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charts/chart3.xml" ContentType="application/vnd.openxmlformats-officedocument.drawingml.chart+xml"/>
  <Override PartName="/word/theme/themeOverride2.xml" ContentType="application/vnd.openxmlformats-officedocument.themeOverride+xml"/>
  <Override PartName="/word/charts/chart4.xml" ContentType="application/vnd.openxmlformats-officedocument.drawingml.chart+xml"/>
  <Override PartName="/word/theme/themeOverride3.xml" ContentType="application/vnd.openxmlformats-officedocument.themeOverride+xml"/>
  <Override PartName="/word/charts/chart5.xml" ContentType="application/vnd.openxmlformats-officedocument.drawingml.chart+xml"/>
  <Override PartName="/word/theme/themeOverride4.xml" ContentType="application/vnd.openxmlformats-officedocument.themeOverride+xml"/>
  <Override PartName="/word/charts/chart6.xml" ContentType="application/vnd.openxmlformats-officedocument.drawingml.chart+xml"/>
  <Override PartName="/word/theme/themeOverride5.xml" ContentType="application/vnd.openxmlformats-officedocument.themeOverride+xml"/>
  <Override PartName="/word/charts/chart7.xml" ContentType="application/vnd.openxmlformats-officedocument.drawingml.chart+xml"/>
  <Override PartName="/word/theme/themeOverride6.xml" ContentType="application/vnd.openxmlformats-officedocument.themeOverride+xml"/>
  <Override PartName="/word/charts/chart8.xml" ContentType="application/vnd.openxmlformats-officedocument.drawingml.chart+xml"/>
  <Override PartName="/word/theme/themeOverride7.xml" ContentType="application/vnd.openxmlformats-officedocument.themeOverride+xml"/>
  <Override PartName="/word/charts/chart9.xml" ContentType="application/vnd.openxmlformats-officedocument.drawingml.chart+xml"/>
  <Override PartName="/word/theme/themeOverride8.xml" ContentType="application/vnd.openxmlformats-officedocument.themeOverride+xml"/>
  <Override PartName="/word/charts/chart10.xml" ContentType="application/vnd.openxmlformats-officedocument.drawingml.chart+xml"/>
  <Override PartName="/word/theme/themeOverride9.xml" ContentType="application/vnd.openxmlformats-officedocument.themeOverride+xml"/>
  <Override PartName="/word/charts/chart11.xml" ContentType="application/vnd.openxmlformats-officedocument.drawingml.chart+xml"/>
  <Override PartName="/word/theme/themeOverride10.xml" ContentType="application/vnd.openxmlformats-officedocument.themeOverride+xml"/>
  <Override PartName="/word/charts/chart12.xml" ContentType="application/vnd.openxmlformats-officedocument.drawingml.chart+xml"/>
  <Override PartName="/word/theme/themeOverride11.xml" ContentType="application/vnd.openxmlformats-officedocument.themeOverride+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4E61" w:rsidRDefault="0017735A" w:rsidP="003C3ABC">
      <w:pPr>
        <w:pStyle w:val="Sinespaciado"/>
      </w:pPr>
      <w:r>
        <w:t xml:space="preserve">           </w:t>
      </w:r>
    </w:p>
    <w:p w:rsidR="00424E61" w:rsidRPr="003F40C2" w:rsidRDefault="00424E61" w:rsidP="00424E61">
      <w:pPr>
        <w:spacing w:line="240" w:lineRule="auto"/>
        <w:jc w:val="center"/>
        <w:rPr>
          <w:rFonts w:ascii="Times New Roman" w:hAnsi="Times New Roman" w:cs="Times New Roman"/>
          <w:sz w:val="28"/>
          <w:szCs w:val="28"/>
        </w:rPr>
      </w:pPr>
      <w:r w:rsidRPr="003F40C2">
        <w:rPr>
          <w:rFonts w:ascii="Times New Roman" w:hAnsi="Times New Roman" w:cs="Times New Roman"/>
          <w:sz w:val="28"/>
          <w:szCs w:val="28"/>
        </w:rPr>
        <w:t>UNIVERSIDAD DE COSTA RICA</w:t>
      </w:r>
    </w:p>
    <w:p w:rsidR="00424E61" w:rsidRPr="003F40C2" w:rsidRDefault="00424E61" w:rsidP="00424E61">
      <w:pPr>
        <w:spacing w:line="240" w:lineRule="auto"/>
        <w:jc w:val="center"/>
        <w:rPr>
          <w:rFonts w:ascii="Times New Roman" w:hAnsi="Times New Roman" w:cs="Times New Roman"/>
          <w:sz w:val="28"/>
          <w:szCs w:val="28"/>
        </w:rPr>
      </w:pPr>
      <w:r w:rsidRPr="003F40C2">
        <w:rPr>
          <w:rFonts w:ascii="Times New Roman" w:hAnsi="Times New Roman" w:cs="Times New Roman"/>
          <w:sz w:val="28"/>
          <w:szCs w:val="28"/>
        </w:rPr>
        <w:t>SISTEMA DE ESTUDIOS DE POSGRADO</w:t>
      </w:r>
    </w:p>
    <w:p w:rsidR="00424E61" w:rsidRPr="003F40C2" w:rsidRDefault="00424E61" w:rsidP="00424E61">
      <w:pPr>
        <w:spacing w:line="240" w:lineRule="auto"/>
        <w:rPr>
          <w:rFonts w:ascii="Times New Roman" w:hAnsi="Times New Roman" w:cs="Times New Roman"/>
          <w:sz w:val="28"/>
          <w:szCs w:val="28"/>
        </w:rPr>
      </w:pPr>
    </w:p>
    <w:p w:rsidR="00424E61" w:rsidRPr="00E1798F" w:rsidRDefault="00424E61" w:rsidP="00424E61">
      <w:pPr>
        <w:autoSpaceDE w:val="0"/>
        <w:autoSpaceDN w:val="0"/>
        <w:adjustRightInd w:val="0"/>
        <w:spacing w:line="360" w:lineRule="auto"/>
        <w:jc w:val="center"/>
        <w:rPr>
          <w:rFonts w:ascii="Times New Roman" w:hAnsi="Times New Roman" w:cs="Times New Roman"/>
          <w:sz w:val="32"/>
          <w:szCs w:val="32"/>
        </w:rPr>
      </w:pPr>
      <w:bookmarkStart w:id="0" w:name="_Hlk529268681"/>
      <w:r w:rsidRPr="00E1798F">
        <w:rPr>
          <w:rFonts w:ascii="Times New Roman" w:hAnsi="Times New Roman" w:cs="Times New Roman"/>
          <w:sz w:val="32"/>
          <w:szCs w:val="32"/>
        </w:rPr>
        <w:t xml:space="preserve">Los monstruos y los estamentos marginales: una propuesta de lectura de </w:t>
      </w:r>
      <w:r w:rsidRPr="00E1798F">
        <w:rPr>
          <w:rFonts w:ascii="Times New Roman" w:hAnsi="Times New Roman" w:cs="Times New Roman"/>
          <w:i/>
          <w:iCs/>
          <w:sz w:val="32"/>
          <w:szCs w:val="32"/>
        </w:rPr>
        <w:t>Los Pe</w:t>
      </w:r>
      <w:r w:rsidR="00531617">
        <w:rPr>
          <w:rFonts w:ascii="Times New Roman" w:hAnsi="Times New Roman" w:cs="Times New Roman"/>
          <w:i/>
          <w:iCs/>
          <w:sz w:val="32"/>
          <w:szCs w:val="32"/>
        </w:rPr>
        <w:t>o</w:t>
      </w:r>
      <w:r w:rsidRPr="00E1798F">
        <w:rPr>
          <w:rFonts w:ascii="Times New Roman" w:hAnsi="Times New Roman" w:cs="Times New Roman"/>
          <w:i/>
          <w:iCs/>
          <w:sz w:val="32"/>
          <w:szCs w:val="32"/>
        </w:rPr>
        <w:t xml:space="preserve">r </w:t>
      </w:r>
      <w:r w:rsidRPr="00E1798F">
        <w:rPr>
          <w:rFonts w:ascii="Times New Roman" w:hAnsi="Times New Roman" w:cs="Times New Roman"/>
          <w:sz w:val="32"/>
          <w:szCs w:val="32"/>
        </w:rPr>
        <w:t xml:space="preserve">de Fernando Contreras como </w:t>
      </w:r>
      <w:r>
        <w:rPr>
          <w:rFonts w:ascii="Times New Roman" w:hAnsi="Times New Roman" w:cs="Times New Roman"/>
          <w:sz w:val="32"/>
          <w:szCs w:val="32"/>
        </w:rPr>
        <w:t>herramienta que propicie la tolerancia y el respeto</w:t>
      </w:r>
      <w:r w:rsidRPr="00E1798F">
        <w:rPr>
          <w:rFonts w:ascii="Times New Roman" w:hAnsi="Times New Roman" w:cs="Times New Roman"/>
          <w:sz w:val="32"/>
          <w:szCs w:val="32"/>
        </w:rPr>
        <w:t xml:space="preserve"> en los estudiantes de secundaria.</w:t>
      </w:r>
    </w:p>
    <w:p w:rsidR="00424E61" w:rsidRPr="003F40C2" w:rsidRDefault="00424E61" w:rsidP="00424E61">
      <w:pPr>
        <w:spacing w:line="360" w:lineRule="auto"/>
        <w:rPr>
          <w:rFonts w:ascii="Times New Roman" w:hAnsi="Times New Roman" w:cs="Times New Roman"/>
          <w:sz w:val="28"/>
          <w:szCs w:val="28"/>
        </w:rPr>
      </w:pPr>
    </w:p>
    <w:bookmarkEnd w:id="0"/>
    <w:p w:rsidR="00424E61" w:rsidRPr="003F40C2" w:rsidRDefault="00424E61" w:rsidP="00424E61">
      <w:pPr>
        <w:spacing w:line="360" w:lineRule="auto"/>
        <w:jc w:val="center"/>
        <w:rPr>
          <w:rFonts w:ascii="Times New Roman" w:hAnsi="Times New Roman" w:cs="Times New Roman"/>
          <w:sz w:val="28"/>
          <w:szCs w:val="28"/>
        </w:rPr>
      </w:pPr>
      <w:r w:rsidRPr="003F40C2">
        <w:rPr>
          <w:rFonts w:ascii="Times New Roman" w:hAnsi="Times New Roman" w:cs="Times New Roman"/>
          <w:sz w:val="28"/>
          <w:szCs w:val="28"/>
        </w:rPr>
        <w:t>Tesis sometida a la consideración de la Comisión del Programa de Estudios de Posgrado en la Enseñanza del Castellano y la Literatura para opta</w:t>
      </w:r>
      <w:r>
        <w:rPr>
          <w:rFonts w:ascii="Times New Roman" w:hAnsi="Times New Roman" w:cs="Times New Roman"/>
          <w:sz w:val="28"/>
          <w:szCs w:val="28"/>
        </w:rPr>
        <w:t>r al grado y título de Maestría</w:t>
      </w:r>
      <w:r w:rsidRPr="003F40C2">
        <w:rPr>
          <w:rFonts w:ascii="Times New Roman" w:hAnsi="Times New Roman" w:cs="Times New Roman"/>
          <w:sz w:val="28"/>
          <w:szCs w:val="28"/>
        </w:rPr>
        <w:t xml:space="preserve"> Académica en la Enseñanza del Castellano y la Literatura</w:t>
      </w:r>
    </w:p>
    <w:p w:rsidR="00424E61" w:rsidRPr="003F40C2" w:rsidRDefault="00424E61" w:rsidP="00424E61">
      <w:pPr>
        <w:spacing w:line="360" w:lineRule="auto"/>
        <w:rPr>
          <w:rFonts w:ascii="Times New Roman" w:hAnsi="Times New Roman" w:cs="Times New Roman"/>
          <w:sz w:val="28"/>
          <w:szCs w:val="28"/>
        </w:rPr>
      </w:pPr>
    </w:p>
    <w:p w:rsidR="00424E61" w:rsidRPr="003F40C2" w:rsidRDefault="00424E61" w:rsidP="00424E61">
      <w:pPr>
        <w:spacing w:line="360" w:lineRule="auto"/>
        <w:rPr>
          <w:rFonts w:ascii="Times New Roman" w:hAnsi="Times New Roman" w:cs="Times New Roman"/>
          <w:sz w:val="28"/>
          <w:szCs w:val="28"/>
        </w:rPr>
      </w:pPr>
    </w:p>
    <w:p w:rsidR="00424E61" w:rsidRPr="003F40C2" w:rsidRDefault="00424E61" w:rsidP="00424E61">
      <w:pPr>
        <w:spacing w:line="360" w:lineRule="auto"/>
        <w:jc w:val="center"/>
        <w:rPr>
          <w:rFonts w:ascii="Times New Roman" w:hAnsi="Times New Roman" w:cs="Times New Roman"/>
          <w:sz w:val="28"/>
          <w:szCs w:val="28"/>
        </w:rPr>
      </w:pPr>
      <w:r>
        <w:rPr>
          <w:rFonts w:ascii="Times New Roman" w:hAnsi="Times New Roman" w:cs="Times New Roman"/>
          <w:sz w:val="28"/>
          <w:szCs w:val="28"/>
        </w:rPr>
        <w:t>ALISON CASTILLO ROJAS</w:t>
      </w:r>
    </w:p>
    <w:p w:rsidR="00424E61" w:rsidRDefault="00424E61" w:rsidP="00424E61">
      <w:pPr>
        <w:spacing w:line="360" w:lineRule="auto"/>
        <w:rPr>
          <w:rFonts w:ascii="Times New Roman" w:hAnsi="Times New Roman" w:cs="Times New Roman"/>
          <w:sz w:val="28"/>
          <w:szCs w:val="28"/>
        </w:rPr>
      </w:pPr>
    </w:p>
    <w:p w:rsidR="00424E61" w:rsidRPr="003F40C2" w:rsidRDefault="00424E61" w:rsidP="00424E61">
      <w:pPr>
        <w:spacing w:line="360" w:lineRule="auto"/>
        <w:rPr>
          <w:rFonts w:ascii="Times New Roman" w:hAnsi="Times New Roman" w:cs="Times New Roman"/>
          <w:sz w:val="28"/>
          <w:szCs w:val="28"/>
        </w:rPr>
      </w:pPr>
    </w:p>
    <w:p w:rsidR="00424E61" w:rsidRPr="003F40C2" w:rsidRDefault="00424E61" w:rsidP="00424E61">
      <w:pPr>
        <w:jc w:val="center"/>
        <w:rPr>
          <w:rFonts w:ascii="Times New Roman" w:hAnsi="Times New Roman" w:cs="Times New Roman"/>
          <w:sz w:val="28"/>
          <w:szCs w:val="28"/>
        </w:rPr>
      </w:pPr>
      <w:r w:rsidRPr="003F40C2">
        <w:rPr>
          <w:rFonts w:ascii="Times New Roman" w:hAnsi="Times New Roman" w:cs="Times New Roman"/>
          <w:sz w:val="28"/>
          <w:szCs w:val="28"/>
        </w:rPr>
        <w:t xml:space="preserve">Ciudad Universitaria Rodrigo Facio, Costa Rica </w:t>
      </w:r>
    </w:p>
    <w:p w:rsidR="00424E61" w:rsidRPr="003F40C2" w:rsidRDefault="00424E61" w:rsidP="00424E61">
      <w:pPr>
        <w:jc w:val="center"/>
        <w:rPr>
          <w:rFonts w:ascii="Times New Roman" w:hAnsi="Times New Roman" w:cs="Times New Roman"/>
          <w:sz w:val="28"/>
          <w:szCs w:val="28"/>
        </w:rPr>
      </w:pPr>
    </w:p>
    <w:p w:rsidR="00424E61" w:rsidRDefault="00A214B1" w:rsidP="00424E61">
      <w:pPr>
        <w:jc w:val="center"/>
        <w:rPr>
          <w:rFonts w:ascii="Times New Roman" w:hAnsi="Times New Roman" w:cs="Times New Roman"/>
          <w:sz w:val="28"/>
          <w:szCs w:val="28"/>
        </w:rPr>
      </w:pPr>
      <w:r>
        <w:rPr>
          <w:rFonts w:ascii="Times New Roman" w:hAnsi="Times New Roman" w:cs="Times New Roman"/>
          <w:sz w:val="28"/>
          <w:szCs w:val="28"/>
        </w:rPr>
        <w:t>2019</w:t>
      </w:r>
    </w:p>
    <w:p w:rsidR="003C3ABC" w:rsidRPr="00D749DB" w:rsidRDefault="003C3ABC" w:rsidP="00424E61">
      <w:pPr>
        <w:jc w:val="center"/>
        <w:rPr>
          <w:rFonts w:ascii="Times New Roman" w:hAnsi="Times New Roman" w:cs="Times New Roman"/>
          <w:sz w:val="28"/>
          <w:szCs w:val="28"/>
        </w:rPr>
      </w:pPr>
    </w:p>
    <w:p w:rsidR="00A5518C" w:rsidRDefault="00A5518C" w:rsidP="00424E61">
      <w:pPr>
        <w:pStyle w:val="Ttulo1"/>
        <w:rPr>
          <w:rFonts w:ascii="Times New Roman" w:hAnsi="Times New Roman" w:cs="Times New Roman"/>
          <w:b w:val="0"/>
          <w:bCs w:val="0"/>
          <w:sz w:val="24"/>
          <w:szCs w:val="24"/>
        </w:rPr>
      </w:pPr>
      <w:bookmarkStart w:id="1" w:name="_Toc524521869"/>
    </w:p>
    <w:p w:rsidR="003C3ABC" w:rsidRDefault="003C3ABC" w:rsidP="003C3ABC">
      <w:pPr>
        <w:rPr>
          <w:lang w:val="es-CR"/>
        </w:rPr>
      </w:pPr>
    </w:p>
    <w:p w:rsidR="00722BE8" w:rsidRDefault="00F54F61" w:rsidP="00722BE8">
      <w:pPr>
        <w:ind w:firstLine="708"/>
        <w:jc w:val="center"/>
        <w:rPr>
          <w:rFonts w:ascii="Times New Roman" w:hAnsi="Times New Roman" w:cs="Times New Roman"/>
          <w:b/>
          <w:sz w:val="24"/>
          <w:szCs w:val="24"/>
          <w:lang w:val="es-CR"/>
        </w:rPr>
      </w:pPr>
      <w:r>
        <w:rPr>
          <w:rFonts w:ascii="Times New Roman" w:hAnsi="Times New Roman" w:cs="Times New Roman"/>
          <w:b/>
          <w:sz w:val="24"/>
          <w:szCs w:val="24"/>
          <w:lang w:val="es-CR"/>
        </w:rPr>
        <w:lastRenderedPageBreak/>
        <w:t xml:space="preserve">Dedicatoria: </w:t>
      </w:r>
    </w:p>
    <w:p w:rsidR="00722BE8" w:rsidRDefault="00F54F61" w:rsidP="00722BE8">
      <w:pPr>
        <w:ind w:left="2832" w:firstLine="708"/>
        <w:jc w:val="center"/>
        <w:rPr>
          <w:rFonts w:ascii="Times New Roman" w:hAnsi="Times New Roman" w:cs="Times New Roman"/>
          <w:sz w:val="24"/>
          <w:szCs w:val="24"/>
          <w:lang w:val="es-CR"/>
        </w:rPr>
      </w:pPr>
      <w:r>
        <w:rPr>
          <w:rFonts w:ascii="Times New Roman" w:hAnsi="Times New Roman" w:cs="Times New Roman"/>
          <w:sz w:val="24"/>
          <w:szCs w:val="24"/>
          <w:lang w:val="es-CR"/>
        </w:rPr>
        <w:t xml:space="preserve">A la memoria de mis mayores: </w:t>
      </w:r>
    </w:p>
    <w:p w:rsidR="00F54F61" w:rsidRPr="00F54F61" w:rsidRDefault="00722BE8" w:rsidP="00722BE8">
      <w:pPr>
        <w:ind w:left="2124"/>
        <w:jc w:val="center"/>
        <w:rPr>
          <w:rFonts w:ascii="Times New Roman" w:hAnsi="Times New Roman" w:cs="Times New Roman"/>
          <w:sz w:val="24"/>
          <w:szCs w:val="24"/>
          <w:lang w:val="es-CR"/>
        </w:rPr>
      </w:pPr>
      <w:r>
        <w:rPr>
          <w:rFonts w:ascii="Times New Roman" w:hAnsi="Times New Roman" w:cs="Times New Roman"/>
          <w:sz w:val="24"/>
          <w:szCs w:val="24"/>
          <w:lang w:val="es-CR"/>
        </w:rPr>
        <w:t xml:space="preserve">         </w:t>
      </w:r>
      <w:r w:rsidR="00F54F61">
        <w:rPr>
          <w:rFonts w:ascii="Times New Roman" w:hAnsi="Times New Roman" w:cs="Times New Roman"/>
          <w:sz w:val="24"/>
          <w:szCs w:val="24"/>
          <w:lang w:val="es-CR"/>
        </w:rPr>
        <w:t>Sayo, Sixto y Cecilia</w:t>
      </w:r>
      <w:r>
        <w:rPr>
          <w:rFonts w:ascii="Times New Roman" w:hAnsi="Times New Roman" w:cs="Times New Roman"/>
          <w:sz w:val="24"/>
          <w:szCs w:val="24"/>
          <w:lang w:val="es-CR"/>
        </w:rPr>
        <w:t>.</w:t>
      </w:r>
    </w:p>
    <w:p w:rsidR="00F54F61" w:rsidRPr="00722BE8" w:rsidRDefault="00F54F61" w:rsidP="00722BE8">
      <w:pPr>
        <w:ind w:left="4956" w:hanging="708"/>
        <w:jc w:val="both"/>
        <w:rPr>
          <w:rFonts w:ascii="Times New Roman" w:hAnsi="Times New Roman" w:cs="Times New Roman"/>
          <w:sz w:val="24"/>
          <w:szCs w:val="24"/>
          <w:lang w:val="es-CR"/>
        </w:rPr>
      </w:pPr>
      <w:r>
        <w:rPr>
          <w:rFonts w:ascii="Times New Roman" w:hAnsi="Times New Roman" w:cs="Times New Roman"/>
          <w:b/>
          <w:sz w:val="24"/>
          <w:szCs w:val="24"/>
          <w:lang w:val="es-CR"/>
        </w:rPr>
        <w:t>Agradecimientos:</w:t>
      </w:r>
      <w:r w:rsidR="00722BE8">
        <w:rPr>
          <w:rFonts w:ascii="Times New Roman" w:hAnsi="Times New Roman" w:cs="Times New Roman"/>
          <w:b/>
          <w:sz w:val="24"/>
          <w:szCs w:val="24"/>
          <w:lang w:val="es-CR"/>
        </w:rPr>
        <w:t xml:space="preserve"> </w:t>
      </w:r>
      <w:r w:rsidR="00722BE8">
        <w:rPr>
          <w:rFonts w:ascii="Times New Roman" w:hAnsi="Times New Roman" w:cs="Times New Roman"/>
          <w:b/>
          <w:sz w:val="24"/>
          <w:szCs w:val="24"/>
          <w:lang w:val="es-CR"/>
        </w:rPr>
        <w:tab/>
      </w:r>
      <w:r w:rsidR="00722BE8">
        <w:rPr>
          <w:rFonts w:ascii="Times New Roman" w:hAnsi="Times New Roman" w:cs="Times New Roman"/>
          <w:b/>
          <w:sz w:val="24"/>
          <w:szCs w:val="24"/>
          <w:lang w:val="es-CR"/>
        </w:rPr>
        <w:tab/>
      </w:r>
      <w:r w:rsidR="00722BE8">
        <w:rPr>
          <w:rFonts w:ascii="Times New Roman" w:hAnsi="Times New Roman" w:cs="Times New Roman"/>
          <w:b/>
          <w:sz w:val="24"/>
          <w:szCs w:val="24"/>
          <w:lang w:val="es-CR"/>
        </w:rPr>
        <w:tab/>
      </w:r>
      <w:r w:rsidR="00722BE8">
        <w:rPr>
          <w:rFonts w:ascii="Times New Roman" w:hAnsi="Times New Roman" w:cs="Times New Roman"/>
          <w:b/>
          <w:sz w:val="24"/>
          <w:szCs w:val="24"/>
          <w:lang w:val="es-CR"/>
        </w:rPr>
        <w:tab/>
        <w:t xml:space="preserve">   </w:t>
      </w:r>
      <w:r w:rsidR="00722BE8">
        <w:rPr>
          <w:rFonts w:ascii="Times New Roman" w:hAnsi="Times New Roman" w:cs="Times New Roman"/>
          <w:sz w:val="24"/>
          <w:szCs w:val="24"/>
          <w:lang w:val="es-CR"/>
        </w:rPr>
        <w:t>A mis padres Sonia y Arnulfo por su apoyo incondicional. A todos aquellos que de un modo u otro tuvieron injerencia en mi proceso educativo.</w:t>
      </w:r>
    </w:p>
    <w:p w:rsidR="00F54F61" w:rsidRPr="00F54F61" w:rsidRDefault="00F54F61" w:rsidP="00722BE8">
      <w:pPr>
        <w:jc w:val="both"/>
        <w:rPr>
          <w:rFonts w:ascii="Times New Roman" w:hAnsi="Times New Roman" w:cs="Times New Roman"/>
          <w:b/>
          <w:sz w:val="24"/>
          <w:szCs w:val="24"/>
          <w:lang w:val="es-CR"/>
        </w:rPr>
      </w:pPr>
    </w:p>
    <w:p w:rsidR="00F54F61" w:rsidRDefault="00F54F61" w:rsidP="003C3ABC">
      <w:pPr>
        <w:jc w:val="center"/>
        <w:rPr>
          <w:rFonts w:ascii="Times New Roman" w:hAnsi="Times New Roman" w:cs="Times New Roman"/>
          <w:sz w:val="24"/>
          <w:szCs w:val="24"/>
          <w:lang w:val="es-CR"/>
        </w:rPr>
      </w:pPr>
    </w:p>
    <w:p w:rsidR="00F54F61" w:rsidRDefault="00F54F61" w:rsidP="003C3ABC">
      <w:pPr>
        <w:jc w:val="center"/>
        <w:rPr>
          <w:rFonts w:ascii="Times New Roman" w:hAnsi="Times New Roman" w:cs="Times New Roman"/>
          <w:sz w:val="24"/>
          <w:szCs w:val="24"/>
          <w:lang w:val="es-CR"/>
        </w:rPr>
      </w:pPr>
    </w:p>
    <w:p w:rsidR="00F54F61" w:rsidRDefault="00F54F61" w:rsidP="003C3ABC">
      <w:pPr>
        <w:jc w:val="center"/>
        <w:rPr>
          <w:rFonts w:ascii="Times New Roman" w:hAnsi="Times New Roman" w:cs="Times New Roman"/>
          <w:sz w:val="24"/>
          <w:szCs w:val="24"/>
          <w:lang w:val="es-CR"/>
        </w:rPr>
      </w:pPr>
    </w:p>
    <w:p w:rsidR="00F54F61" w:rsidRDefault="00F54F61" w:rsidP="003C3ABC">
      <w:pPr>
        <w:jc w:val="center"/>
        <w:rPr>
          <w:rFonts w:ascii="Times New Roman" w:hAnsi="Times New Roman" w:cs="Times New Roman"/>
          <w:sz w:val="24"/>
          <w:szCs w:val="24"/>
          <w:lang w:val="es-CR"/>
        </w:rPr>
      </w:pPr>
    </w:p>
    <w:p w:rsidR="00F54F61" w:rsidRDefault="00F54F61" w:rsidP="003C3ABC">
      <w:pPr>
        <w:jc w:val="center"/>
        <w:rPr>
          <w:rFonts w:ascii="Times New Roman" w:hAnsi="Times New Roman" w:cs="Times New Roman"/>
          <w:sz w:val="24"/>
          <w:szCs w:val="24"/>
          <w:lang w:val="es-CR"/>
        </w:rPr>
      </w:pPr>
    </w:p>
    <w:p w:rsidR="00F54F61" w:rsidRDefault="00F54F61" w:rsidP="003C3ABC">
      <w:pPr>
        <w:jc w:val="center"/>
        <w:rPr>
          <w:rFonts w:ascii="Times New Roman" w:hAnsi="Times New Roman" w:cs="Times New Roman"/>
          <w:sz w:val="24"/>
          <w:szCs w:val="24"/>
          <w:lang w:val="es-CR"/>
        </w:rPr>
      </w:pPr>
    </w:p>
    <w:p w:rsidR="00F54F61" w:rsidRDefault="00F54F61" w:rsidP="003C3ABC">
      <w:pPr>
        <w:jc w:val="center"/>
        <w:rPr>
          <w:rFonts w:ascii="Times New Roman" w:hAnsi="Times New Roman" w:cs="Times New Roman"/>
          <w:sz w:val="24"/>
          <w:szCs w:val="24"/>
          <w:lang w:val="es-CR"/>
        </w:rPr>
      </w:pPr>
    </w:p>
    <w:p w:rsidR="00F54F61" w:rsidRDefault="00F54F61" w:rsidP="003C3ABC">
      <w:pPr>
        <w:jc w:val="center"/>
        <w:rPr>
          <w:rFonts w:ascii="Times New Roman" w:hAnsi="Times New Roman" w:cs="Times New Roman"/>
          <w:sz w:val="24"/>
          <w:szCs w:val="24"/>
          <w:lang w:val="es-CR"/>
        </w:rPr>
      </w:pPr>
    </w:p>
    <w:p w:rsidR="00F54F61" w:rsidRDefault="00F54F61" w:rsidP="003C3ABC">
      <w:pPr>
        <w:jc w:val="center"/>
        <w:rPr>
          <w:rFonts w:ascii="Times New Roman" w:hAnsi="Times New Roman" w:cs="Times New Roman"/>
          <w:sz w:val="24"/>
          <w:szCs w:val="24"/>
          <w:lang w:val="es-CR"/>
        </w:rPr>
      </w:pPr>
    </w:p>
    <w:p w:rsidR="00F54F61" w:rsidRDefault="00F54F61" w:rsidP="003C3ABC">
      <w:pPr>
        <w:jc w:val="center"/>
        <w:rPr>
          <w:rFonts w:ascii="Times New Roman" w:hAnsi="Times New Roman" w:cs="Times New Roman"/>
          <w:sz w:val="24"/>
          <w:szCs w:val="24"/>
          <w:lang w:val="es-CR"/>
        </w:rPr>
      </w:pPr>
    </w:p>
    <w:p w:rsidR="00F54F61" w:rsidRDefault="00F54F61" w:rsidP="003C3ABC">
      <w:pPr>
        <w:jc w:val="center"/>
        <w:rPr>
          <w:rFonts w:ascii="Times New Roman" w:hAnsi="Times New Roman" w:cs="Times New Roman"/>
          <w:sz w:val="24"/>
          <w:szCs w:val="24"/>
          <w:lang w:val="es-CR"/>
        </w:rPr>
      </w:pPr>
    </w:p>
    <w:p w:rsidR="00F54F61" w:rsidRDefault="00F54F61" w:rsidP="003C3ABC">
      <w:pPr>
        <w:jc w:val="center"/>
        <w:rPr>
          <w:rFonts w:ascii="Times New Roman" w:hAnsi="Times New Roman" w:cs="Times New Roman"/>
          <w:sz w:val="24"/>
          <w:szCs w:val="24"/>
          <w:lang w:val="es-CR"/>
        </w:rPr>
      </w:pPr>
    </w:p>
    <w:p w:rsidR="00F54F61" w:rsidRDefault="00F54F61" w:rsidP="003C3ABC">
      <w:pPr>
        <w:jc w:val="center"/>
        <w:rPr>
          <w:rFonts w:ascii="Times New Roman" w:hAnsi="Times New Roman" w:cs="Times New Roman"/>
          <w:sz w:val="24"/>
          <w:szCs w:val="24"/>
          <w:lang w:val="es-CR"/>
        </w:rPr>
      </w:pPr>
    </w:p>
    <w:p w:rsidR="00F54F61" w:rsidRDefault="00F54F61" w:rsidP="003C3ABC">
      <w:pPr>
        <w:jc w:val="center"/>
        <w:rPr>
          <w:rFonts w:ascii="Times New Roman" w:hAnsi="Times New Roman" w:cs="Times New Roman"/>
          <w:sz w:val="24"/>
          <w:szCs w:val="24"/>
          <w:lang w:val="es-CR"/>
        </w:rPr>
      </w:pPr>
    </w:p>
    <w:p w:rsidR="00F54F61" w:rsidRDefault="00F54F61" w:rsidP="003C3ABC">
      <w:pPr>
        <w:jc w:val="center"/>
        <w:rPr>
          <w:rFonts w:ascii="Times New Roman" w:hAnsi="Times New Roman" w:cs="Times New Roman"/>
          <w:sz w:val="24"/>
          <w:szCs w:val="24"/>
          <w:lang w:val="es-CR"/>
        </w:rPr>
      </w:pPr>
    </w:p>
    <w:p w:rsidR="00F54F61" w:rsidRDefault="00F54F61" w:rsidP="003C3ABC">
      <w:pPr>
        <w:jc w:val="center"/>
        <w:rPr>
          <w:rFonts w:ascii="Times New Roman" w:hAnsi="Times New Roman" w:cs="Times New Roman"/>
          <w:sz w:val="24"/>
          <w:szCs w:val="24"/>
          <w:lang w:val="es-CR"/>
        </w:rPr>
      </w:pPr>
    </w:p>
    <w:p w:rsidR="00F54F61" w:rsidRDefault="00F54F61" w:rsidP="003C3ABC">
      <w:pPr>
        <w:jc w:val="center"/>
        <w:rPr>
          <w:rFonts w:ascii="Times New Roman" w:hAnsi="Times New Roman" w:cs="Times New Roman"/>
          <w:sz w:val="24"/>
          <w:szCs w:val="24"/>
          <w:lang w:val="es-CR"/>
        </w:rPr>
      </w:pPr>
    </w:p>
    <w:p w:rsidR="00F54F61" w:rsidRDefault="00F54F61" w:rsidP="00722BE8">
      <w:pPr>
        <w:rPr>
          <w:rFonts w:ascii="Times New Roman" w:hAnsi="Times New Roman" w:cs="Times New Roman"/>
          <w:sz w:val="24"/>
          <w:szCs w:val="24"/>
          <w:lang w:val="es-CR"/>
        </w:rPr>
      </w:pPr>
    </w:p>
    <w:p w:rsidR="00AA4857" w:rsidRDefault="00AA4857" w:rsidP="00AA4857">
      <w:pPr>
        <w:jc w:val="center"/>
        <w:rPr>
          <w:rFonts w:ascii="Times New Roman" w:hAnsi="Times New Roman" w:cs="Times New Roman"/>
          <w:sz w:val="24"/>
          <w:szCs w:val="24"/>
          <w:lang w:val="es-CR"/>
        </w:rPr>
      </w:pPr>
      <w:r>
        <w:rPr>
          <w:rFonts w:ascii="Times New Roman" w:hAnsi="Times New Roman" w:cs="Times New Roman"/>
          <w:noProof/>
          <w:sz w:val="24"/>
          <w:szCs w:val="24"/>
          <w:lang w:val="es-CR" w:eastAsia="es-CR"/>
        </w:rPr>
        <w:lastRenderedPageBreak/>
        <w:drawing>
          <wp:inline distT="0" distB="0" distL="0" distR="0" wp14:anchorId="4D8956FF" wp14:editId="28DB421D">
            <wp:extent cx="5705475" cy="8868427"/>
            <wp:effectExtent l="0" t="0" r="0" b="8890"/>
            <wp:docPr id="5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canear0001.png"/>
                    <pic:cNvPicPr/>
                  </pic:nvPicPr>
                  <pic:blipFill rotWithShape="1">
                    <a:blip r:embed="rId9" cstate="print">
                      <a:extLst>
                        <a:ext uri="{28A0092B-C50C-407E-A947-70E740481C1C}">
                          <a14:useLocalDpi xmlns:a14="http://schemas.microsoft.com/office/drawing/2010/main" val="0"/>
                        </a:ext>
                      </a:extLst>
                    </a:blip>
                    <a:srcRect l="13194" t="4457" r="14851" b="7734"/>
                    <a:stretch/>
                  </pic:blipFill>
                  <pic:spPr bwMode="auto">
                    <a:xfrm>
                      <a:off x="0" y="0"/>
                      <a:ext cx="5712082" cy="8878696"/>
                    </a:xfrm>
                    <a:prstGeom prst="rect">
                      <a:avLst/>
                    </a:prstGeom>
                    <a:ln>
                      <a:noFill/>
                    </a:ln>
                    <a:extLst>
                      <a:ext uri="{53640926-AAD7-44D8-BBD7-CCE9431645EC}">
                        <a14:shadowObscured xmlns:a14="http://schemas.microsoft.com/office/drawing/2010/main"/>
                      </a:ext>
                    </a:extLst>
                  </pic:spPr>
                </pic:pic>
              </a:graphicData>
            </a:graphic>
          </wp:inline>
        </w:drawing>
      </w:r>
    </w:p>
    <w:sdt>
      <w:sdtPr>
        <w:rPr>
          <w:rFonts w:asciiTheme="minorHAnsi" w:eastAsiaTheme="minorHAnsi" w:hAnsiTheme="minorHAnsi" w:cstheme="minorBidi"/>
          <w:color w:val="auto"/>
          <w:sz w:val="22"/>
          <w:szCs w:val="22"/>
          <w:lang w:val="es-ES"/>
        </w:rPr>
        <w:id w:val="799655154"/>
        <w:docPartObj>
          <w:docPartGallery w:val="Table of Contents"/>
          <w:docPartUnique/>
        </w:docPartObj>
      </w:sdtPr>
      <w:sdtEndPr>
        <w:rPr>
          <w:b/>
          <w:bCs/>
        </w:rPr>
      </w:sdtEndPr>
      <w:sdtContent>
        <w:p w:rsidR="00FC5E86" w:rsidRPr="00FC5E86" w:rsidRDefault="00FC5E86">
          <w:pPr>
            <w:pStyle w:val="TtulodeTDC"/>
            <w:rPr>
              <w:lang w:val="es-CR"/>
            </w:rPr>
          </w:pPr>
          <w:r>
            <w:rPr>
              <w:lang w:val="es-ES"/>
            </w:rPr>
            <w:t>Tabla de contenido</w:t>
          </w:r>
        </w:p>
        <w:p w:rsidR="00EA4FF0" w:rsidRDefault="00FC5E86">
          <w:pPr>
            <w:pStyle w:val="TDC1"/>
            <w:tabs>
              <w:tab w:val="right" w:leader="dot" w:pos="8828"/>
            </w:tabs>
            <w:rPr>
              <w:rFonts w:eastAsiaTheme="minorEastAsia"/>
              <w:noProof/>
              <w:lang w:val="es-CR" w:eastAsia="es-CR"/>
            </w:rPr>
          </w:pPr>
          <w:r>
            <w:fldChar w:fldCharType="begin"/>
          </w:r>
          <w:r>
            <w:instrText xml:space="preserve"> TOC \o "1-3" \h \z \u </w:instrText>
          </w:r>
          <w:r>
            <w:fldChar w:fldCharType="separate"/>
          </w:r>
          <w:hyperlink w:anchor="_Toc21363077" w:history="1">
            <w:r w:rsidR="00EA4FF0" w:rsidRPr="003021F9">
              <w:rPr>
                <w:rStyle w:val="Hipervnculo"/>
                <w:rFonts w:ascii="Times New Roman" w:hAnsi="Times New Roman" w:cs="Times New Roman"/>
                <w:noProof/>
              </w:rPr>
              <w:t>1. Introducción</w:t>
            </w:r>
            <w:r w:rsidR="00EA4FF0">
              <w:rPr>
                <w:noProof/>
                <w:webHidden/>
              </w:rPr>
              <w:tab/>
            </w:r>
            <w:r w:rsidR="00EA4FF0">
              <w:rPr>
                <w:noProof/>
                <w:webHidden/>
              </w:rPr>
              <w:fldChar w:fldCharType="begin"/>
            </w:r>
            <w:r w:rsidR="00EA4FF0">
              <w:rPr>
                <w:noProof/>
                <w:webHidden/>
              </w:rPr>
              <w:instrText xml:space="preserve"> PAGEREF _Toc21363077 \h </w:instrText>
            </w:r>
            <w:r w:rsidR="00EA4FF0">
              <w:rPr>
                <w:noProof/>
                <w:webHidden/>
              </w:rPr>
            </w:r>
            <w:r w:rsidR="00EA4FF0">
              <w:rPr>
                <w:noProof/>
                <w:webHidden/>
              </w:rPr>
              <w:fldChar w:fldCharType="separate"/>
            </w:r>
            <w:r w:rsidR="00EA4FF0">
              <w:rPr>
                <w:noProof/>
                <w:webHidden/>
              </w:rPr>
              <w:t>1</w:t>
            </w:r>
            <w:r w:rsidR="00EA4FF0">
              <w:rPr>
                <w:noProof/>
                <w:webHidden/>
              </w:rPr>
              <w:fldChar w:fldCharType="end"/>
            </w:r>
          </w:hyperlink>
        </w:p>
        <w:p w:rsidR="00EA4FF0" w:rsidRDefault="00FF49E8">
          <w:pPr>
            <w:pStyle w:val="TDC2"/>
            <w:tabs>
              <w:tab w:val="left" w:pos="880"/>
              <w:tab w:val="right" w:leader="dot" w:pos="8828"/>
            </w:tabs>
            <w:rPr>
              <w:rFonts w:eastAsiaTheme="minorEastAsia"/>
              <w:noProof/>
              <w:lang w:val="es-CR" w:eastAsia="es-CR"/>
            </w:rPr>
          </w:pPr>
          <w:hyperlink w:anchor="_Toc21363078" w:history="1">
            <w:r w:rsidR="00EA4FF0" w:rsidRPr="003021F9">
              <w:rPr>
                <w:rStyle w:val="Hipervnculo"/>
                <w:rFonts w:ascii="Times New Roman" w:hAnsi="Times New Roman" w:cs="Times New Roman"/>
                <w:noProof/>
              </w:rPr>
              <w:t>1.1</w:t>
            </w:r>
            <w:r w:rsidR="00EA4FF0">
              <w:rPr>
                <w:rFonts w:eastAsiaTheme="minorEastAsia"/>
                <w:noProof/>
                <w:lang w:val="es-CR" w:eastAsia="es-CR"/>
              </w:rPr>
              <w:tab/>
            </w:r>
            <w:r w:rsidR="00EA4FF0" w:rsidRPr="003021F9">
              <w:rPr>
                <w:rStyle w:val="Hipervnculo"/>
                <w:rFonts w:ascii="Times New Roman" w:hAnsi="Times New Roman" w:cs="Times New Roman"/>
                <w:noProof/>
              </w:rPr>
              <w:t>Pregunta</w:t>
            </w:r>
            <w:r w:rsidR="00EA4FF0">
              <w:rPr>
                <w:noProof/>
                <w:webHidden/>
              </w:rPr>
              <w:tab/>
            </w:r>
            <w:r w:rsidR="00EA4FF0">
              <w:rPr>
                <w:noProof/>
                <w:webHidden/>
              </w:rPr>
              <w:fldChar w:fldCharType="begin"/>
            </w:r>
            <w:r w:rsidR="00EA4FF0">
              <w:rPr>
                <w:noProof/>
                <w:webHidden/>
              </w:rPr>
              <w:instrText xml:space="preserve"> PAGEREF _Toc21363078 \h </w:instrText>
            </w:r>
            <w:r w:rsidR="00EA4FF0">
              <w:rPr>
                <w:noProof/>
                <w:webHidden/>
              </w:rPr>
            </w:r>
            <w:r w:rsidR="00EA4FF0">
              <w:rPr>
                <w:noProof/>
                <w:webHidden/>
              </w:rPr>
              <w:fldChar w:fldCharType="separate"/>
            </w:r>
            <w:r w:rsidR="00EA4FF0">
              <w:rPr>
                <w:noProof/>
                <w:webHidden/>
              </w:rPr>
              <w:t>3</w:t>
            </w:r>
            <w:r w:rsidR="00EA4FF0">
              <w:rPr>
                <w:noProof/>
                <w:webHidden/>
              </w:rPr>
              <w:fldChar w:fldCharType="end"/>
            </w:r>
          </w:hyperlink>
        </w:p>
        <w:p w:rsidR="00EA4FF0" w:rsidRDefault="00FF49E8">
          <w:pPr>
            <w:pStyle w:val="TDC2"/>
            <w:tabs>
              <w:tab w:val="left" w:pos="880"/>
              <w:tab w:val="right" w:leader="dot" w:pos="8828"/>
            </w:tabs>
            <w:rPr>
              <w:rFonts w:eastAsiaTheme="minorEastAsia"/>
              <w:noProof/>
              <w:lang w:val="es-CR" w:eastAsia="es-CR"/>
            </w:rPr>
          </w:pPr>
          <w:hyperlink w:anchor="_Toc21363079" w:history="1">
            <w:r w:rsidR="00EA4FF0" w:rsidRPr="003021F9">
              <w:rPr>
                <w:rStyle w:val="Hipervnculo"/>
                <w:rFonts w:ascii="Times New Roman" w:hAnsi="Times New Roman" w:cs="Times New Roman"/>
                <w:noProof/>
              </w:rPr>
              <w:t>1.2</w:t>
            </w:r>
            <w:r w:rsidR="00EA4FF0">
              <w:rPr>
                <w:rFonts w:eastAsiaTheme="minorEastAsia"/>
                <w:noProof/>
                <w:lang w:val="es-CR" w:eastAsia="es-CR"/>
              </w:rPr>
              <w:tab/>
            </w:r>
            <w:r w:rsidR="00EA4FF0" w:rsidRPr="003021F9">
              <w:rPr>
                <w:rStyle w:val="Hipervnculo"/>
                <w:rFonts w:ascii="Times New Roman" w:hAnsi="Times New Roman" w:cs="Times New Roman"/>
                <w:noProof/>
              </w:rPr>
              <w:t>Título:</w:t>
            </w:r>
            <w:r w:rsidR="00EA4FF0">
              <w:rPr>
                <w:noProof/>
                <w:webHidden/>
              </w:rPr>
              <w:tab/>
            </w:r>
            <w:r w:rsidR="00EA4FF0">
              <w:rPr>
                <w:noProof/>
                <w:webHidden/>
              </w:rPr>
              <w:fldChar w:fldCharType="begin"/>
            </w:r>
            <w:r w:rsidR="00EA4FF0">
              <w:rPr>
                <w:noProof/>
                <w:webHidden/>
              </w:rPr>
              <w:instrText xml:space="preserve"> PAGEREF _Toc21363079 \h </w:instrText>
            </w:r>
            <w:r w:rsidR="00EA4FF0">
              <w:rPr>
                <w:noProof/>
                <w:webHidden/>
              </w:rPr>
            </w:r>
            <w:r w:rsidR="00EA4FF0">
              <w:rPr>
                <w:noProof/>
                <w:webHidden/>
              </w:rPr>
              <w:fldChar w:fldCharType="separate"/>
            </w:r>
            <w:r w:rsidR="00EA4FF0">
              <w:rPr>
                <w:noProof/>
                <w:webHidden/>
              </w:rPr>
              <w:t>3</w:t>
            </w:r>
            <w:r w:rsidR="00EA4FF0">
              <w:rPr>
                <w:noProof/>
                <w:webHidden/>
              </w:rPr>
              <w:fldChar w:fldCharType="end"/>
            </w:r>
          </w:hyperlink>
        </w:p>
        <w:p w:rsidR="00EA4FF0" w:rsidRDefault="00FF49E8">
          <w:pPr>
            <w:pStyle w:val="TDC2"/>
            <w:tabs>
              <w:tab w:val="left" w:pos="880"/>
              <w:tab w:val="right" w:leader="dot" w:pos="8828"/>
            </w:tabs>
            <w:rPr>
              <w:rFonts w:eastAsiaTheme="minorEastAsia"/>
              <w:noProof/>
              <w:lang w:val="es-CR" w:eastAsia="es-CR"/>
            </w:rPr>
          </w:pPr>
          <w:hyperlink w:anchor="_Toc21363080" w:history="1">
            <w:r w:rsidR="00EA4FF0" w:rsidRPr="003021F9">
              <w:rPr>
                <w:rStyle w:val="Hipervnculo"/>
                <w:rFonts w:ascii="Times New Roman" w:hAnsi="Times New Roman" w:cs="Times New Roman"/>
                <w:noProof/>
              </w:rPr>
              <w:t>1.3</w:t>
            </w:r>
            <w:r w:rsidR="00EA4FF0">
              <w:rPr>
                <w:rFonts w:eastAsiaTheme="minorEastAsia"/>
                <w:noProof/>
                <w:lang w:val="es-CR" w:eastAsia="es-CR"/>
              </w:rPr>
              <w:tab/>
            </w:r>
            <w:r w:rsidR="00EA4FF0" w:rsidRPr="003021F9">
              <w:rPr>
                <w:rStyle w:val="Hipervnculo"/>
                <w:rFonts w:ascii="Times New Roman" w:hAnsi="Times New Roman" w:cs="Times New Roman"/>
                <w:noProof/>
              </w:rPr>
              <w:t>Tema:</w:t>
            </w:r>
            <w:r w:rsidR="00EA4FF0">
              <w:rPr>
                <w:noProof/>
                <w:webHidden/>
              </w:rPr>
              <w:tab/>
            </w:r>
            <w:r w:rsidR="00EA4FF0">
              <w:rPr>
                <w:noProof/>
                <w:webHidden/>
              </w:rPr>
              <w:fldChar w:fldCharType="begin"/>
            </w:r>
            <w:r w:rsidR="00EA4FF0">
              <w:rPr>
                <w:noProof/>
                <w:webHidden/>
              </w:rPr>
              <w:instrText xml:space="preserve"> PAGEREF _Toc21363080 \h </w:instrText>
            </w:r>
            <w:r w:rsidR="00EA4FF0">
              <w:rPr>
                <w:noProof/>
                <w:webHidden/>
              </w:rPr>
            </w:r>
            <w:r w:rsidR="00EA4FF0">
              <w:rPr>
                <w:noProof/>
                <w:webHidden/>
              </w:rPr>
              <w:fldChar w:fldCharType="separate"/>
            </w:r>
            <w:r w:rsidR="00EA4FF0">
              <w:rPr>
                <w:noProof/>
                <w:webHidden/>
              </w:rPr>
              <w:t>3</w:t>
            </w:r>
            <w:r w:rsidR="00EA4FF0">
              <w:rPr>
                <w:noProof/>
                <w:webHidden/>
              </w:rPr>
              <w:fldChar w:fldCharType="end"/>
            </w:r>
          </w:hyperlink>
        </w:p>
        <w:p w:rsidR="00EA4FF0" w:rsidRDefault="00FF49E8">
          <w:pPr>
            <w:pStyle w:val="TDC2"/>
            <w:tabs>
              <w:tab w:val="right" w:leader="dot" w:pos="8828"/>
            </w:tabs>
            <w:rPr>
              <w:rFonts w:eastAsiaTheme="minorEastAsia"/>
              <w:noProof/>
              <w:lang w:val="es-CR" w:eastAsia="es-CR"/>
            </w:rPr>
          </w:pPr>
          <w:hyperlink w:anchor="_Toc21363081" w:history="1">
            <w:r w:rsidR="00EA4FF0" w:rsidRPr="003021F9">
              <w:rPr>
                <w:rStyle w:val="Hipervnculo"/>
                <w:rFonts w:ascii="Times New Roman" w:hAnsi="Times New Roman" w:cs="Times New Roman"/>
                <w:noProof/>
              </w:rPr>
              <w:t>1.4 Objetivo general de la investigación</w:t>
            </w:r>
            <w:r w:rsidR="00EA4FF0">
              <w:rPr>
                <w:noProof/>
                <w:webHidden/>
              </w:rPr>
              <w:tab/>
            </w:r>
            <w:r w:rsidR="00EA4FF0">
              <w:rPr>
                <w:noProof/>
                <w:webHidden/>
              </w:rPr>
              <w:fldChar w:fldCharType="begin"/>
            </w:r>
            <w:r w:rsidR="00EA4FF0">
              <w:rPr>
                <w:noProof/>
                <w:webHidden/>
              </w:rPr>
              <w:instrText xml:space="preserve"> PAGEREF _Toc21363081 \h </w:instrText>
            </w:r>
            <w:r w:rsidR="00EA4FF0">
              <w:rPr>
                <w:noProof/>
                <w:webHidden/>
              </w:rPr>
            </w:r>
            <w:r w:rsidR="00EA4FF0">
              <w:rPr>
                <w:noProof/>
                <w:webHidden/>
              </w:rPr>
              <w:fldChar w:fldCharType="separate"/>
            </w:r>
            <w:r w:rsidR="00EA4FF0">
              <w:rPr>
                <w:noProof/>
                <w:webHidden/>
              </w:rPr>
              <w:t>3</w:t>
            </w:r>
            <w:r w:rsidR="00EA4FF0">
              <w:rPr>
                <w:noProof/>
                <w:webHidden/>
              </w:rPr>
              <w:fldChar w:fldCharType="end"/>
            </w:r>
          </w:hyperlink>
        </w:p>
        <w:p w:rsidR="00EA4FF0" w:rsidRDefault="00FF49E8">
          <w:pPr>
            <w:pStyle w:val="TDC2"/>
            <w:tabs>
              <w:tab w:val="right" w:leader="dot" w:pos="8828"/>
            </w:tabs>
            <w:rPr>
              <w:rFonts w:eastAsiaTheme="minorEastAsia"/>
              <w:noProof/>
              <w:lang w:val="es-CR" w:eastAsia="es-CR"/>
            </w:rPr>
          </w:pPr>
          <w:hyperlink w:anchor="_Toc21363082" w:history="1">
            <w:r w:rsidR="00EA4FF0" w:rsidRPr="003021F9">
              <w:rPr>
                <w:rStyle w:val="Hipervnculo"/>
                <w:rFonts w:ascii="Times New Roman" w:hAnsi="Times New Roman" w:cs="Times New Roman"/>
                <w:noProof/>
              </w:rPr>
              <w:t>1.5 Objetivos específicos de la investigación</w:t>
            </w:r>
            <w:r w:rsidR="00EA4FF0">
              <w:rPr>
                <w:noProof/>
                <w:webHidden/>
              </w:rPr>
              <w:tab/>
            </w:r>
            <w:r w:rsidR="00EA4FF0">
              <w:rPr>
                <w:noProof/>
                <w:webHidden/>
              </w:rPr>
              <w:fldChar w:fldCharType="begin"/>
            </w:r>
            <w:r w:rsidR="00EA4FF0">
              <w:rPr>
                <w:noProof/>
                <w:webHidden/>
              </w:rPr>
              <w:instrText xml:space="preserve"> PAGEREF _Toc21363082 \h </w:instrText>
            </w:r>
            <w:r w:rsidR="00EA4FF0">
              <w:rPr>
                <w:noProof/>
                <w:webHidden/>
              </w:rPr>
            </w:r>
            <w:r w:rsidR="00EA4FF0">
              <w:rPr>
                <w:noProof/>
                <w:webHidden/>
              </w:rPr>
              <w:fldChar w:fldCharType="separate"/>
            </w:r>
            <w:r w:rsidR="00EA4FF0">
              <w:rPr>
                <w:noProof/>
                <w:webHidden/>
              </w:rPr>
              <w:t>3</w:t>
            </w:r>
            <w:r w:rsidR="00EA4FF0">
              <w:rPr>
                <w:noProof/>
                <w:webHidden/>
              </w:rPr>
              <w:fldChar w:fldCharType="end"/>
            </w:r>
          </w:hyperlink>
        </w:p>
        <w:p w:rsidR="00EA4FF0" w:rsidRDefault="00FF49E8">
          <w:pPr>
            <w:pStyle w:val="TDC2"/>
            <w:tabs>
              <w:tab w:val="right" w:leader="dot" w:pos="8828"/>
            </w:tabs>
            <w:rPr>
              <w:rFonts w:eastAsiaTheme="minorEastAsia"/>
              <w:noProof/>
              <w:lang w:val="es-CR" w:eastAsia="es-CR"/>
            </w:rPr>
          </w:pPr>
          <w:hyperlink w:anchor="_Toc21363083" w:history="1">
            <w:r w:rsidR="00EA4FF0" w:rsidRPr="003021F9">
              <w:rPr>
                <w:rStyle w:val="Hipervnculo"/>
                <w:rFonts w:ascii="Times New Roman" w:hAnsi="Times New Roman" w:cs="Times New Roman"/>
                <w:noProof/>
              </w:rPr>
              <w:t>1.6 Objetivo General para los estudiantes</w:t>
            </w:r>
            <w:r w:rsidR="00EA4FF0">
              <w:rPr>
                <w:noProof/>
                <w:webHidden/>
              </w:rPr>
              <w:tab/>
            </w:r>
            <w:r w:rsidR="00EA4FF0">
              <w:rPr>
                <w:noProof/>
                <w:webHidden/>
              </w:rPr>
              <w:fldChar w:fldCharType="begin"/>
            </w:r>
            <w:r w:rsidR="00EA4FF0">
              <w:rPr>
                <w:noProof/>
                <w:webHidden/>
              </w:rPr>
              <w:instrText xml:space="preserve"> PAGEREF _Toc21363083 \h </w:instrText>
            </w:r>
            <w:r w:rsidR="00EA4FF0">
              <w:rPr>
                <w:noProof/>
                <w:webHidden/>
              </w:rPr>
            </w:r>
            <w:r w:rsidR="00EA4FF0">
              <w:rPr>
                <w:noProof/>
                <w:webHidden/>
              </w:rPr>
              <w:fldChar w:fldCharType="separate"/>
            </w:r>
            <w:r w:rsidR="00EA4FF0">
              <w:rPr>
                <w:noProof/>
                <w:webHidden/>
              </w:rPr>
              <w:t>4</w:t>
            </w:r>
            <w:r w:rsidR="00EA4FF0">
              <w:rPr>
                <w:noProof/>
                <w:webHidden/>
              </w:rPr>
              <w:fldChar w:fldCharType="end"/>
            </w:r>
          </w:hyperlink>
        </w:p>
        <w:p w:rsidR="00EA4FF0" w:rsidRDefault="00FF49E8">
          <w:pPr>
            <w:pStyle w:val="TDC2"/>
            <w:tabs>
              <w:tab w:val="right" w:leader="dot" w:pos="8828"/>
            </w:tabs>
            <w:rPr>
              <w:rFonts w:eastAsiaTheme="minorEastAsia"/>
              <w:noProof/>
              <w:lang w:val="es-CR" w:eastAsia="es-CR"/>
            </w:rPr>
          </w:pPr>
          <w:hyperlink w:anchor="_Toc21363084" w:history="1">
            <w:r w:rsidR="00EA4FF0" w:rsidRPr="003021F9">
              <w:rPr>
                <w:rStyle w:val="Hipervnculo"/>
                <w:rFonts w:ascii="Times New Roman" w:hAnsi="Times New Roman" w:cs="Times New Roman"/>
                <w:noProof/>
              </w:rPr>
              <w:t>1.7 Objetivos específicos para los estudiantes</w:t>
            </w:r>
            <w:r w:rsidR="00EA4FF0">
              <w:rPr>
                <w:noProof/>
                <w:webHidden/>
              </w:rPr>
              <w:tab/>
            </w:r>
            <w:r w:rsidR="00EA4FF0">
              <w:rPr>
                <w:noProof/>
                <w:webHidden/>
              </w:rPr>
              <w:fldChar w:fldCharType="begin"/>
            </w:r>
            <w:r w:rsidR="00EA4FF0">
              <w:rPr>
                <w:noProof/>
                <w:webHidden/>
              </w:rPr>
              <w:instrText xml:space="preserve"> PAGEREF _Toc21363084 \h </w:instrText>
            </w:r>
            <w:r w:rsidR="00EA4FF0">
              <w:rPr>
                <w:noProof/>
                <w:webHidden/>
              </w:rPr>
            </w:r>
            <w:r w:rsidR="00EA4FF0">
              <w:rPr>
                <w:noProof/>
                <w:webHidden/>
              </w:rPr>
              <w:fldChar w:fldCharType="separate"/>
            </w:r>
            <w:r w:rsidR="00EA4FF0">
              <w:rPr>
                <w:noProof/>
                <w:webHidden/>
              </w:rPr>
              <w:t>4</w:t>
            </w:r>
            <w:r w:rsidR="00EA4FF0">
              <w:rPr>
                <w:noProof/>
                <w:webHidden/>
              </w:rPr>
              <w:fldChar w:fldCharType="end"/>
            </w:r>
          </w:hyperlink>
        </w:p>
        <w:p w:rsidR="00EA4FF0" w:rsidRDefault="00FF49E8">
          <w:pPr>
            <w:pStyle w:val="TDC2"/>
            <w:tabs>
              <w:tab w:val="right" w:leader="dot" w:pos="8828"/>
            </w:tabs>
            <w:rPr>
              <w:rFonts w:eastAsiaTheme="minorEastAsia"/>
              <w:noProof/>
              <w:lang w:val="es-CR" w:eastAsia="es-CR"/>
            </w:rPr>
          </w:pPr>
          <w:hyperlink w:anchor="_Toc21363085" w:history="1">
            <w:r w:rsidR="00EA4FF0" w:rsidRPr="003021F9">
              <w:rPr>
                <w:rStyle w:val="Hipervnculo"/>
                <w:rFonts w:ascii="Times New Roman" w:hAnsi="Times New Roman" w:cs="Times New Roman"/>
                <w:noProof/>
              </w:rPr>
              <w:t>1.8 Planteamiento del problema:</w:t>
            </w:r>
            <w:r w:rsidR="00EA4FF0">
              <w:rPr>
                <w:noProof/>
                <w:webHidden/>
              </w:rPr>
              <w:tab/>
            </w:r>
            <w:r w:rsidR="00EA4FF0">
              <w:rPr>
                <w:noProof/>
                <w:webHidden/>
              </w:rPr>
              <w:fldChar w:fldCharType="begin"/>
            </w:r>
            <w:r w:rsidR="00EA4FF0">
              <w:rPr>
                <w:noProof/>
                <w:webHidden/>
              </w:rPr>
              <w:instrText xml:space="preserve"> PAGEREF _Toc21363085 \h </w:instrText>
            </w:r>
            <w:r w:rsidR="00EA4FF0">
              <w:rPr>
                <w:noProof/>
                <w:webHidden/>
              </w:rPr>
            </w:r>
            <w:r w:rsidR="00EA4FF0">
              <w:rPr>
                <w:noProof/>
                <w:webHidden/>
              </w:rPr>
              <w:fldChar w:fldCharType="separate"/>
            </w:r>
            <w:r w:rsidR="00EA4FF0">
              <w:rPr>
                <w:noProof/>
                <w:webHidden/>
              </w:rPr>
              <w:t>4</w:t>
            </w:r>
            <w:r w:rsidR="00EA4FF0">
              <w:rPr>
                <w:noProof/>
                <w:webHidden/>
              </w:rPr>
              <w:fldChar w:fldCharType="end"/>
            </w:r>
          </w:hyperlink>
        </w:p>
        <w:p w:rsidR="00EA4FF0" w:rsidRDefault="00FF49E8">
          <w:pPr>
            <w:pStyle w:val="TDC2"/>
            <w:tabs>
              <w:tab w:val="right" w:leader="dot" w:pos="8828"/>
            </w:tabs>
            <w:rPr>
              <w:rFonts w:eastAsiaTheme="minorEastAsia"/>
              <w:noProof/>
              <w:lang w:val="es-CR" w:eastAsia="es-CR"/>
            </w:rPr>
          </w:pPr>
          <w:hyperlink w:anchor="_Toc21363086" w:history="1">
            <w:r w:rsidR="00EA4FF0" w:rsidRPr="003021F9">
              <w:rPr>
                <w:rStyle w:val="Hipervnculo"/>
                <w:rFonts w:ascii="Times New Roman" w:hAnsi="Times New Roman" w:cs="Times New Roman"/>
                <w:noProof/>
              </w:rPr>
              <w:t>1.9 Hipótesis:</w:t>
            </w:r>
            <w:r w:rsidR="00EA4FF0">
              <w:rPr>
                <w:noProof/>
                <w:webHidden/>
              </w:rPr>
              <w:tab/>
            </w:r>
            <w:r w:rsidR="00EA4FF0">
              <w:rPr>
                <w:noProof/>
                <w:webHidden/>
              </w:rPr>
              <w:fldChar w:fldCharType="begin"/>
            </w:r>
            <w:r w:rsidR="00EA4FF0">
              <w:rPr>
                <w:noProof/>
                <w:webHidden/>
              </w:rPr>
              <w:instrText xml:space="preserve"> PAGEREF _Toc21363086 \h </w:instrText>
            </w:r>
            <w:r w:rsidR="00EA4FF0">
              <w:rPr>
                <w:noProof/>
                <w:webHidden/>
              </w:rPr>
            </w:r>
            <w:r w:rsidR="00EA4FF0">
              <w:rPr>
                <w:noProof/>
                <w:webHidden/>
              </w:rPr>
              <w:fldChar w:fldCharType="separate"/>
            </w:r>
            <w:r w:rsidR="00EA4FF0">
              <w:rPr>
                <w:noProof/>
                <w:webHidden/>
              </w:rPr>
              <w:t>9</w:t>
            </w:r>
            <w:r w:rsidR="00EA4FF0">
              <w:rPr>
                <w:noProof/>
                <w:webHidden/>
              </w:rPr>
              <w:fldChar w:fldCharType="end"/>
            </w:r>
          </w:hyperlink>
        </w:p>
        <w:p w:rsidR="00EA4FF0" w:rsidRDefault="00FF49E8">
          <w:pPr>
            <w:pStyle w:val="TDC1"/>
            <w:tabs>
              <w:tab w:val="right" w:leader="dot" w:pos="8828"/>
            </w:tabs>
            <w:rPr>
              <w:rFonts w:eastAsiaTheme="minorEastAsia"/>
              <w:noProof/>
              <w:lang w:val="es-CR" w:eastAsia="es-CR"/>
            </w:rPr>
          </w:pPr>
          <w:hyperlink w:anchor="_Toc21363087" w:history="1">
            <w:r w:rsidR="00EA4FF0" w:rsidRPr="003021F9">
              <w:rPr>
                <w:rStyle w:val="Hipervnculo"/>
                <w:rFonts w:ascii="Times New Roman" w:hAnsi="Times New Roman" w:cs="Times New Roman"/>
                <w:noProof/>
              </w:rPr>
              <w:t>2. Estado de la cuestión</w:t>
            </w:r>
            <w:r w:rsidR="00EA4FF0">
              <w:rPr>
                <w:noProof/>
                <w:webHidden/>
              </w:rPr>
              <w:tab/>
            </w:r>
            <w:r w:rsidR="00EA4FF0">
              <w:rPr>
                <w:noProof/>
                <w:webHidden/>
              </w:rPr>
              <w:fldChar w:fldCharType="begin"/>
            </w:r>
            <w:r w:rsidR="00EA4FF0">
              <w:rPr>
                <w:noProof/>
                <w:webHidden/>
              </w:rPr>
              <w:instrText xml:space="preserve"> PAGEREF _Toc21363087 \h </w:instrText>
            </w:r>
            <w:r w:rsidR="00EA4FF0">
              <w:rPr>
                <w:noProof/>
                <w:webHidden/>
              </w:rPr>
            </w:r>
            <w:r w:rsidR="00EA4FF0">
              <w:rPr>
                <w:noProof/>
                <w:webHidden/>
              </w:rPr>
              <w:fldChar w:fldCharType="separate"/>
            </w:r>
            <w:r w:rsidR="00EA4FF0">
              <w:rPr>
                <w:noProof/>
                <w:webHidden/>
              </w:rPr>
              <w:t>10</w:t>
            </w:r>
            <w:r w:rsidR="00EA4FF0">
              <w:rPr>
                <w:noProof/>
                <w:webHidden/>
              </w:rPr>
              <w:fldChar w:fldCharType="end"/>
            </w:r>
          </w:hyperlink>
        </w:p>
        <w:p w:rsidR="00EA4FF0" w:rsidRDefault="00FF49E8">
          <w:pPr>
            <w:pStyle w:val="TDC2"/>
            <w:tabs>
              <w:tab w:val="right" w:leader="dot" w:pos="8828"/>
            </w:tabs>
            <w:rPr>
              <w:rFonts w:eastAsiaTheme="minorEastAsia"/>
              <w:noProof/>
              <w:lang w:val="es-CR" w:eastAsia="es-CR"/>
            </w:rPr>
          </w:pPr>
          <w:hyperlink w:anchor="_Toc21363088" w:history="1">
            <w:r w:rsidR="00EA4FF0" w:rsidRPr="003021F9">
              <w:rPr>
                <w:rStyle w:val="Hipervnculo"/>
                <w:rFonts w:ascii="Times New Roman" w:hAnsi="Times New Roman" w:cs="Times New Roman"/>
                <w:noProof/>
              </w:rPr>
              <w:t xml:space="preserve">2.1 Reflexión teórica alrededor de la novela </w:t>
            </w:r>
            <w:r w:rsidR="00EA4FF0" w:rsidRPr="003021F9">
              <w:rPr>
                <w:rStyle w:val="Hipervnculo"/>
                <w:rFonts w:ascii="Times New Roman" w:hAnsi="Times New Roman" w:cs="Times New Roman"/>
                <w:i/>
                <w:noProof/>
              </w:rPr>
              <w:t>Los Peor</w:t>
            </w:r>
            <w:r w:rsidR="00EA4FF0">
              <w:rPr>
                <w:noProof/>
                <w:webHidden/>
              </w:rPr>
              <w:tab/>
            </w:r>
            <w:r w:rsidR="00EA4FF0">
              <w:rPr>
                <w:noProof/>
                <w:webHidden/>
              </w:rPr>
              <w:fldChar w:fldCharType="begin"/>
            </w:r>
            <w:r w:rsidR="00EA4FF0">
              <w:rPr>
                <w:noProof/>
                <w:webHidden/>
              </w:rPr>
              <w:instrText xml:space="preserve"> PAGEREF _Toc21363088 \h </w:instrText>
            </w:r>
            <w:r w:rsidR="00EA4FF0">
              <w:rPr>
                <w:noProof/>
                <w:webHidden/>
              </w:rPr>
            </w:r>
            <w:r w:rsidR="00EA4FF0">
              <w:rPr>
                <w:noProof/>
                <w:webHidden/>
              </w:rPr>
              <w:fldChar w:fldCharType="separate"/>
            </w:r>
            <w:r w:rsidR="00EA4FF0">
              <w:rPr>
                <w:noProof/>
                <w:webHidden/>
              </w:rPr>
              <w:t>10</w:t>
            </w:r>
            <w:r w:rsidR="00EA4FF0">
              <w:rPr>
                <w:noProof/>
                <w:webHidden/>
              </w:rPr>
              <w:fldChar w:fldCharType="end"/>
            </w:r>
          </w:hyperlink>
        </w:p>
        <w:p w:rsidR="00EA4FF0" w:rsidRDefault="00FF49E8">
          <w:pPr>
            <w:pStyle w:val="TDC2"/>
            <w:tabs>
              <w:tab w:val="right" w:leader="dot" w:pos="8828"/>
            </w:tabs>
            <w:rPr>
              <w:rFonts w:eastAsiaTheme="minorEastAsia"/>
              <w:noProof/>
              <w:lang w:val="es-CR" w:eastAsia="es-CR"/>
            </w:rPr>
          </w:pPr>
          <w:hyperlink w:anchor="_Toc21363089" w:history="1">
            <w:r w:rsidR="00EA4FF0" w:rsidRPr="003021F9">
              <w:rPr>
                <w:rStyle w:val="Hipervnculo"/>
                <w:rFonts w:ascii="Times New Roman" w:hAnsi="Times New Roman" w:cs="Times New Roman"/>
                <w:noProof/>
              </w:rPr>
              <w:t xml:space="preserve">2.2 La novela </w:t>
            </w:r>
            <w:r w:rsidR="00EA4FF0" w:rsidRPr="003021F9">
              <w:rPr>
                <w:rStyle w:val="Hipervnculo"/>
                <w:rFonts w:ascii="Times New Roman" w:hAnsi="Times New Roman" w:cs="Times New Roman"/>
                <w:i/>
                <w:noProof/>
              </w:rPr>
              <w:t xml:space="preserve">Los Peor </w:t>
            </w:r>
            <w:r w:rsidR="00EA4FF0" w:rsidRPr="003021F9">
              <w:rPr>
                <w:rStyle w:val="Hipervnculo"/>
                <w:rFonts w:ascii="Times New Roman" w:hAnsi="Times New Roman" w:cs="Times New Roman"/>
                <w:noProof/>
              </w:rPr>
              <w:t>como producción cultural susceptible de propiciar la promoción de valores.</w:t>
            </w:r>
            <w:r w:rsidR="00EA4FF0">
              <w:rPr>
                <w:noProof/>
                <w:webHidden/>
              </w:rPr>
              <w:tab/>
            </w:r>
            <w:r w:rsidR="00EA4FF0">
              <w:rPr>
                <w:noProof/>
                <w:webHidden/>
              </w:rPr>
              <w:fldChar w:fldCharType="begin"/>
            </w:r>
            <w:r w:rsidR="00EA4FF0">
              <w:rPr>
                <w:noProof/>
                <w:webHidden/>
              </w:rPr>
              <w:instrText xml:space="preserve"> PAGEREF _Toc21363089 \h </w:instrText>
            </w:r>
            <w:r w:rsidR="00EA4FF0">
              <w:rPr>
                <w:noProof/>
                <w:webHidden/>
              </w:rPr>
            </w:r>
            <w:r w:rsidR="00EA4FF0">
              <w:rPr>
                <w:noProof/>
                <w:webHidden/>
              </w:rPr>
              <w:fldChar w:fldCharType="separate"/>
            </w:r>
            <w:r w:rsidR="00EA4FF0">
              <w:rPr>
                <w:noProof/>
                <w:webHidden/>
              </w:rPr>
              <w:t>21</w:t>
            </w:r>
            <w:r w:rsidR="00EA4FF0">
              <w:rPr>
                <w:noProof/>
                <w:webHidden/>
              </w:rPr>
              <w:fldChar w:fldCharType="end"/>
            </w:r>
          </w:hyperlink>
        </w:p>
        <w:p w:rsidR="00EA4FF0" w:rsidRDefault="00FF49E8">
          <w:pPr>
            <w:pStyle w:val="TDC2"/>
            <w:tabs>
              <w:tab w:val="right" w:leader="dot" w:pos="8828"/>
            </w:tabs>
            <w:rPr>
              <w:rFonts w:eastAsiaTheme="minorEastAsia"/>
              <w:noProof/>
              <w:lang w:val="es-CR" w:eastAsia="es-CR"/>
            </w:rPr>
          </w:pPr>
          <w:hyperlink w:anchor="_Toc21363090" w:history="1">
            <w:r w:rsidR="00EA4FF0" w:rsidRPr="003021F9">
              <w:rPr>
                <w:rStyle w:val="Hipervnculo"/>
                <w:rFonts w:ascii="Times New Roman" w:hAnsi="Times New Roman" w:cs="Times New Roman"/>
                <w:noProof/>
              </w:rPr>
              <w:t>2.3 Textos que conciben a la literatura como una forma de promover valores en los adolescentes.</w:t>
            </w:r>
            <w:r w:rsidR="00EA4FF0">
              <w:rPr>
                <w:noProof/>
                <w:webHidden/>
              </w:rPr>
              <w:tab/>
            </w:r>
            <w:r w:rsidR="00EA4FF0">
              <w:rPr>
                <w:noProof/>
                <w:webHidden/>
              </w:rPr>
              <w:fldChar w:fldCharType="begin"/>
            </w:r>
            <w:r w:rsidR="00EA4FF0">
              <w:rPr>
                <w:noProof/>
                <w:webHidden/>
              </w:rPr>
              <w:instrText xml:space="preserve"> PAGEREF _Toc21363090 \h </w:instrText>
            </w:r>
            <w:r w:rsidR="00EA4FF0">
              <w:rPr>
                <w:noProof/>
                <w:webHidden/>
              </w:rPr>
            </w:r>
            <w:r w:rsidR="00EA4FF0">
              <w:rPr>
                <w:noProof/>
                <w:webHidden/>
              </w:rPr>
              <w:fldChar w:fldCharType="separate"/>
            </w:r>
            <w:r w:rsidR="00EA4FF0">
              <w:rPr>
                <w:noProof/>
                <w:webHidden/>
              </w:rPr>
              <w:t>25</w:t>
            </w:r>
            <w:r w:rsidR="00EA4FF0">
              <w:rPr>
                <w:noProof/>
                <w:webHidden/>
              </w:rPr>
              <w:fldChar w:fldCharType="end"/>
            </w:r>
          </w:hyperlink>
        </w:p>
        <w:p w:rsidR="00EA4FF0" w:rsidRDefault="00FF49E8">
          <w:pPr>
            <w:pStyle w:val="TDC2"/>
            <w:tabs>
              <w:tab w:val="right" w:leader="dot" w:pos="8828"/>
            </w:tabs>
            <w:rPr>
              <w:rFonts w:eastAsiaTheme="minorEastAsia"/>
              <w:noProof/>
              <w:lang w:val="es-CR" w:eastAsia="es-CR"/>
            </w:rPr>
          </w:pPr>
          <w:hyperlink w:anchor="_Toc21363091" w:history="1">
            <w:r w:rsidR="00EA4FF0" w:rsidRPr="003021F9">
              <w:rPr>
                <w:rStyle w:val="Hipervnculo"/>
                <w:rFonts w:ascii="Times New Roman" w:hAnsi="Times New Roman" w:cs="Times New Roman"/>
                <w:noProof/>
              </w:rPr>
              <w:t>2.4 Enfoque axiológico en el análisis de textos.</w:t>
            </w:r>
            <w:r w:rsidR="00EA4FF0">
              <w:rPr>
                <w:noProof/>
                <w:webHidden/>
              </w:rPr>
              <w:tab/>
            </w:r>
            <w:r w:rsidR="00EA4FF0">
              <w:rPr>
                <w:noProof/>
                <w:webHidden/>
              </w:rPr>
              <w:fldChar w:fldCharType="begin"/>
            </w:r>
            <w:r w:rsidR="00EA4FF0">
              <w:rPr>
                <w:noProof/>
                <w:webHidden/>
              </w:rPr>
              <w:instrText xml:space="preserve"> PAGEREF _Toc21363091 \h </w:instrText>
            </w:r>
            <w:r w:rsidR="00EA4FF0">
              <w:rPr>
                <w:noProof/>
                <w:webHidden/>
              </w:rPr>
            </w:r>
            <w:r w:rsidR="00EA4FF0">
              <w:rPr>
                <w:noProof/>
                <w:webHidden/>
              </w:rPr>
              <w:fldChar w:fldCharType="separate"/>
            </w:r>
            <w:r w:rsidR="00EA4FF0">
              <w:rPr>
                <w:noProof/>
                <w:webHidden/>
              </w:rPr>
              <w:t>28</w:t>
            </w:r>
            <w:r w:rsidR="00EA4FF0">
              <w:rPr>
                <w:noProof/>
                <w:webHidden/>
              </w:rPr>
              <w:fldChar w:fldCharType="end"/>
            </w:r>
          </w:hyperlink>
        </w:p>
        <w:p w:rsidR="00EA4FF0" w:rsidRDefault="00FF49E8">
          <w:pPr>
            <w:pStyle w:val="TDC1"/>
            <w:tabs>
              <w:tab w:val="right" w:leader="dot" w:pos="8828"/>
            </w:tabs>
            <w:rPr>
              <w:rFonts w:eastAsiaTheme="minorEastAsia"/>
              <w:noProof/>
              <w:lang w:val="es-CR" w:eastAsia="es-CR"/>
            </w:rPr>
          </w:pPr>
          <w:hyperlink w:anchor="_Toc21363092" w:history="1">
            <w:r w:rsidR="00EA4FF0" w:rsidRPr="003021F9">
              <w:rPr>
                <w:rStyle w:val="Hipervnculo"/>
                <w:rFonts w:ascii="Times New Roman" w:hAnsi="Times New Roman" w:cs="Times New Roman"/>
                <w:noProof/>
              </w:rPr>
              <w:t>3. Marco referencial</w:t>
            </w:r>
            <w:r w:rsidR="00EA4FF0">
              <w:rPr>
                <w:noProof/>
                <w:webHidden/>
              </w:rPr>
              <w:tab/>
            </w:r>
            <w:r w:rsidR="00EA4FF0">
              <w:rPr>
                <w:noProof/>
                <w:webHidden/>
              </w:rPr>
              <w:fldChar w:fldCharType="begin"/>
            </w:r>
            <w:r w:rsidR="00EA4FF0">
              <w:rPr>
                <w:noProof/>
                <w:webHidden/>
              </w:rPr>
              <w:instrText xml:space="preserve"> PAGEREF _Toc21363092 \h </w:instrText>
            </w:r>
            <w:r w:rsidR="00EA4FF0">
              <w:rPr>
                <w:noProof/>
                <w:webHidden/>
              </w:rPr>
            </w:r>
            <w:r w:rsidR="00EA4FF0">
              <w:rPr>
                <w:noProof/>
                <w:webHidden/>
              </w:rPr>
              <w:fldChar w:fldCharType="separate"/>
            </w:r>
            <w:r w:rsidR="00EA4FF0">
              <w:rPr>
                <w:noProof/>
                <w:webHidden/>
              </w:rPr>
              <w:t>31</w:t>
            </w:r>
            <w:r w:rsidR="00EA4FF0">
              <w:rPr>
                <w:noProof/>
                <w:webHidden/>
              </w:rPr>
              <w:fldChar w:fldCharType="end"/>
            </w:r>
          </w:hyperlink>
        </w:p>
        <w:p w:rsidR="00EA4FF0" w:rsidRDefault="00FF49E8">
          <w:pPr>
            <w:pStyle w:val="TDC2"/>
            <w:tabs>
              <w:tab w:val="right" w:leader="dot" w:pos="8828"/>
            </w:tabs>
            <w:rPr>
              <w:rFonts w:eastAsiaTheme="minorEastAsia"/>
              <w:noProof/>
              <w:lang w:val="es-CR" w:eastAsia="es-CR"/>
            </w:rPr>
          </w:pPr>
          <w:hyperlink w:anchor="_Toc21363093" w:history="1">
            <w:r w:rsidR="00EA4FF0" w:rsidRPr="003021F9">
              <w:rPr>
                <w:rStyle w:val="Hipervnculo"/>
                <w:rFonts w:ascii="Times New Roman" w:hAnsi="Times New Roman" w:cs="Times New Roman"/>
                <w:noProof/>
              </w:rPr>
              <w:t>3.1 Enfoque comunicativo</w:t>
            </w:r>
            <w:r w:rsidR="00EA4FF0">
              <w:rPr>
                <w:noProof/>
                <w:webHidden/>
              </w:rPr>
              <w:tab/>
            </w:r>
            <w:r w:rsidR="00EA4FF0">
              <w:rPr>
                <w:noProof/>
                <w:webHidden/>
              </w:rPr>
              <w:fldChar w:fldCharType="begin"/>
            </w:r>
            <w:r w:rsidR="00EA4FF0">
              <w:rPr>
                <w:noProof/>
                <w:webHidden/>
              </w:rPr>
              <w:instrText xml:space="preserve"> PAGEREF _Toc21363093 \h </w:instrText>
            </w:r>
            <w:r w:rsidR="00EA4FF0">
              <w:rPr>
                <w:noProof/>
                <w:webHidden/>
              </w:rPr>
            </w:r>
            <w:r w:rsidR="00EA4FF0">
              <w:rPr>
                <w:noProof/>
                <w:webHidden/>
              </w:rPr>
              <w:fldChar w:fldCharType="separate"/>
            </w:r>
            <w:r w:rsidR="00EA4FF0">
              <w:rPr>
                <w:noProof/>
                <w:webHidden/>
              </w:rPr>
              <w:t>31</w:t>
            </w:r>
            <w:r w:rsidR="00EA4FF0">
              <w:rPr>
                <w:noProof/>
                <w:webHidden/>
              </w:rPr>
              <w:fldChar w:fldCharType="end"/>
            </w:r>
          </w:hyperlink>
        </w:p>
        <w:p w:rsidR="00EA4FF0" w:rsidRDefault="00FF49E8">
          <w:pPr>
            <w:pStyle w:val="TDC2"/>
            <w:tabs>
              <w:tab w:val="right" w:leader="dot" w:pos="8828"/>
            </w:tabs>
            <w:rPr>
              <w:rFonts w:eastAsiaTheme="minorEastAsia"/>
              <w:noProof/>
              <w:lang w:val="es-CR" w:eastAsia="es-CR"/>
            </w:rPr>
          </w:pPr>
          <w:hyperlink w:anchor="_Toc21363094" w:history="1">
            <w:r w:rsidR="00EA4FF0" w:rsidRPr="003021F9">
              <w:rPr>
                <w:rStyle w:val="Hipervnculo"/>
                <w:rFonts w:ascii="Times New Roman" w:hAnsi="Times New Roman" w:cs="Times New Roman"/>
                <w:noProof/>
              </w:rPr>
              <w:t>3.2 Valores</w:t>
            </w:r>
            <w:r w:rsidR="00EA4FF0">
              <w:rPr>
                <w:noProof/>
                <w:webHidden/>
              </w:rPr>
              <w:tab/>
            </w:r>
            <w:r w:rsidR="00EA4FF0">
              <w:rPr>
                <w:noProof/>
                <w:webHidden/>
              </w:rPr>
              <w:fldChar w:fldCharType="begin"/>
            </w:r>
            <w:r w:rsidR="00EA4FF0">
              <w:rPr>
                <w:noProof/>
                <w:webHidden/>
              </w:rPr>
              <w:instrText xml:space="preserve"> PAGEREF _Toc21363094 \h </w:instrText>
            </w:r>
            <w:r w:rsidR="00EA4FF0">
              <w:rPr>
                <w:noProof/>
                <w:webHidden/>
              </w:rPr>
            </w:r>
            <w:r w:rsidR="00EA4FF0">
              <w:rPr>
                <w:noProof/>
                <w:webHidden/>
              </w:rPr>
              <w:fldChar w:fldCharType="separate"/>
            </w:r>
            <w:r w:rsidR="00EA4FF0">
              <w:rPr>
                <w:noProof/>
                <w:webHidden/>
              </w:rPr>
              <w:t>34</w:t>
            </w:r>
            <w:r w:rsidR="00EA4FF0">
              <w:rPr>
                <w:noProof/>
                <w:webHidden/>
              </w:rPr>
              <w:fldChar w:fldCharType="end"/>
            </w:r>
          </w:hyperlink>
        </w:p>
        <w:p w:rsidR="00EA4FF0" w:rsidRDefault="00FF49E8">
          <w:pPr>
            <w:pStyle w:val="TDC2"/>
            <w:tabs>
              <w:tab w:val="right" w:leader="dot" w:pos="8828"/>
            </w:tabs>
            <w:rPr>
              <w:rFonts w:eastAsiaTheme="minorEastAsia"/>
              <w:noProof/>
              <w:lang w:val="es-CR" w:eastAsia="es-CR"/>
            </w:rPr>
          </w:pPr>
          <w:hyperlink w:anchor="_Toc21363095" w:history="1">
            <w:r w:rsidR="00EA4FF0" w:rsidRPr="003021F9">
              <w:rPr>
                <w:rStyle w:val="Hipervnculo"/>
                <w:rFonts w:ascii="Times New Roman" w:hAnsi="Times New Roman" w:cs="Times New Roman"/>
                <w:noProof/>
              </w:rPr>
              <w:t>3.3 Tolerancia</w:t>
            </w:r>
            <w:r w:rsidR="00EA4FF0">
              <w:rPr>
                <w:noProof/>
                <w:webHidden/>
              </w:rPr>
              <w:tab/>
            </w:r>
            <w:r w:rsidR="00EA4FF0">
              <w:rPr>
                <w:noProof/>
                <w:webHidden/>
              </w:rPr>
              <w:fldChar w:fldCharType="begin"/>
            </w:r>
            <w:r w:rsidR="00EA4FF0">
              <w:rPr>
                <w:noProof/>
                <w:webHidden/>
              </w:rPr>
              <w:instrText xml:space="preserve"> PAGEREF _Toc21363095 \h </w:instrText>
            </w:r>
            <w:r w:rsidR="00EA4FF0">
              <w:rPr>
                <w:noProof/>
                <w:webHidden/>
              </w:rPr>
            </w:r>
            <w:r w:rsidR="00EA4FF0">
              <w:rPr>
                <w:noProof/>
                <w:webHidden/>
              </w:rPr>
              <w:fldChar w:fldCharType="separate"/>
            </w:r>
            <w:r w:rsidR="00EA4FF0">
              <w:rPr>
                <w:noProof/>
                <w:webHidden/>
              </w:rPr>
              <w:t>41</w:t>
            </w:r>
            <w:r w:rsidR="00EA4FF0">
              <w:rPr>
                <w:noProof/>
                <w:webHidden/>
              </w:rPr>
              <w:fldChar w:fldCharType="end"/>
            </w:r>
          </w:hyperlink>
        </w:p>
        <w:p w:rsidR="00EA4FF0" w:rsidRDefault="00FF49E8">
          <w:pPr>
            <w:pStyle w:val="TDC2"/>
            <w:tabs>
              <w:tab w:val="right" w:leader="dot" w:pos="8828"/>
            </w:tabs>
            <w:rPr>
              <w:rFonts w:eastAsiaTheme="minorEastAsia"/>
              <w:noProof/>
              <w:lang w:val="es-CR" w:eastAsia="es-CR"/>
            </w:rPr>
          </w:pPr>
          <w:hyperlink w:anchor="_Toc21363096" w:history="1">
            <w:r w:rsidR="00EA4FF0" w:rsidRPr="003021F9">
              <w:rPr>
                <w:rStyle w:val="Hipervnculo"/>
                <w:rFonts w:ascii="Times New Roman" w:hAnsi="Times New Roman" w:cs="Times New Roman"/>
                <w:noProof/>
              </w:rPr>
              <w:t>3.4 Empatía:</w:t>
            </w:r>
            <w:r w:rsidR="00EA4FF0">
              <w:rPr>
                <w:noProof/>
                <w:webHidden/>
              </w:rPr>
              <w:tab/>
            </w:r>
            <w:r w:rsidR="00EA4FF0">
              <w:rPr>
                <w:noProof/>
                <w:webHidden/>
              </w:rPr>
              <w:fldChar w:fldCharType="begin"/>
            </w:r>
            <w:r w:rsidR="00EA4FF0">
              <w:rPr>
                <w:noProof/>
                <w:webHidden/>
              </w:rPr>
              <w:instrText xml:space="preserve"> PAGEREF _Toc21363096 \h </w:instrText>
            </w:r>
            <w:r w:rsidR="00EA4FF0">
              <w:rPr>
                <w:noProof/>
                <w:webHidden/>
              </w:rPr>
            </w:r>
            <w:r w:rsidR="00EA4FF0">
              <w:rPr>
                <w:noProof/>
                <w:webHidden/>
              </w:rPr>
              <w:fldChar w:fldCharType="separate"/>
            </w:r>
            <w:r w:rsidR="00EA4FF0">
              <w:rPr>
                <w:noProof/>
                <w:webHidden/>
              </w:rPr>
              <w:t>46</w:t>
            </w:r>
            <w:r w:rsidR="00EA4FF0">
              <w:rPr>
                <w:noProof/>
                <w:webHidden/>
              </w:rPr>
              <w:fldChar w:fldCharType="end"/>
            </w:r>
          </w:hyperlink>
        </w:p>
        <w:p w:rsidR="00EA4FF0" w:rsidRDefault="00FF49E8">
          <w:pPr>
            <w:pStyle w:val="TDC2"/>
            <w:tabs>
              <w:tab w:val="right" w:leader="dot" w:pos="8828"/>
            </w:tabs>
            <w:rPr>
              <w:rFonts w:eastAsiaTheme="minorEastAsia"/>
              <w:noProof/>
              <w:lang w:val="es-CR" w:eastAsia="es-CR"/>
            </w:rPr>
          </w:pPr>
          <w:hyperlink w:anchor="_Toc21363097" w:history="1">
            <w:r w:rsidR="00EA4FF0" w:rsidRPr="003021F9">
              <w:rPr>
                <w:rStyle w:val="Hipervnculo"/>
                <w:rFonts w:ascii="Times New Roman" w:hAnsi="Times New Roman" w:cs="Times New Roman"/>
                <w:noProof/>
              </w:rPr>
              <w:t>3.5 Tolerancia y empatía</w:t>
            </w:r>
            <w:r w:rsidR="00EA4FF0">
              <w:rPr>
                <w:noProof/>
                <w:webHidden/>
              </w:rPr>
              <w:tab/>
            </w:r>
            <w:r w:rsidR="00EA4FF0">
              <w:rPr>
                <w:noProof/>
                <w:webHidden/>
              </w:rPr>
              <w:fldChar w:fldCharType="begin"/>
            </w:r>
            <w:r w:rsidR="00EA4FF0">
              <w:rPr>
                <w:noProof/>
                <w:webHidden/>
              </w:rPr>
              <w:instrText xml:space="preserve"> PAGEREF _Toc21363097 \h </w:instrText>
            </w:r>
            <w:r w:rsidR="00EA4FF0">
              <w:rPr>
                <w:noProof/>
                <w:webHidden/>
              </w:rPr>
            </w:r>
            <w:r w:rsidR="00EA4FF0">
              <w:rPr>
                <w:noProof/>
                <w:webHidden/>
              </w:rPr>
              <w:fldChar w:fldCharType="separate"/>
            </w:r>
            <w:r w:rsidR="00EA4FF0">
              <w:rPr>
                <w:noProof/>
                <w:webHidden/>
              </w:rPr>
              <w:t>50</w:t>
            </w:r>
            <w:r w:rsidR="00EA4FF0">
              <w:rPr>
                <w:noProof/>
                <w:webHidden/>
              </w:rPr>
              <w:fldChar w:fldCharType="end"/>
            </w:r>
          </w:hyperlink>
        </w:p>
        <w:p w:rsidR="00EA4FF0" w:rsidRDefault="00FF49E8">
          <w:pPr>
            <w:pStyle w:val="TDC2"/>
            <w:tabs>
              <w:tab w:val="right" w:leader="dot" w:pos="8828"/>
            </w:tabs>
            <w:rPr>
              <w:rFonts w:eastAsiaTheme="minorEastAsia"/>
              <w:noProof/>
              <w:lang w:val="es-CR" w:eastAsia="es-CR"/>
            </w:rPr>
          </w:pPr>
          <w:hyperlink w:anchor="_Toc21363098" w:history="1">
            <w:r w:rsidR="00EA4FF0" w:rsidRPr="003021F9">
              <w:rPr>
                <w:rStyle w:val="Hipervnculo"/>
                <w:rFonts w:ascii="Times New Roman" w:hAnsi="Times New Roman" w:cs="Times New Roman"/>
                <w:noProof/>
              </w:rPr>
              <w:t>3.6 Marginalidad</w:t>
            </w:r>
            <w:r w:rsidR="00EA4FF0">
              <w:rPr>
                <w:noProof/>
                <w:webHidden/>
              </w:rPr>
              <w:tab/>
            </w:r>
            <w:r w:rsidR="00EA4FF0">
              <w:rPr>
                <w:noProof/>
                <w:webHidden/>
              </w:rPr>
              <w:fldChar w:fldCharType="begin"/>
            </w:r>
            <w:r w:rsidR="00EA4FF0">
              <w:rPr>
                <w:noProof/>
                <w:webHidden/>
              </w:rPr>
              <w:instrText xml:space="preserve"> PAGEREF _Toc21363098 \h </w:instrText>
            </w:r>
            <w:r w:rsidR="00EA4FF0">
              <w:rPr>
                <w:noProof/>
                <w:webHidden/>
              </w:rPr>
            </w:r>
            <w:r w:rsidR="00EA4FF0">
              <w:rPr>
                <w:noProof/>
                <w:webHidden/>
              </w:rPr>
              <w:fldChar w:fldCharType="separate"/>
            </w:r>
            <w:r w:rsidR="00EA4FF0">
              <w:rPr>
                <w:noProof/>
                <w:webHidden/>
              </w:rPr>
              <w:t>51</w:t>
            </w:r>
            <w:r w:rsidR="00EA4FF0">
              <w:rPr>
                <w:noProof/>
                <w:webHidden/>
              </w:rPr>
              <w:fldChar w:fldCharType="end"/>
            </w:r>
          </w:hyperlink>
        </w:p>
        <w:p w:rsidR="00EA4FF0" w:rsidRDefault="00FF49E8">
          <w:pPr>
            <w:pStyle w:val="TDC2"/>
            <w:tabs>
              <w:tab w:val="right" w:leader="dot" w:pos="8828"/>
            </w:tabs>
            <w:rPr>
              <w:rFonts w:eastAsiaTheme="minorEastAsia"/>
              <w:noProof/>
              <w:lang w:val="es-CR" w:eastAsia="es-CR"/>
            </w:rPr>
          </w:pPr>
          <w:hyperlink w:anchor="_Toc21363099" w:history="1">
            <w:r w:rsidR="00EA4FF0" w:rsidRPr="003021F9">
              <w:rPr>
                <w:rStyle w:val="Hipervnculo"/>
                <w:rFonts w:ascii="Times New Roman" w:hAnsi="Times New Roman" w:cs="Times New Roman"/>
                <w:noProof/>
              </w:rPr>
              <w:t>3.7 El Monstruo:</w:t>
            </w:r>
            <w:r w:rsidR="00EA4FF0">
              <w:rPr>
                <w:noProof/>
                <w:webHidden/>
              </w:rPr>
              <w:tab/>
            </w:r>
            <w:r w:rsidR="00EA4FF0">
              <w:rPr>
                <w:noProof/>
                <w:webHidden/>
              </w:rPr>
              <w:fldChar w:fldCharType="begin"/>
            </w:r>
            <w:r w:rsidR="00EA4FF0">
              <w:rPr>
                <w:noProof/>
                <w:webHidden/>
              </w:rPr>
              <w:instrText xml:space="preserve"> PAGEREF _Toc21363099 \h </w:instrText>
            </w:r>
            <w:r w:rsidR="00EA4FF0">
              <w:rPr>
                <w:noProof/>
                <w:webHidden/>
              </w:rPr>
            </w:r>
            <w:r w:rsidR="00EA4FF0">
              <w:rPr>
                <w:noProof/>
                <w:webHidden/>
              </w:rPr>
              <w:fldChar w:fldCharType="separate"/>
            </w:r>
            <w:r w:rsidR="00EA4FF0">
              <w:rPr>
                <w:noProof/>
                <w:webHidden/>
              </w:rPr>
              <w:t>53</w:t>
            </w:r>
            <w:r w:rsidR="00EA4FF0">
              <w:rPr>
                <w:noProof/>
                <w:webHidden/>
              </w:rPr>
              <w:fldChar w:fldCharType="end"/>
            </w:r>
          </w:hyperlink>
        </w:p>
        <w:p w:rsidR="00EA4FF0" w:rsidRDefault="00FF49E8">
          <w:pPr>
            <w:pStyle w:val="TDC1"/>
            <w:tabs>
              <w:tab w:val="right" w:leader="dot" w:pos="8828"/>
            </w:tabs>
            <w:rPr>
              <w:rFonts w:eastAsiaTheme="minorEastAsia"/>
              <w:noProof/>
              <w:lang w:val="es-CR" w:eastAsia="es-CR"/>
            </w:rPr>
          </w:pPr>
          <w:hyperlink w:anchor="_Toc21363100" w:history="1">
            <w:r w:rsidR="00EA4FF0" w:rsidRPr="003021F9">
              <w:rPr>
                <w:rStyle w:val="Hipervnculo"/>
                <w:rFonts w:ascii="Times New Roman" w:hAnsi="Times New Roman" w:cs="Times New Roman"/>
                <w:noProof/>
              </w:rPr>
              <w:t>4. Marco metodológico</w:t>
            </w:r>
            <w:r w:rsidR="00EA4FF0">
              <w:rPr>
                <w:noProof/>
                <w:webHidden/>
              </w:rPr>
              <w:tab/>
            </w:r>
            <w:r w:rsidR="00EA4FF0">
              <w:rPr>
                <w:noProof/>
                <w:webHidden/>
              </w:rPr>
              <w:fldChar w:fldCharType="begin"/>
            </w:r>
            <w:r w:rsidR="00EA4FF0">
              <w:rPr>
                <w:noProof/>
                <w:webHidden/>
              </w:rPr>
              <w:instrText xml:space="preserve"> PAGEREF _Toc21363100 \h </w:instrText>
            </w:r>
            <w:r w:rsidR="00EA4FF0">
              <w:rPr>
                <w:noProof/>
                <w:webHidden/>
              </w:rPr>
            </w:r>
            <w:r w:rsidR="00EA4FF0">
              <w:rPr>
                <w:noProof/>
                <w:webHidden/>
              </w:rPr>
              <w:fldChar w:fldCharType="separate"/>
            </w:r>
            <w:r w:rsidR="00EA4FF0">
              <w:rPr>
                <w:noProof/>
                <w:webHidden/>
              </w:rPr>
              <w:t>64</w:t>
            </w:r>
            <w:r w:rsidR="00EA4FF0">
              <w:rPr>
                <w:noProof/>
                <w:webHidden/>
              </w:rPr>
              <w:fldChar w:fldCharType="end"/>
            </w:r>
          </w:hyperlink>
        </w:p>
        <w:p w:rsidR="00EA4FF0" w:rsidRDefault="00FF49E8">
          <w:pPr>
            <w:pStyle w:val="TDC2"/>
            <w:tabs>
              <w:tab w:val="right" w:leader="dot" w:pos="8828"/>
            </w:tabs>
            <w:rPr>
              <w:rFonts w:eastAsiaTheme="minorEastAsia"/>
              <w:noProof/>
              <w:lang w:val="es-CR" w:eastAsia="es-CR"/>
            </w:rPr>
          </w:pPr>
          <w:hyperlink w:anchor="_Toc21363101" w:history="1">
            <w:r w:rsidR="00EA4FF0" w:rsidRPr="003021F9">
              <w:rPr>
                <w:rStyle w:val="Hipervnculo"/>
                <w:rFonts w:ascii="Times New Roman" w:hAnsi="Times New Roman" w:cs="Times New Roman"/>
                <w:noProof/>
              </w:rPr>
              <w:t>4.1 Investigación acción:</w:t>
            </w:r>
            <w:r w:rsidR="00EA4FF0">
              <w:rPr>
                <w:noProof/>
                <w:webHidden/>
              </w:rPr>
              <w:tab/>
            </w:r>
            <w:r w:rsidR="00EA4FF0">
              <w:rPr>
                <w:noProof/>
                <w:webHidden/>
              </w:rPr>
              <w:fldChar w:fldCharType="begin"/>
            </w:r>
            <w:r w:rsidR="00EA4FF0">
              <w:rPr>
                <w:noProof/>
                <w:webHidden/>
              </w:rPr>
              <w:instrText xml:space="preserve"> PAGEREF _Toc21363101 \h </w:instrText>
            </w:r>
            <w:r w:rsidR="00EA4FF0">
              <w:rPr>
                <w:noProof/>
                <w:webHidden/>
              </w:rPr>
            </w:r>
            <w:r w:rsidR="00EA4FF0">
              <w:rPr>
                <w:noProof/>
                <w:webHidden/>
              </w:rPr>
              <w:fldChar w:fldCharType="separate"/>
            </w:r>
            <w:r w:rsidR="00EA4FF0">
              <w:rPr>
                <w:noProof/>
                <w:webHidden/>
              </w:rPr>
              <w:t>64</w:t>
            </w:r>
            <w:r w:rsidR="00EA4FF0">
              <w:rPr>
                <w:noProof/>
                <w:webHidden/>
              </w:rPr>
              <w:fldChar w:fldCharType="end"/>
            </w:r>
          </w:hyperlink>
        </w:p>
        <w:p w:rsidR="00EA4FF0" w:rsidRDefault="00FF49E8">
          <w:pPr>
            <w:pStyle w:val="TDC3"/>
            <w:tabs>
              <w:tab w:val="right" w:leader="dot" w:pos="8828"/>
            </w:tabs>
            <w:rPr>
              <w:rFonts w:eastAsiaTheme="minorEastAsia"/>
              <w:noProof/>
              <w:lang w:val="es-CR" w:eastAsia="es-CR"/>
            </w:rPr>
          </w:pPr>
          <w:hyperlink w:anchor="_Toc21363102" w:history="1">
            <w:r w:rsidR="00EA4FF0" w:rsidRPr="003021F9">
              <w:rPr>
                <w:rStyle w:val="Hipervnculo"/>
                <w:rFonts w:ascii="Times New Roman" w:hAnsi="Times New Roman" w:cs="Times New Roman"/>
                <w:noProof/>
              </w:rPr>
              <w:t>4.1.1 Triangulación:</w:t>
            </w:r>
            <w:r w:rsidR="00EA4FF0">
              <w:rPr>
                <w:noProof/>
                <w:webHidden/>
              </w:rPr>
              <w:tab/>
            </w:r>
            <w:r w:rsidR="00EA4FF0">
              <w:rPr>
                <w:noProof/>
                <w:webHidden/>
              </w:rPr>
              <w:fldChar w:fldCharType="begin"/>
            </w:r>
            <w:r w:rsidR="00EA4FF0">
              <w:rPr>
                <w:noProof/>
                <w:webHidden/>
              </w:rPr>
              <w:instrText xml:space="preserve"> PAGEREF _Toc21363102 \h </w:instrText>
            </w:r>
            <w:r w:rsidR="00EA4FF0">
              <w:rPr>
                <w:noProof/>
                <w:webHidden/>
              </w:rPr>
            </w:r>
            <w:r w:rsidR="00EA4FF0">
              <w:rPr>
                <w:noProof/>
                <w:webHidden/>
              </w:rPr>
              <w:fldChar w:fldCharType="separate"/>
            </w:r>
            <w:r w:rsidR="00EA4FF0">
              <w:rPr>
                <w:noProof/>
                <w:webHidden/>
              </w:rPr>
              <w:t>69</w:t>
            </w:r>
            <w:r w:rsidR="00EA4FF0">
              <w:rPr>
                <w:noProof/>
                <w:webHidden/>
              </w:rPr>
              <w:fldChar w:fldCharType="end"/>
            </w:r>
          </w:hyperlink>
        </w:p>
        <w:p w:rsidR="00EA4FF0" w:rsidRDefault="00FF49E8">
          <w:pPr>
            <w:pStyle w:val="TDC2"/>
            <w:tabs>
              <w:tab w:val="right" w:leader="dot" w:pos="8828"/>
            </w:tabs>
            <w:rPr>
              <w:rFonts w:eastAsiaTheme="minorEastAsia"/>
              <w:noProof/>
              <w:lang w:val="es-CR" w:eastAsia="es-CR"/>
            </w:rPr>
          </w:pPr>
          <w:hyperlink w:anchor="_Toc21363103" w:history="1">
            <w:r w:rsidR="00EA4FF0" w:rsidRPr="003021F9">
              <w:rPr>
                <w:rStyle w:val="Hipervnculo"/>
                <w:rFonts w:ascii="Times New Roman" w:hAnsi="Times New Roman" w:cs="Times New Roman"/>
                <w:noProof/>
              </w:rPr>
              <w:t>4.2 Diagnóstico</w:t>
            </w:r>
            <w:r w:rsidR="00EA4FF0">
              <w:rPr>
                <w:noProof/>
                <w:webHidden/>
              </w:rPr>
              <w:tab/>
            </w:r>
            <w:r w:rsidR="00EA4FF0">
              <w:rPr>
                <w:noProof/>
                <w:webHidden/>
              </w:rPr>
              <w:fldChar w:fldCharType="begin"/>
            </w:r>
            <w:r w:rsidR="00EA4FF0">
              <w:rPr>
                <w:noProof/>
                <w:webHidden/>
              </w:rPr>
              <w:instrText xml:space="preserve"> PAGEREF _Toc21363103 \h </w:instrText>
            </w:r>
            <w:r w:rsidR="00EA4FF0">
              <w:rPr>
                <w:noProof/>
                <w:webHidden/>
              </w:rPr>
            </w:r>
            <w:r w:rsidR="00EA4FF0">
              <w:rPr>
                <w:noProof/>
                <w:webHidden/>
              </w:rPr>
              <w:fldChar w:fldCharType="separate"/>
            </w:r>
            <w:r w:rsidR="00EA4FF0">
              <w:rPr>
                <w:noProof/>
                <w:webHidden/>
              </w:rPr>
              <w:t>71</w:t>
            </w:r>
            <w:r w:rsidR="00EA4FF0">
              <w:rPr>
                <w:noProof/>
                <w:webHidden/>
              </w:rPr>
              <w:fldChar w:fldCharType="end"/>
            </w:r>
          </w:hyperlink>
        </w:p>
        <w:p w:rsidR="00EA4FF0" w:rsidRDefault="00FF49E8">
          <w:pPr>
            <w:pStyle w:val="TDC3"/>
            <w:tabs>
              <w:tab w:val="right" w:leader="dot" w:pos="8828"/>
            </w:tabs>
            <w:rPr>
              <w:rFonts w:eastAsiaTheme="minorEastAsia"/>
              <w:noProof/>
              <w:lang w:val="es-CR" w:eastAsia="es-CR"/>
            </w:rPr>
          </w:pPr>
          <w:hyperlink w:anchor="_Toc21363104" w:history="1">
            <w:r w:rsidR="00EA4FF0" w:rsidRPr="003021F9">
              <w:rPr>
                <w:rStyle w:val="Hipervnculo"/>
                <w:rFonts w:ascii="Times New Roman" w:hAnsi="Times New Roman" w:cs="Times New Roman"/>
                <w:noProof/>
              </w:rPr>
              <w:t>4.2.1 Diagnóstico a los profesores</w:t>
            </w:r>
            <w:r w:rsidR="00EA4FF0">
              <w:rPr>
                <w:noProof/>
                <w:webHidden/>
              </w:rPr>
              <w:tab/>
            </w:r>
            <w:r w:rsidR="00EA4FF0">
              <w:rPr>
                <w:noProof/>
                <w:webHidden/>
              </w:rPr>
              <w:fldChar w:fldCharType="begin"/>
            </w:r>
            <w:r w:rsidR="00EA4FF0">
              <w:rPr>
                <w:noProof/>
                <w:webHidden/>
              </w:rPr>
              <w:instrText xml:space="preserve"> PAGEREF _Toc21363104 \h </w:instrText>
            </w:r>
            <w:r w:rsidR="00EA4FF0">
              <w:rPr>
                <w:noProof/>
                <w:webHidden/>
              </w:rPr>
            </w:r>
            <w:r w:rsidR="00EA4FF0">
              <w:rPr>
                <w:noProof/>
                <w:webHidden/>
              </w:rPr>
              <w:fldChar w:fldCharType="separate"/>
            </w:r>
            <w:r w:rsidR="00EA4FF0">
              <w:rPr>
                <w:noProof/>
                <w:webHidden/>
              </w:rPr>
              <w:t>74</w:t>
            </w:r>
            <w:r w:rsidR="00EA4FF0">
              <w:rPr>
                <w:noProof/>
                <w:webHidden/>
              </w:rPr>
              <w:fldChar w:fldCharType="end"/>
            </w:r>
          </w:hyperlink>
        </w:p>
        <w:p w:rsidR="00EA4FF0" w:rsidRDefault="00FF49E8">
          <w:pPr>
            <w:pStyle w:val="TDC3"/>
            <w:tabs>
              <w:tab w:val="right" w:leader="dot" w:pos="8828"/>
            </w:tabs>
            <w:rPr>
              <w:rFonts w:eastAsiaTheme="minorEastAsia"/>
              <w:noProof/>
              <w:lang w:val="es-CR" w:eastAsia="es-CR"/>
            </w:rPr>
          </w:pPr>
          <w:hyperlink w:anchor="_Toc21363105" w:history="1">
            <w:r w:rsidR="00EA4FF0" w:rsidRPr="003021F9">
              <w:rPr>
                <w:rStyle w:val="Hipervnculo"/>
                <w:rFonts w:ascii="Times New Roman" w:hAnsi="Times New Roman" w:cs="Times New Roman"/>
                <w:noProof/>
              </w:rPr>
              <w:t>4.2.2 Diagnóstico para los estudiantes</w:t>
            </w:r>
            <w:r w:rsidR="00EA4FF0">
              <w:rPr>
                <w:noProof/>
                <w:webHidden/>
              </w:rPr>
              <w:tab/>
            </w:r>
            <w:r w:rsidR="00EA4FF0">
              <w:rPr>
                <w:noProof/>
                <w:webHidden/>
              </w:rPr>
              <w:fldChar w:fldCharType="begin"/>
            </w:r>
            <w:r w:rsidR="00EA4FF0">
              <w:rPr>
                <w:noProof/>
                <w:webHidden/>
              </w:rPr>
              <w:instrText xml:space="preserve"> PAGEREF _Toc21363105 \h </w:instrText>
            </w:r>
            <w:r w:rsidR="00EA4FF0">
              <w:rPr>
                <w:noProof/>
                <w:webHidden/>
              </w:rPr>
            </w:r>
            <w:r w:rsidR="00EA4FF0">
              <w:rPr>
                <w:noProof/>
                <w:webHidden/>
              </w:rPr>
              <w:fldChar w:fldCharType="separate"/>
            </w:r>
            <w:r w:rsidR="00EA4FF0">
              <w:rPr>
                <w:noProof/>
                <w:webHidden/>
              </w:rPr>
              <w:t>75</w:t>
            </w:r>
            <w:r w:rsidR="00EA4FF0">
              <w:rPr>
                <w:noProof/>
                <w:webHidden/>
              </w:rPr>
              <w:fldChar w:fldCharType="end"/>
            </w:r>
          </w:hyperlink>
        </w:p>
        <w:p w:rsidR="00EA4FF0" w:rsidRDefault="00FF49E8">
          <w:pPr>
            <w:pStyle w:val="TDC3"/>
            <w:tabs>
              <w:tab w:val="right" w:leader="dot" w:pos="8828"/>
            </w:tabs>
            <w:rPr>
              <w:rFonts w:eastAsiaTheme="minorEastAsia"/>
              <w:noProof/>
              <w:lang w:val="es-CR" w:eastAsia="es-CR"/>
            </w:rPr>
          </w:pPr>
          <w:hyperlink w:anchor="_Toc21363106" w:history="1">
            <w:r w:rsidR="00EA4FF0" w:rsidRPr="003021F9">
              <w:rPr>
                <w:rStyle w:val="Hipervnculo"/>
                <w:rFonts w:ascii="Times New Roman" w:hAnsi="Times New Roman" w:cs="Times New Roman"/>
                <w:noProof/>
              </w:rPr>
              <w:t>4.2.3 Análisis del Diagnóstico a estudiantes del grupo 1</w:t>
            </w:r>
            <w:r w:rsidR="00EA4FF0">
              <w:rPr>
                <w:noProof/>
                <w:webHidden/>
              </w:rPr>
              <w:tab/>
            </w:r>
            <w:r w:rsidR="00EA4FF0">
              <w:rPr>
                <w:noProof/>
                <w:webHidden/>
              </w:rPr>
              <w:fldChar w:fldCharType="begin"/>
            </w:r>
            <w:r w:rsidR="00EA4FF0">
              <w:rPr>
                <w:noProof/>
                <w:webHidden/>
              </w:rPr>
              <w:instrText xml:space="preserve"> PAGEREF _Toc21363106 \h </w:instrText>
            </w:r>
            <w:r w:rsidR="00EA4FF0">
              <w:rPr>
                <w:noProof/>
                <w:webHidden/>
              </w:rPr>
            </w:r>
            <w:r w:rsidR="00EA4FF0">
              <w:rPr>
                <w:noProof/>
                <w:webHidden/>
              </w:rPr>
              <w:fldChar w:fldCharType="separate"/>
            </w:r>
            <w:r w:rsidR="00EA4FF0">
              <w:rPr>
                <w:noProof/>
                <w:webHidden/>
              </w:rPr>
              <w:t>76</w:t>
            </w:r>
            <w:r w:rsidR="00EA4FF0">
              <w:rPr>
                <w:noProof/>
                <w:webHidden/>
              </w:rPr>
              <w:fldChar w:fldCharType="end"/>
            </w:r>
          </w:hyperlink>
        </w:p>
        <w:p w:rsidR="00EA4FF0" w:rsidRDefault="00FF49E8">
          <w:pPr>
            <w:pStyle w:val="TDC3"/>
            <w:tabs>
              <w:tab w:val="right" w:leader="dot" w:pos="8828"/>
            </w:tabs>
            <w:rPr>
              <w:rFonts w:eastAsiaTheme="minorEastAsia"/>
              <w:noProof/>
              <w:lang w:val="es-CR" w:eastAsia="es-CR"/>
            </w:rPr>
          </w:pPr>
          <w:hyperlink w:anchor="_Toc21363107" w:history="1">
            <w:r w:rsidR="00EA4FF0" w:rsidRPr="003021F9">
              <w:rPr>
                <w:rStyle w:val="Hipervnculo"/>
                <w:rFonts w:ascii="Times New Roman" w:hAnsi="Times New Roman" w:cs="Times New Roman"/>
                <w:noProof/>
              </w:rPr>
              <w:t>4.2.4 Diagnóstico a los estudiantes del grupo 2</w:t>
            </w:r>
            <w:r w:rsidR="00EA4FF0">
              <w:rPr>
                <w:noProof/>
                <w:webHidden/>
              </w:rPr>
              <w:tab/>
            </w:r>
            <w:r w:rsidR="00EA4FF0">
              <w:rPr>
                <w:noProof/>
                <w:webHidden/>
              </w:rPr>
              <w:fldChar w:fldCharType="begin"/>
            </w:r>
            <w:r w:rsidR="00EA4FF0">
              <w:rPr>
                <w:noProof/>
                <w:webHidden/>
              </w:rPr>
              <w:instrText xml:space="preserve"> PAGEREF _Toc21363107 \h </w:instrText>
            </w:r>
            <w:r w:rsidR="00EA4FF0">
              <w:rPr>
                <w:noProof/>
                <w:webHidden/>
              </w:rPr>
            </w:r>
            <w:r w:rsidR="00EA4FF0">
              <w:rPr>
                <w:noProof/>
                <w:webHidden/>
              </w:rPr>
              <w:fldChar w:fldCharType="separate"/>
            </w:r>
            <w:r w:rsidR="00EA4FF0">
              <w:rPr>
                <w:noProof/>
                <w:webHidden/>
              </w:rPr>
              <w:t>100</w:t>
            </w:r>
            <w:r w:rsidR="00EA4FF0">
              <w:rPr>
                <w:noProof/>
                <w:webHidden/>
              </w:rPr>
              <w:fldChar w:fldCharType="end"/>
            </w:r>
          </w:hyperlink>
        </w:p>
        <w:p w:rsidR="00EA4FF0" w:rsidRDefault="00FF49E8">
          <w:pPr>
            <w:pStyle w:val="TDC3"/>
            <w:tabs>
              <w:tab w:val="right" w:leader="dot" w:pos="8828"/>
            </w:tabs>
            <w:rPr>
              <w:rFonts w:eastAsiaTheme="minorEastAsia"/>
              <w:noProof/>
              <w:lang w:val="es-CR" w:eastAsia="es-CR"/>
            </w:rPr>
          </w:pPr>
          <w:hyperlink w:anchor="_Toc21363108" w:history="1">
            <w:r w:rsidR="00EA4FF0" w:rsidRPr="003021F9">
              <w:rPr>
                <w:rStyle w:val="Hipervnculo"/>
                <w:rFonts w:ascii="Times New Roman" w:hAnsi="Times New Roman" w:cs="Times New Roman"/>
                <w:noProof/>
              </w:rPr>
              <w:t>4.2.3 Diagnóstico a los profesores</w:t>
            </w:r>
            <w:r w:rsidR="00EA4FF0">
              <w:rPr>
                <w:noProof/>
                <w:webHidden/>
              </w:rPr>
              <w:tab/>
            </w:r>
            <w:r w:rsidR="00EA4FF0">
              <w:rPr>
                <w:noProof/>
                <w:webHidden/>
              </w:rPr>
              <w:fldChar w:fldCharType="begin"/>
            </w:r>
            <w:r w:rsidR="00EA4FF0">
              <w:rPr>
                <w:noProof/>
                <w:webHidden/>
              </w:rPr>
              <w:instrText xml:space="preserve"> PAGEREF _Toc21363108 \h </w:instrText>
            </w:r>
            <w:r w:rsidR="00EA4FF0">
              <w:rPr>
                <w:noProof/>
                <w:webHidden/>
              </w:rPr>
            </w:r>
            <w:r w:rsidR="00EA4FF0">
              <w:rPr>
                <w:noProof/>
                <w:webHidden/>
              </w:rPr>
              <w:fldChar w:fldCharType="separate"/>
            </w:r>
            <w:r w:rsidR="00EA4FF0">
              <w:rPr>
                <w:noProof/>
                <w:webHidden/>
              </w:rPr>
              <w:t>128</w:t>
            </w:r>
            <w:r w:rsidR="00EA4FF0">
              <w:rPr>
                <w:noProof/>
                <w:webHidden/>
              </w:rPr>
              <w:fldChar w:fldCharType="end"/>
            </w:r>
          </w:hyperlink>
        </w:p>
        <w:p w:rsidR="00EA4FF0" w:rsidRDefault="00FF49E8">
          <w:pPr>
            <w:pStyle w:val="TDC3"/>
            <w:tabs>
              <w:tab w:val="right" w:leader="dot" w:pos="8828"/>
            </w:tabs>
            <w:rPr>
              <w:rFonts w:eastAsiaTheme="minorEastAsia"/>
              <w:noProof/>
              <w:lang w:val="es-CR" w:eastAsia="es-CR"/>
            </w:rPr>
          </w:pPr>
          <w:hyperlink w:anchor="_Toc21363109" w:history="1">
            <w:r w:rsidR="00EA4FF0" w:rsidRPr="003021F9">
              <w:rPr>
                <w:rStyle w:val="Hipervnculo"/>
                <w:rFonts w:ascii="Times New Roman" w:hAnsi="Times New Roman" w:cs="Times New Roman"/>
                <w:noProof/>
              </w:rPr>
              <w:t>4.2.4 Triangulación:</w:t>
            </w:r>
            <w:r w:rsidR="00EA4FF0">
              <w:rPr>
                <w:noProof/>
                <w:webHidden/>
              </w:rPr>
              <w:tab/>
            </w:r>
            <w:r w:rsidR="00EA4FF0">
              <w:rPr>
                <w:noProof/>
                <w:webHidden/>
              </w:rPr>
              <w:fldChar w:fldCharType="begin"/>
            </w:r>
            <w:r w:rsidR="00EA4FF0">
              <w:rPr>
                <w:noProof/>
                <w:webHidden/>
              </w:rPr>
              <w:instrText xml:space="preserve"> PAGEREF _Toc21363109 \h </w:instrText>
            </w:r>
            <w:r w:rsidR="00EA4FF0">
              <w:rPr>
                <w:noProof/>
                <w:webHidden/>
              </w:rPr>
            </w:r>
            <w:r w:rsidR="00EA4FF0">
              <w:rPr>
                <w:noProof/>
                <w:webHidden/>
              </w:rPr>
              <w:fldChar w:fldCharType="separate"/>
            </w:r>
            <w:r w:rsidR="00EA4FF0">
              <w:rPr>
                <w:noProof/>
                <w:webHidden/>
              </w:rPr>
              <w:t>131</w:t>
            </w:r>
            <w:r w:rsidR="00EA4FF0">
              <w:rPr>
                <w:noProof/>
                <w:webHidden/>
              </w:rPr>
              <w:fldChar w:fldCharType="end"/>
            </w:r>
          </w:hyperlink>
        </w:p>
        <w:p w:rsidR="00EA4FF0" w:rsidRDefault="00FF49E8">
          <w:pPr>
            <w:pStyle w:val="TDC3"/>
            <w:tabs>
              <w:tab w:val="right" w:leader="dot" w:pos="8828"/>
            </w:tabs>
            <w:rPr>
              <w:rFonts w:eastAsiaTheme="minorEastAsia"/>
              <w:noProof/>
              <w:lang w:val="es-CR" w:eastAsia="es-CR"/>
            </w:rPr>
          </w:pPr>
          <w:hyperlink w:anchor="_Toc21363110" w:history="1">
            <w:r w:rsidR="00EA4FF0" w:rsidRPr="003021F9">
              <w:rPr>
                <w:rStyle w:val="Hipervnculo"/>
                <w:rFonts w:ascii="Times New Roman" w:hAnsi="Times New Roman" w:cs="Times New Roman"/>
                <w:noProof/>
              </w:rPr>
              <w:t>4.2.5 Triangulación con los estudiantes y la docente encargada</w:t>
            </w:r>
            <w:r w:rsidR="00EA4FF0">
              <w:rPr>
                <w:noProof/>
                <w:webHidden/>
              </w:rPr>
              <w:tab/>
            </w:r>
            <w:r w:rsidR="00EA4FF0">
              <w:rPr>
                <w:noProof/>
                <w:webHidden/>
              </w:rPr>
              <w:fldChar w:fldCharType="begin"/>
            </w:r>
            <w:r w:rsidR="00EA4FF0">
              <w:rPr>
                <w:noProof/>
                <w:webHidden/>
              </w:rPr>
              <w:instrText xml:space="preserve"> PAGEREF _Toc21363110 \h </w:instrText>
            </w:r>
            <w:r w:rsidR="00EA4FF0">
              <w:rPr>
                <w:noProof/>
                <w:webHidden/>
              </w:rPr>
            </w:r>
            <w:r w:rsidR="00EA4FF0">
              <w:rPr>
                <w:noProof/>
                <w:webHidden/>
              </w:rPr>
              <w:fldChar w:fldCharType="separate"/>
            </w:r>
            <w:r w:rsidR="00EA4FF0">
              <w:rPr>
                <w:noProof/>
                <w:webHidden/>
              </w:rPr>
              <w:t>132</w:t>
            </w:r>
            <w:r w:rsidR="00EA4FF0">
              <w:rPr>
                <w:noProof/>
                <w:webHidden/>
              </w:rPr>
              <w:fldChar w:fldCharType="end"/>
            </w:r>
          </w:hyperlink>
        </w:p>
        <w:p w:rsidR="00EA4FF0" w:rsidRDefault="00FF49E8">
          <w:pPr>
            <w:pStyle w:val="TDC3"/>
            <w:tabs>
              <w:tab w:val="right" w:leader="dot" w:pos="8828"/>
            </w:tabs>
            <w:rPr>
              <w:rFonts w:eastAsiaTheme="minorEastAsia"/>
              <w:noProof/>
              <w:lang w:val="es-CR" w:eastAsia="es-CR"/>
            </w:rPr>
          </w:pPr>
          <w:hyperlink w:anchor="_Toc21363111" w:history="1">
            <w:r w:rsidR="00EA4FF0" w:rsidRPr="003021F9">
              <w:rPr>
                <w:rStyle w:val="Hipervnculo"/>
                <w:rFonts w:ascii="Times New Roman" w:hAnsi="Times New Roman" w:cs="Times New Roman"/>
                <w:noProof/>
              </w:rPr>
              <w:t>4.2.6 Conclusiones generales de ambos diagnósticos</w:t>
            </w:r>
            <w:r w:rsidR="00EA4FF0">
              <w:rPr>
                <w:noProof/>
                <w:webHidden/>
              </w:rPr>
              <w:tab/>
            </w:r>
            <w:r w:rsidR="00EA4FF0">
              <w:rPr>
                <w:noProof/>
                <w:webHidden/>
              </w:rPr>
              <w:fldChar w:fldCharType="begin"/>
            </w:r>
            <w:r w:rsidR="00EA4FF0">
              <w:rPr>
                <w:noProof/>
                <w:webHidden/>
              </w:rPr>
              <w:instrText xml:space="preserve"> PAGEREF _Toc21363111 \h </w:instrText>
            </w:r>
            <w:r w:rsidR="00EA4FF0">
              <w:rPr>
                <w:noProof/>
                <w:webHidden/>
              </w:rPr>
            </w:r>
            <w:r w:rsidR="00EA4FF0">
              <w:rPr>
                <w:noProof/>
                <w:webHidden/>
              </w:rPr>
              <w:fldChar w:fldCharType="separate"/>
            </w:r>
            <w:r w:rsidR="00EA4FF0">
              <w:rPr>
                <w:noProof/>
                <w:webHidden/>
              </w:rPr>
              <w:t>135</w:t>
            </w:r>
            <w:r w:rsidR="00EA4FF0">
              <w:rPr>
                <w:noProof/>
                <w:webHidden/>
              </w:rPr>
              <w:fldChar w:fldCharType="end"/>
            </w:r>
          </w:hyperlink>
        </w:p>
        <w:p w:rsidR="00EA4FF0" w:rsidRDefault="00FF49E8">
          <w:pPr>
            <w:pStyle w:val="TDC2"/>
            <w:tabs>
              <w:tab w:val="right" w:leader="dot" w:pos="8828"/>
            </w:tabs>
            <w:rPr>
              <w:rFonts w:eastAsiaTheme="minorEastAsia"/>
              <w:noProof/>
              <w:lang w:val="es-CR" w:eastAsia="es-CR"/>
            </w:rPr>
          </w:pPr>
          <w:hyperlink w:anchor="_Toc21363112" w:history="1">
            <w:r w:rsidR="00EA4FF0" w:rsidRPr="003021F9">
              <w:rPr>
                <w:rStyle w:val="Hipervnculo"/>
                <w:rFonts w:ascii="Times New Roman" w:hAnsi="Times New Roman" w:cs="Times New Roman"/>
                <w:noProof/>
              </w:rPr>
              <w:t>4.3 Justificación teórica de la Macrounidad:</w:t>
            </w:r>
            <w:r w:rsidR="00EA4FF0">
              <w:rPr>
                <w:noProof/>
                <w:webHidden/>
              </w:rPr>
              <w:tab/>
            </w:r>
            <w:r w:rsidR="00EA4FF0">
              <w:rPr>
                <w:noProof/>
                <w:webHidden/>
              </w:rPr>
              <w:fldChar w:fldCharType="begin"/>
            </w:r>
            <w:r w:rsidR="00EA4FF0">
              <w:rPr>
                <w:noProof/>
                <w:webHidden/>
              </w:rPr>
              <w:instrText xml:space="preserve"> PAGEREF _Toc21363112 \h </w:instrText>
            </w:r>
            <w:r w:rsidR="00EA4FF0">
              <w:rPr>
                <w:noProof/>
                <w:webHidden/>
              </w:rPr>
            </w:r>
            <w:r w:rsidR="00EA4FF0">
              <w:rPr>
                <w:noProof/>
                <w:webHidden/>
              </w:rPr>
              <w:fldChar w:fldCharType="separate"/>
            </w:r>
            <w:r w:rsidR="00EA4FF0">
              <w:rPr>
                <w:noProof/>
                <w:webHidden/>
              </w:rPr>
              <w:t>137</w:t>
            </w:r>
            <w:r w:rsidR="00EA4FF0">
              <w:rPr>
                <w:noProof/>
                <w:webHidden/>
              </w:rPr>
              <w:fldChar w:fldCharType="end"/>
            </w:r>
          </w:hyperlink>
        </w:p>
        <w:p w:rsidR="00EA4FF0" w:rsidRDefault="00FF49E8">
          <w:pPr>
            <w:pStyle w:val="TDC2"/>
            <w:tabs>
              <w:tab w:val="right" w:leader="dot" w:pos="8828"/>
            </w:tabs>
            <w:rPr>
              <w:rFonts w:eastAsiaTheme="minorEastAsia"/>
              <w:noProof/>
              <w:lang w:val="es-CR" w:eastAsia="es-CR"/>
            </w:rPr>
          </w:pPr>
          <w:hyperlink w:anchor="_Toc21363113" w:history="1">
            <w:r w:rsidR="00EA4FF0" w:rsidRPr="003021F9">
              <w:rPr>
                <w:rStyle w:val="Hipervnculo"/>
                <w:rFonts w:ascii="Times New Roman" w:hAnsi="Times New Roman" w:cs="Times New Roman"/>
                <w:noProof/>
              </w:rPr>
              <w:t>4.4 El portafolio</w:t>
            </w:r>
            <w:r w:rsidR="00EA4FF0">
              <w:rPr>
                <w:noProof/>
                <w:webHidden/>
              </w:rPr>
              <w:tab/>
            </w:r>
            <w:r w:rsidR="00EA4FF0">
              <w:rPr>
                <w:noProof/>
                <w:webHidden/>
              </w:rPr>
              <w:fldChar w:fldCharType="begin"/>
            </w:r>
            <w:r w:rsidR="00EA4FF0">
              <w:rPr>
                <w:noProof/>
                <w:webHidden/>
              </w:rPr>
              <w:instrText xml:space="preserve"> PAGEREF _Toc21363113 \h </w:instrText>
            </w:r>
            <w:r w:rsidR="00EA4FF0">
              <w:rPr>
                <w:noProof/>
                <w:webHidden/>
              </w:rPr>
            </w:r>
            <w:r w:rsidR="00EA4FF0">
              <w:rPr>
                <w:noProof/>
                <w:webHidden/>
              </w:rPr>
              <w:fldChar w:fldCharType="separate"/>
            </w:r>
            <w:r w:rsidR="00EA4FF0">
              <w:rPr>
                <w:noProof/>
                <w:webHidden/>
              </w:rPr>
              <w:t>159</w:t>
            </w:r>
            <w:r w:rsidR="00EA4FF0">
              <w:rPr>
                <w:noProof/>
                <w:webHidden/>
              </w:rPr>
              <w:fldChar w:fldCharType="end"/>
            </w:r>
          </w:hyperlink>
        </w:p>
        <w:p w:rsidR="00EA4FF0" w:rsidRDefault="00FF49E8">
          <w:pPr>
            <w:pStyle w:val="TDC3"/>
            <w:tabs>
              <w:tab w:val="right" w:leader="dot" w:pos="8828"/>
            </w:tabs>
            <w:rPr>
              <w:rFonts w:eastAsiaTheme="minorEastAsia"/>
              <w:noProof/>
              <w:lang w:val="es-CR" w:eastAsia="es-CR"/>
            </w:rPr>
          </w:pPr>
          <w:hyperlink w:anchor="_Toc21363114" w:history="1">
            <w:r w:rsidR="00EA4FF0" w:rsidRPr="003021F9">
              <w:rPr>
                <w:rStyle w:val="Hipervnculo"/>
                <w:rFonts w:ascii="Times New Roman" w:hAnsi="Times New Roman" w:cs="Times New Roman"/>
                <w:noProof/>
              </w:rPr>
              <w:t>4.4.1 Estrategia orientada a la primera sección</w:t>
            </w:r>
            <w:r w:rsidR="00EA4FF0">
              <w:rPr>
                <w:noProof/>
                <w:webHidden/>
              </w:rPr>
              <w:tab/>
            </w:r>
            <w:r w:rsidR="00EA4FF0">
              <w:rPr>
                <w:noProof/>
                <w:webHidden/>
              </w:rPr>
              <w:fldChar w:fldCharType="begin"/>
            </w:r>
            <w:r w:rsidR="00EA4FF0">
              <w:rPr>
                <w:noProof/>
                <w:webHidden/>
              </w:rPr>
              <w:instrText xml:space="preserve"> PAGEREF _Toc21363114 \h </w:instrText>
            </w:r>
            <w:r w:rsidR="00EA4FF0">
              <w:rPr>
                <w:noProof/>
                <w:webHidden/>
              </w:rPr>
            </w:r>
            <w:r w:rsidR="00EA4FF0">
              <w:rPr>
                <w:noProof/>
                <w:webHidden/>
              </w:rPr>
              <w:fldChar w:fldCharType="separate"/>
            </w:r>
            <w:r w:rsidR="00EA4FF0">
              <w:rPr>
                <w:noProof/>
                <w:webHidden/>
              </w:rPr>
              <w:t>162</w:t>
            </w:r>
            <w:r w:rsidR="00EA4FF0">
              <w:rPr>
                <w:noProof/>
                <w:webHidden/>
              </w:rPr>
              <w:fldChar w:fldCharType="end"/>
            </w:r>
          </w:hyperlink>
        </w:p>
        <w:p w:rsidR="00EA4FF0" w:rsidRDefault="00FF49E8">
          <w:pPr>
            <w:pStyle w:val="TDC3"/>
            <w:tabs>
              <w:tab w:val="right" w:leader="dot" w:pos="8828"/>
            </w:tabs>
            <w:rPr>
              <w:rFonts w:eastAsiaTheme="minorEastAsia"/>
              <w:noProof/>
              <w:lang w:val="es-CR" w:eastAsia="es-CR"/>
            </w:rPr>
          </w:pPr>
          <w:hyperlink w:anchor="_Toc21363115" w:history="1">
            <w:r w:rsidR="00EA4FF0" w:rsidRPr="003021F9">
              <w:rPr>
                <w:rStyle w:val="Hipervnculo"/>
                <w:rFonts w:ascii="Times New Roman" w:hAnsi="Times New Roman" w:cs="Times New Roman"/>
                <w:noProof/>
              </w:rPr>
              <w:t>4.4.2 Herramientas didácticas de las actividades realizadas durante el taller y las direccionadas a los informes de cada sesión (Segunda y tercera sección)</w:t>
            </w:r>
            <w:r w:rsidR="00EA4FF0">
              <w:rPr>
                <w:noProof/>
                <w:webHidden/>
              </w:rPr>
              <w:tab/>
            </w:r>
            <w:r w:rsidR="00EA4FF0">
              <w:rPr>
                <w:noProof/>
                <w:webHidden/>
              </w:rPr>
              <w:fldChar w:fldCharType="begin"/>
            </w:r>
            <w:r w:rsidR="00EA4FF0">
              <w:rPr>
                <w:noProof/>
                <w:webHidden/>
              </w:rPr>
              <w:instrText xml:space="preserve"> PAGEREF _Toc21363115 \h </w:instrText>
            </w:r>
            <w:r w:rsidR="00EA4FF0">
              <w:rPr>
                <w:noProof/>
                <w:webHidden/>
              </w:rPr>
            </w:r>
            <w:r w:rsidR="00EA4FF0">
              <w:rPr>
                <w:noProof/>
                <w:webHidden/>
              </w:rPr>
              <w:fldChar w:fldCharType="separate"/>
            </w:r>
            <w:r w:rsidR="00EA4FF0">
              <w:rPr>
                <w:noProof/>
                <w:webHidden/>
              </w:rPr>
              <w:t>164</w:t>
            </w:r>
            <w:r w:rsidR="00EA4FF0">
              <w:rPr>
                <w:noProof/>
                <w:webHidden/>
              </w:rPr>
              <w:fldChar w:fldCharType="end"/>
            </w:r>
          </w:hyperlink>
        </w:p>
        <w:p w:rsidR="00EA4FF0" w:rsidRDefault="00FF49E8">
          <w:pPr>
            <w:pStyle w:val="TDC2"/>
            <w:tabs>
              <w:tab w:val="right" w:leader="dot" w:pos="8828"/>
            </w:tabs>
            <w:rPr>
              <w:rFonts w:eastAsiaTheme="minorEastAsia"/>
              <w:noProof/>
              <w:lang w:val="es-CR" w:eastAsia="es-CR"/>
            </w:rPr>
          </w:pPr>
          <w:hyperlink w:anchor="_Toc21363116" w:history="1">
            <w:r w:rsidR="00EA4FF0" w:rsidRPr="003021F9">
              <w:rPr>
                <w:rStyle w:val="Hipervnculo"/>
                <w:rFonts w:ascii="Times New Roman" w:hAnsi="Times New Roman" w:cs="Times New Roman"/>
                <w:noProof/>
              </w:rPr>
              <w:t>4.5. Unidades didácticas</w:t>
            </w:r>
            <w:r w:rsidR="00EA4FF0">
              <w:rPr>
                <w:noProof/>
                <w:webHidden/>
              </w:rPr>
              <w:tab/>
            </w:r>
            <w:r w:rsidR="00EA4FF0">
              <w:rPr>
                <w:noProof/>
                <w:webHidden/>
              </w:rPr>
              <w:fldChar w:fldCharType="begin"/>
            </w:r>
            <w:r w:rsidR="00EA4FF0">
              <w:rPr>
                <w:noProof/>
                <w:webHidden/>
              </w:rPr>
              <w:instrText xml:space="preserve"> PAGEREF _Toc21363116 \h </w:instrText>
            </w:r>
            <w:r w:rsidR="00EA4FF0">
              <w:rPr>
                <w:noProof/>
                <w:webHidden/>
              </w:rPr>
            </w:r>
            <w:r w:rsidR="00EA4FF0">
              <w:rPr>
                <w:noProof/>
                <w:webHidden/>
              </w:rPr>
              <w:fldChar w:fldCharType="separate"/>
            </w:r>
            <w:r w:rsidR="00EA4FF0">
              <w:rPr>
                <w:noProof/>
                <w:webHidden/>
              </w:rPr>
              <w:t>173</w:t>
            </w:r>
            <w:r w:rsidR="00EA4FF0">
              <w:rPr>
                <w:noProof/>
                <w:webHidden/>
              </w:rPr>
              <w:fldChar w:fldCharType="end"/>
            </w:r>
          </w:hyperlink>
        </w:p>
        <w:p w:rsidR="00EA4FF0" w:rsidRDefault="00FF49E8">
          <w:pPr>
            <w:pStyle w:val="TDC3"/>
            <w:tabs>
              <w:tab w:val="right" w:leader="dot" w:pos="8828"/>
            </w:tabs>
            <w:rPr>
              <w:rFonts w:eastAsiaTheme="minorEastAsia"/>
              <w:noProof/>
              <w:lang w:val="es-CR" w:eastAsia="es-CR"/>
            </w:rPr>
          </w:pPr>
          <w:hyperlink w:anchor="_Toc21363117" w:history="1">
            <w:r w:rsidR="00EA4FF0" w:rsidRPr="003021F9">
              <w:rPr>
                <w:rStyle w:val="Hipervnculo"/>
                <w:rFonts w:ascii="Times New Roman" w:hAnsi="Times New Roman" w:cs="Times New Roman"/>
                <w:noProof/>
              </w:rPr>
              <w:t>4.5.1 Primera unidad didáctica</w:t>
            </w:r>
            <w:r w:rsidR="00EA4FF0">
              <w:rPr>
                <w:noProof/>
                <w:webHidden/>
              </w:rPr>
              <w:tab/>
            </w:r>
            <w:r w:rsidR="00EA4FF0">
              <w:rPr>
                <w:noProof/>
                <w:webHidden/>
              </w:rPr>
              <w:fldChar w:fldCharType="begin"/>
            </w:r>
            <w:r w:rsidR="00EA4FF0">
              <w:rPr>
                <w:noProof/>
                <w:webHidden/>
              </w:rPr>
              <w:instrText xml:space="preserve"> PAGEREF _Toc21363117 \h </w:instrText>
            </w:r>
            <w:r w:rsidR="00EA4FF0">
              <w:rPr>
                <w:noProof/>
                <w:webHidden/>
              </w:rPr>
            </w:r>
            <w:r w:rsidR="00EA4FF0">
              <w:rPr>
                <w:noProof/>
                <w:webHidden/>
              </w:rPr>
              <w:fldChar w:fldCharType="separate"/>
            </w:r>
            <w:r w:rsidR="00EA4FF0">
              <w:rPr>
                <w:noProof/>
                <w:webHidden/>
              </w:rPr>
              <w:t>177</w:t>
            </w:r>
            <w:r w:rsidR="00EA4FF0">
              <w:rPr>
                <w:noProof/>
                <w:webHidden/>
              </w:rPr>
              <w:fldChar w:fldCharType="end"/>
            </w:r>
          </w:hyperlink>
        </w:p>
        <w:p w:rsidR="00EA4FF0" w:rsidRDefault="00FF49E8">
          <w:pPr>
            <w:pStyle w:val="TDC3"/>
            <w:tabs>
              <w:tab w:val="right" w:leader="dot" w:pos="8828"/>
            </w:tabs>
            <w:rPr>
              <w:rFonts w:eastAsiaTheme="minorEastAsia"/>
              <w:noProof/>
              <w:lang w:val="es-CR" w:eastAsia="es-CR"/>
            </w:rPr>
          </w:pPr>
          <w:hyperlink w:anchor="_Toc21363118" w:history="1">
            <w:r w:rsidR="00EA4FF0" w:rsidRPr="003021F9">
              <w:rPr>
                <w:rStyle w:val="Hipervnculo"/>
                <w:rFonts w:ascii="Times New Roman" w:hAnsi="Times New Roman" w:cs="Times New Roman"/>
                <w:noProof/>
              </w:rPr>
              <w:t>4.5.2 Segunda unidad didáctica</w:t>
            </w:r>
            <w:r w:rsidR="00EA4FF0">
              <w:rPr>
                <w:noProof/>
                <w:webHidden/>
              </w:rPr>
              <w:tab/>
            </w:r>
            <w:r w:rsidR="00EA4FF0">
              <w:rPr>
                <w:noProof/>
                <w:webHidden/>
              </w:rPr>
              <w:fldChar w:fldCharType="begin"/>
            </w:r>
            <w:r w:rsidR="00EA4FF0">
              <w:rPr>
                <w:noProof/>
                <w:webHidden/>
              </w:rPr>
              <w:instrText xml:space="preserve"> PAGEREF _Toc21363118 \h </w:instrText>
            </w:r>
            <w:r w:rsidR="00EA4FF0">
              <w:rPr>
                <w:noProof/>
                <w:webHidden/>
              </w:rPr>
            </w:r>
            <w:r w:rsidR="00EA4FF0">
              <w:rPr>
                <w:noProof/>
                <w:webHidden/>
              </w:rPr>
              <w:fldChar w:fldCharType="separate"/>
            </w:r>
            <w:r w:rsidR="00EA4FF0">
              <w:rPr>
                <w:noProof/>
                <w:webHidden/>
              </w:rPr>
              <w:t>181</w:t>
            </w:r>
            <w:r w:rsidR="00EA4FF0">
              <w:rPr>
                <w:noProof/>
                <w:webHidden/>
              </w:rPr>
              <w:fldChar w:fldCharType="end"/>
            </w:r>
          </w:hyperlink>
        </w:p>
        <w:p w:rsidR="00EA4FF0" w:rsidRDefault="00FF49E8">
          <w:pPr>
            <w:pStyle w:val="TDC3"/>
            <w:tabs>
              <w:tab w:val="right" w:leader="dot" w:pos="8828"/>
            </w:tabs>
            <w:rPr>
              <w:rFonts w:eastAsiaTheme="minorEastAsia"/>
              <w:noProof/>
              <w:lang w:val="es-CR" w:eastAsia="es-CR"/>
            </w:rPr>
          </w:pPr>
          <w:hyperlink w:anchor="_Toc21363119" w:history="1">
            <w:r w:rsidR="00EA4FF0" w:rsidRPr="003021F9">
              <w:rPr>
                <w:rStyle w:val="Hipervnculo"/>
                <w:rFonts w:ascii="Times New Roman" w:hAnsi="Times New Roman" w:cs="Times New Roman"/>
                <w:noProof/>
              </w:rPr>
              <w:t>4.5.3 Tercera unidad didáctica:</w:t>
            </w:r>
            <w:r w:rsidR="00EA4FF0">
              <w:rPr>
                <w:noProof/>
                <w:webHidden/>
              </w:rPr>
              <w:tab/>
            </w:r>
            <w:r w:rsidR="00EA4FF0">
              <w:rPr>
                <w:noProof/>
                <w:webHidden/>
              </w:rPr>
              <w:fldChar w:fldCharType="begin"/>
            </w:r>
            <w:r w:rsidR="00EA4FF0">
              <w:rPr>
                <w:noProof/>
                <w:webHidden/>
              </w:rPr>
              <w:instrText xml:space="preserve"> PAGEREF _Toc21363119 \h </w:instrText>
            </w:r>
            <w:r w:rsidR="00EA4FF0">
              <w:rPr>
                <w:noProof/>
                <w:webHidden/>
              </w:rPr>
            </w:r>
            <w:r w:rsidR="00EA4FF0">
              <w:rPr>
                <w:noProof/>
                <w:webHidden/>
              </w:rPr>
              <w:fldChar w:fldCharType="separate"/>
            </w:r>
            <w:r w:rsidR="00EA4FF0">
              <w:rPr>
                <w:noProof/>
                <w:webHidden/>
              </w:rPr>
              <w:t>192</w:t>
            </w:r>
            <w:r w:rsidR="00EA4FF0">
              <w:rPr>
                <w:noProof/>
                <w:webHidden/>
              </w:rPr>
              <w:fldChar w:fldCharType="end"/>
            </w:r>
          </w:hyperlink>
        </w:p>
        <w:p w:rsidR="00EA4FF0" w:rsidRDefault="00FF49E8">
          <w:pPr>
            <w:pStyle w:val="TDC3"/>
            <w:tabs>
              <w:tab w:val="right" w:leader="dot" w:pos="8828"/>
            </w:tabs>
            <w:rPr>
              <w:rFonts w:eastAsiaTheme="minorEastAsia"/>
              <w:noProof/>
              <w:lang w:val="es-CR" w:eastAsia="es-CR"/>
            </w:rPr>
          </w:pPr>
          <w:hyperlink w:anchor="_Toc21363120" w:history="1">
            <w:r w:rsidR="00EA4FF0" w:rsidRPr="003021F9">
              <w:rPr>
                <w:rStyle w:val="Hipervnculo"/>
                <w:rFonts w:ascii="Times New Roman" w:hAnsi="Times New Roman" w:cs="Times New Roman"/>
                <w:noProof/>
              </w:rPr>
              <w:t>4.5.4 Cuarta unidad didáctica:</w:t>
            </w:r>
            <w:r w:rsidR="00EA4FF0">
              <w:rPr>
                <w:noProof/>
                <w:webHidden/>
              </w:rPr>
              <w:tab/>
            </w:r>
            <w:r w:rsidR="00EA4FF0">
              <w:rPr>
                <w:noProof/>
                <w:webHidden/>
              </w:rPr>
              <w:fldChar w:fldCharType="begin"/>
            </w:r>
            <w:r w:rsidR="00EA4FF0">
              <w:rPr>
                <w:noProof/>
                <w:webHidden/>
              </w:rPr>
              <w:instrText xml:space="preserve"> PAGEREF _Toc21363120 \h </w:instrText>
            </w:r>
            <w:r w:rsidR="00EA4FF0">
              <w:rPr>
                <w:noProof/>
                <w:webHidden/>
              </w:rPr>
            </w:r>
            <w:r w:rsidR="00EA4FF0">
              <w:rPr>
                <w:noProof/>
                <w:webHidden/>
              </w:rPr>
              <w:fldChar w:fldCharType="separate"/>
            </w:r>
            <w:r w:rsidR="00EA4FF0">
              <w:rPr>
                <w:noProof/>
                <w:webHidden/>
              </w:rPr>
              <w:t>204</w:t>
            </w:r>
            <w:r w:rsidR="00EA4FF0">
              <w:rPr>
                <w:noProof/>
                <w:webHidden/>
              </w:rPr>
              <w:fldChar w:fldCharType="end"/>
            </w:r>
          </w:hyperlink>
        </w:p>
        <w:p w:rsidR="00EA4FF0" w:rsidRDefault="00FF49E8">
          <w:pPr>
            <w:pStyle w:val="TDC3"/>
            <w:tabs>
              <w:tab w:val="right" w:leader="dot" w:pos="8828"/>
            </w:tabs>
            <w:rPr>
              <w:rFonts w:eastAsiaTheme="minorEastAsia"/>
              <w:noProof/>
              <w:lang w:val="es-CR" w:eastAsia="es-CR"/>
            </w:rPr>
          </w:pPr>
          <w:hyperlink w:anchor="_Toc21363121" w:history="1">
            <w:r w:rsidR="00EA4FF0" w:rsidRPr="003021F9">
              <w:rPr>
                <w:rStyle w:val="Hipervnculo"/>
                <w:rFonts w:ascii="Times New Roman" w:hAnsi="Times New Roman" w:cs="Times New Roman"/>
                <w:noProof/>
              </w:rPr>
              <w:t>4.5.5 Quinta unidad didáctica:</w:t>
            </w:r>
            <w:r w:rsidR="00EA4FF0">
              <w:rPr>
                <w:noProof/>
                <w:webHidden/>
              </w:rPr>
              <w:tab/>
            </w:r>
            <w:r w:rsidR="00EA4FF0">
              <w:rPr>
                <w:noProof/>
                <w:webHidden/>
              </w:rPr>
              <w:fldChar w:fldCharType="begin"/>
            </w:r>
            <w:r w:rsidR="00EA4FF0">
              <w:rPr>
                <w:noProof/>
                <w:webHidden/>
              </w:rPr>
              <w:instrText xml:space="preserve"> PAGEREF _Toc21363121 \h </w:instrText>
            </w:r>
            <w:r w:rsidR="00EA4FF0">
              <w:rPr>
                <w:noProof/>
                <w:webHidden/>
              </w:rPr>
            </w:r>
            <w:r w:rsidR="00EA4FF0">
              <w:rPr>
                <w:noProof/>
                <w:webHidden/>
              </w:rPr>
              <w:fldChar w:fldCharType="separate"/>
            </w:r>
            <w:r w:rsidR="00EA4FF0">
              <w:rPr>
                <w:noProof/>
                <w:webHidden/>
              </w:rPr>
              <w:t>215</w:t>
            </w:r>
            <w:r w:rsidR="00EA4FF0">
              <w:rPr>
                <w:noProof/>
                <w:webHidden/>
              </w:rPr>
              <w:fldChar w:fldCharType="end"/>
            </w:r>
          </w:hyperlink>
        </w:p>
        <w:p w:rsidR="00EA4FF0" w:rsidRDefault="00FF49E8">
          <w:pPr>
            <w:pStyle w:val="TDC3"/>
            <w:tabs>
              <w:tab w:val="right" w:leader="dot" w:pos="8828"/>
            </w:tabs>
            <w:rPr>
              <w:rFonts w:eastAsiaTheme="minorEastAsia"/>
              <w:noProof/>
              <w:lang w:val="es-CR" w:eastAsia="es-CR"/>
            </w:rPr>
          </w:pPr>
          <w:hyperlink w:anchor="_Toc21363122" w:history="1">
            <w:r w:rsidR="00EA4FF0" w:rsidRPr="003021F9">
              <w:rPr>
                <w:rStyle w:val="Hipervnculo"/>
                <w:rFonts w:ascii="Times New Roman" w:hAnsi="Times New Roman" w:cs="Times New Roman"/>
                <w:noProof/>
              </w:rPr>
              <w:t>4.5.6 Sexta unidad didáctica:</w:t>
            </w:r>
            <w:r w:rsidR="00EA4FF0">
              <w:rPr>
                <w:noProof/>
                <w:webHidden/>
              </w:rPr>
              <w:tab/>
            </w:r>
            <w:r w:rsidR="00EA4FF0">
              <w:rPr>
                <w:noProof/>
                <w:webHidden/>
              </w:rPr>
              <w:fldChar w:fldCharType="begin"/>
            </w:r>
            <w:r w:rsidR="00EA4FF0">
              <w:rPr>
                <w:noProof/>
                <w:webHidden/>
              </w:rPr>
              <w:instrText xml:space="preserve"> PAGEREF _Toc21363122 \h </w:instrText>
            </w:r>
            <w:r w:rsidR="00EA4FF0">
              <w:rPr>
                <w:noProof/>
                <w:webHidden/>
              </w:rPr>
            </w:r>
            <w:r w:rsidR="00EA4FF0">
              <w:rPr>
                <w:noProof/>
                <w:webHidden/>
              </w:rPr>
              <w:fldChar w:fldCharType="separate"/>
            </w:r>
            <w:r w:rsidR="00EA4FF0">
              <w:rPr>
                <w:noProof/>
                <w:webHidden/>
              </w:rPr>
              <w:t>224</w:t>
            </w:r>
            <w:r w:rsidR="00EA4FF0">
              <w:rPr>
                <w:noProof/>
                <w:webHidden/>
              </w:rPr>
              <w:fldChar w:fldCharType="end"/>
            </w:r>
          </w:hyperlink>
        </w:p>
        <w:p w:rsidR="00EA4FF0" w:rsidRDefault="00FF49E8">
          <w:pPr>
            <w:pStyle w:val="TDC3"/>
            <w:tabs>
              <w:tab w:val="right" w:leader="dot" w:pos="8828"/>
            </w:tabs>
            <w:rPr>
              <w:rFonts w:eastAsiaTheme="minorEastAsia"/>
              <w:noProof/>
              <w:lang w:val="es-CR" w:eastAsia="es-CR"/>
            </w:rPr>
          </w:pPr>
          <w:hyperlink w:anchor="_Toc21363123" w:history="1">
            <w:r w:rsidR="00EA4FF0" w:rsidRPr="003021F9">
              <w:rPr>
                <w:rStyle w:val="Hipervnculo"/>
                <w:rFonts w:ascii="Times New Roman" w:hAnsi="Times New Roman" w:cs="Times New Roman"/>
                <w:noProof/>
              </w:rPr>
              <w:t>4.5.7 Sétima unidad didáctica:</w:t>
            </w:r>
            <w:r w:rsidR="00EA4FF0">
              <w:rPr>
                <w:noProof/>
                <w:webHidden/>
              </w:rPr>
              <w:tab/>
            </w:r>
            <w:r w:rsidR="00EA4FF0">
              <w:rPr>
                <w:noProof/>
                <w:webHidden/>
              </w:rPr>
              <w:fldChar w:fldCharType="begin"/>
            </w:r>
            <w:r w:rsidR="00EA4FF0">
              <w:rPr>
                <w:noProof/>
                <w:webHidden/>
              </w:rPr>
              <w:instrText xml:space="preserve"> PAGEREF _Toc21363123 \h </w:instrText>
            </w:r>
            <w:r w:rsidR="00EA4FF0">
              <w:rPr>
                <w:noProof/>
                <w:webHidden/>
              </w:rPr>
            </w:r>
            <w:r w:rsidR="00EA4FF0">
              <w:rPr>
                <w:noProof/>
                <w:webHidden/>
              </w:rPr>
              <w:fldChar w:fldCharType="separate"/>
            </w:r>
            <w:r w:rsidR="00EA4FF0">
              <w:rPr>
                <w:noProof/>
                <w:webHidden/>
              </w:rPr>
              <w:t>235</w:t>
            </w:r>
            <w:r w:rsidR="00EA4FF0">
              <w:rPr>
                <w:noProof/>
                <w:webHidden/>
              </w:rPr>
              <w:fldChar w:fldCharType="end"/>
            </w:r>
          </w:hyperlink>
        </w:p>
        <w:p w:rsidR="00EA4FF0" w:rsidRDefault="00FF49E8">
          <w:pPr>
            <w:pStyle w:val="TDC3"/>
            <w:tabs>
              <w:tab w:val="right" w:leader="dot" w:pos="8828"/>
            </w:tabs>
            <w:rPr>
              <w:rFonts w:eastAsiaTheme="minorEastAsia"/>
              <w:noProof/>
              <w:lang w:val="es-CR" w:eastAsia="es-CR"/>
            </w:rPr>
          </w:pPr>
          <w:hyperlink w:anchor="_Toc21363124" w:history="1">
            <w:r w:rsidR="00EA4FF0" w:rsidRPr="003021F9">
              <w:rPr>
                <w:rStyle w:val="Hipervnculo"/>
                <w:rFonts w:ascii="Times New Roman" w:hAnsi="Times New Roman" w:cs="Times New Roman"/>
                <w:noProof/>
              </w:rPr>
              <w:t>4.5.8 Octava unidad didáctica:</w:t>
            </w:r>
            <w:r w:rsidR="00EA4FF0">
              <w:rPr>
                <w:noProof/>
                <w:webHidden/>
              </w:rPr>
              <w:tab/>
            </w:r>
            <w:r w:rsidR="00EA4FF0">
              <w:rPr>
                <w:noProof/>
                <w:webHidden/>
              </w:rPr>
              <w:fldChar w:fldCharType="begin"/>
            </w:r>
            <w:r w:rsidR="00EA4FF0">
              <w:rPr>
                <w:noProof/>
                <w:webHidden/>
              </w:rPr>
              <w:instrText xml:space="preserve"> PAGEREF _Toc21363124 \h </w:instrText>
            </w:r>
            <w:r w:rsidR="00EA4FF0">
              <w:rPr>
                <w:noProof/>
                <w:webHidden/>
              </w:rPr>
            </w:r>
            <w:r w:rsidR="00EA4FF0">
              <w:rPr>
                <w:noProof/>
                <w:webHidden/>
              </w:rPr>
              <w:fldChar w:fldCharType="separate"/>
            </w:r>
            <w:r w:rsidR="00EA4FF0">
              <w:rPr>
                <w:noProof/>
                <w:webHidden/>
              </w:rPr>
              <w:t>244</w:t>
            </w:r>
            <w:r w:rsidR="00EA4FF0">
              <w:rPr>
                <w:noProof/>
                <w:webHidden/>
              </w:rPr>
              <w:fldChar w:fldCharType="end"/>
            </w:r>
          </w:hyperlink>
        </w:p>
        <w:p w:rsidR="00EA4FF0" w:rsidRDefault="00FF49E8">
          <w:pPr>
            <w:pStyle w:val="TDC3"/>
            <w:tabs>
              <w:tab w:val="right" w:leader="dot" w:pos="8828"/>
            </w:tabs>
            <w:rPr>
              <w:rFonts w:eastAsiaTheme="minorEastAsia"/>
              <w:noProof/>
              <w:lang w:val="es-CR" w:eastAsia="es-CR"/>
            </w:rPr>
          </w:pPr>
          <w:hyperlink w:anchor="_Toc21363125" w:history="1">
            <w:r w:rsidR="00EA4FF0" w:rsidRPr="003021F9">
              <w:rPr>
                <w:rStyle w:val="Hipervnculo"/>
                <w:rFonts w:ascii="Times New Roman" w:hAnsi="Times New Roman" w:cs="Times New Roman"/>
                <w:noProof/>
              </w:rPr>
              <w:t>4.5.9 Novena unidad didáctica:</w:t>
            </w:r>
            <w:r w:rsidR="00EA4FF0">
              <w:rPr>
                <w:noProof/>
                <w:webHidden/>
              </w:rPr>
              <w:tab/>
            </w:r>
            <w:r w:rsidR="00EA4FF0">
              <w:rPr>
                <w:noProof/>
                <w:webHidden/>
              </w:rPr>
              <w:fldChar w:fldCharType="begin"/>
            </w:r>
            <w:r w:rsidR="00EA4FF0">
              <w:rPr>
                <w:noProof/>
                <w:webHidden/>
              </w:rPr>
              <w:instrText xml:space="preserve"> PAGEREF _Toc21363125 \h </w:instrText>
            </w:r>
            <w:r w:rsidR="00EA4FF0">
              <w:rPr>
                <w:noProof/>
                <w:webHidden/>
              </w:rPr>
            </w:r>
            <w:r w:rsidR="00EA4FF0">
              <w:rPr>
                <w:noProof/>
                <w:webHidden/>
              </w:rPr>
              <w:fldChar w:fldCharType="separate"/>
            </w:r>
            <w:r w:rsidR="00EA4FF0">
              <w:rPr>
                <w:noProof/>
                <w:webHidden/>
              </w:rPr>
              <w:t>251</w:t>
            </w:r>
            <w:r w:rsidR="00EA4FF0">
              <w:rPr>
                <w:noProof/>
                <w:webHidden/>
              </w:rPr>
              <w:fldChar w:fldCharType="end"/>
            </w:r>
          </w:hyperlink>
        </w:p>
        <w:p w:rsidR="00EA4FF0" w:rsidRDefault="00FF49E8">
          <w:pPr>
            <w:pStyle w:val="TDC1"/>
            <w:tabs>
              <w:tab w:val="right" w:leader="dot" w:pos="8828"/>
            </w:tabs>
            <w:rPr>
              <w:rFonts w:eastAsiaTheme="minorEastAsia"/>
              <w:noProof/>
              <w:lang w:val="es-CR" w:eastAsia="es-CR"/>
            </w:rPr>
          </w:pPr>
          <w:hyperlink w:anchor="_Toc21363126" w:history="1">
            <w:r w:rsidR="00EA4FF0" w:rsidRPr="003021F9">
              <w:rPr>
                <w:rStyle w:val="Hipervnculo"/>
                <w:rFonts w:ascii="Times New Roman" w:hAnsi="Times New Roman" w:cs="Times New Roman"/>
                <w:noProof/>
              </w:rPr>
              <w:t>5. Análisis de funcionalidad de la propuesta:</w:t>
            </w:r>
            <w:r w:rsidR="00EA4FF0">
              <w:rPr>
                <w:noProof/>
                <w:webHidden/>
              </w:rPr>
              <w:tab/>
            </w:r>
            <w:r w:rsidR="00EA4FF0">
              <w:rPr>
                <w:noProof/>
                <w:webHidden/>
              </w:rPr>
              <w:fldChar w:fldCharType="begin"/>
            </w:r>
            <w:r w:rsidR="00EA4FF0">
              <w:rPr>
                <w:noProof/>
                <w:webHidden/>
              </w:rPr>
              <w:instrText xml:space="preserve"> PAGEREF _Toc21363126 \h </w:instrText>
            </w:r>
            <w:r w:rsidR="00EA4FF0">
              <w:rPr>
                <w:noProof/>
                <w:webHidden/>
              </w:rPr>
            </w:r>
            <w:r w:rsidR="00EA4FF0">
              <w:rPr>
                <w:noProof/>
                <w:webHidden/>
              </w:rPr>
              <w:fldChar w:fldCharType="separate"/>
            </w:r>
            <w:r w:rsidR="00EA4FF0">
              <w:rPr>
                <w:noProof/>
                <w:webHidden/>
              </w:rPr>
              <w:t>256</w:t>
            </w:r>
            <w:r w:rsidR="00EA4FF0">
              <w:rPr>
                <w:noProof/>
                <w:webHidden/>
              </w:rPr>
              <w:fldChar w:fldCharType="end"/>
            </w:r>
          </w:hyperlink>
        </w:p>
        <w:p w:rsidR="00EA4FF0" w:rsidRDefault="00FF49E8">
          <w:pPr>
            <w:pStyle w:val="TDC2"/>
            <w:tabs>
              <w:tab w:val="right" w:leader="dot" w:pos="8828"/>
            </w:tabs>
            <w:rPr>
              <w:rFonts w:eastAsiaTheme="minorEastAsia"/>
              <w:noProof/>
              <w:lang w:val="es-CR" w:eastAsia="es-CR"/>
            </w:rPr>
          </w:pPr>
          <w:hyperlink w:anchor="_Toc21363127" w:history="1">
            <w:r w:rsidR="00EA4FF0" w:rsidRPr="003021F9">
              <w:rPr>
                <w:rStyle w:val="Hipervnculo"/>
                <w:rFonts w:ascii="Times New Roman" w:hAnsi="Times New Roman" w:cs="Times New Roman"/>
                <w:noProof/>
              </w:rPr>
              <w:t>5.1. Los avances de los estudiantes:</w:t>
            </w:r>
            <w:r w:rsidR="00EA4FF0">
              <w:rPr>
                <w:noProof/>
                <w:webHidden/>
              </w:rPr>
              <w:tab/>
            </w:r>
            <w:r w:rsidR="00EA4FF0">
              <w:rPr>
                <w:noProof/>
                <w:webHidden/>
              </w:rPr>
              <w:fldChar w:fldCharType="begin"/>
            </w:r>
            <w:r w:rsidR="00EA4FF0">
              <w:rPr>
                <w:noProof/>
                <w:webHidden/>
              </w:rPr>
              <w:instrText xml:space="preserve"> PAGEREF _Toc21363127 \h </w:instrText>
            </w:r>
            <w:r w:rsidR="00EA4FF0">
              <w:rPr>
                <w:noProof/>
                <w:webHidden/>
              </w:rPr>
            </w:r>
            <w:r w:rsidR="00EA4FF0">
              <w:rPr>
                <w:noProof/>
                <w:webHidden/>
              </w:rPr>
              <w:fldChar w:fldCharType="separate"/>
            </w:r>
            <w:r w:rsidR="00EA4FF0">
              <w:rPr>
                <w:noProof/>
                <w:webHidden/>
              </w:rPr>
              <w:t>259</w:t>
            </w:r>
            <w:r w:rsidR="00EA4FF0">
              <w:rPr>
                <w:noProof/>
                <w:webHidden/>
              </w:rPr>
              <w:fldChar w:fldCharType="end"/>
            </w:r>
          </w:hyperlink>
        </w:p>
        <w:p w:rsidR="00EA4FF0" w:rsidRDefault="00FF49E8">
          <w:pPr>
            <w:pStyle w:val="TDC2"/>
            <w:tabs>
              <w:tab w:val="right" w:leader="dot" w:pos="8828"/>
            </w:tabs>
            <w:rPr>
              <w:rFonts w:eastAsiaTheme="minorEastAsia"/>
              <w:noProof/>
              <w:lang w:val="es-CR" w:eastAsia="es-CR"/>
            </w:rPr>
          </w:pPr>
          <w:hyperlink w:anchor="_Toc21363128" w:history="1">
            <w:r w:rsidR="00EA4FF0" w:rsidRPr="003021F9">
              <w:rPr>
                <w:rStyle w:val="Hipervnculo"/>
                <w:rFonts w:ascii="Times New Roman" w:hAnsi="Times New Roman" w:cs="Times New Roman"/>
                <w:noProof/>
              </w:rPr>
              <w:t>5.2. La postura del colegio ante el trabajo realizado</w:t>
            </w:r>
            <w:r w:rsidR="00EA4FF0">
              <w:rPr>
                <w:noProof/>
                <w:webHidden/>
              </w:rPr>
              <w:tab/>
            </w:r>
            <w:r w:rsidR="00EA4FF0">
              <w:rPr>
                <w:noProof/>
                <w:webHidden/>
              </w:rPr>
              <w:fldChar w:fldCharType="begin"/>
            </w:r>
            <w:r w:rsidR="00EA4FF0">
              <w:rPr>
                <w:noProof/>
                <w:webHidden/>
              </w:rPr>
              <w:instrText xml:space="preserve"> PAGEREF _Toc21363128 \h </w:instrText>
            </w:r>
            <w:r w:rsidR="00EA4FF0">
              <w:rPr>
                <w:noProof/>
                <w:webHidden/>
              </w:rPr>
            </w:r>
            <w:r w:rsidR="00EA4FF0">
              <w:rPr>
                <w:noProof/>
                <w:webHidden/>
              </w:rPr>
              <w:fldChar w:fldCharType="separate"/>
            </w:r>
            <w:r w:rsidR="00EA4FF0">
              <w:rPr>
                <w:noProof/>
                <w:webHidden/>
              </w:rPr>
              <w:t>261</w:t>
            </w:r>
            <w:r w:rsidR="00EA4FF0">
              <w:rPr>
                <w:noProof/>
                <w:webHidden/>
              </w:rPr>
              <w:fldChar w:fldCharType="end"/>
            </w:r>
          </w:hyperlink>
        </w:p>
        <w:p w:rsidR="00EA4FF0" w:rsidRDefault="00FF49E8">
          <w:pPr>
            <w:pStyle w:val="TDC2"/>
            <w:tabs>
              <w:tab w:val="right" w:leader="dot" w:pos="8828"/>
            </w:tabs>
            <w:rPr>
              <w:rFonts w:eastAsiaTheme="minorEastAsia"/>
              <w:noProof/>
              <w:lang w:val="es-CR" w:eastAsia="es-CR"/>
            </w:rPr>
          </w:pPr>
          <w:hyperlink w:anchor="_Toc21363129" w:history="1">
            <w:r w:rsidR="00EA4FF0" w:rsidRPr="003021F9">
              <w:rPr>
                <w:rStyle w:val="Hipervnculo"/>
                <w:rFonts w:ascii="Times New Roman" w:hAnsi="Times New Roman" w:cs="Times New Roman"/>
                <w:noProof/>
              </w:rPr>
              <w:t>5.3. La visión final del investigador:</w:t>
            </w:r>
            <w:r w:rsidR="00EA4FF0">
              <w:rPr>
                <w:noProof/>
                <w:webHidden/>
              </w:rPr>
              <w:tab/>
            </w:r>
            <w:r w:rsidR="00EA4FF0">
              <w:rPr>
                <w:noProof/>
                <w:webHidden/>
              </w:rPr>
              <w:fldChar w:fldCharType="begin"/>
            </w:r>
            <w:r w:rsidR="00EA4FF0">
              <w:rPr>
                <w:noProof/>
                <w:webHidden/>
              </w:rPr>
              <w:instrText xml:space="preserve"> PAGEREF _Toc21363129 \h </w:instrText>
            </w:r>
            <w:r w:rsidR="00EA4FF0">
              <w:rPr>
                <w:noProof/>
                <w:webHidden/>
              </w:rPr>
            </w:r>
            <w:r w:rsidR="00EA4FF0">
              <w:rPr>
                <w:noProof/>
                <w:webHidden/>
              </w:rPr>
              <w:fldChar w:fldCharType="separate"/>
            </w:r>
            <w:r w:rsidR="00EA4FF0">
              <w:rPr>
                <w:noProof/>
                <w:webHidden/>
              </w:rPr>
              <w:t>262</w:t>
            </w:r>
            <w:r w:rsidR="00EA4FF0">
              <w:rPr>
                <w:noProof/>
                <w:webHidden/>
              </w:rPr>
              <w:fldChar w:fldCharType="end"/>
            </w:r>
          </w:hyperlink>
        </w:p>
        <w:p w:rsidR="00EA4FF0" w:rsidRDefault="00FF49E8">
          <w:pPr>
            <w:pStyle w:val="TDC1"/>
            <w:tabs>
              <w:tab w:val="right" w:leader="dot" w:pos="8828"/>
            </w:tabs>
            <w:rPr>
              <w:rFonts w:eastAsiaTheme="minorEastAsia"/>
              <w:noProof/>
              <w:lang w:val="es-CR" w:eastAsia="es-CR"/>
            </w:rPr>
          </w:pPr>
          <w:hyperlink w:anchor="_Toc21363130" w:history="1">
            <w:r w:rsidR="00EA4FF0" w:rsidRPr="003021F9">
              <w:rPr>
                <w:rStyle w:val="Hipervnculo"/>
                <w:rFonts w:ascii="Times New Roman" w:hAnsi="Times New Roman" w:cs="Times New Roman"/>
                <w:noProof/>
              </w:rPr>
              <w:t>6. Resultados obtenidos del taller a partir de los portafolios.</w:t>
            </w:r>
            <w:r w:rsidR="00EA4FF0">
              <w:rPr>
                <w:noProof/>
                <w:webHidden/>
              </w:rPr>
              <w:tab/>
            </w:r>
            <w:r w:rsidR="00EA4FF0">
              <w:rPr>
                <w:noProof/>
                <w:webHidden/>
              </w:rPr>
              <w:fldChar w:fldCharType="begin"/>
            </w:r>
            <w:r w:rsidR="00EA4FF0">
              <w:rPr>
                <w:noProof/>
                <w:webHidden/>
              </w:rPr>
              <w:instrText xml:space="preserve"> PAGEREF _Toc21363130 \h </w:instrText>
            </w:r>
            <w:r w:rsidR="00EA4FF0">
              <w:rPr>
                <w:noProof/>
                <w:webHidden/>
              </w:rPr>
            </w:r>
            <w:r w:rsidR="00EA4FF0">
              <w:rPr>
                <w:noProof/>
                <w:webHidden/>
              </w:rPr>
              <w:fldChar w:fldCharType="separate"/>
            </w:r>
            <w:r w:rsidR="00EA4FF0">
              <w:rPr>
                <w:noProof/>
                <w:webHidden/>
              </w:rPr>
              <w:t>263</w:t>
            </w:r>
            <w:r w:rsidR="00EA4FF0">
              <w:rPr>
                <w:noProof/>
                <w:webHidden/>
              </w:rPr>
              <w:fldChar w:fldCharType="end"/>
            </w:r>
          </w:hyperlink>
        </w:p>
        <w:p w:rsidR="00EA4FF0" w:rsidRDefault="00FF49E8">
          <w:pPr>
            <w:pStyle w:val="TDC1"/>
            <w:tabs>
              <w:tab w:val="right" w:leader="dot" w:pos="8828"/>
            </w:tabs>
            <w:rPr>
              <w:rFonts w:eastAsiaTheme="minorEastAsia"/>
              <w:noProof/>
              <w:lang w:val="es-CR" w:eastAsia="es-CR"/>
            </w:rPr>
          </w:pPr>
          <w:hyperlink w:anchor="_Toc21363131" w:history="1">
            <w:r w:rsidR="00EA4FF0" w:rsidRPr="003021F9">
              <w:rPr>
                <w:rStyle w:val="Hipervnculo"/>
                <w:rFonts w:ascii="Times New Roman" w:hAnsi="Times New Roman" w:cs="Times New Roman"/>
                <w:noProof/>
              </w:rPr>
              <w:t>7. Conclusiones y recomendaciones</w:t>
            </w:r>
            <w:r w:rsidR="00EA4FF0">
              <w:rPr>
                <w:noProof/>
                <w:webHidden/>
              </w:rPr>
              <w:tab/>
            </w:r>
            <w:r w:rsidR="00EA4FF0">
              <w:rPr>
                <w:noProof/>
                <w:webHidden/>
              </w:rPr>
              <w:fldChar w:fldCharType="begin"/>
            </w:r>
            <w:r w:rsidR="00EA4FF0">
              <w:rPr>
                <w:noProof/>
                <w:webHidden/>
              </w:rPr>
              <w:instrText xml:space="preserve"> PAGEREF _Toc21363131 \h </w:instrText>
            </w:r>
            <w:r w:rsidR="00EA4FF0">
              <w:rPr>
                <w:noProof/>
                <w:webHidden/>
              </w:rPr>
            </w:r>
            <w:r w:rsidR="00EA4FF0">
              <w:rPr>
                <w:noProof/>
                <w:webHidden/>
              </w:rPr>
              <w:fldChar w:fldCharType="separate"/>
            </w:r>
            <w:r w:rsidR="00EA4FF0">
              <w:rPr>
                <w:noProof/>
                <w:webHidden/>
              </w:rPr>
              <w:t>273</w:t>
            </w:r>
            <w:r w:rsidR="00EA4FF0">
              <w:rPr>
                <w:noProof/>
                <w:webHidden/>
              </w:rPr>
              <w:fldChar w:fldCharType="end"/>
            </w:r>
          </w:hyperlink>
        </w:p>
        <w:p w:rsidR="00EA4FF0" w:rsidRDefault="00FF49E8">
          <w:pPr>
            <w:pStyle w:val="TDC1"/>
            <w:tabs>
              <w:tab w:val="right" w:leader="dot" w:pos="8828"/>
            </w:tabs>
            <w:rPr>
              <w:rFonts w:eastAsiaTheme="minorEastAsia"/>
              <w:noProof/>
              <w:lang w:val="es-CR" w:eastAsia="es-CR"/>
            </w:rPr>
          </w:pPr>
          <w:hyperlink w:anchor="_Toc21363132" w:history="1">
            <w:r w:rsidR="00EA4FF0" w:rsidRPr="003021F9">
              <w:rPr>
                <w:rStyle w:val="Hipervnculo"/>
                <w:rFonts w:ascii="Times New Roman" w:hAnsi="Times New Roman" w:cs="Times New Roman"/>
                <w:noProof/>
              </w:rPr>
              <w:t>Bibliografía:</w:t>
            </w:r>
            <w:r w:rsidR="00EA4FF0">
              <w:rPr>
                <w:noProof/>
                <w:webHidden/>
              </w:rPr>
              <w:tab/>
            </w:r>
            <w:r w:rsidR="00EA4FF0">
              <w:rPr>
                <w:noProof/>
                <w:webHidden/>
              </w:rPr>
              <w:fldChar w:fldCharType="begin"/>
            </w:r>
            <w:r w:rsidR="00EA4FF0">
              <w:rPr>
                <w:noProof/>
                <w:webHidden/>
              </w:rPr>
              <w:instrText xml:space="preserve"> PAGEREF _Toc21363132 \h </w:instrText>
            </w:r>
            <w:r w:rsidR="00EA4FF0">
              <w:rPr>
                <w:noProof/>
                <w:webHidden/>
              </w:rPr>
            </w:r>
            <w:r w:rsidR="00EA4FF0">
              <w:rPr>
                <w:noProof/>
                <w:webHidden/>
              </w:rPr>
              <w:fldChar w:fldCharType="separate"/>
            </w:r>
            <w:r w:rsidR="00EA4FF0">
              <w:rPr>
                <w:noProof/>
                <w:webHidden/>
              </w:rPr>
              <w:t>277</w:t>
            </w:r>
            <w:r w:rsidR="00EA4FF0">
              <w:rPr>
                <w:noProof/>
                <w:webHidden/>
              </w:rPr>
              <w:fldChar w:fldCharType="end"/>
            </w:r>
          </w:hyperlink>
        </w:p>
        <w:p w:rsidR="00FC5E86" w:rsidRDefault="00FC5E86">
          <w:pPr>
            <w:rPr>
              <w:b/>
              <w:bCs/>
              <w:lang w:val="es-ES"/>
            </w:rPr>
          </w:pPr>
          <w:r>
            <w:rPr>
              <w:b/>
              <w:bCs/>
              <w:lang w:val="es-ES"/>
            </w:rPr>
            <w:fldChar w:fldCharType="end"/>
          </w:r>
        </w:p>
      </w:sdtContent>
    </w:sdt>
    <w:p w:rsidR="00145BC1" w:rsidRDefault="00145BC1">
      <w:pPr>
        <w:rPr>
          <w:b/>
          <w:bCs/>
          <w:lang w:val="es-ES"/>
        </w:rPr>
      </w:pPr>
    </w:p>
    <w:p w:rsidR="00145BC1" w:rsidRDefault="00145BC1"/>
    <w:p w:rsidR="00145BC1" w:rsidRDefault="00145BC1" w:rsidP="00145BC1">
      <w:pPr>
        <w:jc w:val="center"/>
        <w:rPr>
          <w:rFonts w:ascii="Times New Roman" w:hAnsi="Times New Roman" w:cs="Times New Roman"/>
          <w:bCs/>
          <w:sz w:val="24"/>
          <w:szCs w:val="24"/>
          <w:lang w:val="es-ES"/>
        </w:rPr>
      </w:pPr>
      <w:r>
        <w:rPr>
          <w:rFonts w:ascii="Times New Roman" w:hAnsi="Times New Roman" w:cs="Times New Roman"/>
          <w:bCs/>
          <w:sz w:val="24"/>
          <w:szCs w:val="24"/>
          <w:lang w:val="es-ES"/>
        </w:rPr>
        <w:lastRenderedPageBreak/>
        <w:t>RESUMEN</w:t>
      </w:r>
    </w:p>
    <w:p w:rsidR="00145BC1" w:rsidRPr="003554D8" w:rsidRDefault="00145BC1" w:rsidP="00145BC1">
      <w:pPr>
        <w:spacing w:line="360" w:lineRule="auto"/>
        <w:jc w:val="both"/>
        <w:rPr>
          <w:rFonts w:ascii="Times New Roman" w:hAnsi="Times New Roman" w:cs="Times New Roman"/>
          <w:bCs/>
          <w:sz w:val="24"/>
          <w:szCs w:val="24"/>
          <w:lang w:val="es-ES"/>
        </w:rPr>
      </w:pPr>
      <w:r>
        <w:rPr>
          <w:rFonts w:ascii="Times New Roman" w:hAnsi="Times New Roman" w:cs="Times New Roman"/>
          <w:bCs/>
          <w:sz w:val="24"/>
          <w:szCs w:val="24"/>
          <w:lang w:val="es-ES"/>
        </w:rPr>
        <w:t xml:space="preserve">El presente trabajo aborda desde la metodología de la investigación-acción la necesidad y la oportunidad de utilizar el texto literario </w:t>
      </w:r>
      <w:r>
        <w:rPr>
          <w:rFonts w:ascii="Times New Roman" w:hAnsi="Times New Roman" w:cs="Times New Roman"/>
          <w:bCs/>
          <w:i/>
          <w:sz w:val="24"/>
          <w:szCs w:val="24"/>
          <w:lang w:val="es-ES"/>
        </w:rPr>
        <w:t>Los Peor</w:t>
      </w:r>
      <w:r>
        <w:rPr>
          <w:rFonts w:ascii="Times New Roman" w:hAnsi="Times New Roman" w:cs="Times New Roman"/>
          <w:bCs/>
          <w:sz w:val="24"/>
          <w:szCs w:val="24"/>
          <w:lang w:val="es-ES"/>
        </w:rPr>
        <w:t xml:space="preserve"> de Fernando Contreras como herramienta que propicia la tolerancia y la empatía en los estudiantes. Tal esfuerzo no es gratuito si se toma en cuenta el paradigma presente signado por la diversidad al tiempo que cruzado por discursos marcados por la homogeneización y los prejuicios. A partir de actividades de diagnóstico se concluye que muchos de estos discursos determinan el imaginario de los estudiantes, lo que provoca que muchas veces los esgriman en su cotidianidad. La figura del monstruo y lo monstruoso representa al distinto o al otro, por lo que desde su análisis, perceptible en las figuras de Polifemo Peor, monstruo por un solo defecto físico y de Jerónimo, extraño por su extravagancia mental, se desarrolla un taller en estudiantes de secundaria con la finalidad de sensibilizarlos sobre las problemáticas de los sectores marginales, mientras se le insta a repensar ciertos discursos cimentados en prejuicios y mitos.</w:t>
      </w:r>
    </w:p>
    <w:p w:rsidR="002E3157" w:rsidRDefault="002E3157" w:rsidP="000144AE">
      <w:pPr>
        <w:pStyle w:val="Ttulo1"/>
        <w:rPr>
          <w:rFonts w:asciiTheme="minorHAnsi" w:eastAsiaTheme="minorHAnsi" w:hAnsiTheme="minorHAnsi" w:cstheme="minorBidi"/>
          <w:color w:val="auto"/>
          <w:sz w:val="22"/>
          <w:szCs w:val="22"/>
          <w:lang w:val="es-ES"/>
        </w:rPr>
      </w:pPr>
    </w:p>
    <w:p w:rsidR="00145BC1" w:rsidRDefault="00145BC1" w:rsidP="00145BC1">
      <w:pPr>
        <w:rPr>
          <w:lang w:val="es-ES"/>
        </w:rPr>
      </w:pPr>
    </w:p>
    <w:p w:rsidR="00145BC1" w:rsidRDefault="00145BC1" w:rsidP="00145BC1">
      <w:pPr>
        <w:rPr>
          <w:lang w:val="es-ES"/>
        </w:rPr>
      </w:pPr>
    </w:p>
    <w:p w:rsidR="00145BC1" w:rsidRDefault="00145BC1" w:rsidP="00145BC1">
      <w:pPr>
        <w:rPr>
          <w:lang w:val="es-ES"/>
        </w:rPr>
      </w:pPr>
    </w:p>
    <w:p w:rsidR="00145BC1" w:rsidRDefault="00145BC1" w:rsidP="00145BC1">
      <w:pPr>
        <w:rPr>
          <w:lang w:val="es-ES"/>
        </w:rPr>
      </w:pPr>
    </w:p>
    <w:p w:rsidR="00145BC1" w:rsidRDefault="00145BC1" w:rsidP="00145BC1">
      <w:pPr>
        <w:rPr>
          <w:lang w:val="es-ES"/>
        </w:rPr>
      </w:pPr>
    </w:p>
    <w:p w:rsidR="00145BC1" w:rsidRDefault="00145BC1" w:rsidP="00145BC1">
      <w:pPr>
        <w:rPr>
          <w:lang w:val="es-ES"/>
        </w:rPr>
      </w:pPr>
    </w:p>
    <w:p w:rsidR="00145BC1" w:rsidRDefault="00145BC1" w:rsidP="00145BC1">
      <w:pPr>
        <w:rPr>
          <w:lang w:val="es-ES"/>
        </w:rPr>
      </w:pPr>
    </w:p>
    <w:p w:rsidR="00145BC1" w:rsidRDefault="00145BC1" w:rsidP="00145BC1">
      <w:pPr>
        <w:rPr>
          <w:lang w:val="es-ES"/>
        </w:rPr>
      </w:pPr>
    </w:p>
    <w:p w:rsidR="00145BC1" w:rsidRDefault="00145BC1" w:rsidP="00145BC1">
      <w:pPr>
        <w:rPr>
          <w:lang w:val="es-ES"/>
        </w:rPr>
      </w:pPr>
    </w:p>
    <w:p w:rsidR="00145BC1" w:rsidRDefault="00145BC1" w:rsidP="00145BC1">
      <w:pPr>
        <w:rPr>
          <w:lang w:val="es-ES"/>
        </w:rPr>
      </w:pPr>
    </w:p>
    <w:p w:rsidR="00145BC1" w:rsidRPr="00145BC1" w:rsidRDefault="00145BC1" w:rsidP="00145BC1">
      <w:pPr>
        <w:rPr>
          <w:lang w:val="es-ES"/>
        </w:rPr>
      </w:pPr>
    </w:p>
    <w:p w:rsidR="00C12D00" w:rsidRDefault="00C12D00" w:rsidP="00C12D00">
      <w:pPr>
        <w:rPr>
          <w:rFonts w:ascii="Times New Roman" w:hAnsi="Times New Roman" w:cs="Times New Roman"/>
          <w:b/>
          <w:sz w:val="24"/>
          <w:szCs w:val="24"/>
        </w:rPr>
      </w:pPr>
    </w:p>
    <w:p w:rsidR="000144AE" w:rsidRPr="00C12D00" w:rsidRDefault="000144AE" w:rsidP="00C12D00">
      <w:pPr>
        <w:rPr>
          <w:rFonts w:ascii="Times New Roman" w:hAnsi="Times New Roman" w:cs="Times New Roman"/>
          <w:b/>
          <w:sz w:val="24"/>
          <w:szCs w:val="24"/>
        </w:rPr>
      </w:pPr>
      <w:r w:rsidRPr="00C12D00">
        <w:rPr>
          <w:rFonts w:ascii="Times New Roman" w:hAnsi="Times New Roman" w:cs="Times New Roman"/>
          <w:b/>
          <w:sz w:val="24"/>
          <w:szCs w:val="24"/>
        </w:rPr>
        <w:lastRenderedPageBreak/>
        <w:t>Lista de tablas</w:t>
      </w:r>
    </w:p>
    <w:p w:rsidR="000144AE" w:rsidRPr="00C12D00" w:rsidRDefault="000144AE" w:rsidP="000144AE">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r w:rsidRPr="00C12D00">
        <w:rPr>
          <w:rFonts w:ascii="Times New Roman" w:hAnsi="Times New Roman" w:cs="Times New Roman"/>
          <w:bCs/>
          <w:sz w:val="24"/>
          <w:szCs w:val="24"/>
          <w:lang w:val="es-ES"/>
        </w:rPr>
        <w:fldChar w:fldCharType="begin"/>
      </w:r>
      <w:r w:rsidRPr="00C12D00">
        <w:rPr>
          <w:rFonts w:ascii="Times New Roman" w:hAnsi="Times New Roman" w:cs="Times New Roman"/>
          <w:bCs/>
          <w:sz w:val="24"/>
          <w:szCs w:val="24"/>
          <w:lang w:val="es-ES"/>
        </w:rPr>
        <w:instrText xml:space="preserve"> TOC \h \z \c "Tabla" </w:instrText>
      </w:r>
      <w:r w:rsidRPr="00C12D00">
        <w:rPr>
          <w:rFonts w:ascii="Times New Roman" w:hAnsi="Times New Roman" w:cs="Times New Roman"/>
          <w:bCs/>
          <w:sz w:val="24"/>
          <w:szCs w:val="24"/>
          <w:lang w:val="es-ES"/>
        </w:rPr>
        <w:fldChar w:fldCharType="separate"/>
      </w:r>
      <w:hyperlink w:anchor="_Toc20211073" w:history="1">
        <w:r w:rsidRPr="00C12D00">
          <w:rPr>
            <w:rStyle w:val="Hipervnculo"/>
            <w:rFonts w:ascii="Times New Roman" w:hAnsi="Times New Roman" w:cs="Times New Roman"/>
            <w:noProof/>
            <w:sz w:val="24"/>
            <w:szCs w:val="24"/>
          </w:rPr>
          <w:t>Tabla 1: Fases del análisis literario (MEP)</w:t>
        </w:r>
        <w:r w:rsidRPr="00C12D00">
          <w:rPr>
            <w:rFonts w:ascii="Times New Roman" w:hAnsi="Times New Roman" w:cs="Times New Roman"/>
            <w:noProof/>
            <w:webHidden/>
            <w:sz w:val="24"/>
            <w:szCs w:val="24"/>
          </w:rPr>
          <w:tab/>
        </w:r>
        <w:r w:rsidRPr="00C12D00">
          <w:rPr>
            <w:rFonts w:ascii="Times New Roman" w:hAnsi="Times New Roman" w:cs="Times New Roman"/>
            <w:noProof/>
            <w:webHidden/>
            <w:sz w:val="24"/>
            <w:szCs w:val="24"/>
          </w:rPr>
          <w:fldChar w:fldCharType="begin"/>
        </w:r>
        <w:r w:rsidRPr="00C12D00">
          <w:rPr>
            <w:rFonts w:ascii="Times New Roman" w:hAnsi="Times New Roman" w:cs="Times New Roman"/>
            <w:noProof/>
            <w:webHidden/>
            <w:sz w:val="24"/>
            <w:szCs w:val="24"/>
          </w:rPr>
          <w:instrText xml:space="preserve"> PAGEREF _Toc20211073 \h </w:instrText>
        </w:r>
        <w:r w:rsidRPr="00C12D00">
          <w:rPr>
            <w:rFonts w:ascii="Times New Roman" w:hAnsi="Times New Roman" w:cs="Times New Roman"/>
            <w:noProof/>
            <w:webHidden/>
            <w:sz w:val="24"/>
            <w:szCs w:val="24"/>
          </w:rPr>
        </w:r>
        <w:r w:rsidRPr="00C12D00">
          <w:rPr>
            <w:rFonts w:ascii="Times New Roman" w:hAnsi="Times New Roman" w:cs="Times New Roman"/>
            <w:noProof/>
            <w:webHidden/>
            <w:sz w:val="24"/>
            <w:szCs w:val="24"/>
          </w:rPr>
          <w:fldChar w:fldCharType="separate"/>
        </w:r>
        <w:r w:rsidRPr="00C12D00">
          <w:rPr>
            <w:rFonts w:ascii="Times New Roman" w:hAnsi="Times New Roman" w:cs="Times New Roman"/>
            <w:noProof/>
            <w:webHidden/>
            <w:sz w:val="24"/>
            <w:szCs w:val="24"/>
          </w:rPr>
          <w:t>32</w:t>
        </w:r>
        <w:r w:rsidRPr="00C12D00">
          <w:rPr>
            <w:rFonts w:ascii="Times New Roman" w:hAnsi="Times New Roman" w:cs="Times New Roman"/>
            <w:noProof/>
            <w:webHidden/>
            <w:sz w:val="24"/>
            <w:szCs w:val="24"/>
          </w:rPr>
          <w:fldChar w:fldCharType="end"/>
        </w:r>
      </w:hyperlink>
    </w:p>
    <w:p w:rsidR="000144AE" w:rsidRPr="00C12D00" w:rsidRDefault="00FF49E8" w:rsidP="000144AE">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1074" w:history="1">
        <w:r w:rsidR="000144AE" w:rsidRPr="00C12D00">
          <w:rPr>
            <w:rStyle w:val="Hipervnculo"/>
            <w:rFonts w:ascii="Times New Roman" w:hAnsi="Times New Roman" w:cs="Times New Roman"/>
            <w:noProof/>
            <w:sz w:val="24"/>
            <w:szCs w:val="24"/>
          </w:rPr>
          <w:t xml:space="preserve">Tabla 2: Connotaciones del término tolerancia, basado en el libro: </w:t>
        </w:r>
        <w:r w:rsidR="000144AE" w:rsidRPr="00C12D00">
          <w:rPr>
            <w:rStyle w:val="Hipervnculo"/>
            <w:rFonts w:ascii="Times New Roman" w:hAnsi="Times New Roman" w:cs="Times New Roman"/>
            <w:i/>
            <w:noProof/>
            <w:sz w:val="24"/>
            <w:szCs w:val="24"/>
          </w:rPr>
          <w:t>Los límites de la tolerancia y el sujeto universal</w:t>
        </w:r>
        <w:r w:rsidR="000144AE" w:rsidRPr="00C12D00">
          <w:rPr>
            <w:rStyle w:val="Hipervnculo"/>
            <w:rFonts w:ascii="Times New Roman" w:hAnsi="Times New Roman" w:cs="Times New Roman"/>
            <w:noProof/>
            <w:sz w:val="24"/>
            <w:szCs w:val="24"/>
          </w:rPr>
          <w:t xml:space="preserve"> de Ángel Ocampo</w:t>
        </w:r>
        <w:r w:rsidR="000144AE" w:rsidRPr="00C12D00">
          <w:rPr>
            <w:rFonts w:ascii="Times New Roman" w:hAnsi="Times New Roman" w:cs="Times New Roman"/>
            <w:noProof/>
            <w:webHidden/>
            <w:sz w:val="24"/>
            <w:szCs w:val="24"/>
          </w:rPr>
          <w:tab/>
        </w:r>
        <w:r w:rsidR="000144AE" w:rsidRPr="00C12D00">
          <w:rPr>
            <w:rFonts w:ascii="Times New Roman" w:hAnsi="Times New Roman" w:cs="Times New Roman"/>
            <w:noProof/>
            <w:webHidden/>
            <w:sz w:val="24"/>
            <w:szCs w:val="24"/>
          </w:rPr>
          <w:fldChar w:fldCharType="begin"/>
        </w:r>
        <w:r w:rsidR="000144AE" w:rsidRPr="00C12D00">
          <w:rPr>
            <w:rFonts w:ascii="Times New Roman" w:hAnsi="Times New Roman" w:cs="Times New Roman"/>
            <w:noProof/>
            <w:webHidden/>
            <w:sz w:val="24"/>
            <w:szCs w:val="24"/>
          </w:rPr>
          <w:instrText xml:space="preserve"> PAGEREF _Toc20211074 \h </w:instrText>
        </w:r>
        <w:r w:rsidR="000144AE" w:rsidRPr="00C12D00">
          <w:rPr>
            <w:rFonts w:ascii="Times New Roman" w:hAnsi="Times New Roman" w:cs="Times New Roman"/>
            <w:noProof/>
            <w:webHidden/>
            <w:sz w:val="24"/>
            <w:szCs w:val="24"/>
          </w:rPr>
        </w:r>
        <w:r w:rsidR="000144AE" w:rsidRPr="00C12D00">
          <w:rPr>
            <w:rFonts w:ascii="Times New Roman" w:hAnsi="Times New Roman" w:cs="Times New Roman"/>
            <w:noProof/>
            <w:webHidden/>
            <w:sz w:val="24"/>
            <w:szCs w:val="24"/>
          </w:rPr>
          <w:fldChar w:fldCharType="separate"/>
        </w:r>
        <w:r w:rsidR="000144AE" w:rsidRPr="00C12D00">
          <w:rPr>
            <w:rFonts w:ascii="Times New Roman" w:hAnsi="Times New Roman" w:cs="Times New Roman"/>
            <w:noProof/>
            <w:webHidden/>
            <w:sz w:val="24"/>
            <w:szCs w:val="24"/>
          </w:rPr>
          <w:t>49</w:t>
        </w:r>
        <w:r w:rsidR="000144AE" w:rsidRPr="00C12D00">
          <w:rPr>
            <w:rFonts w:ascii="Times New Roman" w:hAnsi="Times New Roman" w:cs="Times New Roman"/>
            <w:noProof/>
            <w:webHidden/>
            <w:sz w:val="24"/>
            <w:szCs w:val="24"/>
          </w:rPr>
          <w:fldChar w:fldCharType="end"/>
        </w:r>
      </w:hyperlink>
    </w:p>
    <w:p w:rsidR="000144AE" w:rsidRPr="00C12D00" w:rsidRDefault="00FF49E8" w:rsidP="000144AE">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1075" w:history="1">
        <w:r w:rsidR="000144AE" w:rsidRPr="00C12D00">
          <w:rPr>
            <w:rStyle w:val="Hipervnculo"/>
            <w:rFonts w:ascii="Times New Roman" w:hAnsi="Times New Roman" w:cs="Times New Roman"/>
            <w:noProof/>
            <w:sz w:val="24"/>
            <w:szCs w:val="24"/>
          </w:rPr>
          <w:t xml:space="preserve">Tabla 3: Relación entre etología y respuesta en la evolución de la empatía, tomado de </w:t>
        </w:r>
        <w:r w:rsidR="000144AE" w:rsidRPr="00C12D00">
          <w:rPr>
            <w:rStyle w:val="Hipervnculo"/>
            <w:rFonts w:ascii="Times New Roman" w:hAnsi="Times New Roman" w:cs="Times New Roman"/>
            <w:i/>
            <w:noProof/>
            <w:sz w:val="24"/>
            <w:szCs w:val="24"/>
          </w:rPr>
          <w:t>La edad de la empatía</w:t>
        </w:r>
        <w:r w:rsidR="000144AE" w:rsidRPr="00C12D00">
          <w:rPr>
            <w:rStyle w:val="Hipervnculo"/>
            <w:rFonts w:ascii="Times New Roman" w:hAnsi="Times New Roman" w:cs="Times New Roman"/>
            <w:noProof/>
            <w:sz w:val="24"/>
            <w:szCs w:val="24"/>
          </w:rPr>
          <w:t xml:space="preserve"> de De Waal (2009)</w:t>
        </w:r>
        <w:r w:rsidR="000144AE" w:rsidRPr="00C12D00">
          <w:rPr>
            <w:rFonts w:ascii="Times New Roman" w:hAnsi="Times New Roman" w:cs="Times New Roman"/>
            <w:noProof/>
            <w:webHidden/>
            <w:sz w:val="24"/>
            <w:szCs w:val="24"/>
          </w:rPr>
          <w:tab/>
        </w:r>
        <w:r w:rsidR="000144AE" w:rsidRPr="00C12D00">
          <w:rPr>
            <w:rFonts w:ascii="Times New Roman" w:hAnsi="Times New Roman" w:cs="Times New Roman"/>
            <w:noProof/>
            <w:webHidden/>
            <w:sz w:val="24"/>
            <w:szCs w:val="24"/>
          </w:rPr>
          <w:fldChar w:fldCharType="begin"/>
        </w:r>
        <w:r w:rsidR="000144AE" w:rsidRPr="00C12D00">
          <w:rPr>
            <w:rFonts w:ascii="Times New Roman" w:hAnsi="Times New Roman" w:cs="Times New Roman"/>
            <w:noProof/>
            <w:webHidden/>
            <w:sz w:val="24"/>
            <w:szCs w:val="24"/>
          </w:rPr>
          <w:instrText xml:space="preserve"> PAGEREF _Toc20211075 \h </w:instrText>
        </w:r>
        <w:r w:rsidR="000144AE" w:rsidRPr="00C12D00">
          <w:rPr>
            <w:rFonts w:ascii="Times New Roman" w:hAnsi="Times New Roman" w:cs="Times New Roman"/>
            <w:noProof/>
            <w:webHidden/>
            <w:sz w:val="24"/>
            <w:szCs w:val="24"/>
          </w:rPr>
        </w:r>
        <w:r w:rsidR="000144AE" w:rsidRPr="00C12D00">
          <w:rPr>
            <w:rFonts w:ascii="Times New Roman" w:hAnsi="Times New Roman" w:cs="Times New Roman"/>
            <w:noProof/>
            <w:webHidden/>
            <w:sz w:val="24"/>
            <w:szCs w:val="24"/>
          </w:rPr>
          <w:fldChar w:fldCharType="separate"/>
        </w:r>
        <w:r w:rsidR="000144AE" w:rsidRPr="00C12D00">
          <w:rPr>
            <w:rFonts w:ascii="Times New Roman" w:hAnsi="Times New Roman" w:cs="Times New Roman"/>
            <w:noProof/>
            <w:webHidden/>
            <w:sz w:val="24"/>
            <w:szCs w:val="24"/>
          </w:rPr>
          <w:t>56</w:t>
        </w:r>
        <w:r w:rsidR="000144AE" w:rsidRPr="00C12D00">
          <w:rPr>
            <w:rFonts w:ascii="Times New Roman" w:hAnsi="Times New Roman" w:cs="Times New Roman"/>
            <w:noProof/>
            <w:webHidden/>
            <w:sz w:val="24"/>
            <w:szCs w:val="24"/>
          </w:rPr>
          <w:fldChar w:fldCharType="end"/>
        </w:r>
      </w:hyperlink>
    </w:p>
    <w:p w:rsidR="000144AE" w:rsidRPr="00C12D00" w:rsidRDefault="00FF49E8" w:rsidP="000144AE">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1076" w:history="1">
        <w:r w:rsidR="000144AE" w:rsidRPr="00C12D00">
          <w:rPr>
            <w:rStyle w:val="Hipervnculo"/>
            <w:rFonts w:ascii="Times New Roman" w:hAnsi="Times New Roman" w:cs="Times New Roman"/>
            <w:noProof/>
            <w:sz w:val="24"/>
            <w:szCs w:val="24"/>
          </w:rPr>
          <w:t>Tabla 4: Revisión de las imágenes del diagnóstico</w:t>
        </w:r>
        <w:r w:rsidR="000144AE" w:rsidRPr="00C12D00">
          <w:rPr>
            <w:rFonts w:ascii="Times New Roman" w:hAnsi="Times New Roman" w:cs="Times New Roman"/>
            <w:noProof/>
            <w:webHidden/>
            <w:sz w:val="24"/>
            <w:szCs w:val="24"/>
          </w:rPr>
          <w:tab/>
        </w:r>
        <w:r w:rsidR="000144AE" w:rsidRPr="00C12D00">
          <w:rPr>
            <w:rFonts w:ascii="Times New Roman" w:hAnsi="Times New Roman" w:cs="Times New Roman"/>
            <w:noProof/>
            <w:webHidden/>
            <w:sz w:val="24"/>
            <w:szCs w:val="24"/>
          </w:rPr>
          <w:fldChar w:fldCharType="begin"/>
        </w:r>
        <w:r w:rsidR="000144AE" w:rsidRPr="00C12D00">
          <w:rPr>
            <w:rFonts w:ascii="Times New Roman" w:hAnsi="Times New Roman" w:cs="Times New Roman"/>
            <w:noProof/>
            <w:webHidden/>
            <w:sz w:val="24"/>
            <w:szCs w:val="24"/>
          </w:rPr>
          <w:instrText xml:space="preserve"> PAGEREF _Toc20211076 \h </w:instrText>
        </w:r>
        <w:r w:rsidR="000144AE" w:rsidRPr="00C12D00">
          <w:rPr>
            <w:rFonts w:ascii="Times New Roman" w:hAnsi="Times New Roman" w:cs="Times New Roman"/>
            <w:noProof/>
            <w:webHidden/>
            <w:sz w:val="24"/>
            <w:szCs w:val="24"/>
          </w:rPr>
        </w:r>
        <w:r w:rsidR="000144AE" w:rsidRPr="00C12D00">
          <w:rPr>
            <w:rFonts w:ascii="Times New Roman" w:hAnsi="Times New Roman" w:cs="Times New Roman"/>
            <w:noProof/>
            <w:webHidden/>
            <w:sz w:val="24"/>
            <w:szCs w:val="24"/>
          </w:rPr>
          <w:fldChar w:fldCharType="separate"/>
        </w:r>
        <w:r w:rsidR="000144AE" w:rsidRPr="00C12D00">
          <w:rPr>
            <w:rFonts w:ascii="Times New Roman" w:hAnsi="Times New Roman" w:cs="Times New Roman"/>
            <w:noProof/>
            <w:webHidden/>
            <w:sz w:val="24"/>
            <w:szCs w:val="24"/>
          </w:rPr>
          <w:t>279</w:t>
        </w:r>
        <w:r w:rsidR="000144AE" w:rsidRPr="00C12D00">
          <w:rPr>
            <w:rFonts w:ascii="Times New Roman" w:hAnsi="Times New Roman" w:cs="Times New Roman"/>
            <w:noProof/>
            <w:webHidden/>
            <w:sz w:val="24"/>
            <w:szCs w:val="24"/>
          </w:rPr>
          <w:fldChar w:fldCharType="end"/>
        </w:r>
      </w:hyperlink>
    </w:p>
    <w:p w:rsidR="003949B9" w:rsidRPr="00C12D00" w:rsidRDefault="000144AE" w:rsidP="000144AE">
      <w:pPr>
        <w:spacing w:line="360" w:lineRule="auto"/>
        <w:rPr>
          <w:rFonts w:ascii="Times New Roman" w:hAnsi="Times New Roman" w:cs="Times New Roman"/>
          <w:bCs/>
          <w:sz w:val="24"/>
          <w:szCs w:val="24"/>
          <w:lang w:val="es-ES"/>
        </w:rPr>
      </w:pPr>
      <w:r w:rsidRPr="00C12D00">
        <w:rPr>
          <w:rFonts w:ascii="Times New Roman" w:hAnsi="Times New Roman" w:cs="Times New Roman"/>
          <w:bCs/>
          <w:sz w:val="24"/>
          <w:szCs w:val="24"/>
          <w:lang w:val="es-ES"/>
        </w:rPr>
        <w:fldChar w:fldCharType="end"/>
      </w:r>
    </w:p>
    <w:p w:rsidR="003949B9" w:rsidRPr="00C12D00" w:rsidRDefault="002C63CB" w:rsidP="00C12D00">
      <w:pPr>
        <w:rPr>
          <w:rFonts w:ascii="Times New Roman" w:hAnsi="Times New Roman" w:cs="Times New Roman"/>
          <w:b/>
          <w:sz w:val="24"/>
          <w:szCs w:val="24"/>
        </w:rPr>
      </w:pPr>
      <w:r w:rsidRPr="00C12D00">
        <w:rPr>
          <w:rFonts w:ascii="Times New Roman" w:hAnsi="Times New Roman" w:cs="Times New Roman"/>
          <w:b/>
          <w:sz w:val="24"/>
          <w:szCs w:val="24"/>
        </w:rPr>
        <w:t>Lista de Figuras diagnóstico 1</w:t>
      </w:r>
    </w:p>
    <w:p w:rsidR="002C63CB" w:rsidRPr="00C12D00" w:rsidRDefault="002C63CB" w:rsidP="002C63CB">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r w:rsidRPr="00C12D00">
        <w:rPr>
          <w:rFonts w:ascii="Times New Roman" w:hAnsi="Times New Roman" w:cs="Times New Roman"/>
          <w:sz w:val="24"/>
          <w:szCs w:val="24"/>
          <w:lang w:val="es-CR"/>
        </w:rPr>
        <w:fldChar w:fldCharType="begin"/>
      </w:r>
      <w:r w:rsidRPr="00C12D00">
        <w:rPr>
          <w:rFonts w:ascii="Times New Roman" w:hAnsi="Times New Roman" w:cs="Times New Roman"/>
          <w:sz w:val="24"/>
          <w:szCs w:val="24"/>
          <w:lang w:val="es-CR"/>
        </w:rPr>
        <w:instrText xml:space="preserve"> TOC \h \z \c "Figura" </w:instrText>
      </w:r>
      <w:r w:rsidRPr="00C12D00">
        <w:rPr>
          <w:rFonts w:ascii="Times New Roman" w:hAnsi="Times New Roman" w:cs="Times New Roman"/>
          <w:sz w:val="24"/>
          <w:szCs w:val="24"/>
          <w:lang w:val="es-CR"/>
        </w:rPr>
        <w:fldChar w:fldCharType="separate"/>
      </w:r>
      <w:hyperlink w:anchor="_Toc20211882" w:history="1">
        <w:r w:rsidRPr="00C12D00">
          <w:rPr>
            <w:rStyle w:val="Hipervnculo"/>
            <w:rFonts w:ascii="Times New Roman" w:hAnsi="Times New Roman" w:cs="Times New Roman"/>
            <w:noProof/>
            <w:sz w:val="24"/>
            <w:szCs w:val="24"/>
          </w:rPr>
          <w:t>Figura 1</w:t>
        </w:r>
        <w:r w:rsidRPr="00C12D00">
          <w:rPr>
            <w:rFonts w:ascii="Times New Roman" w:hAnsi="Times New Roman" w:cs="Times New Roman"/>
            <w:noProof/>
            <w:webHidden/>
            <w:sz w:val="24"/>
            <w:szCs w:val="24"/>
          </w:rPr>
          <w:tab/>
        </w:r>
        <w:r w:rsidRPr="00C12D00">
          <w:rPr>
            <w:rFonts w:ascii="Times New Roman" w:hAnsi="Times New Roman" w:cs="Times New Roman"/>
            <w:noProof/>
            <w:webHidden/>
            <w:sz w:val="24"/>
            <w:szCs w:val="24"/>
          </w:rPr>
          <w:fldChar w:fldCharType="begin"/>
        </w:r>
        <w:r w:rsidRPr="00C12D00">
          <w:rPr>
            <w:rFonts w:ascii="Times New Roman" w:hAnsi="Times New Roman" w:cs="Times New Roman"/>
            <w:noProof/>
            <w:webHidden/>
            <w:sz w:val="24"/>
            <w:szCs w:val="24"/>
          </w:rPr>
          <w:instrText xml:space="preserve"> PAGEREF _Toc20211882 \h </w:instrText>
        </w:r>
        <w:r w:rsidRPr="00C12D00">
          <w:rPr>
            <w:rFonts w:ascii="Times New Roman" w:hAnsi="Times New Roman" w:cs="Times New Roman"/>
            <w:noProof/>
            <w:webHidden/>
            <w:sz w:val="24"/>
            <w:szCs w:val="24"/>
          </w:rPr>
        </w:r>
        <w:r w:rsidRPr="00C12D00">
          <w:rPr>
            <w:rFonts w:ascii="Times New Roman" w:hAnsi="Times New Roman" w:cs="Times New Roman"/>
            <w:noProof/>
            <w:webHidden/>
            <w:sz w:val="24"/>
            <w:szCs w:val="24"/>
          </w:rPr>
          <w:fldChar w:fldCharType="separate"/>
        </w:r>
        <w:r w:rsidRPr="00C12D00">
          <w:rPr>
            <w:rFonts w:ascii="Times New Roman" w:hAnsi="Times New Roman" w:cs="Times New Roman"/>
            <w:noProof/>
            <w:webHidden/>
            <w:sz w:val="24"/>
            <w:szCs w:val="24"/>
          </w:rPr>
          <w:t>90</w:t>
        </w:r>
        <w:r w:rsidRPr="00C12D00">
          <w:rPr>
            <w:rFonts w:ascii="Times New Roman" w:hAnsi="Times New Roman" w:cs="Times New Roman"/>
            <w:noProof/>
            <w:webHidden/>
            <w:sz w:val="24"/>
            <w:szCs w:val="24"/>
          </w:rPr>
          <w:fldChar w:fldCharType="end"/>
        </w:r>
      </w:hyperlink>
    </w:p>
    <w:p w:rsidR="002C63CB" w:rsidRPr="00C12D00" w:rsidRDefault="00FF49E8" w:rsidP="002C63CB">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1883" w:history="1">
        <w:r w:rsidR="002C63CB" w:rsidRPr="00C12D00">
          <w:rPr>
            <w:rStyle w:val="Hipervnculo"/>
            <w:rFonts w:ascii="Times New Roman" w:hAnsi="Times New Roman" w:cs="Times New Roman"/>
            <w:noProof/>
            <w:sz w:val="24"/>
            <w:szCs w:val="24"/>
          </w:rPr>
          <w:t>Figura 2</w:t>
        </w:r>
        <w:r w:rsidR="002C63CB" w:rsidRPr="00C12D00">
          <w:rPr>
            <w:rFonts w:ascii="Times New Roman" w:hAnsi="Times New Roman" w:cs="Times New Roman"/>
            <w:noProof/>
            <w:webHidden/>
            <w:sz w:val="24"/>
            <w:szCs w:val="24"/>
          </w:rPr>
          <w:tab/>
        </w:r>
        <w:r w:rsidR="002C63CB" w:rsidRPr="00C12D00">
          <w:rPr>
            <w:rFonts w:ascii="Times New Roman" w:hAnsi="Times New Roman" w:cs="Times New Roman"/>
            <w:noProof/>
            <w:webHidden/>
            <w:sz w:val="24"/>
            <w:szCs w:val="24"/>
          </w:rPr>
          <w:fldChar w:fldCharType="begin"/>
        </w:r>
        <w:r w:rsidR="002C63CB" w:rsidRPr="00C12D00">
          <w:rPr>
            <w:rFonts w:ascii="Times New Roman" w:hAnsi="Times New Roman" w:cs="Times New Roman"/>
            <w:noProof/>
            <w:webHidden/>
            <w:sz w:val="24"/>
            <w:szCs w:val="24"/>
          </w:rPr>
          <w:instrText xml:space="preserve"> PAGEREF _Toc20211883 \h </w:instrText>
        </w:r>
        <w:r w:rsidR="002C63CB" w:rsidRPr="00C12D00">
          <w:rPr>
            <w:rFonts w:ascii="Times New Roman" w:hAnsi="Times New Roman" w:cs="Times New Roman"/>
            <w:noProof/>
            <w:webHidden/>
            <w:sz w:val="24"/>
            <w:szCs w:val="24"/>
          </w:rPr>
        </w:r>
        <w:r w:rsidR="002C63CB" w:rsidRPr="00C12D00">
          <w:rPr>
            <w:rFonts w:ascii="Times New Roman" w:hAnsi="Times New Roman" w:cs="Times New Roman"/>
            <w:noProof/>
            <w:webHidden/>
            <w:sz w:val="24"/>
            <w:szCs w:val="24"/>
          </w:rPr>
          <w:fldChar w:fldCharType="separate"/>
        </w:r>
        <w:r w:rsidR="002C63CB" w:rsidRPr="00C12D00">
          <w:rPr>
            <w:rFonts w:ascii="Times New Roman" w:hAnsi="Times New Roman" w:cs="Times New Roman"/>
            <w:noProof/>
            <w:webHidden/>
            <w:sz w:val="24"/>
            <w:szCs w:val="24"/>
          </w:rPr>
          <w:t>91</w:t>
        </w:r>
        <w:r w:rsidR="002C63CB" w:rsidRPr="00C12D00">
          <w:rPr>
            <w:rFonts w:ascii="Times New Roman" w:hAnsi="Times New Roman" w:cs="Times New Roman"/>
            <w:noProof/>
            <w:webHidden/>
            <w:sz w:val="24"/>
            <w:szCs w:val="24"/>
          </w:rPr>
          <w:fldChar w:fldCharType="end"/>
        </w:r>
      </w:hyperlink>
    </w:p>
    <w:p w:rsidR="002C63CB" w:rsidRPr="00C12D00" w:rsidRDefault="00FF49E8" w:rsidP="002C63CB">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1884" w:history="1">
        <w:r w:rsidR="002C63CB" w:rsidRPr="00C12D00">
          <w:rPr>
            <w:rStyle w:val="Hipervnculo"/>
            <w:rFonts w:ascii="Times New Roman" w:hAnsi="Times New Roman" w:cs="Times New Roman"/>
            <w:noProof/>
            <w:sz w:val="24"/>
            <w:szCs w:val="24"/>
          </w:rPr>
          <w:t>Figura 3</w:t>
        </w:r>
        <w:r w:rsidR="002C63CB" w:rsidRPr="00C12D00">
          <w:rPr>
            <w:rFonts w:ascii="Times New Roman" w:hAnsi="Times New Roman" w:cs="Times New Roman"/>
            <w:noProof/>
            <w:webHidden/>
            <w:sz w:val="24"/>
            <w:szCs w:val="24"/>
          </w:rPr>
          <w:tab/>
        </w:r>
        <w:r w:rsidR="002C63CB" w:rsidRPr="00C12D00">
          <w:rPr>
            <w:rFonts w:ascii="Times New Roman" w:hAnsi="Times New Roman" w:cs="Times New Roman"/>
            <w:noProof/>
            <w:webHidden/>
            <w:sz w:val="24"/>
            <w:szCs w:val="24"/>
          </w:rPr>
          <w:fldChar w:fldCharType="begin"/>
        </w:r>
        <w:r w:rsidR="002C63CB" w:rsidRPr="00C12D00">
          <w:rPr>
            <w:rFonts w:ascii="Times New Roman" w:hAnsi="Times New Roman" w:cs="Times New Roman"/>
            <w:noProof/>
            <w:webHidden/>
            <w:sz w:val="24"/>
            <w:szCs w:val="24"/>
          </w:rPr>
          <w:instrText xml:space="preserve"> PAGEREF _Toc20211884 \h </w:instrText>
        </w:r>
        <w:r w:rsidR="002C63CB" w:rsidRPr="00C12D00">
          <w:rPr>
            <w:rFonts w:ascii="Times New Roman" w:hAnsi="Times New Roman" w:cs="Times New Roman"/>
            <w:noProof/>
            <w:webHidden/>
            <w:sz w:val="24"/>
            <w:szCs w:val="24"/>
          </w:rPr>
        </w:r>
        <w:r w:rsidR="002C63CB" w:rsidRPr="00C12D00">
          <w:rPr>
            <w:rFonts w:ascii="Times New Roman" w:hAnsi="Times New Roman" w:cs="Times New Roman"/>
            <w:noProof/>
            <w:webHidden/>
            <w:sz w:val="24"/>
            <w:szCs w:val="24"/>
          </w:rPr>
          <w:fldChar w:fldCharType="separate"/>
        </w:r>
        <w:r w:rsidR="002C63CB" w:rsidRPr="00C12D00">
          <w:rPr>
            <w:rFonts w:ascii="Times New Roman" w:hAnsi="Times New Roman" w:cs="Times New Roman"/>
            <w:noProof/>
            <w:webHidden/>
            <w:sz w:val="24"/>
            <w:szCs w:val="24"/>
          </w:rPr>
          <w:t>93</w:t>
        </w:r>
        <w:r w:rsidR="002C63CB" w:rsidRPr="00C12D00">
          <w:rPr>
            <w:rFonts w:ascii="Times New Roman" w:hAnsi="Times New Roman" w:cs="Times New Roman"/>
            <w:noProof/>
            <w:webHidden/>
            <w:sz w:val="24"/>
            <w:szCs w:val="24"/>
          </w:rPr>
          <w:fldChar w:fldCharType="end"/>
        </w:r>
      </w:hyperlink>
    </w:p>
    <w:p w:rsidR="002C63CB" w:rsidRPr="00C12D00" w:rsidRDefault="00FF49E8" w:rsidP="002C63CB">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1885" w:history="1">
        <w:r w:rsidR="002C63CB" w:rsidRPr="00C12D00">
          <w:rPr>
            <w:rStyle w:val="Hipervnculo"/>
            <w:rFonts w:ascii="Times New Roman" w:hAnsi="Times New Roman" w:cs="Times New Roman"/>
            <w:noProof/>
            <w:sz w:val="24"/>
            <w:szCs w:val="24"/>
          </w:rPr>
          <w:t>Figura 4</w:t>
        </w:r>
        <w:r w:rsidR="002C63CB" w:rsidRPr="00C12D00">
          <w:rPr>
            <w:rFonts w:ascii="Times New Roman" w:hAnsi="Times New Roman" w:cs="Times New Roman"/>
            <w:noProof/>
            <w:webHidden/>
            <w:sz w:val="24"/>
            <w:szCs w:val="24"/>
          </w:rPr>
          <w:tab/>
        </w:r>
        <w:r w:rsidR="002C63CB" w:rsidRPr="00C12D00">
          <w:rPr>
            <w:rFonts w:ascii="Times New Roman" w:hAnsi="Times New Roman" w:cs="Times New Roman"/>
            <w:noProof/>
            <w:webHidden/>
            <w:sz w:val="24"/>
            <w:szCs w:val="24"/>
          </w:rPr>
          <w:fldChar w:fldCharType="begin"/>
        </w:r>
        <w:r w:rsidR="002C63CB" w:rsidRPr="00C12D00">
          <w:rPr>
            <w:rFonts w:ascii="Times New Roman" w:hAnsi="Times New Roman" w:cs="Times New Roman"/>
            <w:noProof/>
            <w:webHidden/>
            <w:sz w:val="24"/>
            <w:szCs w:val="24"/>
          </w:rPr>
          <w:instrText xml:space="preserve"> PAGEREF _Toc20211885 \h </w:instrText>
        </w:r>
        <w:r w:rsidR="002C63CB" w:rsidRPr="00C12D00">
          <w:rPr>
            <w:rFonts w:ascii="Times New Roman" w:hAnsi="Times New Roman" w:cs="Times New Roman"/>
            <w:noProof/>
            <w:webHidden/>
            <w:sz w:val="24"/>
            <w:szCs w:val="24"/>
          </w:rPr>
        </w:r>
        <w:r w:rsidR="002C63CB" w:rsidRPr="00C12D00">
          <w:rPr>
            <w:rFonts w:ascii="Times New Roman" w:hAnsi="Times New Roman" w:cs="Times New Roman"/>
            <w:noProof/>
            <w:webHidden/>
            <w:sz w:val="24"/>
            <w:szCs w:val="24"/>
          </w:rPr>
          <w:fldChar w:fldCharType="separate"/>
        </w:r>
        <w:r w:rsidR="002C63CB" w:rsidRPr="00C12D00">
          <w:rPr>
            <w:rFonts w:ascii="Times New Roman" w:hAnsi="Times New Roman" w:cs="Times New Roman"/>
            <w:noProof/>
            <w:webHidden/>
            <w:sz w:val="24"/>
            <w:szCs w:val="24"/>
          </w:rPr>
          <w:t>94</w:t>
        </w:r>
        <w:r w:rsidR="002C63CB" w:rsidRPr="00C12D00">
          <w:rPr>
            <w:rFonts w:ascii="Times New Roman" w:hAnsi="Times New Roman" w:cs="Times New Roman"/>
            <w:noProof/>
            <w:webHidden/>
            <w:sz w:val="24"/>
            <w:szCs w:val="24"/>
          </w:rPr>
          <w:fldChar w:fldCharType="end"/>
        </w:r>
      </w:hyperlink>
    </w:p>
    <w:p w:rsidR="002C63CB" w:rsidRPr="00C12D00" w:rsidRDefault="00FF49E8" w:rsidP="002C63CB">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1886" w:history="1">
        <w:r w:rsidR="002C63CB" w:rsidRPr="00C12D00">
          <w:rPr>
            <w:rStyle w:val="Hipervnculo"/>
            <w:rFonts w:ascii="Times New Roman" w:hAnsi="Times New Roman" w:cs="Times New Roman"/>
            <w:noProof/>
            <w:sz w:val="24"/>
            <w:szCs w:val="24"/>
          </w:rPr>
          <w:t>Figura 5</w:t>
        </w:r>
        <w:r w:rsidR="002C63CB" w:rsidRPr="00C12D00">
          <w:rPr>
            <w:rFonts w:ascii="Times New Roman" w:hAnsi="Times New Roman" w:cs="Times New Roman"/>
            <w:noProof/>
            <w:webHidden/>
            <w:sz w:val="24"/>
            <w:szCs w:val="24"/>
          </w:rPr>
          <w:tab/>
        </w:r>
        <w:r w:rsidR="002C63CB" w:rsidRPr="00C12D00">
          <w:rPr>
            <w:rFonts w:ascii="Times New Roman" w:hAnsi="Times New Roman" w:cs="Times New Roman"/>
            <w:noProof/>
            <w:webHidden/>
            <w:sz w:val="24"/>
            <w:szCs w:val="24"/>
          </w:rPr>
          <w:fldChar w:fldCharType="begin"/>
        </w:r>
        <w:r w:rsidR="002C63CB" w:rsidRPr="00C12D00">
          <w:rPr>
            <w:rFonts w:ascii="Times New Roman" w:hAnsi="Times New Roman" w:cs="Times New Roman"/>
            <w:noProof/>
            <w:webHidden/>
            <w:sz w:val="24"/>
            <w:szCs w:val="24"/>
          </w:rPr>
          <w:instrText xml:space="preserve"> PAGEREF _Toc20211886 \h </w:instrText>
        </w:r>
        <w:r w:rsidR="002C63CB" w:rsidRPr="00C12D00">
          <w:rPr>
            <w:rFonts w:ascii="Times New Roman" w:hAnsi="Times New Roman" w:cs="Times New Roman"/>
            <w:noProof/>
            <w:webHidden/>
            <w:sz w:val="24"/>
            <w:szCs w:val="24"/>
          </w:rPr>
        </w:r>
        <w:r w:rsidR="002C63CB" w:rsidRPr="00C12D00">
          <w:rPr>
            <w:rFonts w:ascii="Times New Roman" w:hAnsi="Times New Roman" w:cs="Times New Roman"/>
            <w:noProof/>
            <w:webHidden/>
            <w:sz w:val="24"/>
            <w:szCs w:val="24"/>
          </w:rPr>
          <w:fldChar w:fldCharType="separate"/>
        </w:r>
        <w:r w:rsidR="002C63CB" w:rsidRPr="00C12D00">
          <w:rPr>
            <w:rFonts w:ascii="Times New Roman" w:hAnsi="Times New Roman" w:cs="Times New Roman"/>
            <w:noProof/>
            <w:webHidden/>
            <w:sz w:val="24"/>
            <w:szCs w:val="24"/>
          </w:rPr>
          <w:t>96</w:t>
        </w:r>
        <w:r w:rsidR="002C63CB" w:rsidRPr="00C12D00">
          <w:rPr>
            <w:rFonts w:ascii="Times New Roman" w:hAnsi="Times New Roman" w:cs="Times New Roman"/>
            <w:noProof/>
            <w:webHidden/>
            <w:sz w:val="24"/>
            <w:szCs w:val="24"/>
          </w:rPr>
          <w:fldChar w:fldCharType="end"/>
        </w:r>
      </w:hyperlink>
    </w:p>
    <w:p w:rsidR="002C63CB" w:rsidRPr="00C12D00" w:rsidRDefault="00FF49E8" w:rsidP="002C63CB">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1887" w:history="1">
        <w:r w:rsidR="002C63CB" w:rsidRPr="00C12D00">
          <w:rPr>
            <w:rStyle w:val="Hipervnculo"/>
            <w:rFonts w:ascii="Times New Roman" w:hAnsi="Times New Roman" w:cs="Times New Roman"/>
            <w:noProof/>
            <w:sz w:val="24"/>
            <w:szCs w:val="24"/>
          </w:rPr>
          <w:t>Figura 6</w:t>
        </w:r>
        <w:r w:rsidR="002C63CB" w:rsidRPr="00C12D00">
          <w:rPr>
            <w:rFonts w:ascii="Times New Roman" w:hAnsi="Times New Roman" w:cs="Times New Roman"/>
            <w:noProof/>
            <w:webHidden/>
            <w:sz w:val="24"/>
            <w:szCs w:val="24"/>
          </w:rPr>
          <w:tab/>
        </w:r>
        <w:r w:rsidR="002C63CB" w:rsidRPr="00C12D00">
          <w:rPr>
            <w:rFonts w:ascii="Times New Roman" w:hAnsi="Times New Roman" w:cs="Times New Roman"/>
            <w:noProof/>
            <w:webHidden/>
            <w:sz w:val="24"/>
            <w:szCs w:val="24"/>
          </w:rPr>
          <w:fldChar w:fldCharType="begin"/>
        </w:r>
        <w:r w:rsidR="002C63CB" w:rsidRPr="00C12D00">
          <w:rPr>
            <w:rFonts w:ascii="Times New Roman" w:hAnsi="Times New Roman" w:cs="Times New Roman"/>
            <w:noProof/>
            <w:webHidden/>
            <w:sz w:val="24"/>
            <w:szCs w:val="24"/>
          </w:rPr>
          <w:instrText xml:space="preserve"> PAGEREF _Toc20211887 \h </w:instrText>
        </w:r>
        <w:r w:rsidR="002C63CB" w:rsidRPr="00C12D00">
          <w:rPr>
            <w:rFonts w:ascii="Times New Roman" w:hAnsi="Times New Roman" w:cs="Times New Roman"/>
            <w:noProof/>
            <w:webHidden/>
            <w:sz w:val="24"/>
            <w:szCs w:val="24"/>
          </w:rPr>
        </w:r>
        <w:r w:rsidR="002C63CB" w:rsidRPr="00C12D00">
          <w:rPr>
            <w:rFonts w:ascii="Times New Roman" w:hAnsi="Times New Roman" w:cs="Times New Roman"/>
            <w:noProof/>
            <w:webHidden/>
            <w:sz w:val="24"/>
            <w:szCs w:val="24"/>
          </w:rPr>
          <w:fldChar w:fldCharType="separate"/>
        </w:r>
        <w:r w:rsidR="002C63CB" w:rsidRPr="00C12D00">
          <w:rPr>
            <w:rFonts w:ascii="Times New Roman" w:hAnsi="Times New Roman" w:cs="Times New Roman"/>
            <w:noProof/>
            <w:webHidden/>
            <w:sz w:val="24"/>
            <w:szCs w:val="24"/>
          </w:rPr>
          <w:t>97</w:t>
        </w:r>
        <w:r w:rsidR="002C63CB" w:rsidRPr="00C12D00">
          <w:rPr>
            <w:rFonts w:ascii="Times New Roman" w:hAnsi="Times New Roman" w:cs="Times New Roman"/>
            <w:noProof/>
            <w:webHidden/>
            <w:sz w:val="24"/>
            <w:szCs w:val="24"/>
          </w:rPr>
          <w:fldChar w:fldCharType="end"/>
        </w:r>
      </w:hyperlink>
    </w:p>
    <w:p w:rsidR="002C63CB" w:rsidRPr="00C12D00" w:rsidRDefault="00FF49E8" w:rsidP="002C63CB">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1888" w:history="1">
        <w:r w:rsidR="002C63CB" w:rsidRPr="00C12D00">
          <w:rPr>
            <w:rStyle w:val="Hipervnculo"/>
            <w:rFonts w:ascii="Times New Roman" w:hAnsi="Times New Roman" w:cs="Times New Roman"/>
            <w:noProof/>
            <w:sz w:val="24"/>
            <w:szCs w:val="24"/>
          </w:rPr>
          <w:t>Figura 7</w:t>
        </w:r>
        <w:r w:rsidR="002C63CB" w:rsidRPr="00C12D00">
          <w:rPr>
            <w:rFonts w:ascii="Times New Roman" w:hAnsi="Times New Roman" w:cs="Times New Roman"/>
            <w:noProof/>
            <w:webHidden/>
            <w:sz w:val="24"/>
            <w:szCs w:val="24"/>
          </w:rPr>
          <w:tab/>
        </w:r>
        <w:r w:rsidR="002C63CB" w:rsidRPr="00C12D00">
          <w:rPr>
            <w:rFonts w:ascii="Times New Roman" w:hAnsi="Times New Roman" w:cs="Times New Roman"/>
            <w:noProof/>
            <w:webHidden/>
            <w:sz w:val="24"/>
            <w:szCs w:val="24"/>
          </w:rPr>
          <w:fldChar w:fldCharType="begin"/>
        </w:r>
        <w:r w:rsidR="002C63CB" w:rsidRPr="00C12D00">
          <w:rPr>
            <w:rFonts w:ascii="Times New Roman" w:hAnsi="Times New Roman" w:cs="Times New Roman"/>
            <w:noProof/>
            <w:webHidden/>
            <w:sz w:val="24"/>
            <w:szCs w:val="24"/>
          </w:rPr>
          <w:instrText xml:space="preserve"> PAGEREF _Toc20211888 \h </w:instrText>
        </w:r>
        <w:r w:rsidR="002C63CB" w:rsidRPr="00C12D00">
          <w:rPr>
            <w:rFonts w:ascii="Times New Roman" w:hAnsi="Times New Roman" w:cs="Times New Roman"/>
            <w:noProof/>
            <w:webHidden/>
            <w:sz w:val="24"/>
            <w:szCs w:val="24"/>
          </w:rPr>
        </w:r>
        <w:r w:rsidR="002C63CB" w:rsidRPr="00C12D00">
          <w:rPr>
            <w:rFonts w:ascii="Times New Roman" w:hAnsi="Times New Roman" w:cs="Times New Roman"/>
            <w:noProof/>
            <w:webHidden/>
            <w:sz w:val="24"/>
            <w:szCs w:val="24"/>
          </w:rPr>
          <w:fldChar w:fldCharType="separate"/>
        </w:r>
        <w:r w:rsidR="002C63CB" w:rsidRPr="00C12D00">
          <w:rPr>
            <w:rFonts w:ascii="Times New Roman" w:hAnsi="Times New Roman" w:cs="Times New Roman"/>
            <w:noProof/>
            <w:webHidden/>
            <w:sz w:val="24"/>
            <w:szCs w:val="24"/>
          </w:rPr>
          <w:t>99</w:t>
        </w:r>
        <w:r w:rsidR="002C63CB" w:rsidRPr="00C12D00">
          <w:rPr>
            <w:rFonts w:ascii="Times New Roman" w:hAnsi="Times New Roman" w:cs="Times New Roman"/>
            <w:noProof/>
            <w:webHidden/>
            <w:sz w:val="24"/>
            <w:szCs w:val="24"/>
          </w:rPr>
          <w:fldChar w:fldCharType="end"/>
        </w:r>
      </w:hyperlink>
    </w:p>
    <w:p w:rsidR="002C63CB" w:rsidRPr="00C12D00" w:rsidRDefault="00FF49E8" w:rsidP="002C63CB">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1889" w:history="1">
        <w:r w:rsidR="002C63CB" w:rsidRPr="00C12D00">
          <w:rPr>
            <w:rStyle w:val="Hipervnculo"/>
            <w:rFonts w:ascii="Times New Roman" w:hAnsi="Times New Roman" w:cs="Times New Roman"/>
            <w:noProof/>
            <w:sz w:val="24"/>
            <w:szCs w:val="24"/>
          </w:rPr>
          <w:t>Figura 8</w:t>
        </w:r>
        <w:r w:rsidR="002C63CB" w:rsidRPr="00C12D00">
          <w:rPr>
            <w:rFonts w:ascii="Times New Roman" w:hAnsi="Times New Roman" w:cs="Times New Roman"/>
            <w:noProof/>
            <w:webHidden/>
            <w:sz w:val="24"/>
            <w:szCs w:val="24"/>
          </w:rPr>
          <w:tab/>
        </w:r>
        <w:r w:rsidR="002C63CB" w:rsidRPr="00C12D00">
          <w:rPr>
            <w:rFonts w:ascii="Times New Roman" w:hAnsi="Times New Roman" w:cs="Times New Roman"/>
            <w:noProof/>
            <w:webHidden/>
            <w:sz w:val="24"/>
            <w:szCs w:val="24"/>
          </w:rPr>
          <w:fldChar w:fldCharType="begin"/>
        </w:r>
        <w:r w:rsidR="002C63CB" w:rsidRPr="00C12D00">
          <w:rPr>
            <w:rFonts w:ascii="Times New Roman" w:hAnsi="Times New Roman" w:cs="Times New Roman"/>
            <w:noProof/>
            <w:webHidden/>
            <w:sz w:val="24"/>
            <w:szCs w:val="24"/>
          </w:rPr>
          <w:instrText xml:space="preserve"> PAGEREF _Toc20211889 \h </w:instrText>
        </w:r>
        <w:r w:rsidR="002C63CB" w:rsidRPr="00C12D00">
          <w:rPr>
            <w:rFonts w:ascii="Times New Roman" w:hAnsi="Times New Roman" w:cs="Times New Roman"/>
            <w:noProof/>
            <w:webHidden/>
            <w:sz w:val="24"/>
            <w:szCs w:val="24"/>
          </w:rPr>
        </w:r>
        <w:r w:rsidR="002C63CB" w:rsidRPr="00C12D00">
          <w:rPr>
            <w:rFonts w:ascii="Times New Roman" w:hAnsi="Times New Roman" w:cs="Times New Roman"/>
            <w:noProof/>
            <w:webHidden/>
            <w:sz w:val="24"/>
            <w:szCs w:val="24"/>
          </w:rPr>
          <w:fldChar w:fldCharType="separate"/>
        </w:r>
        <w:r w:rsidR="002C63CB" w:rsidRPr="00C12D00">
          <w:rPr>
            <w:rFonts w:ascii="Times New Roman" w:hAnsi="Times New Roman" w:cs="Times New Roman"/>
            <w:noProof/>
            <w:webHidden/>
            <w:sz w:val="24"/>
            <w:szCs w:val="24"/>
          </w:rPr>
          <w:t>100</w:t>
        </w:r>
        <w:r w:rsidR="002C63CB" w:rsidRPr="00C12D00">
          <w:rPr>
            <w:rFonts w:ascii="Times New Roman" w:hAnsi="Times New Roman" w:cs="Times New Roman"/>
            <w:noProof/>
            <w:webHidden/>
            <w:sz w:val="24"/>
            <w:szCs w:val="24"/>
          </w:rPr>
          <w:fldChar w:fldCharType="end"/>
        </w:r>
      </w:hyperlink>
    </w:p>
    <w:p w:rsidR="002C63CB" w:rsidRPr="00C12D00" w:rsidRDefault="00FF49E8" w:rsidP="002C63CB">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1890" w:history="1">
        <w:r w:rsidR="002C63CB" w:rsidRPr="00C12D00">
          <w:rPr>
            <w:rStyle w:val="Hipervnculo"/>
            <w:rFonts w:ascii="Times New Roman" w:hAnsi="Times New Roman" w:cs="Times New Roman"/>
            <w:noProof/>
            <w:sz w:val="24"/>
            <w:szCs w:val="24"/>
          </w:rPr>
          <w:t>Figura 9</w:t>
        </w:r>
        <w:r w:rsidR="002C63CB" w:rsidRPr="00C12D00">
          <w:rPr>
            <w:rFonts w:ascii="Times New Roman" w:hAnsi="Times New Roman" w:cs="Times New Roman"/>
            <w:noProof/>
            <w:webHidden/>
            <w:sz w:val="24"/>
            <w:szCs w:val="24"/>
          </w:rPr>
          <w:tab/>
        </w:r>
        <w:r w:rsidR="002C63CB" w:rsidRPr="00C12D00">
          <w:rPr>
            <w:rFonts w:ascii="Times New Roman" w:hAnsi="Times New Roman" w:cs="Times New Roman"/>
            <w:noProof/>
            <w:webHidden/>
            <w:sz w:val="24"/>
            <w:szCs w:val="24"/>
          </w:rPr>
          <w:fldChar w:fldCharType="begin"/>
        </w:r>
        <w:r w:rsidR="002C63CB" w:rsidRPr="00C12D00">
          <w:rPr>
            <w:rFonts w:ascii="Times New Roman" w:hAnsi="Times New Roman" w:cs="Times New Roman"/>
            <w:noProof/>
            <w:webHidden/>
            <w:sz w:val="24"/>
            <w:szCs w:val="24"/>
          </w:rPr>
          <w:instrText xml:space="preserve"> PAGEREF _Toc20211890 \h </w:instrText>
        </w:r>
        <w:r w:rsidR="002C63CB" w:rsidRPr="00C12D00">
          <w:rPr>
            <w:rFonts w:ascii="Times New Roman" w:hAnsi="Times New Roman" w:cs="Times New Roman"/>
            <w:noProof/>
            <w:webHidden/>
            <w:sz w:val="24"/>
            <w:szCs w:val="24"/>
          </w:rPr>
        </w:r>
        <w:r w:rsidR="002C63CB" w:rsidRPr="00C12D00">
          <w:rPr>
            <w:rFonts w:ascii="Times New Roman" w:hAnsi="Times New Roman" w:cs="Times New Roman"/>
            <w:noProof/>
            <w:webHidden/>
            <w:sz w:val="24"/>
            <w:szCs w:val="24"/>
          </w:rPr>
          <w:fldChar w:fldCharType="separate"/>
        </w:r>
        <w:r w:rsidR="002C63CB" w:rsidRPr="00C12D00">
          <w:rPr>
            <w:rFonts w:ascii="Times New Roman" w:hAnsi="Times New Roman" w:cs="Times New Roman"/>
            <w:noProof/>
            <w:webHidden/>
            <w:sz w:val="24"/>
            <w:szCs w:val="24"/>
          </w:rPr>
          <w:t>102</w:t>
        </w:r>
        <w:r w:rsidR="002C63CB" w:rsidRPr="00C12D00">
          <w:rPr>
            <w:rFonts w:ascii="Times New Roman" w:hAnsi="Times New Roman" w:cs="Times New Roman"/>
            <w:noProof/>
            <w:webHidden/>
            <w:sz w:val="24"/>
            <w:szCs w:val="24"/>
          </w:rPr>
          <w:fldChar w:fldCharType="end"/>
        </w:r>
      </w:hyperlink>
    </w:p>
    <w:p w:rsidR="002C63CB" w:rsidRPr="00C12D00" w:rsidRDefault="00FF49E8" w:rsidP="002C63CB">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1891" w:history="1">
        <w:r w:rsidR="002C63CB" w:rsidRPr="00C12D00">
          <w:rPr>
            <w:rStyle w:val="Hipervnculo"/>
            <w:rFonts w:ascii="Times New Roman" w:hAnsi="Times New Roman" w:cs="Times New Roman"/>
            <w:noProof/>
            <w:sz w:val="24"/>
            <w:szCs w:val="24"/>
          </w:rPr>
          <w:t>Figura 10</w:t>
        </w:r>
        <w:r w:rsidR="002C63CB" w:rsidRPr="00C12D00">
          <w:rPr>
            <w:rFonts w:ascii="Times New Roman" w:hAnsi="Times New Roman" w:cs="Times New Roman"/>
            <w:noProof/>
            <w:webHidden/>
            <w:sz w:val="24"/>
            <w:szCs w:val="24"/>
          </w:rPr>
          <w:tab/>
        </w:r>
        <w:r w:rsidR="002C63CB" w:rsidRPr="00C12D00">
          <w:rPr>
            <w:rFonts w:ascii="Times New Roman" w:hAnsi="Times New Roman" w:cs="Times New Roman"/>
            <w:noProof/>
            <w:webHidden/>
            <w:sz w:val="24"/>
            <w:szCs w:val="24"/>
          </w:rPr>
          <w:fldChar w:fldCharType="begin"/>
        </w:r>
        <w:r w:rsidR="002C63CB" w:rsidRPr="00C12D00">
          <w:rPr>
            <w:rFonts w:ascii="Times New Roman" w:hAnsi="Times New Roman" w:cs="Times New Roman"/>
            <w:noProof/>
            <w:webHidden/>
            <w:sz w:val="24"/>
            <w:szCs w:val="24"/>
          </w:rPr>
          <w:instrText xml:space="preserve"> PAGEREF _Toc20211891 \h </w:instrText>
        </w:r>
        <w:r w:rsidR="002C63CB" w:rsidRPr="00C12D00">
          <w:rPr>
            <w:rFonts w:ascii="Times New Roman" w:hAnsi="Times New Roman" w:cs="Times New Roman"/>
            <w:noProof/>
            <w:webHidden/>
            <w:sz w:val="24"/>
            <w:szCs w:val="24"/>
          </w:rPr>
        </w:r>
        <w:r w:rsidR="002C63CB" w:rsidRPr="00C12D00">
          <w:rPr>
            <w:rFonts w:ascii="Times New Roman" w:hAnsi="Times New Roman" w:cs="Times New Roman"/>
            <w:noProof/>
            <w:webHidden/>
            <w:sz w:val="24"/>
            <w:szCs w:val="24"/>
          </w:rPr>
          <w:fldChar w:fldCharType="separate"/>
        </w:r>
        <w:r w:rsidR="002C63CB" w:rsidRPr="00C12D00">
          <w:rPr>
            <w:rFonts w:ascii="Times New Roman" w:hAnsi="Times New Roman" w:cs="Times New Roman"/>
            <w:noProof/>
            <w:webHidden/>
            <w:sz w:val="24"/>
            <w:szCs w:val="24"/>
          </w:rPr>
          <w:t>104</w:t>
        </w:r>
        <w:r w:rsidR="002C63CB" w:rsidRPr="00C12D00">
          <w:rPr>
            <w:rFonts w:ascii="Times New Roman" w:hAnsi="Times New Roman" w:cs="Times New Roman"/>
            <w:noProof/>
            <w:webHidden/>
            <w:sz w:val="24"/>
            <w:szCs w:val="24"/>
          </w:rPr>
          <w:fldChar w:fldCharType="end"/>
        </w:r>
      </w:hyperlink>
    </w:p>
    <w:p w:rsidR="002C63CB" w:rsidRPr="00C12D00" w:rsidRDefault="00FF49E8" w:rsidP="002C63CB">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r:id="rId10" w:anchor="_Toc20211892" w:history="1">
        <w:r w:rsidR="002C63CB" w:rsidRPr="00C12D00">
          <w:rPr>
            <w:rStyle w:val="Hipervnculo"/>
            <w:rFonts w:ascii="Times New Roman" w:hAnsi="Times New Roman" w:cs="Times New Roman"/>
            <w:noProof/>
            <w:sz w:val="24"/>
            <w:szCs w:val="24"/>
          </w:rPr>
          <w:t>Figura 11</w:t>
        </w:r>
        <w:r w:rsidR="002C63CB" w:rsidRPr="00C12D00">
          <w:rPr>
            <w:rFonts w:ascii="Times New Roman" w:hAnsi="Times New Roman" w:cs="Times New Roman"/>
            <w:noProof/>
            <w:webHidden/>
            <w:sz w:val="24"/>
            <w:szCs w:val="24"/>
          </w:rPr>
          <w:tab/>
        </w:r>
        <w:r w:rsidR="002C63CB" w:rsidRPr="00C12D00">
          <w:rPr>
            <w:rFonts w:ascii="Times New Roman" w:hAnsi="Times New Roman" w:cs="Times New Roman"/>
            <w:noProof/>
            <w:webHidden/>
            <w:sz w:val="24"/>
            <w:szCs w:val="24"/>
          </w:rPr>
          <w:fldChar w:fldCharType="begin"/>
        </w:r>
        <w:r w:rsidR="002C63CB" w:rsidRPr="00C12D00">
          <w:rPr>
            <w:rFonts w:ascii="Times New Roman" w:hAnsi="Times New Roman" w:cs="Times New Roman"/>
            <w:noProof/>
            <w:webHidden/>
            <w:sz w:val="24"/>
            <w:szCs w:val="24"/>
          </w:rPr>
          <w:instrText xml:space="preserve"> PAGEREF _Toc20211892 \h </w:instrText>
        </w:r>
        <w:r w:rsidR="002C63CB" w:rsidRPr="00C12D00">
          <w:rPr>
            <w:rFonts w:ascii="Times New Roman" w:hAnsi="Times New Roman" w:cs="Times New Roman"/>
            <w:noProof/>
            <w:webHidden/>
            <w:sz w:val="24"/>
            <w:szCs w:val="24"/>
          </w:rPr>
        </w:r>
        <w:r w:rsidR="002C63CB" w:rsidRPr="00C12D00">
          <w:rPr>
            <w:rFonts w:ascii="Times New Roman" w:hAnsi="Times New Roman" w:cs="Times New Roman"/>
            <w:noProof/>
            <w:webHidden/>
            <w:sz w:val="24"/>
            <w:szCs w:val="24"/>
          </w:rPr>
          <w:fldChar w:fldCharType="separate"/>
        </w:r>
        <w:r w:rsidR="002C63CB" w:rsidRPr="00C12D00">
          <w:rPr>
            <w:rFonts w:ascii="Times New Roman" w:hAnsi="Times New Roman" w:cs="Times New Roman"/>
            <w:noProof/>
            <w:webHidden/>
            <w:sz w:val="24"/>
            <w:szCs w:val="24"/>
          </w:rPr>
          <w:t>105</w:t>
        </w:r>
        <w:r w:rsidR="002C63CB" w:rsidRPr="00C12D00">
          <w:rPr>
            <w:rFonts w:ascii="Times New Roman" w:hAnsi="Times New Roman" w:cs="Times New Roman"/>
            <w:noProof/>
            <w:webHidden/>
            <w:sz w:val="24"/>
            <w:szCs w:val="24"/>
          </w:rPr>
          <w:fldChar w:fldCharType="end"/>
        </w:r>
      </w:hyperlink>
    </w:p>
    <w:p w:rsidR="002C63CB" w:rsidRPr="00C12D00" w:rsidRDefault="002C63CB" w:rsidP="002C63CB">
      <w:pPr>
        <w:spacing w:line="360" w:lineRule="auto"/>
        <w:rPr>
          <w:rFonts w:ascii="Times New Roman" w:hAnsi="Times New Roman" w:cs="Times New Roman"/>
          <w:sz w:val="24"/>
          <w:szCs w:val="24"/>
          <w:lang w:val="es-CR"/>
        </w:rPr>
      </w:pPr>
      <w:r w:rsidRPr="00C12D00">
        <w:rPr>
          <w:rFonts w:ascii="Times New Roman" w:hAnsi="Times New Roman" w:cs="Times New Roman"/>
          <w:sz w:val="24"/>
          <w:szCs w:val="24"/>
          <w:lang w:val="es-CR"/>
        </w:rPr>
        <w:fldChar w:fldCharType="end"/>
      </w:r>
    </w:p>
    <w:p w:rsidR="002E3157" w:rsidRPr="00C12D00" w:rsidRDefault="002C63CB" w:rsidP="00C12D00">
      <w:pPr>
        <w:rPr>
          <w:rStyle w:val="Hipervnculo"/>
          <w:rFonts w:ascii="Times New Roman" w:hAnsi="Times New Roman" w:cs="Times New Roman"/>
          <w:b/>
          <w:color w:val="2F5496" w:themeColor="accent1" w:themeShade="BF"/>
          <w:sz w:val="24"/>
          <w:szCs w:val="24"/>
          <w:u w:val="none"/>
        </w:rPr>
      </w:pPr>
      <w:r w:rsidRPr="00C12D00">
        <w:rPr>
          <w:rFonts w:ascii="Times New Roman" w:hAnsi="Times New Roman" w:cs="Times New Roman"/>
          <w:b/>
          <w:sz w:val="24"/>
          <w:szCs w:val="24"/>
        </w:rPr>
        <w:t>Lista de Figuras diagnóstico 2</w:t>
      </w:r>
      <w:r w:rsidR="002E3157" w:rsidRPr="00C12D00">
        <w:rPr>
          <w:rFonts w:ascii="Times New Roman" w:hAnsi="Times New Roman" w:cs="Times New Roman"/>
          <w:b/>
          <w:sz w:val="24"/>
          <w:szCs w:val="24"/>
        </w:rPr>
        <w:fldChar w:fldCharType="begin"/>
      </w:r>
      <w:r w:rsidR="002E3157" w:rsidRPr="00C12D00">
        <w:rPr>
          <w:rFonts w:ascii="Times New Roman" w:hAnsi="Times New Roman" w:cs="Times New Roman"/>
          <w:b/>
          <w:sz w:val="24"/>
          <w:szCs w:val="24"/>
        </w:rPr>
        <w:instrText xml:space="preserve"> TOC \h \z \c "Figura" </w:instrText>
      </w:r>
      <w:r w:rsidR="002E3157" w:rsidRPr="00C12D00">
        <w:rPr>
          <w:rFonts w:ascii="Times New Roman" w:hAnsi="Times New Roman" w:cs="Times New Roman"/>
          <w:b/>
          <w:sz w:val="24"/>
          <w:szCs w:val="24"/>
        </w:rPr>
        <w:fldChar w:fldCharType="separate"/>
      </w:r>
    </w:p>
    <w:p w:rsidR="002E3157" w:rsidRPr="00C12D00" w:rsidRDefault="00FF49E8" w:rsidP="005A79D5">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2684" w:history="1">
        <w:r w:rsidR="002E3157" w:rsidRPr="00C12D00">
          <w:rPr>
            <w:rStyle w:val="Hipervnculo"/>
            <w:rFonts w:ascii="Times New Roman" w:hAnsi="Times New Roman" w:cs="Times New Roman"/>
            <w:noProof/>
            <w:sz w:val="24"/>
            <w:szCs w:val="24"/>
          </w:rPr>
          <w:t>Figura 12</w:t>
        </w:r>
        <w:r w:rsidR="002E3157" w:rsidRPr="00C12D00">
          <w:rPr>
            <w:rFonts w:ascii="Times New Roman" w:hAnsi="Times New Roman" w:cs="Times New Roman"/>
            <w:noProof/>
            <w:webHidden/>
            <w:sz w:val="24"/>
            <w:szCs w:val="24"/>
          </w:rPr>
          <w:tab/>
        </w:r>
        <w:r w:rsidR="002E3157" w:rsidRPr="00C12D00">
          <w:rPr>
            <w:rFonts w:ascii="Times New Roman" w:hAnsi="Times New Roman" w:cs="Times New Roman"/>
            <w:noProof/>
            <w:webHidden/>
            <w:sz w:val="24"/>
            <w:szCs w:val="24"/>
          </w:rPr>
          <w:fldChar w:fldCharType="begin"/>
        </w:r>
        <w:r w:rsidR="002E3157" w:rsidRPr="00C12D00">
          <w:rPr>
            <w:rFonts w:ascii="Times New Roman" w:hAnsi="Times New Roman" w:cs="Times New Roman"/>
            <w:noProof/>
            <w:webHidden/>
            <w:sz w:val="24"/>
            <w:szCs w:val="24"/>
          </w:rPr>
          <w:instrText xml:space="preserve"> PAGEREF _Toc20212684 \h </w:instrText>
        </w:r>
        <w:r w:rsidR="002E3157" w:rsidRPr="00C12D00">
          <w:rPr>
            <w:rFonts w:ascii="Times New Roman" w:hAnsi="Times New Roman" w:cs="Times New Roman"/>
            <w:noProof/>
            <w:webHidden/>
            <w:sz w:val="24"/>
            <w:szCs w:val="24"/>
          </w:rPr>
        </w:r>
        <w:r w:rsidR="002E3157" w:rsidRPr="00C12D00">
          <w:rPr>
            <w:rFonts w:ascii="Times New Roman" w:hAnsi="Times New Roman" w:cs="Times New Roman"/>
            <w:noProof/>
            <w:webHidden/>
            <w:sz w:val="24"/>
            <w:szCs w:val="24"/>
          </w:rPr>
          <w:fldChar w:fldCharType="separate"/>
        </w:r>
        <w:r w:rsidR="002E3157" w:rsidRPr="00C12D00">
          <w:rPr>
            <w:rFonts w:ascii="Times New Roman" w:hAnsi="Times New Roman" w:cs="Times New Roman"/>
            <w:noProof/>
            <w:webHidden/>
            <w:sz w:val="24"/>
            <w:szCs w:val="24"/>
          </w:rPr>
          <w:t>114</w:t>
        </w:r>
        <w:r w:rsidR="002E3157" w:rsidRPr="00C12D00">
          <w:rPr>
            <w:rFonts w:ascii="Times New Roman" w:hAnsi="Times New Roman" w:cs="Times New Roman"/>
            <w:noProof/>
            <w:webHidden/>
            <w:sz w:val="24"/>
            <w:szCs w:val="24"/>
          </w:rPr>
          <w:fldChar w:fldCharType="end"/>
        </w:r>
      </w:hyperlink>
    </w:p>
    <w:p w:rsidR="002E3157" w:rsidRPr="00C12D00" w:rsidRDefault="00FF49E8" w:rsidP="005A79D5">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2685" w:history="1">
        <w:r w:rsidR="002E3157" w:rsidRPr="00C12D00">
          <w:rPr>
            <w:rStyle w:val="Hipervnculo"/>
            <w:rFonts w:ascii="Times New Roman" w:hAnsi="Times New Roman" w:cs="Times New Roman"/>
            <w:noProof/>
            <w:sz w:val="24"/>
            <w:szCs w:val="24"/>
          </w:rPr>
          <w:t>Figura 13</w:t>
        </w:r>
        <w:r w:rsidR="002E3157" w:rsidRPr="00C12D00">
          <w:rPr>
            <w:rFonts w:ascii="Times New Roman" w:hAnsi="Times New Roman" w:cs="Times New Roman"/>
            <w:noProof/>
            <w:webHidden/>
            <w:sz w:val="24"/>
            <w:szCs w:val="24"/>
          </w:rPr>
          <w:tab/>
        </w:r>
        <w:r w:rsidR="002E3157" w:rsidRPr="00C12D00">
          <w:rPr>
            <w:rFonts w:ascii="Times New Roman" w:hAnsi="Times New Roman" w:cs="Times New Roman"/>
            <w:noProof/>
            <w:webHidden/>
            <w:sz w:val="24"/>
            <w:szCs w:val="24"/>
          </w:rPr>
          <w:fldChar w:fldCharType="begin"/>
        </w:r>
        <w:r w:rsidR="002E3157" w:rsidRPr="00C12D00">
          <w:rPr>
            <w:rFonts w:ascii="Times New Roman" w:hAnsi="Times New Roman" w:cs="Times New Roman"/>
            <w:noProof/>
            <w:webHidden/>
            <w:sz w:val="24"/>
            <w:szCs w:val="24"/>
          </w:rPr>
          <w:instrText xml:space="preserve"> PAGEREF _Toc20212685 \h </w:instrText>
        </w:r>
        <w:r w:rsidR="002E3157" w:rsidRPr="00C12D00">
          <w:rPr>
            <w:rFonts w:ascii="Times New Roman" w:hAnsi="Times New Roman" w:cs="Times New Roman"/>
            <w:noProof/>
            <w:webHidden/>
            <w:sz w:val="24"/>
            <w:szCs w:val="24"/>
          </w:rPr>
        </w:r>
        <w:r w:rsidR="002E3157" w:rsidRPr="00C12D00">
          <w:rPr>
            <w:rFonts w:ascii="Times New Roman" w:hAnsi="Times New Roman" w:cs="Times New Roman"/>
            <w:noProof/>
            <w:webHidden/>
            <w:sz w:val="24"/>
            <w:szCs w:val="24"/>
          </w:rPr>
          <w:fldChar w:fldCharType="separate"/>
        </w:r>
        <w:r w:rsidR="002E3157" w:rsidRPr="00C12D00">
          <w:rPr>
            <w:rFonts w:ascii="Times New Roman" w:hAnsi="Times New Roman" w:cs="Times New Roman"/>
            <w:noProof/>
            <w:webHidden/>
            <w:sz w:val="24"/>
            <w:szCs w:val="24"/>
          </w:rPr>
          <w:t>116</w:t>
        </w:r>
        <w:r w:rsidR="002E3157" w:rsidRPr="00C12D00">
          <w:rPr>
            <w:rFonts w:ascii="Times New Roman" w:hAnsi="Times New Roman" w:cs="Times New Roman"/>
            <w:noProof/>
            <w:webHidden/>
            <w:sz w:val="24"/>
            <w:szCs w:val="24"/>
          </w:rPr>
          <w:fldChar w:fldCharType="end"/>
        </w:r>
      </w:hyperlink>
    </w:p>
    <w:p w:rsidR="002E3157" w:rsidRPr="00C12D00" w:rsidRDefault="00FF49E8" w:rsidP="005A79D5">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2686" w:history="1">
        <w:r w:rsidR="002E3157" w:rsidRPr="00C12D00">
          <w:rPr>
            <w:rStyle w:val="Hipervnculo"/>
            <w:rFonts w:ascii="Times New Roman" w:hAnsi="Times New Roman" w:cs="Times New Roman"/>
            <w:noProof/>
            <w:sz w:val="24"/>
            <w:szCs w:val="24"/>
          </w:rPr>
          <w:t>Figura 14</w:t>
        </w:r>
        <w:r w:rsidR="002E3157" w:rsidRPr="00C12D00">
          <w:rPr>
            <w:rFonts w:ascii="Times New Roman" w:hAnsi="Times New Roman" w:cs="Times New Roman"/>
            <w:noProof/>
            <w:webHidden/>
            <w:sz w:val="24"/>
            <w:szCs w:val="24"/>
          </w:rPr>
          <w:tab/>
        </w:r>
        <w:r w:rsidR="002E3157" w:rsidRPr="00C12D00">
          <w:rPr>
            <w:rFonts w:ascii="Times New Roman" w:hAnsi="Times New Roman" w:cs="Times New Roman"/>
            <w:noProof/>
            <w:webHidden/>
            <w:sz w:val="24"/>
            <w:szCs w:val="24"/>
          </w:rPr>
          <w:fldChar w:fldCharType="begin"/>
        </w:r>
        <w:r w:rsidR="002E3157" w:rsidRPr="00C12D00">
          <w:rPr>
            <w:rFonts w:ascii="Times New Roman" w:hAnsi="Times New Roman" w:cs="Times New Roman"/>
            <w:noProof/>
            <w:webHidden/>
            <w:sz w:val="24"/>
            <w:szCs w:val="24"/>
          </w:rPr>
          <w:instrText xml:space="preserve"> PAGEREF _Toc20212686 \h </w:instrText>
        </w:r>
        <w:r w:rsidR="002E3157" w:rsidRPr="00C12D00">
          <w:rPr>
            <w:rFonts w:ascii="Times New Roman" w:hAnsi="Times New Roman" w:cs="Times New Roman"/>
            <w:noProof/>
            <w:webHidden/>
            <w:sz w:val="24"/>
            <w:szCs w:val="24"/>
          </w:rPr>
        </w:r>
        <w:r w:rsidR="002E3157" w:rsidRPr="00C12D00">
          <w:rPr>
            <w:rFonts w:ascii="Times New Roman" w:hAnsi="Times New Roman" w:cs="Times New Roman"/>
            <w:noProof/>
            <w:webHidden/>
            <w:sz w:val="24"/>
            <w:szCs w:val="24"/>
          </w:rPr>
          <w:fldChar w:fldCharType="separate"/>
        </w:r>
        <w:r w:rsidR="002E3157" w:rsidRPr="00C12D00">
          <w:rPr>
            <w:rFonts w:ascii="Times New Roman" w:hAnsi="Times New Roman" w:cs="Times New Roman"/>
            <w:noProof/>
            <w:webHidden/>
            <w:sz w:val="24"/>
            <w:szCs w:val="24"/>
          </w:rPr>
          <w:t>118</w:t>
        </w:r>
        <w:r w:rsidR="002E3157" w:rsidRPr="00C12D00">
          <w:rPr>
            <w:rFonts w:ascii="Times New Roman" w:hAnsi="Times New Roman" w:cs="Times New Roman"/>
            <w:noProof/>
            <w:webHidden/>
            <w:sz w:val="24"/>
            <w:szCs w:val="24"/>
          </w:rPr>
          <w:fldChar w:fldCharType="end"/>
        </w:r>
      </w:hyperlink>
    </w:p>
    <w:p w:rsidR="002E3157" w:rsidRPr="00C12D00" w:rsidRDefault="00FF49E8" w:rsidP="005A79D5">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2687" w:history="1">
        <w:r w:rsidR="002E3157" w:rsidRPr="00C12D00">
          <w:rPr>
            <w:rStyle w:val="Hipervnculo"/>
            <w:rFonts w:ascii="Times New Roman" w:hAnsi="Times New Roman" w:cs="Times New Roman"/>
            <w:noProof/>
            <w:sz w:val="24"/>
            <w:szCs w:val="24"/>
          </w:rPr>
          <w:t>Figura 15</w:t>
        </w:r>
        <w:r w:rsidR="002E3157" w:rsidRPr="00C12D00">
          <w:rPr>
            <w:rFonts w:ascii="Times New Roman" w:hAnsi="Times New Roman" w:cs="Times New Roman"/>
            <w:noProof/>
            <w:webHidden/>
            <w:sz w:val="24"/>
            <w:szCs w:val="24"/>
          </w:rPr>
          <w:tab/>
        </w:r>
        <w:r w:rsidR="002E3157" w:rsidRPr="00C12D00">
          <w:rPr>
            <w:rFonts w:ascii="Times New Roman" w:hAnsi="Times New Roman" w:cs="Times New Roman"/>
            <w:noProof/>
            <w:webHidden/>
            <w:sz w:val="24"/>
            <w:szCs w:val="24"/>
          </w:rPr>
          <w:fldChar w:fldCharType="begin"/>
        </w:r>
        <w:r w:rsidR="002E3157" w:rsidRPr="00C12D00">
          <w:rPr>
            <w:rFonts w:ascii="Times New Roman" w:hAnsi="Times New Roman" w:cs="Times New Roman"/>
            <w:noProof/>
            <w:webHidden/>
            <w:sz w:val="24"/>
            <w:szCs w:val="24"/>
          </w:rPr>
          <w:instrText xml:space="preserve"> PAGEREF _Toc20212687 \h </w:instrText>
        </w:r>
        <w:r w:rsidR="002E3157" w:rsidRPr="00C12D00">
          <w:rPr>
            <w:rFonts w:ascii="Times New Roman" w:hAnsi="Times New Roman" w:cs="Times New Roman"/>
            <w:noProof/>
            <w:webHidden/>
            <w:sz w:val="24"/>
            <w:szCs w:val="24"/>
          </w:rPr>
        </w:r>
        <w:r w:rsidR="002E3157" w:rsidRPr="00C12D00">
          <w:rPr>
            <w:rFonts w:ascii="Times New Roman" w:hAnsi="Times New Roman" w:cs="Times New Roman"/>
            <w:noProof/>
            <w:webHidden/>
            <w:sz w:val="24"/>
            <w:szCs w:val="24"/>
          </w:rPr>
          <w:fldChar w:fldCharType="separate"/>
        </w:r>
        <w:r w:rsidR="002E3157" w:rsidRPr="00C12D00">
          <w:rPr>
            <w:rFonts w:ascii="Times New Roman" w:hAnsi="Times New Roman" w:cs="Times New Roman"/>
            <w:noProof/>
            <w:webHidden/>
            <w:sz w:val="24"/>
            <w:szCs w:val="24"/>
          </w:rPr>
          <w:t>120</w:t>
        </w:r>
        <w:r w:rsidR="002E3157" w:rsidRPr="00C12D00">
          <w:rPr>
            <w:rFonts w:ascii="Times New Roman" w:hAnsi="Times New Roman" w:cs="Times New Roman"/>
            <w:noProof/>
            <w:webHidden/>
            <w:sz w:val="24"/>
            <w:szCs w:val="24"/>
          </w:rPr>
          <w:fldChar w:fldCharType="end"/>
        </w:r>
      </w:hyperlink>
    </w:p>
    <w:p w:rsidR="002E3157" w:rsidRPr="00C12D00" w:rsidRDefault="00FF49E8" w:rsidP="005A79D5">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2688" w:history="1">
        <w:r w:rsidR="002E3157" w:rsidRPr="00C12D00">
          <w:rPr>
            <w:rStyle w:val="Hipervnculo"/>
            <w:rFonts w:ascii="Times New Roman" w:hAnsi="Times New Roman" w:cs="Times New Roman"/>
            <w:noProof/>
            <w:sz w:val="24"/>
            <w:szCs w:val="24"/>
          </w:rPr>
          <w:t>Figura 16</w:t>
        </w:r>
        <w:r w:rsidR="002E3157" w:rsidRPr="00C12D00">
          <w:rPr>
            <w:rFonts w:ascii="Times New Roman" w:hAnsi="Times New Roman" w:cs="Times New Roman"/>
            <w:noProof/>
            <w:webHidden/>
            <w:sz w:val="24"/>
            <w:szCs w:val="24"/>
          </w:rPr>
          <w:tab/>
        </w:r>
        <w:r w:rsidR="002E3157" w:rsidRPr="00C12D00">
          <w:rPr>
            <w:rFonts w:ascii="Times New Roman" w:hAnsi="Times New Roman" w:cs="Times New Roman"/>
            <w:noProof/>
            <w:webHidden/>
            <w:sz w:val="24"/>
            <w:szCs w:val="24"/>
          </w:rPr>
          <w:fldChar w:fldCharType="begin"/>
        </w:r>
        <w:r w:rsidR="002E3157" w:rsidRPr="00C12D00">
          <w:rPr>
            <w:rFonts w:ascii="Times New Roman" w:hAnsi="Times New Roman" w:cs="Times New Roman"/>
            <w:noProof/>
            <w:webHidden/>
            <w:sz w:val="24"/>
            <w:szCs w:val="24"/>
          </w:rPr>
          <w:instrText xml:space="preserve"> PAGEREF _Toc20212688 \h </w:instrText>
        </w:r>
        <w:r w:rsidR="002E3157" w:rsidRPr="00C12D00">
          <w:rPr>
            <w:rFonts w:ascii="Times New Roman" w:hAnsi="Times New Roman" w:cs="Times New Roman"/>
            <w:noProof/>
            <w:webHidden/>
            <w:sz w:val="24"/>
            <w:szCs w:val="24"/>
          </w:rPr>
        </w:r>
        <w:r w:rsidR="002E3157" w:rsidRPr="00C12D00">
          <w:rPr>
            <w:rFonts w:ascii="Times New Roman" w:hAnsi="Times New Roman" w:cs="Times New Roman"/>
            <w:noProof/>
            <w:webHidden/>
            <w:sz w:val="24"/>
            <w:szCs w:val="24"/>
          </w:rPr>
          <w:fldChar w:fldCharType="separate"/>
        </w:r>
        <w:r w:rsidR="002E3157" w:rsidRPr="00C12D00">
          <w:rPr>
            <w:rFonts w:ascii="Times New Roman" w:hAnsi="Times New Roman" w:cs="Times New Roman"/>
            <w:noProof/>
            <w:webHidden/>
            <w:sz w:val="24"/>
            <w:szCs w:val="24"/>
          </w:rPr>
          <w:t>122</w:t>
        </w:r>
        <w:r w:rsidR="002E3157" w:rsidRPr="00C12D00">
          <w:rPr>
            <w:rFonts w:ascii="Times New Roman" w:hAnsi="Times New Roman" w:cs="Times New Roman"/>
            <w:noProof/>
            <w:webHidden/>
            <w:sz w:val="24"/>
            <w:szCs w:val="24"/>
          </w:rPr>
          <w:fldChar w:fldCharType="end"/>
        </w:r>
      </w:hyperlink>
    </w:p>
    <w:p w:rsidR="002E3157" w:rsidRPr="00C12D00" w:rsidRDefault="00FF49E8" w:rsidP="005A79D5">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2689" w:history="1">
        <w:r w:rsidR="002E3157" w:rsidRPr="00C12D00">
          <w:rPr>
            <w:rStyle w:val="Hipervnculo"/>
            <w:rFonts w:ascii="Times New Roman" w:hAnsi="Times New Roman" w:cs="Times New Roman"/>
            <w:noProof/>
            <w:sz w:val="24"/>
            <w:szCs w:val="24"/>
          </w:rPr>
          <w:t>Figura 17</w:t>
        </w:r>
        <w:r w:rsidR="002E3157" w:rsidRPr="00C12D00">
          <w:rPr>
            <w:rFonts w:ascii="Times New Roman" w:hAnsi="Times New Roman" w:cs="Times New Roman"/>
            <w:noProof/>
            <w:webHidden/>
            <w:sz w:val="24"/>
            <w:szCs w:val="24"/>
          </w:rPr>
          <w:tab/>
        </w:r>
        <w:r w:rsidR="002E3157" w:rsidRPr="00C12D00">
          <w:rPr>
            <w:rFonts w:ascii="Times New Roman" w:hAnsi="Times New Roman" w:cs="Times New Roman"/>
            <w:noProof/>
            <w:webHidden/>
            <w:sz w:val="24"/>
            <w:szCs w:val="24"/>
          </w:rPr>
          <w:fldChar w:fldCharType="begin"/>
        </w:r>
        <w:r w:rsidR="002E3157" w:rsidRPr="00C12D00">
          <w:rPr>
            <w:rFonts w:ascii="Times New Roman" w:hAnsi="Times New Roman" w:cs="Times New Roman"/>
            <w:noProof/>
            <w:webHidden/>
            <w:sz w:val="24"/>
            <w:szCs w:val="24"/>
          </w:rPr>
          <w:instrText xml:space="preserve"> PAGEREF _Toc20212689 \h </w:instrText>
        </w:r>
        <w:r w:rsidR="002E3157" w:rsidRPr="00C12D00">
          <w:rPr>
            <w:rFonts w:ascii="Times New Roman" w:hAnsi="Times New Roman" w:cs="Times New Roman"/>
            <w:noProof/>
            <w:webHidden/>
            <w:sz w:val="24"/>
            <w:szCs w:val="24"/>
          </w:rPr>
        </w:r>
        <w:r w:rsidR="002E3157" w:rsidRPr="00C12D00">
          <w:rPr>
            <w:rFonts w:ascii="Times New Roman" w:hAnsi="Times New Roman" w:cs="Times New Roman"/>
            <w:noProof/>
            <w:webHidden/>
            <w:sz w:val="24"/>
            <w:szCs w:val="24"/>
          </w:rPr>
          <w:fldChar w:fldCharType="separate"/>
        </w:r>
        <w:r w:rsidR="002E3157" w:rsidRPr="00C12D00">
          <w:rPr>
            <w:rFonts w:ascii="Times New Roman" w:hAnsi="Times New Roman" w:cs="Times New Roman"/>
            <w:noProof/>
            <w:webHidden/>
            <w:sz w:val="24"/>
            <w:szCs w:val="24"/>
          </w:rPr>
          <w:t>124</w:t>
        </w:r>
        <w:r w:rsidR="002E3157" w:rsidRPr="00C12D00">
          <w:rPr>
            <w:rFonts w:ascii="Times New Roman" w:hAnsi="Times New Roman" w:cs="Times New Roman"/>
            <w:noProof/>
            <w:webHidden/>
            <w:sz w:val="24"/>
            <w:szCs w:val="24"/>
          </w:rPr>
          <w:fldChar w:fldCharType="end"/>
        </w:r>
      </w:hyperlink>
    </w:p>
    <w:p w:rsidR="002E3157" w:rsidRPr="00C12D00" w:rsidRDefault="00FF49E8" w:rsidP="005A79D5">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2690" w:history="1">
        <w:r w:rsidR="002E3157" w:rsidRPr="00C12D00">
          <w:rPr>
            <w:rStyle w:val="Hipervnculo"/>
            <w:rFonts w:ascii="Times New Roman" w:hAnsi="Times New Roman" w:cs="Times New Roman"/>
            <w:noProof/>
            <w:sz w:val="24"/>
            <w:szCs w:val="24"/>
          </w:rPr>
          <w:t>Figura 18</w:t>
        </w:r>
        <w:r w:rsidR="002E3157" w:rsidRPr="00C12D00">
          <w:rPr>
            <w:rFonts w:ascii="Times New Roman" w:hAnsi="Times New Roman" w:cs="Times New Roman"/>
            <w:noProof/>
            <w:webHidden/>
            <w:sz w:val="24"/>
            <w:szCs w:val="24"/>
          </w:rPr>
          <w:tab/>
        </w:r>
        <w:r w:rsidR="002E3157" w:rsidRPr="00C12D00">
          <w:rPr>
            <w:rFonts w:ascii="Times New Roman" w:hAnsi="Times New Roman" w:cs="Times New Roman"/>
            <w:noProof/>
            <w:webHidden/>
            <w:sz w:val="24"/>
            <w:szCs w:val="24"/>
          </w:rPr>
          <w:fldChar w:fldCharType="begin"/>
        </w:r>
        <w:r w:rsidR="002E3157" w:rsidRPr="00C12D00">
          <w:rPr>
            <w:rFonts w:ascii="Times New Roman" w:hAnsi="Times New Roman" w:cs="Times New Roman"/>
            <w:noProof/>
            <w:webHidden/>
            <w:sz w:val="24"/>
            <w:szCs w:val="24"/>
          </w:rPr>
          <w:instrText xml:space="preserve"> PAGEREF _Toc20212690 \h </w:instrText>
        </w:r>
        <w:r w:rsidR="002E3157" w:rsidRPr="00C12D00">
          <w:rPr>
            <w:rFonts w:ascii="Times New Roman" w:hAnsi="Times New Roman" w:cs="Times New Roman"/>
            <w:noProof/>
            <w:webHidden/>
            <w:sz w:val="24"/>
            <w:szCs w:val="24"/>
          </w:rPr>
        </w:r>
        <w:r w:rsidR="002E3157" w:rsidRPr="00C12D00">
          <w:rPr>
            <w:rFonts w:ascii="Times New Roman" w:hAnsi="Times New Roman" w:cs="Times New Roman"/>
            <w:noProof/>
            <w:webHidden/>
            <w:sz w:val="24"/>
            <w:szCs w:val="24"/>
          </w:rPr>
          <w:fldChar w:fldCharType="separate"/>
        </w:r>
        <w:r w:rsidR="002E3157" w:rsidRPr="00C12D00">
          <w:rPr>
            <w:rFonts w:ascii="Times New Roman" w:hAnsi="Times New Roman" w:cs="Times New Roman"/>
            <w:noProof/>
            <w:webHidden/>
            <w:sz w:val="24"/>
            <w:szCs w:val="24"/>
          </w:rPr>
          <w:t>127</w:t>
        </w:r>
        <w:r w:rsidR="002E3157" w:rsidRPr="00C12D00">
          <w:rPr>
            <w:rFonts w:ascii="Times New Roman" w:hAnsi="Times New Roman" w:cs="Times New Roman"/>
            <w:noProof/>
            <w:webHidden/>
            <w:sz w:val="24"/>
            <w:szCs w:val="24"/>
          </w:rPr>
          <w:fldChar w:fldCharType="end"/>
        </w:r>
      </w:hyperlink>
    </w:p>
    <w:p w:rsidR="002E3157" w:rsidRPr="00C12D00" w:rsidRDefault="00FF49E8" w:rsidP="005A79D5">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2691" w:history="1">
        <w:r w:rsidR="002E3157" w:rsidRPr="00C12D00">
          <w:rPr>
            <w:rStyle w:val="Hipervnculo"/>
            <w:rFonts w:ascii="Times New Roman" w:hAnsi="Times New Roman" w:cs="Times New Roman"/>
            <w:noProof/>
            <w:sz w:val="24"/>
            <w:szCs w:val="24"/>
          </w:rPr>
          <w:t>Figura 19</w:t>
        </w:r>
        <w:r w:rsidR="002E3157" w:rsidRPr="00C12D00">
          <w:rPr>
            <w:rFonts w:ascii="Times New Roman" w:hAnsi="Times New Roman" w:cs="Times New Roman"/>
            <w:noProof/>
            <w:webHidden/>
            <w:sz w:val="24"/>
            <w:szCs w:val="24"/>
          </w:rPr>
          <w:tab/>
        </w:r>
        <w:r w:rsidR="002E3157" w:rsidRPr="00C12D00">
          <w:rPr>
            <w:rFonts w:ascii="Times New Roman" w:hAnsi="Times New Roman" w:cs="Times New Roman"/>
            <w:noProof/>
            <w:webHidden/>
            <w:sz w:val="24"/>
            <w:szCs w:val="24"/>
          </w:rPr>
          <w:fldChar w:fldCharType="begin"/>
        </w:r>
        <w:r w:rsidR="002E3157" w:rsidRPr="00C12D00">
          <w:rPr>
            <w:rFonts w:ascii="Times New Roman" w:hAnsi="Times New Roman" w:cs="Times New Roman"/>
            <w:noProof/>
            <w:webHidden/>
            <w:sz w:val="24"/>
            <w:szCs w:val="24"/>
          </w:rPr>
          <w:instrText xml:space="preserve"> PAGEREF _Toc20212691 \h </w:instrText>
        </w:r>
        <w:r w:rsidR="002E3157" w:rsidRPr="00C12D00">
          <w:rPr>
            <w:rFonts w:ascii="Times New Roman" w:hAnsi="Times New Roman" w:cs="Times New Roman"/>
            <w:noProof/>
            <w:webHidden/>
            <w:sz w:val="24"/>
            <w:szCs w:val="24"/>
          </w:rPr>
        </w:r>
        <w:r w:rsidR="002E3157" w:rsidRPr="00C12D00">
          <w:rPr>
            <w:rFonts w:ascii="Times New Roman" w:hAnsi="Times New Roman" w:cs="Times New Roman"/>
            <w:noProof/>
            <w:webHidden/>
            <w:sz w:val="24"/>
            <w:szCs w:val="24"/>
          </w:rPr>
          <w:fldChar w:fldCharType="separate"/>
        </w:r>
        <w:r w:rsidR="002E3157" w:rsidRPr="00C12D00">
          <w:rPr>
            <w:rFonts w:ascii="Times New Roman" w:hAnsi="Times New Roman" w:cs="Times New Roman"/>
            <w:noProof/>
            <w:webHidden/>
            <w:sz w:val="24"/>
            <w:szCs w:val="24"/>
          </w:rPr>
          <w:t>129</w:t>
        </w:r>
        <w:r w:rsidR="002E3157" w:rsidRPr="00C12D00">
          <w:rPr>
            <w:rFonts w:ascii="Times New Roman" w:hAnsi="Times New Roman" w:cs="Times New Roman"/>
            <w:noProof/>
            <w:webHidden/>
            <w:sz w:val="24"/>
            <w:szCs w:val="24"/>
          </w:rPr>
          <w:fldChar w:fldCharType="end"/>
        </w:r>
      </w:hyperlink>
    </w:p>
    <w:p w:rsidR="002E3157" w:rsidRPr="00C12D00" w:rsidRDefault="00FF49E8" w:rsidP="005A79D5">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2692" w:history="1">
        <w:r w:rsidR="002E3157" w:rsidRPr="00C12D00">
          <w:rPr>
            <w:rStyle w:val="Hipervnculo"/>
            <w:rFonts w:ascii="Times New Roman" w:hAnsi="Times New Roman" w:cs="Times New Roman"/>
            <w:noProof/>
            <w:sz w:val="24"/>
            <w:szCs w:val="24"/>
          </w:rPr>
          <w:t>Figura 20</w:t>
        </w:r>
        <w:r w:rsidR="002E3157" w:rsidRPr="00C12D00">
          <w:rPr>
            <w:rFonts w:ascii="Times New Roman" w:hAnsi="Times New Roman" w:cs="Times New Roman"/>
            <w:noProof/>
            <w:webHidden/>
            <w:sz w:val="24"/>
            <w:szCs w:val="24"/>
          </w:rPr>
          <w:tab/>
        </w:r>
        <w:r w:rsidR="002E3157" w:rsidRPr="00C12D00">
          <w:rPr>
            <w:rFonts w:ascii="Times New Roman" w:hAnsi="Times New Roman" w:cs="Times New Roman"/>
            <w:noProof/>
            <w:webHidden/>
            <w:sz w:val="24"/>
            <w:szCs w:val="24"/>
          </w:rPr>
          <w:fldChar w:fldCharType="begin"/>
        </w:r>
        <w:r w:rsidR="002E3157" w:rsidRPr="00C12D00">
          <w:rPr>
            <w:rFonts w:ascii="Times New Roman" w:hAnsi="Times New Roman" w:cs="Times New Roman"/>
            <w:noProof/>
            <w:webHidden/>
            <w:sz w:val="24"/>
            <w:szCs w:val="24"/>
          </w:rPr>
          <w:instrText xml:space="preserve"> PAGEREF _Toc20212692 \h </w:instrText>
        </w:r>
        <w:r w:rsidR="002E3157" w:rsidRPr="00C12D00">
          <w:rPr>
            <w:rFonts w:ascii="Times New Roman" w:hAnsi="Times New Roman" w:cs="Times New Roman"/>
            <w:noProof/>
            <w:webHidden/>
            <w:sz w:val="24"/>
            <w:szCs w:val="24"/>
          </w:rPr>
        </w:r>
        <w:r w:rsidR="002E3157" w:rsidRPr="00C12D00">
          <w:rPr>
            <w:rFonts w:ascii="Times New Roman" w:hAnsi="Times New Roman" w:cs="Times New Roman"/>
            <w:noProof/>
            <w:webHidden/>
            <w:sz w:val="24"/>
            <w:szCs w:val="24"/>
          </w:rPr>
          <w:fldChar w:fldCharType="separate"/>
        </w:r>
        <w:r w:rsidR="002E3157" w:rsidRPr="00C12D00">
          <w:rPr>
            <w:rFonts w:ascii="Times New Roman" w:hAnsi="Times New Roman" w:cs="Times New Roman"/>
            <w:noProof/>
            <w:webHidden/>
            <w:sz w:val="24"/>
            <w:szCs w:val="24"/>
          </w:rPr>
          <w:t>131</w:t>
        </w:r>
        <w:r w:rsidR="002E3157" w:rsidRPr="00C12D00">
          <w:rPr>
            <w:rFonts w:ascii="Times New Roman" w:hAnsi="Times New Roman" w:cs="Times New Roman"/>
            <w:noProof/>
            <w:webHidden/>
            <w:sz w:val="24"/>
            <w:szCs w:val="24"/>
          </w:rPr>
          <w:fldChar w:fldCharType="end"/>
        </w:r>
      </w:hyperlink>
    </w:p>
    <w:p w:rsidR="002E3157" w:rsidRPr="00C12D00" w:rsidRDefault="00FF49E8" w:rsidP="005A79D5">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2693" w:history="1">
        <w:r w:rsidR="002E3157" w:rsidRPr="00C12D00">
          <w:rPr>
            <w:rStyle w:val="Hipervnculo"/>
            <w:rFonts w:ascii="Times New Roman" w:hAnsi="Times New Roman" w:cs="Times New Roman"/>
            <w:noProof/>
            <w:sz w:val="24"/>
            <w:szCs w:val="24"/>
          </w:rPr>
          <w:t>Figura 21</w:t>
        </w:r>
        <w:r w:rsidR="002E3157" w:rsidRPr="00C12D00">
          <w:rPr>
            <w:rFonts w:ascii="Times New Roman" w:hAnsi="Times New Roman" w:cs="Times New Roman"/>
            <w:noProof/>
            <w:webHidden/>
            <w:sz w:val="24"/>
            <w:szCs w:val="24"/>
          </w:rPr>
          <w:tab/>
        </w:r>
        <w:r w:rsidR="002E3157" w:rsidRPr="00C12D00">
          <w:rPr>
            <w:rFonts w:ascii="Times New Roman" w:hAnsi="Times New Roman" w:cs="Times New Roman"/>
            <w:noProof/>
            <w:webHidden/>
            <w:sz w:val="24"/>
            <w:szCs w:val="24"/>
          </w:rPr>
          <w:fldChar w:fldCharType="begin"/>
        </w:r>
        <w:r w:rsidR="002E3157" w:rsidRPr="00C12D00">
          <w:rPr>
            <w:rFonts w:ascii="Times New Roman" w:hAnsi="Times New Roman" w:cs="Times New Roman"/>
            <w:noProof/>
            <w:webHidden/>
            <w:sz w:val="24"/>
            <w:szCs w:val="24"/>
          </w:rPr>
          <w:instrText xml:space="preserve"> PAGEREF _Toc20212693 \h </w:instrText>
        </w:r>
        <w:r w:rsidR="002E3157" w:rsidRPr="00C12D00">
          <w:rPr>
            <w:rFonts w:ascii="Times New Roman" w:hAnsi="Times New Roman" w:cs="Times New Roman"/>
            <w:noProof/>
            <w:webHidden/>
            <w:sz w:val="24"/>
            <w:szCs w:val="24"/>
          </w:rPr>
        </w:r>
        <w:r w:rsidR="002E3157" w:rsidRPr="00C12D00">
          <w:rPr>
            <w:rFonts w:ascii="Times New Roman" w:hAnsi="Times New Roman" w:cs="Times New Roman"/>
            <w:noProof/>
            <w:webHidden/>
            <w:sz w:val="24"/>
            <w:szCs w:val="24"/>
          </w:rPr>
          <w:fldChar w:fldCharType="separate"/>
        </w:r>
        <w:r w:rsidR="002E3157" w:rsidRPr="00C12D00">
          <w:rPr>
            <w:rFonts w:ascii="Times New Roman" w:hAnsi="Times New Roman" w:cs="Times New Roman"/>
            <w:noProof/>
            <w:webHidden/>
            <w:sz w:val="24"/>
            <w:szCs w:val="24"/>
          </w:rPr>
          <w:t>132</w:t>
        </w:r>
        <w:r w:rsidR="002E3157" w:rsidRPr="00C12D00">
          <w:rPr>
            <w:rFonts w:ascii="Times New Roman" w:hAnsi="Times New Roman" w:cs="Times New Roman"/>
            <w:noProof/>
            <w:webHidden/>
            <w:sz w:val="24"/>
            <w:szCs w:val="24"/>
          </w:rPr>
          <w:fldChar w:fldCharType="end"/>
        </w:r>
      </w:hyperlink>
    </w:p>
    <w:p w:rsidR="002E3157" w:rsidRPr="00C12D00" w:rsidRDefault="00FF49E8" w:rsidP="005A79D5">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r:id="rId11" w:anchor="_Toc20212694" w:history="1">
        <w:r w:rsidR="002E3157" w:rsidRPr="00C12D00">
          <w:rPr>
            <w:rStyle w:val="Hipervnculo"/>
            <w:rFonts w:ascii="Times New Roman" w:hAnsi="Times New Roman" w:cs="Times New Roman"/>
            <w:noProof/>
            <w:sz w:val="24"/>
            <w:szCs w:val="24"/>
          </w:rPr>
          <w:t>Figura 22</w:t>
        </w:r>
        <w:r w:rsidR="002E3157" w:rsidRPr="00C12D00">
          <w:rPr>
            <w:rFonts w:ascii="Times New Roman" w:hAnsi="Times New Roman" w:cs="Times New Roman"/>
            <w:noProof/>
            <w:webHidden/>
            <w:sz w:val="24"/>
            <w:szCs w:val="24"/>
          </w:rPr>
          <w:tab/>
        </w:r>
        <w:r w:rsidR="002E3157" w:rsidRPr="00C12D00">
          <w:rPr>
            <w:rFonts w:ascii="Times New Roman" w:hAnsi="Times New Roman" w:cs="Times New Roman"/>
            <w:noProof/>
            <w:webHidden/>
            <w:sz w:val="24"/>
            <w:szCs w:val="24"/>
          </w:rPr>
          <w:fldChar w:fldCharType="begin"/>
        </w:r>
        <w:r w:rsidR="002E3157" w:rsidRPr="00C12D00">
          <w:rPr>
            <w:rFonts w:ascii="Times New Roman" w:hAnsi="Times New Roman" w:cs="Times New Roman"/>
            <w:noProof/>
            <w:webHidden/>
            <w:sz w:val="24"/>
            <w:szCs w:val="24"/>
          </w:rPr>
          <w:instrText xml:space="preserve"> PAGEREF _Toc20212694 \h </w:instrText>
        </w:r>
        <w:r w:rsidR="002E3157" w:rsidRPr="00C12D00">
          <w:rPr>
            <w:rFonts w:ascii="Times New Roman" w:hAnsi="Times New Roman" w:cs="Times New Roman"/>
            <w:noProof/>
            <w:webHidden/>
            <w:sz w:val="24"/>
            <w:szCs w:val="24"/>
          </w:rPr>
        </w:r>
        <w:r w:rsidR="002E3157" w:rsidRPr="00C12D00">
          <w:rPr>
            <w:rFonts w:ascii="Times New Roman" w:hAnsi="Times New Roman" w:cs="Times New Roman"/>
            <w:noProof/>
            <w:webHidden/>
            <w:sz w:val="24"/>
            <w:szCs w:val="24"/>
          </w:rPr>
          <w:fldChar w:fldCharType="separate"/>
        </w:r>
        <w:r w:rsidR="002E3157" w:rsidRPr="00C12D00">
          <w:rPr>
            <w:rFonts w:ascii="Times New Roman" w:hAnsi="Times New Roman" w:cs="Times New Roman"/>
            <w:noProof/>
            <w:webHidden/>
            <w:sz w:val="24"/>
            <w:szCs w:val="24"/>
          </w:rPr>
          <w:t>134</w:t>
        </w:r>
        <w:r w:rsidR="002E3157" w:rsidRPr="00C12D00">
          <w:rPr>
            <w:rFonts w:ascii="Times New Roman" w:hAnsi="Times New Roman" w:cs="Times New Roman"/>
            <w:noProof/>
            <w:webHidden/>
            <w:sz w:val="24"/>
            <w:szCs w:val="24"/>
          </w:rPr>
          <w:fldChar w:fldCharType="end"/>
        </w:r>
      </w:hyperlink>
    </w:p>
    <w:p w:rsidR="002E3157" w:rsidRPr="00C12D00" w:rsidRDefault="002E3157" w:rsidP="005A79D5">
      <w:pPr>
        <w:spacing w:line="360" w:lineRule="auto"/>
        <w:rPr>
          <w:rFonts w:ascii="Times New Roman" w:hAnsi="Times New Roman" w:cs="Times New Roman"/>
          <w:sz w:val="24"/>
          <w:szCs w:val="24"/>
          <w:lang w:val="es-CR"/>
        </w:rPr>
      </w:pPr>
      <w:r w:rsidRPr="00C12D00">
        <w:rPr>
          <w:rFonts w:ascii="Times New Roman" w:hAnsi="Times New Roman" w:cs="Times New Roman"/>
          <w:sz w:val="24"/>
          <w:szCs w:val="24"/>
          <w:lang w:val="es-CR"/>
        </w:rPr>
        <w:fldChar w:fldCharType="end"/>
      </w:r>
    </w:p>
    <w:p w:rsidR="003949B9" w:rsidRPr="00C12D00" w:rsidRDefault="002E3157" w:rsidP="00C12D00">
      <w:pPr>
        <w:rPr>
          <w:rFonts w:ascii="Times New Roman" w:hAnsi="Times New Roman" w:cs="Times New Roman"/>
          <w:b/>
          <w:bCs/>
          <w:sz w:val="24"/>
          <w:szCs w:val="24"/>
        </w:rPr>
      </w:pPr>
      <w:r w:rsidRPr="00C12D00">
        <w:rPr>
          <w:rFonts w:ascii="Times New Roman" w:hAnsi="Times New Roman" w:cs="Times New Roman"/>
          <w:b/>
          <w:bCs/>
          <w:sz w:val="24"/>
          <w:szCs w:val="24"/>
        </w:rPr>
        <w:t>Lista de Gr</w:t>
      </w:r>
      <w:r w:rsidR="00C62EF2" w:rsidRPr="00C12D00">
        <w:rPr>
          <w:rFonts w:ascii="Times New Roman" w:hAnsi="Times New Roman" w:cs="Times New Roman"/>
          <w:b/>
          <w:bCs/>
          <w:sz w:val="24"/>
          <w:szCs w:val="24"/>
        </w:rPr>
        <w:t>áficos</w:t>
      </w:r>
      <w:r w:rsidR="005A79D5" w:rsidRPr="00C12D00">
        <w:rPr>
          <w:rFonts w:ascii="Times New Roman" w:hAnsi="Times New Roman" w:cs="Times New Roman"/>
          <w:b/>
          <w:bCs/>
          <w:sz w:val="24"/>
          <w:szCs w:val="24"/>
        </w:rPr>
        <w:t xml:space="preserve"> diagnóstico 1</w:t>
      </w:r>
    </w:p>
    <w:p w:rsidR="005A79D5" w:rsidRPr="00C12D00" w:rsidRDefault="005A79D5" w:rsidP="005A79D5">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r w:rsidRPr="00C12D00">
        <w:rPr>
          <w:rFonts w:ascii="Times New Roman" w:hAnsi="Times New Roman" w:cs="Times New Roman"/>
          <w:bCs/>
          <w:sz w:val="24"/>
          <w:szCs w:val="24"/>
          <w:lang w:val="es-ES"/>
        </w:rPr>
        <w:fldChar w:fldCharType="begin"/>
      </w:r>
      <w:r w:rsidRPr="00C12D00">
        <w:rPr>
          <w:rFonts w:ascii="Times New Roman" w:hAnsi="Times New Roman" w:cs="Times New Roman"/>
          <w:bCs/>
          <w:sz w:val="24"/>
          <w:szCs w:val="24"/>
          <w:lang w:val="es-ES"/>
        </w:rPr>
        <w:instrText xml:space="preserve"> TOC \h \z \c "Gráfico" </w:instrText>
      </w:r>
      <w:r w:rsidRPr="00C12D00">
        <w:rPr>
          <w:rFonts w:ascii="Times New Roman" w:hAnsi="Times New Roman" w:cs="Times New Roman"/>
          <w:bCs/>
          <w:sz w:val="24"/>
          <w:szCs w:val="24"/>
          <w:lang w:val="es-ES"/>
        </w:rPr>
        <w:fldChar w:fldCharType="separate"/>
      </w:r>
      <w:hyperlink w:anchor="_Toc20217872" w:history="1">
        <w:r w:rsidRPr="00C12D00">
          <w:rPr>
            <w:rStyle w:val="Hipervnculo"/>
            <w:rFonts w:ascii="Times New Roman" w:hAnsi="Times New Roman" w:cs="Times New Roman"/>
            <w:noProof/>
            <w:sz w:val="24"/>
            <w:szCs w:val="24"/>
          </w:rPr>
          <w:t>Gráfico 1</w:t>
        </w:r>
        <w:r w:rsidRPr="00C12D00">
          <w:rPr>
            <w:rFonts w:ascii="Times New Roman" w:hAnsi="Times New Roman" w:cs="Times New Roman"/>
            <w:noProof/>
            <w:webHidden/>
            <w:sz w:val="24"/>
            <w:szCs w:val="24"/>
          </w:rPr>
          <w:tab/>
        </w:r>
        <w:r w:rsidRPr="00C12D00">
          <w:rPr>
            <w:rFonts w:ascii="Times New Roman" w:hAnsi="Times New Roman" w:cs="Times New Roman"/>
            <w:noProof/>
            <w:webHidden/>
            <w:sz w:val="24"/>
            <w:szCs w:val="24"/>
          </w:rPr>
          <w:fldChar w:fldCharType="begin"/>
        </w:r>
        <w:r w:rsidRPr="00C12D00">
          <w:rPr>
            <w:rFonts w:ascii="Times New Roman" w:hAnsi="Times New Roman" w:cs="Times New Roman"/>
            <w:noProof/>
            <w:webHidden/>
            <w:sz w:val="24"/>
            <w:szCs w:val="24"/>
          </w:rPr>
          <w:instrText xml:space="preserve"> PAGEREF _Toc20217872 \h </w:instrText>
        </w:r>
        <w:r w:rsidRPr="00C12D00">
          <w:rPr>
            <w:rFonts w:ascii="Times New Roman" w:hAnsi="Times New Roman" w:cs="Times New Roman"/>
            <w:noProof/>
            <w:webHidden/>
            <w:sz w:val="24"/>
            <w:szCs w:val="24"/>
          </w:rPr>
        </w:r>
        <w:r w:rsidRPr="00C12D00">
          <w:rPr>
            <w:rFonts w:ascii="Times New Roman" w:hAnsi="Times New Roman" w:cs="Times New Roman"/>
            <w:noProof/>
            <w:webHidden/>
            <w:sz w:val="24"/>
            <w:szCs w:val="24"/>
          </w:rPr>
          <w:fldChar w:fldCharType="separate"/>
        </w:r>
        <w:r w:rsidRPr="00C12D00">
          <w:rPr>
            <w:rFonts w:ascii="Times New Roman" w:hAnsi="Times New Roman" w:cs="Times New Roman"/>
            <w:noProof/>
            <w:webHidden/>
            <w:sz w:val="24"/>
            <w:szCs w:val="24"/>
          </w:rPr>
          <w:t>85</w:t>
        </w:r>
        <w:r w:rsidRPr="00C12D00">
          <w:rPr>
            <w:rFonts w:ascii="Times New Roman" w:hAnsi="Times New Roman" w:cs="Times New Roman"/>
            <w:noProof/>
            <w:webHidden/>
            <w:sz w:val="24"/>
            <w:szCs w:val="24"/>
          </w:rPr>
          <w:fldChar w:fldCharType="end"/>
        </w:r>
      </w:hyperlink>
    </w:p>
    <w:p w:rsidR="005A79D5" w:rsidRPr="00C12D00" w:rsidRDefault="00FF49E8" w:rsidP="005A79D5">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7873" w:history="1">
        <w:r w:rsidR="005A79D5" w:rsidRPr="00C12D00">
          <w:rPr>
            <w:rStyle w:val="Hipervnculo"/>
            <w:rFonts w:ascii="Times New Roman" w:hAnsi="Times New Roman" w:cs="Times New Roman"/>
            <w:noProof/>
            <w:sz w:val="24"/>
            <w:szCs w:val="24"/>
          </w:rPr>
          <w:t>Gráfico 2</w:t>
        </w:r>
        <w:r w:rsidR="005A79D5" w:rsidRPr="00C12D00">
          <w:rPr>
            <w:rFonts w:ascii="Times New Roman" w:hAnsi="Times New Roman" w:cs="Times New Roman"/>
            <w:noProof/>
            <w:webHidden/>
            <w:sz w:val="24"/>
            <w:szCs w:val="24"/>
          </w:rPr>
          <w:tab/>
        </w:r>
        <w:r w:rsidR="005A79D5" w:rsidRPr="00C12D00">
          <w:rPr>
            <w:rFonts w:ascii="Times New Roman" w:hAnsi="Times New Roman" w:cs="Times New Roman"/>
            <w:noProof/>
            <w:webHidden/>
            <w:sz w:val="24"/>
            <w:szCs w:val="24"/>
          </w:rPr>
          <w:fldChar w:fldCharType="begin"/>
        </w:r>
        <w:r w:rsidR="005A79D5" w:rsidRPr="00C12D00">
          <w:rPr>
            <w:rFonts w:ascii="Times New Roman" w:hAnsi="Times New Roman" w:cs="Times New Roman"/>
            <w:noProof/>
            <w:webHidden/>
            <w:sz w:val="24"/>
            <w:szCs w:val="24"/>
          </w:rPr>
          <w:instrText xml:space="preserve"> PAGEREF _Toc20217873 \h </w:instrText>
        </w:r>
        <w:r w:rsidR="005A79D5" w:rsidRPr="00C12D00">
          <w:rPr>
            <w:rFonts w:ascii="Times New Roman" w:hAnsi="Times New Roman" w:cs="Times New Roman"/>
            <w:noProof/>
            <w:webHidden/>
            <w:sz w:val="24"/>
            <w:szCs w:val="24"/>
          </w:rPr>
        </w:r>
        <w:r w:rsidR="005A79D5" w:rsidRPr="00C12D00">
          <w:rPr>
            <w:rFonts w:ascii="Times New Roman" w:hAnsi="Times New Roman" w:cs="Times New Roman"/>
            <w:noProof/>
            <w:webHidden/>
            <w:sz w:val="24"/>
            <w:szCs w:val="24"/>
          </w:rPr>
          <w:fldChar w:fldCharType="separate"/>
        </w:r>
        <w:r w:rsidR="005A79D5" w:rsidRPr="00C12D00">
          <w:rPr>
            <w:rFonts w:ascii="Times New Roman" w:hAnsi="Times New Roman" w:cs="Times New Roman"/>
            <w:noProof/>
            <w:webHidden/>
            <w:sz w:val="24"/>
            <w:szCs w:val="24"/>
          </w:rPr>
          <w:t>91</w:t>
        </w:r>
        <w:r w:rsidR="005A79D5" w:rsidRPr="00C12D00">
          <w:rPr>
            <w:rFonts w:ascii="Times New Roman" w:hAnsi="Times New Roman" w:cs="Times New Roman"/>
            <w:noProof/>
            <w:webHidden/>
            <w:sz w:val="24"/>
            <w:szCs w:val="24"/>
          </w:rPr>
          <w:fldChar w:fldCharType="end"/>
        </w:r>
      </w:hyperlink>
    </w:p>
    <w:p w:rsidR="005A79D5" w:rsidRPr="00C12D00" w:rsidRDefault="00FF49E8" w:rsidP="005A79D5">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7874" w:history="1">
        <w:r w:rsidR="005A79D5" w:rsidRPr="00C12D00">
          <w:rPr>
            <w:rStyle w:val="Hipervnculo"/>
            <w:rFonts w:ascii="Times New Roman" w:hAnsi="Times New Roman" w:cs="Times New Roman"/>
            <w:noProof/>
            <w:sz w:val="24"/>
            <w:szCs w:val="24"/>
          </w:rPr>
          <w:t>Gráfico 3</w:t>
        </w:r>
        <w:r w:rsidR="005A79D5" w:rsidRPr="00C12D00">
          <w:rPr>
            <w:rFonts w:ascii="Times New Roman" w:hAnsi="Times New Roman" w:cs="Times New Roman"/>
            <w:noProof/>
            <w:webHidden/>
            <w:sz w:val="24"/>
            <w:szCs w:val="24"/>
          </w:rPr>
          <w:tab/>
        </w:r>
        <w:r w:rsidR="005A79D5" w:rsidRPr="00C12D00">
          <w:rPr>
            <w:rFonts w:ascii="Times New Roman" w:hAnsi="Times New Roman" w:cs="Times New Roman"/>
            <w:noProof/>
            <w:webHidden/>
            <w:sz w:val="24"/>
            <w:szCs w:val="24"/>
          </w:rPr>
          <w:fldChar w:fldCharType="begin"/>
        </w:r>
        <w:r w:rsidR="005A79D5" w:rsidRPr="00C12D00">
          <w:rPr>
            <w:rFonts w:ascii="Times New Roman" w:hAnsi="Times New Roman" w:cs="Times New Roman"/>
            <w:noProof/>
            <w:webHidden/>
            <w:sz w:val="24"/>
            <w:szCs w:val="24"/>
          </w:rPr>
          <w:instrText xml:space="preserve"> PAGEREF _Toc20217874 \h </w:instrText>
        </w:r>
        <w:r w:rsidR="005A79D5" w:rsidRPr="00C12D00">
          <w:rPr>
            <w:rFonts w:ascii="Times New Roman" w:hAnsi="Times New Roman" w:cs="Times New Roman"/>
            <w:noProof/>
            <w:webHidden/>
            <w:sz w:val="24"/>
            <w:szCs w:val="24"/>
          </w:rPr>
        </w:r>
        <w:r w:rsidR="005A79D5" w:rsidRPr="00C12D00">
          <w:rPr>
            <w:rFonts w:ascii="Times New Roman" w:hAnsi="Times New Roman" w:cs="Times New Roman"/>
            <w:noProof/>
            <w:webHidden/>
            <w:sz w:val="24"/>
            <w:szCs w:val="24"/>
          </w:rPr>
          <w:fldChar w:fldCharType="separate"/>
        </w:r>
        <w:r w:rsidR="005A79D5" w:rsidRPr="00C12D00">
          <w:rPr>
            <w:rFonts w:ascii="Times New Roman" w:hAnsi="Times New Roman" w:cs="Times New Roman"/>
            <w:noProof/>
            <w:webHidden/>
            <w:sz w:val="24"/>
            <w:szCs w:val="24"/>
          </w:rPr>
          <w:t>93</w:t>
        </w:r>
        <w:r w:rsidR="005A79D5" w:rsidRPr="00C12D00">
          <w:rPr>
            <w:rFonts w:ascii="Times New Roman" w:hAnsi="Times New Roman" w:cs="Times New Roman"/>
            <w:noProof/>
            <w:webHidden/>
            <w:sz w:val="24"/>
            <w:szCs w:val="24"/>
          </w:rPr>
          <w:fldChar w:fldCharType="end"/>
        </w:r>
      </w:hyperlink>
    </w:p>
    <w:p w:rsidR="005A79D5" w:rsidRPr="00C12D00" w:rsidRDefault="00FF49E8" w:rsidP="005A79D5">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7875" w:history="1">
        <w:r w:rsidR="005A79D5" w:rsidRPr="00C12D00">
          <w:rPr>
            <w:rStyle w:val="Hipervnculo"/>
            <w:rFonts w:ascii="Times New Roman" w:hAnsi="Times New Roman" w:cs="Times New Roman"/>
            <w:noProof/>
            <w:sz w:val="24"/>
            <w:szCs w:val="24"/>
          </w:rPr>
          <w:t>Gráfico 4</w:t>
        </w:r>
        <w:r w:rsidR="005A79D5" w:rsidRPr="00C12D00">
          <w:rPr>
            <w:rFonts w:ascii="Times New Roman" w:hAnsi="Times New Roman" w:cs="Times New Roman"/>
            <w:noProof/>
            <w:webHidden/>
            <w:sz w:val="24"/>
            <w:szCs w:val="24"/>
          </w:rPr>
          <w:tab/>
        </w:r>
        <w:r w:rsidR="005A79D5" w:rsidRPr="00C12D00">
          <w:rPr>
            <w:rFonts w:ascii="Times New Roman" w:hAnsi="Times New Roman" w:cs="Times New Roman"/>
            <w:noProof/>
            <w:webHidden/>
            <w:sz w:val="24"/>
            <w:szCs w:val="24"/>
          </w:rPr>
          <w:fldChar w:fldCharType="begin"/>
        </w:r>
        <w:r w:rsidR="005A79D5" w:rsidRPr="00C12D00">
          <w:rPr>
            <w:rFonts w:ascii="Times New Roman" w:hAnsi="Times New Roman" w:cs="Times New Roman"/>
            <w:noProof/>
            <w:webHidden/>
            <w:sz w:val="24"/>
            <w:szCs w:val="24"/>
          </w:rPr>
          <w:instrText xml:space="preserve"> PAGEREF _Toc20217875 \h </w:instrText>
        </w:r>
        <w:r w:rsidR="005A79D5" w:rsidRPr="00C12D00">
          <w:rPr>
            <w:rFonts w:ascii="Times New Roman" w:hAnsi="Times New Roman" w:cs="Times New Roman"/>
            <w:noProof/>
            <w:webHidden/>
            <w:sz w:val="24"/>
            <w:szCs w:val="24"/>
          </w:rPr>
        </w:r>
        <w:r w:rsidR="005A79D5" w:rsidRPr="00C12D00">
          <w:rPr>
            <w:rFonts w:ascii="Times New Roman" w:hAnsi="Times New Roman" w:cs="Times New Roman"/>
            <w:noProof/>
            <w:webHidden/>
            <w:sz w:val="24"/>
            <w:szCs w:val="24"/>
          </w:rPr>
          <w:fldChar w:fldCharType="separate"/>
        </w:r>
        <w:r w:rsidR="005A79D5" w:rsidRPr="00C12D00">
          <w:rPr>
            <w:rFonts w:ascii="Times New Roman" w:hAnsi="Times New Roman" w:cs="Times New Roman"/>
            <w:noProof/>
            <w:webHidden/>
            <w:sz w:val="24"/>
            <w:szCs w:val="24"/>
          </w:rPr>
          <w:t>94</w:t>
        </w:r>
        <w:r w:rsidR="005A79D5" w:rsidRPr="00C12D00">
          <w:rPr>
            <w:rFonts w:ascii="Times New Roman" w:hAnsi="Times New Roman" w:cs="Times New Roman"/>
            <w:noProof/>
            <w:webHidden/>
            <w:sz w:val="24"/>
            <w:szCs w:val="24"/>
          </w:rPr>
          <w:fldChar w:fldCharType="end"/>
        </w:r>
      </w:hyperlink>
    </w:p>
    <w:p w:rsidR="005A79D5" w:rsidRPr="00C12D00" w:rsidRDefault="00FF49E8" w:rsidP="005A79D5">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7876" w:history="1">
        <w:r w:rsidR="005A79D5" w:rsidRPr="00C12D00">
          <w:rPr>
            <w:rStyle w:val="Hipervnculo"/>
            <w:rFonts w:ascii="Times New Roman" w:hAnsi="Times New Roman" w:cs="Times New Roman"/>
            <w:noProof/>
            <w:sz w:val="24"/>
            <w:szCs w:val="24"/>
          </w:rPr>
          <w:t>Gráfico 5</w:t>
        </w:r>
        <w:r w:rsidR="005A79D5" w:rsidRPr="00C12D00">
          <w:rPr>
            <w:rFonts w:ascii="Times New Roman" w:hAnsi="Times New Roman" w:cs="Times New Roman"/>
            <w:noProof/>
            <w:webHidden/>
            <w:sz w:val="24"/>
            <w:szCs w:val="24"/>
          </w:rPr>
          <w:tab/>
        </w:r>
        <w:r w:rsidR="005A79D5" w:rsidRPr="00C12D00">
          <w:rPr>
            <w:rFonts w:ascii="Times New Roman" w:hAnsi="Times New Roman" w:cs="Times New Roman"/>
            <w:noProof/>
            <w:webHidden/>
            <w:sz w:val="24"/>
            <w:szCs w:val="24"/>
          </w:rPr>
          <w:fldChar w:fldCharType="begin"/>
        </w:r>
        <w:r w:rsidR="005A79D5" w:rsidRPr="00C12D00">
          <w:rPr>
            <w:rFonts w:ascii="Times New Roman" w:hAnsi="Times New Roman" w:cs="Times New Roman"/>
            <w:noProof/>
            <w:webHidden/>
            <w:sz w:val="24"/>
            <w:szCs w:val="24"/>
          </w:rPr>
          <w:instrText xml:space="preserve"> PAGEREF _Toc20217876 \h </w:instrText>
        </w:r>
        <w:r w:rsidR="005A79D5" w:rsidRPr="00C12D00">
          <w:rPr>
            <w:rFonts w:ascii="Times New Roman" w:hAnsi="Times New Roman" w:cs="Times New Roman"/>
            <w:noProof/>
            <w:webHidden/>
            <w:sz w:val="24"/>
            <w:szCs w:val="24"/>
          </w:rPr>
        </w:r>
        <w:r w:rsidR="005A79D5" w:rsidRPr="00C12D00">
          <w:rPr>
            <w:rFonts w:ascii="Times New Roman" w:hAnsi="Times New Roman" w:cs="Times New Roman"/>
            <w:noProof/>
            <w:webHidden/>
            <w:sz w:val="24"/>
            <w:szCs w:val="24"/>
          </w:rPr>
          <w:fldChar w:fldCharType="separate"/>
        </w:r>
        <w:r w:rsidR="005A79D5" w:rsidRPr="00C12D00">
          <w:rPr>
            <w:rFonts w:ascii="Times New Roman" w:hAnsi="Times New Roman" w:cs="Times New Roman"/>
            <w:noProof/>
            <w:webHidden/>
            <w:sz w:val="24"/>
            <w:szCs w:val="24"/>
          </w:rPr>
          <w:t>96</w:t>
        </w:r>
        <w:r w:rsidR="005A79D5" w:rsidRPr="00C12D00">
          <w:rPr>
            <w:rFonts w:ascii="Times New Roman" w:hAnsi="Times New Roman" w:cs="Times New Roman"/>
            <w:noProof/>
            <w:webHidden/>
            <w:sz w:val="24"/>
            <w:szCs w:val="24"/>
          </w:rPr>
          <w:fldChar w:fldCharType="end"/>
        </w:r>
      </w:hyperlink>
    </w:p>
    <w:p w:rsidR="005A79D5" w:rsidRPr="00C12D00" w:rsidRDefault="00FF49E8" w:rsidP="005A79D5">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7877" w:history="1">
        <w:r w:rsidR="005A79D5" w:rsidRPr="00C12D00">
          <w:rPr>
            <w:rStyle w:val="Hipervnculo"/>
            <w:rFonts w:ascii="Times New Roman" w:hAnsi="Times New Roman" w:cs="Times New Roman"/>
            <w:noProof/>
            <w:sz w:val="24"/>
            <w:szCs w:val="24"/>
          </w:rPr>
          <w:t>Gráfico 6</w:t>
        </w:r>
        <w:r w:rsidR="005A79D5" w:rsidRPr="00C12D00">
          <w:rPr>
            <w:rFonts w:ascii="Times New Roman" w:hAnsi="Times New Roman" w:cs="Times New Roman"/>
            <w:noProof/>
            <w:webHidden/>
            <w:sz w:val="24"/>
            <w:szCs w:val="24"/>
          </w:rPr>
          <w:tab/>
        </w:r>
        <w:r w:rsidR="005A79D5" w:rsidRPr="00C12D00">
          <w:rPr>
            <w:rFonts w:ascii="Times New Roman" w:hAnsi="Times New Roman" w:cs="Times New Roman"/>
            <w:noProof/>
            <w:webHidden/>
            <w:sz w:val="24"/>
            <w:szCs w:val="24"/>
          </w:rPr>
          <w:fldChar w:fldCharType="begin"/>
        </w:r>
        <w:r w:rsidR="005A79D5" w:rsidRPr="00C12D00">
          <w:rPr>
            <w:rFonts w:ascii="Times New Roman" w:hAnsi="Times New Roman" w:cs="Times New Roman"/>
            <w:noProof/>
            <w:webHidden/>
            <w:sz w:val="24"/>
            <w:szCs w:val="24"/>
          </w:rPr>
          <w:instrText xml:space="preserve"> PAGEREF _Toc20217877 \h </w:instrText>
        </w:r>
        <w:r w:rsidR="005A79D5" w:rsidRPr="00C12D00">
          <w:rPr>
            <w:rFonts w:ascii="Times New Roman" w:hAnsi="Times New Roman" w:cs="Times New Roman"/>
            <w:noProof/>
            <w:webHidden/>
            <w:sz w:val="24"/>
            <w:szCs w:val="24"/>
          </w:rPr>
        </w:r>
        <w:r w:rsidR="005A79D5" w:rsidRPr="00C12D00">
          <w:rPr>
            <w:rFonts w:ascii="Times New Roman" w:hAnsi="Times New Roman" w:cs="Times New Roman"/>
            <w:noProof/>
            <w:webHidden/>
            <w:sz w:val="24"/>
            <w:szCs w:val="24"/>
          </w:rPr>
          <w:fldChar w:fldCharType="separate"/>
        </w:r>
        <w:r w:rsidR="005A79D5" w:rsidRPr="00C12D00">
          <w:rPr>
            <w:rFonts w:ascii="Times New Roman" w:hAnsi="Times New Roman" w:cs="Times New Roman"/>
            <w:noProof/>
            <w:webHidden/>
            <w:sz w:val="24"/>
            <w:szCs w:val="24"/>
          </w:rPr>
          <w:t>97</w:t>
        </w:r>
        <w:r w:rsidR="005A79D5" w:rsidRPr="00C12D00">
          <w:rPr>
            <w:rFonts w:ascii="Times New Roman" w:hAnsi="Times New Roman" w:cs="Times New Roman"/>
            <w:noProof/>
            <w:webHidden/>
            <w:sz w:val="24"/>
            <w:szCs w:val="24"/>
          </w:rPr>
          <w:fldChar w:fldCharType="end"/>
        </w:r>
      </w:hyperlink>
    </w:p>
    <w:p w:rsidR="005A79D5" w:rsidRPr="00C12D00" w:rsidRDefault="00FF49E8" w:rsidP="005A79D5">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7878" w:history="1">
        <w:r w:rsidR="005A79D5" w:rsidRPr="00C12D00">
          <w:rPr>
            <w:rStyle w:val="Hipervnculo"/>
            <w:rFonts w:ascii="Times New Roman" w:hAnsi="Times New Roman" w:cs="Times New Roman"/>
            <w:noProof/>
            <w:sz w:val="24"/>
            <w:szCs w:val="24"/>
          </w:rPr>
          <w:t>Gráfico 7</w:t>
        </w:r>
        <w:r w:rsidR="005A79D5" w:rsidRPr="00C12D00">
          <w:rPr>
            <w:rFonts w:ascii="Times New Roman" w:hAnsi="Times New Roman" w:cs="Times New Roman"/>
            <w:noProof/>
            <w:webHidden/>
            <w:sz w:val="24"/>
            <w:szCs w:val="24"/>
          </w:rPr>
          <w:tab/>
        </w:r>
        <w:r w:rsidR="005A79D5" w:rsidRPr="00C12D00">
          <w:rPr>
            <w:rFonts w:ascii="Times New Roman" w:hAnsi="Times New Roman" w:cs="Times New Roman"/>
            <w:noProof/>
            <w:webHidden/>
            <w:sz w:val="24"/>
            <w:szCs w:val="24"/>
          </w:rPr>
          <w:fldChar w:fldCharType="begin"/>
        </w:r>
        <w:r w:rsidR="005A79D5" w:rsidRPr="00C12D00">
          <w:rPr>
            <w:rFonts w:ascii="Times New Roman" w:hAnsi="Times New Roman" w:cs="Times New Roman"/>
            <w:noProof/>
            <w:webHidden/>
            <w:sz w:val="24"/>
            <w:szCs w:val="24"/>
          </w:rPr>
          <w:instrText xml:space="preserve"> PAGEREF _Toc20217878 \h </w:instrText>
        </w:r>
        <w:r w:rsidR="005A79D5" w:rsidRPr="00C12D00">
          <w:rPr>
            <w:rFonts w:ascii="Times New Roman" w:hAnsi="Times New Roman" w:cs="Times New Roman"/>
            <w:noProof/>
            <w:webHidden/>
            <w:sz w:val="24"/>
            <w:szCs w:val="24"/>
          </w:rPr>
        </w:r>
        <w:r w:rsidR="005A79D5" w:rsidRPr="00C12D00">
          <w:rPr>
            <w:rFonts w:ascii="Times New Roman" w:hAnsi="Times New Roman" w:cs="Times New Roman"/>
            <w:noProof/>
            <w:webHidden/>
            <w:sz w:val="24"/>
            <w:szCs w:val="24"/>
          </w:rPr>
          <w:fldChar w:fldCharType="separate"/>
        </w:r>
        <w:r w:rsidR="005A79D5" w:rsidRPr="00C12D00">
          <w:rPr>
            <w:rFonts w:ascii="Times New Roman" w:hAnsi="Times New Roman" w:cs="Times New Roman"/>
            <w:noProof/>
            <w:webHidden/>
            <w:sz w:val="24"/>
            <w:szCs w:val="24"/>
          </w:rPr>
          <w:t>99</w:t>
        </w:r>
        <w:r w:rsidR="005A79D5" w:rsidRPr="00C12D00">
          <w:rPr>
            <w:rFonts w:ascii="Times New Roman" w:hAnsi="Times New Roman" w:cs="Times New Roman"/>
            <w:noProof/>
            <w:webHidden/>
            <w:sz w:val="24"/>
            <w:szCs w:val="24"/>
          </w:rPr>
          <w:fldChar w:fldCharType="end"/>
        </w:r>
      </w:hyperlink>
    </w:p>
    <w:p w:rsidR="005A79D5" w:rsidRPr="00C12D00" w:rsidRDefault="00FF49E8" w:rsidP="005A79D5">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7879" w:history="1">
        <w:r w:rsidR="005A79D5" w:rsidRPr="00C12D00">
          <w:rPr>
            <w:rStyle w:val="Hipervnculo"/>
            <w:rFonts w:ascii="Times New Roman" w:hAnsi="Times New Roman" w:cs="Times New Roman"/>
            <w:noProof/>
            <w:sz w:val="24"/>
            <w:szCs w:val="24"/>
          </w:rPr>
          <w:t>Gráfico 8</w:t>
        </w:r>
        <w:r w:rsidR="005A79D5" w:rsidRPr="00C12D00">
          <w:rPr>
            <w:rFonts w:ascii="Times New Roman" w:hAnsi="Times New Roman" w:cs="Times New Roman"/>
            <w:noProof/>
            <w:webHidden/>
            <w:sz w:val="24"/>
            <w:szCs w:val="24"/>
          </w:rPr>
          <w:tab/>
        </w:r>
        <w:r w:rsidR="005A79D5" w:rsidRPr="00C12D00">
          <w:rPr>
            <w:rFonts w:ascii="Times New Roman" w:hAnsi="Times New Roman" w:cs="Times New Roman"/>
            <w:noProof/>
            <w:webHidden/>
            <w:sz w:val="24"/>
            <w:szCs w:val="24"/>
          </w:rPr>
          <w:fldChar w:fldCharType="begin"/>
        </w:r>
        <w:r w:rsidR="005A79D5" w:rsidRPr="00C12D00">
          <w:rPr>
            <w:rFonts w:ascii="Times New Roman" w:hAnsi="Times New Roman" w:cs="Times New Roman"/>
            <w:noProof/>
            <w:webHidden/>
            <w:sz w:val="24"/>
            <w:szCs w:val="24"/>
          </w:rPr>
          <w:instrText xml:space="preserve"> PAGEREF _Toc20217879 \h </w:instrText>
        </w:r>
        <w:r w:rsidR="005A79D5" w:rsidRPr="00C12D00">
          <w:rPr>
            <w:rFonts w:ascii="Times New Roman" w:hAnsi="Times New Roman" w:cs="Times New Roman"/>
            <w:noProof/>
            <w:webHidden/>
            <w:sz w:val="24"/>
            <w:szCs w:val="24"/>
          </w:rPr>
        </w:r>
        <w:r w:rsidR="005A79D5" w:rsidRPr="00C12D00">
          <w:rPr>
            <w:rFonts w:ascii="Times New Roman" w:hAnsi="Times New Roman" w:cs="Times New Roman"/>
            <w:noProof/>
            <w:webHidden/>
            <w:sz w:val="24"/>
            <w:szCs w:val="24"/>
          </w:rPr>
          <w:fldChar w:fldCharType="separate"/>
        </w:r>
        <w:r w:rsidR="005A79D5" w:rsidRPr="00C12D00">
          <w:rPr>
            <w:rFonts w:ascii="Times New Roman" w:hAnsi="Times New Roman" w:cs="Times New Roman"/>
            <w:noProof/>
            <w:webHidden/>
            <w:sz w:val="24"/>
            <w:szCs w:val="24"/>
          </w:rPr>
          <w:t>100</w:t>
        </w:r>
        <w:r w:rsidR="005A79D5" w:rsidRPr="00C12D00">
          <w:rPr>
            <w:rFonts w:ascii="Times New Roman" w:hAnsi="Times New Roman" w:cs="Times New Roman"/>
            <w:noProof/>
            <w:webHidden/>
            <w:sz w:val="24"/>
            <w:szCs w:val="24"/>
          </w:rPr>
          <w:fldChar w:fldCharType="end"/>
        </w:r>
      </w:hyperlink>
    </w:p>
    <w:p w:rsidR="005A79D5" w:rsidRPr="00C12D00" w:rsidRDefault="00FF49E8" w:rsidP="005A79D5">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7880" w:history="1">
        <w:r w:rsidR="005A79D5" w:rsidRPr="00C12D00">
          <w:rPr>
            <w:rStyle w:val="Hipervnculo"/>
            <w:rFonts w:ascii="Times New Roman" w:hAnsi="Times New Roman" w:cs="Times New Roman"/>
            <w:noProof/>
            <w:sz w:val="24"/>
            <w:szCs w:val="24"/>
          </w:rPr>
          <w:t>Gráfico 9</w:t>
        </w:r>
        <w:r w:rsidR="005A79D5" w:rsidRPr="00C12D00">
          <w:rPr>
            <w:rFonts w:ascii="Times New Roman" w:hAnsi="Times New Roman" w:cs="Times New Roman"/>
            <w:noProof/>
            <w:webHidden/>
            <w:sz w:val="24"/>
            <w:szCs w:val="24"/>
          </w:rPr>
          <w:tab/>
        </w:r>
        <w:r w:rsidR="005A79D5" w:rsidRPr="00C12D00">
          <w:rPr>
            <w:rFonts w:ascii="Times New Roman" w:hAnsi="Times New Roman" w:cs="Times New Roman"/>
            <w:noProof/>
            <w:webHidden/>
            <w:sz w:val="24"/>
            <w:szCs w:val="24"/>
          </w:rPr>
          <w:fldChar w:fldCharType="begin"/>
        </w:r>
        <w:r w:rsidR="005A79D5" w:rsidRPr="00C12D00">
          <w:rPr>
            <w:rFonts w:ascii="Times New Roman" w:hAnsi="Times New Roman" w:cs="Times New Roman"/>
            <w:noProof/>
            <w:webHidden/>
            <w:sz w:val="24"/>
            <w:szCs w:val="24"/>
          </w:rPr>
          <w:instrText xml:space="preserve"> PAGEREF _Toc20217880 \h </w:instrText>
        </w:r>
        <w:r w:rsidR="005A79D5" w:rsidRPr="00C12D00">
          <w:rPr>
            <w:rFonts w:ascii="Times New Roman" w:hAnsi="Times New Roman" w:cs="Times New Roman"/>
            <w:noProof/>
            <w:webHidden/>
            <w:sz w:val="24"/>
            <w:szCs w:val="24"/>
          </w:rPr>
        </w:r>
        <w:r w:rsidR="005A79D5" w:rsidRPr="00C12D00">
          <w:rPr>
            <w:rFonts w:ascii="Times New Roman" w:hAnsi="Times New Roman" w:cs="Times New Roman"/>
            <w:noProof/>
            <w:webHidden/>
            <w:sz w:val="24"/>
            <w:szCs w:val="24"/>
          </w:rPr>
          <w:fldChar w:fldCharType="separate"/>
        </w:r>
        <w:r w:rsidR="005A79D5" w:rsidRPr="00C12D00">
          <w:rPr>
            <w:rFonts w:ascii="Times New Roman" w:hAnsi="Times New Roman" w:cs="Times New Roman"/>
            <w:noProof/>
            <w:webHidden/>
            <w:sz w:val="24"/>
            <w:szCs w:val="24"/>
          </w:rPr>
          <w:t>102</w:t>
        </w:r>
        <w:r w:rsidR="005A79D5" w:rsidRPr="00C12D00">
          <w:rPr>
            <w:rFonts w:ascii="Times New Roman" w:hAnsi="Times New Roman" w:cs="Times New Roman"/>
            <w:noProof/>
            <w:webHidden/>
            <w:sz w:val="24"/>
            <w:szCs w:val="24"/>
          </w:rPr>
          <w:fldChar w:fldCharType="end"/>
        </w:r>
      </w:hyperlink>
    </w:p>
    <w:p w:rsidR="005A79D5" w:rsidRPr="00C12D00" w:rsidRDefault="00FF49E8" w:rsidP="005A79D5">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7881" w:history="1">
        <w:r w:rsidR="005A79D5" w:rsidRPr="00C12D00">
          <w:rPr>
            <w:rStyle w:val="Hipervnculo"/>
            <w:rFonts w:ascii="Times New Roman" w:hAnsi="Times New Roman" w:cs="Times New Roman"/>
            <w:noProof/>
            <w:sz w:val="24"/>
            <w:szCs w:val="24"/>
          </w:rPr>
          <w:t>Gráfico 10</w:t>
        </w:r>
        <w:r w:rsidR="005A79D5" w:rsidRPr="00C12D00">
          <w:rPr>
            <w:rFonts w:ascii="Times New Roman" w:hAnsi="Times New Roman" w:cs="Times New Roman"/>
            <w:noProof/>
            <w:webHidden/>
            <w:sz w:val="24"/>
            <w:szCs w:val="24"/>
          </w:rPr>
          <w:tab/>
        </w:r>
        <w:r w:rsidR="005A79D5" w:rsidRPr="00C12D00">
          <w:rPr>
            <w:rFonts w:ascii="Times New Roman" w:hAnsi="Times New Roman" w:cs="Times New Roman"/>
            <w:noProof/>
            <w:webHidden/>
            <w:sz w:val="24"/>
            <w:szCs w:val="24"/>
          </w:rPr>
          <w:fldChar w:fldCharType="begin"/>
        </w:r>
        <w:r w:rsidR="005A79D5" w:rsidRPr="00C12D00">
          <w:rPr>
            <w:rFonts w:ascii="Times New Roman" w:hAnsi="Times New Roman" w:cs="Times New Roman"/>
            <w:noProof/>
            <w:webHidden/>
            <w:sz w:val="24"/>
            <w:szCs w:val="24"/>
          </w:rPr>
          <w:instrText xml:space="preserve"> PAGEREF _Toc20217881 \h </w:instrText>
        </w:r>
        <w:r w:rsidR="005A79D5" w:rsidRPr="00C12D00">
          <w:rPr>
            <w:rFonts w:ascii="Times New Roman" w:hAnsi="Times New Roman" w:cs="Times New Roman"/>
            <w:noProof/>
            <w:webHidden/>
            <w:sz w:val="24"/>
            <w:szCs w:val="24"/>
          </w:rPr>
        </w:r>
        <w:r w:rsidR="005A79D5" w:rsidRPr="00C12D00">
          <w:rPr>
            <w:rFonts w:ascii="Times New Roman" w:hAnsi="Times New Roman" w:cs="Times New Roman"/>
            <w:noProof/>
            <w:webHidden/>
            <w:sz w:val="24"/>
            <w:szCs w:val="24"/>
          </w:rPr>
          <w:fldChar w:fldCharType="separate"/>
        </w:r>
        <w:r w:rsidR="005A79D5" w:rsidRPr="00C12D00">
          <w:rPr>
            <w:rFonts w:ascii="Times New Roman" w:hAnsi="Times New Roman" w:cs="Times New Roman"/>
            <w:noProof/>
            <w:webHidden/>
            <w:sz w:val="24"/>
            <w:szCs w:val="24"/>
          </w:rPr>
          <w:t>104</w:t>
        </w:r>
        <w:r w:rsidR="005A79D5" w:rsidRPr="00C12D00">
          <w:rPr>
            <w:rFonts w:ascii="Times New Roman" w:hAnsi="Times New Roman" w:cs="Times New Roman"/>
            <w:noProof/>
            <w:webHidden/>
            <w:sz w:val="24"/>
            <w:szCs w:val="24"/>
          </w:rPr>
          <w:fldChar w:fldCharType="end"/>
        </w:r>
      </w:hyperlink>
    </w:p>
    <w:p w:rsidR="005A79D5" w:rsidRPr="00C12D00" w:rsidRDefault="00FF49E8" w:rsidP="005A79D5">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7882" w:history="1">
        <w:r w:rsidR="005A79D5" w:rsidRPr="00C12D00">
          <w:rPr>
            <w:rStyle w:val="Hipervnculo"/>
            <w:rFonts w:ascii="Times New Roman" w:hAnsi="Times New Roman" w:cs="Times New Roman"/>
            <w:noProof/>
            <w:sz w:val="24"/>
            <w:szCs w:val="24"/>
          </w:rPr>
          <w:t>Gráfico 11</w:t>
        </w:r>
        <w:r w:rsidR="005A79D5" w:rsidRPr="00C12D00">
          <w:rPr>
            <w:rFonts w:ascii="Times New Roman" w:hAnsi="Times New Roman" w:cs="Times New Roman"/>
            <w:noProof/>
            <w:webHidden/>
            <w:sz w:val="24"/>
            <w:szCs w:val="24"/>
          </w:rPr>
          <w:tab/>
        </w:r>
        <w:r w:rsidR="005A79D5" w:rsidRPr="00C12D00">
          <w:rPr>
            <w:rFonts w:ascii="Times New Roman" w:hAnsi="Times New Roman" w:cs="Times New Roman"/>
            <w:noProof/>
            <w:webHidden/>
            <w:sz w:val="24"/>
            <w:szCs w:val="24"/>
          </w:rPr>
          <w:fldChar w:fldCharType="begin"/>
        </w:r>
        <w:r w:rsidR="005A79D5" w:rsidRPr="00C12D00">
          <w:rPr>
            <w:rFonts w:ascii="Times New Roman" w:hAnsi="Times New Roman" w:cs="Times New Roman"/>
            <w:noProof/>
            <w:webHidden/>
            <w:sz w:val="24"/>
            <w:szCs w:val="24"/>
          </w:rPr>
          <w:instrText xml:space="preserve"> PAGEREF _Toc20217882 \h </w:instrText>
        </w:r>
        <w:r w:rsidR="005A79D5" w:rsidRPr="00C12D00">
          <w:rPr>
            <w:rFonts w:ascii="Times New Roman" w:hAnsi="Times New Roman" w:cs="Times New Roman"/>
            <w:noProof/>
            <w:webHidden/>
            <w:sz w:val="24"/>
            <w:szCs w:val="24"/>
          </w:rPr>
        </w:r>
        <w:r w:rsidR="005A79D5" w:rsidRPr="00C12D00">
          <w:rPr>
            <w:rFonts w:ascii="Times New Roman" w:hAnsi="Times New Roman" w:cs="Times New Roman"/>
            <w:noProof/>
            <w:webHidden/>
            <w:sz w:val="24"/>
            <w:szCs w:val="24"/>
          </w:rPr>
          <w:fldChar w:fldCharType="separate"/>
        </w:r>
        <w:r w:rsidR="005A79D5" w:rsidRPr="00C12D00">
          <w:rPr>
            <w:rFonts w:ascii="Times New Roman" w:hAnsi="Times New Roman" w:cs="Times New Roman"/>
            <w:noProof/>
            <w:webHidden/>
            <w:sz w:val="24"/>
            <w:szCs w:val="24"/>
          </w:rPr>
          <w:t>105</w:t>
        </w:r>
        <w:r w:rsidR="005A79D5" w:rsidRPr="00C12D00">
          <w:rPr>
            <w:rFonts w:ascii="Times New Roman" w:hAnsi="Times New Roman" w:cs="Times New Roman"/>
            <w:noProof/>
            <w:webHidden/>
            <w:sz w:val="24"/>
            <w:szCs w:val="24"/>
          </w:rPr>
          <w:fldChar w:fldCharType="end"/>
        </w:r>
      </w:hyperlink>
    </w:p>
    <w:p w:rsidR="005A79D5" w:rsidRPr="00C12D00" w:rsidRDefault="005A79D5" w:rsidP="00C12D00">
      <w:pPr>
        <w:rPr>
          <w:rFonts w:ascii="Times New Roman" w:hAnsi="Times New Roman" w:cs="Times New Roman"/>
          <w:b/>
          <w:bCs/>
          <w:sz w:val="24"/>
          <w:szCs w:val="24"/>
        </w:rPr>
      </w:pPr>
      <w:r w:rsidRPr="00C12D00">
        <w:rPr>
          <w:rFonts w:ascii="Times New Roman" w:hAnsi="Times New Roman" w:cs="Times New Roman"/>
          <w:b/>
          <w:sz w:val="24"/>
          <w:szCs w:val="24"/>
        </w:rPr>
        <w:t>Lista de gráficos diagnóstico 2</w:t>
      </w:r>
    </w:p>
    <w:p w:rsidR="005A79D5" w:rsidRPr="00C12D00" w:rsidRDefault="00FF49E8" w:rsidP="005A79D5">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7883" w:history="1">
        <w:r w:rsidR="005A79D5" w:rsidRPr="00C12D00">
          <w:rPr>
            <w:rStyle w:val="Hipervnculo"/>
            <w:rFonts w:ascii="Times New Roman" w:hAnsi="Times New Roman" w:cs="Times New Roman"/>
            <w:noProof/>
            <w:sz w:val="24"/>
            <w:szCs w:val="24"/>
          </w:rPr>
          <w:t>Gráfico 12</w:t>
        </w:r>
        <w:r w:rsidR="005A79D5" w:rsidRPr="00C12D00">
          <w:rPr>
            <w:rFonts w:ascii="Times New Roman" w:hAnsi="Times New Roman" w:cs="Times New Roman"/>
            <w:noProof/>
            <w:webHidden/>
            <w:sz w:val="24"/>
            <w:szCs w:val="24"/>
          </w:rPr>
          <w:tab/>
        </w:r>
        <w:r w:rsidR="005A79D5" w:rsidRPr="00C12D00">
          <w:rPr>
            <w:rFonts w:ascii="Times New Roman" w:hAnsi="Times New Roman" w:cs="Times New Roman"/>
            <w:noProof/>
            <w:webHidden/>
            <w:sz w:val="24"/>
            <w:szCs w:val="24"/>
          </w:rPr>
          <w:fldChar w:fldCharType="begin"/>
        </w:r>
        <w:r w:rsidR="005A79D5" w:rsidRPr="00C12D00">
          <w:rPr>
            <w:rFonts w:ascii="Times New Roman" w:hAnsi="Times New Roman" w:cs="Times New Roman"/>
            <w:noProof/>
            <w:webHidden/>
            <w:sz w:val="24"/>
            <w:szCs w:val="24"/>
          </w:rPr>
          <w:instrText xml:space="preserve"> PAGEREF _Toc20217883 \h </w:instrText>
        </w:r>
        <w:r w:rsidR="005A79D5" w:rsidRPr="00C12D00">
          <w:rPr>
            <w:rFonts w:ascii="Times New Roman" w:hAnsi="Times New Roman" w:cs="Times New Roman"/>
            <w:noProof/>
            <w:webHidden/>
            <w:sz w:val="24"/>
            <w:szCs w:val="24"/>
          </w:rPr>
        </w:r>
        <w:r w:rsidR="005A79D5" w:rsidRPr="00C12D00">
          <w:rPr>
            <w:rFonts w:ascii="Times New Roman" w:hAnsi="Times New Roman" w:cs="Times New Roman"/>
            <w:noProof/>
            <w:webHidden/>
            <w:sz w:val="24"/>
            <w:szCs w:val="24"/>
          </w:rPr>
          <w:fldChar w:fldCharType="separate"/>
        </w:r>
        <w:r w:rsidR="005A79D5" w:rsidRPr="00C12D00">
          <w:rPr>
            <w:rFonts w:ascii="Times New Roman" w:hAnsi="Times New Roman" w:cs="Times New Roman"/>
            <w:noProof/>
            <w:webHidden/>
            <w:sz w:val="24"/>
            <w:szCs w:val="24"/>
          </w:rPr>
          <w:t>106</w:t>
        </w:r>
        <w:r w:rsidR="005A79D5" w:rsidRPr="00C12D00">
          <w:rPr>
            <w:rFonts w:ascii="Times New Roman" w:hAnsi="Times New Roman" w:cs="Times New Roman"/>
            <w:noProof/>
            <w:webHidden/>
            <w:sz w:val="24"/>
            <w:szCs w:val="24"/>
          </w:rPr>
          <w:fldChar w:fldCharType="end"/>
        </w:r>
      </w:hyperlink>
    </w:p>
    <w:p w:rsidR="005A79D5" w:rsidRPr="00C12D00" w:rsidRDefault="00FF49E8" w:rsidP="005A79D5">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7884" w:history="1">
        <w:r w:rsidR="005A79D5" w:rsidRPr="00C12D00">
          <w:rPr>
            <w:rStyle w:val="Hipervnculo"/>
            <w:rFonts w:ascii="Times New Roman" w:hAnsi="Times New Roman" w:cs="Times New Roman"/>
            <w:noProof/>
            <w:sz w:val="24"/>
            <w:szCs w:val="24"/>
          </w:rPr>
          <w:t>Gráfico 13</w:t>
        </w:r>
        <w:r w:rsidR="005A79D5" w:rsidRPr="00C12D00">
          <w:rPr>
            <w:rFonts w:ascii="Times New Roman" w:hAnsi="Times New Roman" w:cs="Times New Roman"/>
            <w:noProof/>
            <w:webHidden/>
            <w:sz w:val="24"/>
            <w:szCs w:val="24"/>
          </w:rPr>
          <w:tab/>
        </w:r>
        <w:r w:rsidR="005A79D5" w:rsidRPr="00C12D00">
          <w:rPr>
            <w:rFonts w:ascii="Times New Roman" w:hAnsi="Times New Roman" w:cs="Times New Roman"/>
            <w:noProof/>
            <w:webHidden/>
            <w:sz w:val="24"/>
            <w:szCs w:val="24"/>
          </w:rPr>
          <w:fldChar w:fldCharType="begin"/>
        </w:r>
        <w:r w:rsidR="005A79D5" w:rsidRPr="00C12D00">
          <w:rPr>
            <w:rFonts w:ascii="Times New Roman" w:hAnsi="Times New Roman" w:cs="Times New Roman"/>
            <w:noProof/>
            <w:webHidden/>
            <w:sz w:val="24"/>
            <w:szCs w:val="24"/>
          </w:rPr>
          <w:instrText xml:space="preserve"> PAGEREF _Toc20217884 \h </w:instrText>
        </w:r>
        <w:r w:rsidR="005A79D5" w:rsidRPr="00C12D00">
          <w:rPr>
            <w:rFonts w:ascii="Times New Roman" w:hAnsi="Times New Roman" w:cs="Times New Roman"/>
            <w:noProof/>
            <w:webHidden/>
            <w:sz w:val="24"/>
            <w:szCs w:val="24"/>
          </w:rPr>
        </w:r>
        <w:r w:rsidR="005A79D5" w:rsidRPr="00C12D00">
          <w:rPr>
            <w:rFonts w:ascii="Times New Roman" w:hAnsi="Times New Roman" w:cs="Times New Roman"/>
            <w:noProof/>
            <w:webHidden/>
            <w:sz w:val="24"/>
            <w:szCs w:val="24"/>
          </w:rPr>
          <w:fldChar w:fldCharType="separate"/>
        </w:r>
        <w:r w:rsidR="005A79D5" w:rsidRPr="00C12D00">
          <w:rPr>
            <w:rFonts w:ascii="Times New Roman" w:hAnsi="Times New Roman" w:cs="Times New Roman"/>
            <w:noProof/>
            <w:webHidden/>
            <w:sz w:val="24"/>
            <w:szCs w:val="24"/>
          </w:rPr>
          <w:t>109</w:t>
        </w:r>
        <w:r w:rsidR="005A79D5" w:rsidRPr="00C12D00">
          <w:rPr>
            <w:rFonts w:ascii="Times New Roman" w:hAnsi="Times New Roman" w:cs="Times New Roman"/>
            <w:noProof/>
            <w:webHidden/>
            <w:sz w:val="24"/>
            <w:szCs w:val="24"/>
          </w:rPr>
          <w:fldChar w:fldCharType="end"/>
        </w:r>
      </w:hyperlink>
    </w:p>
    <w:p w:rsidR="005A79D5" w:rsidRPr="00C12D00" w:rsidRDefault="00FF49E8" w:rsidP="005A79D5">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7885" w:history="1">
        <w:r w:rsidR="005A79D5" w:rsidRPr="00C12D00">
          <w:rPr>
            <w:rStyle w:val="Hipervnculo"/>
            <w:rFonts w:ascii="Times New Roman" w:hAnsi="Times New Roman" w:cs="Times New Roman"/>
            <w:noProof/>
            <w:sz w:val="24"/>
            <w:szCs w:val="24"/>
          </w:rPr>
          <w:t>Gráfico 14</w:t>
        </w:r>
        <w:r w:rsidR="005A79D5" w:rsidRPr="00C12D00">
          <w:rPr>
            <w:rFonts w:ascii="Times New Roman" w:hAnsi="Times New Roman" w:cs="Times New Roman"/>
            <w:noProof/>
            <w:webHidden/>
            <w:sz w:val="24"/>
            <w:szCs w:val="24"/>
          </w:rPr>
          <w:tab/>
        </w:r>
        <w:r w:rsidR="005A79D5" w:rsidRPr="00C12D00">
          <w:rPr>
            <w:rFonts w:ascii="Times New Roman" w:hAnsi="Times New Roman" w:cs="Times New Roman"/>
            <w:noProof/>
            <w:webHidden/>
            <w:sz w:val="24"/>
            <w:szCs w:val="24"/>
          </w:rPr>
          <w:fldChar w:fldCharType="begin"/>
        </w:r>
        <w:r w:rsidR="005A79D5" w:rsidRPr="00C12D00">
          <w:rPr>
            <w:rFonts w:ascii="Times New Roman" w:hAnsi="Times New Roman" w:cs="Times New Roman"/>
            <w:noProof/>
            <w:webHidden/>
            <w:sz w:val="24"/>
            <w:szCs w:val="24"/>
          </w:rPr>
          <w:instrText xml:space="preserve"> PAGEREF _Toc20217885 \h </w:instrText>
        </w:r>
        <w:r w:rsidR="005A79D5" w:rsidRPr="00C12D00">
          <w:rPr>
            <w:rFonts w:ascii="Times New Roman" w:hAnsi="Times New Roman" w:cs="Times New Roman"/>
            <w:noProof/>
            <w:webHidden/>
            <w:sz w:val="24"/>
            <w:szCs w:val="24"/>
          </w:rPr>
        </w:r>
        <w:r w:rsidR="005A79D5" w:rsidRPr="00C12D00">
          <w:rPr>
            <w:rFonts w:ascii="Times New Roman" w:hAnsi="Times New Roman" w:cs="Times New Roman"/>
            <w:noProof/>
            <w:webHidden/>
            <w:sz w:val="24"/>
            <w:szCs w:val="24"/>
          </w:rPr>
          <w:fldChar w:fldCharType="separate"/>
        </w:r>
        <w:r w:rsidR="005A79D5" w:rsidRPr="00C12D00">
          <w:rPr>
            <w:rFonts w:ascii="Times New Roman" w:hAnsi="Times New Roman" w:cs="Times New Roman"/>
            <w:noProof/>
            <w:webHidden/>
            <w:sz w:val="24"/>
            <w:szCs w:val="24"/>
          </w:rPr>
          <w:t>114</w:t>
        </w:r>
        <w:r w:rsidR="005A79D5" w:rsidRPr="00C12D00">
          <w:rPr>
            <w:rFonts w:ascii="Times New Roman" w:hAnsi="Times New Roman" w:cs="Times New Roman"/>
            <w:noProof/>
            <w:webHidden/>
            <w:sz w:val="24"/>
            <w:szCs w:val="24"/>
          </w:rPr>
          <w:fldChar w:fldCharType="end"/>
        </w:r>
      </w:hyperlink>
    </w:p>
    <w:p w:rsidR="005A79D5" w:rsidRPr="00C12D00" w:rsidRDefault="00FF49E8" w:rsidP="005A79D5">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7886" w:history="1">
        <w:r w:rsidR="005A79D5" w:rsidRPr="00C12D00">
          <w:rPr>
            <w:rStyle w:val="Hipervnculo"/>
            <w:rFonts w:ascii="Times New Roman" w:hAnsi="Times New Roman" w:cs="Times New Roman"/>
            <w:noProof/>
            <w:sz w:val="24"/>
            <w:szCs w:val="24"/>
          </w:rPr>
          <w:t>Gráfico 15</w:t>
        </w:r>
        <w:r w:rsidR="005A79D5" w:rsidRPr="00C12D00">
          <w:rPr>
            <w:rFonts w:ascii="Times New Roman" w:hAnsi="Times New Roman" w:cs="Times New Roman"/>
            <w:noProof/>
            <w:webHidden/>
            <w:sz w:val="24"/>
            <w:szCs w:val="24"/>
          </w:rPr>
          <w:tab/>
        </w:r>
        <w:r w:rsidR="005A79D5" w:rsidRPr="00C12D00">
          <w:rPr>
            <w:rFonts w:ascii="Times New Roman" w:hAnsi="Times New Roman" w:cs="Times New Roman"/>
            <w:noProof/>
            <w:webHidden/>
            <w:sz w:val="24"/>
            <w:szCs w:val="24"/>
          </w:rPr>
          <w:fldChar w:fldCharType="begin"/>
        </w:r>
        <w:r w:rsidR="005A79D5" w:rsidRPr="00C12D00">
          <w:rPr>
            <w:rFonts w:ascii="Times New Roman" w:hAnsi="Times New Roman" w:cs="Times New Roman"/>
            <w:noProof/>
            <w:webHidden/>
            <w:sz w:val="24"/>
            <w:szCs w:val="24"/>
          </w:rPr>
          <w:instrText xml:space="preserve"> PAGEREF _Toc20217886 \h </w:instrText>
        </w:r>
        <w:r w:rsidR="005A79D5" w:rsidRPr="00C12D00">
          <w:rPr>
            <w:rFonts w:ascii="Times New Roman" w:hAnsi="Times New Roman" w:cs="Times New Roman"/>
            <w:noProof/>
            <w:webHidden/>
            <w:sz w:val="24"/>
            <w:szCs w:val="24"/>
          </w:rPr>
        </w:r>
        <w:r w:rsidR="005A79D5" w:rsidRPr="00C12D00">
          <w:rPr>
            <w:rFonts w:ascii="Times New Roman" w:hAnsi="Times New Roman" w:cs="Times New Roman"/>
            <w:noProof/>
            <w:webHidden/>
            <w:sz w:val="24"/>
            <w:szCs w:val="24"/>
          </w:rPr>
          <w:fldChar w:fldCharType="separate"/>
        </w:r>
        <w:r w:rsidR="005A79D5" w:rsidRPr="00C12D00">
          <w:rPr>
            <w:rFonts w:ascii="Times New Roman" w:hAnsi="Times New Roman" w:cs="Times New Roman"/>
            <w:noProof/>
            <w:webHidden/>
            <w:sz w:val="24"/>
            <w:szCs w:val="24"/>
          </w:rPr>
          <w:t>116</w:t>
        </w:r>
        <w:r w:rsidR="005A79D5" w:rsidRPr="00C12D00">
          <w:rPr>
            <w:rFonts w:ascii="Times New Roman" w:hAnsi="Times New Roman" w:cs="Times New Roman"/>
            <w:noProof/>
            <w:webHidden/>
            <w:sz w:val="24"/>
            <w:szCs w:val="24"/>
          </w:rPr>
          <w:fldChar w:fldCharType="end"/>
        </w:r>
      </w:hyperlink>
    </w:p>
    <w:p w:rsidR="005A79D5" w:rsidRPr="00C12D00" w:rsidRDefault="00FF49E8" w:rsidP="005A79D5">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7887" w:history="1">
        <w:r w:rsidR="005A79D5" w:rsidRPr="00C12D00">
          <w:rPr>
            <w:rStyle w:val="Hipervnculo"/>
            <w:rFonts w:ascii="Times New Roman" w:hAnsi="Times New Roman" w:cs="Times New Roman"/>
            <w:noProof/>
            <w:sz w:val="24"/>
            <w:szCs w:val="24"/>
          </w:rPr>
          <w:t>Gráfico 16</w:t>
        </w:r>
        <w:r w:rsidR="005A79D5" w:rsidRPr="00C12D00">
          <w:rPr>
            <w:rFonts w:ascii="Times New Roman" w:hAnsi="Times New Roman" w:cs="Times New Roman"/>
            <w:noProof/>
            <w:webHidden/>
            <w:sz w:val="24"/>
            <w:szCs w:val="24"/>
          </w:rPr>
          <w:tab/>
        </w:r>
        <w:r w:rsidR="005A79D5" w:rsidRPr="00C12D00">
          <w:rPr>
            <w:rFonts w:ascii="Times New Roman" w:hAnsi="Times New Roman" w:cs="Times New Roman"/>
            <w:noProof/>
            <w:webHidden/>
            <w:sz w:val="24"/>
            <w:szCs w:val="24"/>
          </w:rPr>
          <w:fldChar w:fldCharType="begin"/>
        </w:r>
        <w:r w:rsidR="005A79D5" w:rsidRPr="00C12D00">
          <w:rPr>
            <w:rFonts w:ascii="Times New Roman" w:hAnsi="Times New Roman" w:cs="Times New Roman"/>
            <w:noProof/>
            <w:webHidden/>
            <w:sz w:val="24"/>
            <w:szCs w:val="24"/>
          </w:rPr>
          <w:instrText xml:space="preserve"> PAGEREF _Toc20217887 \h </w:instrText>
        </w:r>
        <w:r w:rsidR="005A79D5" w:rsidRPr="00C12D00">
          <w:rPr>
            <w:rFonts w:ascii="Times New Roman" w:hAnsi="Times New Roman" w:cs="Times New Roman"/>
            <w:noProof/>
            <w:webHidden/>
            <w:sz w:val="24"/>
            <w:szCs w:val="24"/>
          </w:rPr>
        </w:r>
        <w:r w:rsidR="005A79D5" w:rsidRPr="00C12D00">
          <w:rPr>
            <w:rFonts w:ascii="Times New Roman" w:hAnsi="Times New Roman" w:cs="Times New Roman"/>
            <w:noProof/>
            <w:webHidden/>
            <w:sz w:val="24"/>
            <w:szCs w:val="24"/>
          </w:rPr>
          <w:fldChar w:fldCharType="separate"/>
        </w:r>
        <w:r w:rsidR="005A79D5" w:rsidRPr="00C12D00">
          <w:rPr>
            <w:rFonts w:ascii="Times New Roman" w:hAnsi="Times New Roman" w:cs="Times New Roman"/>
            <w:noProof/>
            <w:webHidden/>
            <w:sz w:val="24"/>
            <w:szCs w:val="24"/>
          </w:rPr>
          <w:t>118</w:t>
        </w:r>
        <w:r w:rsidR="005A79D5" w:rsidRPr="00C12D00">
          <w:rPr>
            <w:rFonts w:ascii="Times New Roman" w:hAnsi="Times New Roman" w:cs="Times New Roman"/>
            <w:noProof/>
            <w:webHidden/>
            <w:sz w:val="24"/>
            <w:szCs w:val="24"/>
          </w:rPr>
          <w:fldChar w:fldCharType="end"/>
        </w:r>
      </w:hyperlink>
    </w:p>
    <w:p w:rsidR="005A79D5" w:rsidRPr="00C12D00" w:rsidRDefault="00FF49E8" w:rsidP="005A79D5">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7888" w:history="1">
        <w:r w:rsidR="005A79D5" w:rsidRPr="00C12D00">
          <w:rPr>
            <w:rStyle w:val="Hipervnculo"/>
            <w:rFonts w:ascii="Times New Roman" w:hAnsi="Times New Roman" w:cs="Times New Roman"/>
            <w:noProof/>
            <w:sz w:val="24"/>
            <w:szCs w:val="24"/>
          </w:rPr>
          <w:t>Gráfico 17</w:t>
        </w:r>
        <w:r w:rsidR="005A79D5" w:rsidRPr="00C12D00">
          <w:rPr>
            <w:rFonts w:ascii="Times New Roman" w:hAnsi="Times New Roman" w:cs="Times New Roman"/>
            <w:noProof/>
            <w:webHidden/>
            <w:sz w:val="24"/>
            <w:szCs w:val="24"/>
          </w:rPr>
          <w:tab/>
        </w:r>
        <w:r w:rsidR="005A79D5" w:rsidRPr="00C12D00">
          <w:rPr>
            <w:rFonts w:ascii="Times New Roman" w:hAnsi="Times New Roman" w:cs="Times New Roman"/>
            <w:noProof/>
            <w:webHidden/>
            <w:sz w:val="24"/>
            <w:szCs w:val="24"/>
          </w:rPr>
          <w:fldChar w:fldCharType="begin"/>
        </w:r>
        <w:r w:rsidR="005A79D5" w:rsidRPr="00C12D00">
          <w:rPr>
            <w:rFonts w:ascii="Times New Roman" w:hAnsi="Times New Roman" w:cs="Times New Roman"/>
            <w:noProof/>
            <w:webHidden/>
            <w:sz w:val="24"/>
            <w:szCs w:val="24"/>
          </w:rPr>
          <w:instrText xml:space="preserve"> PAGEREF _Toc20217888 \h </w:instrText>
        </w:r>
        <w:r w:rsidR="005A79D5" w:rsidRPr="00C12D00">
          <w:rPr>
            <w:rFonts w:ascii="Times New Roman" w:hAnsi="Times New Roman" w:cs="Times New Roman"/>
            <w:noProof/>
            <w:webHidden/>
            <w:sz w:val="24"/>
            <w:szCs w:val="24"/>
          </w:rPr>
        </w:r>
        <w:r w:rsidR="005A79D5" w:rsidRPr="00C12D00">
          <w:rPr>
            <w:rFonts w:ascii="Times New Roman" w:hAnsi="Times New Roman" w:cs="Times New Roman"/>
            <w:noProof/>
            <w:webHidden/>
            <w:sz w:val="24"/>
            <w:szCs w:val="24"/>
          </w:rPr>
          <w:fldChar w:fldCharType="separate"/>
        </w:r>
        <w:r w:rsidR="005A79D5" w:rsidRPr="00C12D00">
          <w:rPr>
            <w:rFonts w:ascii="Times New Roman" w:hAnsi="Times New Roman" w:cs="Times New Roman"/>
            <w:noProof/>
            <w:webHidden/>
            <w:sz w:val="24"/>
            <w:szCs w:val="24"/>
          </w:rPr>
          <w:t>120</w:t>
        </w:r>
        <w:r w:rsidR="005A79D5" w:rsidRPr="00C12D00">
          <w:rPr>
            <w:rFonts w:ascii="Times New Roman" w:hAnsi="Times New Roman" w:cs="Times New Roman"/>
            <w:noProof/>
            <w:webHidden/>
            <w:sz w:val="24"/>
            <w:szCs w:val="24"/>
          </w:rPr>
          <w:fldChar w:fldCharType="end"/>
        </w:r>
      </w:hyperlink>
    </w:p>
    <w:p w:rsidR="005A79D5" w:rsidRPr="00C12D00" w:rsidRDefault="00FF49E8" w:rsidP="005A79D5">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7889" w:history="1">
        <w:r w:rsidR="005A79D5" w:rsidRPr="00C12D00">
          <w:rPr>
            <w:rStyle w:val="Hipervnculo"/>
            <w:rFonts w:ascii="Times New Roman" w:hAnsi="Times New Roman" w:cs="Times New Roman"/>
            <w:noProof/>
            <w:sz w:val="24"/>
            <w:szCs w:val="24"/>
          </w:rPr>
          <w:t>Gráfico 18</w:t>
        </w:r>
        <w:r w:rsidR="005A79D5" w:rsidRPr="00C12D00">
          <w:rPr>
            <w:rFonts w:ascii="Times New Roman" w:hAnsi="Times New Roman" w:cs="Times New Roman"/>
            <w:noProof/>
            <w:webHidden/>
            <w:sz w:val="24"/>
            <w:szCs w:val="24"/>
          </w:rPr>
          <w:tab/>
        </w:r>
        <w:r w:rsidR="005A79D5" w:rsidRPr="00C12D00">
          <w:rPr>
            <w:rFonts w:ascii="Times New Roman" w:hAnsi="Times New Roman" w:cs="Times New Roman"/>
            <w:noProof/>
            <w:webHidden/>
            <w:sz w:val="24"/>
            <w:szCs w:val="24"/>
          </w:rPr>
          <w:fldChar w:fldCharType="begin"/>
        </w:r>
        <w:r w:rsidR="005A79D5" w:rsidRPr="00C12D00">
          <w:rPr>
            <w:rFonts w:ascii="Times New Roman" w:hAnsi="Times New Roman" w:cs="Times New Roman"/>
            <w:noProof/>
            <w:webHidden/>
            <w:sz w:val="24"/>
            <w:szCs w:val="24"/>
          </w:rPr>
          <w:instrText xml:space="preserve"> PAGEREF _Toc20217889 \h </w:instrText>
        </w:r>
        <w:r w:rsidR="005A79D5" w:rsidRPr="00C12D00">
          <w:rPr>
            <w:rFonts w:ascii="Times New Roman" w:hAnsi="Times New Roman" w:cs="Times New Roman"/>
            <w:noProof/>
            <w:webHidden/>
            <w:sz w:val="24"/>
            <w:szCs w:val="24"/>
          </w:rPr>
        </w:r>
        <w:r w:rsidR="005A79D5" w:rsidRPr="00C12D00">
          <w:rPr>
            <w:rFonts w:ascii="Times New Roman" w:hAnsi="Times New Roman" w:cs="Times New Roman"/>
            <w:noProof/>
            <w:webHidden/>
            <w:sz w:val="24"/>
            <w:szCs w:val="24"/>
          </w:rPr>
          <w:fldChar w:fldCharType="separate"/>
        </w:r>
        <w:r w:rsidR="005A79D5" w:rsidRPr="00C12D00">
          <w:rPr>
            <w:rFonts w:ascii="Times New Roman" w:hAnsi="Times New Roman" w:cs="Times New Roman"/>
            <w:noProof/>
            <w:webHidden/>
            <w:sz w:val="24"/>
            <w:szCs w:val="24"/>
          </w:rPr>
          <w:t>122</w:t>
        </w:r>
        <w:r w:rsidR="005A79D5" w:rsidRPr="00C12D00">
          <w:rPr>
            <w:rFonts w:ascii="Times New Roman" w:hAnsi="Times New Roman" w:cs="Times New Roman"/>
            <w:noProof/>
            <w:webHidden/>
            <w:sz w:val="24"/>
            <w:szCs w:val="24"/>
          </w:rPr>
          <w:fldChar w:fldCharType="end"/>
        </w:r>
      </w:hyperlink>
    </w:p>
    <w:p w:rsidR="005A79D5" w:rsidRPr="00C12D00" w:rsidRDefault="00FF49E8" w:rsidP="005A79D5">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7890" w:history="1">
        <w:r w:rsidR="005A79D5" w:rsidRPr="00C12D00">
          <w:rPr>
            <w:rStyle w:val="Hipervnculo"/>
            <w:rFonts w:ascii="Times New Roman" w:hAnsi="Times New Roman" w:cs="Times New Roman"/>
            <w:noProof/>
            <w:sz w:val="24"/>
            <w:szCs w:val="24"/>
          </w:rPr>
          <w:t>Gráfico 19</w:t>
        </w:r>
        <w:r w:rsidR="005A79D5" w:rsidRPr="00C12D00">
          <w:rPr>
            <w:rFonts w:ascii="Times New Roman" w:hAnsi="Times New Roman" w:cs="Times New Roman"/>
            <w:noProof/>
            <w:webHidden/>
            <w:sz w:val="24"/>
            <w:szCs w:val="24"/>
          </w:rPr>
          <w:tab/>
        </w:r>
        <w:r w:rsidR="005A79D5" w:rsidRPr="00C12D00">
          <w:rPr>
            <w:rFonts w:ascii="Times New Roman" w:hAnsi="Times New Roman" w:cs="Times New Roman"/>
            <w:noProof/>
            <w:webHidden/>
            <w:sz w:val="24"/>
            <w:szCs w:val="24"/>
          </w:rPr>
          <w:fldChar w:fldCharType="begin"/>
        </w:r>
        <w:r w:rsidR="005A79D5" w:rsidRPr="00C12D00">
          <w:rPr>
            <w:rFonts w:ascii="Times New Roman" w:hAnsi="Times New Roman" w:cs="Times New Roman"/>
            <w:noProof/>
            <w:webHidden/>
            <w:sz w:val="24"/>
            <w:szCs w:val="24"/>
          </w:rPr>
          <w:instrText xml:space="preserve"> PAGEREF _Toc20217890 \h </w:instrText>
        </w:r>
        <w:r w:rsidR="005A79D5" w:rsidRPr="00C12D00">
          <w:rPr>
            <w:rFonts w:ascii="Times New Roman" w:hAnsi="Times New Roman" w:cs="Times New Roman"/>
            <w:noProof/>
            <w:webHidden/>
            <w:sz w:val="24"/>
            <w:szCs w:val="24"/>
          </w:rPr>
        </w:r>
        <w:r w:rsidR="005A79D5" w:rsidRPr="00C12D00">
          <w:rPr>
            <w:rFonts w:ascii="Times New Roman" w:hAnsi="Times New Roman" w:cs="Times New Roman"/>
            <w:noProof/>
            <w:webHidden/>
            <w:sz w:val="24"/>
            <w:szCs w:val="24"/>
          </w:rPr>
          <w:fldChar w:fldCharType="separate"/>
        </w:r>
        <w:r w:rsidR="005A79D5" w:rsidRPr="00C12D00">
          <w:rPr>
            <w:rFonts w:ascii="Times New Roman" w:hAnsi="Times New Roman" w:cs="Times New Roman"/>
            <w:noProof/>
            <w:webHidden/>
            <w:sz w:val="24"/>
            <w:szCs w:val="24"/>
          </w:rPr>
          <w:t>125</w:t>
        </w:r>
        <w:r w:rsidR="005A79D5" w:rsidRPr="00C12D00">
          <w:rPr>
            <w:rFonts w:ascii="Times New Roman" w:hAnsi="Times New Roman" w:cs="Times New Roman"/>
            <w:noProof/>
            <w:webHidden/>
            <w:sz w:val="24"/>
            <w:szCs w:val="24"/>
          </w:rPr>
          <w:fldChar w:fldCharType="end"/>
        </w:r>
      </w:hyperlink>
    </w:p>
    <w:p w:rsidR="005A79D5" w:rsidRPr="00C12D00" w:rsidRDefault="00FF49E8" w:rsidP="005A79D5">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7891" w:history="1">
        <w:r w:rsidR="005A79D5" w:rsidRPr="00C12D00">
          <w:rPr>
            <w:rStyle w:val="Hipervnculo"/>
            <w:rFonts w:ascii="Times New Roman" w:hAnsi="Times New Roman" w:cs="Times New Roman"/>
            <w:noProof/>
            <w:sz w:val="24"/>
            <w:szCs w:val="24"/>
          </w:rPr>
          <w:t>Gráfico 20</w:t>
        </w:r>
        <w:r w:rsidR="005A79D5" w:rsidRPr="00C12D00">
          <w:rPr>
            <w:rFonts w:ascii="Times New Roman" w:hAnsi="Times New Roman" w:cs="Times New Roman"/>
            <w:noProof/>
            <w:webHidden/>
            <w:sz w:val="24"/>
            <w:szCs w:val="24"/>
          </w:rPr>
          <w:tab/>
        </w:r>
        <w:r w:rsidR="005A79D5" w:rsidRPr="00C12D00">
          <w:rPr>
            <w:rFonts w:ascii="Times New Roman" w:hAnsi="Times New Roman" w:cs="Times New Roman"/>
            <w:noProof/>
            <w:webHidden/>
            <w:sz w:val="24"/>
            <w:szCs w:val="24"/>
          </w:rPr>
          <w:fldChar w:fldCharType="begin"/>
        </w:r>
        <w:r w:rsidR="005A79D5" w:rsidRPr="00C12D00">
          <w:rPr>
            <w:rFonts w:ascii="Times New Roman" w:hAnsi="Times New Roman" w:cs="Times New Roman"/>
            <w:noProof/>
            <w:webHidden/>
            <w:sz w:val="24"/>
            <w:szCs w:val="24"/>
          </w:rPr>
          <w:instrText xml:space="preserve"> PAGEREF _Toc20217891 \h </w:instrText>
        </w:r>
        <w:r w:rsidR="005A79D5" w:rsidRPr="00C12D00">
          <w:rPr>
            <w:rFonts w:ascii="Times New Roman" w:hAnsi="Times New Roman" w:cs="Times New Roman"/>
            <w:noProof/>
            <w:webHidden/>
            <w:sz w:val="24"/>
            <w:szCs w:val="24"/>
          </w:rPr>
        </w:r>
        <w:r w:rsidR="005A79D5" w:rsidRPr="00C12D00">
          <w:rPr>
            <w:rFonts w:ascii="Times New Roman" w:hAnsi="Times New Roman" w:cs="Times New Roman"/>
            <w:noProof/>
            <w:webHidden/>
            <w:sz w:val="24"/>
            <w:szCs w:val="24"/>
          </w:rPr>
          <w:fldChar w:fldCharType="separate"/>
        </w:r>
        <w:r w:rsidR="005A79D5" w:rsidRPr="00C12D00">
          <w:rPr>
            <w:rFonts w:ascii="Times New Roman" w:hAnsi="Times New Roman" w:cs="Times New Roman"/>
            <w:noProof/>
            <w:webHidden/>
            <w:sz w:val="24"/>
            <w:szCs w:val="24"/>
          </w:rPr>
          <w:t>127</w:t>
        </w:r>
        <w:r w:rsidR="005A79D5" w:rsidRPr="00C12D00">
          <w:rPr>
            <w:rFonts w:ascii="Times New Roman" w:hAnsi="Times New Roman" w:cs="Times New Roman"/>
            <w:noProof/>
            <w:webHidden/>
            <w:sz w:val="24"/>
            <w:szCs w:val="24"/>
          </w:rPr>
          <w:fldChar w:fldCharType="end"/>
        </w:r>
      </w:hyperlink>
    </w:p>
    <w:p w:rsidR="005A79D5" w:rsidRPr="00C12D00" w:rsidRDefault="00FF49E8" w:rsidP="005A79D5">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7892" w:history="1">
        <w:r w:rsidR="005A79D5" w:rsidRPr="00C12D00">
          <w:rPr>
            <w:rStyle w:val="Hipervnculo"/>
            <w:rFonts w:ascii="Times New Roman" w:hAnsi="Times New Roman" w:cs="Times New Roman"/>
            <w:noProof/>
            <w:sz w:val="24"/>
            <w:szCs w:val="24"/>
          </w:rPr>
          <w:t>Gráfico 21</w:t>
        </w:r>
        <w:r w:rsidR="005A79D5" w:rsidRPr="00C12D00">
          <w:rPr>
            <w:rFonts w:ascii="Times New Roman" w:hAnsi="Times New Roman" w:cs="Times New Roman"/>
            <w:noProof/>
            <w:webHidden/>
            <w:sz w:val="24"/>
            <w:szCs w:val="24"/>
          </w:rPr>
          <w:tab/>
        </w:r>
        <w:r w:rsidR="005A79D5" w:rsidRPr="00C12D00">
          <w:rPr>
            <w:rFonts w:ascii="Times New Roman" w:hAnsi="Times New Roman" w:cs="Times New Roman"/>
            <w:noProof/>
            <w:webHidden/>
            <w:sz w:val="24"/>
            <w:szCs w:val="24"/>
          </w:rPr>
          <w:fldChar w:fldCharType="begin"/>
        </w:r>
        <w:r w:rsidR="005A79D5" w:rsidRPr="00C12D00">
          <w:rPr>
            <w:rFonts w:ascii="Times New Roman" w:hAnsi="Times New Roman" w:cs="Times New Roman"/>
            <w:noProof/>
            <w:webHidden/>
            <w:sz w:val="24"/>
            <w:szCs w:val="24"/>
          </w:rPr>
          <w:instrText xml:space="preserve"> PAGEREF _Toc20217892 \h </w:instrText>
        </w:r>
        <w:r w:rsidR="005A79D5" w:rsidRPr="00C12D00">
          <w:rPr>
            <w:rFonts w:ascii="Times New Roman" w:hAnsi="Times New Roman" w:cs="Times New Roman"/>
            <w:noProof/>
            <w:webHidden/>
            <w:sz w:val="24"/>
            <w:szCs w:val="24"/>
          </w:rPr>
        </w:r>
        <w:r w:rsidR="005A79D5" w:rsidRPr="00C12D00">
          <w:rPr>
            <w:rFonts w:ascii="Times New Roman" w:hAnsi="Times New Roman" w:cs="Times New Roman"/>
            <w:noProof/>
            <w:webHidden/>
            <w:sz w:val="24"/>
            <w:szCs w:val="24"/>
          </w:rPr>
          <w:fldChar w:fldCharType="separate"/>
        </w:r>
        <w:r w:rsidR="005A79D5" w:rsidRPr="00C12D00">
          <w:rPr>
            <w:rFonts w:ascii="Times New Roman" w:hAnsi="Times New Roman" w:cs="Times New Roman"/>
            <w:noProof/>
            <w:webHidden/>
            <w:sz w:val="24"/>
            <w:szCs w:val="24"/>
          </w:rPr>
          <w:t>129</w:t>
        </w:r>
        <w:r w:rsidR="005A79D5" w:rsidRPr="00C12D00">
          <w:rPr>
            <w:rFonts w:ascii="Times New Roman" w:hAnsi="Times New Roman" w:cs="Times New Roman"/>
            <w:noProof/>
            <w:webHidden/>
            <w:sz w:val="24"/>
            <w:szCs w:val="24"/>
          </w:rPr>
          <w:fldChar w:fldCharType="end"/>
        </w:r>
      </w:hyperlink>
    </w:p>
    <w:p w:rsidR="005A79D5" w:rsidRPr="00C12D00" w:rsidRDefault="00FF49E8" w:rsidP="005A79D5">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7893" w:history="1">
        <w:r w:rsidR="005A79D5" w:rsidRPr="00C12D00">
          <w:rPr>
            <w:rStyle w:val="Hipervnculo"/>
            <w:rFonts w:ascii="Times New Roman" w:hAnsi="Times New Roman" w:cs="Times New Roman"/>
            <w:noProof/>
            <w:sz w:val="24"/>
            <w:szCs w:val="24"/>
          </w:rPr>
          <w:t>Gráfico 22</w:t>
        </w:r>
        <w:r w:rsidR="005A79D5" w:rsidRPr="00C12D00">
          <w:rPr>
            <w:rFonts w:ascii="Times New Roman" w:hAnsi="Times New Roman" w:cs="Times New Roman"/>
            <w:noProof/>
            <w:webHidden/>
            <w:sz w:val="24"/>
            <w:szCs w:val="24"/>
          </w:rPr>
          <w:tab/>
        </w:r>
        <w:r w:rsidR="005A79D5" w:rsidRPr="00C12D00">
          <w:rPr>
            <w:rFonts w:ascii="Times New Roman" w:hAnsi="Times New Roman" w:cs="Times New Roman"/>
            <w:noProof/>
            <w:webHidden/>
            <w:sz w:val="24"/>
            <w:szCs w:val="24"/>
          </w:rPr>
          <w:fldChar w:fldCharType="begin"/>
        </w:r>
        <w:r w:rsidR="005A79D5" w:rsidRPr="00C12D00">
          <w:rPr>
            <w:rFonts w:ascii="Times New Roman" w:hAnsi="Times New Roman" w:cs="Times New Roman"/>
            <w:noProof/>
            <w:webHidden/>
            <w:sz w:val="24"/>
            <w:szCs w:val="24"/>
          </w:rPr>
          <w:instrText xml:space="preserve"> PAGEREF _Toc20217893 \h </w:instrText>
        </w:r>
        <w:r w:rsidR="005A79D5" w:rsidRPr="00C12D00">
          <w:rPr>
            <w:rFonts w:ascii="Times New Roman" w:hAnsi="Times New Roman" w:cs="Times New Roman"/>
            <w:noProof/>
            <w:webHidden/>
            <w:sz w:val="24"/>
            <w:szCs w:val="24"/>
          </w:rPr>
        </w:r>
        <w:r w:rsidR="005A79D5" w:rsidRPr="00C12D00">
          <w:rPr>
            <w:rFonts w:ascii="Times New Roman" w:hAnsi="Times New Roman" w:cs="Times New Roman"/>
            <w:noProof/>
            <w:webHidden/>
            <w:sz w:val="24"/>
            <w:szCs w:val="24"/>
          </w:rPr>
          <w:fldChar w:fldCharType="separate"/>
        </w:r>
        <w:r w:rsidR="005A79D5" w:rsidRPr="00C12D00">
          <w:rPr>
            <w:rFonts w:ascii="Times New Roman" w:hAnsi="Times New Roman" w:cs="Times New Roman"/>
            <w:noProof/>
            <w:webHidden/>
            <w:sz w:val="24"/>
            <w:szCs w:val="24"/>
          </w:rPr>
          <w:t>131</w:t>
        </w:r>
        <w:r w:rsidR="005A79D5" w:rsidRPr="00C12D00">
          <w:rPr>
            <w:rFonts w:ascii="Times New Roman" w:hAnsi="Times New Roman" w:cs="Times New Roman"/>
            <w:noProof/>
            <w:webHidden/>
            <w:sz w:val="24"/>
            <w:szCs w:val="24"/>
          </w:rPr>
          <w:fldChar w:fldCharType="end"/>
        </w:r>
      </w:hyperlink>
    </w:p>
    <w:p w:rsidR="005A79D5" w:rsidRPr="00C12D00" w:rsidRDefault="00FF49E8" w:rsidP="005A79D5">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7894" w:history="1">
        <w:r w:rsidR="005A79D5" w:rsidRPr="00C12D00">
          <w:rPr>
            <w:rStyle w:val="Hipervnculo"/>
            <w:rFonts w:ascii="Times New Roman" w:hAnsi="Times New Roman" w:cs="Times New Roman"/>
            <w:noProof/>
            <w:sz w:val="24"/>
            <w:szCs w:val="24"/>
          </w:rPr>
          <w:t>Gráfico 23</w:t>
        </w:r>
        <w:r w:rsidR="005A79D5" w:rsidRPr="00C12D00">
          <w:rPr>
            <w:rFonts w:ascii="Times New Roman" w:hAnsi="Times New Roman" w:cs="Times New Roman"/>
            <w:noProof/>
            <w:webHidden/>
            <w:sz w:val="24"/>
            <w:szCs w:val="24"/>
          </w:rPr>
          <w:tab/>
        </w:r>
        <w:r w:rsidR="005A79D5" w:rsidRPr="00C12D00">
          <w:rPr>
            <w:rFonts w:ascii="Times New Roman" w:hAnsi="Times New Roman" w:cs="Times New Roman"/>
            <w:noProof/>
            <w:webHidden/>
            <w:sz w:val="24"/>
            <w:szCs w:val="24"/>
          </w:rPr>
          <w:fldChar w:fldCharType="begin"/>
        </w:r>
        <w:r w:rsidR="005A79D5" w:rsidRPr="00C12D00">
          <w:rPr>
            <w:rFonts w:ascii="Times New Roman" w:hAnsi="Times New Roman" w:cs="Times New Roman"/>
            <w:noProof/>
            <w:webHidden/>
            <w:sz w:val="24"/>
            <w:szCs w:val="24"/>
          </w:rPr>
          <w:instrText xml:space="preserve"> PAGEREF _Toc20217894 \h </w:instrText>
        </w:r>
        <w:r w:rsidR="005A79D5" w:rsidRPr="00C12D00">
          <w:rPr>
            <w:rFonts w:ascii="Times New Roman" w:hAnsi="Times New Roman" w:cs="Times New Roman"/>
            <w:noProof/>
            <w:webHidden/>
            <w:sz w:val="24"/>
            <w:szCs w:val="24"/>
          </w:rPr>
        </w:r>
        <w:r w:rsidR="005A79D5" w:rsidRPr="00C12D00">
          <w:rPr>
            <w:rFonts w:ascii="Times New Roman" w:hAnsi="Times New Roman" w:cs="Times New Roman"/>
            <w:noProof/>
            <w:webHidden/>
            <w:sz w:val="24"/>
            <w:szCs w:val="24"/>
          </w:rPr>
          <w:fldChar w:fldCharType="separate"/>
        </w:r>
        <w:r w:rsidR="005A79D5" w:rsidRPr="00C12D00">
          <w:rPr>
            <w:rFonts w:ascii="Times New Roman" w:hAnsi="Times New Roman" w:cs="Times New Roman"/>
            <w:noProof/>
            <w:webHidden/>
            <w:sz w:val="24"/>
            <w:szCs w:val="24"/>
          </w:rPr>
          <w:t>133</w:t>
        </w:r>
        <w:r w:rsidR="005A79D5" w:rsidRPr="00C12D00">
          <w:rPr>
            <w:rFonts w:ascii="Times New Roman" w:hAnsi="Times New Roman" w:cs="Times New Roman"/>
            <w:noProof/>
            <w:webHidden/>
            <w:sz w:val="24"/>
            <w:szCs w:val="24"/>
          </w:rPr>
          <w:fldChar w:fldCharType="end"/>
        </w:r>
      </w:hyperlink>
    </w:p>
    <w:p w:rsidR="005A79D5" w:rsidRPr="00C12D00" w:rsidRDefault="00FF49E8" w:rsidP="005A79D5">
      <w:pPr>
        <w:pStyle w:val="Tabladeilustraciones"/>
        <w:tabs>
          <w:tab w:val="right" w:leader="dot" w:pos="8828"/>
        </w:tabs>
        <w:spacing w:line="360" w:lineRule="auto"/>
        <w:rPr>
          <w:rFonts w:ascii="Times New Roman" w:eastAsiaTheme="minorEastAsia" w:hAnsi="Times New Roman" w:cs="Times New Roman"/>
          <w:noProof/>
          <w:sz w:val="24"/>
          <w:szCs w:val="24"/>
          <w:lang w:val="es-CR" w:eastAsia="es-CR"/>
        </w:rPr>
      </w:pPr>
      <w:hyperlink w:anchor="_Toc20217895" w:history="1">
        <w:r w:rsidR="005A79D5" w:rsidRPr="00C12D00">
          <w:rPr>
            <w:rStyle w:val="Hipervnculo"/>
            <w:rFonts w:ascii="Times New Roman" w:hAnsi="Times New Roman" w:cs="Times New Roman"/>
            <w:noProof/>
            <w:sz w:val="24"/>
            <w:szCs w:val="24"/>
          </w:rPr>
          <w:t>Gráfico 24</w:t>
        </w:r>
        <w:r w:rsidR="005A79D5" w:rsidRPr="00C12D00">
          <w:rPr>
            <w:rFonts w:ascii="Times New Roman" w:hAnsi="Times New Roman" w:cs="Times New Roman"/>
            <w:noProof/>
            <w:webHidden/>
            <w:sz w:val="24"/>
            <w:szCs w:val="24"/>
          </w:rPr>
          <w:tab/>
        </w:r>
        <w:r w:rsidR="005A79D5" w:rsidRPr="00C12D00">
          <w:rPr>
            <w:rFonts w:ascii="Times New Roman" w:hAnsi="Times New Roman" w:cs="Times New Roman"/>
            <w:noProof/>
            <w:webHidden/>
            <w:sz w:val="24"/>
            <w:szCs w:val="24"/>
          </w:rPr>
          <w:fldChar w:fldCharType="begin"/>
        </w:r>
        <w:r w:rsidR="005A79D5" w:rsidRPr="00C12D00">
          <w:rPr>
            <w:rFonts w:ascii="Times New Roman" w:hAnsi="Times New Roman" w:cs="Times New Roman"/>
            <w:noProof/>
            <w:webHidden/>
            <w:sz w:val="24"/>
            <w:szCs w:val="24"/>
          </w:rPr>
          <w:instrText xml:space="preserve"> PAGEREF _Toc20217895 \h </w:instrText>
        </w:r>
        <w:r w:rsidR="005A79D5" w:rsidRPr="00C12D00">
          <w:rPr>
            <w:rFonts w:ascii="Times New Roman" w:hAnsi="Times New Roman" w:cs="Times New Roman"/>
            <w:noProof/>
            <w:webHidden/>
            <w:sz w:val="24"/>
            <w:szCs w:val="24"/>
          </w:rPr>
        </w:r>
        <w:r w:rsidR="005A79D5" w:rsidRPr="00C12D00">
          <w:rPr>
            <w:rFonts w:ascii="Times New Roman" w:hAnsi="Times New Roman" w:cs="Times New Roman"/>
            <w:noProof/>
            <w:webHidden/>
            <w:sz w:val="24"/>
            <w:szCs w:val="24"/>
          </w:rPr>
          <w:fldChar w:fldCharType="separate"/>
        </w:r>
        <w:r w:rsidR="005A79D5" w:rsidRPr="00C12D00">
          <w:rPr>
            <w:rFonts w:ascii="Times New Roman" w:hAnsi="Times New Roman" w:cs="Times New Roman"/>
            <w:noProof/>
            <w:webHidden/>
            <w:sz w:val="24"/>
            <w:szCs w:val="24"/>
          </w:rPr>
          <w:t>135</w:t>
        </w:r>
        <w:r w:rsidR="005A79D5" w:rsidRPr="00C12D00">
          <w:rPr>
            <w:rFonts w:ascii="Times New Roman" w:hAnsi="Times New Roman" w:cs="Times New Roman"/>
            <w:noProof/>
            <w:webHidden/>
            <w:sz w:val="24"/>
            <w:szCs w:val="24"/>
          </w:rPr>
          <w:fldChar w:fldCharType="end"/>
        </w:r>
      </w:hyperlink>
    </w:p>
    <w:p w:rsidR="00145BC1" w:rsidRDefault="00FC46B2" w:rsidP="00FC46B2">
      <w:pPr>
        <w:spacing w:line="360" w:lineRule="auto"/>
        <w:rPr>
          <w:b/>
          <w:bCs/>
          <w:lang w:val="es-ES"/>
        </w:rPr>
        <w:sectPr w:rsidR="00145BC1" w:rsidSect="00145BC1">
          <w:footerReference w:type="default" r:id="rId12"/>
          <w:pgSz w:w="12240" w:h="15840"/>
          <w:pgMar w:top="1417" w:right="1701" w:bottom="1417" w:left="1701" w:header="708" w:footer="708" w:gutter="0"/>
          <w:pgNumType w:fmt="lowerRoman" w:start="1"/>
          <w:cols w:space="708"/>
          <w:titlePg/>
          <w:docGrid w:linePitch="360"/>
        </w:sectPr>
      </w:pPr>
      <w:r>
        <w:rPr>
          <w:b/>
          <w:bCs/>
          <w:noProof/>
          <w:lang w:val="es-CR" w:eastAsia="es-CR"/>
        </w:rPr>
        <w:lastRenderedPageBreak/>
        <w:drawing>
          <wp:anchor distT="0" distB="0" distL="114300" distR="114300" simplePos="0" relativeHeight="251665408" behindDoc="0" locked="0" layoutInCell="1" allowOverlap="1" wp14:anchorId="6FF977FF" wp14:editId="507D59B6">
            <wp:simplePos x="1083945" y="903605"/>
            <wp:positionH relativeFrom="margin">
              <wp:align>center</wp:align>
            </wp:positionH>
            <wp:positionV relativeFrom="margin">
              <wp:align>center</wp:align>
            </wp:positionV>
            <wp:extent cx="6138545" cy="8811260"/>
            <wp:effectExtent l="0" t="0" r="0" b="0"/>
            <wp:wrapSquare wrapText="bothSides"/>
            <wp:docPr id="5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canear0001.tif"/>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6138692" cy="8810794"/>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A79D5" w:rsidRPr="00C12D00">
        <w:rPr>
          <w:rFonts w:ascii="Times New Roman" w:hAnsi="Times New Roman" w:cs="Times New Roman"/>
          <w:bCs/>
          <w:sz w:val="24"/>
          <w:szCs w:val="24"/>
          <w:lang w:val="es-ES"/>
        </w:rPr>
        <w:fldChar w:fldCharType="end"/>
      </w:r>
    </w:p>
    <w:p w:rsidR="00424E61" w:rsidRDefault="00424E61" w:rsidP="00424E61">
      <w:pPr>
        <w:pStyle w:val="Ttulo1"/>
        <w:rPr>
          <w:rFonts w:ascii="Times New Roman" w:hAnsi="Times New Roman" w:cs="Times New Roman"/>
          <w:b w:val="0"/>
          <w:bCs w:val="0"/>
          <w:sz w:val="24"/>
          <w:szCs w:val="24"/>
        </w:rPr>
      </w:pPr>
      <w:bookmarkStart w:id="2" w:name="_Toc21363077"/>
      <w:r>
        <w:rPr>
          <w:rFonts w:ascii="Times New Roman" w:hAnsi="Times New Roman" w:cs="Times New Roman"/>
          <w:b w:val="0"/>
          <w:bCs w:val="0"/>
          <w:sz w:val="24"/>
          <w:szCs w:val="24"/>
        </w:rPr>
        <w:lastRenderedPageBreak/>
        <w:t>1. Introducción</w:t>
      </w:r>
      <w:bookmarkEnd w:id="1"/>
      <w:bookmarkEnd w:id="2"/>
    </w:p>
    <w:p w:rsidR="00424E61" w:rsidRDefault="00424E61" w:rsidP="00424E61">
      <w:pPr>
        <w:autoSpaceDE w:val="0"/>
        <w:autoSpaceDN w:val="0"/>
        <w:adjustRightInd w:val="0"/>
        <w:spacing w:line="480" w:lineRule="auto"/>
        <w:ind w:firstLine="708"/>
        <w:jc w:val="both"/>
        <w:rPr>
          <w:rFonts w:ascii="Times New Roman" w:hAnsi="Times New Roman" w:cs="Times New Roman"/>
          <w:bCs/>
          <w:sz w:val="24"/>
          <w:szCs w:val="24"/>
        </w:rPr>
      </w:pPr>
      <w:r>
        <w:rPr>
          <w:rFonts w:ascii="Times New Roman" w:hAnsi="Times New Roman" w:cs="Times New Roman"/>
          <w:bCs/>
          <w:sz w:val="24"/>
          <w:szCs w:val="24"/>
        </w:rPr>
        <w:t xml:space="preserve">En la práctica docente se encuentran ciertas problemáticas reincidentes que parecen modelar una suerte de dinámica de clase que se mimetiza con la rutina. Esto podría propiciar que la percepción de la problemática en sí se confunda con una manera aceptable del devenir educativo. Además de una tendencia academicista y de una educación basada en la obtención de estadísticas favorables, la educación formal es, por encima de lo anterior, un espacio de vital importancia en la vida de las personas, cuyos frutos más apreciables trascienden el espectro de los indicadores numéricos. </w:t>
      </w:r>
    </w:p>
    <w:p w:rsidR="00424E61" w:rsidRDefault="00424E61" w:rsidP="00424E61">
      <w:pPr>
        <w:autoSpaceDE w:val="0"/>
        <w:autoSpaceDN w:val="0"/>
        <w:adjustRightInd w:val="0"/>
        <w:spacing w:line="480" w:lineRule="auto"/>
        <w:ind w:firstLine="708"/>
        <w:jc w:val="both"/>
        <w:rPr>
          <w:rFonts w:ascii="Times New Roman" w:hAnsi="Times New Roman" w:cs="Times New Roman"/>
          <w:bCs/>
          <w:sz w:val="24"/>
          <w:szCs w:val="24"/>
        </w:rPr>
      </w:pPr>
      <w:r>
        <w:rPr>
          <w:rFonts w:ascii="Times New Roman" w:hAnsi="Times New Roman" w:cs="Times New Roman"/>
          <w:bCs/>
          <w:sz w:val="24"/>
          <w:szCs w:val="24"/>
        </w:rPr>
        <w:t xml:space="preserve">Por este motivo la presente investigación está dirigida a los componentes actitudinales; estos comportan una serie de aprendizajes que se pueden utilizar en la convivencia diaria y sobrepasan el ámbito de la educación formal, constituyéndose en aprendizajes significativos expresados en actitudes respetuosas y tolerantes. Para estos efectos, se utilizará un contenido del Programa de Estudios de noveno año, específicamente el abordaje de la novela </w:t>
      </w:r>
      <w:r>
        <w:rPr>
          <w:rFonts w:ascii="Times New Roman" w:hAnsi="Times New Roman" w:cs="Times New Roman"/>
          <w:bCs/>
          <w:i/>
          <w:sz w:val="24"/>
          <w:szCs w:val="24"/>
        </w:rPr>
        <w:t xml:space="preserve">Los Peor </w:t>
      </w:r>
      <w:r>
        <w:rPr>
          <w:rFonts w:ascii="Times New Roman" w:hAnsi="Times New Roman" w:cs="Times New Roman"/>
          <w:bCs/>
          <w:sz w:val="24"/>
          <w:szCs w:val="24"/>
        </w:rPr>
        <w:t>de Fernando Contreras Castro. Esta novela será la base sobre la cual se aplicará un taller donde se fortalezcan los valores del respeto y la tolerancia, tomando en consideración la marginalidad y la diferencia de los personajes principales de esta: Jerónimo y Polifemo Peor.</w:t>
      </w:r>
    </w:p>
    <w:p w:rsidR="00424E61" w:rsidRDefault="00424E61" w:rsidP="00424E61">
      <w:pPr>
        <w:autoSpaceDE w:val="0"/>
        <w:autoSpaceDN w:val="0"/>
        <w:adjustRightInd w:val="0"/>
        <w:spacing w:line="480" w:lineRule="auto"/>
        <w:ind w:firstLine="708"/>
        <w:jc w:val="both"/>
        <w:rPr>
          <w:rFonts w:ascii="Times New Roman" w:hAnsi="Times New Roman" w:cs="Times New Roman"/>
          <w:bCs/>
          <w:sz w:val="24"/>
          <w:szCs w:val="24"/>
        </w:rPr>
      </w:pPr>
      <w:r>
        <w:rPr>
          <w:rFonts w:ascii="Times New Roman" w:hAnsi="Times New Roman" w:cs="Times New Roman"/>
          <w:bCs/>
          <w:sz w:val="24"/>
          <w:szCs w:val="24"/>
        </w:rPr>
        <w:t xml:space="preserve">La monstruosidad como una noción política y mítica también se ha considerado, pues es dentro de la lógica de lo monstruoso que se han inscrito muchos discursos prejuiciosos, valgan de ejemplos la lógica grecolatina de brindar una identidad femenina a los monstruos, o la interpretación de las tierras americanas y sus particularidades dadas por los conquistadores españoles. Polifemo Peor es el monstruo que pregona una verdad sobre los tiempos corrientes, en tanto que Jerónimo Peor es un loco en el contexto de los tiempos </w:t>
      </w:r>
      <w:r>
        <w:rPr>
          <w:rFonts w:ascii="Times New Roman" w:hAnsi="Times New Roman" w:cs="Times New Roman"/>
          <w:bCs/>
          <w:sz w:val="24"/>
          <w:szCs w:val="24"/>
        </w:rPr>
        <w:lastRenderedPageBreak/>
        <w:t>actuales. En ningún modo debe comprenderse que en la lectura que se hará de la novela se aprenda a tolerarlos a ellos, sino que de ellos aprenderemos la tolerancia, en tanto ejercicio de apertura, respeto y amor por la vida.</w:t>
      </w:r>
    </w:p>
    <w:p w:rsidR="00424E61" w:rsidRDefault="00424E61" w:rsidP="00424E61">
      <w:pPr>
        <w:autoSpaceDE w:val="0"/>
        <w:autoSpaceDN w:val="0"/>
        <w:adjustRightInd w:val="0"/>
        <w:spacing w:line="480" w:lineRule="auto"/>
        <w:ind w:firstLine="708"/>
        <w:jc w:val="both"/>
        <w:rPr>
          <w:rFonts w:ascii="Times New Roman" w:hAnsi="Times New Roman" w:cs="Times New Roman"/>
          <w:bCs/>
          <w:sz w:val="24"/>
          <w:szCs w:val="24"/>
        </w:rPr>
      </w:pPr>
      <w:r>
        <w:rPr>
          <w:rFonts w:ascii="Times New Roman" w:hAnsi="Times New Roman" w:cs="Times New Roman"/>
          <w:bCs/>
          <w:sz w:val="24"/>
          <w:szCs w:val="24"/>
        </w:rPr>
        <w:t xml:space="preserve">El enfoque de este trabajo investigativo es la investigación-acción, pues el problema se ha detectado en la práctica docente directamente, en un entorno naturalista y donde los actantes del proceso educativo tienen plena participación. Además de esto se han aplicado actividades diagnósticas que comprobaron las impresiones iniciales que dieron origen a la investigación.  </w:t>
      </w:r>
      <w:bookmarkStart w:id="3" w:name="_GoBack"/>
      <w:bookmarkEnd w:id="3"/>
      <w:r>
        <w:rPr>
          <w:rFonts w:ascii="Times New Roman" w:hAnsi="Times New Roman" w:cs="Times New Roman"/>
          <w:bCs/>
          <w:sz w:val="24"/>
          <w:szCs w:val="24"/>
        </w:rPr>
        <w:t xml:space="preserve"> </w:t>
      </w:r>
    </w:p>
    <w:p w:rsidR="00424E61" w:rsidRDefault="00424E61" w:rsidP="00424E61">
      <w:pPr>
        <w:autoSpaceDE w:val="0"/>
        <w:autoSpaceDN w:val="0"/>
        <w:adjustRightInd w:val="0"/>
        <w:spacing w:line="480" w:lineRule="auto"/>
        <w:ind w:firstLine="708"/>
        <w:jc w:val="both"/>
        <w:rPr>
          <w:rFonts w:ascii="Times New Roman" w:hAnsi="Times New Roman" w:cs="Times New Roman"/>
          <w:bCs/>
          <w:sz w:val="24"/>
          <w:szCs w:val="24"/>
        </w:rPr>
      </w:pPr>
    </w:p>
    <w:p w:rsidR="00424E61" w:rsidRDefault="00424E61" w:rsidP="00424E61">
      <w:pPr>
        <w:autoSpaceDE w:val="0"/>
        <w:autoSpaceDN w:val="0"/>
        <w:adjustRightInd w:val="0"/>
        <w:spacing w:line="480" w:lineRule="auto"/>
        <w:ind w:firstLine="708"/>
        <w:jc w:val="both"/>
        <w:rPr>
          <w:rFonts w:ascii="Times New Roman" w:hAnsi="Times New Roman" w:cs="Times New Roman"/>
          <w:bCs/>
          <w:sz w:val="24"/>
          <w:szCs w:val="24"/>
        </w:rPr>
      </w:pPr>
    </w:p>
    <w:p w:rsidR="00424E61" w:rsidRDefault="00424E61" w:rsidP="00424E61">
      <w:pPr>
        <w:autoSpaceDE w:val="0"/>
        <w:autoSpaceDN w:val="0"/>
        <w:adjustRightInd w:val="0"/>
        <w:spacing w:line="480" w:lineRule="auto"/>
        <w:ind w:firstLine="708"/>
        <w:jc w:val="both"/>
        <w:rPr>
          <w:rFonts w:ascii="Times New Roman" w:hAnsi="Times New Roman" w:cs="Times New Roman"/>
          <w:bCs/>
          <w:sz w:val="24"/>
          <w:szCs w:val="24"/>
        </w:rPr>
      </w:pPr>
    </w:p>
    <w:p w:rsidR="00424E61" w:rsidRDefault="00424E61" w:rsidP="00424E61">
      <w:pPr>
        <w:autoSpaceDE w:val="0"/>
        <w:autoSpaceDN w:val="0"/>
        <w:adjustRightInd w:val="0"/>
        <w:spacing w:line="480" w:lineRule="auto"/>
        <w:ind w:firstLine="708"/>
        <w:jc w:val="both"/>
        <w:rPr>
          <w:rFonts w:ascii="Times New Roman" w:hAnsi="Times New Roman" w:cs="Times New Roman"/>
          <w:bCs/>
          <w:sz w:val="24"/>
          <w:szCs w:val="24"/>
        </w:rPr>
      </w:pPr>
    </w:p>
    <w:p w:rsidR="00424E61" w:rsidRDefault="00424E61" w:rsidP="00424E61">
      <w:pPr>
        <w:autoSpaceDE w:val="0"/>
        <w:autoSpaceDN w:val="0"/>
        <w:adjustRightInd w:val="0"/>
        <w:spacing w:line="480" w:lineRule="auto"/>
        <w:ind w:firstLine="708"/>
        <w:jc w:val="both"/>
        <w:rPr>
          <w:rFonts w:ascii="Times New Roman" w:hAnsi="Times New Roman" w:cs="Times New Roman"/>
          <w:bCs/>
          <w:sz w:val="24"/>
          <w:szCs w:val="24"/>
        </w:rPr>
      </w:pPr>
    </w:p>
    <w:p w:rsidR="00424E61" w:rsidRDefault="00424E61" w:rsidP="00424E61">
      <w:pPr>
        <w:autoSpaceDE w:val="0"/>
        <w:autoSpaceDN w:val="0"/>
        <w:adjustRightInd w:val="0"/>
        <w:spacing w:line="480" w:lineRule="auto"/>
        <w:ind w:firstLine="708"/>
        <w:jc w:val="both"/>
        <w:rPr>
          <w:rFonts w:ascii="Times New Roman" w:hAnsi="Times New Roman" w:cs="Times New Roman"/>
          <w:bCs/>
          <w:sz w:val="24"/>
          <w:szCs w:val="24"/>
        </w:rPr>
      </w:pPr>
    </w:p>
    <w:p w:rsidR="00424E61" w:rsidRDefault="00424E61" w:rsidP="00424E61">
      <w:pPr>
        <w:autoSpaceDE w:val="0"/>
        <w:autoSpaceDN w:val="0"/>
        <w:adjustRightInd w:val="0"/>
        <w:spacing w:line="480" w:lineRule="auto"/>
        <w:ind w:firstLine="708"/>
        <w:jc w:val="both"/>
        <w:rPr>
          <w:rFonts w:ascii="Times New Roman" w:hAnsi="Times New Roman" w:cs="Times New Roman"/>
          <w:bCs/>
          <w:sz w:val="24"/>
          <w:szCs w:val="24"/>
        </w:rPr>
      </w:pPr>
    </w:p>
    <w:p w:rsidR="00C15803" w:rsidRDefault="00C15803" w:rsidP="00A5518C">
      <w:pPr>
        <w:autoSpaceDE w:val="0"/>
        <w:autoSpaceDN w:val="0"/>
        <w:adjustRightInd w:val="0"/>
        <w:spacing w:line="480" w:lineRule="auto"/>
        <w:jc w:val="both"/>
        <w:rPr>
          <w:rFonts w:ascii="Times New Roman" w:hAnsi="Times New Roman" w:cs="Times New Roman"/>
          <w:bCs/>
          <w:sz w:val="24"/>
          <w:szCs w:val="24"/>
        </w:rPr>
      </w:pPr>
    </w:p>
    <w:p w:rsidR="00C15803" w:rsidRDefault="00C15803" w:rsidP="00A5518C">
      <w:pPr>
        <w:autoSpaceDE w:val="0"/>
        <w:autoSpaceDN w:val="0"/>
        <w:adjustRightInd w:val="0"/>
        <w:spacing w:line="480" w:lineRule="auto"/>
        <w:jc w:val="both"/>
        <w:rPr>
          <w:rFonts w:ascii="Times New Roman" w:hAnsi="Times New Roman" w:cs="Times New Roman"/>
          <w:bCs/>
          <w:sz w:val="24"/>
          <w:szCs w:val="24"/>
        </w:rPr>
      </w:pPr>
    </w:p>
    <w:p w:rsidR="00424E61" w:rsidRDefault="00424E61" w:rsidP="00A5518C">
      <w:pPr>
        <w:autoSpaceDE w:val="0"/>
        <w:autoSpaceDN w:val="0"/>
        <w:adjustRightInd w:val="0"/>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fldChar w:fldCharType="begin"/>
      </w:r>
      <w:r>
        <w:instrText xml:space="preserve"> XE "</w:instrText>
      </w:r>
      <w:r w:rsidRPr="00522D57">
        <w:rPr>
          <w:rFonts w:ascii="Times New Roman" w:hAnsi="Times New Roman" w:cs="Times New Roman"/>
          <w:b/>
          <w:bCs/>
          <w:sz w:val="24"/>
          <w:szCs w:val="24"/>
        </w:rPr>
        <w:instrText>1. Introducción</w:instrText>
      </w:r>
      <w:r w:rsidRPr="00522D57">
        <w:instrText>\</w:instrText>
      </w:r>
      <w:r w:rsidRPr="00522D57">
        <w:rPr>
          <w:rFonts w:ascii="Times New Roman" w:hAnsi="Times New Roman" w:cs="Times New Roman"/>
          <w:b/>
          <w:bCs/>
          <w:sz w:val="24"/>
          <w:szCs w:val="24"/>
        </w:rPr>
        <w:instrText>:</w:instrText>
      </w:r>
      <w:r>
        <w:instrText xml:space="preserve">" </w:instrText>
      </w:r>
      <w:r>
        <w:rPr>
          <w:rFonts w:ascii="Times New Roman" w:hAnsi="Times New Roman" w:cs="Times New Roman"/>
          <w:b/>
          <w:bCs/>
          <w:sz w:val="24"/>
          <w:szCs w:val="24"/>
        </w:rPr>
        <w:fldChar w:fldCharType="end"/>
      </w:r>
    </w:p>
    <w:p w:rsidR="00424E61" w:rsidRPr="0038779E" w:rsidRDefault="00424E61" w:rsidP="00424E61">
      <w:pPr>
        <w:pStyle w:val="Ttulo2"/>
        <w:numPr>
          <w:ilvl w:val="1"/>
          <w:numId w:val="3"/>
        </w:numPr>
        <w:rPr>
          <w:rFonts w:ascii="Times New Roman" w:hAnsi="Times New Roman" w:cs="Times New Roman"/>
          <w:b w:val="0"/>
          <w:bCs w:val="0"/>
          <w:sz w:val="24"/>
          <w:szCs w:val="24"/>
        </w:rPr>
      </w:pPr>
      <w:bookmarkStart w:id="4" w:name="_Toc524521870"/>
      <w:bookmarkStart w:id="5" w:name="_Toc21363078"/>
      <w:r>
        <w:rPr>
          <w:rFonts w:ascii="Times New Roman" w:hAnsi="Times New Roman" w:cs="Times New Roman"/>
          <w:b w:val="0"/>
          <w:bCs w:val="0"/>
          <w:sz w:val="24"/>
          <w:szCs w:val="24"/>
        </w:rPr>
        <w:t>Pregunta</w:t>
      </w:r>
      <w:bookmarkEnd w:id="4"/>
      <w:bookmarkEnd w:id="5"/>
      <w:r>
        <w:rPr>
          <w:rFonts w:ascii="Times New Roman" w:hAnsi="Times New Roman" w:cs="Times New Roman"/>
          <w:b w:val="0"/>
          <w:bCs w:val="0"/>
          <w:sz w:val="24"/>
          <w:szCs w:val="24"/>
        </w:rPr>
        <w:fldChar w:fldCharType="begin"/>
      </w:r>
      <w:r>
        <w:instrText xml:space="preserve"> XE "</w:instrText>
      </w:r>
      <w:r w:rsidRPr="008937B5">
        <w:rPr>
          <w:rFonts w:ascii="Times New Roman" w:hAnsi="Times New Roman" w:cs="Times New Roman"/>
          <w:b w:val="0"/>
          <w:bCs w:val="0"/>
          <w:sz w:val="24"/>
          <w:szCs w:val="24"/>
        </w:rPr>
        <w:instrText>1.1 Pregunta</w:instrText>
      </w:r>
      <w:r w:rsidRPr="008937B5">
        <w:instrText>\</w:instrText>
      </w:r>
      <w:r w:rsidRPr="008937B5">
        <w:rPr>
          <w:rFonts w:ascii="Times New Roman" w:hAnsi="Times New Roman" w:cs="Times New Roman"/>
          <w:b w:val="0"/>
          <w:bCs w:val="0"/>
          <w:sz w:val="24"/>
          <w:szCs w:val="24"/>
        </w:rPr>
        <w:instrText>:</w:instrText>
      </w:r>
      <w:r>
        <w:instrText xml:space="preserve">" </w:instrText>
      </w:r>
      <w:r>
        <w:rPr>
          <w:rFonts w:ascii="Times New Roman" w:hAnsi="Times New Roman" w:cs="Times New Roman"/>
          <w:b w:val="0"/>
          <w:bCs w:val="0"/>
          <w:sz w:val="24"/>
          <w:szCs w:val="24"/>
        </w:rPr>
        <w:fldChar w:fldCharType="end"/>
      </w:r>
    </w:p>
    <w:p w:rsidR="00424E61" w:rsidRDefault="00424E61" w:rsidP="00424E61">
      <w:pPr>
        <w:spacing w:line="480" w:lineRule="auto"/>
        <w:jc w:val="both"/>
        <w:rPr>
          <w:rFonts w:ascii="Times New Roman" w:hAnsi="Times New Roman" w:cs="Times New Roman"/>
          <w:sz w:val="24"/>
          <w:szCs w:val="24"/>
        </w:rPr>
      </w:pPr>
      <w:bookmarkStart w:id="6" w:name="_Hlk526871060"/>
    </w:p>
    <w:p w:rsidR="00424E61" w:rsidRPr="00E4677A" w:rsidRDefault="00424E61" w:rsidP="00424E61">
      <w:pPr>
        <w:spacing w:line="480" w:lineRule="auto"/>
        <w:jc w:val="both"/>
      </w:pPr>
      <w:r>
        <w:rPr>
          <w:rFonts w:ascii="Times New Roman" w:hAnsi="Times New Roman" w:cs="Times New Roman"/>
          <w:sz w:val="24"/>
          <w:szCs w:val="24"/>
        </w:rPr>
        <w:lastRenderedPageBreak/>
        <w:t>¿</w:t>
      </w:r>
      <w:r w:rsidRPr="00AB2CA4">
        <w:rPr>
          <w:rFonts w:ascii="Times New Roman" w:hAnsi="Times New Roman" w:cs="Times New Roman"/>
          <w:sz w:val="24"/>
          <w:szCs w:val="24"/>
        </w:rPr>
        <w:t xml:space="preserve">La lectura ética de la novela </w:t>
      </w:r>
      <w:r w:rsidRPr="00AB2CA4">
        <w:rPr>
          <w:rFonts w:ascii="Times New Roman" w:hAnsi="Times New Roman" w:cs="Times New Roman"/>
          <w:i/>
          <w:sz w:val="24"/>
          <w:szCs w:val="24"/>
        </w:rPr>
        <w:t xml:space="preserve">Los Peor </w:t>
      </w:r>
      <w:r w:rsidRPr="00AB2CA4">
        <w:rPr>
          <w:rFonts w:ascii="Times New Roman" w:hAnsi="Times New Roman" w:cs="Times New Roman"/>
          <w:sz w:val="24"/>
          <w:szCs w:val="24"/>
        </w:rPr>
        <w:t xml:space="preserve">de Fernando Contreras, </w:t>
      </w:r>
      <w:r>
        <w:rPr>
          <w:rFonts w:ascii="Times New Roman" w:hAnsi="Times New Roman" w:cs="Times New Roman"/>
          <w:sz w:val="24"/>
          <w:szCs w:val="24"/>
        </w:rPr>
        <w:t>puede generar</w:t>
      </w:r>
      <w:r w:rsidRPr="00AB2CA4">
        <w:rPr>
          <w:rFonts w:ascii="Times New Roman" w:hAnsi="Times New Roman" w:cs="Times New Roman"/>
          <w:sz w:val="24"/>
          <w:szCs w:val="24"/>
        </w:rPr>
        <w:t xml:space="preserve"> empatía en los estudiantes de</w:t>
      </w:r>
      <w:r>
        <w:rPr>
          <w:rFonts w:ascii="Times New Roman" w:hAnsi="Times New Roman" w:cs="Times New Roman"/>
          <w:sz w:val="24"/>
          <w:szCs w:val="24"/>
        </w:rPr>
        <w:t>l Liceo Rural Jazmines B</w:t>
      </w:r>
      <w:r w:rsidRPr="00AB2CA4">
        <w:rPr>
          <w:rFonts w:ascii="Times New Roman" w:hAnsi="Times New Roman" w:cs="Times New Roman"/>
          <w:sz w:val="24"/>
          <w:szCs w:val="24"/>
        </w:rPr>
        <w:t xml:space="preserve">, </w:t>
      </w:r>
      <w:r>
        <w:rPr>
          <w:rFonts w:ascii="Times New Roman" w:hAnsi="Times New Roman" w:cs="Times New Roman"/>
          <w:sz w:val="24"/>
          <w:szCs w:val="24"/>
        </w:rPr>
        <w:t>y</w:t>
      </w:r>
      <w:r w:rsidRPr="00AB2CA4">
        <w:rPr>
          <w:rFonts w:ascii="Times New Roman" w:hAnsi="Times New Roman" w:cs="Times New Roman"/>
          <w:sz w:val="24"/>
          <w:szCs w:val="24"/>
        </w:rPr>
        <w:t xml:space="preserve"> propicia</w:t>
      </w:r>
      <w:r>
        <w:rPr>
          <w:rFonts w:ascii="Times New Roman" w:hAnsi="Times New Roman" w:cs="Times New Roman"/>
          <w:sz w:val="24"/>
          <w:szCs w:val="24"/>
        </w:rPr>
        <w:t>r</w:t>
      </w:r>
      <w:r w:rsidRPr="00AB2CA4">
        <w:rPr>
          <w:rFonts w:ascii="Times New Roman" w:hAnsi="Times New Roman" w:cs="Times New Roman"/>
          <w:sz w:val="24"/>
          <w:szCs w:val="24"/>
        </w:rPr>
        <w:t xml:space="preserve"> una mayor tolerancia hacia las diferencias de las sociedades multiculturales</w:t>
      </w:r>
      <w:r>
        <w:rPr>
          <w:rFonts w:ascii="Times New Roman" w:hAnsi="Times New Roman" w:cs="Times New Roman"/>
          <w:sz w:val="24"/>
          <w:szCs w:val="24"/>
        </w:rPr>
        <w:t>?</w:t>
      </w:r>
      <w:r>
        <w:t xml:space="preserve"> </w:t>
      </w:r>
    </w:p>
    <w:p w:rsidR="00424E61" w:rsidRDefault="00424E61" w:rsidP="00424E61">
      <w:pPr>
        <w:pStyle w:val="Ttulo2"/>
        <w:numPr>
          <w:ilvl w:val="1"/>
          <w:numId w:val="3"/>
        </w:numPr>
        <w:rPr>
          <w:rFonts w:ascii="Times New Roman" w:hAnsi="Times New Roman" w:cs="Times New Roman"/>
          <w:b w:val="0"/>
          <w:bCs w:val="0"/>
          <w:sz w:val="24"/>
          <w:szCs w:val="24"/>
        </w:rPr>
      </w:pPr>
      <w:bookmarkStart w:id="7" w:name="_Toc524521871"/>
      <w:bookmarkStart w:id="8" w:name="_Toc21363079"/>
      <w:bookmarkEnd w:id="6"/>
      <w:r w:rsidRPr="00864491">
        <w:rPr>
          <w:rFonts w:ascii="Times New Roman" w:hAnsi="Times New Roman" w:cs="Times New Roman"/>
          <w:b w:val="0"/>
          <w:bCs w:val="0"/>
          <w:sz w:val="24"/>
          <w:szCs w:val="24"/>
        </w:rPr>
        <w:t>Título</w:t>
      </w:r>
      <w:bookmarkEnd w:id="7"/>
      <w:r>
        <w:rPr>
          <w:rFonts w:ascii="Times New Roman" w:hAnsi="Times New Roman" w:cs="Times New Roman"/>
          <w:b w:val="0"/>
          <w:bCs w:val="0"/>
          <w:sz w:val="24"/>
          <w:szCs w:val="24"/>
        </w:rPr>
        <w:t>:</w:t>
      </w:r>
      <w:bookmarkEnd w:id="8"/>
    </w:p>
    <w:p w:rsidR="00424E61" w:rsidRPr="00C00BF1" w:rsidRDefault="00424E61" w:rsidP="00424E61">
      <w:pPr>
        <w:spacing w:line="480" w:lineRule="auto"/>
        <w:rPr>
          <w:rFonts w:ascii="Times New Roman" w:eastAsiaTheme="majorEastAsia" w:hAnsi="Times New Roman" w:cs="Times New Roman"/>
          <w:sz w:val="24"/>
          <w:szCs w:val="24"/>
          <w:lang w:val="es-CR"/>
        </w:rPr>
      </w:pPr>
      <w:r w:rsidRPr="00C00BF1">
        <w:rPr>
          <w:rFonts w:ascii="Times New Roman" w:eastAsiaTheme="majorEastAsia" w:hAnsi="Times New Roman" w:cs="Times New Roman"/>
          <w:sz w:val="24"/>
          <w:szCs w:val="24"/>
          <w:lang w:val="es-CR"/>
        </w:rPr>
        <w:t>Los monstruos y los estamentos marginales: una propuesta de lectura de Los Peor de Fernando Contreras como herramienta que propicie la tolerancia y el respeto en los estudiantes de secundaria.</w:t>
      </w:r>
    </w:p>
    <w:p w:rsidR="00424E61" w:rsidRPr="00864491" w:rsidRDefault="00424E61" w:rsidP="00424E61">
      <w:pPr>
        <w:pStyle w:val="Ttulo2"/>
        <w:rPr>
          <w:rFonts w:ascii="Times New Roman" w:hAnsi="Times New Roman" w:cs="Times New Roman"/>
          <w:b w:val="0"/>
          <w:bCs w:val="0"/>
          <w:sz w:val="24"/>
          <w:szCs w:val="24"/>
        </w:rPr>
      </w:pPr>
      <w:r>
        <w:rPr>
          <w:rFonts w:ascii="Times New Roman" w:hAnsi="Times New Roman" w:cs="Times New Roman"/>
          <w:b w:val="0"/>
          <w:bCs w:val="0"/>
          <w:sz w:val="24"/>
          <w:szCs w:val="24"/>
        </w:rPr>
        <w:fldChar w:fldCharType="begin"/>
      </w:r>
      <w:r>
        <w:instrText xml:space="preserve"> XE "</w:instrText>
      </w:r>
      <w:r w:rsidRPr="00C95F62">
        <w:rPr>
          <w:rFonts w:ascii="Times New Roman" w:hAnsi="Times New Roman" w:cs="Times New Roman"/>
          <w:b w:val="0"/>
          <w:bCs w:val="0"/>
          <w:sz w:val="24"/>
          <w:szCs w:val="24"/>
        </w:rPr>
        <w:instrText>1.2 Título</w:instrText>
      </w:r>
      <w:r>
        <w:instrText xml:space="preserve">" </w:instrText>
      </w:r>
      <w:r>
        <w:rPr>
          <w:rFonts w:ascii="Times New Roman" w:hAnsi="Times New Roman" w:cs="Times New Roman"/>
          <w:b w:val="0"/>
          <w:bCs w:val="0"/>
          <w:sz w:val="24"/>
          <w:szCs w:val="24"/>
        </w:rPr>
        <w:fldChar w:fldCharType="end"/>
      </w:r>
    </w:p>
    <w:p w:rsidR="00424E61" w:rsidRDefault="00424E61" w:rsidP="00424E61">
      <w:pPr>
        <w:pStyle w:val="Ttulo2"/>
        <w:numPr>
          <w:ilvl w:val="1"/>
          <w:numId w:val="3"/>
        </w:numPr>
        <w:rPr>
          <w:rFonts w:ascii="Times New Roman" w:hAnsi="Times New Roman" w:cs="Times New Roman"/>
          <w:sz w:val="24"/>
          <w:szCs w:val="24"/>
        </w:rPr>
      </w:pPr>
      <w:bookmarkStart w:id="9" w:name="_Toc21363080"/>
      <w:bookmarkStart w:id="10" w:name="_Toc524521872"/>
      <w:r w:rsidRPr="007300EB">
        <w:rPr>
          <w:rFonts w:ascii="Times New Roman" w:hAnsi="Times New Roman" w:cs="Times New Roman"/>
          <w:b w:val="0"/>
          <w:sz w:val="24"/>
          <w:szCs w:val="24"/>
        </w:rPr>
        <w:t>Tema</w:t>
      </w:r>
      <w:r w:rsidRPr="00864491">
        <w:rPr>
          <w:rFonts w:ascii="Times New Roman" w:hAnsi="Times New Roman" w:cs="Times New Roman"/>
          <w:sz w:val="24"/>
          <w:szCs w:val="24"/>
        </w:rPr>
        <w:t>:</w:t>
      </w:r>
      <w:bookmarkEnd w:id="9"/>
      <w:r>
        <w:rPr>
          <w:rFonts w:ascii="Times New Roman" w:hAnsi="Times New Roman" w:cs="Times New Roman"/>
          <w:sz w:val="24"/>
          <w:szCs w:val="24"/>
        </w:rPr>
        <w:fldChar w:fldCharType="begin"/>
      </w:r>
      <w:r>
        <w:instrText xml:space="preserve"> XE "</w:instrText>
      </w:r>
      <w:r w:rsidRPr="007F3449">
        <w:rPr>
          <w:rFonts w:ascii="Times New Roman" w:hAnsi="Times New Roman" w:cs="Times New Roman"/>
          <w:b w:val="0"/>
          <w:sz w:val="24"/>
          <w:szCs w:val="24"/>
        </w:rPr>
        <w:instrText>1.3 Tema</w:instrText>
      </w:r>
      <w:r w:rsidRPr="007F3449">
        <w:instrText>\</w:instrText>
      </w:r>
      <w:r w:rsidRPr="007F3449">
        <w:rPr>
          <w:rFonts w:ascii="Times New Roman" w:hAnsi="Times New Roman" w:cs="Times New Roman"/>
          <w:sz w:val="24"/>
          <w:szCs w:val="24"/>
        </w:rPr>
        <w:instrText>:</w:instrText>
      </w:r>
      <w:r>
        <w:instrText xml:space="preserve">" </w:instrText>
      </w:r>
      <w:r>
        <w:rPr>
          <w:rFonts w:ascii="Times New Roman" w:hAnsi="Times New Roman" w:cs="Times New Roman"/>
          <w:sz w:val="24"/>
          <w:szCs w:val="24"/>
        </w:rPr>
        <w:fldChar w:fldCharType="end"/>
      </w:r>
      <w:r w:rsidRPr="00864491">
        <w:rPr>
          <w:rFonts w:ascii="Times New Roman" w:hAnsi="Times New Roman" w:cs="Times New Roman"/>
          <w:sz w:val="24"/>
          <w:szCs w:val="24"/>
        </w:rPr>
        <w:t xml:space="preserve"> </w:t>
      </w:r>
    </w:p>
    <w:p w:rsidR="00424E61" w:rsidRPr="00EE56E0" w:rsidRDefault="00424E61" w:rsidP="00EE56E0">
      <w:pPr>
        <w:rPr>
          <w:rFonts w:ascii="Times New Roman" w:hAnsi="Times New Roman" w:cs="Times New Roman"/>
          <w:sz w:val="24"/>
          <w:szCs w:val="24"/>
        </w:rPr>
      </w:pPr>
      <w:r w:rsidRPr="00EE56E0">
        <w:rPr>
          <w:rFonts w:ascii="Times New Roman" w:hAnsi="Times New Roman" w:cs="Times New Roman"/>
          <w:sz w:val="24"/>
          <w:szCs w:val="24"/>
        </w:rPr>
        <w:t xml:space="preserve">Educación en valores a partir de la </w:t>
      </w:r>
      <w:bookmarkEnd w:id="10"/>
      <w:r w:rsidRPr="00EE56E0">
        <w:rPr>
          <w:rFonts w:ascii="Times New Roman" w:hAnsi="Times New Roman" w:cs="Times New Roman"/>
          <w:sz w:val="24"/>
          <w:szCs w:val="24"/>
        </w:rPr>
        <w:t xml:space="preserve">novela </w:t>
      </w:r>
      <w:r w:rsidRPr="00EE56E0">
        <w:rPr>
          <w:rFonts w:ascii="Times New Roman" w:hAnsi="Times New Roman" w:cs="Times New Roman"/>
          <w:i/>
          <w:sz w:val="24"/>
          <w:szCs w:val="24"/>
        </w:rPr>
        <w:t xml:space="preserve">Los Peor </w:t>
      </w:r>
      <w:r w:rsidRPr="00EE56E0">
        <w:rPr>
          <w:rFonts w:ascii="Times New Roman" w:hAnsi="Times New Roman" w:cs="Times New Roman"/>
          <w:sz w:val="24"/>
          <w:szCs w:val="24"/>
        </w:rPr>
        <w:t>de Fernando Contreras.</w:t>
      </w:r>
    </w:p>
    <w:p w:rsidR="00424E61" w:rsidRDefault="00424E61" w:rsidP="00424E61">
      <w:pPr>
        <w:autoSpaceDE w:val="0"/>
        <w:autoSpaceDN w:val="0"/>
        <w:adjustRightInd w:val="0"/>
        <w:spacing w:line="480" w:lineRule="auto"/>
        <w:jc w:val="both"/>
        <w:rPr>
          <w:rFonts w:ascii="Times New Roman" w:hAnsi="Times New Roman" w:cs="Times New Roman"/>
          <w:bCs/>
          <w:sz w:val="24"/>
          <w:szCs w:val="24"/>
        </w:rPr>
      </w:pPr>
    </w:p>
    <w:p w:rsidR="00424E61" w:rsidRPr="00C00BF1" w:rsidRDefault="00424E61" w:rsidP="00EE56E0">
      <w:pPr>
        <w:pStyle w:val="Ttulo2"/>
        <w:rPr>
          <w:rFonts w:ascii="Times New Roman" w:hAnsi="Times New Roman" w:cs="Times New Roman"/>
          <w:bCs w:val="0"/>
          <w:sz w:val="24"/>
          <w:szCs w:val="24"/>
        </w:rPr>
      </w:pPr>
      <w:bookmarkStart w:id="11" w:name="_Toc21363081"/>
      <w:r w:rsidRPr="00C00BF1">
        <w:rPr>
          <w:rFonts w:ascii="Times New Roman" w:hAnsi="Times New Roman" w:cs="Times New Roman"/>
          <w:bCs w:val="0"/>
          <w:sz w:val="24"/>
          <w:szCs w:val="24"/>
        </w:rPr>
        <w:t>1.4 Objetivo general de la investigación</w:t>
      </w:r>
      <w:bookmarkEnd w:id="11"/>
      <w:r w:rsidRPr="00C00BF1">
        <w:rPr>
          <w:rFonts w:ascii="Times New Roman" w:hAnsi="Times New Roman" w:cs="Times New Roman"/>
          <w:bCs w:val="0"/>
          <w:sz w:val="24"/>
          <w:szCs w:val="24"/>
        </w:rPr>
        <w:fldChar w:fldCharType="begin"/>
      </w:r>
      <w:r w:rsidRPr="00C00BF1">
        <w:instrText xml:space="preserve"> XE "</w:instrText>
      </w:r>
      <w:r w:rsidRPr="00C00BF1">
        <w:rPr>
          <w:rFonts w:ascii="Times New Roman" w:hAnsi="Times New Roman" w:cs="Times New Roman"/>
          <w:bCs w:val="0"/>
          <w:sz w:val="24"/>
          <w:szCs w:val="24"/>
        </w:rPr>
        <w:instrText>1.4 Objetivo general de la investigación</w:instrText>
      </w:r>
      <w:r w:rsidRPr="00C00BF1">
        <w:instrText>\</w:instrText>
      </w:r>
      <w:r w:rsidRPr="00C00BF1">
        <w:rPr>
          <w:rFonts w:ascii="Times New Roman" w:hAnsi="Times New Roman" w:cs="Times New Roman"/>
          <w:bCs w:val="0"/>
          <w:sz w:val="24"/>
          <w:szCs w:val="24"/>
        </w:rPr>
        <w:instrText>:</w:instrText>
      </w:r>
      <w:r w:rsidRPr="00C00BF1">
        <w:instrText xml:space="preserve">" </w:instrText>
      </w:r>
      <w:r w:rsidRPr="00C00BF1">
        <w:rPr>
          <w:rFonts w:ascii="Times New Roman" w:hAnsi="Times New Roman" w:cs="Times New Roman"/>
          <w:bCs w:val="0"/>
          <w:sz w:val="24"/>
          <w:szCs w:val="24"/>
        </w:rPr>
        <w:fldChar w:fldCharType="end"/>
      </w:r>
    </w:p>
    <w:p w:rsidR="00424E61" w:rsidRDefault="00424E61" w:rsidP="00424E61">
      <w:pPr>
        <w:autoSpaceDE w:val="0"/>
        <w:autoSpaceDN w:val="0"/>
        <w:adjustRightInd w:val="0"/>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Desarrollar un taller donde se aborde el texto literario como una exposición de las problemáticas de los sectores marginales</w:t>
      </w:r>
      <w:r>
        <w:rPr>
          <w:rFonts w:ascii="Times New Roman" w:hAnsi="Times New Roman" w:cs="Times New Roman"/>
          <w:sz w:val="24"/>
          <w:szCs w:val="24"/>
        </w:rPr>
        <w:t xml:space="preserve"> mediante unidades didácticas basadas en un análisis centrado en los personajes Jerónimo Peor y Polifemo para la sensibilización de los estudiantes con respecto a los sujetos marginales de la sociedad</w:t>
      </w:r>
      <w:r w:rsidRPr="00864491">
        <w:rPr>
          <w:rFonts w:ascii="Times New Roman" w:hAnsi="Times New Roman" w:cs="Times New Roman"/>
          <w:sz w:val="24"/>
          <w:szCs w:val="24"/>
        </w:rPr>
        <w:t>.</w:t>
      </w:r>
    </w:p>
    <w:p w:rsidR="00424E61" w:rsidRPr="00C00BF1" w:rsidRDefault="00424E61" w:rsidP="00EE56E0">
      <w:pPr>
        <w:pStyle w:val="Ttulo2"/>
        <w:rPr>
          <w:rFonts w:ascii="Times New Roman" w:hAnsi="Times New Roman" w:cs="Times New Roman"/>
          <w:bCs w:val="0"/>
          <w:sz w:val="24"/>
          <w:szCs w:val="24"/>
        </w:rPr>
      </w:pPr>
      <w:bookmarkStart w:id="12" w:name="_Toc21363082"/>
      <w:r w:rsidRPr="00C00BF1">
        <w:rPr>
          <w:rFonts w:ascii="Times New Roman" w:hAnsi="Times New Roman" w:cs="Times New Roman"/>
          <w:bCs w:val="0"/>
          <w:sz w:val="24"/>
          <w:szCs w:val="24"/>
        </w:rPr>
        <w:t>1.5 Objetivos específicos de la investigación</w:t>
      </w:r>
      <w:bookmarkEnd w:id="12"/>
      <w:r w:rsidRPr="00C00BF1">
        <w:rPr>
          <w:rFonts w:ascii="Times New Roman" w:hAnsi="Times New Roman" w:cs="Times New Roman"/>
          <w:bCs w:val="0"/>
          <w:sz w:val="24"/>
          <w:szCs w:val="24"/>
        </w:rPr>
        <w:fldChar w:fldCharType="begin"/>
      </w:r>
      <w:r w:rsidRPr="00C00BF1">
        <w:instrText xml:space="preserve"> XE "</w:instrText>
      </w:r>
      <w:r w:rsidRPr="00C00BF1">
        <w:rPr>
          <w:rFonts w:ascii="Times New Roman" w:hAnsi="Times New Roman" w:cs="Times New Roman"/>
          <w:bCs w:val="0"/>
          <w:sz w:val="24"/>
          <w:szCs w:val="24"/>
        </w:rPr>
        <w:instrText>1.5 Objetivos específicos de la investigación</w:instrText>
      </w:r>
      <w:r w:rsidRPr="00C00BF1">
        <w:instrText>\</w:instrText>
      </w:r>
      <w:r w:rsidRPr="00C00BF1">
        <w:rPr>
          <w:rFonts w:ascii="Times New Roman" w:hAnsi="Times New Roman" w:cs="Times New Roman"/>
          <w:bCs w:val="0"/>
          <w:sz w:val="24"/>
          <w:szCs w:val="24"/>
        </w:rPr>
        <w:instrText>:</w:instrText>
      </w:r>
      <w:r w:rsidRPr="00C00BF1">
        <w:instrText xml:space="preserve">" </w:instrText>
      </w:r>
      <w:r w:rsidRPr="00C00BF1">
        <w:rPr>
          <w:rFonts w:ascii="Times New Roman" w:hAnsi="Times New Roman" w:cs="Times New Roman"/>
          <w:bCs w:val="0"/>
          <w:sz w:val="24"/>
          <w:szCs w:val="24"/>
        </w:rPr>
        <w:fldChar w:fldCharType="end"/>
      </w:r>
    </w:p>
    <w:p w:rsidR="00424E61" w:rsidRDefault="00424E61" w:rsidP="00424E61">
      <w:pPr>
        <w:pStyle w:val="Prrafodelista"/>
        <w:numPr>
          <w:ilvl w:val="0"/>
          <w:numId w:val="4"/>
        </w:numPr>
        <w:autoSpaceDE w:val="0"/>
        <w:autoSpaceDN w:val="0"/>
        <w:adjustRightInd w:val="0"/>
        <w:spacing w:line="480" w:lineRule="auto"/>
        <w:jc w:val="both"/>
        <w:rPr>
          <w:rFonts w:ascii="Times New Roman" w:hAnsi="Times New Roman" w:cs="Times New Roman"/>
          <w:sz w:val="24"/>
          <w:szCs w:val="24"/>
        </w:rPr>
      </w:pPr>
      <w:r w:rsidRPr="00C00BF1">
        <w:rPr>
          <w:rFonts w:ascii="Times New Roman" w:hAnsi="Times New Roman" w:cs="Times New Roman"/>
          <w:sz w:val="24"/>
          <w:szCs w:val="24"/>
        </w:rPr>
        <w:t>Propiciar un acercamiento al texto literario mediante la elaboración de un portafolio para la evaluación de los alcances del taller.</w:t>
      </w:r>
    </w:p>
    <w:p w:rsidR="00424E61" w:rsidRDefault="00424E61" w:rsidP="00424E61">
      <w:pPr>
        <w:pStyle w:val="Prrafodelista"/>
        <w:numPr>
          <w:ilvl w:val="0"/>
          <w:numId w:val="4"/>
        </w:numPr>
        <w:autoSpaceDE w:val="0"/>
        <w:autoSpaceDN w:val="0"/>
        <w:adjustRightInd w:val="0"/>
        <w:spacing w:line="480" w:lineRule="auto"/>
        <w:jc w:val="both"/>
        <w:rPr>
          <w:rFonts w:ascii="Times New Roman" w:hAnsi="Times New Roman" w:cs="Times New Roman"/>
          <w:sz w:val="24"/>
          <w:szCs w:val="24"/>
        </w:rPr>
      </w:pPr>
      <w:r w:rsidRPr="00C00BF1">
        <w:rPr>
          <w:rFonts w:ascii="Times New Roman" w:hAnsi="Times New Roman" w:cs="Times New Roman"/>
          <w:sz w:val="24"/>
          <w:szCs w:val="24"/>
        </w:rPr>
        <w:t>Brindar claves de lectura que conduzcan hacia la tolerancia y sensibilización mediante el análisis enfocado en las particularidades de los personajes Jerónimo y Polifemo</w:t>
      </w:r>
      <w:r>
        <w:rPr>
          <w:rFonts w:ascii="Times New Roman" w:hAnsi="Times New Roman" w:cs="Times New Roman"/>
          <w:sz w:val="24"/>
          <w:szCs w:val="24"/>
        </w:rPr>
        <w:t xml:space="preserve"> para la generación de empatía hacia ambos</w:t>
      </w:r>
      <w:r w:rsidRPr="00C00BF1">
        <w:rPr>
          <w:rFonts w:ascii="Times New Roman" w:hAnsi="Times New Roman" w:cs="Times New Roman"/>
          <w:sz w:val="24"/>
          <w:szCs w:val="24"/>
        </w:rPr>
        <w:t>.</w:t>
      </w:r>
    </w:p>
    <w:p w:rsidR="00424E61" w:rsidRPr="00C00BF1" w:rsidRDefault="00424E61" w:rsidP="00424E61">
      <w:pPr>
        <w:pStyle w:val="Prrafodelista"/>
        <w:numPr>
          <w:ilvl w:val="0"/>
          <w:numId w:val="4"/>
        </w:numPr>
        <w:autoSpaceDE w:val="0"/>
        <w:autoSpaceDN w:val="0"/>
        <w:adjustRightInd w:val="0"/>
        <w:spacing w:line="480" w:lineRule="auto"/>
        <w:jc w:val="both"/>
        <w:rPr>
          <w:rFonts w:ascii="Times New Roman" w:hAnsi="Times New Roman" w:cs="Times New Roman"/>
          <w:sz w:val="24"/>
          <w:szCs w:val="24"/>
        </w:rPr>
      </w:pPr>
      <w:r w:rsidRPr="00C00BF1">
        <w:rPr>
          <w:rFonts w:ascii="Times New Roman" w:hAnsi="Times New Roman" w:cs="Times New Roman"/>
          <w:sz w:val="24"/>
          <w:szCs w:val="24"/>
        </w:rPr>
        <w:lastRenderedPageBreak/>
        <w:t xml:space="preserve">Analizar las dimensiones de lo monstruoso en la novela </w:t>
      </w:r>
      <w:r w:rsidRPr="00C00BF1">
        <w:rPr>
          <w:rFonts w:ascii="Times New Roman" w:hAnsi="Times New Roman" w:cs="Times New Roman"/>
          <w:iCs/>
          <w:sz w:val="24"/>
          <w:szCs w:val="24"/>
          <w:u w:val="single"/>
        </w:rPr>
        <w:t>Los Peor</w:t>
      </w:r>
      <w:r w:rsidRPr="00C00BF1">
        <w:rPr>
          <w:rFonts w:ascii="Times New Roman" w:hAnsi="Times New Roman" w:cs="Times New Roman"/>
          <w:iCs/>
          <w:sz w:val="24"/>
          <w:szCs w:val="24"/>
        </w:rPr>
        <w:t xml:space="preserve"> mediante el análisis de la anormalidad presente en Polifemo y Jerónimo para el establecimiento de dichas particularidades como ajenas a la norma</w:t>
      </w:r>
      <w:r w:rsidRPr="00C00BF1">
        <w:rPr>
          <w:rFonts w:ascii="Times New Roman" w:hAnsi="Times New Roman" w:cs="Times New Roman"/>
          <w:i/>
          <w:iCs/>
          <w:sz w:val="24"/>
          <w:szCs w:val="24"/>
        </w:rPr>
        <w:t>.</w:t>
      </w:r>
    </w:p>
    <w:p w:rsidR="00424E61" w:rsidRPr="00C00BF1" w:rsidRDefault="00424E61" w:rsidP="00424E61">
      <w:pPr>
        <w:pStyle w:val="Prrafodelista"/>
        <w:numPr>
          <w:ilvl w:val="0"/>
          <w:numId w:val="4"/>
        </w:numPr>
        <w:autoSpaceDE w:val="0"/>
        <w:autoSpaceDN w:val="0"/>
        <w:adjustRightInd w:val="0"/>
        <w:spacing w:line="480" w:lineRule="auto"/>
        <w:jc w:val="both"/>
        <w:rPr>
          <w:rFonts w:ascii="Times New Roman" w:hAnsi="Times New Roman" w:cs="Times New Roman"/>
          <w:sz w:val="24"/>
          <w:szCs w:val="24"/>
        </w:rPr>
      </w:pPr>
      <w:r w:rsidRPr="00C00BF1">
        <w:rPr>
          <w:rFonts w:ascii="Times New Roman" w:hAnsi="Times New Roman" w:cs="Times New Roman"/>
          <w:sz w:val="24"/>
          <w:szCs w:val="24"/>
        </w:rPr>
        <w:t>Evaluar, a partir de un portafolio elaborado por los estudiantes, los alcances del desarrollo del taller para la evaluación de la factibilidad del taller como herramienta que propicie el respeto y la tolerancia entre los estudiantes.</w:t>
      </w:r>
    </w:p>
    <w:p w:rsidR="00424E61" w:rsidRPr="00864491" w:rsidRDefault="00424E61" w:rsidP="00424E61">
      <w:pPr>
        <w:pStyle w:val="Ttulo2"/>
        <w:rPr>
          <w:rFonts w:ascii="Times New Roman" w:hAnsi="Times New Roman" w:cs="Times New Roman"/>
          <w:b w:val="0"/>
          <w:bCs w:val="0"/>
          <w:sz w:val="24"/>
          <w:szCs w:val="24"/>
        </w:rPr>
      </w:pPr>
      <w:bookmarkStart w:id="13" w:name="_Toc524521875"/>
      <w:bookmarkStart w:id="14" w:name="_Toc21363083"/>
      <w:r>
        <w:rPr>
          <w:rFonts w:ascii="Times New Roman" w:hAnsi="Times New Roman" w:cs="Times New Roman"/>
          <w:b w:val="0"/>
          <w:bCs w:val="0"/>
          <w:sz w:val="24"/>
          <w:szCs w:val="24"/>
        </w:rPr>
        <w:t>1.6</w:t>
      </w:r>
      <w:r w:rsidRPr="00864491">
        <w:rPr>
          <w:rFonts w:ascii="Times New Roman" w:hAnsi="Times New Roman" w:cs="Times New Roman"/>
          <w:b w:val="0"/>
          <w:bCs w:val="0"/>
          <w:sz w:val="24"/>
          <w:szCs w:val="24"/>
        </w:rPr>
        <w:t xml:space="preserve"> Objeti</w:t>
      </w:r>
      <w:r>
        <w:rPr>
          <w:rFonts w:ascii="Times New Roman" w:hAnsi="Times New Roman" w:cs="Times New Roman"/>
          <w:b w:val="0"/>
          <w:bCs w:val="0"/>
          <w:sz w:val="24"/>
          <w:szCs w:val="24"/>
        </w:rPr>
        <w:t>vo General para los estudiantes</w:t>
      </w:r>
      <w:bookmarkEnd w:id="13"/>
      <w:bookmarkEnd w:id="14"/>
      <w:r>
        <w:rPr>
          <w:rFonts w:ascii="Times New Roman" w:hAnsi="Times New Roman" w:cs="Times New Roman"/>
          <w:b w:val="0"/>
          <w:bCs w:val="0"/>
          <w:sz w:val="24"/>
          <w:szCs w:val="24"/>
        </w:rPr>
        <w:fldChar w:fldCharType="begin"/>
      </w:r>
      <w:r>
        <w:instrText xml:space="preserve"> XE "</w:instrText>
      </w:r>
      <w:r w:rsidRPr="00F10FB7">
        <w:rPr>
          <w:rFonts w:ascii="Times New Roman" w:hAnsi="Times New Roman" w:cs="Times New Roman"/>
          <w:b w:val="0"/>
          <w:bCs w:val="0"/>
          <w:sz w:val="24"/>
          <w:szCs w:val="24"/>
        </w:rPr>
        <w:instrText>1.6 Objetivo General para los estudiantes</w:instrText>
      </w:r>
      <w:r w:rsidRPr="00F10FB7">
        <w:instrText>\</w:instrText>
      </w:r>
      <w:r w:rsidRPr="00F10FB7">
        <w:rPr>
          <w:rFonts w:ascii="Times New Roman" w:hAnsi="Times New Roman" w:cs="Times New Roman"/>
          <w:b w:val="0"/>
          <w:bCs w:val="0"/>
          <w:sz w:val="24"/>
          <w:szCs w:val="24"/>
        </w:rPr>
        <w:instrText>:</w:instrText>
      </w:r>
      <w:r>
        <w:instrText xml:space="preserve">" </w:instrText>
      </w:r>
      <w:r>
        <w:rPr>
          <w:rFonts w:ascii="Times New Roman" w:hAnsi="Times New Roman" w:cs="Times New Roman"/>
          <w:b w:val="0"/>
          <w:bCs w:val="0"/>
          <w:sz w:val="24"/>
          <w:szCs w:val="24"/>
        </w:rPr>
        <w:fldChar w:fldCharType="end"/>
      </w:r>
    </w:p>
    <w:p w:rsidR="00424E61" w:rsidRPr="00864491" w:rsidRDefault="00424E61" w:rsidP="00424E61">
      <w:pPr>
        <w:autoSpaceDE w:val="0"/>
        <w:autoSpaceDN w:val="0"/>
        <w:adjustRightInd w:val="0"/>
        <w:spacing w:line="480" w:lineRule="auto"/>
        <w:jc w:val="both"/>
        <w:rPr>
          <w:rFonts w:ascii="Times New Roman" w:hAnsi="Times New Roman" w:cs="Times New Roman"/>
          <w:b/>
          <w:bCs/>
          <w:sz w:val="24"/>
          <w:szCs w:val="24"/>
        </w:rPr>
      </w:pPr>
      <w:r w:rsidRPr="00864491">
        <w:rPr>
          <w:rFonts w:ascii="Times New Roman" w:hAnsi="Times New Roman" w:cs="Times New Roman"/>
          <w:sz w:val="24"/>
          <w:szCs w:val="24"/>
        </w:rPr>
        <w:t>Que e</w:t>
      </w:r>
      <w:r>
        <w:rPr>
          <w:rFonts w:ascii="Times New Roman" w:hAnsi="Times New Roman" w:cs="Times New Roman"/>
          <w:sz w:val="24"/>
          <w:szCs w:val="24"/>
        </w:rPr>
        <w:t xml:space="preserve">l estudiante valore la lectura </w:t>
      </w:r>
      <w:r>
        <w:rPr>
          <w:rFonts w:ascii="Times New Roman" w:hAnsi="Times New Roman" w:cs="Times New Roman"/>
          <w:i/>
          <w:sz w:val="24"/>
          <w:szCs w:val="24"/>
        </w:rPr>
        <w:t>Los Peor</w:t>
      </w:r>
      <w:r w:rsidRPr="00864491">
        <w:rPr>
          <w:rFonts w:ascii="Times New Roman" w:hAnsi="Times New Roman" w:cs="Times New Roman"/>
          <w:sz w:val="24"/>
          <w:szCs w:val="24"/>
        </w:rPr>
        <w:t xml:space="preserve"> como un aprendizaje significativo que tenga</w:t>
      </w:r>
      <w:r>
        <w:rPr>
          <w:rFonts w:ascii="Times New Roman" w:hAnsi="Times New Roman" w:cs="Times New Roman"/>
          <w:sz w:val="24"/>
          <w:szCs w:val="24"/>
        </w:rPr>
        <w:t xml:space="preserve"> aplicación en su realidad inmediata</w:t>
      </w:r>
      <w:r w:rsidRPr="00864491">
        <w:rPr>
          <w:rFonts w:ascii="Times New Roman" w:hAnsi="Times New Roman" w:cs="Times New Roman"/>
          <w:sz w:val="24"/>
          <w:szCs w:val="24"/>
        </w:rPr>
        <w:t xml:space="preserve">. </w:t>
      </w:r>
    </w:p>
    <w:p w:rsidR="00424E61" w:rsidRPr="00864491" w:rsidRDefault="00424E61" w:rsidP="00424E61">
      <w:pPr>
        <w:pStyle w:val="Ttulo2"/>
        <w:rPr>
          <w:rFonts w:ascii="Times New Roman" w:hAnsi="Times New Roman" w:cs="Times New Roman"/>
          <w:b w:val="0"/>
          <w:bCs w:val="0"/>
          <w:sz w:val="24"/>
          <w:szCs w:val="24"/>
        </w:rPr>
      </w:pPr>
      <w:bookmarkStart w:id="15" w:name="_Toc524521876"/>
      <w:bookmarkStart w:id="16" w:name="_Toc21363084"/>
      <w:r>
        <w:rPr>
          <w:rFonts w:ascii="Times New Roman" w:hAnsi="Times New Roman" w:cs="Times New Roman"/>
          <w:b w:val="0"/>
          <w:bCs w:val="0"/>
          <w:sz w:val="24"/>
          <w:szCs w:val="24"/>
        </w:rPr>
        <w:t>1.7</w:t>
      </w:r>
      <w:r w:rsidRPr="00864491">
        <w:rPr>
          <w:rFonts w:ascii="Times New Roman" w:hAnsi="Times New Roman" w:cs="Times New Roman"/>
          <w:b w:val="0"/>
          <w:bCs w:val="0"/>
          <w:sz w:val="24"/>
          <w:szCs w:val="24"/>
        </w:rPr>
        <w:t xml:space="preserve"> Objetivos específicos</w:t>
      </w:r>
      <w:r>
        <w:rPr>
          <w:rFonts w:ascii="Times New Roman" w:hAnsi="Times New Roman" w:cs="Times New Roman"/>
          <w:b w:val="0"/>
          <w:bCs w:val="0"/>
          <w:sz w:val="24"/>
          <w:szCs w:val="24"/>
        </w:rPr>
        <w:t xml:space="preserve"> para los estudiantes</w:t>
      </w:r>
      <w:bookmarkEnd w:id="15"/>
      <w:bookmarkEnd w:id="16"/>
      <w:r>
        <w:rPr>
          <w:rFonts w:ascii="Times New Roman" w:hAnsi="Times New Roman" w:cs="Times New Roman"/>
          <w:b w:val="0"/>
          <w:bCs w:val="0"/>
          <w:sz w:val="24"/>
          <w:szCs w:val="24"/>
        </w:rPr>
        <w:fldChar w:fldCharType="begin"/>
      </w:r>
      <w:r>
        <w:instrText xml:space="preserve"> XE "</w:instrText>
      </w:r>
      <w:r w:rsidRPr="00880F06">
        <w:rPr>
          <w:rFonts w:ascii="Times New Roman" w:hAnsi="Times New Roman" w:cs="Times New Roman"/>
          <w:b w:val="0"/>
          <w:bCs w:val="0"/>
          <w:sz w:val="24"/>
          <w:szCs w:val="24"/>
        </w:rPr>
        <w:instrText>1.7 Objetivos específicos para los estudiantes</w:instrText>
      </w:r>
      <w:r w:rsidRPr="00880F06">
        <w:instrText>\</w:instrText>
      </w:r>
      <w:r w:rsidRPr="00880F06">
        <w:rPr>
          <w:rFonts w:ascii="Times New Roman" w:hAnsi="Times New Roman" w:cs="Times New Roman"/>
          <w:b w:val="0"/>
          <w:bCs w:val="0"/>
          <w:sz w:val="24"/>
          <w:szCs w:val="24"/>
        </w:rPr>
        <w:instrText>:</w:instrText>
      </w:r>
      <w:r>
        <w:instrText xml:space="preserve">" </w:instrText>
      </w:r>
      <w:r>
        <w:rPr>
          <w:rFonts w:ascii="Times New Roman" w:hAnsi="Times New Roman" w:cs="Times New Roman"/>
          <w:b w:val="0"/>
          <w:bCs w:val="0"/>
          <w:sz w:val="24"/>
          <w:szCs w:val="24"/>
        </w:rPr>
        <w:fldChar w:fldCharType="end"/>
      </w:r>
    </w:p>
    <w:p w:rsidR="00424E61" w:rsidRPr="00477E21" w:rsidRDefault="00424E61" w:rsidP="00424E61">
      <w:pPr>
        <w:pStyle w:val="Prrafodelista"/>
        <w:numPr>
          <w:ilvl w:val="0"/>
          <w:numId w:val="1"/>
        </w:numPr>
        <w:autoSpaceDE w:val="0"/>
        <w:autoSpaceDN w:val="0"/>
        <w:adjustRightInd w:val="0"/>
        <w:spacing w:line="480" w:lineRule="auto"/>
        <w:jc w:val="both"/>
        <w:rPr>
          <w:rFonts w:ascii="Times New Roman" w:hAnsi="Times New Roman" w:cs="Times New Roman"/>
          <w:b/>
          <w:bCs/>
          <w:sz w:val="24"/>
          <w:szCs w:val="24"/>
        </w:rPr>
      </w:pPr>
      <w:r w:rsidRPr="00477E21">
        <w:rPr>
          <w:rFonts w:ascii="Times New Roman" w:hAnsi="Times New Roman" w:cs="Times New Roman"/>
          <w:sz w:val="24"/>
          <w:szCs w:val="24"/>
        </w:rPr>
        <w:t xml:space="preserve">Que el estudiante realice una lectura ética de </w:t>
      </w:r>
      <w:r>
        <w:rPr>
          <w:rFonts w:ascii="Times New Roman" w:hAnsi="Times New Roman" w:cs="Times New Roman"/>
          <w:i/>
          <w:sz w:val="24"/>
          <w:szCs w:val="24"/>
        </w:rPr>
        <w:t>Los Peor</w:t>
      </w:r>
      <w:r w:rsidRPr="00477E21">
        <w:rPr>
          <w:rFonts w:ascii="Times New Roman" w:hAnsi="Times New Roman" w:cs="Times New Roman"/>
          <w:sz w:val="24"/>
          <w:szCs w:val="24"/>
        </w:rPr>
        <w:t xml:space="preserve"> de Fernando Contreras.</w:t>
      </w:r>
    </w:p>
    <w:p w:rsidR="00424E61" w:rsidRPr="00477E21" w:rsidRDefault="00424E61" w:rsidP="00424E61">
      <w:pPr>
        <w:pStyle w:val="Prrafodelista"/>
        <w:numPr>
          <w:ilvl w:val="0"/>
          <w:numId w:val="1"/>
        </w:numPr>
        <w:autoSpaceDE w:val="0"/>
        <w:autoSpaceDN w:val="0"/>
        <w:adjustRightInd w:val="0"/>
        <w:spacing w:line="480" w:lineRule="auto"/>
        <w:jc w:val="both"/>
        <w:rPr>
          <w:rFonts w:ascii="Times New Roman" w:hAnsi="Times New Roman" w:cs="Times New Roman"/>
          <w:sz w:val="24"/>
          <w:szCs w:val="24"/>
        </w:rPr>
      </w:pPr>
      <w:r w:rsidRPr="00477E21">
        <w:rPr>
          <w:rFonts w:ascii="Times New Roman" w:hAnsi="Times New Roman" w:cs="Times New Roman"/>
          <w:sz w:val="24"/>
          <w:szCs w:val="24"/>
        </w:rPr>
        <w:t>Que el estudiante adquiera valores éticos como principios de convivencia social.</w:t>
      </w:r>
    </w:p>
    <w:p w:rsidR="00424E61" w:rsidRPr="00477E21" w:rsidRDefault="00424E61" w:rsidP="00424E61">
      <w:pPr>
        <w:pStyle w:val="Prrafodelista"/>
        <w:numPr>
          <w:ilvl w:val="0"/>
          <w:numId w:val="1"/>
        </w:numPr>
        <w:autoSpaceDE w:val="0"/>
        <w:autoSpaceDN w:val="0"/>
        <w:adjustRightInd w:val="0"/>
        <w:spacing w:line="480" w:lineRule="auto"/>
        <w:jc w:val="both"/>
        <w:rPr>
          <w:rFonts w:ascii="Times New Roman" w:hAnsi="Times New Roman" w:cs="Times New Roman"/>
          <w:sz w:val="24"/>
          <w:szCs w:val="24"/>
        </w:rPr>
      </w:pPr>
      <w:r w:rsidRPr="00477E21">
        <w:rPr>
          <w:rFonts w:ascii="Times New Roman" w:hAnsi="Times New Roman" w:cs="Times New Roman"/>
          <w:sz w:val="24"/>
          <w:szCs w:val="24"/>
        </w:rPr>
        <w:t>Que el estudiante adquiera conciencia de las problemáticas sociales de su entorno.</w:t>
      </w:r>
    </w:p>
    <w:p w:rsidR="00424E61" w:rsidRPr="00477E21" w:rsidRDefault="00424E61" w:rsidP="00424E61">
      <w:pPr>
        <w:pStyle w:val="Prrafodelista"/>
        <w:numPr>
          <w:ilvl w:val="0"/>
          <w:numId w:val="1"/>
        </w:numPr>
        <w:autoSpaceDE w:val="0"/>
        <w:autoSpaceDN w:val="0"/>
        <w:adjustRightInd w:val="0"/>
        <w:spacing w:line="480" w:lineRule="auto"/>
        <w:jc w:val="both"/>
        <w:rPr>
          <w:rFonts w:ascii="Times New Roman" w:hAnsi="Times New Roman" w:cs="Times New Roman"/>
          <w:sz w:val="24"/>
          <w:szCs w:val="24"/>
        </w:rPr>
      </w:pPr>
      <w:r w:rsidRPr="00477E21">
        <w:rPr>
          <w:rFonts w:ascii="Times New Roman" w:hAnsi="Times New Roman" w:cs="Times New Roman"/>
          <w:sz w:val="24"/>
          <w:szCs w:val="24"/>
        </w:rPr>
        <w:t>Que el estudiante comprenda la necesidad de aplicar en la cotidianidad los valores expuestos.</w:t>
      </w:r>
    </w:p>
    <w:p w:rsidR="00424E61" w:rsidRPr="002E390C" w:rsidRDefault="00424E61" w:rsidP="00424E61">
      <w:pPr>
        <w:pStyle w:val="Prrafodelista"/>
        <w:numPr>
          <w:ilvl w:val="0"/>
          <w:numId w:val="1"/>
        </w:numPr>
        <w:rPr>
          <w:rFonts w:ascii="Times New Roman" w:hAnsi="Times New Roman" w:cs="Times New Roman"/>
          <w:sz w:val="24"/>
          <w:szCs w:val="24"/>
        </w:rPr>
      </w:pPr>
      <w:r w:rsidRPr="00D85BC6">
        <w:rPr>
          <w:rFonts w:ascii="Times New Roman" w:hAnsi="Times New Roman" w:cs="Times New Roman"/>
          <w:sz w:val="24"/>
          <w:szCs w:val="24"/>
        </w:rPr>
        <w:t>Que los estudiantes elaboren un portafolio donde puedan almacenar el material recibido en las sesiones</w:t>
      </w:r>
      <w:r>
        <w:rPr>
          <w:rFonts w:ascii="Times New Roman" w:hAnsi="Times New Roman" w:cs="Times New Roman"/>
          <w:sz w:val="24"/>
          <w:szCs w:val="24"/>
        </w:rPr>
        <w:t>,</w:t>
      </w:r>
      <w:r w:rsidRPr="00D85BC6">
        <w:rPr>
          <w:rFonts w:ascii="Times New Roman" w:hAnsi="Times New Roman" w:cs="Times New Roman"/>
          <w:sz w:val="24"/>
          <w:szCs w:val="24"/>
        </w:rPr>
        <w:t xml:space="preserve"> así como sus impresiones respecto a las mismas.</w:t>
      </w:r>
    </w:p>
    <w:p w:rsidR="00424E61" w:rsidRPr="00D85BC6" w:rsidRDefault="00424E61" w:rsidP="00424E61">
      <w:pPr>
        <w:pStyle w:val="Ttulo2"/>
        <w:rPr>
          <w:rFonts w:ascii="Times New Roman" w:hAnsi="Times New Roman" w:cs="Times New Roman"/>
          <w:sz w:val="24"/>
          <w:szCs w:val="24"/>
        </w:rPr>
      </w:pPr>
      <w:bookmarkStart w:id="17" w:name="_Toc524521877"/>
      <w:bookmarkStart w:id="18" w:name="_Toc21363085"/>
      <w:r>
        <w:rPr>
          <w:rFonts w:ascii="Times New Roman" w:hAnsi="Times New Roman" w:cs="Times New Roman"/>
          <w:b w:val="0"/>
          <w:sz w:val="24"/>
          <w:szCs w:val="24"/>
        </w:rPr>
        <w:t xml:space="preserve">1.8 </w:t>
      </w:r>
      <w:r w:rsidRPr="00D85BC6">
        <w:rPr>
          <w:rFonts w:ascii="Times New Roman" w:hAnsi="Times New Roman" w:cs="Times New Roman"/>
          <w:b w:val="0"/>
          <w:sz w:val="24"/>
          <w:szCs w:val="24"/>
        </w:rPr>
        <w:t>Planteamiento del problema:</w:t>
      </w:r>
      <w:bookmarkEnd w:id="17"/>
      <w:bookmarkEnd w:id="18"/>
      <w:r w:rsidRPr="00D85BC6">
        <w:rPr>
          <w:rFonts w:ascii="Times New Roman" w:hAnsi="Times New Roman" w:cs="Times New Roman"/>
          <w:b w:val="0"/>
          <w:sz w:val="24"/>
          <w:szCs w:val="24"/>
        </w:rPr>
        <w:fldChar w:fldCharType="begin"/>
      </w:r>
      <w:r>
        <w:instrText xml:space="preserve"> XE "</w:instrText>
      </w:r>
      <w:r w:rsidRPr="00D85BC6">
        <w:rPr>
          <w:rFonts w:ascii="Times New Roman" w:hAnsi="Times New Roman" w:cs="Times New Roman"/>
          <w:b w:val="0"/>
          <w:sz w:val="24"/>
          <w:szCs w:val="24"/>
        </w:rPr>
        <w:instrText>5. Planteamiento del problema</w:instrText>
      </w:r>
      <w:r w:rsidRPr="00756C9B">
        <w:instrText>\</w:instrText>
      </w:r>
      <w:r w:rsidRPr="00D85BC6">
        <w:rPr>
          <w:rFonts w:ascii="Times New Roman" w:hAnsi="Times New Roman" w:cs="Times New Roman"/>
          <w:b w:val="0"/>
          <w:sz w:val="24"/>
          <w:szCs w:val="24"/>
        </w:rPr>
        <w:instrText>:</w:instrText>
      </w:r>
      <w:r>
        <w:instrText xml:space="preserve">" </w:instrText>
      </w:r>
      <w:r w:rsidRPr="00D85BC6">
        <w:rPr>
          <w:rFonts w:ascii="Times New Roman" w:hAnsi="Times New Roman" w:cs="Times New Roman"/>
          <w:b w:val="0"/>
          <w:sz w:val="24"/>
          <w:szCs w:val="24"/>
        </w:rPr>
        <w:fldChar w:fldCharType="end"/>
      </w:r>
    </w:p>
    <w:p w:rsidR="00424E61" w:rsidRPr="0086449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 xml:space="preserve">Este esfuerzo investigativo se realiza dentro del paradigma de investigación- acción propuesto por John Elliot, por esta razón, interesa primordialmente la participación activa de todos los agentes involucrados en el proceso. Esta circunstancia implica que la deliberación es un factor necesario en todo momento. Esta perspectiva, asimismo, da una importancia especial al diagnóstico, pues la investigación acción es, precisamente, una reflexión relacionada con el diagnóstico. </w:t>
      </w:r>
    </w:p>
    <w:p w:rsidR="00424E61" w:rsidRPr="0086449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lastRenderedPageBreak/>
        <w:tab/>
        <w:t xml:space="preserve">En términos generales, la investigación acción se relaciona con los problemas prácticos que los profesores enfrentan en la cotidianidad. Por medio del diagnóstico, el profesor profundiza la comprensión de </w:t>
      </w:r>
      <w:r>
        <w:rPr>
          <w:rFonts w:ascii="Times New Roman" w:hAnsi="Times New Roman" w:cs="Times New Roman"/>
          <w:sz w:val="24"/>
          <w:szCs w:val="24"/>
        </w:rPr>
        <w:t xml:space="preserve">su problema. La comprensión da </w:t>
      </w:r>
      <w:r w:rsidRPr="00864491">
        <w:rPr>
          <w:rFonts w:ascii="Times New Roman" w:hAnsi="Times New Roman" w:cs="Times New Roman"/>
          <w:sz w:val="24"/>
          <w:szCs w:val="24"/>
        </w:rPr>
        <w:t>cierta luz sobre la forma más adecuada de responder ante determinado asunto.</w:t>
      </w:r>
    </w:p>
    <w:p w:rsidR="00424E61" w:rsidRPr="0086449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En el caso específico de esta investigación, se nota una marcada marginación hacia lo distinto en una sociedad que, paradójicamente</w:t>
      </w:r>
      <w:r>
        <w:rPr>
          <w:rFonts w:ascii="Times New Roman" w:hAnsi="Times New Roman" w:cs="Times New Roman"/>
          <w:sz w:val="24"/>
          <w:szCs w:val="24"/>
        </w:rPr>
        <w:t>,</w:t>
      </w:r>
      <w:r w:rsidRPr="00864491">
        <w:rPr>
          <w:rFonts w:ascii="Times New Roman" w:hAnsi="Times New Roman" w:cs="Times New Roman"/>
          <w:sz w:val="24"/>
          <w:szCs w:val="24"/>
        </w:rPr>
        <w:t xml:space="preserve"> tiene como signo distintivo la diversidad. Desde edades tempranas, los seres humanos tienden hacia lo establecido. Se les enseña a estar a tono con las circunstancias y a responder ante la vida dentro de los lineamientos de lo establecido como normal. Se podría afirmar que todo proceso de enseñanza busca la normalización de la persona, esta normalización es un claro intento de lograr que el individuo se adapte a los parámetros de la sociedad y pueda pasar como un miembro aceptable de esta.</w:t>
      </w:r>
    </w:p>
    <w:p w:rsidR="00424E61" w:rsidRPr="0086449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Por otra parte</w:t>
      </w:r>
      <w:r>
        <w:rPr>
          <w:rFonts w:ascii="Times New Roman" w:hAnsi="Times New Roman" w:cs="Times New Roman"/>
          <w:sz w:val="24"/>
          <w:szCs w:val="24"/>
        </w:rPr>
        <w:t>,</w:t>
      </w:r>
      <w:r w:rsidRPr="00864491">
        <w:rPr>
          <w:rFonts w:ascii="Times New Roman" w:hAnsi="Times New Roman" w:cs="Times New Roman"/>
          <w:sz w:val="24"/>
          <w:szCs w:val="24"/>
        </w:rPr>
        <w:t xml:space="preserve"> este proceso sanciona lo que se sale de estos lineamientos, por esta razón se predispone a los individuos a reaccionar de manera repelente ante aquello que desborda lo normativo. Esta situación es contraproducente, pues podría decirse que una de las consecuencias de esta regulació</w:t>
      </w:r>
      <w:r>
        <w:rPr>
          <w:rFonts w:ascii="Times New Roman" w:hAnsi="Times New Roman" w:cs="Times New Roman"/>
          <w:sz w:val="24"/>
          <w:szCs w:val="24"/>
        </w:rPr>
        <w:t>n es</w:t>
      </w:r>
      <w:r w:rsidRPr="00864491">
        <w:rPr>
          <w:rFonts w:ascii="Times New Roman" w:hAnsi="Times New Roman" w:cs="Times New Roman"/>
          <w:sz w:val="24"/>
          <w:szCs w:val="24"/>
        </w:rPr>
        <w:t xml:space="preserve"> la sanción a lo distinto expresada en una intolerancia muy en boga en la época actual</w:t>
      </w:r>
      <w:r>
        <w:rPr>
          <w:rFonts w:ascii="Times New Roman" w:hAnsi="Times New Roman" w:cs="Times New Roman"/>
          <w:sz w:val="24"/>
          <w:szCs w:val="24"/>
        </w:rPr>
        <w:t>, ejemplo de ellos son las marchas contra inmigración o la condena al matrimonio igualitario</w:t>
      </w:r>
      <w:r w:rsidRPr="00864491">
        <w:rPr>
          <w:rFonts w:ascii="Times New Roman" w:hAnsi="Times New Roman" w:cs="Times New Roman"/>
          <w:sz w:val="24"/>
          <w:szCs w:val="24"/>
        </w:rPr>
        <w:t>.</w:t>
      </w:r>
    </w:p>
    <w:p w:rsidR="00424E61" w:rsidRPr="0086449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 xml:space="preserve">Las problemáticas sociales son una constante en el devenir social de la actualidad. Dichas problemáticas de índole social y económica responden a una serie de factores que en este momento no se pormenorizarán. Sin embargo, los escenarios de miseria y </w:t>
      </w:r>
      <w:r w:rsidRPr="00864491">
        <w:rPr>
          <w:rFonts w:ascii="Times New Roman" w:hAnsi="Times New Roman" w:cs="Times New Roman"/>
          <w:sz w:val="24"/>
          <w:szCs w:val="24"/>
        </w:rPr>
        <w:lastRenderedPageBreak/>
        <w:t>delincuencia han sido tan constantes que se ha generado una cultura de indiferencia entre la población.</w:t>
      </w:r>
    </w:p>
    <w:p w:rsidR="00424E61" w:rsidRPr="0086449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El asunto principal de la presente investigación está direccionado en dos vertientes principales: generar una cultura de respeto y tolerancia ante lo distinto, condición de primera importancia en la presente sociedad multicultural, y generar una actitud de respeto y tolerancia hacia aquellas personas que pertenecen a estratos sociales</w:t>
      </w:r>
      <w:r>
        <w:rPr>
          <w:rFonts w:ascii="Times New Roman" w:hAnsi="Times New Roman" w:cs="Times New Roman"/>
          <w:sz w:val="24"/>
          <w:szCs w:val="24"/>
        </w:rPr>
        <w:t xml:space="preserve"> marcados negativamente dentro </w:t>
      </w:r>
      <w:r w:rsidRPr="00864491">
        <w:rPr>
          <w:rFonts w:ascii="Times New Roman" w:hAnsi="Times New Roman" w:cs="Times New Roman"/>
          <w:sz w:val="24"/>
          <w:szCs w:val="24"/>
        </w:rPr>
        <w:t>de la sociedad establecida. Cuestión igualmente importante por la circunstancia descrita líneas arriba.</w:t>
      </w:r>
    </w:p>
    <w:p w:rsidR="00424E61" w:rsidRPr="0086449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 xml:space="preserve">Una de las tareas de la educación institucionalizada es reforzar aquellos valores que se supone han sido parte de la educación en el hogar que los estudiantes han recibido. Respondiendo a las circunstancias antes descritas se considera que el respeto y la tolerancia son dos valores imprescindibles en la actualidad. Por esta razón, y partiendo de lo propuesto por Obiols Suari, se considera que la literatura es un vehículo idóneo para la transmisión de valores, por esto, se ha pensado que la novela del escritor costarricense Fernando Contreras </w:t>
      </w:r>
      <w:r w:rsidRPr="00864491">
        <w:rPr>
          <w:rFonts w:ascii="Times New Roman" w:hAnsi="Times New Roman" w:cs="Times New Roman"/>
          <w:i/>
          <w:sz w:val="24"/>
          <w:szCs w:val="24"/>
        </w:rPr>
        <w:t>Los Peor</w:t>
      </w:r>
      <w:r w:rsidRPr="00864491">
        <w:rPr>
          <w:rFonts w:ascii="Times New Roman" w:hAnsi="Times New Roman" w:cs="Times New Roman"/>
          <w:sz w:val="24"/>
          <w:szCs w:val="24"/>
        </w:rPr>
        <w:t>, es una herramienta útil en di</w:t>
      </w:r>
      <w:r>
        <w:rPr>
          <w:rFonts w:ascii="Times New Roman" w:hAnsi="Times New Roman" w:cs="Times New Roman"/>
          <w:sz w:val="24"/>
          <w:szCs w:val="24"/>
        </w:rPr>
        <w:t xml:space="preserve">cho esfuerzo, pues muestra una </w:t>
      </w:r>
      <w:r w:rsidRPr="00864491">
        <w:rPr>
          <w:rFonts w:ascii="Times New Roman" w:hAnsi="Times New Roman" w:cs="Times New Roman"/>
          <w:sz w:val="24"/>
          <w:szCs w:val="24"/>
        </w:rPr>
        <w:t xml:space="preserve">realidad muy cercana a los estudiantes, con toda su problemática y sus matices.  </w:t>
      </w:r>
    </w:p>
    <w:p w:rsidR="00424E61" w:rsidRPr="0086449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 xml:space="preserve">Lo interesante </w:t>
      </w:r>
      <w:r>
        <w:rPr>
          <w:rFonts w:ascii="Times New Roman" w:hAnsi="Times New Roman" w:cs="Times New Roman"/>
          <w:sz w:val="24"/>
          <w:szCs w:val="24"/>
        </w:rPr>
        <w:t xml:space="preserve">de esta novela es que presenta </w:t>
      </w:r>
      <w:r w:rsidRPr="00864491">
        <w:rPr>
          <w:rFonts w:ascii="Times New Roman" w:hAnsi="Times New Roman" w:cs="Times New Roman"/>
          <w:sz w:val="24"/>
          <w:szCs w:val="24"/>
        </w:rPr>
        <w:t>una pequeña comunidad de marginados que</w:t>
      </w:r>
      <w:r>
        <w:rPr>
          <w:rFonts w:ascii="Times New Roman" w:hAnsi="Times New Roman" w:cs="Times New Roman"/>
          <w:sz w:val="24"/>
          <w:szCs w:val="24"/>
        </w:rPr>
        <w:t>,</w:t>
      </w:r>
      <w:r w:rsidRPr="00864491">
        <w:rPr>
          <w:rFonts w:ascii="Times New Roman" w:hAnsi="Times New Roman" w:cs="Times New Roman"/>
          <w:sz w:val="24"/>
          <w:szCs w:val="24"/>
        </w:rPr>
        <w:t xml:space="preserve"> aun así, y siguiendo a Alvarado Vega</w:t>
      </w:r>
      <w:r>
        <w:rPr>
          <w:rFonts w:ascii="Times New Roman" w:hAnsi="Times New Roman" w:cs="Times New Roman"/>
          <w:sz w:val="24"/>
          <w:szCs w:val="24"/>
        </w:rPr>
        <w:t xml:space="preserve"> (2006),</w:t>
      </w:r>
      <w:r w:rsidRPr="00864491">
        <w:rPr>
          <w:rFonts w:ascii="Times New Roman" w:hAnsi="Times New Roman" w:cs="Times New Roman"/>
          <w:sz w:val="24"/>
          <w:szCs w:val="24"/>
        </w:rPr>
        <w:t xml:space="preserve"> han logrado enc</w:t>
      </w:r>
      <w:r>
        <w:rPr>
          <w:rFonts w:ascii="Times New Roman" w:hAnsi="Times New Roman" w:cs="Times New Roman"/>
          <w:sz w:val="24"/>
          <w:szCs w:val="24"/>
        </w:rPr>
        <w:t xml:space="preserve">ontrar un núcleo familiar </w:t>
      </w:r>
      <w:r w:rsidRPr="00864491">
        <w:rPr>
          <w:rFonts w:ascii="Times New Roman" w:hAnsi="Times New Roman" w:cs="Times New Roman"/>
          <w:sz w:val="24"/>
          <w:szCs w:val="24"/>
        </w:rPr>
        <w:t>en medio de la decadencia, la prostitución y la miseria. Esta nueva forma de concebir la familia da ciertas luces sobre los mecanismos de supervivencia que los humanos utilizan para seguir siendo parte de algo aún en medio del desarraigo.</w:t>
      </w:r>
    </w:p>
    <w:p w:rsidR="00424E61" w:rsidRPr="0086449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lastRenderedPageBreak/>
        <w:tab/>
        <w:t>Es interesante porque permite al lector entrar a un ámbito donde los sujetos marginales, no son solo el mendigo despreciable o la desvergonzada prostituta, sino que permite un acercamiento al ser humano que está debajo de las sanciones de la sociedad establecida, conocimiento que se pretende trasladar a la propia experiencia del estudiante para que tenga una perspectiva distinta de estos sujetos.</w:t>
      </w:r>
    </w:p>
    <w:p w:rsidR="00424E61" w:rsidRPr="0086449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Otra cuestión importante en la novela es la dimensión de lo monstruoso, específicamente en tres dimensiones: el monstruo Polifemo, el monstruo urbano y el monstruo representado por los habitantes marginales de esa urbe. Polifemo es el monstruo entre los monstruos pues es rechazado por su madre y es visto como algo que debe estar oculto dentro de la pensión. La ciudad es el monstruo devorador que consume a los habitantes en sus ritmos y en sus humores, se opone a la paz del campo. Los sujetos marginales, son esos monstruos que se distinguen de los habitantes “normales” de la ciudad y que</w:t>
      </w:r>
      <w:r>
        <w:rPr>
          <w:rFonts w:ascii="Times New Roman" w:hAnsi="Times New Roman" w:cs="Times New Roman"/>
          <w:sz w:val="24"/>
          <w:szCs w:val="24"/>
        </w:rPr>
        <w:t>,</w:t>
      </w:r>
      <w:r w:rsidRPr="00864491">
        <w:rPr>
          <w:rFonts w:ascii="Times New Roman" w:hAnsi="Times New Roman" w:cs="Times New Roman"/>
          <w:sz w:val="24"/>
          <w:szCs w:val="24"/>
        </w:rPr>
        <w:t xml:space="preserve"> por esta misma razón, al ser evadidos, pueden desde su anonimato, ver más allá en el devenir de la vida citadina. </w:t>
      </w:r>
    </w:p>
    <w:p w:rsidR="00424E61" w:rsidRPr="0086449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Estos monstruos precisamente se han constituido en tales, por el hecho de desbordar los límites de lo establecido; es decir son distintos. Por esta razón, se espera que luego de la lectura de esta novela y luego del taller, lo</w:t>
      </w:r>
      <w:r>
        <w:rPr>
          <w:rFonts w:ascii="Times New Roman" w:hAnsi="Times New Roman" w:cs="Times New Roman"/>
          <w:sz w:val="24"/>
          <w:szCs w:val="24"/>
        </w:rPr>
        <w:t>s</w:t>
      </w:r>
      <w:r w:rsidRPr="00864491">
        <w:rPr>
          <w:rFonts w:ascii="Times New Roman" w:hAnsi="Times New Roman" w:cs="Times New Roman"/>
          <w:sz w:val="24"/>
          <w:szCs w:val="24"/>
        </w:rPr>
        <w:t xml:space="preserve"> estudiantes hayan logrado adquirir o fortalecer una cultura de respeto y tolerancia hacia lo distinto</w:t>
      </w:r>
      <w:r>
        <w:rPr>
          <w:rFonts w:ascii="Times New Roman" w:hAnsi="Times New Roman" w:cs="Times New Roman"/>
          <w:sz w:val="24"/>
          <w:szCs w:val="24"/>
        </w:rPr>
        <w:t>, a partir de la empatía</w:t>
      </w:r>
      <w:r w:rsidRPr="00864491">
        <w:rPr>
          <w:rFonts w:ascii="Times New Roman" w:hAnsi="Times New Roman" w:cs="Times New Roman"/>
          <w:sz w:val="24"/>
          <w:szCs w:val="24"/>
        </w:rPr>
        <w:t xml:space="preserve">. Esto implica dos modos de comprensión, la comprensión </w:t>
      </w:r>
      <w:r>
        <w:rPr>
          <w:rFonts w:ascii="Times New Roman" w:hAnsi="Times New Roman" w:cs="Times New Roman"/>
          <w:sz w:val="24"/>
          <w:szCs w:val="24"/>
        </w:rPr>
        <w:t>d</w:t>
      </w:r>
      <w:r w:rsidRPr="00864491">
        <w:rPr>
          <w:rFonts w:ascii="Times New Roman" w:hAnsi="Times New Roman" w:cs="Times New Roman"/>
          <w:sz w:val="24"/>
          <w:szCs w:val="24"/>
        </w:rPr>
        <w:t>el texto en términos académicos, pero más allá de esto, una comprensión significativa que sea llevada a la vida cotid</w:t>
      </w:r>
      <w:r>
        <w:rPr>
          <w:rFonts w:ascii="Times New Roman" w:hAnsi="Times New Roman" w:cs="Times New Roman"/>
          <w:sz w:val="24"/>
          <w:szCs w:val="24"/>
        </w:rPr>
        <w:t>iana y permita tener la lucidez</w:t>
      </w:r>
      <w:r w:rsidRPr="00864491">
        <w:rPr>
          <w:rFonts w:ascii="Times New Roman" w:hAnsi="Times New Roman" w:cs="Times New Roman"/>
          <w:sz w:val="24"/>
          <w:szCs w:val="24"/>
        </w:rPr>
        <w:t xml:space="preserve"> de no juzgar por las apariencias y de no desechar aquello que no se comprende verdaderamente.</w:t>
      </w:r>
    </w:p>
    <w:p w:rsidR="00424E61" w:rsidRPr="0086449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lastRenderedPageBreak/>
        <w:tab/>
        <w:t>En síntesis, se está frente a un problema real de la educación, pues los jóvenes crecen en medio de una sociedad multicultural; aunque se les continúan infundiendo ideas anticuadas. Muchas veces los medios de comunicación contribuyen con esta circunstancia, así como los imaginarios errados que aún permanecen arraigados en la idiosincrasia de la mayor parte de la ciudadanía.</w:t>
      </w:r>
    </w:p>
    <w:p w:rsidR="00424E61" w:rsidRPr="0086449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 xml:space="preserve">Se está predispuesto a tachar de monstruoso o anormal, todo aquello que escapa a las estructuras mentales en las que el individuo se siente incómodo o poco habituado. Ante el problema de los sujetos marginales, la sociedad ha escogido la indiferencia o el repudio, así como ante aquellos que están más allá de los estrechos límites de su mente. </w:t>
      </w:r>
    </w:p>
    <w:p w:rsidR="00424E61" w:rsidRPr="0086449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 xml:space="preserve">Los mitos que refieren la idea de una Costa Rica como una gran familia; sin embargo, persisten y se manifiestan constantemente en anuncios publicitarios e incluso en los discursos políticos, estancados en viejas ideas que nada tienen que ver con la realidad del país. El hecho de que en </w:t>
      </w:r>
      <w:r w:rsidRPr="00864491">
        <w:rPr>
          <w:rFonts w:ascii="Times New Roman" w:hAnsi="Times New Roman" w:cs="Times New Roman"/>
          <w:i/>
          <w:sz w:val="24"/>
          <w:szCs w:val="24"/>
        </w:rPr>
        <w:t xml:space="preserve">Los Peor </w:t>
      </w:r>
      <w:r w:rsidRPr="00864491">
        <w:rPr>
          <w:rFonts w:ascii="Times New Roman" w:hAnsi="Times New Roman" w:cs="Times New Roman"/>
          <w:sz w:val="24"/>
          <w:szCs w:val="24"/>
        </w:rPr>
        <w:t>el único núcleo familiar que se percibe como tal esté concentrado en la vida cotidiana de las prostitutas y que tenga como sede un prostíbulo, más allá de ser un hecho paródico, es la enseñanza de que los lazos afectivos superan los estereotipos y pueden ser más fuertes y sinceros que los lazos trenzadas dentro del núcleo familiar “normal.”</w:t>
      </w:r>
    </w:p>
    <w:p w:rsidR="00424E61" w:rsidRPr="0086449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En este caso, lo monstruoso de esta desfiguración del retrato familiar típico resulta mejor, si se coteja con la familia de la campesina, madre de Polifemo, la cual es echada a la calle por su familia normal. Ella, que lleva en su vientre al monstruo, es recogida por los monstruos de la sociedad.</w:t>
      </w:r>
    </w:p>
    <w:p w:rsidR="00424E6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lastRenderedPageBreak/>
        <w:tab/>
        <w:t>El diagnóstico, tal y como se ha referido en el apartado pertinente ha dado muchas luces sobre la posición que los estudiantes tienen frente a estas situaciones. A pesar de estar en una época multicultural marcada por el halo de la información y la globalización, quedan algunas actitudes preconcebidas que predisponen a la intolerancia. Aún la simple apariencia es un criterio determinante a la hora de realizar juicios y ciertas ideas vendidas por la publicidad se han colado en los imaginarios haciéndose pasar por propias y naturales; por esta razón se considera que el presente trabajo tiene la justificación de ser necesario en una sociedad heterogénea que aún insiste en homogeneizar.</w:t>
      </w:r>
    </w:p>
    <w:p w:rsidR="00424E61" w:rsidRDefault="00424E61" w:rsidP="00424E61">
      <w:pPr>
        <w:pStyle w:val="Ttulo2"/>
        <w:rPr>
          <w:rFonts w:ascii="Times New Roman" w:hAnsi="Times New Roman" w:cs="Times New Roman"/>
          <w:b w:val="0"/>
          <w:sz w:val="24"/>
          <w:szCs w:val="24"/>
        </w:rPr>
      </w:pPr>
      <w:bookmarkStart w:id="19" w:name="_Toc524521878"/>
      <w:bookmarkStart w:id="20" w:name="_Toc21363086"/>
      <w:r w:rsidRPr="00D85BC6">
        <w:rPr>
          <w:rFonts w:ascii="Times New Roman" w:hAnsi="Times New Roman" w:cs="Times New Roman"/>
          <w:b w:val="0"/>
          <w:sz w:val="24"/>
          <w:szCs w:val="24"/>
        </w:rPr>
        <w:t>1.9</w:t>
      </w:r>
      <w:r>
        <w:rPr>
          <w:rFonts w:ascii="Times New Roman" w:hAnsi="Times New Roman" w:cs="Times New Roman"/>
          <w:sz w:val="24"/>
          <w:szCs w:val="24"/>
        </w:rPr>
        <w:t xml:space="preserve"> </w:t>
      </w:r>
      <w:r>
        <w:rPr>
          <w:rFonts w:ascii="Times New Roman" w:hAnsi="Times New Roman" w:cs="Times New Roman"/>
          <w:b w:val="0"/>
          <w:sz w:val="24"/>
          <w:szCs w:val="24"/>
        </w:rPr>
        <w:t>Hipótesis:</w:t>
      </w:r>
      <w:bookmarkEnd w:id="19"/>
      <w:bookmarkEnd w:id="20"/>
      <w:r>
        <w:rPr>
          <w:rFonts w:ascii="Times New Roman" w:hAnsi="Times New Roman" w:cs="Times New Roman"/>
          <w:b w:val="0"/>
          <w:sz w:val="24"/>
          <w:szCs w:val="24"/>
        </w:rPr>
        <w:fldChar w:fldCharType="begin"/>
      </w:r>
      <w:r>
        <w:instrText xml:space="preserve"> XE "</w:instrText>
      </w:r>
      <w:r w:rsidRPr="00876586">
        <w:rPr>
          <w:rFonts w:ascii="Times New Roman" w:hAnsi="Times New Roman" w:cs="Times New Roman"/>
          <w:sz w:val="24"/>
          <w:szCs w:val="24"/>
        </w:rPr>
        <w:instrText xml:space="preserve">6. </w:instrText>
      </w:r>
      <w:r w:rsidRPr="00876586">
        <w:rPr>
          <w:rFonts w:ascii="Times New Roman" w:hAnsi="Times New Roman" w:cs="Times New Roman"/>
          <w:b w:val="0"/>
          <w:sz w:val="24"/>
          <w:szCs w:val="24"/>
        </w:rPr>
        <w:instrText>Hipótesis</w:instrText>
      </w:r>
      <w:r w:rsidRPr="00876586">
        <w:instrText>\</w:instrText>
      </w:r>
      <w:r w:rsidRPr="00876586">
        <w:rPr>
          <w:rFonts w:ascii="Times New Roman" w:hAnsi="Times New Roman" w:cs="Times New Roman"/>
          <w:b w:val="0"/>
          <w:sz w:val="24"/>
          <w:szCs w:val="24"/>
        </w:rPr>
        <w:instrText>:</w:instrText>
      </w:r>
      <w:r>
        <w:instrText xml:space="preserve">" </w:instrText>
      </w:r>
      <w:r>
        <w:rPr>
          <w:rFonts w:ascii="Times New Roman" w:hAnsi="Times New Roman" w:cs="Times New Roman"/>
          <w:b w:val="0"/>
          <w:sz w:val="24"/>
          <w:szCs w:val="24"/>
        </w:rPr>
        <w:fldChar w:fldCharType="end"/>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La experiencia en el salón de clases es uno solo de los muchos insumos que le permiten al educador actual comprender la necesidad de fortalecer los valores del respeto y la tolerancia. La dinámica del mundo globalizado enfrenta a la humanidad a una convivencia que muchas veces se considera impuesta y ante esa eventualidad es preciso dejar de lado los discursos monolíticos sobre los que se asientan los mitos de que declaran la unicidad de Costa Rica en cuanto a su cultura o constitución genética de su población, por ejemplo, o las concepciones tradicionalistas que potencian el tribalismo y el chauvinismo, tan arraigadas en muchas formas de los discursos nacionalistas.</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Ante este panorama surge la necesidad de educar en el contexto de una nación respetuosa de las diferencias y sensible ante las problemáticas de los sectores marginalizados, lo que en buena medida involucra el ejercicio de la tolerancia y del respeto, la literatura, en tanto producción cultural, da cuenta de una serie de discursos que buscan enseñar estos valores, enseñarlos no en el contexto del lenguaje denotativo, lo que </w:t>
      </w:r>
      <w:r>
        <w:rPr>
          <w:rFonts w:ascii="Times New Roman" w:hAnsi="Times New Roman" w:cs="Times New Roman"/>
          <w:sz w:val="24"/>
          <w:szCs w:val="24"/>
        </w:rPr>
        <w:lastRenderedPageBreak/>
        <w:t>comportaría una función meramente moralizante en el texto, sino desde un contexto connotativo, dando un mensaje mediante elaboraciones ricas de significado.</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Por esta razón se considera que la enseñanza de la literatura es procedente para la sensibilización y la transmisión de valores, en consideración a esta prerrogativa se establece la siguiente hipótesis de investigación:</w:t>
      </w:r>
    </w:p>
    <w:p w:rsidR="00424E61" w:rsidRPr="00C15803" w:rsidRDefault="00424E61" w:rsidP="00C15803">
      <w:pPr>
        <w:pStyle w:val="Prrafodelista"/>
        <w:numPr>
          <w:ilvl w:val="0"/>
          <w:numId w:val="2"/>
        </w:numPr>
        <w:spacing w:line="480" w:lineRule="auto"/>
        <w:jc w:val="both"/>
      </w:pPr>
      <w:r w:rsidRPr="00815D73">
        <w:rPr>
          <w:rFonts w:ascii="Times New Roman" w:hAnsi="Times New Roman" w:cs="Times New Roman"/>
          <w:sz w:val="24"/>
          <w:szCs w:val="24"/>
        </w:rPr>
        <w:t>La</w:t>
      </w:r>
      <w:r>
        <w:rPr>
          <w:rFonts w:ascii="Times New Roman" w:hAnsi="Times New Roman" w:cs="Times New Roman"/>
          <w:sz w:val="24"/>
          <w:szCs w:val="24"/>
        </w:rPr>
        <w:t xml:space="preserve"> lectura </w:t>
      </w:r>
      <w:r w:rsidR="00531617">
        <w:rPr>
          <w:rFonts w:ascii="Times New Roman" w:hAnsi="Times New Roman" w:cs="Times New Roman"/>
          <w:sz w:val="24"/>
          <w:szCs w:val="24"/>
        </w:rPr>
        <w:t>axiológica</w:t>
      </w:r>
      <w:r>
        <w:rPr>
          <w:rFonts w:ascii="Times New Roman" w:hAnsi="Times New Roman" w:cs="Times New Roman"/>
          <w:sz w:val="24"/>
          <w:szCs w:val="24"/>
        </w:rPr>
        <w:t xml:space="preserve"> de la</w:t>
      </w:r>
      <w:r w:rsidRPr="00815D73">
        <w:rPr>
          <w:rFonts w:ascii="Times New Roman" w:hAnsi="Times New Roman" w:cs="Times New Roman"/>
          <w:sz w:val="24"/>
          <w:szCs w:val="24"/>
        </w:rPr>
        <w:t xml:space="preserve"> novela </w:t>
      </w:r>
      <w:r w:rsidRPr="00815D73">
        <w:rPr>
          <w:rFonts w:ascii="Times New Roman" w:hAnsi="Times New Roman" w:cs="Times New Roman"/>
          <w:i/>
          <w:sz w:val="24"/>
          <w:szCs w:val="24"/>
        </w:rPr>
        <w:t xml:space="preserve">Los Peor </w:t>
      </w:r>
      <w:r w:rsidRPr="00815D73">
        <w:rPr>
          <w:rFonts w:ascii="Times New Roman" w:hAnsi="Times New Roman" w:cs="Times New Roman"/>
          <w:sz w:val="24"/>
          <w:szCs w:val="24"/>
        </w:rPr>
        <w:t xml:space="preserve">de Fernando Contreras, generará </w:t>
      </w:r>
      <w:r>
        <w:rPr>
          <w:rFonts w:ascii="Times New Roman" w:hAnsi="Times New Roman" w:cs="Times New Roman"/>
          <w:sz w:val="24"/>
          <w:szCs w:val="24"/>
        </w:rPr>
        <w:t>empatía en los estudiantes de secundaria, lo cual propiciará una mayor tolerancia hacia las diferencias de las sociedades multiculturales.</w:t>
      </w:r>
      <w:r>
        <w:t xml:space="preserve"> </w:t>
      </w:r>
    </w:p>
    <w:p w:rsidR="00424E61" w:rsidRPr="00864491" w:rsidRDefault="00424E61" w:rsidP="00424E61">
      <w:pPr>
        <w:pStyle w:val="Ttulo1"/>
        <w:rPr>
          <w:rFonts w:ascii="Times New Roman" w:hAnsi="Times New Roman" w:cs="Times New Roman"/>
          <w:b w:val="0"/>
          <w:sz w:val="24"/>
          <w:szCs w:val="24"/>
        </w:rPr>
      </w:pPr>
      <w:bookmarkStart w:id="21" w:name="_Toc524521879"/>
      <w:bookmarkStart w:id="22" w:name="_Toc21363087"/>
      <w:r w:rsidRPr="00864491">
        <w:rPr>
          <w:rFonts w:ascii="Times New Roman" w:hAnsi="Times New Roman" w:cs="Times New Roman"/>
          <w:b w:val="0"/>
          <w:sz w:val="24"/>
          <w:szCs w:val="24"/>
        </w:rPr>
        <w:t>2. Estado de la cuestión</w:t>
      </w:r>
      <w:bookmarkEnd w:id="21"/>
      <w:bookmarkEnd w:id="22"/>
      <w:r>
        <w:rPr>
          <w:rFonts w:ascii="Times New Roman" w:hAnsi="Times New Roman" w:cs="Times New Roman"/>
          <w:b w:val="0"/>
          <w:sz w:val="24"/>
          <w:szCs w:val="24"/>
        </w:rPr>
        <w:fldChar w:fldCharType="begin"/>
      </w:r>
      <w:r>
        <w:instrText xml:space="preserve"> XE "</w:instrText>
      </w:r>
      <w:r w:rsidRPr="00EB1708">
        <w:rPr>
          <w:rFonts w:ascii="Times New Roman" w:hAnsi="Times New Roman" w:cs="Times New Roman"/>
          <w:b w:val="0"/>
          <w:sz w:val="24"/>
          <w:szCs w:val="24"/>
        </w:rPr>
        <w:instrText>2. Estado de la cuestión</w:instrText>
      </w:r>
      <w:r>
        <w:instrText xml:space="preserve">" </w:instrText>
      </w:r>
      <w:r>
        <w:rPr>
          <w:rFonts w:ascii="Times New Roman" w:hAnsi="Times New Roman" w:cs="Times New Roman"/>
          <w:b w:val="0"/>
          <w:sz w:val="24"/>
          <w:szCs w:val="24"/>
        </w:rPr>
        <w:fldChar w:fldCharType="end"/>
      </w:r>
    </w:p>
    <w:p w:rsidR="00424E61" w:rsidRPr="0086449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El examen de los trabajos realizados se realizará en función de unas coordenadas específicas que podrían delimitarse del siguiente modo:</w:t>
      </w:r>
    </w:p>
    <w:p w:rsidR="00424E61" w:rsidRPr="00864491" w:rsidRDefault="00424E61" w:rsidP="00424E61">
      <w:pPr>
        <w:pStyle w:val="Prrafodelista"/>
        <w:numPr>
          <w:ilvl w:val="0"/>
          <w:numId w:val="5"/>
        </w:numPr>
        <w:spacing w:line="480" w:lineRule="auto"/>
        <w:jc w:val="both"/>
        <w:rPr>
          <w:rFonts w:ascii="Times New Roman" w:hAnsi="Times New Roman" w:cs="Times New Roman"/>
          <w:sz w:val="24"/>
          <w:szCs w:val="24"/>
        </w:rPr>
      </w:pPr>
      <w:bookmarkStart w:id="23" w:name="_Hlk526871719"/>
      <w:r w:rsidRPr="00864491">
        <w:rPr>
          <w:rFonts w:ascii="Times New Roman" w:hAnsi="Times New Roman" w:cs="Times New Roman"/>
          <w:sz w:val="24"/>
          <w:szCs w:val="24"/>
        </w:rPr>
        <w:t xml:space="preserve">Reflexión </w:t>
      </w:r>
      <w:r>
        <w:rPr>
          <w:rFonts w:ascii="Times New Roman" w:hAnsi="Times New Roman" w:cs="Times New Roman"/>
          <w:sz w:val="24"/>
          <w:szCs w:val="24"/>
        </w:rPr>
        <w:t>crítica</w:t>
      </w:r>
      <w:r w:rsidRPr="00864491">
        <w:rPr>
          <w:rFonts w:ascii="Times New Roman" w:hAnsi="Times New Roman" w:cs="Times New Roman"/>
          <w:sz w:val="24"/>
          <w:szCs w:val="24"/>
        </w:rPr>
        <w:t xml:space="preserve"> alrededor de la novela</w:t>
      </w:r>
      <w:r>
        <w:rPr>
          <w:rFonts w:ascii="Times New Roman" w:hAnsi="Times New Roman" w:cs="Times New Roman"/>
          <w:sz w:val="24"/>
          <w:szCs w:val="24"/>
        </w:rPr>
        <w:t xml:space="preserve"> </w:t>
      </w:r>
      <w:r>
        <w:rPr>
          <w:rFonts w:ascii="Times New Roman" w:hAnsi="Times New Roman" w:cs="Times New Roman"/>
          <w:i/>
          <w:sz w:val="24"/>
          <w:szCs w:val="24"/>
        </w:rPr>
        <w:t>Los Peor</w:t>
      </w:r>
      <w:r w:rsidRPr="00864491">
        <w:rPr>
          <w:rFonts w:ascii="Times New Roman" w:hAnsi="Times New Roman" w:cs="Times New Roman"/>
          <w:sz w:val="24"/>
          <w:szCs w:val="24"/>
        </w:rPr>
        <w:t>, puntualmente aquella que aborda el texto desde marcos referenciales que atienden a la marginalidad.</w:t>
      </w:r>
    </w:p>
    <w:p w:rsidR="00424E61" w:rsidRPr="00864491" w:rsidRDefault="00424E61" w:rsidP="00424E61">
      <w:pPr>
        <w:pStyle w:val="Prrafodelista"/>
        <w:numPr>
          <w:ilvl w:val="0"/>
          <w:numId w:val="5"/>
        </w:num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 xml:space="preserve">Utilización de la novela </w:t>
      </w:r>
      <w:r>
        <w:rPr>
          <w:rFonts w:ascii="Times New Roman" w:hAnsi="Times New Roman" w:cs="Times New Roman"/>
          <w:i/>
          <w:sz w:val="24"/>
          <w:szCs w:val="24"/>
        </w:rPr>
        <w:t>Los Peor</w:t>
      </w:r>
      <w:r w:rsidRPr="00864491">
        <w:rPr>
          <w:rFonts w:ascii="Times New Roman" w:hAnsi="Times New Roman" w:cs="Times New Roman"/>
          <w:i/>
          <w:sz w:val="24"/>
          <w:szCs w:val="24"/>
        </w:rPr>
        <w:t xml:space="preserve"> </w:t>
      </w:r>
      <w:r w:rsidRPr="00864491">
        <w:rPr>
          <w:rFonts w:ascii="Times New Roman" w:hAnsi="Times New Roman" w:cs="Times New Roman"/>
          <w:sz w:val="24"/>
          <w:szCs w:val="24"/>
        </w:rPr>
        <w:t>como producción cultural susceptible de propiciar la promoción de valores.</w:t>
      </w:r>
    </w:p>
    <w:p w:rsidR="00424E61" w:rsidRPr="00864491" w:rsidRDefault="00424E61" w:rsidP="00424E61">
      <w:pPr>
        <w:pStyle w:val="Prrafodelista"/>
        <w:numPr>
          <w:ilvl w:val="0"/>
          <w:numId w:val="5"/>
        </w:num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Textos que conciben a la literatura como una forma de promover valores en los adolescentes.</w:t>
      </w:r>
    </w:p>
    <w:p w:rsidR="00424E61" w:rsidRPr="00864491" w:rsidRDefault="00424E61" w:rsidP="00424E61">
      <w:pPr>
        <w:pStyle w:val="Prrafodelista"/>
        <w:numPr>
          <w:ilvl w:val="0"/>
          <w:numId w:val="5"/>
        </w:num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Enfoque axiológico en el análisis de textos.</w:t>
      </w:r>
    </w:p>
    <w:p w:rsidR="00424E61" w:rsidRPr="00864491" w:rsidRDefault="00424E61" w:rsidP="00424E61">
      <w:pPr>
        <w:pStyle w:val="Ttulo2"/>
        <w:rPr>
          <w:rFonts w:ascii="Times New Roman" w:hAnsi="Times New Roman" w:cs="Times New Roman"/>
          <w:b w:val="0"/>
          <w:sz w:val="24"/>
          <w:szCs w:val="24"/>
        </w:rPr>
      </w:pPr>
      <w:bookmarkStart w:id="24" w:name="_Toc524521880"/>
      <w:bookmarkStart w:id="25" w:name="_Toc21363088"/>
      <w:bookmarkEnd w:id="23"/>
      <w:r w:rsidRPr="00864491">
        <w:rPr>
          <w:rFonts w:ascii="Times New Roman" w:hAnsi="Times New Roman" w:cs="Times New Roman"/>
          <w:b w:val="0"/>
          <w:sz w:val="24"/>
          <w:szCs w:val="24"/>
        </w:rPr>
        <w:t xml:space="preserve">2.1 Reflexión teórica alrededor de la novela </w:t>
      </w:r>
      <w:bookmarkEnd w:id="24"/>
      <w:r>
        <w:rPr>
          <w:rFonts w:ascii="Times New Roman" w:hAnsi="Times New Roman" w:cs="Times New Roman"/>
          <w:i/>
          <w:sz w:val="24"/>
          <w:szCs w:val="24"/>
        </w:rPr>
        <w:t>Los Peor</w:t>
      </w:r>
      <w:bookmarkEnd w:id="25"/>
      <w:r>
        <w:rPr>
          <w:rFonts w:ascii="Times New Roman" w:hAnsi="Times New Roman" w:cs="Times New Roman"/>
          <w:b w:val="0"/>
          <w:i/>
          <w:sz w:val="24"/>
          <w:szCs w:val="24"/>
        </w:rPr>
        <w:t xml:space="preserve"> </w:t>
      </w:r>
      <w:r>
        <w:rPr>
          <w:rFonts w:ascii="Times New Roman" w:hAnsi="Times New Roman" w:cs="Times New Roman"/>
          <w:b w:val="0"/>
          <w:i/>
          <w:sz w:val="24"/>
          <w:szCs w:val="24"/>
        </w:rPr>
        <w:fldChar w:fldCharType="begin"/>
      </w:r>
      <w:r>
        <w:instrText xml:space="preserve"> XE "</w:instrText>
      </w:r>
      <w:r w:rsidRPr="00761EE3">
        <w:rPr>
          <w:rFonts w:ascii="Times New Roman" w:hAnsi="Times New Roman" w:cs="Times New Roman"/>
          <w:b w:val="0"/>
          <w:sz w:val="24"/>
          <w:szCs w:val="24"/>
        </w:rPr>
        <w:instrText xml:space="preserve">2.1 Reflexión teórica alrededor de la novela </w:instrText>
      </w:r>
      <w:r w:rsidRPr="00761EE3">
        <w:rPr>
          <w:rFonts w:ascii="Times New Roman" w:hAnsi="Times New Roman" w:cs="Times New Roman"/>
          <w:b w:val="0"/>
          <w:i/>
          <w:sz w:val="24"/>
          <w:szCs w:val="24"/>
        </w:rPr>
        <w:instrText>Los Peor</w:instrText>
      </w:r>
      <w:r>
        <w:instrText xml:space="preserve">" </w:instrText>
      </w:r>
      <w:r>
        <w:rPr>
          <w:rFonts w:ascii="Times New Roman" w:hAnsi="Times New Roman" w:cs="Times New Roman"/>
          <w:b w:val="0"/>
          <w:i/>
          <w:sz w:val="24"/>
          <w:szCs w:val="24"/>
        </w:rPr>
        <w:fldChar w:fldCharType="end"/>
      </w:r>
    </w:p>
    <w:p w:rsidR="00424E61" w:rsidRDefault="00424E61" w:rsidP="00424E61">
      <w:pPr>
        <w:spacing w:line="480" w:lineRule="auto"/>
        <w:ind w:firstLine="708"/>
        <w:jc w:val="both"/>
        <w:rPr>
          <w:rFonts w:ascii="Times New Roman" w:hAnsi="Times New Roman" w:cs="Times New Roman"/>
          <w:sz w:val="24"/>
          <w:szCs w:val="24"/>
        </w:rPr>
      </w:pPr>
      <w:r w:rsidRPr="00864491">
        <w:rPr>
          <w:rFonts w:ascii="Times New Roman" w:hAnsi="Times New Roman" w:cs="Times New Roman"/>
          <w:sz w:val="24"/>
          <w:szCs w:val="24"/>
        </w:rPr>
        <w:t xml:space="preserve">El primer punto se refiere a la consideración de los trabajos teóricos cuyo objeto de estudio es la novela de Contreras, específicamente desde lecturas que articulan la marginalidad como marco referencial. En este sentido, los artículos de Óscar Alvarado </w:t>
      </w:r>
      <w:r w:rsidRPr="00864491">
        <w:rPr>
          <w:rFonts w:ascii="Times New Roman" w:hAnsi="Times New Roman" w:cs="Times New Roman"/>
          <w:sz w:val="24"/>
          <w:szCs w:val="24"/>
        </w:rPr>
        <w:lastRenderedPageBreak/>
        <w:t>Vega constituyen el objeto de las revisiones que continúan. Es pertinente señalar que tales artículos configuran segmentos precedentes que terminarán por madurar en la tesis doctoral de Alvarado Vega. Por esta razón, la revisión de los artículos, de hecho</w:t>
      </w:r>
      <w:r>
        <w:rPr>
          <w:rFonts w:ascii="Times New Roman" w:hAnsi="Times New Roman" w:cs="Times New Roman"/>
          <w:sz w:val="24"/>
          <w:szCs w:val="24"/>
        </w:rPr>
        <w:t>,</w:t>
      </w:r>
      <w:r w:rsidRPr="00864491">
        <w:rPr>
          <w:rFonts w:ascii="Times New Roman" w:hAnsi="Times New Roman" w:cs="Times New Roman"/>
          <w:sz w:val="24"/>
          <w:szCs w:val="24"/>
        </w:rPr>
        <w:t xml:space="preserve"> implican una revisión de la tesis.</w:t>
      </w:r>
    </w:p>
    <w:p w:rsidR="00424E61" w:rsidRPr="0086449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Asimismo, se revisará la tesis </w:t>
      </w:r>
      <w:r>
        <w:rPr>
          <w:rFonts w:ascii="Times New Roman" w:hAnsi="Times New Roman" w:cs="Times New Roman"/>
          <w:i/>
          <w:sz w:val="24"/>
          <w:szCs w:val="24"/>
        </w:rPr>
        <w:t xml:space="preserve">Institution and monstrosity in the narrative of Fernando Contreras Castro </w:t>
      </w:r>
      <w:r>
        <w:rPr>
          <w:rFonts w:ascii="Times New Roman" w:hAnsi="Times New Roman" w:cs="Times New Roman"/>
          <w:sz w:val="24"/>
          <w:szCs w:val="24"/>
        </w:rPr>
        <w:t xml:space="preserve">(2017) de Aura Villanueva y los artículos: “Miradas convergentes sobre la ciudad en </w:t>
      </w:r>
      <w:r>
        <w:rPr>
          <w:rFonts w:ascii="Times New Roman" w:hAnsi="Times New Roman" w:cs="Times New Roman"/>
          <w:i/>
          <w:sz w:val="24"/>
          <w:szCs w:val="24"/>
        </w:rPr>
        <w:t>Los Peor</w:t>
      </w:r>
      <w:r>
        <w:rPr>
          <w:rFonts w:ascii="Times New Roman" w:hAnsi="Times New Roman" w:cs="Times New Roman"/>
          <w:sz w:val="24"/>
          <w:szCs w:val="24"/>
        </w:rPr>
        <w:t xml:space="preserve"> de Fernando Contreras” (2005) de María Enríquez y “La doble marginalidad del monstruo humano moderno: el cíclope Polifemo en los </w:t>
      </w:r>
      <w:r>
        <w:rPr>
          <w:rFonts w:ascii="Times New Roman" w:hAnsi="Times New Roman" w:cs="Times New Roman"/>
          <w:i/>
          <w:sz w:val="24"/>
          <w:szCs w:val="24"/>
        </w:rPr>
        <w:t>Los Peor</w:t>
      </w:r>
      <w:r>
        <w:rPr>
          <w:rFonts w:ascii="Times New Roman" w:hAnsi="Times New Roman" w:cs="Times New Roman"/>
          <w:sz w:val="24"/>
          <w:szCs w:val="24"/>
        </w:rPr>
        <w:t xml:space="preserve">, de Fernando Contreras Castro” (2016) de Irene González, como aportes teóricos muy recientes. </w:t>
      </w:r>
    </w:p>
    <w:p w:rsidR="00424E61" w:rsidRPr="0086449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 xml:space="preserve">    </w:t>
      </w:r>
      <w:r w:rsidRPr="00864491">
        <w:rPr>
          <w:rFonts w:ascii="Times New Roman" w:hAnsi="Times New Roman" w:cs="Times New Roman"/>
          <w:sz w:val="24"/>
          <w:szCs w:val="24"/>
        </w:rPr>
        <w:tab/>
        <w:t xml:space="preserve">El artículo: </w:t>
      </w:r>
      <w:bookmarkStart w:id="26" w:name="_Hlk526871983"/>
      <w:r w:rsidRPr="00864491">
        <w:rPr>
          <w:rFonts w:ascii="Times New Roman" w:hAnsi="Times New Roman" w:cs="Times New Roman"/>
          <w:sz w:val="24"/>
          <w:szCs w:val="24"/>
        </w:rPr>
        <w:t xml:space="preserve">“La incidencia de lo posmoderno en la novela </w:t>
      </w:r>
      <w:r>
        <w:rPr>
          <w:rFonts w:ascii="Times New Roman" w:hAnsi="Times New Roman" w:cs="Times New Roman"/>
          <w:i/>
          <w:sz w:val="24"/>
          <w:szCs w:val="24"/>
        </w:rPr>
        <w:t>Los Peor</w:t>
      </w:r>
      <w:r w:rsidRPr="00864491">
        <w:rPr>
          <w:rFonts w:ascii="Times New Roman" w:hAnsi="Times New Roman" w:cs="Times New Roman"/>
          <w:sz w:val="24"/>
          <w:szCs w:val="24"/>
        </w:rPr>
        <w:t>, de Fernando Contre</w:t>
      </w:r>
      <w:r>
        <w:rPr>
          <w:rFonts w:ascii="Times New Roman" w:hAnsi="Times New Roman" w:cs="Times New Roman"/>
          <w:sz w:val="24"/>
          <w:szCs w:val="24"/>
        </w:rPr>
        <w:t xml:space="preserve">ras” </w:t>
      </w:r>
      <w:bookmarkEnd w:id="26"/>
      <w:r>
        <w:rPr>
          <w:rFonts w:ascii="Times New Roman" w:hAnsi="Times New Roman" w:cs="Times New Roman"/>
          <w:sz w:val="24"/>
          <w:szCs w:val="24"/>
        </w:rPr>
        <w:t xml:space="preserve">escrito por Alvarado Vega </w:t>
      </w:r>
      <w:r w:rsidRPr="00864491">
        <w:rPr>
          <w:rFonts w:ascii="Times New Roman" w:hAnsi="Times New Roman" w:cs="Times New Roman"/>
          <w:sz w:val="24"/>
          <w:szCs w:val="24"/>
        </w:rPr>
        <w:t xml:space="preserve">se puede dividir en tres niveles: </w:t>
      </w:r>
    </w:p>
    <w:p w:rsidR="00424E61" w:rsidRPr="00864491" w:rsidRDefault="00424E61" w:rsidP="00424E61">
      <w:pPr>
        <w:pStyle w:val="Prrafodelista"/>
        <w:numPr>
          <w:ilvl w:val="0"/>
          <w:numId w:val="6"/>
        </w:numPr>
        <w:spacing w:line="480" w:lineRule="auto"/>
        <w:jc w:val="both"/>
        <w:rPr>
          <w:rFonts w:ascii="Times New Roman" w:hAnsi="Times New Roman" w:cs="Times New Roman"/>
          <w:b/>
          <w:sz w:val="24"/>
          <w:szCs w:val="24"/>
        </w:rPr>
      </w:pPr>
      <w:r w:rsidRPr="00864491">
        <w:rPr>
          <w:rFonts w:ascii="Times New Roman" w:hAnsi="Times New Roman" w:cs="Times New Roman"/>
          <w:sz w:val="24"/>
          <w:szCs w:val="24"/>
        </w:rPr>
        <w:t>La influencia de las manifestaciones del proceso del posmodernismo en la literatura costarricense.</w:t>
      </w:r>
    </w:p>
    <w:p w:rsidR="00424E61" w:rsidRPr="00864491" w:rsidRDefault="00424E61" w:rsidP="00424E61">
      <w:pPr>
        <w:pStyle w:val="Prrafodelista"/>
        <w:numPr>
          <w:ilvl w:val="0"/>
          <w:numId w:val="6"/>
        </w:numPr>
        <w:spacing w:line="480" w:lineRule="auto"/>
        <w:jc w:val="both"/>
        <w:rPr>
          <w:rFonts w:ascii="Times New Roman" w:hAnsi="Times New Roman" w:cs="Times New Roman"/>
          <w:b/>
          <w:sz w:val="24"/>
          <w:szCs w:val="24"/>
        </w:rPr>
      </w:pPr>
      <w:r w:rsidRPr="00864491">
        <w:rPr>
          <w:rFonts w:ascii="Times New Roman" w:hAnsi="Times New Roman" w:cs="Times New Roman"/>
          <w:sz w:val="24"/>
          <w:szCs w:val="24"/>
        </w:rPr>
        <w:t>La injerencia de los cambios sociales y culturales en la literatura, entendida como producción cultural.</w:t>
      </w:r>
    </w:p>
    <w:p w:rsidR="00424E61" w:rsidRPr="00864491" w:rsidRDefault="00424E61" w:rsidP="00424E61">
      <w:pPr>
        <w:pStyle w:val="Prrafodelista"/>
        <w:numPr>
          <w:ilvl w:val="0"/>
          <w:numId w:val="6"/>
        </w:numPr>
        <w:spacing w:line="480" w:lineRule="auto"/>
        <w:jc w:val="both"/>
        <w:rPr>
          <w:rFonts w:ascii="Times New Roman" w:hAnsi="Times New Roman" w:cs="Times New Roman"/>
          <w:b/>
          <w:sz w:val="24"/>
          <w:szCs w:val="24"/>
        </w:rPr>
      </w:pPr>
      <w:r w:rsidRPr="00864491">
        <w:rPr>
          <w:rFonts w:ascii="Times New Roman" w:hAnsi="Times New Roman" w:cs="Times New Roman"/>
          <w:sz w:val="24"/>
          <w:szCs w:val="24"/>
        </w:rPr>
        <w:t xml:space="preserve"> Las características que la modernidad y la posmodernidad marcan en la literatura costarricense, específicamente en la novela </w:t>
      </w:r>
      <w:r>
        <w:rPr>
          <w:rFonts w:ascii="Times New Roman" w:hAnsi="Times New Roman" w:cs="Times New Roman"/>
          <w:i/>
          <w:sz w:val="24"/>
          <w:szCs w:val="24"/>
        </w:rPr>
        <w:t>Los Peor</w:t>
      </w:r>
      <w:r w:rsidRPr="00864491">
        <w:rPr>
          <w:rFonts w:ascii="Times New Roman" w:hAnsi="Times New Roman" w:cs="Times New Roman"/>
          <w:i/>
          <w:sz w:val="24"/>
          <w:szCs w:val="24"/>
        </w:rPr>
        <w:t>.</w:t>
      </w:r>
    </w:p>
    <w:p w:rsidR="00424E61" w:rsidRDefault="00424E61" w:rsidP="00C15803">
      <w:pPr>
        <w:spacing w:line="480" w:lineRule="auto"/>
        <w:ind w:firstLine="708"/>
        <w:jc w:val="both"/>
        <w:rPr>
          <w:rFonts w:ascii="Times New Roman" w:hAnsi="Times New Roman" w:cs="Times New Roman"/>
          <w:sz w:val="24"/>
          <w:szCs w:val="24"/>
        </w:rPr>
      </w:pPr>
      <w:r w:rsidRPr="00864491">
        <w:rPr>
          <w:rFonts w:ascii="Times New Roman" w:hAnsi="Times New Roman" w:cs="Times New Roman"/>
          <w:sz w:val="24"/>
          <w:szCs w:val="24"/>
        </w:rPr>
        <w:t>En el artículo se manifiesta que las relaciones entre literat</w:t>
      </w:r>
      <w:r>
        <w:rPr>
          <w:rFonts w:ascii="Times New Roman" w:hAnsi="Times New Roman" w:cs="Times New Roman"/>
          <w:sz w:val="24"/>
          <w:szCs w:val="24"/>
        </w:rPr>
        <w:t xml:space="preserve">ura y sociedad son innegables, </w:t>
      </w:r>
      <w:r w:rsidRPr="00864491">
        <w:rPr>
          <w:rFonts w:ascii="Times New Roman" w:hAnsi="Times New Roman" w:cs="Times New Roman"/>
          <w:sz w:val="24"/>
          <w:szCs w:val="24"/>
        </w:rPr>
        <w:t>por tanto</w:t>
      </w:r>
      <w:r>
        <w:rPr>
          <w:rFonts w:ascii="Times New Roman" w:hAnsi="Times New Roman" w:cs="Times New Roman"/>
          <w:sz w:val="24"/>
          <w:szCs w:val="24"/>
        </w:rPr>
        <w:t>,</w:t>
      </w:r>
      <w:r w:rsidRPr="00864491">
        <w:rPr>
          <w:rFonts w:ascii="Times New Roman" w:hAnsi="Times New Roman" w:cs="Times New Roman"/>
          <w:sz w:val="24"/>
          <w:szCs w:val="24"/>
        </w:rPr>
        <w:t xml:space="preserve"> el texto, aunque no copia su entorno, si responde a este. Se presentan nuevos sujetos que muestran una nueva realidad. Este punto es básico porque la novela es representada como un documento que da cuenta de una serie de transiciones o de </w:t>
      </w:r>
      <w:r w:rsidRPr="00864491">
        <w:rPr>
          <w:rFonts w:ascii="Times New Roman" w:hAnsi="Times New Roman" w:cs="Times New Roman"/>
          <w:sz w:val="24"/>
          <w:szCs w:val="24"/>
        </w:rPr>
        <w:lastRenderedPageBreak/>
        <w:t>dislocaciones de la normalidad, no por el simple hecho de deformar, sino más bien con arreglo a una adaptación. Este entorno, entendido como un monstruo devorador, es la marca del descentramiento, involucra que los nuevos sujetos formen parte de una realidad ajena que se evidencia, en el caso de</w:t>
      </w:r>
      <w:r>
        <w:rPr>
          <w:rFonts w:ascii="Times New Roman" w:hAnsi="Times New Roman" w:cs="Times New Roman"/>
          <w:sz w:val="24"/>
          <w:szCs w:val="24"/>
        </w:rPr>
        <w:t xml:space="preserve"> </w:t>
      </w:r>
      <w:r w:rsidRPr="00864491">
        <w:rPr>
          <w:rFonts w:ascii="Times New Roman" w:hAnsi="Times New Roman" w:cs="Times New Roman"/>
          <w:sz w:val="24"/>
          <w:szCs w:val="24"/>
        </w:rPr>
        <w:t>la literatura costarricense, en el paso del idilio del campo al caos de la ciudad:</w:t>
      </w:r>
    </w:p>
    <w:p w:rsidR="00424E61" w:rsidRPr="00864491" w:rsidRDefault="00424E61" w:rsidP="00A214B1">
      <w:pPr>
        <w:spacing w:line="240" w:lineRule="auto"/>
        <w:ind w:left="1416" w:right="1417"/>
        <w:jc w:val="both"/>
        <w:rPr>
          <w:rFonts w:ascii="Times New Roman" w:hAnsi="Times New Roman" w:cs="Times New Roman"/>
          <w:sz w:val="24"/>
          <w:szCs w:val="24"/>
        </w:rPr>
      </w:pPr>
      <w:r w:rsidRPr="00864491">
        <w:rPr>
          <w:rFonts w:ascii="Times New Roman" w:hAnsi="Times New Roman" w:cs="Times New Roman"/>
          <w:sz w:val="24"/>
          <w:szCs w:val="24"/>
        </w:rPr>
        <w:t>La transformación en el ámbito de lo literario va desplazando paulatinamente este abordaje de lo tranquilo, de lo agradablemente vivencial y de ensoñación en el cual la crítica inicial aterriza, para ir lentamente abordando, en la literatura de transición, una relectura del entorno que pone de manifiesto una imagen que adquiere otros ribetes, hasta llegar a lo que en los últimos años se ha convertido esta nueva literatura, cuyo eje central ha de tomar como base la ciudad con todas su manifestaciones oscuras y desdichadas. (Alvarado Vega, 2006</w:t>
      </w:r>
      <w:r>
        <w:rPr>
          <w:rFonts w:ascii="Times New Roman" w:hAnsi="Times New Roman" w:cs="Times New Roman"/>
          <w:sz w:val="24"/>
          <w:szCs w:val="24"/>
        </w:rPr>
        <w:t>, p.</w:t>
      </w:r>
      <w:r w:rsidRPr="00864491">
        <w:rPr>
          <w:rFonts w:ascii="Times New Roman" w:hAnsi="Times New Roman" w:cs="Times New Roman"/>
          <w:sz w:val="24"/>
          <w:szCs w:val="24"/>
        </w:rPr>
        <w:t xml:space="preserve"> 80)</w:t>
      </w:r>
    </w:p>
    <w:p w:rsidR="00424E61" w:rsidRPr="00864491" w:rsidRDefault="00424E61" w:rsidP="00424E61">
      <w:pPr>
        <w:spacing w:line="480" w:lineRule="auto"/>
        <w:ind w:firstLine="708"/>
        <w:jc w:val="both"/>
        <w:rPr>
          <w:rFonts w:ascii="Times New Roman" w:hAnsi="Times New Roman" w:cs="Times New Roman"/>
          <w:sz w:val="24"/>
          <w:szCs w:val="24"/>
        </w:rPr>
      </w:pPr>
      <w:r w:rsidRPr="00864491">
        <w:rPr>
          <w:rFonts w:ascii="Times New Roman" w:hAnsi="Times New Roman" w:cs="Times New Roman"/>
          <w:sz w:val="24"/>
          <w:szCs w:val="24"/>
        </w:rPr>
        <w:t>No se trata ya del idilio campirano, ni siquiera del drama de la naturaleza devoradora. El monstruo es ahora la ciudad con sus distintos matices, los cuales determinan la marginalidad y la desigualdad. Se comprende entonce</w:t>
      </w:r>
      <w:r>
        <w:rPr>
          <w:rFonts w:ascii="Times New Roman" w:hAnsi="Times New Roman" w:cs="Times New Roman"/>
          <w:sz w:val="24"/>
          <w:szCs w:val="24"/>
        </w:rPr>
        <w:t>s</w:t>
      </w:r>
      <w:r w:rsidRPr="00864491">
        <w:rPr>
          <w:rFonts w:ascii="Times New Roman" w:hAnsi="Times New Roman" w:cs="Times New Roman"/>
          <w:sz w:val="24"/>
          <w:szCs w:val="24"/>
        </w:rPr>
        <w:t xml:space="preserve"> que la vivencia de estos sujetos</w:t>
      </w:r>
      <w:r>
        <w:rPr>
          <w:rFonts w:ascii="Times New Roman" w:hAnsi="Times New Roman" w:cs="Times New Roman"/>
          <w:sz w:val="24"/>
          <w:szCs w:val="24"/>
        </w:rPr>
        <w:t xml:space="preserve"> excluidos es de subsistencia, </w:t>
      </w:r>
      <w:r w:rsidRPr="00864491">
        <w:rPr>
          <w:rFonts w:ascii="Times New Roman" w:hAnsi="Times New Roman" w:cs="Times New Roman"/>
          <w:sz w:val="24"/>
          <w:szCs w:val="24"/>
        </w:rPr>
        <w:t>a nivel físico, pero más profundamente a nivel humano, en el sentido de que deben recuperar, en medio del caos, posiciones que les brinden una sensación de ordenamiento.</w:t>
      </w:r>
    </w:p>
    <w:p w:rsidR="00132EB4" w:rsidRPr="0086449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Esto implica que los sujetos marcados por la fractura deben reconstruir, desde lo eminentemente marginal, único lugar en la sociedad que les pertenece, la sensación de pertenencia. Esto conlleva a que se haga una relectura del núcleo familiar. No se trata de la</w:t>
      </w:r>
      <w:r>
        <w:rPr>
          <w:rFonts w:ascii="Times New Roman" w:hAnsi="Times New Roman" w:cs="Times New Roman"/>
          <w:sz w:val="24"/>
          <w:szCs w:val="24"/>
        </w:rPr>
        <w:t xml:space="preserve"> familia tradicional, se trata </w:t>
      </w:r>
      <w:r w:rsidRPr="00864491">
        <w:rPr>
          <w:rFonts w:ascii="Times New Roman" w:hAnsi="Times New Roman" w:cs="Times New Roman"/>
          <w:sz w:val="24"/>
          <w:szCs w:val="24"/>
        </w:rPr>
        <w:t xml:space="preserve">de una familia que establece como base de su núcleo un prostíbulo. En este punto se reafirman los dos niveles de subsistencia de los marginados, tales niveles son representados en el prostíbulo, entendido como medio de subsistencia y </w:t>
      </w:r>
      <w:r w:rsidRPr="00864491">
        <w:rPr>
          <w:rFonts w:ascii="Times New Roman" w:hAnsi="Times New Roman" w:cs="Times New Roman"/>
          <w:sz w:val="24"/>
          <w:szCs w:val="24"/>
        </w:rPr>
        <w:lastRenderedPageBreak/>
        <w:t xml:space="preserve">como medio de pertenencia. Con esto se da la reelaboración de dos elementos: el entorno y la familia: </w:t>
      </w:r>
    </w:p>
    <w:p w:rsidR="00424E61" w:rsidRPr="00864491" w:rsidRDefault="00424E61" w:rsidP="00A214B1">
      <w:pPr>
        <w:autoSpaceDE w:val="0"/>
        <w:autoSpaceDN w:val="0"/>
        <w:adjustRightInd w:val="0"/>
        <w:spacing w:after="0" w:line="240" w:lineRule="auto"/>
        <w:ind w:left="1417" w:right="1417"/>
        <w:jc w:val="both"/>
        <w:rPr>
          <w:rFonts w:ascii="Times New Roman" w:hAnsi="Times New Roman" w:cs="Times New Roman"/>
          <w:sz w:val="24"/>
          <w:szCs w:val="24"/>
        </w:rPr>
      </w:pPr>
      <w:r w:rsidRPr="00864491">
        <w:rPr>
          <w:rFonts w:ascii="Times New Roman" w:hAnsi="Times New Roman" w:cs="Times New Roman"/>
          <w:sz w:val="24"/>
          <w:szCs w:val="24"/>
        </w:rPr>
        <w:t>(…) tiene importancia fundamental en tanto apunta a una relectura del núcleo familiar tradicional, el cual puede adquirir una nueva noción, y no solo disgregarse, sino reelaborarse desde una perspectiva nueva, posmoderna, tal como ha de ocurrir en la novela de Contreras.  (Alvarado, 2006</w:t>
      </w:r>
      <w:r>
        <w:rPr>
          <w:rFonts w:ascii="Times New Roman" w:hAnsi="Times New Roman" w:cs="Times New Roman"/>
          <w:sz w:val="24"/>
          <w:szCs w:val="24"/>
        </w:rPr>
        <w:t>, p.</w:t>
      </w:r>
      <w:r w:rsidRPr="00864491">
        <w:rPr>
          <w:rFonts w:ascii="Times New Roman" w:hAnsi="Times New Roman" w:cs="Times New Roman"/>
          <w:sz w:val="24"/>
          <w:szCs w:val="24"/>
        </w:rPr>
        <w:t xml:space="preserve"> 80)</w:t>
      </w:r>
    </w:p>
    <w:p w:rsidR="00424E61" w:rsidRPr="00864491" w:rsidRDefault="00424E61" w:rsidP="00A214B1">
      <w:pPr>
        <w:ind w:left="1417" w:right="1417"/>
        <w:jc w:val="both"/>
        <w:rPr>
          <w:rFonts w:ascii="Times New Roman" w:hAnsi="Times New Roman" w:cs="Times New Roman"/>
          <w:sz w:val="24"/>
          <w:szCs w:val="24"/>
        </w:rPr>
      </w:pPr>
    </w:p>
    <w:p w:rsidR="00424E61" w:rsidRPr="0086449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El autor comprende esta transición en términos de lo que Santiago Castro Gómez llama desterritorialización, una de las características de la posmodernidad. Otra característica apuntada es la elaboración de una nueva mímesis, apuntada ya como la concepción de la ciudad (entorno) como un monstruo devorador, lo que lleva al papel simbólico del personaje don Félix, el cual deja de ver lo actual (posmoderno) y prefiere conservar lo pasado (moderno)</w:t>
      </w:r>
      <w:r>
        <w:rPr>
          <w:rFonts w:ascii="Times New Roman" w:hAnsi="Times New Roman" w:cs="Times New Roman"/>
          <w:sz w:val="24"/>
          <w:szCs w:val="24"/>
        </w:rPr>
        <w:t>,</w:t>
      </w:r>
      <w:r w:rsidRPr="00864491">
        <w:rPr>
          <w:rFonts w:ascii="Times New Roman" w:hAnsi="Times New Roman" w:cs="Times New Roman"/>
          <w:sz w:val="24"/>
          <w:szCs w:val="24"/>
        </w:rPr>
        <w:t xml:space="preserve"> lo cual evidencia otra forma de subsistencia, pues implica la ceguera como mecanismo de evasión a los monstruos de la nueva sociedad.</w:t>
      </w:r>
    </w:p>
    <w:p w:rsidR="00424E61" w:rsidRPr="0086449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 xml:space="preserve">Además de esto, Alvarado Vega concibe a Polifemo como presencia de la deformidad en dos dimensiones, la primera como metáfora de la venganza de la naturaleza y la segunda como parodia de elementos grecolatinos, pues Jerónimo lo llama precisamente Polifemo, recordando al cíclope de la </w:t>
      </w:r>
      <w:r w:rsidRPr="00864491">
        <w:rPr>
          <w:rFonts w:ascii="Times New Roman" w:hAnsi="Times New Roman" w:cs="Times New Roman"/>
          <w:i/>
          <w:sz w:val="24"/>
          <w:szCs w:val="24"/>
        </w:rPr>
        <w:t xml:space="preserve">Odisea. </w:t>
      </w:r>
      <w:r w:rsidRPr="00864491">
        <w:rPr>
          <w:rFonts w:ascii="Times New Roman" w:hAnsi="Times New Roman" w:cs="Times New Roman"/>
          <w:sz w:val="24"/>
          <w:szCs w:val="24"/>
        </w:rPr>
        <w:t>De hecho, es de estas formas que se concibe la deformidad del niño en la novela: los más creen que es producto de la contaminación por agroquímicos a la que estuvo expuesta su madre; y Jerónimo cree que es un ser dotado de una naturaleza especial.</w:t>
      </w:r>
    </w:p>
    <w:p w:rsidR="00424E61" w:rsidRPr="0086449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 xml:space="preserve">En síntesis, el artículo expone las manifestaciones del proceso del posmodernismo en la novela </w:t>
      </w:r>
      <w:r>
        <w:rPr>
          <w:rFonts w:ascii="Times New Roman" w:hAnsi="Times New Roman" w:cs="Times New Roman"/>
          <w:i/>
          <w:sz w:val="24"/>
          <w:szCs w:val="24"/>
        </w:rPr>
        <w:t>Los Peor</w:t>
      </w:r>
      <w:r w:rsidRPr="00864491">
        <w:rPr>
          <w:rFonts w:ascii="Times New Roman" w:hAnsi="Times New Roman" w:cs="Times New Roman"/>
          <w:sz w:val="24"/>
          <w:szCs w:val="24"/>
        </w:rPr>
        <w:t xml:space="preserve">, pues la literatura y la sociedad están relacionadas, ya que la literatura, al ser producción humana, participa de los cambios sociales y culturales. Los </w:t>
      </w:r>
      <w:r w:rsidRPr="00864491">
        <w:rPr>
          <w:rFonts w:ascii="Times New Roman" w:hAnsi="Times New Roman" w:cs="Times New Roman"/>
          <w:sz w:val="24"/>
          <w:szCs w:val="24"/>
        </w:rPr>
        <w:lastRenderedPageBreak/>
        <w:t>sujetos representados en la obra deben enfrentarse a un entorno monstruoso, donde su posición en la sociedad es marginal. Es por esta razón que deben constituirse como sujetos desde la margina</w:t>
      </w:r>
      <w:r>
        <w:rPr>
          <w:rFonts w:ascii="Times New Roman" w:hAnsi="Times New Roman" w:cs="Times New Roman"/>
          <w:sz w:val="24"/>
          <w:szCs w:val="24"/>
        </w:rPr>
        <w:t>lidad. Estos esfuerzos exponen</w:t>
      </w:r>
      <w:r w:rsidRPr="00864491">
        <w:rPr>
          <w:rFonts w:ascii="Times New Roman" w:hAnsi="Times New Roman" w:cs="Times New Roman"/>
          <w:sz w:val="24"/>
          <w:szCs w:val="24"/>
        </w:rPr>
        <w:t xml:space="preserve"> precisamente características de la posmodernidad, tales como la desterritorialización, expresada en la relectura que se hace del núcleo familiar. </w:t>
      </w:r>
    </w:p>
    <w:p w:rsidR="00424E61" w:rsidRPr="00864491" w:rsidRDefault="00424E61" w:rsidP="00424E61">
      <w:pPr>
        <w:tabs>
          <w:tab w:val="left" w:pos="709"/>
        </w:tabs>
        <w:spacing w:line="480" w:lineRule="auto"/>
        <w:ind w:firstLine="708"/>
        <w:jc w:val="both"/>
        <w:rPr>
          <w:rFonts w:ascii="Times New Roman" w:hAnsi="Times New Roman" w:cs="Times New Roman"/>
          <w:sz w:val="24"/>
          <w:szCs w:val="24"/>
        </w:rPr>
      </w:pPr>
      <w:r w:rsidRPr="00864491">
        <w:rPr>
          <w:rFonts w:ascii="Times New Roman" w:hAnsi="Times New Roman" w:cs="Times New Roman"/>
          <w:sz w:val="24"/>
          <w:szCs w:val="24"/>
        </w:rPr>
        <w:t xml:space="preserve">En su artículo </w:t>
      </w:r>
      <w:bookmarkStart w:id="27" w:name="_Hlk526872129"/>
      <w:r w:rsidRPr="00864491">
        <w:rPr>
          <w:rFonts w:ascii="Times New Roman" w:hAnsi="Times New Roman" w:cs="Times New Roman"/>
          <w:sz w:val="24"/>
          <w:szCs w:val="24"/>
        </w:rPr>
        <w:t>“El Flaneur: una mirada desde Los Peor”</w:t>
      </w:r>
      <w:bookmarkEnd w:id="27"/>
      <w:r w:rsidRPr="00864491">
        <w:rPr>
          <w:rFonts w:ascii="Times New Roman" w:hAnsi="Times New Roman" w:cs="Times New Roman"/>
          <w:sz w:val="24"/>
          <w:szCs w:val="24"/>
        </w:rPr>
        <w:t xml:space="preserve"> Alvarado Vega considera la dimensión observadora (testigo) de los sujetos marginales: </w:t>
      </w:r>
    </w:p>
    <w:p w:rsidR="00424E61" w:rsidRPr="00864491" w:rsidRDefault="00424E61" w:rsidP="00A214B1">
      <w:pPr>
        <w:autoSpaceDE w:val="0"/>
        <w:autoSpaceDN w:val="0"/>
        <w:adjustRightInd w:val="0"/>
        <w:spacing w:after="0" w:line="240" w:lineRule="auto"/>
        <w:ind w:left="1417" w:right="1417"/>
        <w:jc w:val="both"/>
        <w:rPr>
          <w:rFonts w:ascii="Times New Roman" w:hAnsi="Times New Roman" w:cs="Times New Roman"/>
          <w:sz w:val="24"/>
          <w:szCs w:val="24"/>
        </w:rPr>
      </w:pPr>
      <w:r w:rsidRPr="00864491">
        <w:rPr>
          <w:rFonts w:ascii="Times New Roman" w:hAnsi="Times New Roman" w:cs="Times New Roman"/>
          <w:sz w:val="24"/>
          <w:szCs w:val="24"/>
        </w:rPr>
        <w:t xml:space="preserve">El ciego que pide, el indigente que pide, no son solo marginales en tanto se los mire como fuera de la ciudad y de la “normalidad” sino que advienen testigos, desde su óptica, del desarrollo social en el cual se mueven (o son movidos). Estos, como especie de </w:t>
      </w:r>
      <w:r w:rsidRPr="00864491">
        <w:rPr>
          <w:rFonts w:ascii="Times New Roman" w:hAnsi="Times New Roman" w:cs="Times New Roman"/>
          <w:i/>
          <w:iCs/>
          <w:sz w:val="24"/>
          <w:szCs w:val="24"/>
        </w:rPr>
        <w:t>flaneurs</w:t>
      </w:r>
      <w:r w:rsidRPr="00864491">
        <w:rPr>
          <w:rFonts w:ascii="Times New Roman" w:hAnsi="Times New Roman" w:cs="Times New Roman"/>
          <w:sz w:val="24"/>
          <w:szCs w:val="24"/>
        </w:rPr>
        <w:t>, se constituyen en “contempladores” de aquello que es la realidad de cada día. (Alvarado Vega, 200</w:t>
      </w:r>
      <w:r>
        <w:rPr>
          <w:rFonts w:ascii="Times New Roman" w:hAnsi="Times New Roman" w:cs="Times New Roman"/>
          <w:sz w:val="24"/>
          <w:szCs w:val="24"/>
        </w:rPr>
        <w:t>7,</w:t>
      </w:r>
      <w:r w:rsidRPr="00864491">
        <w:rPr>
          <w:rFonts w:ascii="Times New Roman" w:hAnsi="Times New Roman" w:cs="Times New Roman"/>
          <w:sz w:val="24"/>
          <w:szCs w:val="24"/>
        </w:rPr>
        <w:t xml:space="preserve"> 12)</w:t>
      </w:r>
    </w:p>
    <w:p w:rsidR="00424E61" w:rsidRPr="00864491" w:rsidRDefault="00424E61" w:rsidP="00A214B1">
      <w:pPr>
        <w:ind w:left="1417" w:right="1417"/>
        <w:jc w:val="both"/>
        <w:rPr>
          <w:rFonts w:ascii="Times New Roman" w:hAnsi="Times New Roman" w:cs="Times New Roman"/>
          <w:sz w:val="24"/>
          <w:szCs w:val="24"/>
        </w:rPr>
      </w:pPr>
    </w:p>
    <w:p w:rsidR="00424E61" w:rsidRPr="00864491" w:rsidRDefault="00424E61" w:rsidP="00424E61">
      <w:pPr>
        <w:spacing w:line="480" w:lineRule="auto"/>
        <w:ind w:firstLine="708"/>
        <w:jc w:val="both"/>
        <w:rPr>
          <w:rFonts w:ascii="Times New Roman" w:hAnsi="Times New Roman" w:cs="Times New Roman"/>
          <w:sz w:val="24"/>
          <w:szCs w:val="24"/>
        </w:rPr>
      </w:pPr>
      <w:r w:rsidRPr="00864491">
        <w:rPr>
          <w:rFonts w:ascii="Times New Roman" w:hAnsi="Times New Roman" w:cs="Times New Roman"/>
          <w:sz w:val="24"/>
          <w:szCs w:val="24"/>
        </w:rPr>
        <w:t>Esta observación, subjetiva, en tanto es la lectura del entorno y más que su lectura su interpretación no es casual</w:t>
      </w:r>
      <w:r>
        <w:rPr>
          <w:rFonts w:ascii="Times New Roman" w:hAnsi="Times New Roman" w:cs="Times New Roman"/>
          <w:sz w:val="24"/>
          <w:szCs w:val="24"/>
        </w:rPr>
        <w:t>,</w:t>
      </w:r>
      <w:r w:rsidRPr="00864491">
        <w:rPr>
          <w:rFonts w:ascii="Times New Roman" w:hAnsi="Times New Roman" w:cs="Times New Roman"/>
          <w:sz w:val="24"/>
          <w:szCs w:val="24"/>
        </w:rPr>
        <w:t xml:space="preserve"> sino que tiene su intencionalidad. Se constata en Jerónimo Peor, el cual lee desde su locura y desde su cordura incomprendida; en Félix, el cual desde su ceguera “ve” lo que la nostalgia le dicta y en las prostitutas que leen e interpretan a través del contacto con sus clientes. Estos personajes, en tanto marginales, están marcados por la diferencia.</w:t>
      </w:r>
    </w:p>
    <w:p w:rsidR="00424E61" w:rsidRPr="0086449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 xml:space="preserve">Sin embargo, los ciegos y mendigos, representados por la figura mítica del aedo Homero y por el adivino Tiresias, son evidencia del carácter preclaro de la ceguera, simbólicamente hablando. Por esta razón los mendigos (Jerónimo) o los ciegos (don Félix) son, desde su nulidad y marginalidad, los más perceptivos. Esto provoca lo que Vega denomina separación social paradójica, pues en tanto más marcados por la diferencia, es </w:t>
      </w:r>
      <w:r w:rsidRPr="00864491">
        <w:rPr>
          <w:rFonts w:ascii="Times New Roman" w:hAnsi="Times New Roman" w:cs="Times New Roman"/>
          <w:sz w:val="24"/>
          <w:szCs w:val="24"/>
        </w:rPr>
        <w:lastRenderedPageBreak/>
        <w:t>decir, más separados de los valores de la sociedad, estos sujetos están mejor capacitados para realizar lecturas interpretativas de esta.</w:t>
      </w:r>
    </w:p>
    <w:p w:rsidR="00424E61" w:rsidRPr="0086449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 xml:space="preserve"> </w:t>
      </w:r>
      <w:r w:rsidRPr="00864491">
        <w:rPr>
          <w:rFonts w:ascii="Times New Roman" w:hAnsi="Times New Roman" w:cs="Times New Roman"/>
          <w:sz w:val="24"/>
          <w:szCs w:val="24"/>
        </w:rPr>
        <w:tab/>
        <w:t xml:space="preserve">En otro de sus artículos: </w:t>
      </w:r>
      <w:bookmarkStart w:id="28" w:name="_Hlk526872202"/>
      <w:r w:rsidRPr="00864491">
        <w:rPr>
          <w:rFonts w:ascii="Times New Roman" w:hAnsi="Times New Roman" w:cs="Times New Roman"/>
          <w:sz w:val="24"/>
          <w:szCs w:val="24"/>
        </w:rPr>
        <w:t xml:space="preserve">“Los marginados o la ceguera y la mendicidad como dimensiones textuales de una lectura marginal: a propósito de </w:t>
      </w:r>
      <w:r>
        <w:rPr>
          <w:rFonts w:ascii="Times New Roman" w:hAnsi="Times New Roman" w:cs="Times New Roman"/>
          <w:i/>
          <w:sz w:val="24"/>
          <w:szCs w:val="24"/>
        </w:rPr>
        <w:t>Los Peor</w:t>
      </w:r>
      <w:r w:rsidRPr="00864491">
        <w:rPr>
          <w:rFonts w:ascii="Times New Roman" w:hAnsi="Times New Roman" w:cs="Times New Roman"/>
          <w:sz w:val="24"/>
          <w:szCs w:val="24"/>
        </w:rPr>
        <w:t>, una novela inserta en lo urbano”</w:t>
      </w:r>
      <w:bookmarkEnd w:id="28"/>
      <w:r w:rsidRPr="00864491">
        <w:rPr>
          <w:rFonts w:ascii="Times New Roman" w:hAnsi="Times New Roman" w:cs="Times New Roman"/>
          <w:sz w:val="24"/>
          <w:szCs w:val="24"/>
        </w:rPr>
        <w:t xml:space="preserve"> Alvarado Vega intenta enlazar las reflexiones contenidas en los artículos precedentes, los cuales han sido expuestos líneas atrás. Sin embargo, perfila algunos otros que guardan relación con lo que se ha estado exponiendo.</w:t>
      </w:r>
    </w:p>
    <w:p w:rsidR="00424E61" w:rsidRPr="0086449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Retoma la idea de que la novela participa de la dinámica social, así pues, responde a un entorno. En este entorno se ubican sujetos marginales que son rechazados por la diferencia que les es asignada. Asimismo</w:t>
      </w:r>
      <w:r>
        <w:rPr>
          <w:rFonts w:ascii="Times New Roman" w:hAnsi="Times New Roman" w:cs="Times New Roman"/>
          <w:sz w:val="24"/>
          <w:szCs w:val="24"/>
        </w:rPr>
        <w:t>,</w:t>
      </w:r>
      <w:r w:rsidRPr="00864491">
        <w:rPr>
          <w:rFonts w:ascii="Times New Roman" w:hAnsi="Times New Roman" w:cs="Times New Roman"/>
          <w:sz w:val="24"/>
          <w:szCs w:val="24"/>
        </w:rPr>
        <w:t xml:space="preserve"> se explica la transición del campo a la ciudad como esc</w:t>
      </w:r>
      <w:r>
        <w:rPr>
          <w:rFonts w:ascii="Times New Roman" w:hAnsi="Times New Roman" w:cs="Times New Roman"/>
          <w:sz w:val="24"/>
          <w:szCs w:val="24"/>
        </w:rPr>
        <w:t>enario de la creación literaria</w:t>
      </w:r>
      <w:r w:rsidRPr="00864491">
        <w:rPr>
          <w:rFonts w:ascii="Times New Roman" w:hAnsi="Times New Roman" w:cs="Times New Roman"/>
          <w:sz w:val="24"/>
          <w:szCs w:val="24"/>
        </w:rPr>
        <w:t>, al tiempo que se plantea el surgimiento de temas psicológicos, económicos y políticos como una de las causas de esta transición, la cual implica una relectura del entorno. Dicho entorno devela una realidad cruda que golpea a las clases más desposeídas.</w:t>
      </w:r>
    </w:p>
    <w:p w:rsidR="00424E61" w:rsidRPr="0086449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 xml:space="preserve">Amplía, de igual modo, lo trabajado en su artículo sobre el </w:t>
      </w:r>
      <w:r w:rsidRPr="00864491">
        <w:rPr>
          <w:rFonts w:ascii="Times New Roman" w:hAnsi="Times New Roman" w:cs="Times New Roman"/>
          <w:i/>
          <w:sz w:val="24"/>
          <w:szCs w:val="24"/>
        </w:rPr>
        <w:t>Flaneur.</w:t>
      </w:r>
      <w:r w:rsidRPr="00864491">
        <w:rPr>
          <w:rFonts w:ascii="Times New Roman" w:hAnsi="Times New Roman" w:cs="Times New Roman"/>
          <w:sz w:val="24"/>
          <w:szCs w:val="24"/>
        </w:rPr>
        <w:t xml:space="preserve"> Entiende que la mirada es en función del otro, lo que conlleva una interrelación. Al mirarse, uno y otro se asignan un espacio dentro de la sociedad. Es decir, cada cual adquiere su papel, a partir de la mirada, pues mediante esta se identifica el lugar del otro.</w:t>
      </w:r>
    </w:p>
    <w:p w:rsidR="00424E61" w:rsidRPr="0086449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Por otra parte</w:t>
      </w:r>
      <w:r>
        <w:rPr>
          <w:rFonts w:ascii="Times New Roman" w:hAnsi="Times New Roman" w:cs="Times New Roman"/>
          <w:sz w:val="24"/>
          <w:szCs w:val="24"/>
        </w:rPr>
        <w:t>,</w:t>
      </w:r>
      <w:r w:rsidRPr="00864491">
        <w:rPr>
          <w:rFonts w:ascii="Times New Roman" w:hAnsi="Times New Roman" w:cs="Times New Roman"/>
          <w:sz w:val="24"/>
          <w:szCs w:val="24"/>
        </w:rPr>
        <w:t xml:space="preserve"> se les brinda una connotación ética a los personajes marginales de la novela</w:t>
      </w:r>
      <w:r>
        <w:rPr>
          <w:rFonts w:ascii="Times New Roman" w:hAnsi="Times New Roman" w:cs="Times New Roman"/>
          <w:sz w:val="24"/>
          <w:szCs w:val="24"/>
        </w:rPr>
        <w:t>, y</w:t>
      </w:r>
      <w:r w:rsidRPr="00864491">
        <w:rPr>
          <w:rFonts w:ascii="Times New Roman" w:hAnsi="Times New Roman" w:cs="Times New Roman"/>
          <w:sz w:val="24"/>
          <w:szCs w:val="24"/>
        </w:rPr>
        <w:t xml:space="preserve">a que ellos hacen propio y cotidiano lo que está marcado por la prohibición (el prostíbulo) lo cual se relaciona con lo expuesto sobre la relectura del núcleo familiar. Acá, además se inserta la noción de que tales personajes son construidos desde la simpatía y la </w:t>
      </w:r>
      <w:r w:rsidRPr="00864491">
        <w:rPr>
          <w:rFonts w:ascii="Times New Roman" w:hAnsi="Times New Roman" w:cs="Times New Roman"/>
          <w:sz w:val="24"/>
          <w:szCs w:val="24"/>
        </w:rPr>
        <w:lastRenderedPageBreak/>
        <w:t xml:space="preserve">admiración, aunque tales factores no los eximan de seguir perteneciendo a los estratos marginales. </w:t>
      </w:r>
    </w:p>
    <w:p w:rsidR="00424E61" w:rsidRPr="0086449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 xml:space="preserve">  Además, se entiende que la novela da cuenta de una sociedad contaminada, cuyo producto más representativo es Polifemo, marginado entre los marginados. Símbolo además de lo que la sociedad prefiere obviar: </w:t>
      </w:r>
    </w:p>
    <w:p w:rsidR="00424E61" w:rsidRPr="00864491" w:rsidRDefault="00424E61" w:rsidP="00A214B1">
      <w:pPr>
        <w:spacing w:line="240" w:lineRule="auto"/>
        <w:ind w:left="1416" w:right="1417"/>
        <w:jc w:val="both"/>
        <w:rPr>
          <w:rFonts w:ascii="Times New Roman" w:hAnsi="Times New Roman" w:cs="Times New Roman"/>
          <w:sz w:val="24"/>
          <w:szCs w:val="24"/>
        </w:rPr>
      </w:pPr>
      <w:r w:rsidRPr="00864491">
        <w:rPr>
          <w:rFonts w:ascii="Times New Roman" w:hAnsi="Times New Roman" w:cs="Times New Roman"/>
          <w:sz w:val="24"/>
          <w:szCs w:val="24"/>
        </w:rPr>
        <w:t>Los monstruos sociales son inventados por la colectividad con el fin de confirmar, no solo la expulsión y justificarla, sino de inventar aquello que no puede ver (o no quiere), como lo es el caso de la condición propia de los marginales, a los cuales insiste en crear desde su propio ámbito de subjetividades represivas. (Alvarado Vega, 2008</w:t>
      </w:r>
      <w:r>
        <w:rPr>
          <w:rFonts w:ascii="Times New Roman" w:hAnsi="Times New Roman" w:cs="Times New Roman"/>
          <w:sz w:val="24"/>
          <w:szCs w:val="24"/>
        </w:rPr>
        <w:t>, p. 170</w:t>
      </w:r>
      <w:r w:rsidRPr="00864491">
        <w:rPr>
          <w:rFonts w:ascii="Times New Roman" w:hAnsi="Times New Roman" w:cs="Times New Roman"/>
          <w:sz w:val="24"/>
          <w:szCs w:val="24"/>
        </w:rPr>
        <w:t>)</w:t>
      </w:r>
    </w:p>
    <w:p w:rsidR="00424E61" w:rsidRPr="00864491" w:rsidRDefault="00424E61" w:rsidP="00424E61">
      <w:pPr>
        <w:spacing w:line="480" w:lineRule="auto"/>
        <w:ind w:firstLine="708"/>
        <w:jc w:val="both"/>
        <w:rPr>
          <w:rFonts w:ascii="Times New Roman" w:hAnsi="Times New Roman" w:cs="Times New Roman"/>
          <w:sz w:val="24"/>
          <w:szCs w:val="24"/>
        </w:rPr>
      </w:pPr>
      <w:r w:rsidRPr="00864491">
        <w:rPr>
          <w:rFonts w:ascii="Times New Roman" w:hAnsi="Times New Roman" w:cs="Times New Roman"/>
          <w:sz w:val="24"/>
          <w:szCs w:val="24"/>
        </w:rPr>
        <w:t>La colectividad, en este sentido configura su mirada</w:t>
      </w:r>
      <w:r>
        <w:rPr>
          <w:rFonts w:ascii="Times New Roman" w:hAnsi="Times New Roman" w:cs="Times New Roman"/>
          <w:sz w:val="24"/>
          <w:szCs w:val="24"/>
        </w:rPr>
        <w:t>,</w:t>
      </w:r>
      <w:r w:rsidRPr="00864491">
        <w:rPr>
          <w:rFonts w:ascii="Times New Roman" w:hAnsi="Times New Roman" w:cs="Times New Roman"/>
          <w:sz w:val="24"/>
          <w:szCs w:val="24"/>
        </w:rPr>
        <w:t xml:space="preserve"> pero selectivamente, es decir mira para asignar un espacio de marginalidad</w:t>
      </w:r>
      <w:r>
        <w:rPr>
          <w:rFonts w:ascii="Times New Roman" w:hAnsi="Times New Roman" w:cs="Times New Roman"/>
          <w:sz w:val="24"/>
          <w:szCs w:val="24"/>
        </w:rPr>
        <w:t>,</w:t>
      </w:r>
      <w:r w:rsidRPr="00864491">
        <w:rPr>
          <w:rFonts w:ascii="Times New Roman" w:hAnsi="Times New Roman" w:cs="Times New Roman"/>
          <w:sz w:val="24"/>
          <w:szCs w:val="24"/>
        </w:rPr>
        <w:t xml:space="preserve"> pero cierra los ojos cuando se trata de notar que otros seres humanos viven en medio de la carencia y la desposesión. En este sentido se entiende la novela como una relectura de los valores establecidos, pues se centra en la lectura de personajes marginales. Los nuevos valores, en oposición a lo que prevalece en la mirada de don Félix, privilegian la tenencia de bienes como principio de dignidad social.</w:t>
      </w:r>
    </w:p>
    <w:p w:rsidR="00424E61" w:rsidRPr="00864491" w:rsidRDefault="00424E61" w:rsidP="00424E61">
      <w:pPr>
        <w:spacing w:line="480" w:lineRule="auto"/>
        <w:ind w:firstLine="708"/>
        <w:jc w:val="both"/>
        <w:rPr>
          <w:rFonts w:ascii="Times New Roman" w:hAnsi="Times New Roman" w:cs="Times New Roman"/>
          <w:sz w:val="24"/>
          <w:szCs w:val="24"/>
        </w:rPr>
      </w:pPr>
      <w:r w:rsidRPr="00864491">
        <w:rPr>
          <w:rFonts w:ascii="Times New Roman" w:hAnsi="Times New Roman" w:cs="Times New Roman"/>
          <w:sz w:val="24"/>
          <w:szCs w:val="24"/>
        </w:rPr>
        <w:t xml:space="preserve">Desde esta perspectiva los personajes de </w:t>
      </w:r>
      <w:r>
        <w:rPr>
          <w:rFonts w:ascii="Times New Roman" w:hAnsi="Times New Roman" w:cs="Times New Roman"/>
          <w:i/>
          <w:sz w:val="24"/>
          <w:szCs w:val="24"/>
        </w:rPr>
        <w:t>Los Peor</w:t>
      </w:r>
      <w:r w:rsidRPr="00864491">
        <w:rPr>
          <w:rFonts w:ascii="Times New Roman" w:hAnsi="Times New Roman" w:cs="Times New Roman"/>
          <w:sz w:val="24"/>
          <w:szCs w:val="24"/>
        </w:rPr>
        <w:t xml:space="preserve"> se constituyen en el estrato más bajo de la sociedad pues están determinados por la carencia de los valores legitimados por la sociedad. Jerónimo y Félix, por ejemplo, poseen valores</w:t>
      </w:r>
      <w:r>
        <w:rPr>
          <w:rFonts w:ascii="Times New Roman" w:hAnsi="Times New Roman" w:cs="Times New Roman"/>
          <w:sz w:val="24"/>
          <w:szCs w:val="24"/>
        </w:rPr>
        <w:t>,</w:t>
      </w:r>
      <w:r w:rsidRPr="00864491">
        <w:rPr>
          <w:rFonts w:ascii="Times New Roman" w:hAnsi="Times New Roman" w:cs="Times New Roman"/>
          <w:sz w:val="24"/>
          <w:szCs w:val="24"/>
        </w:rPr>
        <w:t xml:space="preserve"> pero valores inútiles en el nuevo orden social. Sin embargo, los sujetos marginales de la novela representan una nueva moral. En este sentido: “Los Peor vienen a constituirse como los “Mejor”, pues son capaces de defender su micro universo y manifestarse desde él” (Alvarado Vega, 2008</w:t>
      </w:r>
      <w:r>
        <w:rPr>
          <w:rFonts w:ascii="Times New Roman" w:hAnsi="Times New Roman" w:cs="Times New Roman"/>
          <w:sz w:val="24"/>
          <w:szCs w:val="24"/>
        </w:rPr>
        <w:t>, p. 172</w:t>
      </w:r>
      <w:r w:rsidRPr="00864491">
        <w:rPr>
          <w:rFonts w:ascii="Times New Roman" w:hAnsi="Times New Roman" w:cs="Times New Roman"/>
          <w:sz w:val="24"/>
          <w:szCs w:val="24"/>
        </w:rPr>
        <w:t xml:space="preserve">) </w:t>
      </w:r>
    </w:p>
    <w:p w:rsidR="00424E6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 xml:space="preserve">En cierto sentido, los personajes, sumidos en la carencia y marcados por la exclusión, tratan de entender lo que les rodea. Es decir, buscan construir un sentido. Los </w:t>
      </w:r>
      <w:r w:rsidRPr="00864491">
        <w:rPr>
          <w:rFonts w:ascii="Times New Roman" w:hAnsi="Times New Roman" w:cs="Times New Roman"/>
          <w:sz w:val="24"/>
          <w:szCs w:val="24"/>
        </w:rPr>
        <w:lastRenderedPageBreak/>
        <w:t>personajes se revelan como lo que son (lo que los marca como marginales) Esta circunstancia hace que ellos sean los únicos que asumen su lugar en el entorno. Los demás, los asimilados sociales, visitan el lugar prohibido y en él se mueven con naturalidad; sin embargo</w:t>
      </w:r>
      <w:r>
        <w:rPr>
          <w:rFonts w:ascii="Times New Roman" w:hAnsi="Times New Roman" w:cs="Times New Roman"/>
          <w:sz w:val="24"/>
          <w:szCs w:val="24"/>
        </w:rPr>
        <w:t>,</w:t>
      </w:r>
      <w:r w:rsidRPr="00864491">
        <w:rPr>
          <w:rFonts w:ascii="Times New Roman" w:hAnsi="Times New Roman" w:cs="Times New Roman"/>
          <w:sz w:val="24"/>
          <w:szCs w:val="24"/>
        </w:rPr>
        <w:t xml:space="preserve"> en otros espacios la marginalidad siempre se marcará</w:t>
      </w:r>
      <w:r>
        <w:rPr>
          <w:rFonts w:ascii="Times New Roman" w:hAnsi="Times New Roman" w:cs="Times New Roman"/>
          <w:sz w:val="24"/>
          <w:szCs w:val="24"/>
        </w:rPr>
        <w:t>, l</w:t>
      </w:r>
      <w:r w:rsidRPr="00864491">
        <w:rPr>
          <w:rFonts w:ascii="Times New Roman" w:hAnsi="Times New Roman" w:cs="Times New Roman"/>
          <w:sz w:val="24"/>
          <w:szCs w:val="24"/>
        </w:rPr>
        <w:t>o que significa que las miradas cambian con el contexto socio-espacial.</w:t>
      </w:r>
    </w:p>
    <w:p w:rsidR="00424E61" w:rsidRPr="00EC5CC3" w:rsidRDefault="00424E61" w:rsidP="00424E61">
      <w:pPr>
        <w:spacing w:after="0"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la tesis de maestría: </w:t>
      </w:r>
      <w:bookmarkStart w:id="29" w:name="_Hlk526871903"/>
      <w:r>
        <w:rPr>
          <w:rFonts w:ascii="Times New Roman" w:hAnsi="Times New Roman" w:cs="Times New Roman"/>
          <w:i/>
          <w:sz w:val="24"/>
          <w:szCs w:val="24"/>
        </w:rPr>
        <w:t xml:space="preserve">Institution and monstrosity in the narrative of Fernando Contreras Castro </w:t>
      </w:r>
      <w:r>
        <w:rPr>
          <w:rFonts w:ascii="Times New Roman" w:hAnsi="Times New Roman" w:cs="Times New Roman"/>
          <w:sz w:val="24"/>
          <w:szCs w:val="24"/>
        </w:rPr>
        <w:t xml:space="preserve">(2017), Aura Villanueva </w:t>
      </w:r>
      <w:bookmarkEnd w:id="29"/>
      <w:r>
        <w:rPr>
          <w:rFonts w:ascii="Times New Roman" w:hAnsi="Times New Roman" w:cs="Times New Roman"/>
          <w:sz w:val="24"/>
          <w:szCs w:val="24"/>
        </w:rPr>
        <w:t xml:space="preserve">realiza un análisis puntual de dos novelas del escritor costarricense: </w:t>
      </w:r>
      <w:r>
        <w:rPr>
          <w:rFonts w:ascii="Times New Roman" w:hAnsi="Times New Roman" w:cs="Times New Roman"/>
          <w:i/>
          <w:sz w:val="24"/>
          <w:szCs w:val="24"/>
        </w:rPr>
        <w:t xml:space="preserve">Única mirando al mar </w:t>
      </w:r>
      <w:r>
        <w:rPr>
          <w:rFonts w:ascii="Times New Roman" w:hAnsi="Times New Roman" w:cs="Times New Roman"/>
          <w:sz w:val="24"/>
          <w:szCs w:val="24"/>
        </w:rPr>
        <w:t xml:space="preserve">y </w:t>
      </w:r>
      <w:r>
        <w:rPr>
          <w:rFonts w:ascii="Times New Roman" w:hAnsi="Times New Roman" w:cs="Times New Roman"/>
          <w:i/>
          <w:sz w:val="24"/>
          <w:szCs w:val="24"/>
        </w:rPr>
        <w:t>Los Peor</w:t>
      </w:r>
      <w:r>
        <w:rPr>
          <w:rFonts w:ascii="Times New Roman" w:hAnsi="Times New Roman" w:cs="Times New Roman"/>
          <w:sz w:val="24"/>
          <w:szCs w:val="24"/>
        </w:rPr>
        <w:t>, en ellas estudia la figura del monstruo desde dos perspectivas: el monstruo humano y el monstruo institucional, haciendo hincapié en la hibridez como elemento básico que instaura la monstruosidad.</w:t>
      </w:r>
    </w:p>
    <w:p w:rsidR="00424E61" w:rsidRPr="00CA5EF4" w:rsidRDefault="00424E61" w:rsidP="00424E61">
      <w:pPr>
        <w:spacing w:after="0" w:line="480" w:lineRule="auto"/>
        <w:ind w:firstLine="708"/>
        <w:jc w:val="both"/>
        <w:rPr>
          <w:rFonts w:ascii="Times New Roman" w:hAnsi="Times New Roman" w:cs="Times New Roman"/>
          <w:sz w:val="24"/>
          <w:szCs w:val="24"/>
        </w:rPr>
      </w:pPr>
      <w:r w:rsidRPr="00CA5EF4">
        <w:rPr>
          <w:rFonts w:ascii="Times New Roman" w:hAnsi="Times New Roman" w:cs="Times New Roman"/>
          <w:sz w:val="24"/>
          <w:szCs w:val="24"/>
        </w:rPr>
        <w:t>Polifemo en tanto monstruo es mejor, en el entendido que se concibe que:</w:t>
      </w:r>
      <w:r>
        <w:rPr>
          <w:rFonts w:ascii="Times New Roman" w:hAnsi="Times New Roman" w:cs="Times New Roman"/>
          <w:sz w:val="24"/>
          <w:szCs w:val="24"/>
        </w:rPr>
        <w:t xml:space="preserve"> </w:t>
      </w:r>
      <w:r w:rsidRPr="00CA5EF4">
        <w:rPr>
          <w:rFonts w:ascii="Times New Roman" w:hAnsi="Times New Roman" w:cs="Times New Roman"/>
          <w:sz w:val="24"/>
          <w:szCs w:val="24"/>
        </w:rPr>
        <w:t>“Lo monstruoso tiene que ver con un comportamiento d</w:t>
      </w:r>
      <w:r>
        <w:rPr>
          <w:rFonts w:ascii="Times New Roman" w:hAnsi="Times New Roman" w:cs="Times New Roman"/>
          <w:sz w:val="24"/>
          <w:szCs w:val="24"/>
        </w:rPr>
        <w:t xml:space="preserve">uplicitario, relacionándose de </w:t>
      </w:r>
      <w:r w:rsidRPr="00CA5EF4">
        <w:rPr>
          <w:rFonts w:ascii="Times New Roman" w:hAnsi="Times New Roman" w:cs="Times New Roman"/>
          <w:sz w:val="24"/>
          <w:szCs w:val="24"/>
        </w:rPr>
        <w:t>esta manera con actos y acciones discrepantes a su apari</w:t>
      </w:r>
      <w:r>
        <w:rPr>
          <w:rFonts w:ascii="Times New Roman" w:hAnsi="Times New Roman" w:cs="Times New Roman"/>
          <w:sz w:val="24"/>
          <w:szCs w:val="24"/>
        </w:rPr>
        <w:t xml:space="preserve">encia y poniendo de manifiesto </w:t>
      </w:r>
      <w:r w:rsidRPr="00CA5EF4">
        <w:rPr>
          <w:rFonts w:ascii="Times New Roman" w:hAnsi="Times New Roman" w:cs="Times New Roman"/>
          <w:sz w:val="24"/>
          <w:szCs w:val="24"/>
        </w:rPr>
        <w:t>un criterio diferente entre el aspecto</w:t>
      </w:r>
      <w:r>
        <w:rPr>
          <w:rFonts w:ascii="Times New Roman" w:hAnsi="Times New Roman" w:cs="Times New Roman"/>
          <w:sz w:val="24"/>
          <w:szCs w:val="24"/>
        </w:rPr>
        <w:t xml:space="preserve"> físico y el comportamiento” (</w:t>
      </w:r>
      <w:r w:rsidRPr="00CA5EF4">
        <w:rPr>
          <w:rFonts w:ascii="Times New Roman" w:hAnsi="Times New Roman" w:cs="Times New Roman"/>
          <w:sz w:val="24"/>
          <w:szCs w:val="24"/>
        </w:rPr>
        <w:t>Villanueva, 2017</w:t>
      </w:r>
      <w:r>
        <w:rPr>
          <w:rFonts w:ascii="Times New Roman" w:hAnsi="Times New Roman" w:cs="Times New Roman"/>
          <w:sz w:val="24"/>
          <w:szCs w:val="24"/>
        </w:rPr>
        <w:t>, p.</w:t>
      </w:r>
      <w:r w:rsidRPr="00CA5EF4">
        <w:rPr>
          <w:rFonts w:ascii="Times New Roman" w:hAnsi="Times New Roman" w:cs="Times New Roman"/>
          <w:sz w:val="24"/>
          <w:szCs w:val="24"/>
        </w:rPr>
        <w:t>14)</w:t>
      </w:r>
    </w:p>
    <w:p w:rsidR="00424E61" w:rsidRDefault="00424E61" w:rsidP="00424E61">
      <w:pPr>
        <w:spacing w:after="0" w:line="480" w:lineRule="auto"/>
        <w:ind w:firstLine="708"/>
        <w:jc w:val="both"/>
        <w:rPr>
          <w:rFonts w:ascii="Times New Roman" w:hAnsi="Times New Roman" w:cs="Times New Roman"/>
          <w:sz w:val="24"/>
          <w:szCs w:val="24"/>
        </w:rPr>
      </w:pPr>
      <w:r w:rsidRPr="00CA5EF4">
        <w:rPr>
          <w:rFonts w:ascii="Times New Roman" w:hAnsi="Times New Roman" w:cs="Times New Roman"/>
          <w:sz w:val="24"/>
          <w:szCs w:val="24"/>
        </w:rPr>
        <w:t>Esta falta de correspondencia entre apariencia y conducta, entendida como un conglomerado de cualidades notables es lo que vuelva a Polifemo impredecible y por tanto salido de la norma:</w:t>
      </w:r>
      <w:r>
        <w:rPr>
          <w:rFonts w:ascii="Times New Roman" w:hAnsi="Times New Roman" w:cs="Times New Roman"/>
          <w:sz w:val="24"/>
          <w:szCs w:val="24"/>
        </w:rPr>
        <w:t xml:space="preserve"> </w:t>
      </w:r>
      <w:r w:rsidRPr="00CA5EF4">
        <w:rPr>
          <w:rFonts w:ascii="Times New Roman" w:hAnsi="Times New Roman" w:cs="Times New Roman"/>
          <w:sz w:val="24"/>
          <w:szCs w:val="24"/>
        </w:rPr>
        <w:t>“la sociedad tiende a convertir esta extrañeza en algo peligroso” (Villanueva, 2017</w:t>
      </w:r>
      <w:r>
        <w:rPr>
          <w:rFonts w:ascii="Times New Roman" w:hAnsi="Times New Roman" w:cs="Times New Roman"/>
          <w:sz w:val="24"/>
          <w:szCs w:val="24"/>
        </w:rPr>
        <w:t>, p.</w:t>
      </w:r>
      <w:r w:rsidRPr="00CA5EF4">
        <w:rPr>
          <w:rFonts w:ascii="Times New Roman" w:hAnsi="Times New Roman" w:cs="Times New Roman"/>
          <w:sz w:val="24"/>
          <w:szCs w:val="24"/>
        </w:rPr>
        <w:t xml:space="preserve"> 14)</w:t>
      </w:r>
      <w:r>
        <w:rPr>
          <w:rFonts w:ascii="Times New Roman" w:hAnsi="Times New Roman" w:cs="Times New Roman"/>
          <w:sz w:val="24"/>
          <w:szCs w:val="24"/>
        </w:rPr>
        <w:t xml:space="preserve"> La autora</w:t>
      </w:r>
      <w:r w:rsidRPr="00CA5EF4">
        <w:rPr>
          <w:rFonts w:ascii="Times New Roman" w:hAnsi="Times New Roman" w:cs="Times New Roman"/>
          <w:sz w:val="24"/>
          <w:szCs w:val="24"/>
        </w:rPr>
        <w:t xml:space="preserve"> asimila esta desviación de los parámetros establecidos también a las instituciones, tomando como base las acepciones de la palabra monstruo que permiten que dicho adjetivo sea aplicado a cosas o en este caso a entidades despersonalizadas.</w:t>
      </w:r>
    </w:p>
    <w:p w:rsidR="00424E61" w:rsidRDefault="00424E61" w:rsidP="00424E61">
      <w:pPr>
        <w:spacing w:after="0" w:line="48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En este orden de ideas se establecen dos planos de monstruosidad: la de Polifemo, signada por lo impredecible y lo anormal; y la de las instituciones que “empiezan a desviarse de las leyes constitucionales” (Villanueva, 2017, p. 27)</w:t>
      </w:r>
    </w:p>
    <w:p w:rsidR="00424E61" w:rsidRDefault="00424E61" w:rsidP="00424E61">
      <w:pPr>
        <w:spacing w:after="0"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un sentido general se establece que la imposición de políticas neoliberales durante las décadas de los ochentas y noventas, da un halo monstruoso también a las instituciones estatales, desfigurándolas por completo y desnaturalizando sus objetivos primordiales. Esta situación se expone en dos novelas de Contreras: </w:t>
      </w:r>
      <w:r>
        <w:rPr>
          <w:rFonts w:ascii="Times New Roman" w:hAnsi="Times New Roman" w:cs="Times New Roman"/>
          <w:i/>
          <w:sz w:val="24"/>
          <w:szCs w:val="24"/>
        </w:rPr>
        <w:t>Los Peor</w:t>
      </w:r>
      <w:r w:rsidRPr="0085723C">
        <w:rPr>
          <w:rFonts w:ascii="Times New Roman" w:hAnsi="Times New Roman" w:cs="Times New Roman"/>
          <w:sz w:val="24"/>
          <w:szCs w:val="24"/>
        </w:rPr>
        <w:t xml:space="preserve"> y </w:t>
      </w:r>
      <w:r>
        <w:rPr>
          <w:rFonts w:ascii="Times New Roman" w:hAnsi="Times New Roman" w:cs="Times New Roman"/>
          <w:i/>
          <w:sz w:val="24"/>
          <w:szCs w:val="24"/>
        </w:rPr>
        <w:t>Única mirando al mar</w:t>
      </w:r>
      <w:r>
        <w:rPr>
          <w:rFonts w:ascii="Times New Roman" w:hAnsi="Times New Roman" w:cs="Times New Roman"/>
          <w:sz w:val="24"/>
          <w:szCs w:val="24"/>
        </w:rPr>
        <w:t xml:space="preserve">, en donde las instancias estatales que se suponen están diseñadas para ayudar a los ciudadanos, resultan ser monstruos sordos a toda súplica; noción constatable con el hecho de que el personaje de El Bacán, en </w:t>
      </w:r>
      <w:r w:rsidRPr="0085723C">
        <w:rPr>
          <w:rFonts w:ascii="Times New Roman" w:hAnsi="Times New Roman" w:cs="Times New Roman"/>
          <w:i/>
          <w:sz w:val="24"/>
          <w:szCs w:val="24"/>
        </w:rPr>
        <w:t>Única mirando al mar</w:t>
      </w:r>
      <w:r w:rsidRPr="0085723C">
        <w:rPr>
          <w:rFonts w:ascii="Times New Roman" w:hAnsi="Times New Roman" w:cs="Times New Roman"/>
          <w:sz w:val="24"/>
          <w:szCs w:val="24"/>
        </w:rPr>
        <w:t xml:space="preserve">, </w:t>
      </w:r>
      <w:r>
        <w:rPr>
          <w:rFonts w:ascii="Times New Roman" w:hAnsi="Times New Roman" w:cs="Times New Roman"/>
          <w:sz w:val="24"/>
          <w:szCs w:val="24"/>
        </w:rPr>
        <w:t>muere por falta de atención médica básica. En el caso de</w:t>
      </w:r>
      <w:r w:rsidRPr="0085723C">
        <w:rPr>
          <w:rFonts w:ascii="Times New Roman" w:hAnsi="Times New Roman" w:cs="Times New Roman"/>
          <w:i/>
          <w:sz w:val="24"/>
          <w:szCs w:val="24"/>
        </w:rPr>
        <w:t xml:space="preserve"> Los Peor</w:t>
      </w:r>
      <w:r>
        <w:rPr>
          <w:rFonts w:ascii="Times New Roman" w:hAnsi="Times New Roman" w:cs="Times New Roman"/>
          <w:sz w:val="24"/>
          <w:szCs w:val="24"/>
        </w:rPr>
        <w:t xml:space="preserve">, las instituciones también comportan una maraña de procedimientos extraños y temibles, de ahí el temor a las represalias por haber escondido a un niño deforme. </w:t>
      </w:r>
    </w:p>
    <w:p w:rsidR="00424E61" w:rsidRDefault="00424E61" w:rsidP="00424E61">
      <w:pPr>
        <w:spacing w:after="0" w:line="480" w:lineRule="auto"/>
        <w:ind w:firstLine="708"/>
        <w:jc w:val="both"/>
        <w:rPr>
          <w:rFonts w:ascii="Times New Roman" w:hAnsi="Times New Roman" w:cs="Times New Roman"/>
          <w:sz w:val="24"/>
          <w:szCs w:val="24"/>
        </w:rPr>
      </w:pPr>
      <w:r>
        <w:rPr>
          <w:rFonts w:ascii="Times New Roman" w:hAnsi="Times New Roman" w:cs="Times New Roman"/>
          <w:sz w:val="24"/>
          <w:szCs w:val="24"/>
        </w:rPr>
        <w:t>En síntesis, ya no se apela a las instituciones estatales, sino a una suerte de adaptación a escenarios inhumanos, donde los individuos tienen que arreglárselas para medrar en medio de la injusticia social, lo que los dota de una especie de mutaciones sociales que los tornan monstruosos, entendiendo que el principio de dicha monstruosidad es la hibridez. La anormalidad se establece como normalidad en medio de un ámbito de desamparo constitucional.</w:t>
      </w:r>
    </w:p>
    <w:p w:rsidR="00424E61" w:rsidRDefault="00424E61" w:rsidP="00424E61">
      <w:pPr>
        <w:spacing w:after="0"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María Enríquez en su artículo: </w:t>
      </w:r>
      <w:bookmarkStart w:id="30" w:name="_Hlk526872301"/>
      <w:r>
        <w:rPr>
          <w:rFonts w:ascii="Times New Roman" w:hAnsi="Times New Roman" w:cs="Times New Roman"/>
          <w:sz w:val="24"/>
          <w:szCs w:val="24"/>
        </w:rPr>
        <w:t xml:space="preserve">“Miradas convergentes sobre la ciudad en </w:t>
      </w:r>
      <w:r>
        <w:rPr>
          <w:rFonts w:ascii="Times New Roman" w:hAnsi="Times New Roman" w:cs="Times New Roman"/>
          <w:i/>
          <w:sz w:val="24"/>
          <w:szCs w:val="24"/>
        </w:rPr>
        <w:t>Los Peor</w:t>
      </w:r>
      <w:r>
        <w:rPr>
          <w:rFonts w:ascii="Times New Roman" w:hAnsi="Times New Roman" w:cs="Times New Roman"/>
          <w:sz w:val="24"/>
          <w:szCs w:val="24"/>
        </w:rPr>
        <w:t xml:space="preserve"> de Fernando Contreras” </w:t>
      </w:r>
      <w:bookmarkEnd w:id="30"/>
      <w:r>
        <w:rPr>
          <w:rFonts w:ascii="Times New Roman" w:hAnsi="Times New Roman" w:cs="Times New Roman"/>
          <w:sz w:val="24"/>
          <w:szCs w:val="24"/>
        </w:rPr>
        <w:t xml:space="preserve">(2005) establece una noción de mirada que se bifurca en dos ejercicios: percepción e interpretación articuladas a partir del eje sincrónico y diacrónico, lo que abre dos posibilidades de dichos ejercicios, en donde Jerónimo Peor es el participante </w:t>
      </w:r>
      <w:r>
        <w:rPr>
          <w:rFonts w:ascii="Times New Roman" w:hAnsi="Times New Roman" w:cs="Times New Roman"/>
          <w:sz w:val="24"/>
          <w:szCs w:val="24"/>
        </w:rPr>
        <w:lastRenderedPageBreak/>
        <w:t>activo de dichas posibilidades: la del pasado y la del presente, instaurándose como una especie de mediador entre ambas.</w:t>
      </w:r>
    </w:p>
    <w:p w:rsidR="00424E61" w:rsidRDefault="00424E61" w:rsidP="00424E61">
      <w:pPr>
        <w:spacing w:after="0" w:line="480" w:lineRule="auto"/>
        <w:ind w:firstLine="708"/>
        <w:jc w:val="both"/>
        <w:rPr>
          <w:rFonts w:ascii="Times New Roman" w:hAnsi="Times New Roman" w:cs="Times New Roman"/>
          <w:sz w:val="24"/>
          <w:szCs w:val="24"/>
        </w:rPr>
      </w:pPr>
      <w:r>
        <w:rPr>
          <w:rFonts w:ascii="Times New Roman" w:hAnsi="Times New Roman" w:cs="Times New Roman"/>
          <w:sz w:val="24"/>
          <w:szCs w:val="24"/>
        </w:rPr>
        <w:t>Asimismo, se establece la tríada: Jerónimo, Félix y Polifemo, tríada de miradas que contemplan la ciudad desde percepciones distintas que generan interpretaciones disímiles, aunque su objeto es el mismo: el centro de la ciudad cuyo centro mismo es el prostíbulo: suerte de centro descentrado donde convergen las miradas múltiples de los habitantes de la capital. Una capital signada por la dualidad: día y noche (atracción/ repulsión) donde Félix mira y comparte un pasado mejor (modernidad); Jerónimo mira ese pasado, aunque puede mirar también el presente (posmodernidad) y Polifemo mira desde los intercisos.</w:t>
      </w:r>
    </w:p>
    <w:p w:rsidR="00424E61" w:rsidRDefault="00424E61" w:rsidP="00424E61">
      <w:pPr>
        <w:spacing w:after="0" w:line="480" w:lineRule="auto"/>
        <w:ind w:firstLine="708"/>
        <w:jc w:val="both"/>
        <w:rPr>
          <w:rFonts w:ascii="Times New Roman" w:hAnsi="Times New Roman" w:cs="Times New Roman"/>
          <w:sz w:val="24"/>
          <w:szCs w:val="24"/>
        </w:rPr>
      </w:pPr>
      <w:r>
        <w:rPr>
          <w:rFonts w:ascii="Times New Roman" w:hAnsi="Times New Roman" w:cs="Times New Roman"/>
          <w:sz w:val="24"/>
          <w:szCs w:val="24"/>
        </w:rPr>
        <w:t>El ciego optativo y el ciego de verdad: la visión de don Félix contrasta con la agitación del mundo actual “un verdadero contraste con el ritmo trepidante de la vida de hoy y evidencia las aberraciones del urbanismo moderno que ha desfigurado la capital” (Enríquez, 2017, p. 60) Se ha desfigurado la capital, básicamente “porque el interés financiero prevalece sobre la preocupación estética” (Enríquez, 2017, p. 60) La tercera mirada, la de Polifemo entra en una disputa entre lo enseñado por Jerónimo y su propia percepción.</w:t>
      </w:r>
    </w:p>
    <w:p w:rsidR="00A214B1" w:rsidRDefault="00424E61" w:rsidP="008A025F">
      <w:pPr>
        <w:spacing w:after="0"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el artículo </w:t>
      </w:r>
      <w:bookmarkStart w:id="31" w:name="_Hlk526872332"/>
      <w:r>
        <w:rPr>
          <w:rFonts w:ascii="Times New Roman" w:hAnsi="Times New Roman" w:cs="Times New Roman"/>
          <w:sz w:val="24"/>
          <w:szCs w:val="24"/>
        </w:rPr>
        <w:t xml:space="preserve">“La doble marginalidad del monstruo humano moderno: el cíclope Polifemo en los </w:t>
      </w:r>
      <w:r>
        <w:rPr>
          <w:rFonts w:ascii="Times New Roman" w:hAnsi="Times New Roman" w:cs="Times New Roman"/>
          <w:i/>
          <w:sz w:val="24"/>
          <w:szCs w:val="24"/>
        </w:rPr>
        <w:t>Los Peor</w:t>
      </w:r>
      <w:r>
        <w:rPr>
          <w:rFonts w:ascii="Times New Roman" w:hAnsi="Times New Roman" w:cs="Times New Roman"/>
          <w:sz w:val="24"/>
          <w:szCs w:val="24"/>
        </w:rPr>
        <w:t>, de Fernando Contreras Castro” (2016)</w:t>
      </w:r>
      <w:bookmarkEnd w:id="31"/>
      <w:r>
        <w:rPr>
          <w:rFonts w:ascii="Times New Roman" w:hAnsi="Times New Roman" w:cs="Times New Roman"/>
          <w:sz w:val="24"/>
          <w:szCs w:val="24"/>
        </w:rPr>
        <w:t xml:space="preserve"> Irene González realiza en primera instancia una síntesis de la novela para luego evaluar la crítica especializada, comenzando con Ovares y Rojas (</w:t>
      </w:r>
      <w:r>
        <w:rPr>
          <w:rFonts w:ascii="Times New Roman" w:hAnsi="Times New Roman" w:cs="Times New Roman"/>
          <w:i/>
          <w:sz w:val="24"/>
          <w:szCs w:val="24"/>
        </w:rPr>
        <w:t>La casa paterna</w:t>
      </w:r>
      <w:r>
        <w:rPr>
          <w:rFonts w:ascii="Times New Roman" w:hAnsi="Times New Roman" w:cs="Times New Roman"/>
          <w:sz w:val="24"/>
          <w:szCs w:val="24"/>
        </w:rPr>
        <w:t xml:space="preserve">) donde se hace énfasis en el desencanto de los escritores de la generación de Contreras Castro. Luego se hace referencia a María Enríquez (2005) artículo ya considerado en este apartado. También se hace mención a Carlos Gonzáles Hernández: </w:t>
      </w:r>
      <w:r w:rsidRPr="004956C3">
        <w:rPr>
          <w:rFonts w:ascii="Times New Roman" w:hAnsi="Times New Roman" w:cs="Times New Roman"/>
          <w:sz w:val="24"/>
          <w:szCs w:val="24"/>
        </w:rPr>
        <w:t xml:space="preserve">“Espacios predominantes en la novela </w:t>
      </w:r>
      <w:r>
        <w:rPr>
          <w:rFonts w:ascii="Times New Roman" w:hAnsi="Times New Roman" w:cs="Times New Roman"/>
          <w:i/>
          <w:sz w:val="24"/>
          <w:szCs w:val="24"/>
        </w:rPr>
        <w:t>Los Peor</w:t>
      </w:r>
      <w:r>
        <w:rPr>
          <w:rFonts w:ascii="Times New Roman" w:hAnsi="Times New Roman" w:cs="Times New Roman"/>
          <w:sz w:val="24"/>
          <w:szCs w:val="24"/>
        </w:rPr>
        <w:t xml:space="preserve"> de Fernando </w:t>
      </w:r>
      <w:r>
        <w:rPr>
          <w:rFonts w:ascii="Times New Roman" w:hAnsi="Times New Roman" w:cs="Times New Roman"/>
          <w:sz w:val="24"/>
          <w:szCs w:val="24"/>
        </w:rPr>
        <w:lastRenderedPageBreak/>
        <w:t>Contreras Castro” (2014) donde el autor enfatiza, mediante la interpretación del epígrafe en el espacio físico de la obra, catalogá</w:t>
      </w:r>
      <w:r w:rsidR="008A025F">
        <w:rPr>
          <w:rFonts w:ascii="Times New Roman" w:hAnsi="Times New Roman" w:cs="Times New Roman"/>
          <w:sz w:val="24"/>
          <w:szCs w:val="24"/>
        </w:rPr>
        <w:t>ndola como una “novela urbana”:</w:t>
      </w:r>
    </w:p>
    <w:p w:rsidR="00A214B1" w:rsidRDefault="00A214B1" w:rsidP="0053170A">
      <w:pPr>
        <w:spacing w:after="0" w:line="240" w:lineRule="auto"/>
        <w:ind w:left="1416"/>
        <w:jc w:val="both"/>
        <w:rPr>
          <w:rFonts w:ascii="Times New Roman" w:hAnsi="Times New Roman" w:cs="Times New Roman"/>
          <w:sz w:val="24"/>
          <w:szCs w:val="24"/>
        </w:rPr>
      </w:pPr>
    </w:p>
    <w:p w:rsidR="00424E61" w:rsidRDefault="00424E61" w:rsidP="00A214B1">
      <w:pPr>
        <w:spacing w:after="0" w:line="240" w:lineRule="auto"/>
        <w:ind w:left="1417" w:right="1417"/>
        <w:jc w:val="both"/>
        <w:rPr>
          <w:rFonts w:ascii="Times New Roman" w:hAnsi="Times New Roman" w:cs="Times New Roman"/>
          <w:sz w:val="24"/>
          <w:szCs w:val="24"/>
        </w:rPr>
      </w:pPr>
      <w:r w:rsidRPr="00DA584A">
        <w:rPr>
          <w:rFonts w:ascii="Times New Roman" w:hAnsi="Times New Roman" w:cs="Times New Roman"/>
          <w:sz w:val="24"/>
          <w:szCs w:val="24"/>
        </w:rPr>
        <w:t>En síntesis, la crítica revisada plantea tres aspectos por considerar en esta propuesta. El primero de ellos, la concepción de la literatura como instrumento para canalizar un saber a través de la denuncia. En segundo lugar, se colige que esta denuncia consiste en evidenciar los males que el progreso, gran promesa de la modernidad, ha generado en los grandes espacios urbanos y en los seres que los habitan, lo que nos lleva al tercer aspecto por considerar y que respecta al rol de Polifemo dentro de la historia narrada. En este sentido, la crítica considera al niño cíclope, por una parte, como un personaje alegórico, en tanto que su constitución morfológica es la representación de la mala relación ser humano/naturaleza y, por otra parte, por su condición de ser diferente, se le considera no solo el marginado por excelencia, sino también como el símbolo que en el mundo mostrado reafirma los valores (como el amor, la ternura y la solidaridad) de la diferencia</w:t>
      </w:r>
      <w:r>
        <w:rPr>
          <w:rFonts w:ascii="Times New Roman" w:hAnsi="Times New Roman" w:cs="Times New Roman"/>
          <w:sz w:val="24"/>
          <w:szCs w:val="24"/>
        </w:rPr>
        <w:t>; es decir, de los excluidos. (González, 2016, p. 214)</w:t>
      </w:r>
    </w:p>
    <w:p w:rsidR="00424E61" w:rsidRDefault="00424E61" w:rsidP="00A214B1">
      <w:pPr>
        <w:spacing w:after="0" w:line="480" w:lineRule="auto"/>
        <w:ind w:left="1417" w:right="1417"/>
        <w:jc w:val="both"/>
        <w:rPr>
          <w:rFonts w:ascii="Times New Roman" w:hAnsi="Times New Roman" w:cs="Times New Roman"/>
          <w:sz w:val="24"/>
          <w:szCs w:val="24"/>
        </w:rPr>
      </w:pPr>
    </w:p>
    <w:p w:rsidR="00424E61" w:rsidRDefault="00424E61" w:rsidP="00424E61">
      <w:pPr>
        <w:spacing w:after="0" w:line="480" w:lineRule="auto"/>
        <w:ind w:firstLine="708"/>
        <w:jc w:val="both"/>
        <w:rPr>
          <w:rFonts w:ascii="Times New Roman" w:hAnsi="Times New Roman" w:cs="Times New Roman"/>
          <w:sz w:val="24"/>
          <w:szCs w:val="24"/>
        </w:rPr>
      </w:pPr>
      <w:r>
        <w:rPr>
          <w:rFonts w:ascii="Times New Roman" w:hAnsi="Times New Roman" w:cs="Times New Roman"/>
          <w:sz w:val="24"/>
          <w:szCs w:val="24"/>
        </w:rPr>
        <w:t>Luego la autora comienza a ensayar una conceptualización del monstruo humano según Caguilhem, donde se establece que la monstruosidad únicamente se aplica a los seres orgánicos. Asimismo, Irene González, basándose en Foucault, establece la noción de la monstruosidad entendida desde tres perspectivas: monstruo humano, individuo a corregir y niño masturbador. El monstruo humano, en tanto monstruo trasgrede, las normas, pero esta contradicción de la ley no genera una respuesta legal (acto punitivo establecido por la jurisprudencia), además indica que el índice de frecuencia de este monstruo es bajo.</w:t>
      </w:r>
    </w:p>
    <w:p w:rsidR="008A025F" w:rsidRDefault="008A025F" w:rsidP="00424E61">
      <w:pPr>
        <w:spacing w:after="0" w:line="480" w:lineRule="auto"/>
        <w:ind w:firstLine="708"/>
        <w:jc w:val="both"/>
        <w:rPr>
          <w:rFonts w:ascii="Times New Roman" w:hAnsi="Times New Roman" w:cs="Times New Roman"/>
          <w:sz w:val="24"/>
          <w:szCs w:val="24"/>
        </w:rPr>
      </w:pPr>
    </w:p>
    <w:p w:rsidR="00424E61" w:rsidRDefault="00424E61" w:rsidP="00A214B1">
      <w:pPr>
        <w:spacing w:after="0" w:line="240" w:lineRule="auto"/>
        <w:ind w:left="1417" w:right="1417"/>
        <w:jc w:val="both"/>
        <w:rPr>
          <w:rFonts w:ascii="Times New Roman" w:hAnsi="Times New Roman" w:cs="Times New Roman"/>
          <w:sz w:val="24"/>
          <w:szCs w:val="24"/>
        </w:rPr>
      </w:pPr>
      <w:r w:rsidRPr="00E0376E">
        <w:rPr>
          <w:rFonts w:ascii="Times New Roman" w:hAnsi="Times New Roman" w:cs="Times New Roman"/>
          <w:sz w:val="24"/>
          <w:szCs w:val="24"/>
        </w:rPr>
        <w:t xml:space="preserve">De acuerdo con Foucault, el monstruo humano es esencialmente, en un sentido amplio, una noción jurídico-biológica. Lo plantea de esta forma, pues afirma que lo que define al monstruo es que tanto su existencia como su forma violan no solo las leyes de la sociedad, sino también las de la naturaleza; por esto, establece que el monstruo es lo que combina lo prohibido y lo imposible. Así, el monstruo </w:t>
      </w:r>
      <w:r w:rsidRPr="00E0376E">
        <w:rPr>
          <w:rFonts w:ascii="Times New Roman" w:hAnsi="Times New Roman" w:cs="Times New Roman"/>
          <w:sz w:val="24"/>
          <w:szCs w:val="24"/>
        </w:rPr>
        <w:lastRenderedPageBreak/>
        <w:t>humano es “el límite, el punto de derrumbe de la ley y, al mismo tiempo, la excepción que sólo se encuentra, precisamente, en casos extremos” (Foucault, 2001, pp. 57-58).</w:t>
      </w:r>
      <w:r>
        <w:rPr>
          <w:rFonts w:ascii="Times New Roman" w:hAnsi="Times New Roman" w:cs="Times New Roman"/>
          <w:sz w:val="24"/>
          <w:szCs w:val="24"/>
        </w:rPr>
        <w:t xml:space="preserve"> (González</w:t>
      </w:r>
      <w:r w:rsidR="00CF7455">
        <w:rPr>
          <w:rFonts w:ascii="Times New Roman" w:hAnsi="Times New Roman" w:cs="Times New Roman"/>
          <w:sz w:val="24"/>
          <w:szCs w:val="24"/>
        </w:rPr>
        <w:t>,</w:t>
      </w:r>
      <w:r>
        <w:rPr>
          <w:rFonts w:ascii="Times New Roman" w:hAnsi="Times New Roman" w:cs="Times New Roman"/>
          <w:sz w:val="24"/>
          <w:szCs w:val="24"/>
        </w:rPr>
        <w:t xml:space="preserve"> 2016</w:t>
      </w:r>
      <w:r w:rsidR="00CF7455">
        <w:rPr>
          <w:rFonts w:ascii="Times New Roman" w:hAnsi="Times New Roman" w:cs="Times New Roman"/>
          <w:sz w:val="24"/>
          <w:szCs w:val="24"/>
        </w:rPr>
        <w:t>, p.</w:t>
      </w:r>
      <w:r>
        <w:rPr>
          <w:rFonts w:ascii="Times New Roman" w:hAnsi="Times New Roman" w:cs="Times New Roman"/>
          <w:sz w:val="24"/>
          <w:szCs w:val="24"/>
        </w:rPr>
        <w:t xml:space="preserve"> 215)</w:t>
      </w:r>
    </w:p>
    <w:p w:rsidR="00424E61" w:rsidRDefault="00424E61" w:rsidP="00424E61">
      <w:pPr>
        <w:spacing w:after="0" w:line="240" w:lineRule="auto"/>
        <w:jc w:val="both"/>
        <w:rPr>
          <w:rFonts w:ascii="Times New Roman" w:hAnsi="Times New Roman" w:cs="Times New Roman"/>
          <w:sz w:val="24"/>
          <w:szCs w:val="24"/>
        </w:rPr>
      </w:pPr>
    </w:p>
    <w:p w:rsidR="00424E61" w:rsidRDefault="00424E61" w:rsidP="00424E61">
      <w:pPr>
        <w:spacing w:after="0" w:line="480" w:lineRule="auto"/>
        <w:ind w:firstLine="708"/>
        <w:jc w:val="both"/>
        <w:rPr>
          <w:rFonts w:ascii="Times New Roman" w:hAnsi="Times New Roman" w:cs="Times New Roman"/>
          <w:sz w:val="24"/>
          <w:szCs w:val="24"/>
        </w:rPr>
      </w:pPr>
      <w:r>
        <w:rPr>
          <w:rFonts w:ascii="Times New Roman" w:hAnsi="Times New Roman" w:cs="Times New Roman"/>
          <w:sz w:val="24"/>
          <w:szCs w:val="24"/>
        </w:rPr>
        <w:t>El monstruo humano pertenece al saber de la historia natural que considera que las divisiones entre especies son tajantes y por tanto no prevé la hibridez. Es una trasgresión al ordenamiento de lo natural porque implica una mixtura, pero esto, como se ha dicho, no genera una respuesta de índole legal.</w:t>
      </w:r>
    </w:p>
    <w:p w:rsidR="00424E61" w:rsidRPr="002E390C" w:rsidRDefault="00424E61" w:rsidP="00424E61">
      <w:pPr>
        <w:spacing w:after="0" w:line="480" w:lineRule="auto"/>
        <w:jc w:val="both"/>
        <w:rPr>
          <w:rFonts w:ascii="Times New Roman" w:hAnsi="Times New Roman" w:cs="Times New Roman"/>
          <w:sz w:val="24"/>
          <w:szCs w:val="24"/>
        </w:rPr>
      </w:pPr>
      <w:r>
        <w:rPr>
          <w:rFonts w:ascii="Times New Roman" w:hAnsi="Times New Roman" w:cs="Times New Roman"/>
          <w:sz w:val="24"/>
          <w:szCs w:val="24"/>
        </w:rPr>
        <w:t>La autora precisa al final aspectos relacionados con la doble marginalidad de Polifemo: todos los habitantes de la casa donde nace Polifemo son raros. Se establece una dimensión jurídico-biológica y religiosa del monstruo que establece las dimensiones en que Polifemo es monstruoso: raro entre los raros, no bautizado, oculto.</w:t>
      </w:r>
    </w:p>
    <w:p w:rsidR="00424E61" w:rsidRPr="00864491" w:rsidRDefault="00424E61" w:rsidP="00424E61">
      <w:pPr>
        <w:pStyle w:val="Ttulo2"/>
        <w:rPr>
          <w:rFonts w:ascii="Times New Roman" w:hAnsi="Times New Roman" w:cs="Times New Roman"/>
          <w:b w:val="0"/>
          <w:sz w:val="24"/>
          <w:szCs w:val="24"/>
        </w:rPr>
      </w:pPr>
      <w:bookmarkStart w:id="32" w:name="_Toc524521881"/>
      <w:bookmarkStart w:id="33" w:name="_Toc21363089"/>
      <w:r w:rsidRPr="00864491">
        <w:rPr>
          <w:rFonts w:ascii="Times New Roman" w:hAnsi="Times New Roman" w:cs="Times New Roman"/>
          <w:b w:val="0"/>
          <w:sz w:val="24"/>
          <w:szCs w:val="24"/>
        </w:rPr>
        <w:t xml:space="preserve">2.2 </w:t>
      </w:r>
      <w:bookmarkStart w:id="34" w:name="_Hlk526872472"/>
      <w:r>
        <w:rPr>
          <w:rFonts w:ascii="Times New Roman" w:hAnsi="Times New Roman" w:cs="Times New Roman"/>
          <w:b w:val="0"/>
          <w:sz w:val="24"/>
          <w:szCs w:val="24"/>
        </w:rPr>
        <w:t>L</w:t>
      </w:r>
      <w:r w:rsidRPr="00864491">
        <w:rPr>
          <w:rFonts w:ascii="Times New Roman" w:hAnsi="Times New Roman" w:cs="Times New Roman"/>
          <w:b w:val="0"/>
          <w:sz w:val="24"/>
          <w:szCs w:val="24"/>
        </w:rPr>
        <w:t xml:space="preserve">a novela </w:t>
      </w:r>
      <w:r w:rsidRPr="00864491">
        <w:rPr>
          <w:rFonts w:ascii="Times New Roman" w:hAnsi="Times New Roman" w:cs="Times New Roman"/>
          <w:b w:val="0"/>
          <w:i/>
          <w:sz w:val="24"/>
          <w:szCs w:val="24"/>
        </w:rPr>
        <w:t xml:space="preserve">Los Peor </w:t>
      </w:r>
      <w:r w:rsidRPr="00864491">
        <w:rPr>
          <w:rFonts w:ascii="Times New Roman" w:hAnsi="Times New Roman" w:cs="Times New Roman"/>
          <w:b w:val="0"/>
          <w:sz w:val="24"/>
          <w:szCs w:val="24"/>
        </w:rPr>
        <w:t>como producción cultural susceptible de propiciar la promoción de valores.</w:t>
      </w:r>
      <w:bookmarkEnd w:id="32"/>
      <w:bookmarkEnd w:id="33"/>
      <w:r>
        <w:rPr>
          <w:rFonts w:ascii="Times New Roman" w:hAnsi="Times New Roman" w:cs="Times New Roman"/>
          <w:b w:val="0"/>
          <w:sz w:val="24"/>
          <w:szCs w:val="24"/>
        </w:rPr>
        <w:fldChar w:fldCharType="begin"/>
      </w:r>
      <w:r>
        <w:instrText xml:space="preserve"> XE "</w:instrText>
      </w:r>
      <w:r w:rsidRPr="005F3549">
        <w:rPr>
          <w:rFonts w:ascii="Times New Roman" w:hAnsi="Times New Roman" w:cs="Times New Roman"/>
          <w:b w:val="0"/>
          <w:sz w:val="24"/>
          <w:szCs w:val="24"/>
        </w:rPr>
        <w:instrText xml:space="preserve">Utilización de la novela </w:instrText>
      </w:r>
      <w:r w:rsidRPr="005F3549">
        <w:rPr>
          <w:rFonts w:ascii="Times New Roman" w:hAnsi="Times New Roman" w:cs="Times New Roman"/>
          <w:b w:val="0"/>
          <w:i/>
          <w:sz w:val="24"/>
          <w:szCs w:val="24"/>
        </w:rPr>
        <w:instrText xml:space="preserve">Los Peor </w:instrText>
      </w:r>
      <w:r w:rsidRPr="005F3549">
        <w:rPr>
          <w:rFonts w:ascii="Times New Roman" w:hAnsi="Times New Roman" w:cs="Times New Roman"/>
          <w:b w:val="0"/>
          <w:sz w:val="24"/>
          <w:szCs w:val="24"/>
        </w:rPr>
        <w:instrText>como producción cultural susceptible de propiciar la promoción de valores.</w:instrText>
      </w:r>
      <w:r>
        <w:instrText xml:space="preserve">" </w:instrText>
      </w:r>
      <w:r>
        <w:rPr>
          <w:rFonts w:ascii="Times New Roman" w:hAnsi="Times New Roman" w:cs="Times New Roman"/>
          <w:b w:val="0"/>
          <w:sz w:val="24"/>
          <w:szCs w:val="24"/>
        </w:rPr>
        <w:fldChar w:fldCharType="end"/>
      </w:r>
    </w:p>
    <w:bookmarkEnd w:id="34"/>
    <w:p w:rsidR="00424E61" w:rsidRPr="0086449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b/>
          <w:sz w:val="24"/>
          <w:szCs w:val="24"/>
        </w:rPr>
        <w:tab/>
      </w:r>
      <w:r w:rsidRPr="00864491">
        <w:rPr>
          <w:rFonts w:ascii="Times New Roman" w:hAnsi="Times New Roman" w:cs="Times New Roman"/>
          <w:sz w:val="24"/>
          <w:szCs w:val="24"/>
        </w:rPr>
        <w:t xml:space="preserve">En un sentido estricto no hay literatura disponible al respecto. No existe registro de una obra concebida con el fin específico de utilizar la novela </w:t>
      </w:r>
      <w:r w:rsidRPr="0038329B">
        <w:rPr>
          <w:rFonts w:ascii="Times New Roman" w:hAnsi="Times New Roman" w:cs="Times New Roman"/>
          <w:sz w:val="24"/>
          <w:szCs w:val="24"/>
          <w:u w:val="single"/>
        </w:rPr>
        <w:t>Los Peor</w:t>
      </w:r>
      <w:r w:rsidRPr="00864491">
        <w:rPr>
          <w:rFonts w:ascii="Times New Roman" w:hAnsi="Times New Roman" w:cs="Times New Roman"/>
          <w:sz w:val="24"/>
          <w:szCs w:val="24"/>
        </w:rPr>
        <w:t xml:space="preserve"> como herramienta para alentar valores como el respeto y la tolerancia en los estudiantes o en los potenciales lectores. Sin embargo, es pertinente tomar en consideración los objetivos que el Ministerio de Educación Pública persigue al incluir la novela dentro la lista de lecturas posibles.</w:t>
      </w:r>
    </w:p>
    <w:p w:rsidR="00F210A6" w:rsidRDefault="00424E61" w:rsidP="008A025F">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 xml:space="preserve">En el Programa de Estudios del MEP, se lee que la Comisión Nacional Ampliada de Transversalidad del 2002 se encargó de establecer los temas transversales para la educación pública costarricense. Esta circunstancia responde a la necesidad de incluir en el plan de estudios, los diversos ejes transversales que deben tratarse en las distintas materias, tanto de secundaria como de primaria. Con esto se busca ampliar el espectro de la educación a un ámbito donde se tome en cuenta la formación del estudiante a nivel integral. Es decir, no </w:t>
      </w:r>
      <w:r w:rsidRPr="00864491">
        <w:rPr>
          <w:rFonts w:ascii="Times New Roman" w:hAnsi="Times New Roman" w:cs="Times New Roman"/>
          <w:sz w:val="24"/>
          <w:szCs w:val="24"/>
        </w:rPr>
        <w:lastRenderedPageBreak/>
        <w:t xml:space="preserve">solamente al nivel de manejo de contenidos, sino también al nivel de actitudes hacia diversas áreas de la convivencia humana. Por esto </w:t>
      </w:r>
      <w:r w:rsidR="008A025F">
        <w:rPr>
          <w:rFonts w:ascii="Times New Roman" w:hAnsi="Times New Roman" w:cs="Times New Roman"/>
          <w:sz w:val="24"/>
          <w:szCs w:val="24"/>
        </w:rPr>
        <w:t>se dice que la transversalidad:</w:t>
      </w:r>
    </w:p>
    <w:p w:rsidR="00424E61" w:rsidRPr="00864491" w:rsidRDefault="00424E61" w:rsidP="00A214B1">
      <w:pPr>
        <w:spacing w:line="240" w:lineRule="auto"/>
        <w:ind w:left="1417" w:right="1417"/>
        <w:jc w:val="both"/>
        <w:rPr>
          <w:rFonts w:ascii="Times New Roman" w:hAnsi="Times New Roman" w:cs="Times New Roman"/>
          <w:sz w:val="24"/>
          <w:szCs w:val="24"/>
        </w:rPr>
      </w:pPr>
      <w:r w:rsidRPr="00864491">
        <w:rPr>
          <w:rFonts w:ascii="Times New Roman" w:hAnsi="Times New Roman" w:cs="Times New Roman"/>
          <w:sz w:val="24"/>
          <w:szCs w:val="24"/>
        </w:rPr>
        <w:t>(…) se entiende como un “Enfoque Educativo que aprovecha las oportunidades que ofrece el currículo, incorporando en los procesos de diseño, desarrollo, evaluación y administración curricular, determinados aprendizajes para la vida, integradores y significativos, dirigidos al mejoramiento de la calidad de vida individual y social.” (Tomado del Pro</w:t>
      </w:r>
      <w:r w:rsidR="00D458EA">
        <w:rPr>
          <w:rFonts w:ascii="Times New Roman" w:hAnsi="Times New Roman" w:cs="Times New Roman"/>
          <w:sz w:val="24"/>
          <w:szCs w:val="24"/>
        </w:rPr>
        <w:t xml:space="preserve">grama de español del MEP, 2009, p. </w:t>
      </w:r>
      <w:r w:rsidRPr="00864491">
        <w:rPr>
          <w:rFonts w:ascii="Times New Roman" w:hAnsi="Times New Roman" w:cs="Times New Roman"/>
          <w:sz w:val="24"/>
          <w:szCs w:val="24"/>
        </w:rPr>
        <w:t>6)</w:t>
      </w:r>
    </w:p>
    <w:p w:rsidR="00424E61" w:rsidRPr="00864491" w:rsidRDefault="00424E61" w:rsidP="00A214B1">
      <w:pPr>
        <w:autoSpaceDE w:val="0"/>
        <w:autoSpaceDN w:val="0"/>
        <w:adjustRightInd w:val="0"/>
        <w:spacing w:after="0" w:line="240" w:lineRule="auto"/>
        <w:ind w:left="1417" w:right="1417"/>
        <w:jc w:val="both"/>
        <w:rPr>
          <w:rFonts w:ascii="Times New Roman" w:hAnsi="Times New Roman" w:cs="Times New Roman"/>
          <w:b/>
          <w:sz w:val="24"/>
          <w:szCs w:val="24"/>
        </w:rPr>
      </w:pPr>
    </w:p>
    <w:p w:rsidR="00424E61" w:rsidRDefault="00424E61" w:rsidP="00424E61">
      <w:pPr>
        <w:autoSpaceDE w:val="0"/>
        <w:autoSpaceDN w:val="0"/>
        <w:adjustRightInd w:val="0"/>
        <w:spacing w:after="0" w:line="480" w:lineRule="auto"/>
        <w:ind w:firstLine="708"/>
        <w:jc w:val="both"/>
        <w:rPr>
          <w:rFonts w:ascii="Times New Roman" w:hAnsi="Times New Roman" w:cs="Times New Roman"/>
          <w:sz w:val="24"/>
          <w:szCs w:val="24"/>
        </w:rPr>
      </w:pPr>
      <w:r w:rsidRPr="00864491">
        <w:rPr>
          <w:rFonts w:ascii="Times New Roman" w:hAnsi="Times New Roman" w:cs="Times New Roman"/>
          <w:sz w:val="24"/>
          <w:szCs w:val="24"/>
        </w:rPr>
        <w:t>En este sentido, todos los contenidos se consideran propicios para la enseñanza de aprendizajes significativos para la vida individual y social. Los temas transversales propuestos por el MEP son los siguientes:</w:t>
      </w:r>
    </w:p>
    <w:p w:rsidR="00424E61" w:rsidRPr="00864491" w:rsidRDefault="00424E61" w:rsidP="00424E61">
      <w:pPr>
        <w:autoSpaceDE w:val="0"/>
        <w:autoSpaceDN w:val="0"/>
        <w:adjustRightInd w:val="0"/>
        <w:spacing w:after="0" w:line="480" w:lineRule="auto"/>
        <w:ind w:firstLine="708"/>
        <w:jc w:val="both"/>
        <w:rPr>
          <w:rFonts w:ascii="Times New Roman" w:hAnsi="Times New Roman" w:cs="Times New Roman"/>
          <w:sz w:val="24"/>
          <w:szCs w:val="24"/>
        </w:rPr>
      </w:pPr>
    </w:p>
    <w:p w:rsidR="00424E61" w:rsidRPr="00864491" w:rsidRDefault="00424E61" w:rsidP="00424E61">
      <w:pPr>
        <w:pStyle w:val="Prrafodelista"/>
        <w:numPr>
          <w:ilvl w:val="0"/>
          <w:numId w:val="7"/>
        </w:numPr>
        <w:autoSpaceDE w:val="0"/>
        <w:autoSpaceDN w:val="0"/>
        <w:adjustRightInd w:val="0"/>
        <w:spacing w:after="0" w:line="480" w:lineRule="auto"/>
        <w:jc w:val="both"/>
        <w:rPr>
          <w:rFonts w:ascii="Times New Roman" w:hAnsi="Times New Roman" w:cs="Times New Roman"/>
          <w:sz w:val="24"/>
          <w:szCs w:val="24"/>
        </w:rPr>
      </w:pPr>
      <w:r w:rsidRPr="00864491">
        <w:rPr>
          <w:rFonts w:ascii="Times New Roman" w:hAnsi="Times New Roman" w:cs="Times New Roman"/>
          <w:sz w:val="24"/>
          <w:szCs w:val="24"/>
        </w:rPr>
        <w:t>Cultura Ambiental para el Desarrollo Sostenible</w:t>
      </w:r>
    </w:p>
    <w:p w:rsidR="00424E61" w:rsidRPr="00864491" w:rsidRDefault="00424E61" w:rsidP="00424E61">
      <w:pPr>
        <w:pStyle w:val="Prrafodelista"/>
        <w:numPr>
          <w:ilvl w:val="0"/>
          <w:numId w:val="7"/>
        </w:numPr>
        <w:autoSpaceDE w:val="0"/>
        <w:autoSpaceDN w:val="0"/>
        <w:adjustRightInd w:val="0"/>
        <w:spacing w:after="0" w:line="480" w:lineRule="auto"/>
        <w:jc w:val="both"/>
        <w:rPr>
          <w:rFonts w:ascii="Times New Roman" w:hAnsi="Times New Roman" w:cs="Times New Roman"/>
          <w:sz w:val="24"/>
          <w:szCs w:val="24"/>
        </w:rPr>
      </w:pPr>
      <w:r w:rsidRPr="00864491">
        <w:rPr>
          <w:rFonts w:ascii="Times New Roman" w:hAnsi="Times New Roman" w:cs="Times New Roman"/>
          <w:sz w:val="24"/>
          <w:szCs w:val="24"/>
        </w:rPr>
        <w:t>Educación Integral de la sexualidad</w:t>
      </w:r>
    </w:p>
    <w:p w:rsidR="00424E61" w:rsidRPr="00864491" w:rsidRDefault="00424E61" w:rsidP="00424E61">
      <w:pPr>
        <w:pStyle w:val="Prrafodelista"/>
        <w:numPr>
          <w:ilvl w:val="0"/>
          <w:numId w:val="7"/>
        </w:numPr>
        <w:autoSpaceDE w:val="0"/>
        <w:autoSpaceDN w:val="0"/>
        <w:adjustRightInd w:val="0"/>
        <w:spacing w:after="0" w:line="480" w:lineRule="auto"/>
        <w:jc w:val="both"/>
        <w:rPr>
          <w:rFonts w:ascii="Times New Roman" w:hAnsi="Times New Roman" w:cs="Times New Roman"/>
          <w:sz w:val="24"/>
          <w:szCs w:val="24"/>
        </w:rPr>
      </w:pPr>
      <w:r w:rsidRPr="00864491">
        <w:rPr>
          <w:rFonts w:ascii="Times New Roman" w:hAnsi="Times New Roman" w:cs="Times New Roman"/>
          <w:sz w:val="24"/>
          <w:szCs w:val="24"/>
        </w:rPr>
        <w:t>Educación para la salud</w:t>
      </w:r>
    </w:p>
    <w:p w:rsidR="00424E61" w:rsidRPr="00B817B9" w:rsidRDefault="00424E61" w:rsidP="00424E61">
      <w:pPr>
        <w:pStyle w:val="Prrafodelista"/>
        <w:numPr>
          <w:ilvl w:val="0"/>
          <w:numId w:val="7"/>
        </w:numPr>
        <w:autoSpaceDE w:val="0"/>
        <w:autoSpaceDN w:val="0"/>
        <w:adjustRightInd w:val="0"/>
        <w:spacing w:after="0" w:line="480" w:lineRule="auto"/>
        <w:jc w:val="both"/>
        <w:rPr>
          <w:rFonts w:ascii="Times New Roman" w:hAnsi="Times New Roman" w:cs="Times New Roman"/>
          <w:sz w:val="24"/>
          <w:szCs w:val="24"/>
        </w:rPr>
      </w:pPr>
      <w:r w:rsidRPr="00864491">
        <w:rPr>
          <w:rFonts w:ascii="Times New Roman" w:hAnsi="Times New Roman" w:cs="Times New Roman"/>
          <w:sz w:val="24"/>
          <w:szCs w:val="24"/>
        </w:rPr>
        <w:t>Vivencia de los Derechos Humanos para la Democracia y la Paz.</w:t>
      </w:r>
    </w:p>
    <w:p w:rsidR="00424E61" w:rsidRDefault="00424E61" w:rsidP="00424E61">
      <w:pPr>
        <w:autoSpaceDE w:val="0"/>
        <w:autoSpaceDN w:val="0"/>
        <w:adjustRightInd w:val="0"/>
        <w:spacing w:after="0" w:line="480" w:lineRule="auto"/>
        <w:ind w:firstLine="708"/>
        <w:jc w:val="both"/>
        <w:rPr>
          <w:rFonts w:ascii="Times New Roman" w:hAnsi="Times New Roman" w:cs="Times New Roman"/>
          <w:sz w:val="24"/>
          <w:szCs w:val="24"/>
        </w:rPr>
      </w:pPr>
      <w:r w:rsidRPr="00864491">
        <w:rPr>
          <w:rFonts w:ascii="Times New Roman" w:hAnsi="Times New Roman" w:cs="Times New Roman"/>
          <w:sz w:val="24"/>
          <w:szCs w:val="24"/>
        </w:rPr>
        <w:t xml:space="preserve"> </w:t>
      </w:r>
      <w:r w:rsidRPr="00864491">
        <w:rPr>
          <w:rFonts w:ascii="Times New Roman" w:hAnsi="Times New Roman" w:cs="Times New Roman"/>
          <w:i/>
          <w:sz w:val="24"/>
          <w:szCs w:val="24"/>
        </w:rPr>
        <w:t xml:space="preserve">Los Peor </w:t>
      </w:r>
      <w:r w:rsidRPr="00864491">
        <w:rPr>
          <w:rFonts w:ascii="Times New Roman" w:hAnsi="Times New Roman" w:cs="Times New Roman"/>
          <w:sz w:val="24"/>
          <w:szCs w:val="24"/>
        </w:rPr>
        <w:t>al estar incluido en la lista de lecturas para noveno año es, aunque indirectamente, comprendido en el Plan de Estudios de Español como un texto que se puede utilizar para la transmisión de valores. Pues en tanto contenido, le corresponde responder a la transversalidad referida. A continuación</w:t>
      </w:r>
      <w:r>
        <w:rPr>
          <w:rFonts w:ascii="Times New Roman" w:hAnsi="Times New Roman" w:cs="Times New Roman"/>
          <w:sz w:val="24"/>
          <w:szCs w:val="24"/>
        </w:rPr>
        <w:t>,</w:t>
      </w:r>
      <w:r w:rsidRPr="00864491">
        <w:rPr>
          <w:rFonts w:ascii="Times New Roman" w:hAnsi="Times New Roman" w:cs="Times New Roman"/>
          <w:sz w:val="24"/>
          <w:szCs w:val="24"/>
        </w:rPr>
        <w:t xml:space="preserve"> se mostrará el objetivo generalísimo para la literatura de IX año, así como los contenidos, procedimientos, valores y actitudes, y evaluación:</w:t>
      </w:r>
    </w:p>
    <w:p w:rsidR="00A214B1" w:rsidRDefault="00A214B1" w:rsidP="00424E61">
      <w:pPr>
        <w:autoSpaceDE w:val="0"/>
        <w:autoSpaceDN w:val="0"/>
        <w:adjustRightInd w:val="0"/>
        <w:spacing w:after="0" w:line="480" w:lineRule="auto"/>
        <w:ind w:firstLine="708"/>
        <w:jc w:val="both"/>
        <w:rPr>
          <w:rFonts w:ascii="Times New Roman" w:hAnsi="Times New Roman" w:cs="Times New Roman"/>
          <w:sz w:val="24"/>
          <w:szCs w:val="24"/>
        </w:rPr>
      </w:pPr>
    </w:p>
    <w:p w:rsidR="00A214B1" w:rsidRDefault="00A214B1" w:rsidP="00424E61">
      <w:pPr>
        <w:autoSpaceDE w:val="0"/>
        <w:autoSpaceDN w:val="0"/>
        <w:adjustRightInd w:val="0"/>
        <w:spacing w:after="0" w:line="480" w:lineRule="auto"/>
        <w:ind w:firstLine="708"/>
        <w:jc w:val="both"/>
        <w:rPr>
          <w:rFonts w:ascii="Times New Roman" w:hAnsi="Times New Roman" w:cs="Times New Roman"/>
          <w:sz w:val="24"/>
          <w:szCs w:val="24"/>
        </w:rPr>
      </w:pPr>
    </w:p>
    <w:p w:rsidR="00A214B1" w:rsidRPr="00714F3B" w:rsidRDefault="00A214B1" w:rsidP="00424E61">
      <w:pPr>
        <w:autoSpaceDE w:val="0"/>
        <w:autoSpaceDN w:val="0"/>
        <w:adjustRightInd w:val="0"/>
        <w:spacing w:after="0" w:line="480" w:lineRule="auto"/>
        <w:ind w:firstLine="708"/>
        <w:jc w:val="both"/>
        <w:rPr>
          <w:rFonts w:ascii="Times New Roman" w:hAnsi="Times New Roman" w:cs="Times New Roman"/>
          <w:sz w:val="24"/>
          <w:szCs w:val="24"/>
        </w:rPr>
      </w:pPr>
    </w:p>
    <w:p w:rsidR="00424E61" w:rsidRPr="00864491" w:rsidRDefault="00424E61" w:rsidP="00A214B1">
      <w:pPr>
        <w:autoSpaceDE w:val="0"/>
        <w:autoSpaceDN w:val="0"/>
        <w:adjustRightInd w:val="0"/>
        <w:spacing w:after="0" w:line="240" w:lineRule="auto"/>
        <w:ind w:left="1417" w:right="1417"/>
        <w:jc w:val="both"/>
        <w:rPr>
          <w:rFonts w:ascii="Times New Roman" w:hAnsi="Times New Roman" w:cs="Times New Roman"/>
          <w:sz w:val="24"/>
          <w:szCs w:val="24"/>
        </w:rPr>
      </w:pPr>
      <w:r w:rsidRPr="00864491">
        <w:rPr>
          <w:rFonts w:ascii="Times New Roman" w:hAnsi="Times New Roman" w:cs="Times New Roman"/>
          <w:b/>
          <w:sz w:val="24"/>
          <w:szCs w:val="24"/>
        </w:rPr>
        <w:lastRenderedPageBreak/>
        <w:t>Objetivo General:</w:t>
      </w:r>
      <w:r w:rsidRPr="00864491">
        <w:rPr>
          <w:rFonts w:ascii="Times New Roman" w:hAnsi="Times New Roman" w:cs="Times New Roman"/>
          <w:sz w:val="24"/>
          <w:szCs w:val="24"/>
        </w:rPr>
        <w:t xml:space="preserve"> Reconocer la literatura como una práctica social, como una forma ideológica y como una institución.</w:t>
      </w:r>
    </w:p>
    <w:p w:rsidR="00424E61" w:rsidRPr="00864491" w:rsidRDefault="00424E61" w:rsidP="00A214B1">
      <w:pPr>
        <w:autoSpaceDE w:val="0"/>
        <w:autoSpaceDN w:val="0"/>
        <w:adjustRightInd w:val="0"/>
        <w:spacing w:after="0" w:line="240" w:lineRule="auto"/>
        <w:ind w:left="1417" w:right="1417"/>
        <w:jc w:val="both"/>
        <w:rPr>
          <w:rFonts w:ascii="Times New Roman" w:hAnsi="Times New Roman" w:cs="Times New Roman"/>
          <w:b/>
          <w:sz w:val="24"/>
          <w:szCs w:val="24"/>
        </w:rPr>
      </w:pPr>
      <w:r w:rsidRPr="00864491">
        <w:rPr>
          <w:rFonts w:ascii="Times New Roman" w:hAnsi="Times New Roman" w:cs="Times New Roman"/>
          <w:sz w:val="24"/>
          <w:szCs w:val="24"/>
        </w:rPr>
        <w:t xml:space="preserve"> </w:t>
      </w:r>
      <w:r w:rsidRPr="00864491">
        <w:rPr>
          <w:rFonts w:ascii="Times New Roman" w:hAnsi="Times New Roman" w:cs="Times New Roman"/>
          <w:b/>
          <w:sz w:val="24"/>
          <w:szCs w:val="24"/>
        </w:rPr>
        <w:t>Contenidos:</w:t>
      </w:r>
    </w:p>
    <w:p w:rsidR="00424E61" w:rsidRPr="00864491" w:rsidRDefault="00424E61" w:rsidP="00A214B1">
      <w:pPr>
        <w:autoSpaceDE w:val="0"/>
        <w:autoSpaceDN w:val="0"/>
        <w:adjustRightInd w:val="0"/>
        <w:spacing w:after="0" w:line="240" w:lineRule="auto"/>
        <w:ind w:left="1417" w:right="1417"/>
        <w:jc w:val="both"/>
        <w:rPr>
          <w:rFonts w:ascii="Times New Roman" w:hAnsi="Times New Roman" w:cs="Times New Roman"/>
          <w:sz w:val="24"/>
          <w:szCs w:val="24"/>
        </w:rPr>
      </w:pPr>
      <w:r w:rsidRPr="00864491">
        <w:rPr>
          <w:rFonts w:ascii="Times New Roman" w:hAnsi="Times New Roman" w:cs="Times New Roman"/>
          <w:sz w:val="24"/>
          <w:szCs w:val="24"/>
        </w:rPr>
        <w:t>La literatura como práctica social, como forma ideológica y como institución.</w:t>
      </w:r>
    </w:p>
    <w:p w:rsidR="00424E61" w:rsidRPr="00864491" w:rsidRDefault="00424E61" w:rsidP="00A214B1">
      <w:pPr>
        <w:autoSpaceDE w:val="0"/>
        <w:autoSpaceDN w:val="0"/>
        <w:adjustRightInd w:val="0"/>
        <w:spacing w:after="0" w:line="240" w:lineRule="auto"/>
        <w:ind w:left="1417" w:right="1417"/>
        <w:jc w:val="both"/>
        <w:rPr>
          <w:rFonts w:ascii="Times New Roman" w:hAnsi="Times New Roman" w:cs="Times New Roman"/>
          <w:sz w:val="24"/>
          <w:szCs w:val="24"/>
        </w:rPr>
      </w:pPr>
      <w:r w:rsidRPr="00864491">
        <w:rPr>
          <w:rFonts w:ascii="Times New Roman" w:hAnsi="Times New Roman" w:cs="Times New Roman"/>
          <w:sz w:val="24"/>
          <w:szCs w:val="24"/>
        </w:rPr>
        <w:t>La literatura como expresión de una construcción social reproductora de valores y estereotipos.</w:t>
      </w:r>
    </w:p>
    <w:p w:rsidR="00424E61" w:rsidRPr="00864491" w:rsidRDefault="00424E61" w:rsidP="00A214B1">
      <w:pPr>
        <w:autoSpaceDE w:val="0"/>
        <w:autoSpaceDN w:val="0"/>
        <w:adjustRightInd w:val="0"/>
        <w:spacing w:after="0" w:line="240" w:lineRule="auto"/>
        <w:ind w:left="1417" w:right="1417"/>
        <w:jc w:val="both"/>
        <w:rPr>
          <w:rFonts w:ascii="Times New Roman" w:hAnsi="Times New Roman" w:cs="Times New Roman"/>
          <w:b/>
          <w:sz w:val="24"/>
          <w:szCs w:val="24"/>
        </w:rPr>
      </w:pPr>
      <w:r w:rsidRPr="00864491">
        <w:rPr>
          <w:rFonts w:ascii="Times New Roman" w:hAnsi="Times New Roman" w:cs="Times New Roman"/>
          <w:b/>
          <w:sz w:val="24"/>
          <w:szCs w:val="24"/>
        </w:rPr>
        <w:t>Procedimientos:</w:t>
      </w:r>
    </w:p>
    <w:p w:rsidR="00424E61" w:rsidRPr="00864491" w:rsidRDefault="00424E61" w:rsidP="00A214B1">
      <w:pPr>
        <w:autoSpaceDE w:val="0"/>
        <w:autoSpaceDN w:val="0"/>
        <w:adjustRightInd w:val="0"/>
        <w:spacing w:after="0" w:line="240" w:lineRule="auto"/>
        <w:ind w:left="1417" w:right="1417"/>
        <w:jc w:val="both"/>
        <w:rPr>
          <w:rFonts w:ascii="Times New Roman" w:hAnsi="Times New Roman" w:cs="Times New Roman"/>
          <w:sz w:val="24"/>
          <w:szCs w:val="24"/>
        </w:rPr>
      </w:pPr>
      <w:r w:rsidRPr="00864491">
        <w:rPr>
          <w:rFonts w:ascii="Times New Roman" w:hAnsi="Times New Roman" w:cs="Times New Roman"/>
          <w:sz w:val="24"/>
          <w:szCs w:val="24"/>
        </w:rPr>
        <w:t>Reconocimiento de la literatura como práctica social, como forma ideológica y como institución.</w:t>
      </w:r>
    </w:p>
    <w:p w:rsidR="00424E61" w:rsidRPr="00864491" w:rsidRDefault="00424E61" w:rsidP="00A214B1">
      <w:pPr>
        <w:autoSpaceDE w:val="0"/>
        <w:autoSpaceDN w:val="0"/>
        <w:adjustRightInd w:val="0"/>
        <w:spacing w:after="0" w:line="240" w:lineRule="auto"/>
        <w:ind w:left="1417" w:right="1417"/>
        <w:jc w:val="both"/>
        <w:rPr>
          <w:rFonts w:ascii="Times New Roman" w:hAnsi="Times New Roman" w:cs="Times New Roman"/>
          <w:sz w:val="24"/>
          <w:szCs w:val="24"/>
        </w:rPr>
      </w:pPr>
      <w:r w:rsidRPr="00864491">
        <w:rPr>
          <w:rFonts w:ascii="Times New Roman" w:hAnsi="Times New Roman" w:cs="Times New Roman"/>
          <w:sz w:val="24"/>
          <w:szCs w:val="24"/>
        </w:rPr>
        <w:t>Identificación conceptual del autor, texto, lector y contexto como componentes de la comunicación literaria y sus interrelaciones.</w:t>
      </w:r>
    </w:p>
    <w:p w:rsidR="00424E61" w:rsidRPr="00864491" w:rsidRDefault="00424E61" w:rsidP="00A214B1">
      <w:pPr>
        <w:autoSpaceDE w:val="0"/>
        <w:autoSpaceDN w:val="0"/>
        <w:adjustRightInd w:val="0"/>
        <w:spacing w:after="0" w:line="240" w:lineRule="auto"/>
        <w:ind w:left="1417" w:right="1417"/>
        <w:jc w:val="both"/>
        <w:rPr>
          <w:rFonts w:ascii="Times New Roman" w:hAnsi="Times New Roman" w:cs="Times New Roman"/>
          <w:sz w:val="24"/>
          <w:szCs w:val="24"/>
        </w:rPr>
      </w:pPr>
      <w:r w:rsidRPr="00864491">
        <w:rPr>
          <w:rFonts w:ascii="Times New Roman" w:hAnsi="Times New Roman" w:cs="Times New Roman"/>
          <w:b/>
          <w:sz w:val="24"/>
          <w:szCs w:val="24"/>
        </w:rPr>
        <w:t>Valores y actitudes:</w:t>
      </w:r>
      <w:r w:rsidRPr="00864491">
        <w:rPr>
          <w:rFonts w:ascii="Times New Roman" w:hAnsi="Times New Roman" w:cs="Times New Roman"/>
          <w:sz w:val="24"/>
          <w:szCs w:val="24"/>
        </w:rPr>
        <w:t xml:space="preserve"> </w:t>
      </w:r>
    </w:p>
    <w:p w:rsidR="00424E61" w:rsidRPr="00864491" w:rsidRDefault="00424E61" w:rsidP="00A214B1">
      <w:pPr>
        <w:autoSpaceDE w:val="0"/>
        <w:autoSpaceDN w:val="0"/>
        <w:adjustRightInd w:val="0"/>
        <w:spacing w:after="0" w:line="240" w:lineRule="auto"/>
        <w:ind w:left="1417" w:right="1417"/>
        <w:jc w:val="both"/>
        <w:rPr>
          <w:rFonts w:ascii="Times New Roman" w:hAnsi="Times New Roman" w:cs="Times New Roman"/>
          <w:sz w:val="24"/>
          <w:szCs w:val="24"/>
        </w:rPr>
      </w:pPr>
      <w:r w:rsidRPr="00864491">
        <w:rPr>
          <w:rFonts w:ascii="Times New Roman" w:hAnsi="Times New Roman" w:cs="Times New Roman"/>
          <w:sz w:val="24"/>
          <w:szCs w:val="24"/>
        </w:rPr>
        <w:t>Valoración de la necesidad de adquirir un marco conceptual del estudio de la lengua y de la literatura, para un mejor desempeño como personas activas, críticas y creativas, en una sociedad democrática.</w:t>
      </w:r>
    </w:p>
    <w:p w:rsidR="00424E61" w:rsidRPr="00864491" w:rsidRDefault="00424E61" w:rsidP="00A214B1">
      <w:pPr>
        <w:autoSpaceDE w:val="0"/>
        <w:autoSpaceDN w:val="0"/>
        <w:adjustRightInd w:val="0"/>
        <w:spacing w:after="0" w:line="240" w:lineRule="auto"/>
        <w:ind w:left="1417" w:right="1417"/>
        <w:rPr>
          <w:rFonts w:ascii="Times New Roman" w:hAnsi="Times New Roman" w:cs="Times New Roman"/>
          <w:sz w:val="24"/>
          <w:szCs w:val="24"/>
        </w:rPr>
      </w:pPr>
      <w:r w:rsidRPr="00864491">
        <w:rPr>
          <w:rFonts w:ascii="Times New Roman" w:hAnsi="Times New Roman" w:cs="Times New Roman"/>
          <w:sz w:val="24"/>
          <w:szCs w:val="24"/>
        </w:rPr>
        <w:t>Disposición para reconocer la literatura como componente fundamental de la cultura.</w:t>
      </w:r>
    </w:p>
    <w:p w:rsidR="00424E61" w:rsidRPr="00864491" w:rsidRDefault="00424E61" w:rsidP="00A214B1">
      <w:pPr>
        <w:autoSpaceDE w:val="0"/>
        <w:autoSpaceDN w:val="0"/>
        <w:adjustRightInd w:val="0"/>
        <w:spacing w:after="0" w:line="240" w:lineRule="auto"/>
        <w:ind w:left="1417" w:right="1417"/>
        <w:jc w:val="both"/>
        <w:rPr>
          <w:rFonts w:ascii="Times New Roman" w:hAnsi="Times New Roman" w:cs="Times New Roman"/>
          <w:sz w:val="24"/>
          <w:szCs w:val="24"/>
        </w:rPr>
      </w:pPr>
    </w:p>
    <w:p w:rsidR="00424E61" w:rsidRPr="00864491" w:rsidRDefault="00424E61" w:rsidP="00A214B1">
      <w:pPr>
        <w:autoSpaceDE w:val="0"/>
        <w:autoSpaceDN w:val="0"/>
        <w:adjustRightInd w:val="0"/>
        <w:spacing w:after="0" w:line="240" w:lineRule="auto"/>
        <w:ind w:left="1417" w:right="1417"/>
        <w:jc w:val="both"/>
        <w:rPr>
          <w:rFonts w:ascii="Times New Roman" w:hAnsi="Times New Roman" w:cs="Times New Roman"/>
          <w:b/>
          <w:sz w:val="24"/>
          <w:szCs w:val="24"/>
        </w:rPr>
      </w:pPr>
      <w:r w:rsidRPr="00864491">
        <w:rPr>
          <w:rFonts w:ascii="Times New Roman" w:hAnsi="Times New Roman" w:cs="Times New Roman"/>
          <w:b/>
          <w:sz w:val="24"/>
          <w:szCs w:val="24"/>
        </w:rPr>
        <w:t>Evaluación:</w:t>
      </w:r>
    </w:p>
    <w:p w:rsidR="00424E61" w:rsidRPr="00864491" w:rsidRDefault="00424E61" w:rsidP="00A214B1">
      <w:pPr>
        <w:autoSpaceDE w:val="0"/>
        <w:autoSpaceDN w:val="0"/>
        <w:adjustRightInd w:val="0"/>
        <w:spacing w:after="0" w:line="240" w:lineRule="auto"/>
        <w:ind w:left="1417" w:right="1417"/>
        <w:jc w:val="both"/>
        <w:rPr>
          <w:rFonts w:ascii="Times New Roman" w:hAnsi="Times New Roman" w:cs="Times New Roman"/>
          <w:sz w:val="24"/>
          <w:szCs w:val="24"/>
        </w:rPr>
      </w:pPr>
      <w:r w:rsidRPr="00864491">
        <w:rPr>
          <w:rFonts w:ascii="Times New Roman" w:hAnsi="Times New Roman" w:cs="Times New Roman"/>
          <w:sz w:val="24"/>
          <w:szCs w:val="24"/>
        </w:rPr>
        <w:t>Reconocimiento de la literatura como una práctica social, como una forma ideológica y como una institución. (Tomado del Programa de Es</w:t>
      </w:r>
      <w:r w:rsidR="00D458EA">
        <w:rPr>
          <w:rFonts w:ascii="Times New Roman" w:hAnsi="Times New Roman" w:cs="Times New Roman"/>
          <w:sz w:val="24"/>
          <w:szCs w:val="24"/>
        </w:rPr>
        <w:t>tudios de Español del MEP, 2009, p.</w:t>
      </w:r>
      <w:r w:rsidRPr="00864491">
        <w:rPr>
          <w:rFonts w:ascii="Times New Roman" w:hAnsi="Times New Roman" w:cs="Times New Roman"/>
          <w:sz w:val="24"/>
          <w:szCs w:val="24"/>
        </w:rPr>
        <w:t xml:space="preserve"> 59)</w:t>
      </w:r>
    </w:p>
    <w:p w:rsidR="00424E61" w:rsidRPr="00864491" w:rsidRDefault="00424E61" w:rsidP="00424E61">
      <w:pPr>
        <w:autoSpaceDE w:val="0"/>
        <w:autoSpaceDN w:val="0"/>
        <w:adjustRightInd w:val="0"/>
        <w:spacing w:after="0" w:line="240" w:lineRule="auto"/>
        <w:ind w:firstLine="360"/>
        <w:jc w:val="both"/>
        <w:rPr>
          <w:rFonts w:ascii="Times New Roman" w:hAnsi="Times New Roman" w:cs="Times New Roman"/>
          <w:sz w:val="24"/>
          <w:szCs w:val="24"/>
        </w:rPr>
      </w:pPr>
    </w:p>
    <w:p w:rsidR="00424E61" w:rsidRDefault="00424E61" w:rsidP="00424E61">
      <w:pPr>
        <w:autoSpaceDE w:val="0"/>
        <w:autoSpaceDN w:val="0"/>
        <w:adjustRightInd w:val="0"/>
        <w:spacing w:after="0" w:line="480" w:lineRule="auto"/>
        <w:ind w:firstLine="360"/>
        <w:jc w:val="both"/>
        <w:rPr>
          <w:rFonts w:ascii="Times New Roman" w:hAnsi="Times New Roman" w:cs="Times New Roman"/>
          <w:sz w:val="24"/>
          <w:szCs w:val="24"/>
        </w:rPr>
      </w:pPr>
      <w:r w:rsidRPr="00864491">
        <w:rPr>
          <w:rFonts w:ascii="Times New Roman" w:hAnsi="Times New Roman" w:cs="Times New Roman"/>
          <w:sz w:val="24"/>
          <w:szCs w:val="24"/>
        </w:rPr>
        <w:t>Se ha señalado que se presenta el objetivo generalísimo, porque dentro del Plan de Estudios del MEP, los aspectos curriculares van de lo general a lo específico, así</w:t>
      </w:r>
      <w:r>
        <w:rPr>
          <w:rFonts w:ascii="Times New Roman" w:hAnsi="Times New Roman" w:cs="Times New Roman"/>
          <w:sz w:val="24"/>
          <w:szCs w:val="24"/>
        </w:rPr>
        <w:t>,</w:t>
      </w:r>
      <w:r w:rsidRPr="00864491">
        <w:rPr>
          <w:rFonts w:ascii="Times New Roman" w:hAnsi="Times New Roman" w:cs="Times New Roman"/>
          <w:sz w:val="24"/>
          <w:szCs w:val="24"/>
        </w:rPr>
        <w:t xml:space="preserve"> por ejemplo, la novela </w:t>
      </w:r>
      <w:r w:rsidRPr="00864491">
        <w:rPr>
          <w:rFonts w:ascii="Times New Roman" w:hAnsi="Times New Roman" w:cs="Times New Roman"/>
          <w:i/>
          <w:sz w:val="24"/>
          <w:szCs w:val="24"/>
        </w:rPr>
        <w:t>Los Peor</w:t>
      </w:r>
      <w:r w:rsidRPr="00864491">
        <w:rPr>
          <w:rFonts w:ascii="Times New Roman" w:hAnsi="Times New Roman" w:cs="Times New Roman"/>
          <w:sz w:val="24"/>
          <w:szCs w:val="24"/>
        </w:rPr>
        <w:t xml:space="preserve"> persigue el objetivo citado, el cual es común a todas las manifestaciones literarias, seguidamente, el programa propone un objetivo más específico: la ubicación de las obras dentro diferentes géneros y movimientos. En este punto se trata de diferenciar novela, cuento, poesía, teatro y ensayo. Posteriormente se encarga de establecer un objetivo para cada subdivisión, así para la novela y el cuento establece los siguientes contenidos:</w:t>
      </w:r>
    </w:p>
    <w:p w:rsidR="00D458EA" w:rsidRDefault="00D458EA" w:rsidP="00424E61">
      <w:pPr>
        <w:autoSpaceDE w:val="0"/>
        <w:autoSpaceDN w:val="0"/>
        <w:adjustRightInd w:val="0"/>
        <w:spacing w:after="0" w:line="480" w:lineRule="auto"/>
        <w:ind w:firstLine="360"/>
        <w:jc w:val="both"/>
        <w:rPr>
          <w:rFonts w:ascii="Times New Roman" w:hAnsi="Times New Roman" w:cs="Times New Roman"/>
          <w:sz w:val="24"/>
          <w:szCs w:val="24"/>
        </w:rPr>
      </w:pPr>
    </w:p>
    <w:p w:rsidR="00D458EA" w:rsidRDefault="00D458EA" w:rsidP="00A214B1">
      <w:pPr>
        <w:autoSpaceDE w:val="0"/>
        <w:autoSpaceDN w:val="0"/>
        <w:adjustRightInd w:val="0"/>
        <w:spacing w:after="0" w:line="240" w:lineRule="auto"/>
        <w:ind w:left="1417" w:right="1417"/>
        <w:jc w:val="both"/>
        <w:rPr>
          <w:rFonts w:ascii="Times New Roman" w:hAnsi="Times New Roman" w:cs="Times New Roman"/>
          <w:sz w:val="24"/>
          <w:szCs w:val="24"/>
        </w:rPr>
      </w:pPr>
    </w:p>
    <w:p w:rsidR="00D458EA" w:rsidRDefault="00D458EA" w:rsidP="00A214B1">
      <w:pPr>
        <w:autoSpaceDE w:val="0"/>
        <w:autoSpaceDN w:val="0"/>
        <w:adjustRightInd w:val="0"/>
        <w:spacing w:after="0" w:line="240" w:lineRule="auto"/>
        <w:ind w:left="1417" w:right="1417"/>
        <w:jc w:val="both"/>
        <w:rPr>
          <w:rFonts w:ascii="Times New Roman" w:hAnsi="Times New Roman" w:cs="Times New Roman"/>
          <w:sz w:val="24"/>
          <w:szCs w:val="24"/>
        </w:rPr>
      </w:pPr>
    </w:p>
    <w:p w:rsidR="00424E61" w:rsidRPr="00864491" w:rsidRDefault="00424E61" w:rsidP="00A214B1">
      <w:pPr>
        <w:autoSpaceDE w:val="0"/>
        <w:autoSpaceDN w:val="0"/>
        <w:adjustRightInd w:val="0"/>
        <w:spacing w:after="0" w:line="240" w:lineRule="auto"/>
        <w:ind w:left="1417" w:right="1417"/>
        <w:jc w:val="both"/>
        <w:rPr>
          <w:rFonts w:ascii="Times New Roman" w:hAnsi="Times New Roman" w:cs="Times New Roman"/>
          <w:sz w:val="24"/>
          <w:szCs w:val="24"/>
        </w:rPr>
      </w:pPr>
      <w:r w:rsidRPr="00864491">
        <w:rPr>
          <w:rFonts w:ascii="Times New Roman" w:hAnsi="Times New Roman" w:cs="Times New Roman"/>
          <w:sz w:val="24"/>
          <w:szCs w:val="24"/>
        </w:rPr>
        <w:lastRenderedPageBreak/>
        <w:t>Narrador: Tipos (omnisciente, testigo y protagonista); visiones (narrador&gt;personajes, narrador &lt;personajes, narrador =personajes); organización secuencial de la historia narrada (lineal o perturbada); código apreciativo registros del habla (culto, coloquial, técnico, literario); los estilos directo e indirecto; planos narrativos; tiempo.</w:t>
      </w:r>
    </w:p>
    <w:p w:rsidR="00424E61" w:rsidRPr="00864491" w:rsidRDefault="00424E61" w:rsidP="00A214B1">
      <w:pPr>
        <w:autoSpaceDE w:val="0"/>
        <w:autoSpaceDN w:val="0"/>
        <w:adjustRightInd w:val="0"/>
        <w:spacing w:after="0" w:line="240" w:lineRule="auto"/>
        <w:ind w:left="1417" w:right="1417"/>
        <w:jc w:val="both"/>
        <w:rPr>
          <w:rFonts w:ascii="Times New Roman" w:hAnsi="Times New Roman" w:cs="Times New Roman"/>
          <w:sz w:val="24"/>
          <w:szCs w:val="24"/>
        </w:rPr>
      </w:pPr>
      <w:r w:rsidRPr="00864491">
        <w:rPr>
          <w:rFonts w:ascii="Times New Roman" w:hAnsi="Times New Roman" w:cs="Times New Roman"/>
          <w:sz w:val="24"/>
          <w:szCs w:val="24"/>
        </w:rPr>
        <w:t>Mundo mostrado: espacios (físico, ético, religioso, jurídico, educativo, económico, político, social, ecológico o psicológico cuando los haya); personajes (lo que dicen ser y lo que hacen), su interacción con los otros, su código apreciativo (valoración del mundo mostrado).</w:t>
      </w:r>
    </w:p>
    <w:p w:rsidR="00424E61" w:rsidRPr="00864491" w:rsidRDefault="00424E61" w:rsidP="00A214B1">
      <w:pPr>
        <w:autoSpaceDE w:val="0"/>
        <w:autoSpaceDN w:val="0"/>
        <w:adjustRightInd w:val="0"/>
        <w:spacing w:after="0" w:line="240" w:lineRule="auto"/>
        <w:ind w:left="1417" w:right="1417"/>
        <w:jc w:val="both"/>
        <w:rPr>
          <w:rFonts w:ascii="Times New Roman" w:hAnsi="Times New Roman" w:cs="Times New Roman"/>
          <w:sz w:val="24"/>
          <w:szCs w:val="24"/>
        </w:rPr>
      </w:pPr>
      <w:r w:rsidRPr="00864491">
        <w:rPr>
          <w:rFonts w:ascii="Times New Roman" w:hAnsi="Times New Roman" w:cs="Times New Roman"/>
          <w:sz w:val="24"/>
          <w:szCs w:val="24"/>
        </w:rPr>
        <w:t>El predominio de alguno de los tres elementos del mundo mostrado, y el cuento o la novela de espacio, de acontecimiento o de personaje.</w:t>
      </w:r>
    </w:p>
    <w:p w:rsidR="00424E61" w:rsidRPr="00864491" w:rsidRDefault="00424E61" w:rsidP="00A214B1">
      <w:pPr>
        <w:autoSpaceDE w:val="0"/>
        <w:autoSpaceDN w:val="0"/>
        <w:adjustRightInd w:val="0"/>
        <w:spacing w:after="0" w:line="240" w:lineRule="auto"/>
        <w:ind w:left="1417" w:right="1417"/>
        <w:jc w:val="both"/>
        <w:rPr>
          <w:rFonts w:ascii="Times New Roman" w:hAnsi="Times New Roman" w:cs="Times New Roman"/>
          <w:sz w:val="24"/>
          <w:szCs w:val="24"/>
        </w:rPr>
      </w:pPr>
      <w:r w:rsidRPr="00864491">
        <w:rPr>
          <w:rFonts w:ascii="Times New Roman" w:hAnsi="Times New Roman" w:cs="Times New Roman"/>
          <w:sz w:val="24"/>
          <w:szCs w:val="24"/>
        </w:rPr>
        <w:t>Relaciones entre el emisor (narrador) y el receptor (narratorio).</w:t>
      </w:r>
    </w:p>
    <w:p w:rsidR="00424E61" w:rsidRPr="00864491" w:rsidRDefault="00424E61" w:rsidP="00A214B1">
      <w:pPr>
        <w:autoSpaceDE w:val="0"/>
        <w:autoSpaceDN w:val="0"/>
        <w:adjustRightInd w:val="0"/>
        <w:spacing w:after="0" w:line="240" w:lineRule="auto"/>
        <w:ind w:left="1417" w:right="1417"/>
        <w:jc w:val="both"/>
        <w:rPr>
          <w:rFonts w:ascii="Times New Roman" w:hAnsi="Times New Roman" w:cs="Times New Roman"/>
          <w:sz w:val="24"/>
          <w:szCs w:val="24"/>
        </w:rPr>
      </w:pPr>
      <w:r w:rsidRPr="00864491">
        <w:rPr>
          <w:rFonts w:ascii="Times New Roman" w:hAnsi="Times New Roman" w:cs="Times New Roman"/>
          <w:sz w:val="24"/>
          <w:szCs w:val="24"/>
        </w:rPr>
        <w:t>Relaciones del texto con el contexto sociocultural, con los géneros y los movimientos literarios. (Tomado del Plan de Es</w:t>
      </w:r>
      <w:r w:rsidR="00D458EA">
        <w:rPr>
          <w:rFonts w:ascii="Times New Roman" w:hAnsi="Times New Roman" w:cs="Times New Roman"/>
          <w:sz w:val="24"/>
          <w:szCs w:val="24"/>
        </w:rPr>
        <w:t>tudios de Español del MEP, 2009, p.62</w:t>
      </w:r>
      <w:r w:rsidRPr="00864491">
        <w:rPr>
          <w:rFonts w:ascii="Times New Roman" w:hAnsi="Times New Roman" w:cs="Times New Roman"/>
          <w:sz w:val="24"/>
          <w:szCs w:val="24"/>
        </w:rPr>
        <w:t xml:space="preserve">)  </w:t>
      </w:r>
    </w:p>
    <w:p w:rsidR="00424E61" w:rsidRPr="00864491" w:rsidRDefault="00424E61" w:rsidP="00424E61">
      <w:pPr>
        <w:autoSpaceDE w:val="0"/>
        <w:autoSpaceDN w:val="0"/>
        <w:adjustRightInd w:val="0"/>
        <w:spacing w:after="0" w:line="240" w:lineRule="auto"/>
        <w:ind w:left="1418" w:right="1467"/>
        <w:jc w:val="both"/>
        <w:rPr>
          <w:rFonts w:ascii="Times New Roman" w:hAnsi="Times New Roman" w:cs="Times New Roman"/>
          <w:sz w:val="24"/>
          <w:szCs w:val="24"/>
        </w:rPr>
      </w:pPr>
    </w:p>
    <w:p w:rsidR="00424E61" w:rsidRDefault="00424E61" w:rsidP="00424E61">
      <w:pPr>
        <w:autoSpaceDE w:val="0"/>
        <w:autoSpaceDN w:val="0"/>
        <w:adjustRightInd w:val="0"/>
        <w:spacing w:after="0" w:line="480" w:lineRule="auto"/>
        <w:ind w:firstLine="360"/>
        <w:jc w:val="both"/>
        <w:rPr>
          <w:rFonts w:ascii="Times New Roman" w:hAnsi="Times New Roman" w:cs="Times New Roman"/>
          <w:sz w:val="24"/>
          <w:szCs w:val="24"/>
        </w:rPr>
      </w:pPr>
      <w:r w:rsidRPr="00864491">
        <w:rPr>
          <w:rFonts w:ascii="Times New Roman" w:hAnsi="Times New Roman" w:cs="Times New Roman"/>
          <w:sz w:val="24"/>
          <w:szCs w:val="24"/>
        </w:rPr>
        <w:t>Los valores y actitudes señalados anteriormente corresponden a los que se han esp</w:t>
      </w:r>
      <w:r>
        <w:rPr>
          <w:rFonts w:ascii="Times New Roman" w:hAnsi="Times New Roman" w:cs="Times New Roman"/>
          <w:sz w:val="24"/>
          <w:szCs w:val="24"/>
        </w:rPr>
        <w:t xml:space="preserve">ecificado para </w:t>
      </w:r>
      <w:r w:rsidRPr="00864491">
        <w:rPr>
          <w:rFonts w:ascii="Times New Roman" w:hAnsi="Times New Roman" w:cs="Times New Roman"/>
          <w:sz w:val="24"/>
          <w:szCs w:val="24"/>
        </w:rPr>
        <w:t>los contenidos señalados. Lo que se busca es que</w:t>
      </w:r>
      <w:r>
        <w:rPr>
          <w:rFonts w:ascii="Times New Roman" w:hAnsi="Times New Roman" w:cs="Times New Roman"/>
          <w:sz w:val="24"/>
          <w:szCs w:val="24"/>
        </w:rPr>
        <w:t>,</w:t>
      </w:r>
      <w:r w:rsidRPr="00864491">
        <w:rPr>
          <w:rFonts w:ascii="Times New Roman" w:hAnsi="Times New Roman" w:cs="Times New Roman"/>
          <w:sz w:val="24"/>
          <w:szCs w:val="24"/>
        </w:rPr>
        <w:t xml:space="preserve"> dentro de los elementos de análisis explicitados en los contenidos, haya un espacio para reafirmar los valores y actitudes apuntados. Sin embargo, no se propone un abordaje directo de la novela como potenciadora de valores, es decir, esta cuestión se considera accesoria y subordinada a los contenidos.</w:t>
      </w:r>
    </w:p>
    <w:p w:rsidR="00424E61" w:rsidRDefault="00424E61" w:rsidP="00424E61">
      <w:pPr>
        <w:autoSpaceDE w:val="0"/>
        <w:autoSpaceDN w:val="0"/>
        <w:adjustRightInd w:val="0"/>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Ahora bien, en vista de la transición hacia los nuevos Programas de Estudio: Comunicació</w:t>
      </w:r>
      <w:r w:rsidR="00D458EA">
        <w:rPr>
          <w:rFonts w:ascii="Times New Roman" w:hAnsi="Times New Roman" w:cs="Times New Roman"/>
          <w:sz w:val="24"/>
          <w:szCs w:val="24"/>
        </w:rPr>
        <w:t xml:space="preserve">n y comprensión lectora (2017) </w:t>
      </w:r>
      <w:r>
        <w:rPr>
          <w:rFonts w:ascii="Times New Roman" w:hAnsi="Times New Roman" w:cs="Times New Roman"/>
          <w:sz w:val="24"/>
          <w:szCs w:val="24"/>
        </w:rPr>
        <w:t>el panorama en cuanto a valores se verifica de manera más clara, aunque sigue siendo una parte accesoria del análisis general, específicamente en la parte de fase interpretativa y explicativa, la fase número cuatro de las cuatro propuestas para el análisis literario:</w:t>
      </w:r>
    </w:p>
    <w:p w:rsidR="00E81B3B" w:rsidRDefault="00424E61" w:rsidP="00E81B3B">
      <w:pPr>
        <w:keepNext/>
        <w:autoSpaceDE w:val="0"/>
        <w:autoSpaceDN w:val="0"/>
        <w:adjustRightInd w:val="0"/>
        <w:spacing w:after="0" w:line="480" w:lineRule="auto"/>
        <w:ind w:firstLine="360"/>
        <w:jc w:val="center"/>
      </w:pPr>
      <w:r>
        <w:rPr>
          <w:rFonts w:ascii="Times New Roman" w:hAnsi="Times New Roman" w:cs="Times New Roman"/>
          <w:noProof/>
          <w:sz w:val="24"/>
          <w:szCs w:val="24"/>
          <w:lang w:val="es-CR" w:eastAsia="es-CR"/>
        </w:rPr>
        <w:lastRenderedPageBreak/>
        <w:drawing>
          <wp:inline distT="0" distB="0" distL="0" distR="0" wp14:anchorId="34202203" wp14:editId="4FC58DAD">
            <wp:extent cx="4419600" cy="303708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4">
                      <a:extLst>
                        <a:ext uri="{28A0092B-C50C-407E-A947-70E740481C1C}">
                          <a14:useLocalDpi xmlns:a14="http://schemas.microsoft.com/office/drawing/2010/main" val="0"/>
                        </a:ext>
                      </a:extLst>
                    </a:blip>
                    <a:srcRect l="3600" r="3600"/>
                    <a:stretch/>
                  </pic:blipFill>
                  <pic:spPr bwMode="auto">
                    <a:xfrm>
                      <a:off x="0" y="0"/>
                      <a:ext cx="4422547" cy="3039110"/>
                    </a:xfrm>
                    <a:prstGeom prst="rect">
                      <a:avLst/>
                    </a:prstGeom>
                    <a:noFill/>
                    <a:ln>
                      <a:noFill/>
                    </a:ln>
                    <a:extLst>
                      <a:ext uri="{53640926-AAD7-44D8-BBD7-CCE9431645EC}">
                        <a14:shadowObscured xmlns:a14="http://schemas.microsoft.com/office/drawing/2010/main"/>
                      </a:ext>
                    </a:extLst>
                  </pic:spPr>
                </pic:pic>
              </a:graphicData>
            </a:graphic>
          </wp:inline>
        </w:drawing>
      </w:r>
    </w:p>
    <w:p w:rsidR="00424E61" w:rsidRPr="006E1FAC" w:rsidRDefault="00E81B3B" w:rsidP="00E81B3B">
      <w:pPr>
        <w:pStyle w:val="Epgrafe"/>
        <w:jc w:val="center"/>
        <w:rPr>
          <w:rFonts w:ascii="Times New Roman" w:hAnsi="Times New Roman" w:cs="Times New Roman"/>
          <w:sz w:val="24"/>
          <w:szCs w:val="24"/>
        </w:rPr>
      </w:pPr>
      <w:bookmarkStart w:id="35" w:name="_Toc20211073"/>
      <w:r>
        <w:t xml:space="preserve">Tabla </w:t>
      </w:r>
      <w:r>
        <w:fldChar w:fldCharType="begin"/>
      </w:r>
      <w:r>
        <w:instrText xml:space="preserve"> SEQ Tabla \* ARABIC </w:instrText>
      </w:r>
      <w:r>
        <w:fldChar w:fldCharType="separate"/>
      </w:r>
      <w:r w:rsidR="000144AE">
        <w:rPr>
          <w:noProof/>
        </w:rPr>
        <w:t>1</w:t>
      </w:r>
      <w:r>
        <w:fldChar w:fldCharType="end"/>
      </w:r>
      <w:r>
        <w:t xml:space="preserve">: </w:t>
      </w:r>
      <w:r w:rsidRPr="00090D98">
        <w:t>Fases del análisis literario (MEP)</w:t>
      </w:r>
      <w:bookmarkEnd w:id="35"/>
    </w:p>
    <w:p w:rsidR="00424E61" w:rsidRDefault="00867F5B" w:rsidP="00424E61">
      <w:pPr>
        <w:autoSpaceDE w:val="0"/>
        <w:autoSpaceDN w:val="0"/>
        <w:adjustRightInd w:val="0"/>
        <w:spacing w:after="0" w:line="480" w:lineRule="auto"/>
        <w:ind w:firstLine="360"/>
        <w:jc w:val="right"/>
        <w:rPr>
          <w:rFonts w:ascii="Times New Roman" w:hAnsi="Times New Roman" w:cs="Times New Roman"/>
          <w:sz w:val="24"/>
          <w:szCs w:val="24"/>
        </w:rPr>
      </w:pPr>
      <w:r>
        <w:rPr>
          <w:rFonts w:ascii="Times New Roman" w:hAnsi="Times New Roman" w:cs="Times New Roman"/>
          <w:sz w:val="24"/>
          <w:szCs w:val="24"/>
        </w:rPr>
        <w:t>(</w:t>
      </w:r>
      <w:r w:rsidR="00E81B3B">
        <w:rPr>
          <w:rFonts w:ascii="Times New Roman" w:hAnsi="Times New Roman" w:cs="Times New Roman"/>
          <w:sz w:val="24"/>
          <w:szCs w:val="24"/>
        </w:rPr>
        <w:t>Tabla</w:t>
      </w:r>
      <w:r>
        <w:rPr>
          <w:rFonts w:ascii="Times New Roman" w:hAnsi="Times New Roman" w:cs="Times New Roman"/>
          <w:sz w:val="24"/>
          <w:szCs w:val="24"/>
        </w:rPr>
        <w:t xml:space="preserve"> 1</w:t>
      </w:r>
      <w:r w:rsidR="00E81B3B">
        <w:rPr>
          <w:rFonts w:ascii="Times New Roman" w:hAnsi="Times New Roman" w:cs="Times New Roman"/>
          <w:sz w:val="24"/>
          <w:szCs w:val="24"/>
        </w:rPr>
        <w:t>:</w:t>
      </w:r>
      <w:r w:rsidR="00FC5E86">
        <w:rPr>
          <w:rFonts w:ascii="Times New Roman" w:hAnsi="Times New Roman" w:cs="Times New Roman"/>
          <w:sz w:val="24"/>
          <w:szCs w:val="24"/>
        </w:rPr>
        <w:t xml:space="preserve"> fases del análisis literario tomado</w:t>
      </w:r>
      <w:r w:rsidR="00424E61">
        <w:rPr>
          <w:rFonts w:ascii="Times New Roman" w:hAnsi="Times New Roman" w:cs="Times New Roman"/>
          <w:sz w:val="24"/>
          <w:szCs w:val="24"/>
        </w:rPr>
        <w:t xml:space="preserve"> del Programa de Estudio de Español,</w:t>
      </w:r>
      <w:r w:rsidR="00D458EA">
        <w:rPr>
          <w:rFonts w:ascii="Times New Roman" w:hAnsi="Times New Roman" w:cs="Times New Roman"/>
          <w:sz w:val="24"/>
          <w:szCs w:val="24"/>
        </w:rPr>
        <w:t xml:space="preserve"> </w:t>
      </w:r>
      <w:r w:rsidR="00FC5E86">
        <w:rPr>
          <w:rFonts w:ascii="Times New Roman" w:hAnsi="Times New Roman" w:cs="Times New Roman"/>
          <w:sz w:val="24"/>
          <w:szCs w:val="24"/>
        </w:rPr>
        <w:t>2017)</w:t>
      </w:r>
    </w:p>
    <w:p w:rsidR="00424E61" w:rsidRPr="006E1FAC" w:rsidRDefault="00424E61" w:rsidP="00424E61">
      <w:pPr>
        <w:autoSpaceDE w:val="0"/>
        <w:autoSpaceDN w:val="0"/>
        <w:adjustRightInd w:val="0"/>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Desde esta perspectiva se considera que con la transición de programas los efectos de esta investigación no quedan invalidados, sino que se justifican aún más pues están a tono con las nuevas directrices en cuanto al abordaje de textos, los cuales incluyen una fase analítica e interpretativa. En este sentido más que figurar como precedente este apartado da cuenta de una metodología validada por las instituciones reguladoras para analizar la novela </w:t>
      </w:r>
      <w:r>
        <w:rPr>
          <w:rFonts w:ascii="Times New Roman" w:hAnsi="Times New Roman" w:cs="Times New Roman"/>
          <w:i/>
          <w:sz w:val="24"/>
          <w:szCs w:val="24"/>
        </w:rPr>
        <w:t xml:space="preserve">Los Peor, </w:t>
      </w:r>
      <w:r>
        <w:rPr>
          <w:rFonts w:ascii="Times New Roman" w:hAnsi="Times New Roman" w:cs="Times New Roman"/>
          <w:sz w:val="24"/>
          <w:szCs w:val="24"/>
        </w:rPr>
        <w:t>desde un punto de vista axiológico.</w:t>
      </w:r>
    </w:p>
    <w:p w:rsidR="00424E61" w:rsidRPr="00864491" w:rsidRDefault="00424E61" w:rsidP="00424E61">
      <w:pPr>
        <w:pStyle w:val="Ttulo2"/>
        <w:rPr>
          <w:rFonts w:ascii="Times New Roman" w:hAnsi="Times New Roman" w:cs="Times New Roman"/>
          <w:sz w:val="24"/>
          <w:szCs w:val="24"/>
        </w:rPr>
      </w:pPr>
      <w:bookmarkStart w:id="36" w:name="_Toc524521882"/>
      <w:bookmarkStart w:id="37" w:name="_Toc21363090"/>
      <w:r w:rsidRPr="00864491">
        <w:rPr>
          <w:rFonts w:ascii="Times New Roman" w:hAnsi="Times New Roman" w:cs="Times New Roman"/>
          <w:b w:val="0"/>
          <w:sz w:val="24"/>
          <w:szCs w:val="24"/>
        </w:rPr>
        <w:t>2.3 Textos que conciben a la literatura como una forma de promover valores en los adolescentes.</w:t>
      </w:r>
      <w:bookmarkEnd w:id="36"/>
      <w:bookmarkEnd w:id="37"/>
      <w:r>
        <w:rPr>
          <w:rFonts w:ascii="Times New Roman" w:hAnsi="Times New Roman" w:cs="Times New Roman"/>
          <w:b w:val="0"/>
          <w:sz w:val="24"/>
          <w:szCs w:val="24"/>
        </w:rPr>
        <w:fldChar w:fldCharType="begin"/>
      </w:r>
      <w:r>
        <w:instrText xml:space="preserve"> XE "</w:instrText>
      </w:r>
      <w:r w:rsidRPr="00BB082B">
        <w:rPr>
          <w:rFonts w:ascii="Times New Roman" w:hAnsi="Times New Roman" w:cs="Times New Roman"/>
          <w:b w:val="0"/>
          <w:sz w:val="24"/>
          <w:szCs w:val="24"/>
        </w:rPr>
        <w:instrText>2.3 Textos que conciben a la literatura como una forma de promover valores en los adolescentes.</w:instrText>
      </w:r>
      <w:r>
        <w:instrText xml:space="preserve">" </w:instrText>
      </w:r>
      <w:r>
        <w:rPr>
          <w:rFonts w:ascii="Times New Roman" w:hAnsi="Times New Roman" w:cs="Times New Roman"/>
          <w:b w:val="0"/>
          <w:sz w:val="24"/>
          <w:szCs w:val="24"/>
        </w:rPr>
        <w:fldChar w:fldCharType="end"/>
      </w:r>
    </w:p>
    <w:p w:rsidR="00424E61" w:rsidRPr="00864491" w:rsidRDefault="00424E61" w:rsidP="00424E61">
      <w:pPr>
        <w:autoSpaceDE w:val="0"/>
        <w:autoSpaceDN w:val="0"/>
        <w:adjustRightInd w:val="0"/>
        <w:spacing w:after="0" w:line="480" w:lineRule="auto"/>
        <w:jc w:val="both"/>
        <w:rPr>
          <w:rFonts w:ascii="Times New Roman" w:hAnsi="Times New Roman" w:cs="Times New Roman"/>
          <w:sz w:val="24"/>
          <w:szCs w:val="24"/>
        </w:rPr>
      </w:pPr>
      <w:r w:rsidRPr="00864491">
        <w:rPr>
          <w:rFonts w:ascii="Times New Roman" w:hAnsi="Times New Roman" w:cs="Times New Roman"/>
          <w:sz w:val="24"/>
          <w:szCs w:val="24"/>
        </w:rPr>
        <w:tab/>
        <w:t xml:space="preserve">Propiamente no se encontraron registros pertinentes. Sin embargo, había ciertas referencias a libros que procuraban inculcar valores en los adolescentes. Tal es el caso de las novelas didácticas de Carlos Cuauhtémoc Sánchez, entre las que se pueden citar, </w:t>
      </w:r>
      <w:r w:rsidRPr="00864491">
        <w:rPr>
          <w:rFonts w:ascii="Times New Roman" w:hAnsi="Times New Roman" w:cs="Times New Roman"/>
          <w:i/>
          <w:sz w:val="24"/>
          <w:szCs w:val="24"/>
        </w:rPr>
        <w:t xml:space="preserve">Juventud en éxtasis I y II </w:t>
      </w:r>
      <w:r w:rsidRPr="00864491">
        <w:rPr>
          <w:rFonts w:ascii="Times New Roman" w:hAnsi="Times New Roman" w:cs="Times New Roman"/>
          <w:sz w:val="24"/>
          <w:szCs w:val="24"/>
        </w:rPr>
        <w:t xml:space="preserve">o </w:t>
      </w:r>
      <w:r w:rsidRPr="00864491">
        <w:rPr>
          <w:rFonts w:ascii="Times New Roman" w:hAnsi="Times New Roman" w:cs="Times New Roman"/>
          <w:i/>
          <w:sz w:val="24"/>
          <w:szCs w:val="24"/>
        </w:rPr>
        <w:t xml:space="preserve">Volando sobre el pantano, </w:t>
      </w:r>
      <w:r w:rsidRPr="00864491">
        <w:rPr>
          <w:rFonts w:ascii="Times New Roman" w:hAnsi="Times New Roman" w:cs="Times New Roman"/>
          <w:sz w:val="24"/>
          <w:szCs w:val="24"/>
        </w:rPr>
        <w:t>entre otras, donde queda clara la intencionalidad de transmitir actitudes y valores a los adolescentes. Sin embargo</w:t>
      </w:r>
      <w:r>
        <w:rPr>
          <w:rFonts w:ascii="Times New Roman" w:hAnsi="Times New Roman" w:cs="Times New Roman"/>
          <w:sz w:val="24"/>
          <w:szCs w:val="24"/>
        </w:rPr>
        <w:t>,</w:t>
      </w:r>
      <w:r w:rsidRPr="00864491">
        <w:rPr>
          <w:rFonts w:ascii="Times New Roman" w:hAnsi="Times New Roman" w:cs="Times New Roman"/>
          <w:sz w:val="24"/>
          <w:szCs w:val="24"/>
        </w:rPr>
        <w:t xml:space="preserve"> el </w:t>
      </w:r>
      <w:r w:rsidRPr="00864491">
        <w:rPr>
          <w:rFonts w:ascii="Times New Roman" w:hAnsi="Times New Roman" w:cs="Times New Roman"/>
          <w:sz w:val="24"/>
          <w:szCs w:val="24"/>
        </w:rPr>
        <w:lastRenderedPageBreak/>
        <w:t>enfoque y las temáticas no están del todo relacionados con los propósitos de la presente investigación.</w:t>
      </w:r>
    </w:p>
    <w:p w:rsidR="00424E61" w:rsidRPr="00864491" w:rsidRDefault="00424E61" w:rsidP="00424E61">
      <w:pPr>
        <w:autoSpaceDE w:val="0"/>
        <w:autoSpaceDN w:val="0"/>
        <w:adjustRightInd w:val="0"/>
        <w:spacing w:after="0" w:line="480" w:lineRule="auto"/>
        <w:jc w:val="both"/>
        <w:rPr>
          <w:rFonts w:ascii="Times New Roman" w:hAnsi="Times New Roman" w:cs="Times New Roman"/>
          <w:sz w:val="24"/>
          <w:szCs w:val="24"/>
        </w:rPr>
      </w:pPr>
      <w:r w:rsidRPr="00864491">
        <w:rPr>
          <w:rFonts w:ascii="Times New Roman" w:hAnsi="Times New Roman" w:cs="Times New Roman"/>
          <w:sz w:val="24"/>
          <w:szCs w:val="24"/>
        </w:rPr>
        <w:tab/>
        <w:t xml:space="preserve">Por otra parte, </w:t>
      </w:r>
      <w:bookmarkStart w:id="38" w:name="_Hlk526872697"/>
      <w:r w:rsidRPr="00864491">
        <w:rPr>
          <w:rFonts w:ascii="Times New Roman" w:hAnsi="Times New Roman" w:cs="Times New Roman"/>
          <w:sz w:val="24"/>
          <w:szCs w:val="24"/>
        </w:rPr>
        <w:t xml:space="preserve">Nuria Obiols Suari, en su libro </w:t>
      </w:r>
      <w:r w:rsidRPr="00864491">
        <w:rPr>
          <w:rFonts w:ascii="Times New Roman" w:hAnsi="Times New Roman" w:cs="Times New Roman"/>
          <w:i/>
          <w:sz w:val="24"/>
          <w:szCs w:val="24"/>
        </w:rPr>
        <w:t>Cómo desarrollar valores a partir de la literatura</w:t>
      </w:r>
      <w:r w:rsidRPr="00864491">
        <w:rPr>
          <w:rFonts w:ascii="Times New Roman" w:hAnsi="Times New Roman" w:cs="Times New Roman"/>
          <w:sz w:val="24"/>
          <w:szCs w:val="24"/>
        </w:rPr>
        <w:t>,</w:t>
      </w:r>
      <w:bookmarkEnd w:id="38"/>
      <w:r w:rsidRPr="00864491">
        <w:rPr>
          <w:rFonts w:ascii="Times New Roman" w:hAnsi="Times New Roman" w:cs="Times New Roman"/>
          <w:sz w:val="24"/>
          <w:szCs w:val="24"/>
        </w:rPr>
        <w:t xml:space="preserve"> se enfoca en los niños; es decir en la educación moral mediante la literatura en los ciclos correspondientes a primaria. La autora hace una distinción inicial entre literatura y placer y literatura y deber. La primera noción remite a una concepción de literatura como deleite. Es decir, la lectura como forma de entretenimiento y como acceso directo a mundos fantásticos. Este tipo de lectura no se relaciona con la lectura institucionalizada, la cual implica un deber. Esto conduce a la segunda noción, aquella que se refiere a la literatura como obligatoriedad, en el sentido de que está restringida por el tiempo y por una apreciación académica, y</w:t>
      </w:r>
      <w:r>
        <w:rPr>
          <w:rFonts w:ascii="Times New Roman" w:hAnsi="Times New Roman" w:cs="Times New Roman"/>
          <w:sz w:val="24"/>
          <w:szCs w:val="24"/>
        </w:rPr>
        <w:t xml:space="preserve"> además</w:t>
      </w:r>
      <w:r w:rsidRPr="00864491">
        <w:rPr>
          <w:rFonts w:ascii="Times New Roman" w:hAnsi="Times New Roman" w:cs="Times New Roman"/>
          <w:sz w:val="24"/>
          <w:szCs w:val="24"/>
        </w:rPr>
        <w:t xml:space="preserve"> regida por una nota.</w:t>
      </w:r>
    </w:p>
    <w:p w:rsidR="00424E61" w:rsidRPr="00864491" w:rsidRDefault="00424E61" w:rsidP="00424E61">
      <w:pPr>
        <w:autoSpaceDE w:val="0"/>
        <w:autoSpaceDN w:val="0"/>
        <w:adjustRightInd w:val="0"/>
        <w:spacing w:after="0" w:line="480" w:lineRule="auto"/>
        <w:jc w:val="both"/>
        <w:rPr>
          <w:rFonts w:ascii="Times New Roman" w:hAnsi="Times New Roman" w:cs="Times New Roman"/>
          <w:sz w:val="24"/>
          <w:szCs w:val="24"/>
        </w:rPr>
      </w:pPr>
      <w:r w:rsidRPr="00864491">
        <w:rPr>
          <w:rFonts w:ascii="Times New Roman" w:hAnsi="Times New Roman" w:cs="Times New Roman"/>
          <w:sz w:val="24"/>
          <w:szCs w:val="24"/>
        </w:rPr>
        <w:tab/>
        <w:t>Esto conduce a la premisa de que si la literatura, en tanto contenido del currículum, comporta un halo de obligación, la actitud del alumnado será negativa, lo que hace imposible que la literatura pueda ser utilizada como medio para la trasmisión de valores. Por esta razón se propone que la literatura debe ser ante todo deleite:</w:t>
      </w:r>
    </w:p>
    <w:p w:rsidR="00424E61" w:rsidRDefault="00424E61" w:rsidP="00D458EA">
      <w:pPr>
        <w:autoSpaceDE w:val="0"/>
        <w:autoSpaceDN w:val="0"/>
        <w:adjustRightInd w:val="0"/>
        <w:spacing w:after="0" w:line="240" w:lineRule="auto"/>
        <w:ind w:left="1417" w:right="1417"/>
        <w:jc w:val="both"/>
        <w:rPr>
          <w:rFonts w:ascii="Times New Roman" w:hAnsi="Times New Roman" w:cs="Times New Roman"/>
          <w:sz w:val="24"/>
          <w:szCs w:val="24"/>
        </w:rPr>
      </w:pPr>
      <w:r w:rsidRPr="00864491">
        <w:rPr>
          <w:rFonts w:ascii="Times New Roman" w:hAnsi="Times New Roman" w:cs="Times New Roman"/>
          <w:sz w:val="24"/>
          <w:szCs w:val="24"/>
        </w:rPr>
        <w:t>Y precisamente esa lección, a veces en forma de moraleja, es lo que ha predominado en el relato para los más jóvenes, llegando a eclipsar otras cualidades de este. Por lo tanto</w:t>
      </w:r>
      <w:r>
        <w:rPr>
          <w:rFonts w:ascii="Times New Roman" w:hAnsi="Times New Roman" w:cs="Times New Roman"/>
          <w:sz w:val="24"/>
          <w:szCs w:val="24"/>
        </w:rPr>
        <w:t>,</w:t>
      </w:r>
      <w:r w:rsidRPr="00864491">
        <w:rPr>
          <w:rFonts w:ascii="Times New Roman" w:hAnsi="Times New Roman" w:cs="Times New Roman"/>
          <w:sz w:val="24"/>
          <w:szCs w:val="24"/>
        </w:rPr>
        <w:t xml:space="preserve"> era importantísimo que la adquisición de valores morales, o lo útil o lo serio para entendernos, fuera a la par con el deleite, o sea, lo que se consideraba más inútil o más frívolo. No hay que olvidar que si los lectores u oyentes pierden el hilo de la historia, de poca cosa sirve la lección. (Obiols Suari, 2001</w:t>
      </w:r>
      <w:r>
        <w:rPr>
          <w:rFonts w:ascii="Times New Roman" w:hAnsi="Times New Roman" w:cs="Times New Roman"/>
          <w:sz w:val="24"/>
          <w:szCs w:val="24"/>
        </w:rPr>
        <w:t>, p.</w:t>
      </w:r>
      <w:r w:rsidRPr="00864491">
        <w:rPr>
          <w:rFonts w:ascii="Times New Roman" w:hAnsi="Times New Roman" w:cs="Times New Roman"/>
          <w:sz w:val="24"/>
          <w:szCs w:val="24"/>
        </w:rPr>
        <w:t xml:space="preserve"> 18)</w:t>
      </w:r>
      <w:r>
        <w:rPr>
          <w:rFonts w:ascii="Times New Roman" w:hAnsi="Times New Roman" w:cs="Times New Roman"/>
          <w:sz w:val="24"/>
          <w:szCs w:val="24"/>
        </w:rPr>
        <w:t xml:space="preserve">  </w:t>
      </w:r>
    </w:p>
    <w:p w:rsidR="00424E61" w:rsidRPr="00864491" w:rsidRDefault="00424E61" w:rsidP="00D458EA">
      <w:pPr>
        <w:autoSpaceDE w:val="0"/>
        <w:autoSpaceDN w:val="0"/>
        <w:adjustRightInd w:val="0"/>
        <w:spacing w:after="0" w:line="240" w:lineRule="auto"/>
        <w:ind w:left="1417" w:right="1417"/>
        <w:jc w:val="both"/>
        <w:rPr>
          <w:rFonts w:ascii="Times New Roman" w:hAnsi="Times New Roman" w:cs="Times New Roman"/>
          <w:sz w:val="24"/>
          <w:szCs w:val="24"/>
        </w:rPr>
      </w:pPr>
    </w:p>
    <w:p w:rsidR="00424E61" w:rsidRPr="00864491" w:rsidRDefault="00424E61" w:rsidP="00424E61">
      <w:pPr>
        <w:spacing w:line="480" w:lineRule="auto"/>
        <w:ind w:firstLine="708"/>
        <w:jc w:val="both"/>
        <w:rPr>
          <w:rFonts w:ascii="Times New Roman" w:hAnsi="Times New Roman" w:cs="Times New Roman"/>
          <w:sz w:val="24"/>
          <w:szCs w:val="24"/>
        </w:rPr>
      </w:pPr>
      <w:r w:rsidRPr="00864491">
        <w:rPr>
          <w:rFonts w:ascii="Times New Roman" w:hAnsi="Times New Roman" w:cs="Times New Roman"/>
          <w:sz w:val="24"/>
          <w:szCs w:val="24"/>
        </w:rPr>
        <w:t>Es decir, el disfrute y el aprendizaje unidos en una relación simbiótica, esta idea es interesante pues marca una perspectiva nueva que concilia ambos factores, los cuales, como se ha dicho, son fundamentales en la tarea de la transmi</w:t>
      </w:r>
      <w:r>
        <w:rPr>
          <w:rFonts w:ascii="Times New Roman" w:hAnsi="Times New Roman" w:cs="Times New Roman"/>
          <w:sz w:val="24"/>
          <w:szCs w:val="24"/>
        </w:rPr>
        <w:t xml:space="preserve">sión de valores a través de la </w:t>
      </w:r>
      <w:r w:rsidRPr="00864491">
        <w:rPr>
          <w:rFonts w:ascii="Times New Roman" w:hAnsi="Times New Roman" w:cs="Times New Roman"/>
          <w:sz w:val="24"/>
          <w:szCs w:val="24"/>
        </w:rPr>
        <w:lastRenderedPageBreak/>
        <w:t>literatura. Precisamente la autora apunta que la noción de literatura infantil “como instrumento moral” implica una función inherente a esta:</w:t>
      </w:r>
    </w:p>
    <w:p w:rsidR="00424E61" w:rsidRPr="00864491" w:rsidRDefault="00424E61" w:rsidP="00D458EA">
      <w:pPr>
        <w:spacing w:line="240" w:lineRule="auto"/>
        <w:ind w:left="1417" w:right="1417"/>
        <w:jc w:val="both"/>
        <w:rPr>
          <w:rFonts w:ascii="Times New Roman" w:hAnsi="Times New Roman" w:cs="Times New Roman"/>
          <w:sz w:val="24"/>
          <w:szCs w:val="24"/>
        </w:rPr>
      </w:pPr>
      <w:r w:rsidRPr="00864491">
        <w:rPr>
          <w:rFonts w:ascii="Times New Roman" w:hAnsi="Times New Roman" w:cs="Times New Roman"/>
          <w:sz w:val="24"/>
          <w:szCs w:val="24"/>
        </w:rPr>
        <w:t>En este libro, educación moral y literatura se han tomado una a la otra como referente, pero ello no indica que su existencia deba ir a la par (…) ya veremos que el uso de la literatura infantil como instrumento moral y educativo, deriva de sus propios orígenes y que, en la actualidad, aunque las cosas han cambiado mucho, ambas cuestiones continúan siendo bastante inseparables (Obiols Suari, 2001</w:t>
      </w:r>
      <w:r>
        <w:rPr>
          <w:rFonts w:ascii="Times New Roman" w:hAnsi="Times New Roman" w:cs="Times New Roman"/>
          <w:sz w:val="24"/>
          <w:szCs w:val="24"/>
        </w:rPr>
        <w:t>, p.</w:t>
      </w:r>
      <w:r w:rsidRPr="00864491">
        <w:rPr>
          <w:rFonts w:ascii="Times New Roman" w:hAnsi="Times New Roman" w:cs="Times New Roman"/>
          <w:sz w:val="24"/>
          <w:szCs w:val="24"/>
        </w:rPr>
        <w:t xml:space="preserve"> 16)</w:t>
      </w:r>
    </w:p>
    <w:p w:rsidR="00424E61" w:rsidRPr="00864491" w:rsidRDefault="00424E61" w:rsidP="00424E61">
      <w:pPr>
        <w:spacing w:line="480" w:lineRule="auto"/>
        <w:ind w:firstLine="708"/>
        <w:jc w:val="both"/>
        <w:rPr>
          <w:rFonts w:ascii="Times New Roman" w:hAnsi="Times New Roman" w:cs="Times New Roman"/>
          <w:sz w:val="24"/>
          <w:szCs w:val="24"/>
        </w:rPr>
      </w:pPr>
      <w:r w:rsidRPr="00864491">
        <w:rPr>
          <w:rFonts w:ascii="Times New Roman" w:hAnsi="Times New Roman" w:cs="Times New Roman"/>
          <w:sz w:val="24"/>
          <w:szCs w:val="24"/>
        </w:rPr>
        <w:t>Para ejemplificar esta situación</w:t>
      </w:r>
      <w:r>
        <w:rPr>
          <w:rFonts w:ascii="Times New Roman" w:hAnsi="Times New Roman" w:cs="Times New Roman"/>
          <w:sz w:val="24"/>
          <w:szCs w:val="24"/>
        </w:rPr>
        <w:t>, la autora</w:t>
      </w:r>
      <w:r w:rsidRPr="00864491">
        <w:rPr>
          <w:rFonts w:ascii="Times New Roman" w:hAnsi="Times New Roman" w:cs="Times New Roman"/>
          <w:sz w:val="24"/>
          <w:szCs w:val="24"/>
        </w:rPr>
        <w:t xml:space="preserve"> se refiere a la figura de Charles Perrault, el famoso cuentista francés y específicamente a su </w:t>
      </w:r>
      <w:r w:rsidRPr="00864491">
        <w:rPr>
          <w:rFonts w:ascii="Times New Roman" w:hAnsi="Times New Roman" w:cs="Times New Roman"/>
          <w:i/>
          <w:sz w:val="24"/>
          <w:szCs w:val="24"/>
        </w:rPr>
        <w:t>Cenicienta.</w:t>
      </w:r>
      <w:r w:rsidRPr="00864491">
        <w:rPr>
          <w:rFonts w:ascii="Times New Roman" w:hAnsi="Times New Roman" w:cs="Times New Roman"/>
          <w:sz w:val="24"/>
          <w:szCs w:val="24"/>
        </w:rPr>
        <w:t xml:space="preserve"> Explica c</w:t>
      </w:r>
      <w:r>
        <w:rPr>
          <w:rFonts w:ascii="Times New Roman" w:hAnsi="Times New Roman" w:cs="Times New Roman"/>
          <w:sz w:val="24"/>
          <w:szCs w:val="24"/>
        </w:rPr>
        <w:t>ó</w:t>
      </w:r>
      <w:r w:rsidRPr="00864491">
        <w:rPr>
          <w:rFonts w:ascii="Times New Roman" w:hAnsi="Times New Roman" w:cs="Times New Roman"/>
          <w:sz w:val="24"/>
          <w:szCs w:val="24"/>
        </w:rPr>
        <w:t>mo el compilador, a fin de exaltar valores como la gentileza y la paciencia, embellece a Cenicienta, dotándola además de una serie de virtudes</w:t>
      </w:r>
      <w:r>
        <w:rPr>
          <w:rFonts w:ascii="Times New Roman" w:hAnsi="Times New Roman" w:cs="Times New Roman"/>
          <w:sz w:val="24"/>
          <w:szCs w:val="24"/>
        </w:rPr>
        <w:t xml:space="preserve"> como la gentileza, la honestidad y la paciencia</w:t>
      </w:r>
      <w:r w:rsidRPr="00864491">
        <w:rPr>
          <w:rFonts w:ascii="Times New Roman" w:hAnsi="Times New Roman" w:cs="Times New Roman"/>
          <w:sz w:val="24"/>
          <w:szCs w:val="24"/>
        </w:rPr>
        <w:t>; en tanto que</w:t>
      </w:r>
      <w:r>
        <w:rPr>
          <w:rFonts w:ascii="Times New Roman" w:hAnsi="Times New Roman" w:cs="Times New Roman"/>
          <w:sz w:val="24"/>
          <w:szCs w:val="24"/>
        </w:rPr>
        <w:t>,</w:t>
      </w:r>
      <w:r w:rsidRPr="00864491">
        <w:rPr>
          <w:rFonts w:ascii="Times New Roman" w:hAnsi="Times New Roman" w:cs="Times New Roman"/>
          <w:sz w:val="24"/>
          <w:szCs w:val="24"/>
        </w:rPr>
        <w:t xml:space="preserve"> a las hermanastras, haraganas y crueles, les brinda un aspecto repulsivo expresado en su fealdad física. De esta manera se da cuenta de ese carácter mediático de la literatura, en el sentido de que puede, a partir del deleite, enseñar. Un antecedente interesante en la literatura española es el caso del </w:t>
      </w:r>
      <w:r w:rsidRPr="00864491">
        <w:rPr>
          <w:rFonts w:ascii="Times New Roman" w:hAnsi="Times New Roman" w:cs="Times New Roman"/>
          <w:i/>
          <w:sz w:val="24"/>
          <w:szCs w:val="24"/>
        </w:rPr>
        <w:t xml:space="preserve">Libro de los enxiemplos del Conde Lucanor et de Patronio </w:t>
      </w:r>
      <w:r w:rsidRPr="00864491">
        <w:rPr>
          <w:rFonts w:ascii="Times New Roman" w:hAnsi="Times New Roman" w:cs="Times New Roman"/>
          <w:sz w:val="24"/>
          <w:szCs w:val="24"/>
        </w:rPr>
        <w:t>(Libro de los ejemplos del conde Lucanor y de Patronio) una colección relatos de índole didáctica moralizante.</w:t>
      </w:r>
    </w:p>
    <w:p w:rsidR="00424E61" w:rsidRDefault="00424E61" w:rsidP="00424E61">
      <w:pPr>
        <w:spacing w:line="480" w:lineRule="auto"/>
        <w:ind w:firstLine="708"/>
        <w:jc w:val="both"/>
        <w:rPr>
          <w:rFonts w:ascii="Times New Roman" w:hAnsi="Times New Roman" w:cs="Times New Roman"/>
          <w:sz w:val="24"/>
          <w:szCs w:val="24"/>
        </w:rPr>
      </w:pPr>
      <w:r w:rsidRPr="00864491">
        <w:rPr>
          <w:rFonts w:ascii="Times New Roman" w:hAnsi="Times New Roman" w:cs="Times New Roman"/>
          <w:sz w:val="24"/>
          <w:szCs w:val="24"/>
        </w:rPr>
        <w:t xml:space="preserve">A partir del ejemplo de </w:t>
      </w:r>
      <w:r w:rsidRPr="00864491">
        <w:rPr>
          <w:rFonts w:ascii="Times New Roman" w:hAnsi="Times New Roman" w:cs="Times New Roman"/>
          <w:i/>
          <w:sz w:val="24"/>
          <w:szCs w:val="24"/>
        </w:rPr>
        <w:t>Cenicienta</w:t>
      </w:r>
      <w:r w:rsidRPr="00864491">
        <w:rPr>
          <w:rFonts w:ascii="Times New Roman" w:hAnsi="Times New Roman" w:cs="Times New Roman"/>
          <w:sz w:val="24"/>
          <w:szCs w:val="24"/>
        </w:rPr>
        <w:t>, Obiols Suari, explica que la tradicional moraleja pasa a convertirse en educación moral. La primera parte del texto de la autora española brinda un marco teórico, el cual se ha resumido de forma generalísima en las líneas anteriores. La segunda parte corresponde a la propuesta metodológica para alcanzar el objetivo señalado. La propuesta consiste en la aplicación de una serie de pasos a la hora de analizar textos. Aunque ella realiza la escogencia de ocho obras, la estrategia se expone como viable para la m</w:t>
      </w:r>
      <w:r>
        <w:rPr>
          <w:rFonts w:ascii="Times New Roman" w:hAnsi="Times New Roman" w:cs="Times New Roman"/>
          <w:sz w:val="24"/>
          <w:szCs w:val="24"/>
        </w:rPr>
        <w:t>ayoría de los textos literarios.</w:t>
      </w:r>
    </w:p>
    <w:p w:rsidR="00D458EA" w:rsidRPr="00864491" w:rsidRDefault="00424E61" w:rsidP="00C62EF2">
      <w:pPr>
        <w:spacing w:line="480" w:lineRule="auto"/>
        <w:ind w:firstLine="708"/>
        <w:jc w:val="both"/>
        <w:rPr>
          <w:rFonts w:ascii="Times New Roman" w:hAnsi="Times New Roman" w:cs="Times New Roman"/>
          <w:sz w:val="24"/>
          <w:szCs w:val="24"/>
        </w:rPr>
      </w:pPr>
      <w:r w:rsidRPr="00864491">
        <w:rPr>
          <w:rFonts w:ascii="Times New Roman" w:hAnsi="Times New Roman" w:cs="Times New Roman"/>
          <w:sz w:val="24"/>
          <w:szCs w:val="24"/>
        </w:rPr>
        <w:lastRenderedPageBreak/>
        <w:t>Los pasos de la propuesta de Obiols Suari son los siguientes:</w:t>
      </w:r>
    </w:p>
    <w:p w:rsidR="00424E61" w:rsidRPr="00864491" w:rsidRDefault="00424E61" w:rsidP="00424E61">
      <w:pPr>
        <w:pStyle w:val="Prrafodelista"/>
        <w:numPr>
          <w:ilvl w:val="0"/>
          <w:numId w:val="8"/>
        </w:numPr>
        <w:spacing w:line="480" w:lineRule="auto"/>
        <w:jc w:val="both"/>
        <w:rPr>
          <w:rFonts w:ascii="Times New Roman" w:hAnsi="Times New Roman" w:cs="Times New Roman"/>
          <w:sz w:val="24"/>
          <w:szCs w:val="24"/>
        </w:rPr>
      </w:pPr>
      <w:bookmarkStart w:id="39" w:name="_Hlk526872806"/>
      <w:r w:rsidRPr="00864491">
        <w:rPr>
          <w:rFonts w:ascii="Times New Roman" w:hAnsi="Times New Roman" w:cs="Times New Roman"/>
          <w:sz w:val="24"/>
          <w:szCs w:val="24"/>
        </w:rPr>
        <w:t>Síntesis argumental</w:t>
      </w:r>
    </w:p>
    <w:p w:rsidR="00424E61" w:rsidRPr="00864491" w:rsidRDefault="00424E61" w:rsidP="00424E61">
      <w:pPr>
        <w:pStyle w:val="Prrafodelista"/>
        <w:numPr>
          <w:ilvl w:val="0"/>
          <w:numId w:val="8"/>
        </w:num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Identificación de temas principales: valores principales y temas transversales.</w:t>
      </w:r>
    </w:p>
    <w:p w:rsidR="00424E61" w:rsidRPr="00864491" w:rsidRDefault="00424E61" w:rsidP="00424E61">
      <w:pPr>
        <w:pStyle w:val="Prrafodelista"/>
        <w:numPr>
          <w:ilvl w:val="0"/>
          <w:numId w:val="8"/>
        </w:num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Tema principal y valores</w:t>
      </w:r>
    </w:p>
    <w:p w:rsidR="00424E61" w:rsidRPr="00864491" w:rsidRDefault="00424E61" w:rsidP="00424E61">
      <w:pPr>
        <w:pStyle w:val="Prrafodelista"/>
        <w:numPr>
          <w:ilvl w:val="0"/>
          <w:numId w:val="8"/>
        </w:num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Propuestas a partir de la lectura: (Comprensión crítica, juegos de roles, etc.)</w:t>
      </w:r>
    </w:p>
    <w:bookmarkEnd w:id="39"/>
    <w:p w:rsidR="00424E61" w:rsidRPr="00081152" w:rsidRDefault="00424E61" w:rsidP="00424E61">
      <w:pPr>
        <w:spacing w:line="480" w:lineRule="auto"/>
        <w:ind w:firstLine="708"/>
        <w:jc w:val="both"/>
        <w:rPr>
          <w:rFonts w:ascii="Times New Roman" w:hAnsi="Times New Roman" w:cs="Times New Roman"/>
          <w:sz w:val="24"/>
          <w:szCs w:val="24"/>
        </w:rPr>
      </w:pPr>
      <w:r w:rsidRPr="00864491">
        <w:rPr>
          <w:rFonts w:ascii="Times New Roman" w:hAnsi="Times New Roman" w:cs="Times New Roman"/>
          <w:sz w:val="24"/>
          <w:szCs w:val="24"/>
        </w:rPr>
        <w:t xml:space="preserve">La síntesis argumental se refiere al resumen del argumento, es decir, la identificación de los principales sucesos y del contenido general de la obra. La identificación de temas principales permite ubicar los contenidos básicos de la obra (amistad, respeto, etc.) los cuales permiten que se realice una subdivisión de este paso en dos dimensiones: identificación de valores principales e identificación de los temas transversales, los cuales son muy semejantes a los propuestos por el MEP, pues se debe recordar que la autora concibe esta propuesta en el contexto de la primaria española. Las propuestas a partir de la lectura remiten a las estrategias didácticas pertinentes para el abordaje de cada texto literario.  </w:t>
      </w:r>
    </w:p>
    <w:p w:rsidR="00424E61" w:rsidRPr="00864491" w:rsidRDefault="00424E61" w:rsidP="00424E61">
      <w:pPr>
        <w:pStyle w:val="Ttulo2"/>
        <w:rPr>
          <w:rFonts w:ascii="Times New Roman" w:hAnsi="Times New Roman" w:cs="Times New Roman"/>
          <w:b w:val="0"/>
          <w:sz w:val="24"/>
          <w:szCs w:val="24"/>
        </w:rPr>
      </w:pPr>
      <w:bookmarkStart w:id="40" w:name="_Toc524521883"/>
      <w:bookmarkStart w:id="41" w:name="_Toc21363091"/>
      <w:r w:rsidRPr="00864491">
        <w:rPr>
          <w:rFonts w:ascii="Times New Roman" w:hAnsi="Times New Roman" w:cs="Times New Roman"/>
          <w:b w:val="0"/>
          <w:sz w:val="24"/>
          <w:szCs w:val="24"/>
        </w:rPr>
        <w:t>2.4 Enfoque axiológico en el análisis de textos.</w:t>
      </w:r>
      <w:bookmarkEnd w:id="40"/>
      <w:bookmarkEnd w:id="41"/>
      <w:r>
        <w:rPr>
          <w:rFonts w:ascii="Times New Roman" w:hAnsi="Times New Roman" w:cs="Times New Roman"/>
          <w:b w:val="0"/>
          <w:sz w:val="24"/>
          <w:szCs w:val="24"/>
        </w:rPr>
        <w:fldChar w:fldCharType="begin"/>
      </w:r>
      <w:r>
        <w:instrText xml:space="preserve"> XE "</w:instrText>
      </w:r>
      <w:r w:rsidRPr="00E400E0">
        <w:rPr>
          <w:rFonts w:ascii="Times New Roman" w:hAnsi="Times New Roman" w:cs="Times New Roman"/>
          <w:b w:val="0"/>
          <w:sz w:val="24"/>
          <w:szCs w:val="24"/>
        </w:rPr>
        <w:instrText>2.4 Enfoque axiológico en el análisis de textos.</w:instrText>
      </w:r>
      <w:r>
        <w:instrText xml:space="preserve">" </w:instrText>
      </w:r>
      <w:r>
        <w:rPr>
          <w:rFonts w:ascii="Times New Roman" w:hAnsi="Times New Roman" w:cs="Times New Roman"/>
          <w:b w:val="0"/>
          <w:sz w:val="24"/>
          <w:szCs w:val="24"/>
        </w:rPr>
        <w:fldChar w:fldCharType="end"/>
      </w:r>
    </w:p>
    <w:p w:rsidR="00424E61" w:rsidRPr="0086449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 xml:space="preserve">A diferencia del </w:t>
      </w:r>
      <w:r>
        <w:rPr>
          <w:rFonts w:ascii="Times New Roman" w:hAnsi="Times New Roman" w:cs="Times New Roman"/>
          <w:sz w:val="24"/>
          <w:szCs w:val="24"/>
        </w:rPr>
        <w:t xml:space="preserve">apartado anterior, este </w:t>
      </w:r>
      <w:r w:rsidRPr="00864491">
        <w:rPr>
          <w:rFonts w:ascii="Times New Roman" w:hAnsi="Times New Roman" w:cs="Times New Roman"/>
          <w:sz w:val="24"/>
          <w:szCs w:val="24"/>
        </w:rPr>
        <w:t>versa sobre un enfoque axiológico en al análisis de los textos litera</w:t>
      </w:r>
      <w:r>
        <w:rPr>
          <w:rFonts w:ascii="Times New Roman" w:hAnsi="Times New Roman" w:cs="Times New Roman"/>
          <w:sz w:val="24"/>
          <w:szCs w:val="24"/>
        </w:rPr>
        <w:t xml:space="preserve">rios, se trata de una forma de </w:t>
      </w:r>
      <w:r w:rsidRPr="00864491">
        <w:rPr>
          <w:rFonts w:ascii="Times New Roman" w:hAnsi="Times New Roman" w:cs="Times New Roman"/>
          <w:sz w:val="24"/>
          <w:szCs w:val="24"/>
        </w:rPr>
        <w:t>crítica que presta atención, principalmente, a las cualidades didáctico-moralizantes de un texto. La diferencia estriba en el tipo de abordaje del mismo, si Obiols Suari propone la función aleccionadora de ciertos textos para los niños, en este caso Ospina sugiere que la crítica debe buscar aquello “útil” del texto y explotarlo a fin de dejar una enseñanza abierta para todos aquellos que quieran tenerla.</w:t>
      </w:r>
    </w:p>
    <w:p w:rsidR="00424E61" w:rsidRPr="0086449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lastRenderedPageBreak/>
        <w:tab/>
        <w:t>La idea tiene ciertos matices religiosos y en realidad no es muy original</w:t>
      </w:r>
      <w:r>
        <w:rPr>
          <w:rFonts w:ascii="Times New Roman" w:hAnsi="Times New Roman" w:cs="Times New Roman"/>
          <w:sz w:val="24"/>
          <w:szCs w:val="24"/>
        </w:rPr>
        <w:t>,</w:t>
      </w:r>
      <w:r w:rsidRPr="00864491">
        <w:rPr>
          <w:rFonts w:ascii="Times New Roman" w:hAnsi="Times New Roman" w:cs="Times New Roman"/>
          <w:sz w:val="24"/>
          <w:szCs w:val="24"/>
        </w:rPr>
        <w:t xml:space="preserve"> aunque se presente como una “nueva tendencia”:</w:t>
      </w:r>
    </w:p>
    <w:p w:rsidR="00424E61" w:rsidRPr="00864491" w:rsidRDefault="00424E61" w:rsidP="00D458EA">
      <w:pPr>
        <w:autoSpaceDE w:val="0"/>
        <w:autoSpaceDN w:val="0"/>
        <w:adjustRightInd w:val="0"/>
        <w:ind w:left="1417" w:right="1417"/>
        <w:jc w:val="both"/>
        <w:rPr>
          <w:rFonts w:ascii="Times New Roman" w:hAnsi="Times New Roman" w:cs="Times New Roman"/>
          <w:sz w:val="24"/>
          <w:szCs w:val="24"/>
        </w:rPr>
      </w:pPr>
      <w:r w:rsidRPr="00864491">
        <w:rPr>
          <w:rFonts w:ascii="Times New Roman" w:hAnsi="Times New Roman" w:cs="Times New Roman"/>
          <w:sz w:val="24"/>
          <w:szCs w:val="24"/>
        </w:rPr>
        <w:t>(…) el II Encuentro Mesoamericano y el Col</w:t>
      </w:r>
      <w:r w:rsidR="00D458EA">
        <w:rPr>
          <w:rFonts w:ascii="Times New Roman" w:hAnsi="Times New Roman" w:cs="Times New Roman"/>
          <w:sz w:val="24"/>
          <w:szCs w:val="24"/>
        </w:rPr>
        <w:t xml:space="preserve">oquio Hispanoamericano, </w:t>
      </w:r>
      <w:r w:rsidRPr="00864491">
        <w:rPr>
          <w:rFonts w:ascii="Times New Roman" w:hAnsi="Times New Roman" w:cs="Times New Roman"/>
          <w:sz w:val="24"/>
          <w:szCs w:val="24"/>
        </w:rPr>
        <w:t>en palabras de un miembro de su comité científico, el Dr. Marcin Kazmierczak, es el intento de marcar una nueva tendencia en los estudios contemporáneos de la literatura mesoamericana e hispanoamericana consistente en otorgarle al análisis de textos un enfoque axiológico. (Ospina</w:t>
      </w:r>
      <w:r>
        <w:rPr>
          <w:rFonts w:ascii="Times New Roman" w:hAnsi="Times New Roman" w:cs="Times New Roman"/>
          <w:sz w:val="24"/>
          <w:szCs w:val="24"/>
        </w:rPr>
        <w:t xml:space="preserve">, </w:t>
      </w:r>
      <w:r w:rsidRPr="00864491">
        <w:rPr>
          <w:rFonts w:ascii="Times New Roman" w:hAnsi="Times New Roman" w:cs="Times New Roman"/>
          <w:sz w:val="24"/>
          <w:szCs w:val="24"/>
        </w:rPr>
        <w:t>2007</w:t>
      </w:r>
      <w:r>
        <w:rPr>
          <w:rFonts w:ascii="Times New Roman" w:hAnsi="Times New Roman" w:cs="Times New Roman"/>
          <w:sz w:val="24"/>
          <w:szCs w:val="24"/>
        </w:rPr>
        <w:t>, p. 23</w:t>
      </w:r>
      <w:r w:rsidRPr="00864491">
        <w:rPr>
          <w:rFonts w:ascii="Times New Roman" w:hAnsi="Times New Roman" w:cs="Times New Roman"/>
          <w:sz w:val="24"/>
          <w:szCs w:val="24"/>
        </w:rPr>
        <w:t>)</w:t>
      </w:r>
    </w:p>
    <w:p w:rsidR="00424E61" w:rsidRPr="00864491" w:rsidRDefault="00424E61" w:rsidP="00424E61">
      <w:pPr>
        <w:spacing w:line="480" w:lineRule="auto"/>
        <w:ind w:firstLine="708"/>
        <w:jc w:val="both"/>
        <w:rPr>
          <w:rFonts w:ascii="Times New Roman" w:hAnsi="Times New Roman" w:cs="Times New Roman"/>
          <w:sz w:val="24"/>
          <w:szCs w:val="24"/>
        </w:rPr>
      </w:pPr>
      <w:r w:rsidRPr="00864491">
        <w:rPr>
          <w:rFonts w:ascii="Times New Roman" w:hAnsi="Times New Roman" w:cs="Times New Roman"/>
          <w:sz w:val="24"/>
          <w:szCs w:val="24"/>
        </w:rPr>
        <w:t xml:space="preserve">Desde la Edad Media, ciertos grupos religiosos, tradicionales o no, han propuestos formas de análisis literario que brinden alguna enseñanza. El caso expuesto es solo uno más de estos intentos. La debilidad de esta argumentación consiste en que se trata de una enseñanza de valores mediatizada por intereses ideológicos, lo cual propicia que la enseñanza resulte ser una forma de aplicar doctrina, antes que una manera de cultivar valores útiles en la sociedad, en este punto es necesario aclarar que el enfoque de la presente investigación, aunque podría denominarse axiológico, está inscrito dentro de otras coordenadas y responde a objetivos </w:t>
      </w:r>
      <w:r>
        <w:rPr>
          <w:rFonts w:ascii="Times New Roman" w:hAnsi="Times New Roman" w:cs="Times New Roman"/>
          <w:sz w:val="24"/>
          <w:szCs w:val="24"/>
        </w:rPr>
        <w:t>relacionados con la propiciación de actitudes en pro de una sociedad más inclusiva</w:t>
      </w:r>
      <w:r w:rsidRPr="00864491">
        <w:rPr>
          <w:rFonts w:ascii="Times New Roman" w:hAnsi="Times New Roman" w:cs="Times New Roman"/>
          <w:sz w:val="24"/>
          <w:szCs w:val="24"/>
        </w:rPr>
        <w:t>.</w:t>
      </w:r>
    </w:p>
    <w:p w:rsidR="00424E61" w:rsidRPr="00864491" w:rsidRDefault="00424E61" w:rsidP="00424E61">
      <w:pPr>
        <w:spacing w:line="480" w:lineRule="auto"/>
        <w:ind w:firstLine="708"/>
        <w:jc w:val="both"/>
        <w:rPr>
          <w:rFonts w:ascii="Times New Roman" w:hAnsi="Times New Roman" w:cs="Times New Roman"/>
          <w:sz w:val="24"/>
          <w:szCs w:val="24"/>
        </w:rPr>
      </w:pPr>
      <w:r w:rsidRPr="00864491">
        <w:rPr>
          <w:rFonts w:ascii="Times New Roman" w:hAnsi="Times New Roman" w:cs="Times New Roman"/>
          <w:sz w:val="24"/>
          <w:szCs w:val="24"/>
        </w:rPr>
        <w:t>Esto debido a que en el caso de lo propuesto por Ospina se busca, mediante un escrutinio esencialista del texto, rescatar, a partir de un programa ideológico, aquellas cosas que son susceptibles de ser enlazadas con sus objetivos, en tanto que</w:t>
      </w:r>
      <w:r>
        <w:rPr>
          <w:rFonts w:ascii="Times New Roman" w:hAnsi="Times New Roman" w:cs="Times New Roman"/>
          <w:sz w:val="24"/>
          <w:szCs w:val="24"/>
        </w:rPr>
        <w:t>,</w:t>
      </w:r>
      <w:r w:rsidRPr="00864491">
        <w:rPr>
          <w:rFonts w:ascii="Times New Roman" w:hAnsi="Times New Roman" w:cs="Times New Roman"/>
          <w:sz w:val="24"/>
          <w:szCs w:val="24"/>
        </w:rPr>
        <w:t xml:space="preserve"> en el caso de esta investigación, lo que se busca es rescatar valores mediante un texto que muestra los signos de una sociedad enferma. En efecto </w:t>
      </w:r>
      <w:r w:rsidRPr="00864491">
        <w:rPr>
          <w:rFonts w:ascii="Times New Roman" w:hAnsi="Times New Roman" w:cs="Times New Roman"/>
          <w:i/>
          <w:sz w:val="24"/>
          <w:szCs w:val="24"/>
        </w:rPr>
        <w:t xml:space="preserve">Los Peor, </w:t>
      </w:r>
      <w:r w:rsidRPr="00864491">
        <w:rPr>
          <w:rFonts w:ascii="Times New Roman" w:hAnsi="Times New Roman" w:cs="Times New Roman"/>
          <w:sz w:val="24"/>
          <w:szCs w:val="24"/>
        </w:rPr>
        <w:t xml:space="preserve">se inscribe como una novela que revela la realidad en sus aspectos demoledoramente crudos y se instaura como una visión </w:t>
      </w:r>
      <w:r>
        <w:rPr>
          <w:rFonts w:ascii="Times New Roman" w:hAnsi="Times New Roman" w:cs="Times New Roman"/>
          <w:sz w:val="24"/>
          <w:szCs w:val="24"/>
        </w:rPr>
        <w:t xml:space="preserve">que no hace énfasis en elementos didáctico-moralizantes preprogramados </w:t>
      </w:r>
      <w:r>
        <w:rPr>
          <w:rFonts w:ascii="Times New Roman" w:hAnsi="Times New Roman" w:cs="Times New Roman"/>
          <w:i/>
          <w:sz w:val="24"/>
          <w:szCs w:val="24"/>
        </w:rPr>
        <w:t>ad hoc</w:t>
      </w:r>
      <w:r w:rsidRPr="00864491">
        <w:rPr>
          <w:rFonts w:ascii="Times New Roman" w:hAnsi="Times New Roman" w:cs="Times New Roman"/>
          <w:sz w:val="24"/>
          <w:szCs w:val="24"/>
        </w:rPr>
        <w:t>.</w:t>
      </w:r>
    </w:p>
    <w:p w:rsidR="00424E61" w:rsidRPr="00864491" w:rsidRDefault="00424E61" w:rsidP="00424E61">
      <w:pPr>
        <w:spacing w:line="480" w:lineRule="auto"/>
        <w:ind w:firstLine="708"/>
        <w:jc w:val="both"/>
        <w:rPr>
          <w:rFonts w:ascii="Times New Roman" w:hAnsi="Times New Roman" w:cs="Times New Roman"/>
          <w:sz w:val="24"/>
          <w:szCs w:val="24"/>
        </w:rPr>
      </w:pPr>
      <w:r w:rsidRPr="00864491">
        <w:rPr>
          <w:rFonts w:ascii="Times New Roman" w:hAnsi="Times New Roman" w:cs="Times New Roman"/>
          <w:sz w:val="24"/>
          <w:szCs w:val="24"/>
        </w:rPr>
        <w:lastRenderedPageBreak/>
        <w:t>Esta forma de representación de la sociedad, podría considerarse una forma de “culto a la fealdad” dentro de los parámetros de Ospina pues:</w:t>
      </w:r>
    </w:p>
    <w:p w:rsidR="00424E61" w:rsidRPr="00864491" w:rsidRDefault="00424E61" w:rsidP="00D458EA">
      <w:pPr>
        <w:spacing w:line="240" w:lineRule="auto"/>
        <w:ind w:left="1417" w:right="1417"/>
        <w:jc w:val="both"/>
        <w:rPr>
          <w:rFonts w:ascii="Times New Roman" w:hAnsi="Times New Roman" w:cs="Times New Roman"/>
          <w:sz w:val="24"/>
          <w:szCs w:val="24"/>
        </w:rPr>
      </w:pPr>
      <w:r w:rsidRPr="00864491">
        <w:rPr>
          <w:rFonts w:ascii="Times New Roman" w:hAnsi="Times New Roman" w:cs="Times New Roman"/>
          <w:sz w:val="24"/>
          <w:szCs w:val="24"/>
        </w:rPr>
        <w:t>En síntesis, nuestra cultura se caracteriza por la tentativa de relativizar y prescindir de los fundamentos del arte. Un resultado de esta tentativa  es el culto deliberado de la fealdad. Frente a esta situación es preciso superar el nihilismo (…) nos lanzamos en estos encuentros para estudiar a los clásicos (…) para descubrir en “los contemporáneos” estos rasgos de lo clásico capaces de sobrevivir lo efímero (…) (Ospina</w:t>
      </w:r>
      <w:r>
        <w:rPr>
          <w:rFonts w:ascii="Times New Roman" w:hAnsi="Times New Roman" w:cs="Times New Roman"/>
          <w:sz w:val="24"/>
          <w:szCs w:val="24"/>
        </w:rPr>
        <w:t>,</w:t>
      </w:r>
      <w:r w:rsidRPr="00864491">
        <w:rPr>
          <w:rFonts w:ascii="Times New Roman" w:hAnsi="Times New Roman" w:cs="Times New Roman"/>
          <w:sz w:val="24"/>
          <w:szCs w:val="24"/>
        </w:rPr>
        <w:t xml:space="preserve"> 2007</w:t>
      </w:r>
      <w:r>
        <w:rPr>
          <w:rFonts w:ascii="Times New Roman" w:hAnsi="Times New Roman" w:cs="Times New Roman"/>
          <w:sz w:val="24"/>
          <w:szCs w:val="24"/>
        </w:rPr>
        <w:t>, p.</w:t>
      </w:r>
      <w:r w:rsidRPr="00864491">
        <w:rPr>
          <w:rFonts w:ascii="Times New Roman" w:hAnsi="Times New Roman" w:cs="Times New Roman"/>
          <w:sz w:val="24"/>
          <w:szCs w:val="24"/>
        </w:rPr>
        <w:t xml:space="preserve"> 25) </w:t>
      </w:r>
    </w:p>
    <w:p w:rsidR="00424E61" w:rsidRPr="00864491" w:rsidRDefault="00424E61" w:rsidP="00D458EA">
      <w:pPr>
        <w:spacing w:line="240" w:lineRule="auto"/>
        <w:ind w:left="1417" w:right="1417"/>
        <w:jc w:val="both"/>
        <w:rPr>
          <w:rFonts w:ascii="Times New Roman" w:hAnsi="Times New Roman" w:cs="Times New Roman"/>
          <w:b/>
          <w:sz w:val="24"/>
          <w:szCs w:val="24"/>
        </w:rPr>
      </w:pPr>
    </w:p>
    <w:p w:rsidR="00424E61" w:rsidRPr="00864491" w:rsidRDefault="00424E61" w:rsidP="00424E61">
      <w:pPr>
        <w:spacing w:line="480" w:lineRule="auto"/>
        <w:ind w:firstLine="708"/>
        <w:jc w:val="both"/>
        <w:rPr>
          <w:rFonts w:ascii="Times New Roman" w:hAnsi="Times New Roman" w:cs="Times New Roman"/>
          <w:sz w:val="24"/>
          <w:szCs w:val="24"/>
        </w:rPr>
      </w:pPr>
      <w:r w:rsidRPr="00864491">
        <w:rPr>
          <w:rFonts w:ascii="Times New Roman" w:hAnsi="Times New Roman" w:cs="Times New Roman"/>
          <w:sz w:val="24"/>
          <w:szCs w:val="24"/>
        </w:rPr>
        <w:t xml:space="preserve">En primera instancia se quiere continuar con una perspectiva aurático-esencialista del arte, por esta razón se dice que se relativizan los fundamentos del arte. Tales fundamentos son propuestos basados en un juicio estancado que aún considera que la cima de la creación artística son los clásicos, tal </w:t>
      </w:r>
      <w:r>
        <w:rPr>
          <w:rFonts w:ascii="Times New Roman" w:hAnsi="Times New Roman" w:cs="Times New Roman"/>
          <w:sz w:val="24"/>
          <w:szCs w:val="24"/>
        </w:rPr>
        <w:t>estancamiento, propicia</w:t>
      </w:r>
      <w:r w:rsidRPr="00864491">
        <w:rPr>
          <w:rFonts w:ascii="Times New Roman" w:hAnsi="Times New Roman" w:cs="Times New Roman"/>
          <w:sz w:val="24"/>
          <w:szCs w:val="24"/>
        </w:rPr>
        <w:t xml:space="preserve"> que toda producción contemporánea que no se ajuste a estas demandas anacrónicas caiga en la nomenclatura de poco artística.</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Se le llama, además, </w:t>
      </w:r>
      <w:r w:rsidRPr="00864491">
        <w:rPr>
          <w:rFonts w:ascii="Times New Roman" w:hAnsi="Times New Roman" w:cs="Times New Roman"/>
          <w:sz w:val="24"/>
          <w:szCs w:val="24"/>
        </w:rPr>
        <w:t>a esta resistencia a la inmovilidad</w:t>
      </w:r>
      <w:r>
        <w:rPr>
          <w:rFonts w:ascii="Times New Roman" w:hAnsi="Times New Roman" w:cs="Times New Roman"/>
          <w:sz w:val="24"/>
          <w:szCs w:val="24"/>
        </w:rPr>
        <w:t>:</w:t>
      </w:r>
      <w:r w:rsidRPr="00864491">
        <w:rPr>
          <w:rFonts w:ascii="Times New Roman" w:hAnsi="Times New Roman" w:cs="Times New Roman"/>
          <w:sz w:val="24"/>
          <w:szCs w:val="24"/>
        </w:rPr>
        <w:t xml:space="preserve"> “nihilismo”</w:t>
      </w:r>
      <w:r>
        <w:rPr>
          <w:rFonts w:ascii="Times New Roman" w:hAnsi="Times New Roman" w:cs="Times New Roman"/>
          <w:sz w:val="24"/>
          <w:szCs w:val="24"/>
        </w:rPr>
        <w:t>;</w:t>
      </w:r>
      <w:r w:rsidRPr="00864491">
        <w:rPr>
          <w:rFonts w:ascii="Times New Roman" w:hAnsi="Times New Roman" w:cs="Times New Roman"/>
          <w:sz w:val="24"/>
          <w:szCs w:val="24"/>
        </w:rPr>
        <w:t xml:space="preserve"> por lo que aquellos textos que no son vistos por esta forma de crítica con agrado, ni siquiera se consideran, es por esto que el Encuentro se encarga de estudiar a los “Clásicos” y a la impronta de estos clásicos en la literatura contemporánea. En estos puntos fundamentales, se considera que la naturaleza de la presente investigación es distinta a la naturaleza del enfoque axiológico propuesto por Ospina.</w:t>
      </w:r>
    </w:p>
    <w:p w:rsidR="00D458EA" w:rsidRPr="00864491" w:rsidRDefault="00D458EA" w:rsidP="008A025F">
      <w:pPr>
        <w:spacing w:line="480" w:lineRule="auto"/>
        <w:jc w:val="both"/>
        <w:rPr>
          <w:rFonts w:ascii="Times New Roman" w:hAnsi="Times New Roman" w:cs="Times New Roman"/>
          <w:sz w:val="24"/>
          <w:szCs w:val="24"/>
        </w:rPr>
      </w:pPr>
    </w:p>
    <w:p w:rsidR="00424E61" w:rsidRDefault="00424E61" w:rsidP="00424E61">
      <w:pPr>
        <w:pStyle w:val="Ttulo1"/>
        <w:rPr>
          <w:rFonts w:ascii="Times New Roman" w:hAnsi="Times New Roman" w:cs="Times New Roman"/>
          <w:b w:val="0"/>
          <w:sz w:val="24"/>
          <w:szCs w:val="24"/>
        </w:rPr>
      </w:pPr>
      <w:bookmarkStart w:id="42" w:name="_Toc524521884"/>
      <w:bookmarkStart w:id="43" w:name="_Toc21363092"/>
      <w:r w:rsidRPr="00864491">
        <w:rPr>
          <w:rFonts w:ascii="Times New Roman" w:hAnsi="Times New Roman" w:cs="Times New Roman"/>
          <w:b w:val="0"/>
          <w:sz w:val="24"/>
          <w:szCs w:val="24"/>
        </w:rPr>
        <w:lastRenderedPageBreak/>
        <w:t>3. Marco referencial</w:t>
      </w:r>
      <w:bookmarkEnd w:id="42"/>
      <w:bookmarkEnd w:id="43"/>
      <w:r>
        <w:rPr>
          <w:rFonts w:ascii="Times New Roman" w:hAnsi="Times New Roman" w:cs="Times New Roman"/>
          <w:b w:val="0"/>
          <w:sz w:val="24"/>
          <w:szCs w:val="24"/>
        </w:rPr>
        <w:fldChar w:fldCharType="begin"/>
      </w:r>
      <w:r>
        <w:instrText xml:space="preserve"> XE "</w:instrText>
      </w:r>
      <w:r w:rsidRPr="00925F94">
        <w:rPr>
          <w:rFonts w:ascii="Times New Roman" w:hAnsi="Times New Roman" w:cs="Times New Roman"/>
          <w:b w:val="0"/>
          <w:sz w:val="24"/>
          <w:szCs w:val="24"/>
        </w:rPr>
        <w:instrText>3. Marco referencial</w:instrText>
      </w:r>
      <w:r>
        <w:instrText xml:space="preserve">" </w:instrText>
      </w:r>
      <w:r>
        <w:rPr>
          <w:rFonts w:ascii="Times New Roman" w:hAnsi="Times New Roman" w:cs="Times New Roman"/>
          <w:b w:val="0"/>
          <w:sz w:val="24"/>
          <w:szCs w:val="24"/>
        </w:rPr>
        <w:fldChar w:fldCharType="end"/>
      </w:r>
    </w:p>
    <w:p w:rsidR="00D458EA" w:rsidRDefault="00424E61" w:rsidP="00424E61">
      <w:pPr>
        <w:spacing w:line="48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La investigación se hará dentro del paradigma de la investigación-acción sustentada principalmente en los estudios de John Elliot. </w:t>
      </w:r>
      <w:r w:rsidRPr="00864491">
        <w:rPr>
          <w:rFonts w:ascii="Times New Roman" w:hAnsi="Times New Roman" w:cs="Times New Roman"/>
          <w:sz w:val="24"/>
          <w:szCs w:val="24"/>
        </w:rPr>
        <w:t>A</w:t>
      </w:r>
      <w:r>
        <w:rPr>
          <w:rFonts w:ascii="Times New Roman" w:hAnsi="Times New Roman" w:cs="Times New Roman"/>
          <w:sz w:val="24"/>
          <w:szCs w:val="24"/>
        </w:rPr>
        <w:t>simismo, se expondrán los</w:t>
      </w:r>
      <w:r w:rsidRPr="00864491">
        <w:rPr>
          <w:rFonts w:ascii="Times New Roman" w:hAnsi="Times New Roman" w:cs="Times New Roman"/>
          <w:sz w:val="24"/>
          <w:szCs w:val="24"/>
        </w:rPr>
        <w:t xml:space="preserve"> referentes teóricos del presente trabajo, estos responden a los objetivos trazados para la investigación. Se configurarán a partir de los siguientes ámbitos: el enfoque comunicativo de la literatura que pone énfasis en el aprendizaje significativo mediante la lectura del texto literario. Este aprendizaje implica la adquisición de valores en la cotidianidad, por esta razón la evaluación de los valores y las actitudes en la práctica educativa también forman parte del presente marco referencial.</w:t>
      </w:r>
    </w:p>
    <w:p w:rsidR="00424E61" w:rsidRPr="00864491" w:rsidRDefault="00424E61" w:rsidP="00D458EA">
      <w:pPr>
        <w:spacing w:line="480" w:lineRule="auto"/>
        <w:ind w:firstLine="708"/>
        <w:jc w:val="both"/>
        <w:rPr>
          <w:rFonts w:ascii="Times New Roman" w:hAnsi="Times New Roman" w:cs="Times New Roman"/>
          <w:sz w:val="24"/>
          <w:szCs w:val="24"/>
        </w:rPr>
      </w:pPr>
      <w:r w:rsidRPr="00864491">
        <w:rPr>
          <w:rFonts w:ascii="Times New Roman" w:hAnsi="Times New Roman" w:cs="Times New Roman"/>
          <w:sz w:val="24"/>
          <w:szCs w:val="24"/>
        </w:rPr>
        <w:t xml:space="preserve"> Estos valores, específicame</w:t>
      </w:r>
      <w:r>
        <w:rPr>
          <w:rFonts w:ascii="Times New Roman" w:hAnsi="Times New Roman" w:cs="Times New Roman"/>
          <w:sz w:val="24"/>
          <w:szCs w:val="24"/>
        </w:rPr>
        <w:t>nte el respeto y la tolerancia</w:t>
      </w:r>
      <w:r w:rsidRPr="00364644">
        <w:rPr>
          <w:rFonts w:ascii="Times New Roman" w:hAnsi="Times New Roman" w:cs="Times New Roman"/>
          <w:b/>
          <w:sz w:val="24"/>
          <w:szCs w:val="24"/>
        </w:rPr>
        <w:t>-</w:t>
      </w:r>
      <w:r>
        <w:rPr>
          <w:rFonts w:ascii="Times New Roman" w:hAnsi="Times New Roman" w:cs="Times New Roman"/>
          <w:sz w:val="24"/>
          <w:szCs w:val="24"/>
        </w:rPr>
        <w:t xml:space="preserve"> en este punto se pormenorizarán aspectos teóricos relativos a la tolerancia, pues es un valor que en muchos ámbitos se considera ambivalente; por lo que se considerará como una actitud fundamentada en la empatía</w:t>
      </w:r>
      <w:r>
        <w:rPr>
          <w:rFonts w:ascii="Times New Roman" w:hAnsi="Times New Roman" w:cs="Times New Roman"/>
          <w:b/>
          <w:sz w:val="24"/>
          <w:szCs w:val="24"/>
        </w:rPr>
        <w:t>-</w:t>
      </w:r>
      <w:r w:rsidRPr="00864491">
        <w:rPr>
          <w:rFonts w:ascii="Times New Roman" w:hAnsi="Times New Roman" w:cs="Times New Roman"/>
          <w:sz w:val="24"/>
          <w:szCs w:val="24"/>
        </w:rPr>
        <w:t>se definen como una forma de afrontar el problema de la indiferencia frente a la problemática de los sectores marginales. Así pues, la marginalidad, en su dimensión social, será también incluida en este apartado, puntualmente en el sentido de que la marginación implica una visión ominosa de lo diferente. Esta visión se concreta en la conformación de lo diferente como lo monstruoso. Entonces el monstruo, como expresión de lo distinto, será, asimismo, objeto de revisión</w:t>
      </w:r>
      <w:r>
        <w:rPr>
          <w:rFonts w:ascii="Times New Roman" w:hAnsi="Times New Roman" w:cs="Times New Roman"/>
          <w:sz w:val="24"/>
          <w:szCs w:val="24"/>
        </w:rPr>
        <w:t xml:space="preserve"> en este espacio. Además, se pormenorizarán aspectos teóricos relativos a la tolerancia pues es un valor que en muchos ámbitos se considera ambivalente.</w:t>
      </w:r>
    </w:p>
    <w:p w:rsidR="00424E61" w:rsidRPr="00864491" w:rsidRDefault="00424E61" w:rsidP="00424E61">
      <w:pPr>
        <w:pStyle w:val="Ttulo2"/>
        <w:rPr>
          <w:rFonts w:ascii="Times New Roman" w:hAnsi="Times New Roman" w:cs="Times New Roman"/>
          <w:b w:val="0"/>
          <w:sz w:val="24"/>
          <w:szCs w:val="24"/>
        </w:rPr>
      </w:pPr>
      <w:bookmarkStart w:id="44" w:name="_Toc524521885"/>
      <w:bookmarkStart w:id="45" w:name="_Toc21363093"/>
      <w:r>
        <w:rPr>
          <w:rFonts w:ascii="Times New Roman" w:hAnsi="Times New Roman" w:cs="Times New Roman"/>
          <w:b w:val="0"/>
          <w:sz w:val="24"/>
          <w:szCs w:val="24"/>
        </w:rPr>
        <w:t>3.1</w:t>
      </w:r>
      <w:r w:rsidRPr="00864491">
        <w:rPr>
          <w:rFonts w:ascii="Times New Roman" w:hAnsi="Times New Roman" w:cs="Times New Roman"/>
          <w:sz w:val="24"/>
          <w:szCs w:val="24"/>
        </w:rPr>
        <w:t xml:space="preserve"> Enfoque comunicativo</w:t>
      </w:r>
      <w:bookmarkEnd w:id="44"/>
      <w:bookmarkEnd w:id="45"/>
      <w:r>
        <w:rPr>
          <w:rFonts w:ascii="Times New Roman" w:hAnsi="Times New Roman" w:cs="Times New Roman"/>
          <w:b w:val="0"/>
          <w:sz w:val="24"/>
          <w:szCs w:val="24"/>
        </w:rPr>
        <w:fldChar w:fldCharType="begin"/>
      </w:r>
      <w:r>
        <w:instrText xml:space="preserve"> XE "</w:instrText>
      </w:r>
      <w:r w:rsidRPr="0038258F">
        <w:rPr>
          <w:rFonts w:ascii="Times New Roman" w:hAnsi="Times New Roman" w:cs="Times New Roman"/>
          <w:sz w:val="24"/>
          <w:szCs w:val="24"/>
        </w:rPr>
        <w:instrText>3.2 Enfoque comunicativo</w:instrText>
      </w:r>
      <w:r>
        <w:instrText xml:space="preserve">" </w:instrText>
      </w:r>
      <w:r>
        <w:rPr>
          <w:rFonts w:ascii="Times New Roman" w:hAnsi="Times New Roman" w:cs="Times New Roman"/>
          <w:b w:val="0"/>
          <w:sz w:val="24"/>
          <w:szCs w:val="24"/>
        </w:rPr>
        <w:fldChar w:fldCharType="end"/>
      </w:r>
    </w:p>
    <w:p w:rsidR="00424E61" w:rsidRPr="0086449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b/>
          <w:sz w:val="24"/>
          <w:szCs w:val="24"/>
        </w:rPr>
        <w:tab/>
      </w:r>
      <w:r w:rsidRPr="00864491">
        <w:rPr>
          <w:rFonts w:ascii="Times New Roman" w:hAnsi="Times New Roman" w:cs="Times New Roman"/>
          <w:sz w:val="24"/>
          <w:szCs w:val="24"/>
        </w:rPr>
        <w:t xml:space="preserve">En el estado de la cuestión, se apuntaba, haciendo referencia al Plan de Estudios de Español, que la preocupación prioritaria en cuánto a la literatura es la transmisión de contenidos teóricos. Es decir, la diferenciación y características de los géneros literarios, la </w:t>
      </w:r>
      <w:r w:rsidRPr="00864491">
        <w:rPr>
          <w:rFonts w:ascii="Times New Roman" w:hAnsi="Times New Roman" w:cs="Times New Roman"/>
          <w:sz w:val="24"/>
          <w:szCs w:val="24"/>
        </w:rPr>
        <w:lastRenderedPageBreak/>
        <w:t>identificación de elementos historiográficos tradicionales en las obras representativas de estos géneros y aspectos contextuales de las mismas. Es verdad que existe una categoría destinada a los valores y actitudes, pero se podría afirmar que esta categoría se refiere en buena medida a una actitud positiva ante el aprendizaje, el cual, como se ha dicho, se comprende como un proceso eminentemente teórico.</w:t>
      </w:r>
    </w:p>
    <w:p w:rsidR="00424E61" w:rsidRPr="0086449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La experiencia muestra que</w:t>
      </w:r>
      <w:r>
        <w:rPr>
          <w:rFonts w:ascii="Times New Roman" w:hAnsi="Times New Roman" w:cs="Times New Roman"/>
          <w:sz w:val="24"/>
          <w:szCs w:val="24"/>
        </w:rPr>
        <w:t>,</w:t>
      </w:r>
      <w:r w:rsidRPr="00864491">
        <w:rPr>
          <w:rFonts w:ascii="Times New Roman" w:hAnsi="Times New Roman" w:cs="Times New Roman"/>
          <w:sz w:val="24"/>
          <w:szCs w:val="24"/>
        </w:rPr>
        <w:t xml:space="preserve"> en el salón de clase, el docente, preocupado por cumplir con el imperativo plan de estudios, se enfoca en cumplir con los contenidos, y aunque se supone que debe haber un espacio para la transversalidad, este espacio es obviado en muchas ocasiones por cuestiones de tiempo y, cuando se utiliza para tal fin, es sumamente reducido y los temas se abordan superficialmente.</w:t>
      </w:r>
    </w:p>
    <w:p w:rsidR="00424E61" w:rsidRPr="0086449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Precisamente el enfoque comunicativo llama la at</w:t>
      </w:r>
      <w:r>
        <w:rPr>
          <w:rFonts w:ascii="Times New Roman" w:hAnsi="Times New Roman" w:cs="Times New Roman"/>
          <w:sz w:val="24"/>
          <w:szCs w:val="24"/>
        </w:rPr>
        <w:t>ención sobre esta circunstancia;</w:t>
      </w:r>
      <w:r w:rsidRPr="00864491">
        <w:rPr>
          <w:rFonts w:ascii="Times New Roman" w:hAnsi="Times New Roman" w:cs="Times New Roman"/>
          <w:sz w:val="24"/>
          <w:szCs w:val="24"/>
        </w:rPr>
        <w:t xml:space="preserve"> en lengua, por ejemplo, la enseñanza tradicional parte de la certeza de que la lengua es “un contenido enseñable” (Fillola y Cantero,</w:t>
      </w:r>
      <w:r>
        <w:rPr>
          <w:rFonts w:ascii="Times New Roman" w:hAnsi="Times New Roman" w:cs="Times New Roman"/>
          <w:sz w:val="24"/>
          <w:szCs w:val="24"/>
        </w:rPr>
        <w:t xml:space="preserve"> p</w:t>
      </w:r>
      <w:r w:rsidRPr="00864491">
        <w:rPr>
          <w:rFonts w:ascii="Times New Roman" w:hAnsi="Times New Roman" w:cs="Times New Roman"/>
          <w:sz w:val="24"/>
          <w:szCs w:val="24"/>
        </w:rPr>
        <w:t xml:space="preserve"> 2003: ) tal circunstancia implica que esta se puede desmembrar y e</w:t>
      </w:r>
      <w:r>
        <w:rPr>
          <w:rFonts w:ascii="Times New Roman" w:hAnsi="Times New Roman" w:cs="Times New Roman"/>
          <w:sz w:val="24"/>
          <w:szCs w:val="24"/>
        </w:rPr>
        <w:t xml:space="preserve">nseñarse </w:t>
      </w:r>
      <w:r w:rsidRPr="00864491">
        <w:rPr>
          <w:rFonts w:ascii="Times New Roman" w:hAnsi="Times New Roman" w:cs="Times New Roman"/>
          <w:sz w:val="24"/>
          <w:szCs w:val="24"/>
        </w:rPr>
        <w:t>a partir de subclases: léxico, fonética y gramática. Cada una de estas divisiones es enseñada en función de reglas inamovibles que residen únicamente en los manuales. Esta forma rígida de abordar la enseñanza de la lengua contribuye a causar apatía en los estudiantes, los cuales, ante tantas reglas y estructuras, se obnubilan y caen en el error de pensar que el lenguaje es una entidad regulada por una</w:t>
      </w:r>
      <w:r>
        <w:rPr>
          <w:rFonts w:ascii="Times New Roman" w:hAnsi="Times New Roman" w:cs="Times New Roman"/>
          <w:sz w:val="24"/>
          <w:szCs w:val="24"/>
        </w:rPr>
        <w:t xml:space="preserve"> serie indefinida de pautas que incluso</w:t>
      </w:r>
      <w:r w:rsidRPr="00864491">
        <w:rPr>
          <w:rFonts w:ascii="Times New Roman" w:hAnsi="Times New Roman" w:cs="Times New Roman"/>
          <w:sz w:val="24"/>
          <w:szCs w:val="24"/>
        </w:rPr>
        <w:t xml:space="preserve"> a veces son confusas.</w:t>
      </w:r>
    </w:p>
    <w:p w:rsidR="00424E6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 xml:space="preserve">El enfoque comunicativo establece, frente a esta rigidez, la noción de que </w:t>
      </w:r>
      <w:r w:rsidRPr="00864491">
        <w:rPr>
          <w:rFonts w:ascii="Times New Roman" w:hAnsi="Times New Roman" w:cs="Times New Roman"/>
          <w:i/>
          <w:sz w:val="24"/>
          <w:szCs w:val="24"/>
        </w:rPr>
        <w:t xml:space="preserve">a hablar se aprende hablando. </w:t>
      </w:r>
      <w:r>
        <w:rPr>
          <w:rFonts w:ascii="Times New Roman" w:hAnsi="Times New Roman" w:cs="Times New Roman"/>
          <w:sz w:val="24"/>
          <w:szCs w:val="24"/>
        </w:rPr>
        <w:t xml:space="preserve"> Es decir:</w:t>
      </w:r>
    </w:p>
    <w:p w:rsidR="00424E61" w:rsidRPr="00864491" w:rsidRDefault="00424E61" w:rsidP="00424E61">
      <w:pPr>
        <w:spacing w:line="480" w:lineRule="auto"/>
        <w:jc w:val="both"/>
        <w:rPr>
          <w:rFonts w:ascii="Times New Roman" w:hAnsi="Times New Roman" w:cs="Times New Roman"/>
          <w:sz w:val="24"/>
          <w:szCs w:val="24"/>
        </w:rPr>
      </w:pPr>
    </w:p>
    <w:p w:rsidR="00424E61" w:rsidRPr="00864491" w:rsidRDefault="00424E61" w:rsidP="00D458EA">
      <w:pPr>
        <w:spacing w:line="240" w:lineRule="auto"/>
        <w:ind w:left="1417" w:right="1417"/>
        <w:jc w:val="both"/>
        <w:rPr>
          <w:rFonts w:ascii="Times New Roman" w:hAnsi="Times New Roman" w:cs="Times New Roman"/>
          <w:sz w:val="24"/>
          <w:szCs w:val="24"/>
        </w:rPr>
      </w:pPr>
      <w:r w:rsidRPr="00864491">
        <w:rPr>
          <w:rFonts w:ascii="Times New Roman" w:hAnsi="Times New Roman" w:cs="Times New Roman"/>
          <w:sz w:val="24"/>
          <w:szCs w:val="24"/>
        </w:rPr>
        <w:lastRenderedPageBreak/>
        <w:t>Frente al concepto estructural de “sistema” lingüístico, opone el concepto de “competencia” lingüística y ofrece una visión de la lengua concebida no como una realidad acabada (que puede describirse) sino como una actividad del hablante (que puede explicarse). (Mendoza y Cantero, 2003</w:t>
      </w:r>
      <w:r>
        <w:rPr>
          <w:rFonts w:ascii="Times New Roman" w:hAnsi="Times New Roman" w:cs="Times New Roman"/>
          <w:sz w:val="24"/>
          <w:szCs w:val="24"/>
        </w:rPr>
        <w:t>, p. 14</w:t>
      </w:r>
      <w:r w:rsidRPr="00864491">
        <w:rPr>
          <w:rFonts w:ascii="Times New Roman" w:hAnsi="Times New Roman" w:cs="Times New Roman"/>
          <w:sz w:val="24"/>
          <w:szCs w:val="24"/>
        </w:rPr>
        <w:t>)</w:t>
      </w:r>
    </w:p>
    <w:p w:rsidR="00424E61" w:rsidRPr="0086449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 xml:space="preserve">De este modo la enseñanza de la lengua se convierte en una actividad eminentemente práctica. Otro tanto ocurre con el enfoque comunicativo aplicado a la literatura, no debe ser prioritaria la transmisión de unos contenidos teóricos alrededor del texto, pues este conocimiento más temprano que tarde es considerado fútil por el estudiante, por esta razón: </w:t>
      </w:r>
    </w:p>
    <w:p w:rsidR="00424E61" w:rsidRPr="00864491" w:rsidRDefault="00424E61" w:rsidP="00D458EA">
      <w:pPr>
        <w:tabs>
          <w:tab w:val="left" w:pos="7938"/>
        </w:tabs>
        <w:spacing w:line="240" w:lineRule="auto"/>
        <w:ind w:left="1417" w:right="1417"/>
        <w:jc w:val="both"/>
        <w:rPr>
          <w:rFonts w:ascii="Times New Roman" w:hAnsi="Times New Roman" w:cs="Times New Roman"/>
          <w:sz w:val="24"/>
          <w:szCs w:val="24"/>
        </w:rPr>
      </w:pPr>
      <w:r w:rsidRPr="00864491">
        <w:rPr>
          <w:rFonts w:ascii="Times New Roman" w:hAnsi="Times New Roman" w:cs="Times New Roman"/>
          <w:sz w:val="24"/>
          <w:szCs w:val="24"/>
        </w:rPr>
        <w:t>(…) no se trata de que el alumno se aprenda algunas obras literarias, algunas épocas, o algunos autores considerados canónicos, sino de que adquieran una competencia literaria que le permita leer un texto literario, relacionado con otros, comprender su sentido, gozar su dimensión estética y aprovechar su dimensión cognitiva. (Mendoza y Cantero, 2003</w:t>
      </w:r>
      <w:r>
        <w:rPr>
          <w:rFonts w:ascii="Times New Roman" w:hAnsi="Times New Roman" w:cs="Times New Roman"/>
          <w:sz w:val="24"/>
          <w:szCs w:val="24"/>
        </w:rPr>
        <w:t>, p.18</w:t>
      </w:r>
      <w:r w:rsidRPr="00864491">
        <w:rPr>
          <w:rFonts w:ascii="Times New Roman" w:hAnsi="Times New Roman" w:cs="Times New Roman"/>
          <w:sz w:val="24"/>
          <w:szCs w:val="24"/>
        </w:rPr>
        <w:t>)</w:t>
      </w:r>
    </w:p>
    <w:p w:rsidR="00424E61" w:rsidRPr="0086449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b/>
          <w:sz w:val="24"/>
          <w:szCs w:val="24"/>
        </w:rPr>
        <w:tab/>
      </w:r>
      <w:r w:rsidRPr="00864491">
        <w:rPr>
          <w:rFonts w:ascii="Times New Roman" w:hAnsi="Times New Roman" w:cs="Times New Roman"/>
          <w:sz w:val="24"/>
          <w:szCs w:val="24"/>
        </w:rPr>
        <w:t>El enfoque tradicional de la enseñanza de la literatura se basa en la memorización y el reconocimiento; se memorizan pautas de las diversas categorías del análisis estructural (tipos de narrador, tipos de espacio, personajes, etc.) y una vez memorizadas se aplican indistintamente a todos los textos de narrativa, es decir, el reconocimiento de estas categorías en las distintas obras. Estas operaciones implican que los estudiantes conciban el fenómeno literario como algo monótono, además de ajeno a su realidad.</w:t>
      </w:r>
    </w:p>
    <w:p w:rsidR="00424E61" w:rsidRPr="0086449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La comprensión del sentido propugnada por el enfoque comunicativo en literatura, por otra parte, implica una operación más elevada, puesto que busca que el estudiante s</w:t>
      </w:r>
      <w:r>
        <w:rPr>
          <w:rFonts w:ascii="Times New Roman" w:hAnsi="Times New Roman" w:cs="Times New Roman"/>
          <w:sz w:val="24"/>
          <w:szCs w:val="24"/>
        </w:rPr>
        <w:t>epa articular los conocimientos</w:t>
      </w:r>
      <w:r w:rsidRPr="00864491">
        <w:rPr>
          <w:rFonts w:ascii="Times New Roman" w:hAnsi="Times New Roman" w:cs="Times New Roman"/>
          <w:sz w:val="24"/>
          <w:szCs w:val="24"/>
        </w:rPr>
        <w:t xml:space="preserve"> de forma más convincente. Aunado a esto se busca un deleite: “gozar la dimensión estética” y no solamente un deleite</w:t>
      </w:r>
      <w:r>
        <w:rPr>
          <w:rFonts w:ascii="Times New Roman" w:hAnsi="Times New Roman" w:cs="Times New Roman"/>
          <w:sz w:val="24"/>
          <w:szCs w:val="24"/>
        </w:rPr>
        <w:t>,</w:t>
      </w:r>
      <w:r w:rsidRPr="00864491">
        <w:rPr>
          <w:rFonts w:ascii="Times New Roman" w:hAnsi="Times New Roman" w:cs="Times New Roman"/>
          <w:sz w:val="24"/>
          <w:szCs w:val="24"/>
        </w:rPr>
        <w:t xml:space="preserve"> sino que además, un aprendizaje susceptible de ser aprovechado en la vida diaria: “aprovechar su dimensión cognitiva”. </w:t>
      </w:r>
      <w:r w:rsidRPr="00864491">
        <w:rPr>
          <w:rFonts w:ascii="Times New Roman" w:hAnsi="Times New Roman" w:cs="Times New Roman"/>
          <w:sz w:val="24"/>
          <w:szCs w:val="24"/>
        </w:rPr>
        <w:lastRenderedPageBreak/>
        <w:t>Ambas dimensiones constituyen de forma evidente la vía más oportuna para alcanzar un aprendizaje significativo basado en dos palabras: goce y aprovechamiento.</w:t>
      </w:r>
      <w:r w:rsidRPr="00864491">
        <w:rPr>
          <w:rFonts w:ascii="Times New Roman" w:hAnsi="Times New Roman" w:cs="Times New Roman"/>
          <w:sz w:val="24"/>
          <w:szCs w:val="24"/>
        </w:rPr>
        <w:tab/>
      </w:r>
    </w:p>
    <w:p w:rsidR="00424E61" w:rsidRPr="00364644"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Desde la dimensión del aprovechamiento cognitivo s</w:t>
      </w:r>
      <w:r>
        <w:rPr>
          <w:rFonts w:ascii="Times New Roman" w:hAnsi="Times New Roman" w:cs="Times New Roman"/>
          <w:sz w:val="24"/>
          <w:szCs w:val="24"/>
        </w:rPr>
        <w:t xml:space="preserve">e configura </w:t>
      </w:r>
      <w:r w:rsidRPr="00864491">
        <w:rPr>
          <w:rFonts w:ascii="Times New Roman" w:hAnsi="Times New Roman" w:cs="Times New Roman"/>
          <w:sz w:val="24"/>
          <w:szCs w:val="24"/>
        </w:rPr>
        <w:t>la inclusión de un aprendizaje para la vida a partir del texto literario. Es en este punto que se enlaza la noción del enfoque comunicativo con los valores y actitudes en el currículo. Aspectos q</w:t>
      </w:r>
      <w:r>
        <w:rPr>
          <w:rFonts w:ascii="Times New Roman" w:hAnsi="Times New Roman" w:cs="Times New Roman"/>
          <w:sz w:val="24"/>
          <w:szCs w:val="24"/>
        </w:rPr>
        <w:t>ue atañen al siguiente apartado</w:t>
      </w:r>
    </w:p>
    <w:p w:rsidR="00424E61" w:rsidRPr="00864491" w:rsidRDefault="00424E61" w:rsidP="00424E61">
      <w:pPr>
        <w:pStyle w:val="Ttulo2"/>
        <w:rPr>
          <w:rFonts w:ascii="Times New Roman" w:hAnsi="Times New Roman" w:cs="Times New Roman"/>
          <w:b w:val="0"/>
          <w:sz w:val="24"/>
          <w:szCs w:val="24"/>
        </w:rPr>
      </w:pPr>
      <w:bookmarkStart w:id="46" w:name="_Toc524521886"/>
      <w:bookmarkStart w:id="47" w:name="_Toc21363094"/>
      <w:r>
        <w:rPr>
          <w:rFonts w:ascii="Times New Roman" w:hAnsi="Times New Roman" w:cs="Times New Roman"/>
          <w:sz w:val="24"/>
          <w:szCs w:val="24"/>
        </w:rPr>
        <w:t>3.2</w:t>
      </w:r>
      <w:r w:rsidRPr="00864491">
        <w:rPr>
          <w:rFonts w:ascii="Times New Roman" w:hAnsi="Times New Roman" w:cs="Times New Roman"/>
          <w:sz w:val="24"/>
          <w:szCs w:val="24"/>
        </w:rPr>
        <w:t xml:space="preserve"> Valores</w:t>
      </w:r>
      <w:bookmarkEnd w:id="46"/>
      <w:bookmarkEnd w:id="47"/>
      <w:r>
        <w:rPr>
          <w:rFonts w:ascii="Times New Roman" w:hAnsi="Times New Roman" w:cs="Times New Roman"/>
          <w:b w:val="0"/>
          <w:sz w:val="24"/>
          <w:szCs w:val="24"/>
        </w:rPr>
        <w:fldChar w:fldCharType="begin"/>
      </w:r>
      <w:r>
        <w:instrText xml:space="preserve"> XE "</w:instrText>
      </w:r>
      <w:r w:rsidRPr="001D0AA8">
        <w:rPr>
          <w:rFonts w:ascii="Times New Roman" w:hAnsi="Times New Roman" w:cs="Times New Roman"/>
          <w:sz w:val="24"/>
          <w:szCs w:val="24"/>
        </w:rPr>
        <w:instrText>3.3 Valores</w:instrText>
      </w:r>
      <w:r>
        <w:instrText xml:space="preserve">" </w:instrText>
      </w:r>
      <w:r>
        <w:rPr>
          <w:rFonts w:ascii="Times New Roman" w:hAnsi="Times New Roman" w:cs="Times New Roman"/>
          <w:b w:val="0"/>
          <w:sz w:val="24"/>
          <w:szCs w:val="24"/>
        </w:rPr>
        <w:fldChar w:fldCharType="end"/>
      </w:r>
    </w:p>
    <w:p w:rsidR="00424E61" w:rsidRPr="00864491" w:rsidRDefault="00424E61" w:rsidP="00424E61">
      <w:pPr>
        <w:spacing w:line="480" w:lineRule="auto"/>
        <w:ind w:firstLine="705"/>
        <w:jc w:val="both"/>
        <w:rPr>
          <w:rFonts w:ascii="Times New Roman" w:hAnsi="Times New Roman" w:cs="Times New Roman"/>
          <w:sz w:val="24"/>
          <w:szCs w:val="24"/>
        </w:rPr>
      </w:pPr>
      <w:r w:rsidRPr="00864491">
        <w:rPr>
          <w:rFonts w:ascii="Times New Roman" w:hAnsi="Times New Roman" w:cs="Times New Roman"/>
          <w:sz w:val="24"/>
          <w:szCs w:val="24"/>
        </w:rPr>
        <w:t>Las diversas circunstancias de la sociedad actual presuponen una revisión a la forma en que s</w:t>
      </w:r>
      <w:r>
        <w:rPr>
          <w:rFonts w:ascii="Times New Roman" w:hAnsi="Times New Roman" w:cs="Times New Roman"/>
          <w:sz w:val="24"/>
          <w:szCs w:val="24"/>
        </w:rPr>
        <w:t xml:space="preserve">e educa en valores. En efecto, </w:t>
      </w:r>
      <w:r w:rsidRPr="00864491">
        <w:rPr>
          <w:rFonts w:ascii="Times New Roman" w:hAnsi="Times New Roman" w:cs="Times New Roman"/>
          <w:sz w:val="24"/>
          <w:szCs w:val="24"/>
        </w:rPr>
        <w:t xml:space="preserve">esta época está marcada por diversos factores que reclaman una comprensión puntual de la pedagogía de los valores. </w:t>
      </w:r>
      <w:r w:rsidRPr="00864491">
        <w:rPr>
          <w:rFonts w:ascii="Times New Roman" w:hAnsi="Times New Roman" w:cs="Times New Roman"/>
          <w:i/>
          <w:sz w:val="24"/>
          <w:szCs w:val="24"/>
        </w:rPr>
        <w:t>Cómo educar en valores</w:t>
      </w:r>
      <w:r w:rsidRPr="00864491">
        <w:rPr>
          <w:rFonts w:ascii="Times New Roman" w:hAnsi="Times New Roman" w:cs="Times New Roman"/>
          <w:sz w:val="24"/>
          <w:szCs w:val="24"/>
        </w:rPr>
        <w:t xml:space="preserve"> es un texto que aborda este particular. En una primera instancia los autores nos presentan la axiología como una filosofía de los valores, al tiempo que señalan que los valores se perciben mediante una operación no intelectual denominada estimación. </w:t>
      </w:r>
    </w:p>
    <w:p w:rsidR="00424E61" w:rsidRPr="00864491" w:rsidRDefault="00424E61" w:rsidP="00424E61">
      <w:pPr>
        <w:spacing w:line="480" w:lineRule="auto"/>
        <w:ind w:firstLine="705"/>
        <w:jc w:val="both"/>
        <w:rPr>
          <w:rFonts w:ascii="Times New Roman" w:hAnsi="Times New Roman" w:cs="Times New Roman"/>
          <w:sz w:val="24"/>
          <w:szCs w:val="24"/>
        </w:rPr>
      </w:pPr>
      <w:r w:rsidRPr="00864491">
        <w:rPr>
          <w:rFonts w:ascii="Times New Roman" w:hAnsi="Times New Roman" w:cs="Times New Roman"/>
          <w:sz w:val="24"/>
          <w:szCs w:val="24"/>
        </w:rPr>
        <w:tab/>
        <w:t>Dentro de este orden de ideas se señala la polaridad como un rasgo constitutivo de los valores, es decir, cada valor involucra un contravalor. Por ejemplo la dicotomía: tolerancia- intolerancia. Asimismo se expone una clasificación de los valores en: vitales, materiales, intelectuales, morales, estéticos y religiosos. Hay tres acciones que rigen los valores: pueden ser realizados, descubiertos e incorporados. Esta triple posibilidad de los valores constituye los tres pilares básicos de la tarea educativa, pues los valores dependen de lo interiorizado a lo largo del proceso de socialización y por consiguiente de las instancias socializadoras:</w:t>
      </w:r>
    </w:p>
    <w:p w:rsidR="00D458EA" w:rsidRDefault="00D458EA" w:rsidP="00424E61">
      <w:pPr>
        <w:spacing w:line="240" w:lineRule="auto"/>
        <w:ind w:left="705" w:right="1422"/>
        <w:jc w:val="both"/>
        <w:rPr>
          <w:rFonts w:ascii="Times New Roman" w:hAnsi="Times New Roman" w:cs="Times New Roman"/>
          <w:sz w:val="24"/>
          <w:szCs w:val="24"/>
        </w:rPr>
      </w:pPr>
    </w:p>
    <w:p w:rsidR="00D458EA" w:rsidRDefault="00D458EA" w:rsidP="00424E61">
      <w:pPr>
        <w:spacing w:line="240" w:lineRule="auto"/>
        <w:ind w:left="705" w:right="1422"/>
        <w:jc w:val="both"/>
        <w:rPr>
          <w:rFonts w:ascii="Times New Roman" w:hAnsi="Times New Roman" w:cs="Times New Roman"/>
          <w:sz w:val="24"/>
          <w:szCs w:val="24"/>
        </w:rPr>
      </w:pPr>
    </w:p>
    <w:p w:rsidR="00424E61" w:rsidRPr="00864491" w:rsidRDefault="00424E61" w:rsidP="00D458EA">
      <w:pPr>
        <w:spacing w:line="240" w:lineRule="auto"/>
        <w:ind w:left="1417" w:right="1417"/>
        <w:jc w:val="both"/>
        <w:rPr>
          <w:rFonts w:ascii="Times New Roman" w:hAnsi="Times New Roman" w:cs="Times New Roman"/>
          <w:sz w:val="24"/>
          <w:szCs w:val="24"/>
        </w:rPr>
      </w:pPr>
      <w:r w:rsidRPr="00864491">
        <w:rPr>
          <w:rFonts w:ascii="Times New Roman" w:hAnsi="Times New Roman" w:cs="Times New Roman"/>
          <w:sz w:val="24"/>
          <w:szCs w:val="24"/>
        </w:rPr>
        <w:lastRenderedPageBreak/>
        <w:t xml:space="preserve">El término </w:t>
      </w:r>
      <w:r w:rsidRPr="00864491">
        <w:rPr>
          <w:rFonts w:ascii="Times New Roman" w:hAnsi="Times New Roman" w:cs="Times New Roman"/>
          <w:b/>
          <w:sz w:val="24"/>
          <w:szCs w:val="24"/>
        </w:rPr>
        <w:t xml:space="preserve">“valor” </w:t>
      </w:r>
      <w:r w:rsidRPr="00864491">
        <w:rPr>
          <w:rFonts w:ascii="Times New Roman" w:hAnsi="Times New Roman" w:cs="Times New Roman"/>
          <w:sz w:val="24"/>
          <w:szCs w:val="24"/>
        </w:rPr>
        <w:t>está relacionado con la propia existencia de la persona, afecta a su conducta, configura y modela sus ideas y condiciona sus sentimientos (…) Depende, sin embargo, en buena medida, de lo interiorizado a lo largo del proceso de socialización, y por consiguiente, de ideas y actitudes que reproducimos a partir de las diversas instancias socializadoras. (</w:t>
      </w:r>
      <w:r>
        <w:rPr>
          <w:rFonts w:ascii="Times New Roman" w:hAnsi="Times New Roman" w:cs="Times New Roman"/>
          <w:sz w:val="24"/>
          <w:szCs w:val="24"/>
        </w:rPr>
        <w:t>Carreras et al. ,</w:t>
      </w:r>
      <w:r w:rsidRPr="00864491">
        <w:rPr>
          <w:rFonts w:ascii="Times New Roman" w:hAnsi="Times New Roman" w:cs="Times New Roman"/>
          <w:sz w:val="24"/>
          <w:szCs w:val="24"/>
        </w:rPr>
        <w:t>199</w:t>
      </w:r>
      <w:r>
        <w:rPr>
          <w:rFonts w:ascii="Times New Roman" w:hAnsi="Times New Roman" w:cs="Times New Roman"/>
          <w:sz w:val="24"/>
          <w:szCs w:val="24"/>
        </w:rPr>
        <w:t>8, p.</w:t>
      </w:r>
      <w:r w:rsidRPr="00864491">
        <w:rPr>
          <w:rFonts w:ascii="Times New Roman" w:hAnsi="Times New Roman" w:cs="Times New Roman"/>
          <w:sz w:val="24"/>
          <w:szCs w:val="24"/>
        </w:rPr>
        <w:t xml:space="preserve"> 20)</w:t>
      </w:r>
    </w:p>
    <w:p w:rsidR="00424E61" w:rsidRPr="00864491" w:rsidRDefault="00424E61" w:rsidP="00424E61">
      <w:pPr>
        <w:spacing w:line="480" w:lineRule="auto"/>
        <w:ind w:firstLine="705"/>
        <w:jc w:val="both"/>
        <w:rPr>
          <w:rFonts w:ascii="Times New Roman" w:hAnsi="Times New Roman" w:cs="Times New Roman"/>
          <w:sz w:val="24"/>
          <w:szCs w:val="24"/>
        </w:rPr>
      </w:pPr>
      <w:r w:rsidRPr="00864491">
        <w:rPr>
          <w:rFonts w:ascii="Times New Roman" w:hAnsi="Times New Roman" w:cs="Times New Roman"/>
          <w:sz w:val="24"/>
          <w:szCs w:val="24"/>
        </w:rPr>
        <w:t>En este sentido, se conciben los valores como algo susceptible de ser moldeado, a pesar del subjetivismo que involucran, pues configuran la conducta y los sentimientos del individuo. Esta apropiación que el individuo hace de ciertos valores, sin embargo, está determinada en buena parte por las diversas instancias socializadoras, entre las que destaca, por su preponderancia, la educación institucionalizada.</w:t>
      </w:r>
    </w:p>
    <w:p w:rsidR="00424E61" w:rsidRPr="00864491" w:rsidRDefault="00424E61" w:rsidP="00424E61">
      <w:pPr>
        <w:spacing w:line="480" w:lineRule="auto"/>
        <w:ind w:firstLine="705"/>
        <w:jc w:val="both"/>
        <w:rPr>
          <w:rFonts w:ascii="Times New Roman" w:hAnsi="Times New Roman" w:cs="Times New Roman"/>
          <w:sz w:val="24"/>
          <w:szCs w:val="24"/>
        </w:rPr>
      </w:pPr>
      <w:r w:rsidRPr="00864491">
        <w:rPr>
          <w:rFonts w:ascii="Times New Roman" w:hAnsi="Times New Roman" w:cs="Times New Roman"/>
          <w:sz w:val="24"/>
          <w:szCs w:val="24"/>
        </w:rPr>
        <w:t>Por esta razón, los valores se conciben como un objetivo de la educación y están relacionados con las actitudes, pues la actitud implica una disposición para incorporar y realizar los valores. Dentro de esta lógica, se hace posible la convivencia regida por normas, pues la norma es la consolidación a nivel colectivo de un valor, por ejemplo: la responsabilidad es un valor que se está dispuesto a adquirir y realizar, al tiempo que se constituye en una norma de la vida social, tal y como llegar puntual al trabajo.</w:t>
      </w:r>
    </w:p>
    <w:p w:rsidR="00424E61" w:rsidRPr="00864491" w:rsidRDefault="00424E61" w:rsidP="00424E61">
      <w:pPr>
        <w:spacing w:line="480" w:lineRule="auto"/>
        <w:ind w:firstLine="705"/>
        <w:jc w:val="both"/>
        <w:rPr>
          <w:rFonts w:ascii="Times New Roman" w:hAnsi="Times New Roman" w:cs="Times New Roman"/>
          <w:sz w:val="24"/>
          <w:szCs w:val="24"/>
        </w:rPr>
      </w:pPr>
      <w:r w:rsidRPr="00864491">
        <w:rPr>
          <w:rFonts w:ascii="Times New Roman" w:hAnsi="Times New Roman" w:cs="Times New Roman"/>
          <w:sz w:val="24"/>
          <w:szCs w:val="24"/>
        </w:rPr>
        <w:t>La constitución de los valores como objetivos de la educación radica, precisamente en el hecho de procurar una enseñanza que vaya más allá de la instrucción técnica y la acumulación de conocimientos: “Por lo tanto, los fines de la educación no deben limitarse a instruir y a desarrollar el conocimiento, sino que también deben contribuir al desarrollo de la persona de forma global y de la sociedad. (</w:t>
      </w:r>
      <w:r>
        <w:rPr>
          <w:rFonts w:ascii="Times New Roman" w:hAnsi="Times New Roman" w:cs="Times New Roman"/>
          <w:sz w:val="24"/>
          <w:szCs w:val="24"/>
        </w:rPr>
        <w:t>Carreras et Al.,</w:t>
      </w:r>
      <w:r w:rsidRPr="00864491">
        <w:rPr>
          <w:rFonts w:ascii="Times New Roman" w:hAnsi="Times New Roman" w:cs="Times New Roman"/>
          <w:sz w:val="24"/>
          <w:szCs w:val="24"/>
        </w:rPr>
        <w:t>1998</w:t>
      </w:r>
      <w:r>
        <w:rPr>
          <w:rFonts w:ascii="Times New Roman" w:hAnsi="Times New Roman" w:cs="Times New Roman"/>
          <w:sz w:val="24"/>
          <w:szCs w:val="24"/>
        </w:rPr>
        <w:t>, p.</w:t>
      </w:r>
      <w:r w:rsidRPr="00864491">
        <w:rPr>
          <w:rFonts w:ascii="Times New Roman" w:hAnsi="Times New Roman" w:cs="Times New Roman"/>
          <w:sz w:val="24"/>
          <w:szCs w:val="24"/>
        </w:rPr>
        <w:t xml:space="preserve"> 25)” Se trata de preparar al individuo para la convivencia.</w:t>
      </w:r>
    </w:p>
    <w:p w:rsidR="00424E61" w:rsidRPr="00864491" w:rsidRDefault="00424E61" w:rsidP="00424E61">
      <w:pPr>
        <w:spacing w:line="480" w:lineRule="auto"/>
        <w:ind w:firstLine="705"/>
        <w:jc w:val="both"/>
        <w:rPr>
          <w:rFonts w:ascii="Times New Roman" w:hAnsi="Times New Roman" w:cs="Times New Roman"/>
          <w:sz w:val="24"/>
          <w:szCs w:val="24"/>
        </w:rPr>
      </w:pPr>
      <w:r w:rsidRPr="00864491">
        <w:rPr>
          <w:rFonts w:ascii="Times New Roman" w:hAnsi="Times New Roman" w:cs="Times New Roman"/>
          <w:sz w:val="24"/>
          <w:szCs w:val="24"/>
        </w:rPr>
        <w:t xml:space="preserve">El texto que se ha estado revisando además dedica un apartado a la exposición de recursos, materiales y técnicas para realizar unidades didácticas donde se promocionan </w:t>
      </w:r>
      <w:r w:rsidRPr="00864491">
        <w:rPr>
          <w:rFonts w:ascii="Times New Roman" w:hAnsi="Times New Roman" w:cs="Times New Roman"/>
          <w:sz w:val="24"/>
          <w:szCs w:val="24"/>
        </w:rPr>
        <w:lastRenderedPageBreak/>
        <w:t>diversos valores. En el apartado de respeto, el más a tono con los objetivos de la presente investigación, los autores se refieren a las dos dimensiones de dicho valor: el respeto a nosotros mismos y el respeto a los demás, lo que fundamenta una base para adquirir una conducta de respeto al medioambiente y lo que propicia una atmósfera adecuada para una sociedad tolerante.</w:t>
      </w:r>
    </w:p>
    <w:p w:rsidR="00424E61" w:rsidRPr="00864491" w:rsidRDefault="00424E61" w:rsidP="00424E61">
      <w:pPr>
        <w:spacing w:line="480" w:lineRule="auto"/>
        <w:ind w:firstLine="705"/>
        <w:jc w:val="both"/>
        <w:rPr>
          <w:rFonts w:ascii="Times New Roman" w:hAnsi="Times New Roman" w:cs="Times New Roman"/>
          <w:sz w:val="24"/>
          <w:szCs w:val="24"/>
        </w:rPr>
      </w:pPr>
      <w:r w:rsidRPr="00864491">
        <w:rPr>
          <w:rFonts w:ascii="Times New Roman" w:hAnsi="Times New Roman" w:cs="Times New Roman"/>
          <w:sz w:val="24"/>
          <w:szCs w:val="24"/>
        </w:rPr>
        <w:t xml:space="preserve">El texto: </w:t>
      </w:r>
      <w:r w:rsidRPr="00864491">
        <w:rPr>
          <w:rFonts w:ascii="Times New Roman" w:hAnsi="Times New Roman" w:cs="Times New Roman"/>
          <w:i/>
          <w:sz w:val="24"/>
          <w:szCs w:val="24"/>
        </w:rPr>
        <w:t xml:space="preserve">Convivir, aprender y enseñar en el aula, </w:t>
      </w:r>
      <w:r>
        <w:rPr>
          <w:rFonts w:ascii="Times New Roman" w:hAnsi="Times New Roman" w:cs="Times New Roman"/>
          <w:sz w:val="24"/>
          <w:szCs w:val="24"/>
        </w:rPr>
        <w:t xml:space="preserve">comporta una serie </w:t>
      </w:r>
      <w:r w:rsidRPr="00864491">
        <w:rPr>
          <w:rFonts w:ascii="Times New Roman" w:hAnsi="Times New Roman" w:cs="Times New Roman"/>
          <w:sz w:val="24"/>
          <w:szCs w:val="24"/>
        </w:rPr>
        <w:t xml:space="preserve">de ensayos escritos por diversos especialistas, </w:t>
      </w:r>
      <w:r>
        <w:rPr>
          <w:rFonts w:ascii="Times New Roman" w:hAnsi="Times New Roman" w:cs="Times New Roman"/>
          <w:sz w:val="24"/>
          <w:szCs w:val="24"/>
        </w:rPr>
        <w:t>editada</w:t>
      </w:r>
      <w:r w:rsidRPr="00864491">
        <w:rPr>
          <w:rFonts w:ascii="Times New Roman" w:hAnsi="Times New Roman" w:cs="Times New Roman"/>
          <w:sz w:val="24"/>
          <w:szCs w:val="24"/>
        </w:rPr>
        <w:t xml:space="preserve"> por Norberto Boggino. La preocupación principal de estos textos es la de educar en la actualidad. Así pues, Tomas Sánchez Iniesta</w:t>
      </w:r>
      <w:r>
        <w:rPr>
          <w:rFonts w:ascii="Times New Roman" w:hAnsi="Times New Roman" w:cs="Times New Roman"/>
          <w:sz w:val="24"/>
          <w:szCs w:val="24"/>
        </w:rPr>
        <w:t xml:space="preserve"> (2005)</w:t>
      </w:r>
      <w:r w:rsidRPr="00864491">
        <w:rPr>
          <w:rFonts w:ascii="Times New Roman" w:hAnsi="Times New Roman" w:cs="Times New Roman"/>
          <w:sz w:val="24"/>
          <w:szCs w:val="24"/>
        </w:rPr>
        <w:t xml:space="preserve"> en el capítulo: “Educar personas hoy” se refiere a las diversas tareas que implica tal particularidad, entre las que destacan el modo de utilizar las nuevas tecnologías de la información y la sociedad multicultural.</w:t>
      </w:r>
    </w:p>
    <w:p w:rsidR="00424E61" w:rsidRPr="00864491" w:rsidRDefault="00424E61" w:rsidP="00424E61">
      <w:pPr>
        <w:spacing w:line="480" w:lineRule="auto"/>
        <w:ind w:firstLine="705"/>
        <w:jc w:val="both"/>
        <w:rPr>
          <w:rFonts w:ascii="Times New Roman" w:hAnsi="Times New Roman" w:cs="Times New Roman"/>
          <w:sz w:val="24"/>
          <w:szCs w:val="24"/>
        </w:rPr>
      </w:pPr>
      <w:r w:rsidRPr="00864491">
        <w:rPr>
          <w:rFonts w:ascii="Times New Roman" w:hAnsi="Times New Roman" w:cs="Times New Roman"/>
          <w:sz w:val="24"/>
          <w:szCs w:val="24"/>
        </w:rPr>
        <w:t>En cuanto a las tecnologías de la información se hace referencia a la organización de producción y distribución de los productos que implica formas distintas de organizar la convivencia. En primera instancia la sociedad de la información genera cambios en el mercado de trabajo y un nuevo sector de producción cuaternario (información), por tanto</w:t>
      </w:r>
      <w:r>
        <w:rPr>
          <w:rFonts w:ascii="Times New Roman" w:hAnsi="Times New Roman" w:cs="Times New Roman"/>
          <w:sz w:val="24"/>
          <w:szCs w:val="24"/>
        </w:rPr>
        <w:t>,</w:t>
      </w:r>
      <w:r w:rsidRPr="00864491">
        <w:rPr>
          <w:rFonts w:ascii="Times New Roman" w:hAnsi="Times New Roman" w:cs="Times New Roman"/>
          <w:sz w:val="24"/>
          <w:szCs w:val="24"/>
        </w:rPr>
        <w:t xml:space="preserve"> la educación está dirigida a la capacidad de obtener y utilizar información. Esta circunstancia es en dos direcciones, pues</w:t>
      </w:r>
      <w:r>
        <w:rPr>
          <w:rFonts w:ascii="Times New Roman" w:hAnsi="Times New Roman" w:cs="Times New Roman"/>
          <w:sz w:val="24"/>
          <w:szCs w:val="24"/>
        </w:rPr>
        <w:t>,</w:t>
      </w:r>
      <w:r w:rsidRPr="00864491">
        <w:rPr>
          <w:rFonts w:ascii="Times New Roman" w:hAnsi="Times New Roman" w:cs="Times New Roman"/>
          <w:sz w:val="24"/>
          <w:szCs w:val="24"/>
        </w:rPr>
        <w:t xml:space="preserve"> aunque tiene sus ventajas, implica una desigualdad marcada debido a la brecha existente entre países desarrollados y subdesarrollados.</w:t>
      </w:r>
    </w:p>
    <w:p w:rsidR="00424E61" w:rsidRPr="00864491" w:rsidRDefault="00424E61" w:rsidP="00424E61">
      <w:pPr>
        <w:spacing w:line="480" w:lineRule="auto"/>
        <w:ind w:firstLine="705"/>
        <w:jc w:val="both"/>
        <w:rPr>
          <w:rFonts w:ascii="Times New Roman" w:hAnsi="Times New Roman" w:cs="Times New Roman"/>
          <w:sz w:val="24"/>
          <w:szCs w:val="24"/>
        </w:rPr>
      </w:pPr>
      <w:r w:rsidRPr="00864491">
        <w:rPr>
          <w:rFonts w:ascii="Times New Roman" w:hAnsi="Times New Roman" w:cs="Times New Roman"/>
          <w:sz w:val="24"/>
          <w:szCs w:val="24"/>
        </w:rPr>
        <w:t>Las nuevas tecnologías generan nuevas formas de socialización y de identidad individual y colectiva. No obstante, los avances tecnológicos y las nuevas formas de socialización no han funcionado para resolver los problemas más inmediatos de la sociedad global, tal y como es el caso de la hambruna.</w:t>
      </w:r>
    </w:p>
    <w:p w:rsidR="00424E61" w:rsidRPr="00864491" w:rsidRDefault="00424E61" w:rsidP="00424E61">
      <w:pPr>
        <w:spacing w:line="480" w:lineRule="auto"/>
        <w:ind w:firstLine="705"/>
        <w:jc w:val="both"/>
        <w:rPr>
          <w:rFonts w:ascii="Times New Roman" w:hAnsi="Times New Roman" w:cs="Times New Roman"/>
          <w:sz w:val="24"/>
          <w:szCs w:val="24"/>
        </w:rPr>
      </w:pPr>
      <w:r w:rsidRPr="00864491">
        <w:rPr>
          <w:rFonts w:ascii="Times New Roman" w:hAnsi="Times New Roman" w:cs="Times New Roman"/>
          <w:sz w:val="24"/>
          <w:szCs w:val="24"/>
        </w:rPr>
        <w:lastRenderedPageBreak/>
        <w:t>Por otra parte, la sociedad multicultural es favorecida por el auge de las comunicaciones, ya que propicia la movilidad de las personas, lo que involucra la confluencia de diversas visiones de mundo. Ante este panorama de multiculturalidad es preciso educar para vivir en la diversidad. A este respecto se brindan tres operaciones relacionadas con el concepto de educar (instrucción, enseñanza y educación):</w:t>
      </w:r>
    </w:p>
    <w:p w:rsidR="00424E61" w:rsidRPr="00864491" w:rsidRDefault="00424E61" w:rsidP="00D458EA">
      <w:pPr>
        <w:spacing w:after="0" w:line="240" w:lineRule="auto"/>
        <w:ind w:left="1417" w:right="1417"/>
        <w:jc w:val="both"/>
        <w:rPr>
          <w:rFonts w:ascii="Times New Roman" w:hAnsi="Times New Roman" w:cs="Times New Roman"/>
          <w:sz w:val="24"/>
          <w:szCs w:val="24"/>
        </w:rPr>
      </w:pPr>
      <w:r w:rsidRPr="00864491">
        <w:rPr>
          <w:rFonts w:ascii="Times New Roman" w:hAnsi="Times New Roman" w:cs="Times New Roman"/>
          <w:sz w:val="24"/>
          <w:szCs w:val="24"/>
        </w:rPr>
        <w:t>Instrucción: nos permite aportar conocimientos, generalmente de carácter técnico.</w:t>
      </w:r>
    </w:p>
    <w:p w:rsidR="00424E61" w:rsidRPr="00864491" w:rsidRDefault="00424E61" w:rsidP="00D458EA">
      <w:pPr>
        <w:spacing w:after="0" w:line="240" w:lineRule="auto"/>
        <w:ind w:left="1417" w:right="1417"/>
        <w:jc w:val="both"/>
        <w:rPr>
          <w:rFonts w:ascii="Times New Roman" w:hAnsi="Times New Roman" w:cs="Times New Roman"/>
          <w:sz w:val="24"/>
          <w:szCs w:val="24"/>
        </w:rPr>
      </w:pPr>
      <w:r w:rsidRPr="00864491">
        <w:rPr>
          <w:rFonts w:ascii="Times New Roman" w:hAnsi="Times New Roman" w:cs="Times New Roman"/>
          <w:sz w:val="24"/>
          <w:szCs w:val="24"/>
        </w:rPr>
        <w:t>Enseñanza: además, nos permite incorporar conocimientos y habilidades para la vida.</w:t>
      </w:r>
    </w:p>
    <w:p w:rsidR="00424E61" w:rsidRPr="00864491" w:rsidRDefault="00424E61" w:rsidP="00D458EA">
      <w:pPr>
        <w:spacing w:after="0" w:line="240" w:lineRule="auto"/>
        <w:ind w:left="1417" w:right="1417"/>
        <w:jc w:val="both"/>
        <w:rPr>
          <w:rFonts w:ascii="Times New Roman" w:hAnsi="Times New Roman" w:cs="Times New Roman"/>
          <w:sz w:val="24"/>
          <w:szCs w:val="24"/>
        </w:rPr>
      </w:pPr>
      <w:r w:rsidRPr="00864491">
        <w:rPr>
          <w:rFonts w:ascii="Times New Roman" w:hAnsi="Times New Roman" w:cs="Times New Roman"/>
          <w:sz w:val="24"/>
          <w:szCs w:val="24"/>
        </w:rPr>
        <w:t>Educación: además de contener los conocimientos y habilidades anteriores, nos permite comprender la vida misma y saber vivirla. (Boggino (</w:t>
      </w:r>
      <w:r>
        <w:rPr>
          <w:rFonts w:ascii="Times New Roman" w:hAnsi="Times New Roman" w:cs="Times New Roman"/>
          <w:sz w:val="24"/>
          <w:szCs w:val="24"/>
        </w:rPr>
        <w:t>Ed</w:t>
      </w:r>
      <w:r w:rsidRPr="00864491">
        <w:rPr>
          <w:rFonts w:ascii="Times New Roman" w:hAnsi="Times New Roman" w:cs="Times New Roman"/>
          <w:sz w:val="24"/>
          <w:szCs w:val="24"/>
        </w:rPr>
        <w:t>.)</w:t>
      </w:r>
      <w:r>
        <w:rPr>
          <w:rFonts w:ascii="Times New Roman" w:hAnsi="Times New Roman" w:cs="Times New Roman"/>
          <w:sz w:val="24"/>
          <w:szCs w:val="24"/>
        </w:rPr>
        <w:t>,</w:t>
      </w:r>
      <w:r w:rsidRPr="00864491">
        <w:rPr>
          <w:rFonts w:ascii="Times New Roman" w:hAnsi="Times New Roman" w:cs="Times New Roman"/>
          <w:sz w:val="24"/>
          <w:szCs w:val="24"/>
        </w:rPr>
        <w:t xml:space="preserve"> 2005</w:t>
      </w:r>
      <w:r>
        <w:rPr>
          <w:rFonts w:ascii="Times New Roman" w:hAnsi="Times New Roman" w:cs="Times New Roman"/>
          <w:sz w:val="24"/>
          <w:szCs w:val="24"/>
        </w:rPr>
        <w:t>, p.</w:t>
      </w:r>
      <w:r w:rsidRPr="00864491">
        <w:rPr>
          <w:rFonts w:ascii="Times New Roman" w:hAnsi="Times New Roman" w:cs="Times New Roman"/>
          <w:sz w:val="24"/>
          <w:szCs w:val="24"/>
        </w:rPr>
        <w:t xml:space="preserve"> 15)</w:t>
      </w:r>
    </w:p>
    <w:p w:rsidR="00424E61" w:rsidRPr="00864491" w:rsidRDefault="00424E61" w:rsidP="00424E61">
      <w:pPr>
        <w:spacing w:after="0" w:line="240" w:lineRule="auto"/>
        <w:ind w:left="708"/>
        <w:jc w:val="both"/>
        <w:rPr>
          <w:rFonts w:ascii="Times New Roman" w:hAnsi="Times New Roman" w:cs="Times New Roman"/>
          <w:sz w:val="24"/>
          <w:szCs w:val="24"/>
        </w:rPr>
      </w:pPr>
    </w:p>
    <w:p w:rsidR="00424E61" w:rsidRPr="00864491" w:rsidRDefault="00424E61" w:rsidP="00424E61">
      <w:pPr>
        <w:spacing w:after="0" w:line="240" w:lineRule="auto"/>
        <w:jc w:val="both"/>
        <w:rPr>
          <w:rFonts w:ascii="Times New Roman" w:hAnsi="Times New Roman" w:cs="Times New Roman"/>
          <w:sz w:val="24"/>
          <w:szCs w:val="24"/>
        </w:rPr>
      </w:pPr>
    </w:p>
    <w:p w:rsidR="00424E61" w:rsidRPr="00864491" w:rsidRDefault="00424E61" w:rsidP="00424E61">
      <w:pPr>
        <w:spacing w:line="480" w:lineRule="auto"/>
        <w:ind w:firstLine="705"/>
        <w:jc w:val="both"/>
        <w:rPr>
          <w:rFonts w:ascii="Times New Roman" w:hAnsi="Times New Roman" w:cs="Times New Roman"/>
          <w:sz w:val="24"/>
          <w:szCs w:val="24"/>
        </w:rPr>
      </w:pPr>
      <w:r w:rsidRPr="00864491">
        <w:rPr>
          <w:rFonts w:ascii="Times New Roman" w:hAnsi="Times New Roman" w:cs="Times New Roman"/>
          <w:sz w:val="24"/>
          <w:szCs w:val="24"/>
        </w:rPr>
        <w:t>La instrucción (</w:t>
      </w:r>
      <w:r w:rsidRPr="00864491">
        <w:rPr>
          <w:rFonts w:ascii="Times New Roman" w:hAnsi="Times New Roman" w:cs="Times New Roman"/>
          <w:i/>
          <w:sz w:val="24"/>
          <w:szCs w:val="24"/>
        </w:rPr>
        <w:t>instructio</w:t>
      </w:r>
      <w:r w:rsidRPr="00864491">
        <w:rPr>
          <w:rFonts w:ascii="Times New Roman" w:hAnsi="Times New Roman" w:cs="Times New Roman"/>
          <w:sz w:val="24"/>
          <w:szCs w:val="24"/>
        </w:rPr>
        <w:t>) es el acopio de conocimientos que permiten realizar una tarea. La enseñanza (</w:t>
      </w:r>
      <w:r w:rsidRPr="00864491">
        <w:rPr>
          <w:rFonts w:ascii="Times New Roman" w:hAnsi="Times New Roman" w:cs="Times New Roman"/>
          <w:i/>
          <w:sz w:val="24"/>
          <w:szCs w:val="24"/>
        </w:rPr>
        <w:t>in signare</w:t>
      </w:r>
      <w:r w:rsidRPr="00864491">
        <w:rPr>
          <w:rFonts w:ascii="Times New Roman" w:hAnsi="Times New Roman" w:cs="Times New Roman"/>
          <w:sz w:val="24"/>
          <w:szCs w:val="24"/>
        </w:rPr>
        <w:t>) es mostrar, hacer ver el camino que se debe seguir, es decir, orientar para facilitar la comprensión. La educación (</w:t>
      </w:r>
      <w:r w:rsidRPr="00864491">
        <w:rPr>
          <w:rFonts w:ascii="Times New Roman" w:hAnsi="Times New Roman" w:cs="Times New Roman"/>
          <w:i/>
          <w:sz w:val="24"/>
          <w:szCs w:val="24"/>
        </w:rPr>
        <w:t>Educo</w:t>
      </w:r>
      <w:r w:rsidRPr="00864491">
        <w:rPr>
          <w:rFonts w:ascii="Times New Roman" w:hAnsi="Times New Roman" w:cs="Times New Roman"/>
          <w:sz w:val="24"/>
          <w:szCs w:val="24"/>
        </w:rPr>
        <w:t xml:space="preserve">) es encaminar hacia el pleno desarrollo. En este sentido la educación contiene a la instrucción y a la enseñanza, pues: </w:t>
      </w:r>
      <w:r>
        <w:rPr>
          <w:rFonts w:ascii="Times New Roman" w:hAnsi="Times New Roman" w:cs="Times New Roman"/>
          <w:sz w:val="24"/>
          <w:szCs w:val="24"/>
        </w:rPr>
        <w:t>“</w:t>
      </w:r>
      <w:r w:rsidRPr="00864491">
        <w:rPr>
          <w:rFonts w:ascii="Times New Roman" w:hAnsi="Times New Roman" w:cs="Times New Roman"/>
          <w:sz w:val="24"/>
          <w:szCs w:val="24"/>
        </w:rPr>
        <w:t>Será necesario que, a través de la educación, nuestros alumnos desarrollen la capacidad de dialogar, reconociendo el valor de lo diferente y ejerciendo la tolerancia y la solidaridad</w:t>
      </w:r>
      <w:r>
        <w:rPr>
          <w:rFonts w:ascii="Times New Roman" w:hAnsi="Times New Roman" w:cs="Times New Roman"/>
          <w:sz w:val="24"/>
          <w:szCs w:val="24"/>
        </w:rPr>
        <w:t>”</w:t>
      </w:r>
      <w:r w:rsidRPr="00864491">
        <w:rPr>
          <w:rFonts w:ascii="Times New Roman" w:hAnsi="Times New Roman" w:cs="Times New Roman"/>
          <w:sz w:val="24"/>
          <w:szCs w:val="24"/>
        </w:rPr>
        <w:t xml:space="preserve"> (Boggino</w:t>
      </w:r>
      <w:r>
        <w:rPr>
          <w:rFonts w:ascii="Times New Roman" w:hAnsi="Times New Roman" w:cs="Times New Roman"/>
          <w:sz w:val="24"/>
          <w:szCs w:val="24"/>
        </w:rPr>
        <w:t xml:space="preserve"> (Ed.)</w:t>
      </w:r>
      <w:r w:rsidRPr="00864491">
        <w:rPr>
          <w:rFonts w:ascii="Times New Roman" w:hAnsi="Times New Roman" w:cs="Times New Roman"/>
          <w:sz w:val="24"/>
          <w:szCs w:val="24"/>
        </w:rPr>
        <w:t>, 2005</w:t>
      </w:r>
      <w:r>
        <w:rPr>
          <w:rFonts w:ascii="Times New Roman" w:hAnsi="Times New Roman" w:cs="Times New Roman"/>
          <w:sz w:val="24"/>
          <w:szCs w:val="24"/>
        </w:rPr>
        <w:t>,</w:t>
      </w:r>
      <w:r w:rsidRPr="00864491">
        <w:rPr>
          <w:rFonts w:ascii="Times New Roman" w:hAnsi="Times New Roman" w:cs="Times New Roman"/>
          <w:sz w:val="24"/>
          <w:szCs w:val="24"/>
        </w:rPr>
        <w:t xml:space="preserve"> </w:t>
      </w:r>
      <w:r>
        <w:rPr>
          <w:rFonts w:ascii="Times New Roman" w:hAnsi="Times New Roman" w:cs="Times New Roman"/>
          <w:sz w:val="24"/>
          <w:szCs w:val="24"/>
        </w:rPr>
        <w:t xml:space="preserve">p. </w:t>
      </w:r>
      <w:r w:rsidRPr="00864491">
        <w:rPr>
          <w:rFonts w:ascii="Times New Roman" w:hAnsi="Times New Roman" w:cs="Times New Roman"/>
          <w:sz w:val="24"/>
          <w:szCs w:val="24"/>
        </w:rPr>
        <w:t xml:space="preserve">19).   </w:t>
      </w:r>
    </w:p>
    <w:p w:rsidR="00424E61" w:rsidRPr="00864491" w:rsidRDefault="00424E61" w:rsidP="00424E61">
      <w:pPr>
        <w:spacing w:line="480" w:lineRule="auto"/>
        <w:ind w:firstLine="705"/>
        <w:jc w:val="both"/>
        <w:rPr>
          <w:rFonts w:ascii="Times New Roman" w:hAnsi="Times New Roman" w:cs="Times New Roman"/>
          <w:sz w:val="24"/>
          <w:szCs w:val="24"/>
        </w:rPr>
      </w:pPr>
      <w:r w:rsidRPr="00864491">
        <w:rPr>
          <w:rFonts w:ascii="Times New Roman" w:hAnsi="Times New Roman" w:cs="Times New Roman"/>
          <w:sz w:val="24"/>
          <w:szCs w:val="24"/>
        </w:rPr>
        <w:t>Tal aprovechamiento cognitivo es de una importancia preponderante, en el entendido de que las instituciones educativas deben complementar la educación moral de los jóvenes. El asunto se encauza a partir de dos derroteros. En primera instancia la enseñanza de valores en la educación es una práctica de integración social y de sensibilización. En segunda instancia, configura un complemento para la educación primera, que se supone comienza en el hogar.</w:t>
      </w:r>
    </w:p>
    <w:p w:rsidR="00424E61" w:rsidRPr="0086449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lastRenderedPageBreak/>
        <w:tab/>
        <w:t xml:space="preserve">Esta segunda dimensión presenta sus objeciones, pues partir del concepto de que en todas las familias hay una educación moral, en el sentido del respeto y la tolerancia, constituye una visión ideal del asunto. Lo que remarca la importancia de vigorizar la educación moral en el ámbito educativo. </w:t>
      </w:r>
    </w:p>
    <w:p w:rsidR="00424E61" w:rsidRPr="0086449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Esta necesidad parece más urgente si se toma en cuenta la realidad social en la que se desenvuelven los jóvenes, una realidad que tiende a los antivalores, al individualismo y a una desensibilización cada</w:t>
      </w:r>
      <w:r>
        <w:rPr>
          <w:rFonts w:ascii="Times New Roman" w:hAnsi="Times New Roman" w:cs="Times New Roman"/>
          <w:sz w:val="24"/>
          <w:szCs w:val="24"/>
        </w:rPr>
        <w:t xml:space="preserve"> vez</w:t>
      </w:r>
      <w:r w:rsidRPr="00864491">
        <w:rPr>
          <w:rFonts w:ascii="Times New Roman" w:hAnsi="Times New Roman" w:cs="Times New Roman"/>
          <w:sz w:val="24"/>
          <w:szCs w:val="24"/>
        </w:rPr>
        <w:t xml:space="preserve"> más marcada. Fortalecer los valores y las actitudes, entonces, implica una operación de </w:t>
      </w:r>
      <w:r>
        <w:rPr>
          <w:rFonts w:ascii="Times New Roman" w:hAnsi="Times New Roman" w:cs="Times New Roman"/>
          <w:sz w:val="24"/>
          <w:szCs w:val="24"/>
        </w:rPr>
        <w:t>fortalecimiento de una sociedad más equitativa</w:t>
      </w:r>
      <w:r w:rsidRPr="00864491">
        <w:rPr>
          <w:rFonts w:ascii="Times New Roman" w:hAnsi="Times New Roman" w:cs="Times New Roman"/>
          <w:sz w:val="24"/>
          <w:szCs w:val="24"/>
        </w:rPr>
        <w:t xml:space="preserve">. Tal y como se anotó anteriormente, el aprovechamiento, en términos de una aplicación vivencial de un aprendizaje significativo, debería ser el objetivo central del análisis literario. </w:t>
      </w:r>
    </w:p>
    <w:p w:rsidR="00424E61" w:rsidRPr="0086449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Para estos efectos, se deben alentar ciertas actitudes en los jóvenes que los predispongan a aprovechar el texto en un sentido práctico. Bolívar</w:t>
      </w:r>
      <w:r>
        <w:rPr>
          <w:rFonts w:ascii="Times New Roman" w:hAnsi="Times New Roman" w:cs="Times New Roman"/>
          <w:sz w:val="24"/>
          <w:szCs w:val="24"/>
        </w:rPr>
        <w:t xml:space="preserve"> (1999)</w:t>
      </w:r>
      <w:r w:rsidRPr="00864491">
        <w:rPr>
          <w:rFonts w:ascii="Times New Roman" w:hAnsi="Times New Roman" w:cs="Times New Roman"/>
          <w:sz w:val="24"/>
          <w:szCs w:val="24"/>
        </w:rPr>
        <w:t xml:space="preserve"> se refiere a las actitudes como:</w:t>
      </w:r>
    </w:p>
    <w:p w:rsidR="00424E61" w:rsidRPr="00864491" w:rsidRDefault="00424E61" w:rsidP="00D458EA">
      <w:pPr>
        <w:spacing w:line="240" w:lineRule="auto"/>
        <w:ind w:left="1417" w:right="1417"/>
        <w:jc w:val="both"/>
        <w:rPr>
          <w:rFonts w:ascii="Times New Roman" w:hAnsi="Times New Roman" w:cs="Times New Roman"/>
          <w:sz w:val="24"/>
          <w:szCs w:val="24"/>
        </w:rPr>
      </w:pPr>
      <w:r w:rsidRPr="00864491">
        <w:rPr>
          <w:rFonts w:ascii="Times New Roman" w:hAnsi="Times New Roman" w:cs="Times New Roman"/>
          <w:sz w:val="24"/>
          <w:szCs w:val="24"/>
        </w:rPr>
        <w:t xml:space="preserve">(…) factores que intervienen en una acción, una predisposición comportamental adquirida hacia algún objeto o situación. Se suelen entender que tienen tres componentes principales: afecto, cognición y comportamiento </w:t>
      </w:r>
      <w:bookmarkStart w:id="48" w:name="_Hlk526873994"/>
      <w:r w:rsidRPr="00864491">
        <w:rPr>
          <w:rFonts w:ascii="Times New Roman" w:hAnsi="Times New Roman" w:cs="Times New Roman"/>
          <w:sz w:val="24"/>
          <w:szCs w:val="24"/>
        </w:rPr>
        <w:t xml:space="preserve">(sentir, saber, actuar), </w:t>
      </w:r>
      <w:bookmarkEnd w:id="48"/>
      <w:r w:rsidRPr="00864491">
        <w:rPr>
          <w:rFonts w:ascii="Times New Roman" w:hAnsi="Times New Roman" w:cs="Times New Roman"/>
          <w:sz w:val="24"/>
          <w:szCs w:val="24"/>
        </w:rPr>
        <w:t>conectados por una reacción valorativa de agrado/ desagrado. (</w:t>
      </w:r>
      <w:r>
        <w:rPr>
          <w:rFonts w:ascii="Times New Roman" w:hAnsi="Times New Roman" w:cs="Times New Roman"/>
          <w:sz w:val="24"/>
          <w:szCs w:val="24"/>
        </w:rPr>
        <w:t>p.</w:t>
      </w:r>
      <w:r w:rsidRPr="00864491">
        <w:rPr>
          <w:rFonts w:ascii="Times New Roman" w:hAnsi="Times New Roman" w:cs="Times New Roman"/>
          <w:sz w:val="24"/>
          <w:szCs w:val="24"/>
        </w:rPr>
        <w:t xml:space="preserve"> 73)</w:t>
      </w:r>
    </w:p>
    <w:p w:rsidR="00424E61" w:rsidRPr="0086449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 xml:space="preserve">  </w:t>
      </w:r>
      <w:r w:rsidRPr="00864491">
        <w:rPr>
          <w:rFonts w:ascii="Times New Roman" w:hAnsi="Times New Roman" w:cs="Times New Roman"/>
          <w:sz w:val="24"/>
          <w:szCs w:val="24"/>
        </w:rPr>
        <w:tab/>
        <w:t>Esta predisposición es</w:t>
      </w:r>
      <w:r>
        <w:rPr>
          <w:rFonts w:ascii="Times New Roman" w:hAnsi="Times New Roman" w:cs="Times New Roman"/>
          <w:sz w:val="24"/>
          <w:szCs w:val="24"/>
        </w:rPr>
        <w:t xml:space="preserve"> en dos niveles, </w:t>
      </w:r>
      <w:r w:rsidRPr="00864491">
        <w:rPr>
          <w:rFonts w:ascii="Times New Roman" w:hAnsi="Times New Roman" w:cs="Times New Roman"/>
          <w:sz w:val="24"/>
          <w:szCs w:val="24"/>
        </w:rPr>
        <w:t>en un primer orden, debe propiciarse una actitud positiva hacia la literatura, mediante los recursos que sea necesario, de esta manera se prepara el terreno para el segundo nivel: una actitud de agrado frente a la idea de aprovechar el texto con fines prácticos, es decir, la apreciación y aplicación de valores de convivencia social. La mejor forma de ejemplificar estos dos niveles y su relación es la siguiente: no recibiríamos consejos de quien no nos agrade.</w:t>
      </w:r>
    </w:p>
    <w:p w:rsidR="00BF1DEE"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lastRenderedPageBreak/>
        <w:tab/>
        <w:t>Los tres componentes señalados muestran aspectos progresivos de las actitudes. Se sabe algo: la importancia de aplicar el valor se siente la necesidad de aplicarlo y por último se actúa, se aplica. Por otra part</w:t>
      </w:r>
      <w:r>
        <w:rPr>
          <w:rFonts w:ascii="Times New Roman" w:hAnsi="Times New Roman" w:cs="Times New Roman"/>
          <w:sz w:val="24"/>
          <w:szCs w:val="24"/>
        </w:rPr>
        <w:t>e,</w:t>
      </w:r>
      <w:r w:rsidRPr="00864491">
        <w:rPr>
          <w:rFonts w:ascii="Times New Roman" w:hAnsi="Times New Roman" w:cs="Times New Roman"/>
          <w:sz w:val="24"/>
          <w:szCs w:val="24"/>
        </w:rPr>
        <w:t xml:space="preserve"> es importante rescatar que las actitudes no deben confundirse con los valores. Estos son ejercitados a partir de las actitudes; es decir, a partir de la interacción de los afectos, las competencias y los comportamientos:</w:t>
      </w:r>
    </w:p>
    <w:p w:rsidR="00424E61" w:rsidRPr="00864491" w:rsidRDefault="00424E61" w:rsidP="00D458EA">
      <w:pPr>
        <w:spacing w:line="240" w:lineRule="auto"/>
        <w:ind w:left="1416" w:right="1423"/>
        <w:jc w:val="both"/>
        <w:rPr>
          <w:rFonts w:ascii="Times New Roman" w:hAnsi="Times New Roman" w:cs="Times New Roman"/>
          <w:sz w:val="24"/>
          <w:szCs w:val="24"/>
        </w:rPr>
      </w:pPr>
      <w:r w:rsidRPr="00864491">
        <w:rPr>
          <w:rFonts w:ascii="Times New Roman" w:hAnsi="Times New Roman" w:cs="Times New Roman"/>
          <w:sz w:val="24"/>
          <w:szCs w:val="24"/>
        </w:rPr>
        <w:t>Por su parte los valores, que actúan como grandes marcos preferenciales de orientación del sujeto en el mundo y en su relación con los demás, pueden tener un fundamentación u origen subjetivo (afectivo-emocional; son asimilables-en este caso- a las actitudes), social (modos de comportamiento social o culturalmente establecidos), o –en un estadio superior- trascender dichos cuestionamientos, para configurarse en proyectos ideales de vida o principios morales. (Bolívar, 1999</w:t>
      </w:r>
      <w:r>
        <w:rPr>
          <w:rFonts w:ascii="Times New Roman" w:hAnsi="Times New Roman" w:cs="Times New Roman"/>
          <w:sz w:val="24"/>
          <w:szCs w:val="24"/>
        </w:rPr>
        <w:t>, p.</w:t>
      </w:r>
      <w:r w:rsidRPr="00864491">
        <w:rPr>
          <w:rFonts w:ascii="Times New Roman" w:hAnsi="Times New Roman" w:cs="Times New Roman"/>
          <w:sz w:val="24"/>
          <w:szCs w:val="24"/>
        </w:rPr>
        <w:t xml:space="preserve"> 75)</w:t>
      </w:r>
    </w:p>
    <w:p w:rsidR="00424E61" w:rsidRPr="0086449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 xml:space="preserve">Una actitud negativa frente a los homosexuales, por ejemplo, podría implicar que un sujeto es intolerante frente a esta población, por lo cual queda eliminada la posibilidad de aplicar el valor de la tolerancia. Sin embargo, a partir de este mismo ejemplo se puede esbozar otra posibilidad. En el ámbito afectivo- emocional, este individuo muestra desagrado por los homosexuales; sin embargo, consciente de que vive en una sociedad, tolera a dicha población; es decir no ejercita violencia de ningún tipo contra ellos y comparte espacios sin problemas. Sin dejar por ello de establecerlos como diferentes. Este nivel se refiere a la dimensión social de los valores. Por otra parte, un individuo puede mostrar afecto por la comunidad </w:t>
      </w:r>
      <w:r w:rsidRPr="00864491">
        <w:rPr>
          <w:rFonts w:ascii="Times New Roman" w:hAnsi="Times New Roman" w:cs="Times New Roman"/>
          <w:i/>
          <w:sz w:val="24"/>
          <w:szCs w:val="24"/>
        </w:rPr>
        <w:t>gay</w:t>
      </w:r>
      <w:r w:rsidRPr="00864491">
        <w:rPr>
          <w:rFonts w:ascii="Times New Roman" w:hAnsi="Times New Roman" w:cs="Times New Roman"/>
          <w:sz w:val="24"/>
          <w:szCs w:val="24"/>
        </w:rPr>
        <w:t xml:space="preserve"> por simple empatía: pertenecer a este grupo o ser muy cercano a alguien de este grupo; o, por otra parte, mostrar afecto por que ha comprendido que las personas no se juzgan con base en su inclinación sexual. Este individuo los establece como semejantes, más allá de su sexualidad, cercanía u “obligación” social. </w:t>
      </w:r>
    </w:p>
    <w:p w:rsidR="00424E6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lastRenderedPageBreak/>
        <w:tab/>
        <w:t>La dimensión social de los valores, como se anotó anteriormente, no se relaciona con lo afectivo o emotivo, responde a un nivel diplomático. Es decir</w:t>
      </w:r>
      <w:r>
        <w:rPr>
          <w:rFonts w:ascii="Times New Roman" w:hAnsi="Times New Roman" w:cs="Times New Roman"/>
          <w:sz w:val="24"/>
          <w:szCs w:val="24"/>
        </w:rPr>
        <w:t>,</w:t>
      </w:r>
      <w:r w:rsidRPr="00864491">
        <w:rPr>
          <w:rFonts w:ascii="Times New Roman" w:hAnsi="Times New Roman" w:cs="Times New Roman"/>
          <w:sz w:val="24"/>
          <w:szCs w:val="24"/>
        </w:rPr>
        <w:t xml:space="preserve"> de respeto y tolerancia, aunque signado por el establecimiento de una diferencia. El respeto por la diferencia, en una época cuyo signo distintivo es la diversidad, reclama una posición preponderante en el devenir educativo:</w:t>
      </w:r>
      <w:r>
        <w:rPr>
          <w:rFonts w:ascii="Times New Roman" w:hAnsi="Times New Roman" w:cs="Times New Roman"/>
          <w:sz w:val="24"/>
          <w:szCs w:val="24"/>
        </w:rPr>
        <w:t xml:space="preserve"> </w:t>
      </w:r>
    </w:p>
    <w:p w:rsidR="00424E61" w:rsidRDefault="00424E61" w:rsidP="00D458EA">
      <w:pPr>
        <w:spacing w:line="240" w:lineRule="auto"/>
        <w:ind w:left="1416" w:right="1417"/>
        <w:jc w:val="both"/>
        <w:rPr>
          <w:rFonts w:ascii="Times New Roman" w:hAnsi="Times New Roman" w:cs="Times New Roman"/>
          <w:sz w:val="24"/>
          <w:szCs w:val="24"/>
        </w:rPr>
      </w:pPr>
      <w:r w:rsidRPr="00864491">
        <w:rPr>
          <w:rFonts w:ascii="Times New Roman" w:hAnsi="Times New Roman" w:cs="Times New Roman"/>
          <w:sz w:val="24"/>
          <w:szCs w:val="24"/>
        </w:rPr>
        <w:t>La emergencia imparable del concepto diversidad, no sólo en el campo educativo, se inscribe en este contexto de reivindicación de lo personal, del presente, de las diferencias, de lo más próximo, que nos ha legado la ruptura posmoderna (…) Hoy día casi todo el mundo está de acuerdo en considerar que la diversidad es consustancial a la educación, que todas las personas son diferentes y que no es de recibo categorizarlas en función de estas diferencias. (Besalú, 2006</w:t>
      </w:r>
      <w:r>
        <w:rPr>
          <w:rFonts w:ascii="Times New Roman" w:hAnsi="Times New Roman" w:cs="Times New Roman"/>
          <w:sz w:val="24"/>
          <w:szCs w:val="24"/>
        </w:rPr>
        <w:t>, p.</w:t>
      </w:r>
      <w:r w:rsidRPr="00864491">
        <w:rPr>
          <w:rFonts w:ascii="Times New Roman" w:hAnsi="Times New Roman" w:cs="Times New Roman"/>
          <w:sz w:val="24"/>
          <w:szCs w:val="24"/>
        </w:rPr>
        <w:t xml:space="preserve"> 37)</w:t>
      </w:r>
      <w:r w:rsidRPr="00864491">
        <w:rPr>
          <w:rFonts w:ascii="Times New Roman" w:hAnsi="Times New Roman" w:cs="Times New Roman"/>
          <w:sz w:val="24"/>
          <w:szCs w:val="24"/>
        </w:rPr>
        <w:tab/>
        <w:t xml:space="preserve">      </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Las diferencias signadas por la “ruptura posmoderna” que en realidad podrían entenderse más allá de las fragmentaciones propiciadas por este paradigma, representan un factor ineludible en la consideración de los procesos educativos a nivel institucionalizado. La idea de convivir se ha programado incluso dentro del devenir educativo y se han abierto espacios en este sentido dentro del diseño curricular. </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En este contexto de pluralidad se erige la tolerancia como un valor necesario para comprender y convivir en un espacio marcado por la diferencia en donde los conceptos de “igualdad” y “respeto” cada vez más están es riesgo encajonarse dentro del ámbito de las palabras vacías o insuficientes.</w:t>
      </w:r>
    </w:p>
    <w:p w:rsidR="00424E61" w:rsidRPr="0086449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este sentido se considerará la tolerancia más allá de su acepción corriente de valor. Dicho término muchas veces se encuentra marcado por el halo de la polisemia o de la inexactitud. Se presta a diversas interpretaciones y resulta ser una palabra ambivalente que, </w:t>
      </w:r>
      <w:r>
        <w:rPr>
          <w:rFonts w:ascii="Times New Roman" w:hAnsi="Times New Roman" w:cs="Times New Roman"/>
          <w:sz w:val="24"/>
          <w:szCs w:val="24"/>
        </w:rPr>
        <w:lastRenderedPageBreak/>
        <w:t xml:space="preserve">por esta razón, provoca que muchos estudiosos tengan sus reservas a la hora de categorizarla como valor.   </w:t>
      </w:r>
    </w:p>
    <w:p w:rsidR="00424E61" w:rsidRPr="00A10854" w:rsidRDefault="00424E61" w:rsidP="00424E61">
      <w:pPr>
        <w:pStyle w:val="Ttulo2"/>
        <w:rPr>
          <w:rFonts w:ascii="Times New Roman" w:hAnsi="Times New Roman" w:cs="Times New Roman"/>
          <w:b w:val="0"/>
          <w:sz w:val="24"/>
          <w:szCs w:val="24"/>
        </w:rPr>
      </w:pPr>
      <w:bookmarkStart w:id="49" w:name="_Toc524521887"/>
      <w:bookmarkStart w:id="50" w:name="_Toc21363095"/>
      <w:r>
        <w:rPr>
          <w:rFonts w:ascii="Times New Roman" w:hAnsi="Times New Roman" w:cs="Times New Roman"/>
          <w:b w:val="0"/>
          <w:sz w:val="24"/>
          <w:szCs w:val="24"/>
        </w:rPr>
        <w:t>3.3 Tolerancia</w:t>
      </w:r>
      <w:bookmarkEnd w:id="49"/>
      <w:bookmarkEnd w:id="50"/>
      <w:r>
        <w:rPr>
          <w:rFonts w:ascii="Times New Roman" w:hAnsi="Times New Roman" w:cs="Times New Roman"/>
          <w:b w:val="0"/>
          <w:sz w:val="24"/>
          <w:szCs w:val="24"/>
        </w:rPr>
        <w:fldChar w:fldCharType="begin"/>
      </w:r>
      <w:r>
        <w:instrText xml:space="preserve"> XE "</w:instrText>
      </w:r>
      <w:r w:rsidRPr="00AD7CE9">
        <w:rPr>
          <w:rFonts w:ascii="Times New Roman" w:hAnsi="Times New Roman" w:cs="Times New Roman"/>
          <w:b w:val="0"/>
          <w:sz w:val="24"/>
          <w:szCs w:val="24"/>
        </w:rPr>
        <w:instrText>3.4 Tolerancia</w:instrText>
      </w:r>
      <w:r>
        <w:instrText xml:space="preserve">" </w:instrText>
      </w:r>
      <w:r>
        <w:rPr>
          <w:rFonts w:ascii="Times New Roman" w:hAnsi="Times New Roman" w:cs="Times New Roman"/>
          <w:b w:val="0"/>
          <w:sz w:val="24"/>
          <w:szCs w:val="24"/>
        </w:rPr>
        <w:fldChar w:fldCharType="end"/>
      </w:r>
    </w:p>
    <w:p w:rsidR="00424E61" w:rsidRPr="00A10854" w:rsidRDefault="00424E61" w:rsidP="00424E61">
      <w:pPr>
        <w:pStyle w:val="Textoindependiente"/>
        <w:spacing w:line="480" w:lineRule="auto"/>
        <w:ind w:firstLine="708"/>
        <w:jc w:val="both"/>
        <w:rPr>
          <w:rFonts w:ascii="Times New Roman" w:hAnsi="Times New Roman" w:cs="Times New Roman"/>
          <w:sz w:val="24"/>
          <w:szCs w:val="24"/>
        </w:rPr>
      </w:pPr>
      <w:r w:rsidRPr="00A10854">
        <w:rPr>
          <w:rFonts w:ascii="Times New Roman" w:hAnsi="Times New Roman" w:cs="Times New Roman"/>
          <w:sz w:val="24"/>
          <w:szCs w:val="24"/>
        </w:rPr>
        <w:t xml:space="preserve">El siguiente acercamiento al concepto de tolerancia se basa en el trabajo de Ángel Ocampo en su libro </w:t>
      </w:r>
      <w:r w:rsidRPr="0097646E">
        <w:rPr>
          <w:rFonts w:ascii="Times New Roman" w:hAnsi="Times New Roman" w:cs="Times New Roman"/>
          <w:i/>
          <w:sz w:val="24"/>
          <w:szCs w:val="24"/>
        </w:rPr>
        <w:t>Los límites de la tolerancia y el sujeto universal: de paradojas y bandidos</w:t>
      </w:r>
      <w:r w:rsidRPr="00A10854">
        <w:rPr>
          <w:rFonts w:ascii="Times New Roman" w:hAnsi="Times New Roman" w:cs="Times New Roman"/>
          <w:sz w:val="24"/>
          <w:szCs w:val="24"/>
        </w:rPr>
        <w:t>. Hay muchos textos y autores que tratan sobre este particular</w:t>
      </w:r>
      <w:r>
        <w:rPr>
          <w:rFonts w:ascii="Times New Roman" w:hAnsi="Times New Roman" w:cs="Times New Roman"/>
          <w:sz w:val="24"/>
          <w:szCs w:val="24"/>
        </w:rPr>
        <w:t>,</w:t>
      </w:r>
      <w:r w:rsidRPr="00A10854">
        <w:rPr>
          <w:rFonts w:ascii="Times New Roman" w:hAnsi="Times New Roman" w:cs="Times New Roman"/>
          <w:sz w:val="24"/>
          <w:szCs w:val="24"/>
        </w:rPr>
        <w:t xml:space="preserve"> pero la investigación de Ocampo sintetiza las impresiones de los autores más destacados, al tiempo que articula una perspectiva acorde con la propuesta y objetivos de la presente tesis.</w:t>
      </w:r>
    </w:p>
    <w:p w:rsidR="00424E61" w:rsidRPr="00A10854" w:rsidRDefault="00424E61" w:rsidP="00424E61">
      <w:pPr>
        <w:pStyle w:val="Textoindependiente"/>
        <w:spacing w:line="480" w:lineRule="auto"/>
        <w:ind w:firstLine="708"/>
        <w:jc w:val="both"/>
        <w:rPr>
          <w:rFonts w:ascii="Times New Roman" w:hAnsi="Times New Roman" w:cs="Times New Roman"/>
          <w:sz w:val="24"/>
          <w:szCs w:val="24"/>
        </w:rPr>
      </w:pPr>
      <w:r w:rsidRPr="00A10854">
        <w:rPr>
          <w:rFonts w:ascii="Times New Roman" w:hAnsi="Times New Roman" w:cs="Times New Roman"/>
          <w:sz w:val="24"/>
          <w:szCs w:val="24"/>
        </w:rPr>
        <w:t xml:space="preserve">El concepto de tolerancia entraña una serie de discusiones que van desde la filología hasta la política. Ocampo refiere que el vocablo tolerancia proviene del latín </w:t>
      </w:r>
      <w:r w:rsidRPr="00A10854">
        <w:rPr>
          <w:rFonts w:ascii="Times New Roman" w:hAnsi="Times New Roman" w:cs="Times New Roman"/>
          <w:i/>
          <w:sz w:val="24"/>
          <w:szCs w:val="24"/>
        </w:rPr>
        <w:t xml:space="preserve">tolerare </w:t>
      </w:r>
      <w:r w:rsidRPr="00A10854">
        <w:rPr>
          <w:rFonts w:ascii="Times New Roman" w:hAnsi="Times New Roman" w:cs="Times New Roman"/>
          <w:sz w:val="24"/>
          <w:szCs w:val="24"/>
        </w:rPr>
        <w:t xml:space="preserve">que significa soportar, aguantar, en el entendido de una cualidad de resistencia física; este proviene asimismo de </w:t>
      </w:r>
      <w:r>
        <w:rPr>
          <w:rFonts w:ascii="Symbol" w:hAnsi="Symbol" w:cs="Times New Roman"/>
          <w:sz w:val="24"/>
          <w:szCs w:val="24"/>
        </w:rPr>
        <w:t></w:t>
      </w:r>
      <w:r>
        <w:rPr>
          <w:rFonts w:ascii="Symbol" w:hAnsi="Symbol" w:cs="Times New Roman"/>
          <w:sz w:val="24"/>
          <w:szCs w:val="24"/>
        </w:rPr>
        <w:t></w:t>
      </w:r>
      <w:r>
        <w:rPr>
          <w:rFonts w:ascii="Symbol" w:hAnsi="Symbol" w:cs="Times New Roman"/>
          <w:sz w:val="24"/>
          <w:szCs w:val="24"/>
        </w:rPr>
        <w:t></w:t>
      </w:r>
      <w:r>
        <w:rPr>
          <w:rFonts w:ascii="Symbol" w:hAnsi="Symbol" w:cs="Times New Roman"/>
          <w:sz w:val="24"/>
          <w:szCs w:val="24"/>
        </w:rPr>
        <w:t></w:t>
      </w:r>
      <w:r>
        <w:rPr>
          <w:rFonts w:ascii="Symbol" w:hAnsi="Symbol" w:cs="Times New Roman"/>
          <w:sz w:val="24"/>
          <w:szCs w:val="24"/>
        </w:rPr>
        <w:t></w:t>
      </w:r>
      <w:r>
        <w:rPr>
          <w:rFonts w:ascii="Symbol" w:hAnsi="Symbol" w:cs="Times New Roman"/>
          <w:sz w:val="24"/>
          <w:szCs w:val="24"/>
        </w:rPr>
        <w:t></w:t>
      </w:r>
      <w:r w:rsidRPr="00A10854">
        <w:rPr>
          <w:rFonts w:ascii="Times New Roman" w:hAnsi="Times New Roman" w:cs="Times New Roman"/>
          <w:sz w:val="24"/>
          <w:szCs w:val="24"/>
        </w:rPr>
        <w:t xml:space="preserve"> (</w:t>
      </w:r>
      <w:r w:rsidRPr="00A10854">
        <w:rPr>
          <w:rFonts w:ascii="Times New Roman" w:hAnsi="Times New Roman" w:cs="Times New Roman"/>
          <w:i/>
          <w:sz w:val="24"/>
          <w:szCs w:val="24"/>
        </w:rPr>
        <w:t>tlenai</w:t>
      </w:r>
      <w:r w:rsidRPr="00A10854">
        <w:rPr>
          <w:rFonts w:ascii="Times New Roman" w:hAnsi="Times New Roman" w:cs="Times New Roman"/>
          <w:sz w:val="24"/>
          <w:szCs w:val="24"/>
        </w:rPr>
        <w:t>) vocablo de origen griego que designa al par que las cualidades anteriores, las de atrevido y valiente.</w:t>
      </w:r>
    </w:p>
    <w:p w:rsidR="00424E61" w:rsidRPr="00A10854" w:rsidRDefault="00424E61" w:rsidP="00424E61">
      <w:pPr>
        <w:pStyle w:val="Textoindependiente"/>
        <w:spacing w:line="480" w:lineRule="auto"/>
        <w:ind w:firstLine="708"/>
        <w:jc w:val="both"/>
        <w:rPr>
          <w:rFonts w:ascii="Times New Roman" w:hAnsi="Times New Roman" w:cs="Times New Roman"/>
          <w:sz w:val="24"/>
          <w:szCs w:val="24"/>
        </w:rPr>
      </w:pPr>
      <w:r w:rsidRPr="00A10854">
        <w:rPr>
          <w:rFonts w:ascii="Times New Roman" w:hAnsi="Times New Roman" w:cs="Times New Roman"/>
          <w:sz w:val="24"/>
          <w:szCs w:val="24"/>
        </w:rPr>
        <w:t xml:space="preserve">Tomar el concepto y asimilarlo directamente a su sentido etimológico, predispondrá a comprender el término dentro de una connotación negativa, pues se soporta algo que es negativo, de otro modo no tendría que soportarse algo sino disfrutarse o a lo sumo transcurrir ese algo, pero soportar implica que ese algo soportado es pernicioso y debe sufrirse, lo que de hecho excluye cualquier identificación con lo que se soporta. Por ejemplo, un dolor se soporta, un dolor o un sabor demasiado inapropiado en el vino, y soportarlos no implica que se acepten, en el sentido positivo de la palabra. </w:t>
      </w:r>
    </w:p>
    <w:p w:rsidR="00424E61" w:rsidRPr="000144AE" w:rsidRDefault="00424E61" w:rsidP="000144AE">
      <w:pPr>
        <w:pStyle w:val="Textoindependiente"/>
        <w:spacing w:line="480" w:lineRule="auto"/>
        <w:ind w:firstLine="708"/>
        <w:jc w:val="both"/>
        <w:rPr>
          <w:rFonts w:ascii="Times New Roman" w:hAnsi="Times New Roman" w:cs="Times New Roman"/>
          <w:sz w:val="24"/>
          <w:szCs w:val="24"/>
        </w:rPr>
      </w:pPr>
      <w:r w:rsidRPr="00A10854">
        <w:rPr>
          <w:rFonts w:ascii="Times New Roman" w:hAnsi="Times New Roman" w:cs="Times New Roman"/>
          <w:sz w:val="24"/>
          <w:szCs w:val="24"/>
        </w:rPr>
        <w:t>Es por esta razón que el concepto de tolerancia ha resultado ser ambivalente: Ocampo realiza una enumeración de las connotaciones positivas y negativas normalmente relacionadas con dicha palabra y acá se han organizado en el siguie</w:t>
      </w:r>
      <w:r>
        <w:rPr>
          <w:rFonts w:ascii="Times New Roman" w:hAnsi="Times New Roman" w:cs="Times New Roman"/>
          <w:sz w:val="24"/>
          <w:szCs w:val="24"/>
        </w:rPr>
        <w:t>nte cuadro:</w:t>
      </w:r>
    </w:p>
    <w:tbl>
      <w:tblPr>
        <w:tblStyle w:val="Tablaconcuadrcula"/>
        <w:tblW w:w="0" w:type="auto"/>
        <w:tblLook w:val="04A0" w:firstRow="1" w:lastRow="0" w:firstColumn="1" w:lastColumn="0" w:noHBand="0" w:noVBand="1"/>
      </w:tblPr>
      <w:tblGrid>
        <w:gridCol w:w="4489"/>
        <w:gridCol w:w="4489"/>
      </w:tblGrid>
      <w:tr w:rsidR="00424E61" w:rsidRPr="00A10854" w:rsidTr="00B02537">
        <w:tc>
          <w:tcPr>
            <w:tcW w:w="4489" w:type="dxa"/>
          </w:tcPr>
          <w:p w:rsidR="00424E61" w:rsidRPr="00A10854" w:rsidRDefault="00424E61" w:rsidP="00B02537">
            <w:pPr>
              <w:spacing w:line="480" w:lineRule="auto"/>
              <w:jc w:val="both"/>
              <w:rPr>
                <w:rFonts w:ascii="Times New Roman" w:hAnsi="Times New Roman" w:cs="Times New Roman"/>
                <w:sz w:val="24"/>
                <w:szCs w:val="24"/>
              </w:rPr>
            </w:pPr>
            <w:r w:rsidRPr="00A10854">
              <w:rPr>
                <w:rFonts w:ascii="Times New Roman" w:hAnsi="Times New Roman" w:cs="Times New Roman"/>
                <w:sz w:val="24"/>
                <w:szCs w:val="24"/>
              </w:rPr>
              <w:lastRenderedPageBreak/>
              <w:t>Connotaciones positivas</w:t>
            </w:r>
          </w:p>
        </w:tc>
        <w:tc>
          <w:tcPr>
            <w:tcW w:w="4489" w:type="dxa"/>
          </w:tcPr>
          <w:p w:rsidR="00424E61" w:rsidRPr="00A10854" w:rsidRDefault="00424E61" w:rsidP="00B02537">
            <w:pPr>
              <w:spacing w:line="480" w:lineRule="auto"/>
              <w:jc w:val="both"/>
              <w:rPr>
                <w:rFonts w:ascii="Times New Roman" w:hAnsi="Times New Roman" w:cs="Times New Roman"/>
                <w:sz w:val="24"/>
                <w:szCs w:val="24"/>
              </w:rPr>
            </w:pPr>
            <w:r w:rsidRPr="00A10854">
              <w:rPr>
                <w:rFonts w:ascii="Times New Roman" w:hAnsi="Times New Roman" w:cs="Times New Roman"/>
                <w:sz w:val="24"/>
                <w:szCs w:val="24"/>
              </w:rPr>
              <w:t>Connotaciones negativas</w:t>
            </w:r>
          </w:p>
        </w:tc>
      </w:tr>
      <w:tr w:rsidR="00424E61" w:rsidRPr="00A10854" w:rsidTr="00B02537">
        <w:tc>
          <w:tcPr>
            <w:tcW w:w="4489" w:type="dxa"/>
          </w:tcPr>
          <w:p w:rsidR="00424E61" w:rsidRPr="00A10854" w:rsidRDefault="00424E61" w:rsidP="00424E61">
            <w:pPr>
              <w:pStyle w:val="Prrafodelista"/>
              <w:numPr>
                <w:ilvl w:val="0"/>
                <w:numId w:val="11"/>
              </w:numPr>
              <w:spacing w:after="0" w:line="480" w:lineRule="auto"/>
              <w:jc w:val="both"/>
              <w:rPr>
                <w:rFonts w:ascii="Times New Roman" w:hAnsi="Times New Roman" w:cs="Times New Roman"/>
                <w:sz w:val="24"/>
                <w:szCs w:val="24"/>
              </w:rPr>
            </w:pPr>
            <w:r w:rsidRPr="00A10854">
              <w:rPr>
                <w:rFonts w:ascii="Times New Roman" w:hAnsi="Times New Roman" w:cs="Times New Roman"/>
                <w:sz w:val="24"/>
                <w:szCs w:val="24"/>
              </w:rPr>
              <w:t>Actitud</w:t>
            </w:r>
          </w:p>
          <w:p w:rsidR="00424E61" w:rsidRPr="00A10854" w:rsidRDefault="00424E61" w:rsidP="00424E61">
            <w:pPr>
              <w:pStyle w:val="Prrafodelista"/>
              <w:numPr>
                <w:ilvl w:val="0"/>
                <w:numId w:val="11"/>
              </w:numPr>
              <w:spacing w:after="0" w:line="480" w:lineRule="auto"/>
              <w:jc w:val="both"/>
              <w:rPr>
                <w:rFonts w:ascii="Times New Roman" w:hAnsi="Times New Roman" w:cs="Times New Roman"/>
                <w:sz w:val="24"/>
                <w:szCs w:val="24"/>
              </w:rPr>
            </w:pPr>
            <w:r w:rsidRPr="00A10854">
              <w:rPr>
                <w:rFonts w:ascii="Times New Roman" w:hAnsi="Times New Roman" w:cs="Times New Roman"/>
                <w:sz w:val="24"/>
                <w:szCs w:val="24"/>
              </w:rPr>
              <w:t>Principio</w:t>
            </w:r>
          </w:p>
          <w:p w:rsidR="00424E61" w:rsidRPr="00A10854" w:rsidRDefault="00424E61" w:rsidP="00424E61">
            <w:pPr>
              <w:pStyle w:val="Prrafodelista"/>
              <w:numPr>
                <w:ilvl w:val="0"/>
                <w:numId w:val="11"/>
              </w:numPr>
              <w:spacing w:after="0" w:line="480" w:lineRule="auto"/>
              <w:jc w:val="both"/>
              <w:rPr>
                <w:rFonts w:ascii="Times New Roman" w:hAnsi="Times New Roman" w:cs="Times New Roman"/>
                <w:sz w:val="24"/>
                <w:szCs w:val="24"/>
              </w:rPr>
            </w:pPr>
            <w:r w:rsidRPr="00A10854">
              <w:rPr>
                <w:rFonts w:ascii="Times New Roman" w:hAnsi="Times New Roman" w:cs="Times New Roman"/>
                <w:sz w:val="24"/>
                <w:szCs w:val="24"/>
              </w:rPr>
              <w:t>Norma ética</w:t>
            </w:r>
          </w:p>
          <w:p w:rsidR="00424E61" w:rsidRPr="00A10854" w:rsidRDefault="00424E61" w:rsidP="00424E61">
            <w:pPr>
              <w:pStyle w:val="Prrafodelista"/>
              <w:numPr>
                <w:ilvl w:val="0"/>
                <w:numId w:val="11"/>
              </w:numPr>
              <w:spacing w:after="0" w:line="480" w:lineRule="auto"/>
              <w:jc w:val="both"/>
              <w:rPr>
                <w:rFonts w:ascii="Times New Roman" w:hAnsi="Times New Roman" w:cs="Times New Roman"/>
                <w:sz w:val="24"/>
                <w:szCs w:val="24"/>
              </w:rPr>
            </w:pPr>
            <w:r w:rsidRPr="00A10854">
              <w:rPr>
                <w:rFonts w:ascii="Times New Roman" w:hAnsi="Times New Roman" w:cs="Times New Roman"/>
                <w:sz w:val="24"/>
                <w:szCs w:val="24"/>
              </w:rPr>
              <w:t>Derecho político y jurídico</w:t>
            </w:r>
          </w:p>
          <w:p w:rsidR="00424E61" w:rsidRPr="00A10854" w:rsidRDefault="00424E61" w:rsidP="00424E61">
            <w:pPr>
              <w:pStyle w:val="Prrafodelista"/>
              <w:numPr>
                <w:ilvl w:val="0"/>
                <w:numId w:val="11"/>
              </w:numPr>
              <w:spacing w:after="0" w:line="480" w:lineRule="auto"/>
              <w:jc w:val="both"/>
              <w:rPr>
                <w:rFonts w:ascii="Times New Roman" w:hAnsi="Times New Roman" w:cs="Times New Roman"/>
                <w:sz w:val="24"/>
                <w:szCs w:val="24"/>
              </w:rPr>
            </w:pPr>
            <w:r w:rsidRPr="00A10854">
              <w:rPr>
                <w:rFonts w:ascii="Times New Roman" w:hAnsi="Times New Roman" w:cs="Times New Roman"/>
                <w:sz w:val="24"/>
                <w:szCs w:val="24"/>
              </w:rPr>
              <w:t>Gracia</w:t>
            </w:r>
          </w:p>
          <w:p w:rsidR="00424E61" w:rsidRPr="00A10854" w:rsidRDefault="00424E61" w:rsidP="00424E61">
            <w:pPr>
              <w:pStyle w:val="Prrafodelista"/>
              <w:numPr>
                <w:ilvl w:val="0"/>
                <w:numId w:val="11"/>
              </w:numPr>
              <w:spacing w:after="0" w:line="480" w:lineRule="auto"/>
              <w:jc w:val="both"/>
              <w:rPr>
                <w:rFonts w:ascii="Times New Roman" w:hAnsi="Times New Roman" w:cs="Times New Roman"/>
                <w:sz w:val="24"/>
                <w:szCs w:val="24"/>
              </w:rPr>
            </w:pPr>
            <w:r w:rsidRPr="00A10854">
              <w:rPr>
                <w:rFonts w:ascii="Times New Roman" w:hAnsi="Times New Roman" w:cs="Times New Roman"/>
                <w:sz w:val="24"/>
                <w:szCs w:val="24"/>
              </w:rPr>
              <w:t>Lujo</w:t>
            </w:r>
          </w:p>
          <w:p w:rsidR="00424E61" w:rsidRPr="00A10854" w:rsidRDefault="00424E61" w:rsidP="00424E61">
            <w:pPr>
              <w:pStyle w:val="Prrafodelista"/>
              <w:numPr>
                <w:ilvl w:val="0"/>
                <w:numId w:val="11"/>
              </w:numPr>
              <w:spacing w:after="0" w:line="480" w:lineRule="auto"/>
              <w:jc w:val="both"/>
              <w:rPr>
                <w:rFonts w:ascii="Times New Roman" w:hAnsi="Times New Roman" w:cs="Times New Roman"/>
                <w:sz w:val="24"/>
                <w:szCs w:val="24"/>
              </w:rPr>
            </w:pPr>
            <w:r w:rsidRPr="00A10854">
              <w:rPr>
                <w:rFonts w:ascii="Times New Roman" w:hAnsi="Times New Roman" w:cs="Times New Roman"/>
                <w:sz w:val="24"/>
                <w:szCs w:val="24"/>
              </w:rPr>
              <w:t xml:space="preserve">Perdón </w:t>
            </w:r>
          </w:p>
          <w:p w:rsidR="00424E61" w:rsidRPr="00A10854" w:rsidRDefault="00424E61" w:rsidP="00424E61">
            <w:pPr>
              <w:pStyle w:val="Prrafodelista"/>
              <w:numPr>
                <w:ilvl w:val="0"/>
                <w:numId w:val="11"/>
              </w:numPr>
              <w:spacing w:after="0" w:line="480" w:lineRule="auto"/>
              <w:jc w:val="both"/>
              <w:rPr>
                <w:rFonts w:ascii="Times New Roman" w:hAnsi="Times New Roman" w:cs="Times New Roman"/>
                <w:sz w:val="24"/>
                <w:szCs w:val="24"/>
              </w:rPr>
            </w:pPr>
            <w:r w:rsidRPr="00A10854">
              <w:rPr>
                <w:rFonts w:ascii="Times New Roman" w:hAnsi="Times New Roman" w:cs="Times New Roman"/>
                <w:sz w:val="24"/>
                <w:szCs w:val="24"/>
              </w:rPr>
              <w:t>Paz</w:t>
            </w:r>
          </w:p>
          <w:p w:rsidR="00424E61" w:rsidRPr="00A10854" w:rsidRDefault="00424E61" w:rsidP="00424E61">
            <w:pPr>
              <w:pStyle w:val="Prrafodelista"/>
              <w:numPr>
                <w:ilvl w:val="0"/>
                <w:numId w:val="11"/>
              </w:numPr>
              <w:spacing w:after="0" w:line="480" w:lineRule="auto"/>
              <w:jc w:val="both"/>
              <w:rPr>
                <w:rFonts w:ascii="Times New Roman" w:hAnsi="Times New Roman" w:cs="Times New Roman"/>
                <w:sz w:val="24"/>
                <w:szCs w:val="24"/>
              </w:rPr>
            </w:pPr>
            <w:r w:rsidRPr="00A10854">
              <w:rPr>
                <w:rFonts w:ascii="Times New Roman" w:hAnsi="Times New Roman" w:cs="Times New Roman"/>
                <w:sz w:val="24"/>
                <w:szCs w:val="24"/>
              </w:rPr>
              <w:t>Pluralidad</w:t>
            </w:r>
          </w:p>
          <w:p w:rsidR="00424E61" w:rsidRPr="00A10854" w:rsidRDefault="00424E61" w:rsidP="00424E61">
            <w:pPr>
              <w:pStyle w:val="Prrafodelista"/>
              <w:numPr>
                <w:ilvl w:val="0"/>
                <w:numId w:val="11"/>
              </w:numPr>
              <w:spacing w:after="0" w:line="480" w:lineRule="auto"/>
              <w:jc w:val="both"/>
              <w:rPr>
                <w:rFonts w:ascii="Times New Roman" w:hAnsi="Times New Roman" w:cs="Times New Roman"/>
                <w:sz w:val="24"/>
                <w:szCs w:val="24"/>
              </w:rPr>
            </w:pPr>
            <w:r w:rsidRPr="00A10854">
              <w:rPr>
                <w:rFonts w:ascii="Times New Roman" w:hAnsi="Times New Roman" w:cs="Times New Roman"/>
                <w:sz w:val="24"/>
                <w:szCs w:val="24"/>
              </w:rPr>
              <w:t>Comprensión</w:t>
            </w:r>
          </w:p>
          <w:p w:rsidR="00424E61" w:rsidRPr="00A10854" w:rsidRDefault="00424E61" w:rsidP="00424E61">
            <w:pPr>
              <w:pStyle w:val="Prrafodelista"/>
              <w:numPr>
                <w:ilvl w:val="0"/>
                <w:numId w:val="11"/>
              </w:numPr>
              <w:spacing w:after="0" w:line="480" w:lineRule="auto"/>
              <w:jc w:val="both"/>
              <w:rPr>
                <w:rFonts w:ascii="Times New Roman" w:hAnsi="Times New Roman" w:cs="Times New Roman"/>
                <w:sz w:val="24"/>
                <w:szCs w:val="24"/>
              </w:rPr>
            </w:pPr>
            <w:r w:rsidRPr="00A10854">
              <w:rPr>
                <w:rFonts w:ascii="Times New Roman" w:hAnsi="Times New Roman" w:cs="Times New Roman"/>
                <w:sz w:val="24"/>
                <w:szCs w:val="24"/>
              </w:rPr>
              <w:t>Respeto y valoración de la diferencia</w:t>
            </w:r>
          </w:p>
        </w:tc>
        <w:tc>
          <w:tcPr>
            <w:tcW w:w="4489" w:type="dxa"/>
          </w:tcPr>
          <w:p w:rsidR="00424E61" w:rsidRPr="00A10854" w:rsidRDefault="00424E61" w:rsidP="00424E61">
            <w:pPr>
              <w:pStyle w:val="Prrafodelista"/>
              <w:numPr>
                <w:ilvl w:val="0"/>
                <w:numId w:val="11"/>
              </w:numPr>
              <w:spacing w:after="0" w:line="480" w:lineRule="auto"/>
              <w:jc w:val="both"/>
              <w:rPr>
                <w:rFonts w:ascii="Times New Roman" w:hAnsi="Times New Roman" w:cs="Times New Roman"/>
                <w:sz w:val="24"/>
                <w:szCs w:val="24"/>
              </w:rPr>
            </w:pPr>
            <w:r w:rsidRPr="00A10854">
              <w:rPr>
                <w:rFonts w:ascii="Times New Roman" w:hAnsi="Times New Roman" w:cs="Times New Roman"/>
                <w:sz w:val="24"/>
                <w:szCs w:val="24"/>
              </w:rPr>
              <w:t>Desprecio</w:t>
            </w:r>
          </w:p>
          <w:p w:rsidR="00424E61" w:rsidRPr="00A10854" w:rsidRDefault="00424E61" w:rsidP="00424E61">
            <w:pPr>
              <w:pStyle w:val="Prrafodelista"/>
              <w:numPr>
                <w:ilvl w:val="0"/>
                <w:numId w:val="11"/>
              </w:numPr>
              <w:spacing w:after="0" w:line="480" w:lineRule="auto"/>
              <w:jc w:val="both"/>
              <w:rPr>
                <w:rFonts w:ascii="Times New Roman" w:hAnsi="Times New Roman" w:cs="Times New Roman"/>
                <w:sz w:val="24"/>
                <w:szCs w:val="24"/>
              </w:rPr>
            </w:pPr>
            <w:r w:rsidRPr="00A10854">
              <w:rPr>
                <w:rFonts w:ascii="Times New Roman" w:hAnsi="Times New Roman" w:cs="Times New Roman"/>
                <w:sz w:val="24"/>
                <w:szCs w:val="24"/>
              </w:rPr>
              <w:t>Relativismo</w:t>
            </w:r>
          </w:p>
          <w:p w:rsidR="00424E61" w:rsidRPr="00A10854" w:rsidRDefault="00424E61" w:rsidP="00424E61">
            <w:pPr>
              <w:pStyle w:val="Prrafodelista"/>
              <w:numPr>
                <w:ilvl w:val="0"/>
                <w:numId w:val="11"/>
              </w:numPr>
              <w:spacing w:after="0" w:line="480" w:lineRule="auto"/>
              <w:jc w:val="both"/>
              <w:rPr>
                <w:rFonts w:ascii="Times New Roman" w:hAnsi="Times New Roman" w:cs="Times New Roman"/>
                <w:sz w:val="24"/>
                <w:szCs w:val="24"/>
              </w:rPr>
            </w:pPr>
            <w:r w:rsidRPr="00A10854">
              <w:rPr>
                <w:rFonts w:ascii="Times New Roman" w:hAnsi="Times New Roman" w:cs="Times New Roman"/>
                <w:sz w:val="24"/>
                <w:szCs w:val="24"/>
              </w:rPr>
              <w:t>Abulia</w:t>
            </w:r>
          </w:p>
          <w:p w:rsidR="00424E61" w:rsidRPr="00A10854" w:rsidRDefault="00424E61" w:rsidP="00424E61">
            <w:pPr>
              <w:pStyle w:val="Prrafodelista"/>
              <w:numPr>
                <w:ilvl w:val="0"/>
                <w:numId w:val="11"/>
              </w:numPr>
              <w:spacing w:after="0" w:line="480" w:lineRule="auto"/>
              <w:jc w:val="both"/>
              <w:rPr>
                <w:rFonts w:ascii="Times New Roman" w:hAnsi="Times New Roman" w:cs="Times New Roman"/>
                <w:sz w:val="24"/>
                <w:szCs w:val="24"/>
              </w:rPr>
            </w:pPr>
            <w:r w:rsidRPr="00A10854">
              <w:rPr>
                <w:rFonts w:ascii="Times New Roman" w:hAnsi="Times New Roman" w:cs="Times New Roman"/>
                <w:sz w:val="24"/>
                <w:szCs w:val="24"/>
              </w:rPr>
              <w:t>Permisividad</w:t>
            </w:r>
          </w:p>
          <w:p w:rsidR="00424E61" w:rsidRPr="00A10854" w:rsidRDefault="00424E61" w:rsidP="00424E61">
            <w:pPr>
              <w:pStyle w:val="Prrafodelista"/>
              <w:numPr>
                <w:ilvl w:val="0"/>
                <w:numId w:val="11"/>
              </w:numPr>
              <w:spacing w:after="0" w:line="480" w:lineRule="auto"/>
              <w:jc w:val="both"/>
              <w:rPr>
                <w:rFonts w:ascii="Times New Roman" w:hAnsi="Times New Roman" w:cs="Times New Roman"/>
                <w:sz w:val="24"/>
                <w:szCs w:val="24"/>
              </w:rPr>
            </w:pPr>
            <w:r w:rsidRPr="00A10854">
              <w:rPr>
                <w:rFonts w:ascii="Times New Roman" w:hAnsi="Times New Roman" w:cs="Times New Roman"/>
                <w:sz w:val="24"/>
                <w:szCs w:val="24"/>
              </w:rPr>
              <w:t>Indiferencia</w:t>
            </w:r>
          </w:p>
          <w:p w:rsidR="00424E61" w:rsidRPr="00A10854" w:rsidRDefault="00424E61" w:rsidP="00424E61">
            <w:pPr>
              <w:pStyle w:val="Prrafodelista"/>
              <w:numPr>
                <w:ilvl w:val="0"/>
                <w:numId w:val="11"/>
              </w:numPr>
              <w:spacing w:after="0" w:line="480" w:lineRule="auto"/>
              <w:jc w:val="both"/>
              <w:rPr>
                <w:rFonts w:ascii="Times New Roman" w:hAnsi="Times New Roman" w:cs="Times New Roman"/>
                <w:sz w:val="24"/>
                <w:szCs w:val="24"/>
              </w:rPr>
            </w:pPr>
            <w:r w:rsidRPr="00A10854">
              <w:rPr>
                <w:rFonts w:ascii="Times New Roman" w:hAnsi="Times New Roman" w:cs="Times New Roman"/>
                <w:sz w:val="24"/>
                <w:szCs w:val="24"/>
              </w:rPr>
              <w:t>Lascivia</w:t>
            </w:r>
          </w:p>
          <w:p w:rsidR="00424E61" w:rsidRPr="00A10854" w:rsidRDefault="00424E61" w:rsidP="00424E61">
            <w:pPr>
              <w:pStyle w:val="Prrafodelista"/>
              <w:numPr>
                <w:ilvl w:val="0"/>
                <w:numId w:val="11"/>
              </w:numPr>
              <w:spacing w:after="0" w:line="480" w:lineRule="auto"/>
              <w:jc w:val="both"/>
              <w:rPr>
                <w:rFonts w:ascii="Times New Roman" w:hAnsi="Times New Roman" w:cs="Times New Roman"/>
                <w:sz w:val="24"/>
                <w:szCs w:val="24"/>
              </w:rPr>
            </w:pPr>
            <w:r w:rsidRPr="00A10854">
              <w:rPr>
                <w:rFonts w:ascii="Times New Roman" w:hAnsi="Times New Roman" w:cs="Times New Roman"/>
                <w:sz w:val="24"/>
                <w:szCs w:val="24"/>
              </w:rPr>
              <w:t>Aguante</w:t>
            </w:r>
          </w:p>
          <w:p w:rsidR="00424E61" w:rsidRPr="00A10854" w:rsidRDefault="00424E61" w:rsidP="00424E61">
            <w:pPr>
              <w:pStyle w:val="Prrafodelista"/>
              <w:numPr>
                <w:ilvl w:val="0"/>
                <w:numId w:val="11"/>
              </w:numPr>
              <w:spacing w:after="0" w:line="480" w:lineRule="auto"/>
              <w:jc w:val="both"/>
              <w:rPr>
                <w:rFonts w:ascii="Times New Roman" w:hAnsi="Times New Roman" w:cs="Times New Roman"/>
                <w:sz w:val="24"/>
                <w:szCs w:val="24"/>
              </w:rPr>
            </w:pPr>
            <w:r w:rsidRPr="00A10854">
              <w:rPr>
                <w:rFonts w:ascii="Times New Roman" w:hAnsi="Times New Roman" w:cs="Times New Roman"/>
                <w:sz w:val="24"/>
                <w:szCs w:val="24"/>
              </w:rPr>
              <w:t>Paciencia</w:t>
            </w:r>
          </w:p>
          <w:p w:rsidR="00424E61" w:rsidRPr="00A10854" w:rsidRDefault="00424E61" w:rsidP="000144AE">
            <w:pPr>
              <w:pStyle w:val="Prrafodelista"/>
              <w:keepNext/>
              <w:spacing w:line="480" w:lineRule="auto"/>
              <w:jc w:val="both"/>
              <w:rPr>
                <w:rFonts w:ascii="Times New Roman" w:hAnsi="Times New Roman" w:cs="Times New Roman"/>
                <w:sz w:val="24"/>
                <w:szCs w:val="24"/>
              </w:rPr>
            </w:pPr>
          </w:p>
        </w:tc>
      </w:tr>
    </w:tbl>
    <w:p w:rsidR="000144AE" w:rsidRPr="00A10854" w:rsidRDefault="000144AE" w:rsidP="000144AE">
      <w:pPr>
        <w:pStyle w:val="Textoindependiente"/>
        <w:spacing w:line="480" w:lineRule="auto"/>
        <w:jc w:val="both"/>
        <w:rPr>
          <w:rFonts w:ascii="Times New Roman" w:hAnsi="Times New Roman" w:cs="Times New Roman"/>
          <w:sz w:val="24"/>
          <w:szCs w:val="24"/>
        </w:rPr>
      </w:pPr>
      <w:r w:rsidRPr="00A10854">
        <w:rPr>
          <w:rFonts w:ascii="Times New Roman" w:hAnsi="Times New Roman" w:cs="Times New Roman"/>
          <w:sz w:val="24"/>
          <w:szCs w:val="24"/>
        </w:rPr>
        <w:t>(</w:t>
      </w:r>
      <w:r>
        <w:rPr>
          <w:rFonts w:ascii="Times New Roman" w:hAnsi="Times New Roman" w:cs="Times New Roman"/>
          <w:sz w:val="24"/>
          <w:szCs w:val="24"/>
        </w:rPr>
        <w:t xml:space="preserve">Tomado de Ocampo, </w:t>
      </w:r>
      <w:r w:rsidRPr="00A10854">
        <w:rPr>
          <w:rFonts w:ascii="Times New Roman" w:hAnsi="Times New Roman" w:cs="Times New Roman"/>
          <w:sz w:val="24"/>
          <w:szCs w:val="24"/>
        </w:rPr>
        <w:t>2002</w:t>
      </w:r>
      <w:r>
        <w:rPr>
          <w:rFonts w:ascii="Times New Roman" w:hAnsi="Times New Roman" w:cs="Times New Roman"/>
          <w:sz w:val="24"/>
          <w:szCs w:val="24"/>
        </w:rPr>
        <w:t>, p.</w:t>
      </w:r>
      <w:r w:rsidRPr="00A10854">
        <w:rPr>
          <w:rFonts w:ascii="Times New Roman" w:hAnsi="Times New Roman" w:cs="Times New Roman"/>
          <w:sz w:val="24"/>
          <w:szCs w:val="24"/>
        </w:rPr>
        <w:t xml:space="preserve"> 35)</w:t>
      </w:r>
    </w:p>
    <w:p w:rsidR="000144AE" w:rsidRDefault="000144AE">
      <w:pPr>
        <w:pStyle w:val="Epgrafe"/>
      </w:pPr>
      <w:bookmarkStart w:id="51" w:name="_Toc20211074"/>
      <w:r>
        <w:t xml:space="preserve">Tabla </w:t>
      </w:r>
      <w:r>
        <w:fldChar w:fldCharType="begin"/>
      </w:r>
      <w:r>
        <w:instrText xml:space="preserve"> SEQ Tabla \* ARABIC </w:instrText>
      </w:r>
      <w:r>
        <w:fldChar w:fldCharType="separate"/>
      </w:r>
      <w:r>
        <w:rPr>
          <w:noProof/>
        </w:rPr>
        <w:t>2</w:t>
      </w:r>
      <w:r>
        <w:fldChar w:fldCharType="end"/>
      </w:r>
      <w:r>
        <w:t xml:space="preserve">: </w:t>
      </w:r>
      <w:r w:rsidRPr="000A126F">
        <w:t xml:space="preserve">Connotaciones del término tolerancia, basado en el libro: </w:t>
      </w:r>
      <w:r w:rsidRPr="000A126F">
        <w:rPr>
          <w:i/>
        </w:rPr>
        <w:t>Los límites de la tolerancia y el sujeto universal</w:t>
      </w:r>
      <w:r w:rsidRPr="000A126F">
        <w:t xml:space="preserve"> de Ángel Ocampo</w:t>
      </w:r>
      <w:bookmarkEnd w:id="51"/>
    </w:p>
    <w:p w:rsidR="00424E61" w:rsidRPr="00A10854" w:rsidRDefault="00424E61" w:rsidP="00424E61">
      <w:pPr>
        <w:pStyle w:val="Textoindependiente"/>
        <w:spacing w:line="480" w:lineRule="auto"/>
        <w:ind w:firstLine="708"/>
        <w:jc w:val="both"/>
        <w:rPr>
          <w:rFonts w:ascii="Times New Roman" w:hAnsi="Times New Roman" w:cs="Times New Roman"/>
          <w:sz w:val="24"/>
          <w:szCs w:val="24"/>
        </w:rPr>
      </w:pPr>
      <w:r w:rsidRPr="00A10854">
        <w:rPr>
          <w:rFonts w:ascii="Times New Roman" w:hAnsi="Times New Roman" w:cs="Times New Roman"/>
          <w:sz w:val="24"/>
          <w:szCs w:val="24"/>
        </w:rPr>
        <w:t>No obstante, estas discusiones surgen debido a una incomprensión del término, ya se marcará en est</w:t>
      </w:r>
      <w:r>
        <w:rPr>
          <w:rFonts w:ascii="Times New Roman" w:hAnsi="Times New Roman" w:cs="Times New Roman"/>
          <w:sz w:val="24"/>
          <w:szCs w:val="24"/>
        </w:rPr>
        <w:t>e</w:t>
      </w:r>
      <w:r w:rsidRPr="00A10854">
        <w:rPr>
          <w:rFonts w:ascii="Times New Roman" w:hAnsi="Times New Roman" w:cs="Times New Roman"/>
          <w:sz w:val="24"/>
          <w:szCs w:val="24"/>
        </w:rPr>
        <w:t xml:space="preserve"> apartado que la tolerancia es necesaria y que sus connotaciones negativas se vierten de errores de interpretación. En un mundo marcado por el signo de la diversidad -único escenario donde la tolerancia es posible- los valores se reelaboran desde perspectivas múltiples que reclaman el derecho a manifestar su voz y su diferencia, la cual, dentro del entendido de cada quien, es su autenticidad. Los distintos procesos sociales y políticos han propiciado una convivencia muchas veces incómoda, por no decir </w:t>
      </w:r>
      <w:r w:rsidRPr="00A10854">
        <w:rPr>
          <w:rFonts w:ascii="Times New Roman" w:hAnsi="Times New Roman" w:cs="Times New Roman"/>
          <w:sz w:val="24"/>
          <w:szCs w:val="24"/>
        </w:rPr>
        <w:lastRenderedPageBreak/>
        <w:t xml:space="preserve">insoportable y esto ha prodigado enfrentamientos que la geografía artificial planteada por los “dueños del mundo” pasó por alto. </w:t>
      </w:r>
    </w:p>
    <w:p w:rsidR="00424E61" w:rsidRPr="00A10854" w:rsidRDefault="00424E61" w:rsidP="00424E61">
      <w:pPr>
        <w:pStyle w:val="Textoindependiente"/>
        <w:spacing w:line="480" w:lineRule="auto"/>
        <w:ind w:firstLine="708"/>
        <w:jc w:val="both"/>
        <w:rPr>
          <w:rFonts w:ascii="Times New Roman" w:hAnsi="Times New Roman" w:cs="Times New Roman"/>
          <w:sz w:val="24"/>
          <w:szCs w:val="24"/>
        </w:rPr>
      </w:pPr>
      <w:r w:rsidRPr="00A10854">
        <w:rPr>
          <w:rFonts w:ascii="Times New Roman" w:hAnsi="Times New Roman" w:cs="Times New Roman"/>
          <w:sz w:val="24"/>
          <w:szCs w:val="24"/>
        </w:rPr>
        <w:t xml:space="preserve">Se pueden reclamar como instigadoras de esta oleada de diversidad dos instancias: los procesos socio-histórico-políticos y la marca de la posmodernidad:    </w:t>
      </w:r>
      <w:r w:rsidRPr="00A10854">
        <w:rPr>
          <w:rFonts w:ascii="Times New Roman" w:hAnsi="Times New Roman" w:cs="Times New Roman"/>
          <w:sz w:val="24"/>
          <w:szCs w:val="24"/>
          <w:u w:val="single"/>
        </w:rPr>
        <w:t xml:space="preserve"> </w:t>
      </w:r>
      <w:r w:rsidRPr="00A10854">
        <w:rPr>
          <w:rFonts w:ascii="Times New Roman" w:hAnsi="Times New Roman" w:cs="Times New Roman"/>
          <w:sz w:val="24"/>
          <w:szCs w:val="24"/>
        </w:rPr>
        <w:t xml:space="preserve"> </w:t>
      </w:r>
    </w:p>
    <w:p w:rsidR="00424E61" w:rsidRDefault="00424E61" w:rsidP="00D458EA">
      <w:pPr>
        <w:spacing w:line="240" w:lineRule="auto"/>
        <w:ind w:left="1416" w:right="1417"/>
        <w:jc w:val="both"/>
        <w:rPr>
          <w:rFonts w:ascii="Times New Roman" w:hAnsi="Times New Roman" w:cs="Times New Roman"/>
          <w:sz w:val="24"/>
          <w:szCs w:val="24"/>
        </w:rPr>
      </w:pPr>
      <w:r w:rsidRPr="00A10854">
        <w:rPr>
          <w:rFonts w:ascii="Times New Roman" w:hAnsi="Times New Roman" w:cs="Times New Roman"/>
          <w:sz w:val="24"/>
          <w:szCs w:val="24"/>
        </w:rPr>
        <w:t>En un mundo heterogéneo, con fuerzas (capacidades de exterminio) enfrentadas, la tolerancia resulta una condición indispensable para la vida pues la intolerancia, que reacciona contra toda diferencia y solo en condiciones de homogeneidad no ocasiona enfrentamientos, luego del etnocidio al que convoca, amenaza fi</w:t>
      </w:r>
      <w:r>
        <w:rPr>
          <w:rFonts w:ascii="Times New Roman" w:hAnsi="Times New Roman" w:cs="Times New Roman"/>
          <w:sz w:val="24"/>
          <w:szCs w:val="24"/>
        </w:rPr>
        <w:t xml:space="preserve">nalmente con el autoexterminio </w:t>
      </w:r>
      <w:r w:rsidRPr="00A10854">
        <w:rPr>
          <w:rFonts w:ascii="Times New Roman" w:hAnsi="Times New Roman" w:cs="Times New Roman"/>
          <w:sz w:val="24"/>
          <w:szCs w:val="24"/>
        </w:rPr>
        <w:t>total. En este marco socio-histórico de explosión de diversidades hoy surge, de nuevo, la conciencia acerca del valor de la tolerancia y su necesidad planetaria: condición necesaria para una vida plural y diversa.  (Ocampo, 2002</w:t>
      </w:r>
      <w:r>
        <w:rPr>
          <w:rFonts w:ascii="Times New Roman" w:hAnsi="Times New Roman" w:cs="Times New Roman"/>
          <w:sz w:val="24"/>
          <w:szCs w:val="24"/>
        </w:rPr>
        <w:t>, p.</w:t>
      </w:r>
      <w:r w:rsidRPr="00A10854">
        <w:rPr>
          <w:rFonts w:ascii="Times New Roman" w:hAnsi="Times New Roman" w:cs="Times New Roman"/>
          <w:sz w:val="24"/>
          <w:szCs w:val="24"/>
        </w:rPr>
        <w:t xml:space="preserve"> 32)</w:t>
      </w:r>
    </w:p>
    <w:p w:rsidR="00424E61" w:rsidRPr="00A10854" w:rsidRDefault="00424E61" w:rsidP="00424E61">
      <w:pPr>
        <w:pStyle w:val="Lista"/>
        <w:spacing w:line="480" w:lineRule="auto"/>
        <w:ind w:left="0" w:firstLine="708"/>
        <w:jc w:val="both"/>
        <w:rPr>
          <w:rFonts w:ascii="Times New Roman" w:hAnsi="Times New Roman" w:cs="Times New Roman"/>
          <w:sz w:val="24"/>
          <w:szCs w:val="24"/>
        </w:rPr>
      </w:pPr>
      <w:r>
        <w:rPr>
          <w:rFonts w:ascii="Times New Roman" w:hAnsi="Times New Roman" w:cs="Times New Roman"/>
          <w:sz w:val="24"/>
          <w:szCs w:val="24"/>
        </w:rPr>
        <w:t xml:space="preserve">Ocampo apunta que </w:t>
      </w:r>
      <w:r w:rsidRPr="00A10854">
        <w:rPr>
          <w:rFonts w:ascii="Times New Roman" w:hAnsi="Times New Roman" w:cs="Times New Roman"/>
          <w:sz w:val="24"/>
          <w:szCs w:val="24"/>
        </w:rPr>
        <w:t>durante la modernidad el valor que se exaltaba era la libertad, en la épo</w:t>
      </w:r>
      <w:r>
        <w:rPr>
          <w:rFonts w:ascii="Times New Roman" w:hAnsi="Times New Roman" w:cs="Times New Roman"/>
          <w:sz w:val="24"/>
          <w:szCs w:val="24"/>
        </w:rPr>
        <w:t xml:space="preserve">ca posmoderna es la tolerancia </w:t>
      </w:r>
      <w:r w:rsidRPr="00A10854">
        <w:rPr>
          <w:rFonts w:ascii="Times New Roman" w:hAnsi="Times New Roman" w:cs="Times New Roman"/>
          <w:sz w:val="24"/>
          <w:szCs w:val="24"/>
        </w:rPr>
        <w:t>que surge “como una demanda o necesidad históric</w:t>
      </w:r>
      <w:r>
        <w:rPr>
          <w:rFonts w:ascii="Times New Roman" w:hAnsi="Times New Roman" w:cs="Times New Roman"/>
          <w:sz w:val="24"/>
          <w:szCs w:val="24"/>
        </w:rPr>
        <w:t xml:space="preserve">a” (2002: 32) </w:t>
      </w:r>
      <w:r w:rsidRPr="00A10854">
        <w:rPr>
          <w:rFonts w:ascii="Times New Roman" w:hAnsi="Times New Roman" w:cs="Times New Roman"/>
          <w:sz w:val="24"/>
          <w:szCs w:val="24"/>
        </w:rPr>
        <w:t>y además señala que la tolerancia se escapa a los lindes de la especulación, por lo que se remarca su utilidad práctica que se concretiza en la convivencia pacífica de las diferentes culturas. La tolerancia como valor de la posmodernidad, además es signo de una preocu</w:t>
      </w:r>
      <w:r>
        <w:rPr>
          <w:rFonts w:ascii="Times New Roman" w:hAnsi="Times New Roman" w:cs="Times New Roman"/>
          <w:sz w:val="24"/>
          <w:szCs w:val="24"/>
        </w:rPr>
        <w:t xml:space="preserve">pación social en detrimento de </w:t>
      </w:r>
      <w:r w:rsidRPr="00A10854">
        <w:rPr>
          <w:rFonts w:ascii="Times New Roman" w:hAnsi="Times New Roman" w:cs="Times New Roman"/>
          <w:sz w:val="24"/>
          <w:szCs w:val="24"/>
        </w:rPr>
        <w:t>una preocupación de orden individualista.</w:t>
      </w:r>
    </w:p>
    <w:p w:rsidR="00424E61" w:rsidRPr="00A10854" w:rsidRDefault="00424E61" w:rsidP="00424E61">
      <w:pPr>
        <w:pStyle w:val="Lista"/>
        <w:spacing w:line="480" w:lineRule="auto"/>
        <w:ind w:left="0" w:firstLine="708"/>
        <w:jc w:val="both"/>
        <w:rPr>
          <w:rFonts w:ascii="Times New Roman" w:hAnsi="Times New Roman" w:cs="Times New Roman"/>
          <w:sz w:val="24"/>
          <w:szCs w:val="24"/>
        </w:rPr>
      </w:pPr>
      <w:r w:rsidRPr="00A10854">
        <w:rPr>
          <w:rFonts w:ascii="Times New Roman" w:hAnsi="Times New Roman" w:cs="Times New Roman"/>
          <w:sz w:val="24"/>
          <w:szCs w:val="24"/>
        </w:rPr>
        <w:t>No obstante, esta supuesta tolera</w:t>
      </w:r>
      <w:r>
        <w:rPr>
          <w:rFonts w:ascii="Times New Roman" w:hAnsi="Times New Roman" w:cs="Times New Roman"/>
          <w:sz w:val="24"/>
          <w:szCs w:val="24"/>
        </w:rPr>
        <w:t xml:space="preserve">ncia total de la posmodernidad </w:t>
      </w:r>
      <w:r w:rsidRPr="00A10854">
        <w:rPr>
          <w:rFonts w:ascii="Times New Roman" w:hAnsi="Times New Roman" w:cs="Times New Roman"/>
          <w:sz w:val="24"/>
          <w:szCs w:val="24"/>
        </w:rPr>
        <w:t>tiene un tinglado sospechoso: “parte del capricho y la arbitrariedad” lo que va en detrimentos de los debilitados que pierden su constitución de sujetos y pasan a ser objetos de las instituciones.</w:t>
      </w:r>
    </w:p>
    <w:p w:rsidR="00424E61" w:rsidRDefault="00424E61" w:rsidP="00424E61">
      <w:pPr>
        <w:pStyle w:val="Lista"/>
        <w:spacing w:line="480" w:lineRule="auto"/>
        <w:ind w:left="0" w:firstLine="360"/>
        <w:jc w:val="both"/>
        <w:rPr>
          <w:rFonts w:ascii="Times New Roman" w:hAnsi="Times New Roman" w:cs="Times New Roman"/>
          <w:sz w:val="24"/>
          <w:szCs w:val="24"/>
        </w:rPr>
      </w:pPr>
      <w:r w:rsidRPr="00A10854">
        <w:rPr>
          <w:rFonts w:ascii="Times New Roman" w:hAnsi="Times New Roman" w:cs="Times New Roman"/>
          <w:sz w:val="24"/>
          <w:szCs w:val="24"/>
        </w:rPr>
        <w:t>Se remarca que la llamada posmodernidad propició un relativismo incompatible con la tolerancia que se puede esta</w:t>
      </w:r>
      <w:r>
        <w:rPr>
          <w:rFonts w:ascii="Times New Roman" w:hAnsi="Times New Roman" w:cs="Times New Roman"/>
          <w:sz w:val="24"/>
          <w:szCs w:val="24"/>
        </w:rPr>
        <w:t>blecer en los siguientes puntos:</w:t>
      </w:r>
    </w:p>
    <w:p w:rsidR="00424E61" w:rsidRDefault="00424E61" w:rsidP="00424E61">
      <w:pPr>
        <w:pStyle w:val="Lista"/>
        <w:spacing w:line="480" w:lineRule="auto"/>
        <w:ind w:left="0" w:firstLine="360"/>
        <w:jc w:val="both"/>
        <w:rPr>
          <w:rFonts w:ascii="Times New Roman" w:hAnsi="Times New Roman" w:cs="Times New Roman"/>
          <w:sz w:val="24"/>
          <w:szCs w:val="24"/>
        </w:rPr>
      </w:pPr>
    </w:p>
    <w:p w:rsidR="00424E61" w:rsidRPr="00A10854" w:rsidRDefault="00424E61" w:rsidP="00424E61">
      <w:pPr>
        <w:pStyle w:val="Lista"/>
        <w:spacing w:line="480" w:lineRule="auto"/>
        <w:ind w:left="0" w:firstLine="360"/>
        <w:jc w:val="both"/>
        <w:rPr>
          <w:rFonts w:ascii="Times New Roman" w:hAnsi="Times New Roman" w:cs="Times New Roman"/>
          <w:sz w:val="24"/>
          <w:szCs w:val="24"/>
        </w:rPr>
      </w:pPr>
    </w:p>
    <w:p w:rsidR="00424E61" w:rsidRPr="00A10854" w:rsidRDefault="00424E61" w:rsidP="00424E61">
      <w:pPr>
        <w:pStyle w:val="Prrafodelista"/>
        <w:numPr>
          <w:ilvl w:val="0"/>
          <w:numId w:val="12"/>
        </w:numPr>
        <w:spacing w:line="480" w:lineRule="auto"/>
        <w:jc w:val="both"/>
        <w:rPr>
          <w:rFonts w:ascii="Times New Roman" w:hAnsi="Times New Roman" w:cs="Times New Roman"/>
          <w:sz w:val="24"/>
          <w:szCs w:val="24"/>
        </w:rPr>
      </w:pPr>
      <w:r w:rsidRPr="00A10854">
        <w:rPr>
          <w:rFonts w:ascii="Times New Roman" w:hAnsi="Times New Roman" w:cs="Times New Roman"/>
          <w:sz w:val="24"/>
          <w:szCs w:val="24"/>
        </w:rPr>
        <w:lastRenderedPageBreak/>
        <w:t>Imparcialidad ante el compromiso (…)</w:t>
      </w:r>
    </w:p>
    <w:p w:rsidR="00424E61" w:rsidRPr="00A10854" w:rsidRDefault="00424E61" w:rsidP="00424E61">
      <w:pPr>
        <w:pStyle w:val="Prrafodelista"/>
        <w:numPr>
          <w:ilvl w:val="0"/>
          <w:numId w:val="12"/>
        </w:numPr>
        <w:spacing w:line="480" w:lineRule="auto"/>
        <w:jc w:val="both"/>
        <w:rPr>
          <w:rFonts w:ascii="Times New Roman" w:hAnsi="Times New Roman" w:cs="Times New Roman"/>
          <w:sz w:val="24"/>
          <w:szCs w:val="24"/>
        </w:rPr>
      </w:pPr>
      <w:r>
        <w:rPr>
          <w:rFonts w:ascii="Times New Roman" w:hAnsi="Times New Roman" w:cs="Times New Roman"/>
          <w:sz w:val="24"/>
          <w:szCs w:val="24"/>
        </w:rPr>
        <w:t>Desprecio hacia toda</w:t>
      </w:r>
      <w:r w:rsidRPr="00A10854">
        <w:rPr>
          <w:rFonts w:ascii="Times New Roman" w:hAnsi="Times New Roman" w:cs="Times New Roman"/>
          <w:sz w:val="24"/>
          <w:szCs w:val="24"/>
        </w:rPr>
        <w:t xml:space="preserve"> pretensión emancipatoria. (…)</w:t>
      </w:r>
    </w:p>
    <w:p w:rsidR="00424E61" w:rsidRPr="00A10854" w:rsidRDefault="00424E61" w:rsidP="00424E61">
      <w:pPr>
        <w:pStyle w:val="Prrafodelista"/>
        <w:numPr>
          <w:ilvl w:val="0"/>
          <w:numId w:val="12"/>
        </w:numPr>
        <w:spacing w:line="480" w:lineRule="auto"/>
        <w:jc w:val="both"/>
        <w:rPr>
          <w:rFonts w:ascii="Times New Roman" w:hAnsi="Times New Roman" w:cs="Times New Roman"/>
          <w:sz w:val="24"/>
          <w:szCs w:val="24"/>
        </w:rPr>
      </w:pPr>
      <w:r w:rsidRPr="00A10854">
        <w:rPr>
          <w:rFonts w:ascii="Times New Roman" w:hAnsi="Times New Roman" w:cs="Times New Roman"/>
          <w:sz w:val="24"/>
          <w:szCs w:val="24"/>
        </w:rPr>
        <w:t>Interpreta la fragmentariedad como diversidad (…)</w:t>
      </w:r>
    </w:p>
    <w:p w:rsidR="00424E61" w:rsidRPr="00A10854" w:rsidRDefault="00424E61" w:rsidP="00424E61">
      <w:pPr>
        <w:pStyle w:val="Prrafodelista"/>
        <w:numPr>
          <w:ilvl w:val="0"/>
          <w:numId w:val="12"/>
        </w:numPr>
        <w:spacing w:line="480" w:lineRule="auto"/>
        <w:jc w:val="both"/>
        <w:rPr>
          <w:rFonts w:ascii="Times New Roman" w:hAnsi="Times New Roman" w:cs="Times New Roman"/>
          <w:sz w:val="24"/>
          <w:szCs w:val="24"/>
        </w:rPr>
      </w:pPr>
      <w:r w:rsidRPr="00A10854">
        <w:rPr>
          <w:rFonts w:ascii="Times New Roman" w:hAnsi="Times New Roman" w:cs="Times New Roman"/>
          <w:sz w:val="24"/>
          <w:szCs w:val="24"/>
        </w:rPr>
        <w:t>Decreta la muerte del sujeto, esto implica liquidar la universalidad</w:t>
      </w:r>
      <w:r>
        <w:rPr>
          <w:rFonts w:ascii="Times New Roman" w:hAnsi="Times New Roman" w:cs="Times New Roman"/>
          <w:sz w:val="24"/>
          <w:szCs w:val="24"/>
        </w:rPr>
        <w:t>.</w:t>
      </w:r>
    </w:p>
    <w:p w:rsidR="00424E61" w:rsidRPr="00A10854" w:rsidRDefault="00424E61" w:rsidP="00424E61">
      <w:pPr>
        <w:pStyle w:val="Prrafodelista"/>
        <w:spacing w:line="480" w:lineRule="auto"/>
        <w:jc w:val="both"/>
        <w:rPr>
          <w:rFonts w:ascii="Times New Roman" w:hAnsi="Times New Roman" w:cs="Times New Roman"/>
          <w:sz w:val="24"/>
          <w:szCs w:val="24"/>
        </w:rPr>
      </w:pPr>
      <w:r w:rsidRPr="00A10854">
        <w:rPr>
          <w:rFonts w:ascii="Times New Roman" w:hAnsi="Times New Roman" w:cs="Times New Roman"/>
          <w:sz w:val="24"/>
          <w:szCs w:val="24"/>
        </w:rPr>
        <w:t>(</w:t>
      </w:r>
      <w:r>
        <w:rPr>
          <w:rFonts w:ascii="Times New Roman" w:hAnsi="Times New Roman" w:cs="Times New Roman"/>
          <w:sz w:val="24"/>
          <w:szCs w:val="24"/>
        </w:rPr>
        <w:t xml:space="preserve">Ocampo, </w:t>
      </w:r>
      <w:r w:rsidRPr="00A10854">
        <w:rPr>
          <w:rFonts w:ascii="Times New Roman" w:hAnsi="Times New Roman" w:cs="Times New Roman"/>
          <w:sz w:val="24"/>
          <w:szCs w:val="24"/>
        </w:rPr>
        <w:t>2002</w:t>
      </w:r>
      <w:r>
        <w:rPr>
          <w:rFonts w:ascii="Times New Roman" w:hAnsi="Times New Roman" w:cs="Times New Roman"/>
          <w:sz w:val="24"/>
          <w:szCs w:val="24"/>
        </w:rPr>
        <w:t>, p.</w:t>
      </w:r>
      <w:r w:rsidRPr="00A10854">
        <w:rPr>
          <w:rFonts w:ascii="Times New Roman" w:hAnsi="Times New Roman" w:cs="Times New Roman"/>
          <w:sz w:val="24"/>
          <w:szCs w:val="24"/>
        </w:rPr>
        <w:t xml:space="preserve"> 36)</w:t>
      </w:r>
    </w:p>
    <w:p w:rsidR="00424E61" w:rsidRPr="00A10854" w:rsidRDefault="00424E61" w:rsidP="00424E61">
      <w:pPr>
        <w:pStyle w:val="Lista"/>
        <w:spacing w:line="480" w:lineRule="auto"/>
        <w:ind w:left="0" w:firstLine="708"/>
        <w:jc w:val="both"/>
        <w:rPr>
          <w:rFonts w:ascii="Times New Roman" w:hAnsi="Times New Roman" w:cs="Times New Roman"/>
          <w:sz w:val="24"/>
          <w:szCs w:val="24"/>
        </w:rPr>
      </w:pPr>
      <w:r w:rsidRPr="00A10854">
        <w:rPr>
          <w:rFonts w:ascii="Times New Roman" w:hAnsi="Times New Roman" w:cs="Times New Roman"/>
          <w:sz w:val="24"/>
          <w:szCs w:val="24"/>
        </w:rPr>
        <w:t>Esos cuatro pasos llevan a la ya mencionada tolerancia total, la cual da espacio a las interpretaciones ambivalentes que convierten a la tolerancia en: “permisividad y aceptación del dolor y la muerte provocados por cualquier institución” (Ocampo, 2002</w:t>
      </w:r>
      <w:r>
        <w:rPr>
          <w:rFonts w:ascii="Times New Roman" w:hAnsi="Times New Roman" w:cs="Times New Roman"/>
          <w:sz w:val="24"/>
          <w:szCs w:val="24"/>
        </w:rPr>
        <w:t>, p.</w:t>
      </w:r>
      <w:r w:rsidRPr="00A10854">
        <w:rPr>
          <w:rFonts w:ascii="Times New Roman" w:hAnsi="Times New Roman" w:cs="Times New Roman"/>
          <w:sz w:val="24"/>
          <w:szCs w:val="24"/>
        </w:rPr>
        <w:t xml:space="preserve"> 36) en lo que refleja un enfrentamiento y exterminio de los debilitados. Por tanto</w:t>
      </w:r>
      <w:r>
        <w:rPr>
          <w:rFonts w:ascii="Times New Roman" w:hAnsi="Times New Roman" w:cs="Times New Roman"/>
          <w:sz w:val="24"/>
          <w:szCs w:val="24"/>
        </w:rPr>
        <w:t>,</w:t>
      </w:r>
      <w:r w:rsidRPr="00A10854">
        <w:rPr>
          <w:rFonts w:ascii="Times New Roman" w:hAnsi="Times New Roman" w:cs="Times New Roman"/>
          <w:sz w:val="24"/>
          <w:szCs w:val="24"/>
        </w:rPr>
        <w:t xml:space="preserve"> se concluye que el relativismo destruye la verdadera tolerancia:</w:t>
      </w:r>
      <w:r>
        <w:rPr>
          <w:rFonts w:ascii="Times New Roman" w:hAnsi="Times New Roman" w:cs="Times New Roman"/>
          <w:sz w:val="24"/>
          <w:szCs w:val="24"/>
        </w:rPr>
        <w:t xml:space="preserve"> “</w:t>
      </w:r>
      <w:r w:rsidRPr="00A10854">
        <w:rPr>
          <w:rFonts w:ascii="Times New Roman" w:hAnsi="Times New Roman" w:cs="Times New Roman"/>
          <w:sz w:val="24"/>
          <w:szCs w:val="24"/>
        </w:rPr>
        <w:t>El relativismo minará el fundamento de la tolerancia, su límite, desde el momento en que anula toda universalidad. Por este camino de la falsa tolerancia se llega a la intolerancia, ocultándola (Ocampo, 2002</w:t>
      </w:r>
      <w:r>
        <w:rPr>
          <w:rFonts w:ascii="Times New Roman" w:hAnsi="Times New Roman" w:cs="Times New Roman"/>
          <w:sz w:val="24"/>
          <w:szCs w:val="24"/>
        </w:rPr>
        <w:t>, p.</w:t>
      </w:r>
      <w:r w:rsidRPr="00A10854">
        <w:rPr>
          <w:rFonts w:ascii="Times New Roman" w:hAnsi="Times New Roman" w:cs="Times New Roman"/>
          <w:sz w:val="24"/>
          <w:szCs w:val="24"/>
        </w:rPr>
        <w:t xml:space="preserve"> 37)</w:t>
      </w:r>
      <w:r>
        <w:rPr>
          <w:rFonts w:ascii="Times New Roman" w:hAnsi="Times New Roman" w:cs="Times New Roman"/>
          <w:sz w:val="24"/>
          <w:szCs w:val="24"/>
        </w:rPr>
        <w:t>”</w:t>
      </w:r>
    </w:p>
    <w:p w:rsidR="00424E61" w:rsidRPr="00A10854" w:rsidRDefault="00424E61" w:rsidP="00424E61">
      <w:pPr>
        <w:pStyle w:val="Lista"/>
        <w:spacing w:line="480" w:lineRule="auto"/>
        <w:ind w:left="0" w:firstLine="708"/>
        <w:jc w:val="both"/>
        <w:rPr>
          <w:rFonts w:ascii="Times New Roman" w:hAnsi="Times New Roman" w:cs="Times New Roman"/>
          <w:sz w:val="24"/>
          <w:szCs w:val="24"/>
        </w:rPr>
      </w:pPr>
      <w:r w:rsidRPr="00A10854">
        <w:rPr>
          <w:rFonts w:ascii="Times New Roman" w:hAnsi="Times New Roman" w:cs="Times New Roman"/>
          <w:sz w:val="24"/>
          <w:szCs w:val="24"/>
        </w:rPr>
        <w:t xml:space="preserve">Se debe entender que la tolerancia falsa propugna en realidad la intolerancia; es decir, el falso </w:t>
      </w:r>
      <w:r>
        <w:rPr>
          <w:rFonts w:ascii="Times New Roman" w:hAnsi="Times New Roman" w:cs="Times New Roman"/>
          <w:sz w:val="24"/>
          <w:szCs w:val="24"/>
        </w:rPr>
        <w:t xml:space="preserve">es su contrario y, además, como </w:t>
      </w:r>
      <w:r w:rsidRPr="00A10854">
        <w:rPr>
          <w:rFonts w:ascii="Times New Roman" w:hAnsi="Times New Roman" w:cs="Times New Roman"/>
          <w:sz w:val="24"/>
          <w:szCs w:val="24"/>
        </w:rPr>
        <w:t>un saboteador, da un halo negativo a la tolerancia verdadera. A este respecto se expresa que el fundamento de la tolerancia queda falseado cuando el relativismo posmoderno entra en escena confundiendo el término aquí mencionado con el nihilismo.</w:t>
      </w:r>
    </w:p>
    <w:p w:rsidR="00424E61" w:rsidRPr="00A10854" w:rsidRDefault="00424E61" w:rsidP="00424E61">
      <w:pPr>
        <w:pStyle w:val="Lista"/>
        <w:spacing w:line="480" w:lineRule="auto"/>
        <w:ind w:left="0" w:firstLine="0"/>
        <w:jc w:val="both"/>
        <w:rPr>
          <w:rFonts w:ascii="Times New Roman" w:hAnsi="Times New Roman" w:cs="Times New Roman"/>
          <w:sz w:val="24"/>
          <w:szCs w:val="24"/>
        </w:rPr>
      </w:pPr>
      <w:r w:rsidRPr="00A10854">
        <w:rPr>
          <w:rFonts w:ascii="Times New Roman" w:hAnsi="Times New Roman" w:cs="Times New Roman"/>
          <w:sz w:val="24"/>
          <w:szCs w:val="24"/>
        </w:rPr>
        <w:t xml:space="preserve"> </w:t>
      </w:r>
      <w:r>
        <w:rPr>
          <w:rFonts w:ascii="Times New Roman" w:hAnsi="Times New Roman" w:cs="Times New Roman"/>
          <w:sz w:val="24"/>
          <w:szCs w:val="24"/>
        </w:rPr>
        <w:tab/>
      </w:r>
      <w:r w:rsidRPr="00A10854">
        <w:rPr>
          <w:rFonts w:ascii="Times New Roman" w:hAnsi="Times New Roman" w:cs="Times New Roman"/>
          <w:sz w:val="24"/>
          <w:szCs w:val="24"/>
        </w:rPr>
        <w:t>Se desprende el vocablo de toda su significación, equivoco expresado en la asunción de una actitud de indiferencia que poco tiene que ver con la reivindicación de los sujetos oprimidos, tal es el caso de las masacres del Siglo XX perpetradas en América Latina bajo la égida de la conservación de la democracia- entendida desde la perspectiva capitalista- las cuales fueron pasadas por alto, “toleradas” por la opinión internacional.</w:t>
      </w:r>
    </w:p>
    <w:p w:rsidR="00424E61" w:rsidRPr="00A10854" w:rsidRDefault="00424E61" w:rsidP="00424E61">
      <w:pPr>
        <w:pStyle w:val="Lista"/>
        <w:spacing w:line="480" w:lineRule="auto"/>
        <w:ind w:left="0" w:firstLine="708"/>
        <w:jc w:val="both"/>
        <w:rPr>
          <w:rFonts w:ascii="Times New Roman" w:hAnsi="Times New Roman" w:cs="Times New Roman"/>
          <w:sz w:val="24"/>
          <w:szCs w:val="24"/>
        </w:rPr>
      </w:pPr>
      <w:r w:rsidRPr="00A10854">
        <w:rPr>
          <w:rFonts w:ascii="Times New Roman" w:hAnsi="Times New Roman" w:cs="Times New Roman"/>
          <w:sz w:val="24"/>
          <w:szCs w:val="24"/>
        </w:rPr>
        <w:lastRenderedPageBreak/>
        <w:t xml:space="preserve">Relativizar los límites de la tolerancia; es decir, establecer lindes difusos a aquello o a aquellos que están dentro del ámbito de la tolerancia: “lo tolerable”; propiciará “tolerancias endebles” o “tolerancias </w:t>
      </w:r>
      <w:r w:rsidRPr="00A10854">
        <w:rPr>
          <w:rFonts w:ascii="Times New Roman" w:hAnsi="Times New Roman" w:cs="Times New Roman"/>
          <w:i/>
          <w:sz w:val="24"/>
          <w:szCs w:val="24"/>
        </w:rPr>
        <w:t>ad hoc</w:t>
      </w:r>
      <w:r w:rsidRPr="00A10854">
        <w:rPr>
          <w:rFonts w:ascii="Times New Roman" w:hAnsi="Times New Roman" w:cs="Times New Roman"/>
          <w:sz w:val="24"/>
          <w:szCs w:val="24"/>
        </w:rPr>
        <w:t>” en el sentido de que a fin cuentas el fundamento de esos límites es maleable y ya se sabe que quienes manejan los hilos en este sentido muchas veces se deben a intereses poco altruistas. Se anula la universalidad y se impone un “globalitarismo” incompatible con la diversidad de esta época.</w:t>
      </w:r>
    </w:p>
    <w:p w:rsidR="00424E61" w:rsidRPr="00A10854" w:rsidRDefault="00424E61" w:rsidP="00424E61">
      <w:pPr>
        <w:pStyle w:val="Lista"/>
        <w:spacing w:line="480" w:lineRule="auto"/>
        <w:ind w:left="0" w:firstLine="708"/>
        <w:jc w:val="both"/>
        <w:rPr>
          <w:rFonts w:ascii="Times New Roman" w:hAnsi="Times New Roman" w:cs="Times New Roman"/>
          <w:sz w:val="24"/>
          <w:szCs w:val="24"/>
        </w:rPr>
      </w:pPr>
      <w:r w:rsidRPr="00A10854">
        <w:rPr>
          <w:rFonts w:ascii="Times New Roman" w:hAnsi="Times New Roman" w:cs="Times New Roman"/>
          <w:sz w:val="24"/>
          <w:szCs w:val="24"/>
        </w:rPr>
        <w:t xml:space="preserve">Por otra parte, según Ocampo, la absolutización de los límites propicia otra forma de intolerancia. Se suprime el sujeto quitando toda posibilidad de concretizar los límites y a partir de abstracciones se da un procedimiento que genera un resultado bifronte: la sacralización o satanización </w:t>
      </w:r>
      <w:r>
        <w:rPr>
          <w:rFonts w:ascii="Times New Roman" w:hAnsi="Times New Roman" w:cs="Times New Roman"/>
          <w:sz w:val="24"/>
          <w:szCs w:val="24"/>
        </w:rPr>
        <w:t xml:space="preserve">de los límites: se privilegian </w:t>
      </w:r>
      <w:r w:rsidRPr="00A10854">
        <w:rPr>
          <w:rFonts w:ascii="Times New Roman" w:hAnsi="Times New Roman" w:cs="Times New Roman"/>
          <w:sz w:val="24"/>
          <w:szCs w:val="24"/>
        </w:rPr>
        <w:t>los límites institucionalizados y consensuados por las instancias del poder en detrimento del sujeto. Igualar “en la conciencia ideológica lo que es diverso en la realidad social, supone la supresión imaginaria del sujeto real (…) La tolerancia sin sujeto es absoluta intolerancia” (Ocampo, 2002</w:t>
      </w:r>
      <w:r>
        <w:rPr>
          <w:rFonts w:ascii="Times New Roman" w:hAnsi="Times New Roman" w:cs="Times New Roman"/>
          <w:sz w:val="24"/>
          <w:szCs w:val="24"/>
        </w:rPr>
        <w:t>,</w:t>
      </w:r>
      <w:r w:rsidRPr="00A10854">
        <w:rPr>
          <w:rFonts w:ascii="Times New Roman" w:hAnsi="Times New Roman" w:cs="Times New Roman"/>
          <w:sz w:val="24"/>
          <w:szCs w:val="24"/>
        </w:rPr>
        <w:t xml:space="preserve"> </w:t>
      </w:r>
      <w:r>
        <w:rPr>
          <w:rFonts w:ascii="Times New Roman" w:hAnsi="Times New Roman" w:cs="Times New Roman"/>
          <w:sz w:val="24"/>
          <w:szCs w:val="24"/>
        </w:rPr>
        <w:t xml:space="preserve">p. </w:t>
      </w:r>
      <w:r w:rsidRPr="00A10854">
        <w:rPr>
          <w:rFonts w:ascii="Times New Roman" w:hAnsi="Times New Roman" w:cs="Times New Roman"/>
          <w:sz w:val="24"/>
          <w:szCs w:val="24"/>
        </w:rPr>
        <w:t>41)</w:t>
      </w:r>
    </w:p>
    <w:p w:rsidR="00424E61" w:rsidRPr="00A10854" w:rsidRDefault="00424E61" w:rsidP="00424E61">
      <w:pPr>
        <w:pStyle w:val="Lista"/>
        <w:spacing w:line="480" w:lineRule="auto"/>
        <w:ind w:left="0" w:firstLine="708"/>
        <w:jc w:val="both"/>
        <w:rPr>
          <w:rFonts w:ascii="Times New Roman" w:hAnsi="Times New Roman" w:cs="Times New Roman"/>
          <w:sz w:val="24"/>
          <w:szCs w:val="24"/>
        </w:rPr>
      </w:pPr>
      <w:r w:rsidRPr="00A10854">
        <w:rPr>
          <w:rFonts w:ascii="Times New Roman" w:hAnsi="Times New Roman" w:cs="Times New Roman"/>
          <w:sz w:val="24"/>
          <w:szCs w:val="24"/>
        </w:rPr>
        <w:t>En este orden de ideas es preciso no eliminar al sujeto de la ecuación pues “Al tomar estos límites conceptuales y prácticos en su unidad, puede producirse una aproximación al fundamento material (subjetivo y objetivo) de la tolerancia a partir del sujeto.” (Ocampo, 2002</w:t>
      </w:r>
      <w:r>
        <w:rPr>
          <w:rFonts w:ascii="Times New Roman" w:hAnsi="Times New Roman" w:cs="Times New Roman"/>
          <w:sz w:val="24"/>
          <w:szCs w:val="24"/>
        </w:rPr>
        <w:t>, p.</w:t>
      </w:r>
      <w:r w:rsidRPr="00A10854">
        <w:rPr>
          <w:rFonts w:ascii="Times New Roman" w:hAnsi="Times New Roman" w:cs="Times New Roman"/>
          <w:sz w:val="24"/>
          <w:szCs w:val="24"/>
        </w:rPr>
        <w:t xml:space="preserve"> 47)</w:t>
      </w:r>
    </w:p>
    <w:p w:rsidR="00424E61" w:rsidRPr="00A10854" w:rsidRDefault="00424E61" w:rsidP="00424E61">
      <w:pPr>
        <w:spacing w:line="480" w:lineRule="auto"/>
        <w:ind w:firstLine="708"/>
        <w:jc w:val="both"/>
        <w:rPr>
          <w:rFonts w:ascii="Times New Roman" w:hAnsi="Times New Roman" w:cs="Times New Roman"/>
          <w:sz w:val="24"/>
          <w:szCs w:val="24"/>
        </w:rPr>
      </w:pPr>
      <w:r w:rsidRPr="00A10854">
        <w:rPr>
          <w:rFonts w:ascii="Times New Roman" w:hAnsi="Times New Roman" w:cs="Times New Roman"/>
          <w:sz w:val="24"/>
          <w:szCs w:val="24"/>
        </w:rPr>
        <w:t>Los conceptos para pensar la tolerancia se derivan del sujeto. Desde esta perspectiva se habla de ¿para quién es posible tolerar qué cosas? Y esta pregunta en sí misma requiere un sujeto y ese sujeto está en el límite. Así se llega al límite fundamental; el bien común y aunque esta aseveración se sospecha polisémica, esta polisemia se elude cuando se piensa en el bien común como en “las condiciones de posibilidad de la vida humana” (Ocampo, 2002</w:t>
      </w:r>
      <w:r>
        <w:rPr>
          <w:rFonts w:ascii="Times New Roman" w:hAnsi="Times New Roman" w:cs="Times New Roman"/>
          <w:sz w:val="24"/>
          <w:szCs w:val="24"/>
        </w:rPr>
        <w:t>,</w:t>
      </w:r>
      <w:r w:rsidRPr="00A10854">
        <w:rPr>
          <w:rFonts w:ascii="Times New Roman" w:hAnsi="Times New Roman" w:cs="Times New Roman"/>
          <w:sz w:val="24"/>
          <w:szCs w:val="24"/>
        </w:rPr>
        <w:t xml:space="preserve"> </w:t>
      </w:r>
      <w:r>
        <w:rPr>
          <w:rFonts w:ascii="Times New Roman" w:hAnsi="Times New Roman" w:cs="Times New Roman"/>
          <w:sz w:val="24"/>
          <w:szCs w:val="24"/>
        </w:rPr>
        <w:t xml:space="preserve">p. </w:t>
      </w:r>
      <w:r w:rsidRPr="00A10854">
        <w:rPr>
          <w:rFonts w:ascii="Times New Roman" w:hAnsi="Times New Roman" w:cs="Times New Roman"/>
          <w:sz w:val="24"/>
          <w:szCs w:val="24"/>
        </w:rPr>
        <w:t>68)</w:t>
      </w:r>
    </w:p>
    <w:p w:rsidR="00424E61" w:rsidRDefault="00424E61" w:rsidP="00424E61">
      <w:pPr>
        <w:pStyle w:val="Prrafodelista"/>
        <w:spacing w:line="480" w:lineRule="auto"/>
        <w:ind w:left="0" w:firstLine="708"/>
        <w:jc w:val="both"/>
        <w:rPr>
          <w:rFonts w:ascii="Times New Roman" w:hAnsi="Times New Roman" w:cs="Times New Roman"/>
          <w:sz w:val="24"/>
          <w:szCs w:val="24"/>
        </w:rPr>
      </w:pPr>
      <w:r w:rsidRPr="00A10854">
        <w:rPr>
          <w:rFonts w:ascii="Times New Roman" w:hAnsi="Times New Roman" w:cs="Times New Roman"/>
          <w:sz w:val="24"/>
          <w:szCs w:val="24"/>
        </w:rPr>
        <w:lastRenderedPageBreak/>
        <w:t>La superación de los límites supone asumir la condición de sujeto y esta superación implica la tolerancia. Por tanto</w:t>
      </w:r>
      <w:r>
        <w:rPr>
          <w:rFonts w:ascii="Times New Roman" w:hAnsi="Times New Roman" w:cs="Times New Roman"/>
          <w:sz w:val="24"/>
          <w:szCs w:val="24"/>
        </w:rPr>
        <w:t>,</w:t>
      </w:r>
      <w:r w:rsidRPr="00A10854">
        <w:rPr>
          <w:rFonts w:ascii="Times New Roman" w:hAnsi="Times New Roman" w:cs="Times New Roman"/>
          <w:sz w:val="24"/>
          <w:szCs w:val="24"/>
        </w:rPr>
        <w:t xml:space="preserve"> la tolerancia es la que constituye al sujeto. La tolerancia “surge de una demanda del sujeto (producción viva) cuando se pone frente a los límites que lo institucionalizan (producción muerta)” (</w:t>
      </w:r>
      <w:r>
        <w:rPr>
          <w:rFonts w:ascii="Times New Roman" w:hAnsi="Times New Roman" w:cs="Times New Roman"/>
          <w:sz w:val="24"/>
          <w:szCs w:val="24"/>
        </w:rPr>
        <w:t xml:space="preserve">Ocampo, </w:t>
      </w:r>
      <w:r w:rsidRPr="00A10854">
        <w:rPr>
          <w:rFonts w:ascii="Times New Roman" w:hAnsi="Times New Roman" w:cs="Times New Roman"/>
          <w:sz w:val="24"/>
          <w:szCs w:val="24"/>
        </w:rPr>
        <w:t>2002</w:t>
      </w:r>
      <w:r>
        <w:rPr>
          <w:rFonts w:ascii="Times New Roman" w:hAnsi="Times New Roman" w:cs="Times New Roman"/>
          <w:sz w:val="24"/>
          <w:szCs w:val="24"/>
        </w:rPr>
        <w:t xml:space="preserve"> p. </w:t>
      </w:r>
      <w:r w:rsidRPr="00A10854">
        <w:rPr>
          <w:rFonts w:ascii="Times New Roman" w:hAnsi="Times New Roman" w:cs="Times New Roman"/>
          <w:sz w:val="24"/>
          <w:szCs w:val="24"/>
        </w:rPr>
        <w:t>62) debido a esto “únicamente puede tener lugar a partir de él” (</w:t>
      </w:r>
      <w:r>
        <w:rPr>
          <w:rFonts w:ascii="Times New Roman" w:hAnsi="Times New Roman" w:cs="Times New Roman"/>
          <w:sz w:val="24"/>
          <w:szCs w:val="24"/>
        </w:rPr>
        <w:t xml:space="preserve">Ocampo, </w:t>
      </w:r>
      <w:r w:rsidRPr="00A10854">
        <w:rPr>
          <w:rFonts w:ascii="Times New Roman" w:hAnsi="Times New Roman" w:cs="Times New Roman"/>
          <w:sz w:val="24"/>
          <w:szCs w:val="24"/>
        </w:rPr>
        <w:t>2002</w:t>
      </w:r>
      <w:r>
        <w:rPr>
          <w:rFonts w:ascii="Times New Roman" w:hAnsi="Times New Roman" w:cs="Times New Roman"/>
          <w:sz w:val="24"/>
          <w:szCs w:val="24"/>
        </w:rPr>
        <w:t>, p.</w:t>
      </w:r>
      <w:r w:rsidRPr="00A10854">
        <w:rPr>
          <w:rFonts w:ascii="Times New Roman" w:hAnsi="Times New Roman" w:cs="Times New Roman"/>
          <w:sz w:val="24"/>
          <w:szCs w:val="24"/>
        </w:rPr>
        <w:t xml:space="preserve"> 62)</w:t>
      </w:r>
    </w:p>
    <w:p w:rsidR="00F51661" w:rsidRDefault="00424E61" w:rsidP="00BF1DEE">
      <w:pPr>
        <w:pStyle w:val="Ttulo2"/>
        <w:rPr>
          <w:rFonts w:ascii="Times New Roman" w:hAnsi="Times New Roman" w:cs="Times New Roman"/>
          <w:sz w:val="24"/>
          <w:szCs w:val="24"/>
        </w:rPr>
      </w:pPr>
      <w:bookmarkStart w:id="52" w:name="_Toc21363096"/>
      <w:r w:rsidRPr="00D01FB9">
        <w:rPr>
          <w:rFonts w:ascii="Times New Roman" w:hAnsi="Times New Roman" w:cs="Times New Roman"/>
          <w:sz w:val="24"/>
          <w:szCs w:val="24"/>
        </w:rPr>
        <w:t>3.4</w:t>
      </w:r>
      <w:r>
        <w:rPr>
          <w:rFonts w:ascii="Times New Roman" w:hAnsi="Times New Roman" w:cs="Times New Roman"/>
          <w:sz w:val="24"/>
          <w:szCs w:val="24"/>
        </w:rPr>
        <w:t xml:space="preserve"> Empatía:</w:t>
      </w:r>
      <w:bookmarkEnd w:id="52"/>
      <w:r w:rsidR="00F210A6">
        <w:rPr>
          <w:rFonts w:ascii="Times New Roman" w:hAnsi="Times New Roman" w:cs="Times New Roman"/>
          <w:sz w:val="24"/>
          <w:szCs w:val="24"/>
        </w:rPr>
        <w:fldChar w:fldCharType="begin"/>
      </w:r>
      <w:r w:rsidR="00F210A6">
        <w:instrText xml:space="preserve"> XE "</w:instrText>
      </w:r>
      <w:r w:rsidR="00F210A6" w:rsidRPr="001679BA">
        <w:rPr>
          <w:rFonts w:ascii="Times New Roman" w:hAnsi="Times New Roman" w:cs="Times New Roman"/>
          <w:sz w:val="24"/>
          <w:szCs w:val="24"/>
        </w:rPr>
        <w:instrText>3.4 Empatía</w:instrText>
      </w:r>
      <w:r w:rsidR="00F210A6" w:rsidRPr="001679BA">
        <w:instrText>\</w:instrText>
      </w:r>
      <w:r w:rsidR="00F210A6" w:rsidRPr="001679BA">
        <w:rPr>
          <w:rFonts w:ascii="Times New Roman" w:hAnsi="Times New Roman" w:cs="Times New Roman"/>
          <w:sz w:val="24"/>
          <w:szCs w:val="24"/>
        </w:rPr>
        <w:instrText>:</w:instrText>
      </w:r>
      <w:r w:rsidR="00F210A6">
        <w:instrText xml:space="preserve">" </w:instrText>
      </w:r>
      <w:r w:rsidR="00F210A6">
        <w:rPr>
          <w:rFonts w:ascii="Times New Roman" w:hAnsi="Times New Roman" w:cs="Times New Roman"/>
          <w:sz w:val="24"/>
          <w:szCs w:val="24"/>
        </w:rPr>
        <w:fldChar w:fldCharType="end"/>
      </w:r>
      <w:r w:rsidR="00F51661">
        <w:rPr>
          <w:rFonts w:ascii="Times New Roman" w:hAnsi="Times New Roman" w:cs="Times New Roman"/>
          <w:sz w:val="24"/>
          <w:szCs w:val="24"/>
        </w:rPr>
        <w:fldChar w:fldCharType="begin"/>
      </w:r>
      <w:r w:rsidR="00F51661">
        <w:instrText xml:space="preserve"> XE "</w:instrText>
      </w:r>
      <w:r w:rsidR="00F51661" w:rsidRPr="006E2257">
        <w:rPr>
          <w:rFonts w:ascii="Times New Roman" w:hAnsi="Times New Roman" w:cs="Times New Roman"/>
          <w:sz w:val="24"/>
          <w:szCs w:val="24"/>
        </w:rPr>
        <w:instrText>3.4 Empatía</w:instrText>
      </w:r>
      <w:r w:rsidR="00F51661" w:rsidRPr="006E2257">
        <w:instrText>\</w:instrText>
      </w:r>
      <w:r w:rsidR="00F51661" w:rsidRPr="006E2257">
        <w:rPr>
          <w:rFonts w:ascii="Times New Roman" w:hAnsi="Times New Roman" w:cs="Times New Roman"/>
          <w:sz w:val="24"/>
          <w:szCs w:val="24"/>
        </w:rPr>
        <w:instrText>:</w:instrText>
      </w:r>
      <w:r w:rsidR="00F51661">
        <w:instrText xml:space="preserve">" </w:instrText>
      </w:r>
      <w:r w:rsidR="00F51661">
        <w:rPr>
          <w:rFonts w:ascii="Times New Roman" w:hAnsi="Times New Roman" w:cs="Times New Roman"/>
          <w:sz w:val="24"/>
          <w:szCs w:val="24"/>
        </w:rPr>
        <w:fldChar w:fldCharType="end"/>
      </w:r>
      <w:r w:rsidR="00F51661">
        <w:rPr>
          <w:rFonts w:ascii="Times New Roman" w:hAnsi="Times New Roman" w:cs="Times New Roman"/>
          <w:sz w:val="24"/>
          <w:szCs w:val="24"/>
        </w:rPr>
        <w:fldChar w:fldCharType="begin"/>
      </w:r>
      <w:r w:rsidR="00F51661">
        <w:instrText xml:space="preserve"> XE "</w:instrText>
      </w:r>
      <w:r w:rsidR="00F51661" w:rsidRPr="0015372C">
        <w:rPr>
          <w:rFonts w:ascii="Times New Roman" w:hAnsi="Times New Roman" w:cs="Times New Roman"/>
          <w:sz w:val="24"/>
          <w:szCs w:val="24"/>
        </w:rPr>
        <w:instrText>3.4 Empatía</w:instrText>
      </w:r>
      <w:r w:rsidR="00F51661" w:rsidRPr="0015372C">
        <w:instrText>\</w:instrText>
      </w:r>
      <w:r w:rsidR="00F51661" w:rsidRPr="0015372C">
        <w:rPr>
          <w:rFonts w:ascii="Times New Roman" w:hAnsi="Times New Roman" w:cs="Times New Roman"/>
          <w:sz w:val="24"/>
          <w:szCs w:val="24"/>
        </w:rPr>
        <w:instrText>:</w:instrText>
      </w:r>
      <w:r w:rsidR="00F51661">
        <w:instrText xml:space="preserve">" </w:instrText>
      </w:r>
      <w:r w:rsidR="00F51661">
        <w:rPr>
          <w:rFonts w:ascii="Times New Roman" w:hAnsi="Times New Roman" w:cs="Times New Roman"/>
          <w:sz w:val="24"/>
          <w:szCs w:val="24"/>
        </w:rPr>
        <w:fldChar w:fldCharType="end"/>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tab/>
        <w:t>Ahora bien, el camino para la tolerancia es la empatía, la cual, aunque no se puede eliminar, salvo, según De Waal (2009) en el caso de ciertos trastornos de la personalidad, si se puede minimizar. Básicamente la empatía consiste en ponerse en la piel del otro, y a pesar de que se ha demostrado su carácter innato y común a muchas especies, algunos insisten en invisibilizar tal actitud tachándola de ilusión.</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De Waal (2009) explica como la malinterpretación del darwinismo ha dado pie para que se considere la competencia como una actitud natural, en tanto que la empatía se nulifica, tal postura obvia evidencia científica, específicamente desde el ámbito de la zoología etológica, que demuestra que la empatía ha sido vital para el avance de nuestra especie y de otras más (aquellas que tienen cerebros más desarrollados).</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La preocupación por pasar por alto la empatía no responde entonces a una enseñanza de la biología, sino que se da con arreglo a las teorías económicas liberales, las cuales estimulan la competencia y el individualismo. Habrá quienes se escandalicen por la teoría evolutiva cuando esta hace tambalear los cimientos de la religión, pero estos mismos quizá apoyen sus posturas políticas y económicas en los términos de una selección natural basada en el principio de supervivencia del más fuerte. Estas convenientes posturas y </w:t>
      </w:r>
      <w:r>
        <w:rPr>
          <w:rFonts w:ascii="Times New Roman" w:hAnsi="Times New Roman" w:cs="Times New Roman"/>
          <w:sz w:val="24"/>
          <w:szCs w:val="24"/>
        </w:rPr>
        <w:lastRenderedPageBreak/>
        <w:t xml:space="preserve">manipulaciones de la teoría son las que provocan errores conceptuales como el de la negación de la empatía como ingrediente importante en la evolución del ser humano: </w:t>
      </w:r>
    </w:p>
    <w:p w:rsidR="00424E61" w:rsidRDefault="00424E61" w:rsidP="00F51661">
      <w:pPr>
        <w:spacing w:line="240" w:lineRule="auto"/>
        <w:ind w:left="1416" w:right="1417"/>
        <w:jc w:val="both"/>
        <w:rPr>
          <w:rFonts w:ascii="Times New Roman" w:hAnsi="Times New Roman" w:cs="Times New Roman"/>
          <w:sz w:val="24"/>
          <w:szCs w:val="24"/>
          <w:lang w:val="es-CR"/>
        </w:rPr>
      </w:pPr>
      <w:r w:rsidRPr="001A7DD5">
        <w:rPr>
          <w:rFonts w:ascii="Times New Roman" w:hAnsi="Times New Roman" w:cs="Times New Roman"/>
          <w:sz w:val="24"/>
          <w:szCs w:val="24"/>
          <w:lang w:val="es-CR"/>
        </w:rPr>
        <w:t>Estamos preprogramados para tender la mano. La empatía es una respuesta automática sobre la que tenemos un control limitado. Podemos reprimirla, bloquearla mentalmente o resistirnos a ella, pero, salvo un escaso porcentaje de personas (los llamados psicópatas), nadie es emocionalmente inmune a la situación de otro. (De Waal, 2009</w:t>
      </w:r>
      <w:r>
        <w:rPr>
          <w:rFonts w:ascii="Times New Roman" w:hAnsi="Times New Roman" w:cs="Times New Roman"/>
          <w:sz w:val="24"/>
          <w:szCs w:val="24"/>
          <w:lang w:val="es-CR"/>
        </w:rPr>
        <w:t>, pp.</w:t>
      </w:r>
      <w:r w:rsidRPr="001A7DD5">
        <w:rPr>
          <w:rFonts w:ascii="Times New Roman" w:hAnsi="Times New Roman" w:cs="Times New Roman"/>
          <w:sz w:val="24"/>
          <w:szCs w:val="24"/>
          <w:lang w:val="es-CR"/>
        </w:rPr>
        <w:t xml:space="preserve"> 66-67)</w:t>
      </w:r>
    </w:p>
    <w:p w:rsidR="00424E61" w:rsidRDefault="00424E61" w:rsidP="00424E61">
      <w:pPr>
        <w:spacing w:line="480" w:lineRule="auto"/>
        <w:ind w:firstLine="708"/>
        <w:jc w:val="both"/>
        <w:rPr>
          <w:rFonts w:ascii="Times New Roman" w:hAnsi="Times New Roman" w:cs="Times New Roman"/>
          <w:sz w:val="24"/>
          <w:szCs w:val="24"/>
          <w:lang w:val="es-CR"/>
        </w:rPr>
      </w:pPr>
      <w:r>
        <w:rPr>
          <w:rFonts w:ascii="Times New Roman" w:hAnsi="Times New Roman" w:cs="Times New Roman"/>
          <w:sz w:val="24"/>
          <w:szCs w:val="24"/>
          <w:lang w:val="es-CR"/>
        </w:rPr>
        <w:t>Esta pre programación que inmuniza frente a la indiferencia fundamenta una actitud tolerante; es decir, la empatía es la impronta biológica que establece la compasión y la cooperación como puntos clave en el fortalecimiento de nuestra sociedad. Los ejemplos de esta actitud se multiplican en el reino animal mediante mecanismos como la imitación y la correspondencia, incluso la correspondencia, que consiste en la identificación con el otro mediante la apreciación de semejanzas físicas, no aplica en muchos casos, pues animales de fisonomías dispares establecen lazos empáticos, como el caso comentado por De Waal (2009) de cooperación entre primates y elefantes.</w:t>
      </w:r>
    </w:p>
    <w:p w:rsidR="00424E61" w:rsidRDefault="00424E61" w:rsidP="00424E61">
      <w:pPr>
        <w:spacing w:line="480" w:lineRule="auto"/>
        <w:ind w:firstLine="708"/>
        <w:jc w:val="both"/>
        <w:rPr>
          <w:rFonts w:ascii="Times New Roman" w:hAnsi="Times New Roman" w:cs="Times New Roman"/>
          <w:sz w:val="24"/>
          <w:szCs w:val="24"/>
          <w:lang w:val="es-CR"/>
        </w:rPr>
      </w:pPr>
      <w:r>
        <w:rPr>
          <w:rFonts w:ascii="Times New Roman" w:hAnsi="Times New Roman" w:cs="Times New Roman"/>
          <w:sz w:val="24"/>
          <w:szCs w:val="24"/>
          <w:lang w:val="es-CR"/>
        </w:rPr>
        <w:t>Establecer que la empatía se vierte de una necesidad egoísta no aplica para situaciones en las quien ayuda no obtiene ningún beneficio tangible, el altruismo no se reduce a una necesidad de sentirse bien por haber ayudado a alguien, pues en muchas ocasiones el altruismo implica un grave riesgo para quien presta la ayuda, sea este un riesgo físico o de alguna otra índole, esto significa que, en el caso de los humanos, aunque la persona que ayuda experimente un ligero sentimiento de orgullo por haber ayudado, ese sentimiento proviene del hecho de ayudar a otro:</w:t>
      </w:r>
    </w:p>
    <w:p w:rsidR="00F51661" w:rsidRDefault="00F51661" w:rsidP="00424E61">
      <w:pPr>
        <w:spacing w:line="480" w:lineRule="auto"/>
        <w:ind w:firstLine="708"/>
        <w:jc w:val="both"/>
        <w:rPr>
          <w:rFonts w:ascii="Times New Roman" w:hAnsi="Times New Roman" w:cs="Times New Roman"/>
          <w:sz w:val="24"/>
          <w:szCs w:val="24"/>
          <w:lang w:val="es-CR"/>
        </w:rPr>
      </w:pPr>
    </w:p>
    <w:p w:rsidR="00424E61" w:rsidRDefault="00424E61" w:rsidP="00F51661">
      <w:pPr>
        <w:ind w:left="1416" w:right="1417"/>
        <w:jc w:val="both"/>
        <w:rPr>
          <w:rFonts w:ascii="Times New Roman" w:hAnsi="Times New Roman" w:cs="Times New Roman"/>
          <w:sz w:val="24"/>
          <w:szCs w:val="24"/>
        </w:rPr>
      </w:pPr>
      <w:r w:rsidRPr="000012EA">
        <w:rPr>
          <w:rFonts w:ascii="Times New Roman" w:hAnsi="Times New Roman" w:cs="Times New Roman"/>
          <w:sz w:val="24"/>
          <w:szCs w:val="24"/>
        </w:rPr>
        <w:lastRenderedPageBreak/>
        <w:t>La empatía nos conecta con la situación ajena, Sí, ayudar a otros nos da placer, pero como ese placer nos llega por vía ajena y solo por vía ajena, es un acto genuinamente orientado a los otros (De Waal, 2009</w:t>
      </w:r>
      <w:r>
        <w:rPr>
          <w:rFonts w:ascii="Times New Roman" w:hAnsi="Times New Roman" w:cs="Times New Roman"/>
          <w:sz w:val="24"/>
          <w:szCs w:val="24"/>
        </w:rPr>
        <w:t>, p.</w:t>
      </w:r>
      <w:r w:rsidRPr="000012EA">
        <w:rPr>
          <w:rFonts w:ascii="Times New Roman" w:hAnsi="Times New Roman" w:cs="Times New Roman"/>
          <w:sz w:val="24"/>
          <w:szCs w:val="24"/>
        </w:rPr>
        <w:t xml:space="preserve"> 156)</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Como en muchos otros casos, quizá la empatía en principio solo fue un mecanismo propicio para la supervivencia de la especie; sin embargo, así sucedió con muchos usos de la fisonomía y etología humana, diseñados en un principio para ciertas funciones, han evolucionado hacia otros usos, como en el caso de la boca, que fisiológicamente hablando es la entrada del alimento, pero que en la actualidad se destina a otros usos no necesariamente cruciales para la supervivencia. Es decir, la empatía como rasgo evolutivo no se ha diluido con el paso de las eras, sino que se ha sofisticado, de ella se desprenden actitudes como la compasión y la tolerancia:</w:t>
      </w:r>
    </w:p>
    <w:p w:rsidR="00424E61" w:rsidRPr="000012EA" w:rsidRDefault="00424E61" w:rsidP="00F51661">
      <w:pPr>
        <w:spacing w:line="240" w:lineRule="auto"/>
        <w:ind w:left="1416" w:right="1417"/>
        <w:jc w:val="both"/>
        <w:rPr>
          <w:rFonts w:ascii="Times New Roman" w:hAnsi="Times New Roman" w:cs="Times New Roman"/>
          <w:sz w:val="24"/>
          <w:szCs w:val="24"/>
          <w:lang w:val="es-CR"/>
        </w:rPr>
      </w:pPr>
      <w:r w:rsidRPr="000012EA">
        <w:rPr>
          <w:rFonts w:ascii="Times New Roman" w:hAnsi="Times New Roman" w:cs="Times New Roman"/>
          <w:sz w:val="24"/>
          <w:szCs w:val="24"/>
          <w:lang w:val="es-CR"/>
        </w:rPr>
        <w:t>La compasión difiere de la empatía en que es proactiva. La empatía es el proceso por el que recabamos información acerca de otro individuo. La compasión, en cambio, refleja una preocupación por el otro y un deseo de mejorar su situación. (De Waal, 2009</w:t>
      </w:r>
      <w:r>
        <w:rPr>
          <w:rFonts w:ascii="Times New Roman" w:hAnsi="Times New Roman" w:cs="Times New Roman"/>
          <w:sz w:val="24"/>
          <w:szCs w:val="24"/>
          <w:lang w:val="es-CR"/>
        </w:rPr>
        <w:t>, p.</w:t>
      </w:r>
      <w:r w:rsidRPr="000012EA">
        <w:rPr>
          <w:rFonts w:ascii="Times New Roman" w:hAnsi="Times New Roman" w:cs="Times New Roman"/>
          <w:sz w:val="24"/>
          <w:szCs w:val="24"/>
          <w:lang w:val="es-CR"/>
        </w:rPr>
        <w:t xml:space="preserve"> 121)</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Esta suerte de refinamiento de un mecanismo primitivo, por llamarlo de alguna manera, indica que la naturaleza humana tiende a la solidaridad, aunque muchos teóricos liberales hayan querido establecer que la naturaleza del ser humano es la competencia descarnada, esta afirmación desdeña evidencia y datos científicos sobre ese particular. Al final del día, el ser humano está programado para ayudar y comprender a otros:</w:t>
      </w:r>
    </w:p>
    <w:p w:rsidR="00424E61" w:rsidRDefault="00424E61" w:rsidP="00F51661">
      <w:pPr>
        <w:spacing w:line="240" w:lineRule="auto"/>
        <w:ind w:left="1416" w:right="1417"/>
        <w:jc w:val="both"/>
        <w:rPr>
          <w:rFonts w:ascii="Times New Roman" w:hAnsi="Times New Roman" w:cs="Times New Roman"/>
          <w:sz w:val="24"/>
          <w:szCs w:val="24"/>
          <w:lang w:val="es-CR"/>
        </w:rPr>
      </w:pPr>
      <w:r w:rsidRPr="000012EA">
        <w:rPr>
          <w:rFonts w:ascii="Times New Roman" w:hAnsi="Times New Roman" w:cs="Times New Roman"/>
          <w:sz w:val="24"/>
          <w:szCs w:val="24"/>
          <w:lang w:val="es-CR"/>
        </w:rPr>
        <w:t>La empatía involucra áreas cerebrales que tienen más de cien millones de antigüedad. Es una capacidad que surgió hace mucho con el mimetismo motriz y el contagio emocional, a lo que la evolución fue añadiendo una capa tras otra, hasta que nuestros ancestros no solo sintieron lo que otros sentían, sino que comprendieron lo que otros podrían querer o necesitar. (De Waal, 2009</w:t>
      </w:r>
      <w:r>
        <w:rPr>
          <w:rFonts w:ascii="Times New Roman" w:hAnsi="Times New Roman" w:cs="Times New Roman"/>
          <w:sz w:val="24"/>
          <w:szCs w:val="24"/>
          <w:lang w:val="es-CR"/>
        </w:rPr>
        <w:t>, p.</w:t>
      </w:r>
      <w:r w:rsidRPr="000012EA">
        <w:rPr>
          <w:rFonts w:ascii="Times New Roman" w:hAnsi="Times New Roman" w:cs="Times New Roman"/>
          <w:sz w:val="24"/>
          <w:szCs w:val="24"/>
          <w:lang w:val="es-CR"/>
        </w:rPr>
        <w:t xml:space="preserve"> 266)</w:t>
      </w:r>
    </w:p>
    <w:p w:rsidR="00424E61" w:rsidRDefault="00424E61" w:rsidP="00424E61">
      <w:pPr>
        <w:spacing w:line="240" w:lineRule="auto"/>
        <w:jc w:val="both"/>
        <w:rPr>
          <w:rFonts w:ascii="Times New Roman" w:hAnsi="Times New Roman" w:cs="Times New Roman"/>
          <w:sz w:val="24"/>
          <w:szCs w:val="24"/>
        </w:rPr>
      </w:pP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En este punto se llega al meollo del asunto, si la empatía dificultara el desarrollo y la evolución del ser humano, si fuera una mera ilusión, hace mucho tiempo hubiera quedado olvidada en los estratos más profundos del cerebro; sin embargo, a la par de la evolución, se han ido sobreponiendo capas. De Waal (2009) utiliza la metáfora de una muñeca rusa, que muestra desde su centro y en cada una de sus capas, como la empatía ha estado presente. Su presencia se puede establecer mediante la siguiente progresión:</w:t>
      </w:r>
    </w:p>
    <w:p w:rsidR="00FC5E86" w:rsidRPr="000144AE" w:rsidRDefault="00424E61" w:rsidP="000144AE">
      <w:pPr>
        <w:spacing w:line="480" w:lineRule="auto"/>
        <w:ind w:firstLine="708"/>
        <w:jc w:val="both"/>
        <w:rPr>
          <w:rFonts w:ascii="Times New Roman" w:hAnsi="Times New Roman" w:cs="Times New Roman"/>
          <w:sz w:val="24"/>
          <w:szCs w:val="24"/>
          <w:lang w:val="es-CR"/>
        </w:rPr>
      </w:pPr>
      <w:r>
        <w:rPr>
          <w:rFonts w:ascii="Times New Roman" w:hAnsi="Times New Roman" w:cs="Times New Roman"/>
          <w:sz w:val="24"/>
          <w:szCs w:val="24"/>
        </w:rPr>
        <w:t xml:space="preserve">A la </w:t>
      </w:r>
      <w:r w:rsidRPr="000012EA">
        <w:rPr>
          <w:rFonts w:ascii="Times New Roman" w:hAnsi="Times New Roman" w:cs="Times New Roman"/>
          <w:sz w:val="24"/>
          <w:szCs w:val="24"/>
          <w:lang w:val="es-CR"/>
        </w:rPr>
        <w:t>correspondencia de estado</w:t>
      </w:r>
      <w:r>
        <w:rPr>
          <w:rFonts w:ascii="Times New Roman" w:hAnsi="Times New Roman" w:cs="Times New Roman"/>
          <w:sz w:val="24"/>
          <w:szCs w:val="24"/>
          <w:lang w:val="es-CR"/>
        </w:rPr>
        <w:t>, largamente observada por científicos y fácilmente constatable en la observación le atañe el</w:t>
      </w:r>
      <w:r w:rsidRPr="000012EA">
        <w:rPr>
          <w:rFonts w:ascii="Times New Roman" w:hAnsi="Times New Roman" w:cs="Times New Roman"/>
          <w:sz w:val="24"/>
          <w:szCs w:val="24"/>
          <w:lang w:val="es-CR"/>
        </w:rPr>
        <w:t xml:space="preserve"> contagio emocional,</w:t>
      </w:r>
      <w:r>
        <w:rPr>
          <w:rFonts w:ascii="Times New Roman" w:hAnsi="Times New Roman" w:cs="Times New Roman"/>
          <w:sz w:val="24"/>
          <w:szCs w:val="24"/>
          <w:lang w:val="es-CR"/>
        </w:rPr>
        <w:t xml:space="preserve"> a la </w:t>
      </w:r>
      <w:r w:rsidRPr="000012EA">
        <w:rPr>
          <w:rFonts w:ascii="Times New Roman" w:hAnsi="Times New Roman" w:cs="Times New Roman"/>
          <w:sz w:val="24"/>
          <w:szCs w:val="24"/>
          <w:lang w:val="es-CR"/>
        </w:rPr>
        <w:t>preocupación por los otros</w:t>
      </w:r>
      <w:r>
        <w:rPr>
          <w:rFonts w:ascii="Times New Roman" w:hAnsi="Times New Roman" w:cs="Times New Roman"/>
          <w:sz w:val="24"/>
          <w:szCs w:val="24"/>
          <w:lang w:val="es-CR"/>
        </w:rPr>
        <w:t xml:space="preserve"> le corresponde la</w:t>
      </w:r>
      <w:r w:rsidRPr="000012EA">
        <w:rPr>
          <w:rFonts w:ascii="Times New Roman" w:hAnsi="Times New Roman" w:cs="Times New Roman"/>
          <w:sz w:val="24"/>
          <w:szCs w:val="24"/>
          <w:lang w:val="es-CR"/>
        </w:rPr>
        <w:t xml:space="preserve"> consolación</w:t>
      </w:r>
      <w:r>
        <w:rPr>
          <w:rFonts w:ascii="Times New Roman" w:hAnsi="Times New Roman" w:cs="Times New Roman"/>
          <w:sz w:val="24"/>
          <w:szCs w:val="24"/>
          <w:lang w:val="es-CR"/>
        </w:rPr>
        <w:t xml:space="preserve"> y de la </w:t>
      </w:r>
      <w:r w:rsidRPr="000012EA">
        <w:rPr>
          <w:rFonts w:ascii="Times New Roman" w:hAnsi="Times New Roman" w:cs="Times New Roman"/>
          <w:sz w:val="24"/>
          <w:szCs w:val="24"/>
          <w:lang w:val="es-CR"/>
        </w:rPr>
        <w:t>adopción de perspectiva</w:t>
      </w:r>
      <w:r>
        <w:rPr>
          <w:rFonts w:ascii="Times New Roman" w:hAnsi="Times New Roman" w:cs="Times New Roman"/>
          <w:sz w:val="24"/>
          <w:szCs w:val="24"/>
          <w:lang w:val="es-CR"/>
        </w:rPr>
        <w:t xml:space="preserve"> se vierte la</w:t>
      </w:r>
      <w:r w:rsidRPr="000012EA">
        <w:rPr>
          <w:rFonts w:ascii="Times New Roman" w:hAnsi="Times New Roman" w:cs="Times New Roman"/>
          <w:sz w:val="24"/>
          <w:szCs w:val="24"/>
          <w:lang w:val="es-CR"/>
        </w:rPr>
        <w:t xml:space="preserve"> ayuda orientada.</w:t>
      </w:r>
    </w:p>
    <w:tbl>
      <w:tblPr>
        <w:tblStyle w:val="Tablaconcuadrcula"/>
        <w:tblW w:w="0" w:type="auto"/>
        <w:tblLook w:val="04A0" w:firstRow="1" w:lastRow="0" w:firstColumn="1" w:lastColumn="0" w:noHBand="0" w:noVBand="1"/>
      </w:tblPr>
      <w:tblGrid>
        <w:gridCol w:w="4414"/>
        <w:gridCol w:w="4414"/>
      </w:tblGrid>
      <w:tr w:rsidR="00424E61" w:rsidTr="00B02537">
        <w:tc>
          <w:tcPr>
            <w:tcW w:w="4414" w:type="dxa"/>
          </w:tcPr>
          <w:p w:rsidR="00424E61" w:rsidRDefault="00424E61" w:rsidP="00B02537">
            <w:pPr>
              <w:spacing w:line="480" w:lineRule="auto"/>
              <w:jc w:val="both"/>
              <w:rPr>
                <w:rFonts w:ascii="Times New Roman" w:hAnsi="Times New Roman" w:cs="Times New Roman"/>
                <w:sz w:val="24"/>
                <w:szCs w:val="24"/>
                <w:lang w:val="es-CR"/>
              </w:rPr>
            </w:pPr>
            <w:r>
              <w:rPr>
                <w:rFonts w:ascii="Times New Roman" w:hAnsi="Times New Roman" w:cs="Times New Roman"/>
                <w:sz w:val="24"/>
                <w:szCs w:val="24"/>
                <w:lang w:val="es-CR"/>
              </w:rPr>
              <w:t xml:space="preserve">Etología </w:t>
            </w:r>
          </w:p>
        </w:tc>
        <w:tc>
          <w:tcPr>
            <w:tcW w:w="4414" w:type="dxa"/>
          </w:tcPr>
          <w:p w:rsidR="00424E61" w:rsidRDefault="00424E61" w:rsidP="00B02537">
            <w:pPr>
              <w:spacing w:line="480" w:lineRule="auto"/>
              <w:jc w:val="both"/>
              <w:rPr>
                <w:rFonts w:ascii="Times New Roman" w:hAnsi="Times New Roman" w:cs="Times New Roman"/>
                <w:sz w:val="24"/>
                <w:szCs w:val="24"/>
                <w:lang w:val="es-CR"/>
              </w:rPr>
            </w:pPr>
            <w:r>
              <w:rPr>
                <w:rFonts w:ascii="Times New Roman" w:hAnsi="Times New Roman" w:cs="Times New Roman"/>
                <w:sz w:val="24"/>
                <w:szCs w:val="24"/>
                <w:lang w:val="es-CR"/>
              </w:rPr>
              <w:t>Respuesta</w:t>
            </w:r>
          </w:p>
        </w:tc>
      </w:tr>
      <w:tr w:rsidR="00424E61" w:rsidTr="00B02537">
        <w:tc>
          <w:tcPr>
            <w:tcW w:w="4414" w:type="dxa"/>
          </w:tcPr>
          <w:p w:rsidR="00424E61" w:rsidRDefault="00424E61" w:rsidP="00B02537">
            <w:pPr>
              <w:spacing w:line="480" w:lineRule="auto"/>
              <w:jc w:val="both"/>
              <w:rPr>
                <w:rFonts w:ascii="Times New Roman" w:hAnsi="Times New Roman" w:cs="Times New Roman"/>
                <w:sz w:val="24"/>
                <w:szCs w:val="24"/>
                <w:lang w:val="es-CR"/>
              </w:rPr>
            </w:pPr>
            <w:r>
              <w:rPr>
                <w:rFonts w:ascii="Times New Roman" w:hAnsi="Times New Roman" w:cs="Times New Roman"/>
                <w:sz w:val="24"/>
                <w:szCs w:val="24"/>
                <w:lang w:val="es-CR"/>
              </w:rPr>
              <w:t>Correspondencia de estado</w:t>
            </w:r>
          </w:p>
        </w:tc>
        <w:tc>
          <w:tcPr>
            <w:tcW w:w="4414" w:type="dxa"/>
          </w:tcPr>
          <w:p w:rsidR="00424E61" w:rsidRDefault="00424E61" w:rsidP="00B02537">
            <w:pPr>
              <w:spacing w:line="480" w:lineRule="auto"/>
              <w:jc w:val="both"/>
              <w:rPr>
                <w:rFonts w:ascii="Times New Roman" w:hAnsi="Times New Roman" w:cs="Times New Roman"/>
                <w:sz w:val="24"/>
                <w:szCs w:val="24"/>
                <w:lang w:val="es-CR"/>
              </w:rPr>
            </w:pPr>
            <w:r>
              <w:rPr>
                <w:rFonts w:ascii="Times New Roman" w:hAnsi="Times New Roman" w:cs="Times New Roman"/>
                <w:sz w:val="24"/>
                <w:szCs w:val="24"/>
                <w:lang w:val="es-CR"/>
              </w:rPr>
              <w:t>Contagio emocional</w:t>
            </w:r>
          </w:p>
        </w:tc>
      </w:tr>
      <w:tr w:rsidR="00424E61" w:rsidTr="00B02537">
        <w:tc>
          <w:tcPr>
            <w:tcW w:w="4414" w:type="dxa"/>
          </w:tcPr>
          <w:p w:rsidR="00424E61" w:rsidRDefault="00424E61" w:rsidP="00B02537">
            <w:pPr>
              <w:spacing w:line="480" w:lineRule="auto"/>
              <w:jc w:val="both"/>
              <w:rPr>
                <w:rFonts w:ascii="Times New Roman" w:hAnsi="Times New Roman" w:cs="Times New Roman"/>
                <w:sz w:val="24"/>
                <w:szCs w:val="24"/>
                <w:lang w:val="es-CR"/>
              </w:rPr>
            </w:pPr>
            <w:r>
              <w:rPr>
                <w:rFonts w:ascii="Times New Roman" w:hAnsi="Times New Roman" w:cs="Times New Roman"/>
                <w:sz w:val="24"/>
                <w:szCs w:val="24"/>
                <w:lang w:val="es-CR"/>
              </w:rPr>
              <w:t>Preocupación por lo</w:t>
            </w:r>
            <w:r w:rsidR="00F210A6">
              <w:rPr>
                <w:rFonts w:ascii="Times New Roman" w:hAnsi="Times New Roman" w:cs="Times New Roman"/>
                <w:sz w:val="24"/>
                <w:szCs w:val="24"/>
                <w:lang w:val="es-CR"/>
              </w:rPr>
              <w:t>s</w:t>
            </w:r>
            <w:r>
              <w:rPr>
                <w:rFonts w:ascii="Times New Roman" w:hAnsi="Times New Roman" w:cs="Times New Roman"/>
                <w:sz w:val="24"/>
                <w:szCs w:val="24"/>
                <w:lang w:val="es-CR"/>
              </w:rPr>
              <w:t xml:space="preserve"> miembros de la especie</w:t>
            </w:r>
          </w:p>
        </w:tc>
        <w:tc>
          <w:tcPr>
            <w:tcW w:w="4414" w:type="dxa"/>
          </w:tcPr>
          <w:p w:rsidR="00424E61" w:rsidRDefault="00424E61" w:rsidP="00B02537">
            <w:pPr>
              <w:spacing w:line="480" w:lineRule="auto"/>
              <w:jc w:val="both"/>
              <w:rPr>
                <w:rFonts w:ascii="Times New Roman" w:hAnsi="Times New Roman" w:cs="Times New Roman"/>
                <w:sz w:val="24"/>
                <w:szCs w:val="24"/>
                <w:lang w:val="es-CR"/>
              </w:rPr>
            </w:pPr>
            <w:r>
              <w:rPr>
                <w:rFonts w:ascii="Times New Roman" w:hAnsi="Times New Roman" w:cs="Times New Roman"/>
                <w:sz w:val="24"/>
                <w:szCs w:val="24"/>
                <w:lang w:val="es-CR"/>
              </w:rPr>
              <w:t xml:space="preserve">Consolación </w:t>
            </w:r>
          </w:p>
        </w:tc>
      </w:tr>
      <w:tr w:rsidR="00424E61" w:rsidTr="00B02537">
        <w:tc>
          <w:tcPr>
            <w:tcW w:w="4414" w:type="dxa"/>
          </w:tcPr>
          <w:p w:rsidR="00424E61" w:rsidRDefault="00424E61" w:rsidP="00B02537">
            <w:pPr>
              <w:spacing w:line="480" w:lineRule="auto"/>
              <w:jc w:val="both"/>
              <w:rPr>
                <w:rFonts w:ascii="Times New Roman" w:hAnsi="Times New Roman" w:cs="Times New Roman"/>
                <w:sz w:val="24"/>
                <w:szCs w:val="24"/>
                <w:lang w:val="es-CR"/>
              </w:rPr>
            </w:pPr>
            <w:r>
              <w:rPr>
                <w:rFonts w:ascii="Times New Roman" w:hAnsi="Times New Roman" w:cs="Times New Roman"/>
                <w:sz w:val="24"/>
                <w:szCs w:val="24"/>
                <w:lang w:val="es-CR"/>
              </w:rPr>
              <w:t>Adopción de la perspectiva del otro</w:t>
            </w:r>
          </w:p>
        </w:tc>
        <w:tc>
          <w:tcPr>
            <w:tcW w:w="4414" w:type="dxa"/>
          </w:tcPr>
          <w:p w:rsidR="00424E61" w:rsidRDefault="00424E61" w:rsidP="000144AE">
            <w:pPr>
              <w:keepNext/>
              <w:spacing w:line="480" w:lineRule="auto"/>
              <w:jc w:val="both"/>
              <w:rPr>
                <w:rFonts w:ascii="Times New Roman" w:hAnsi="Times New Roman" w:cs="Times New Roman"/>
                <w:sz w:val="24"/>
                <w:szCs w:val="24"/>
                <w:lang w:val="es-CR"/>
              </w:rPr>
            </w:pPr>
            <w:r>
              <w:rPr>
                <w:rFonts w:ascii="Times New Roman" w:hAnsi="Times New Roman" w:cs="Times New Roman"/>
                <w:sz w:val="24"/>
                <w:szCs w:val="24"/>
                <w:lang w:val="es-CR"/>
              </w:rPr>
              <w:t>Ayuda orientada</w:t>
            </w:r>
          </w:p>
        </w:tc>
      </w:tr>
    </w:tbl>
    <w:p w:rsidR="00424E61" w:rsidRPr="000012EA" w:rsidRDefault="000144AE" w:rsidP="000144AE">
      <w:pPr>
        <w:pStyle w:val="Epgrafe"/>
        <w:rPr>
          <w:rFonts w:ascii="Times New Roman" w:hAnsi="Times New Roman" w:cs="Times New Roman"/>
          <w:sz w:val="24"/>
          <w:szCs w:val="24"/>
          <w:lang w:val="es-CR"/>
        </w:rPr>
      </w:pPr>
      <w:bookmarkStart w:id="53" w:name="_Toc20211075"/>
      <w:r>
        <w:t xml:space="preserve">Tabla </w:t>
      </w:r>
      <w:r>
        <w:fldChar w:fldCharType="begin"/>
      </w:r>
      <w:r>
        <w:instrText xml:space="preserve"> SEQ Tabla \* ARABIC </w:instrText>
      </w:r>
      <w:r>
        <w:fldChar w:fldCharType="separate"/>
      </w:r>
      <w:r>
        <w:rPr>
          <w:noProof/>
        </w:rPr>
        <w:t>3</w:t>
      </w:r>
      <w:r>
        <w:fldChar w:fldCharType="end"/>
      </w:r>
      <w:r>
        <w:t>: R</w:t>
      </w:r>
      <w:r w:rsidRPr="00F36367">
        <w:t xml:space="preserve">elación entre etología y respuesta en la evolución de la empatía, tomado de </w:t>
      </w:r>
      <w:r w:rsidRPr="00F36367">
        <w:rPr>
          <w:i/>
        </w:rPr>
        <w:t>La edad de la empatía</w:t>
      </w:r>
      <w:r w:rsidRPr="00F36367">
        <w:t xml:space="preserve"> de De Waal (2009)</w:t>
      </w:r>
      <w:bookmarkEnd w:id="53"/>
    </w:p>
    <w:p w:rsidR="00424E61" w:rsidRDefault="00424E61" w:rsidP="00424E61">
      <w:pPr>
        <w:spacing w:line="480" w:lineRule="auto"/>
        <w:ind w:firstLine="708"/>
        <w:jc w:val="both"/>
        <w:rPr>
          <w:rFonts w:ascii="Times New Roman" w:hAnsi="Times New Roman" w:cs="Times New Roman"/>
          <w:sz w:val="24"/>
          <w:szCs w:val="24"/>
          <w:lang w:val="es-CR"/>
        </w:rPr>
      </w:pPr>
      <w:r>
        <w:rPr>
          <w:rFonts w:ascii="Times New Roman" w:hAnsi="Times New Roman" w:cs="Times New Roman"/>
          <w:sz w:val="24"/>
          <w:szCs w:val="24"/>
          <w:lang w:val="es-CR"/>
        </w:rPr>
        <w:t xml:space="preserve">Estas actitudes, documentadísimas, entre mamíferos y fácilmente constatables en la observación de las relaciones humanas, no provienen de una ilusión o de una programación política, ni siquiera de los rigores de la civilización, sino que responden a estructuras mentales muy arraigadas en el cerebro humano. </w:t>
      </w:r>
    </w:p>
    <w:p w:rsidR="00424E61" w:rsidRDefault="00424E61" w:rsidP="00F210A6">
      <w:pPr>
        <w:spacing w:line="480" w:lineRule="auto"/>
        <w:ind w:firstLine="708"/>
        <w:jc w:val="both"/>
        <w:rPr>
          <w:rFonts w:ascii="Times New Roman" w:hAnsi="Times New Roman" w:cs="Times New Roman"/>
          <w:sz w:val="24"/>
          <w:szCs w:val="24"/>
          <w:lang w:val="es-CR"/>
        </w:rPr>
      </w:pPr>
      <w:r>
        <w:rPr>
          <w:rFonts w:ascii="Times New Roman" w:hAnsi="Times New Roman" w:cs="Times New Roman"/>
          <w:sz w:val="24"/>
          <w:szCs w:val="24"/>
          <w:lang w:val="es-CR"/>
        </w:rPr>
        <w:lastRenderedPageBreak/>
        <w:t>La empatía es la base biológica de la tolerancia, pues se ha demostrado en numerosos estudios que las personas con mayor empatía son las más proclives a ser tolerantes hacia las diferencias, pues, más allá de identificarse con un grupo son capaces de ponerse en la piel de cualquier otro ser humano, a pesar de sus diferencias. Esta actitud, como se ha explicado, es natural; sin embargo, ha sido reprimida por los discursos de odio:</w:t>
      </w:r>
    </w:p>
    <w:p w:rsidR="00424E61" w:rsidRDefault="00424E61" w:rsidP="00F51661">
      <w:pPr>
        <w:spacing w:line="240" w:lineRule="auto"/>
        <w:ind w:left="1417" w:right="1417"/>
        <w:jc w:val="both"/>
        <w:rPr>
          <w:rFonts w:ascii="Times New Roman" w:hAnsi="Times New Roman" w:cs="Times New Roman"/>
          <w:sz w:val="24"/>
          <w:szCs w:val="24"/>
          <w:lang w:val="es-CR"/>
        </w:rPr>
      </w:pPr>
      <w:r w:rsidRPr="000012EA">
        <w:rPr>
          <w:rFonts w:ascii="Times New Roman" w:hAnsi="Times New Roman" w:cs="Times New Roman"/>
          <w:sz w:val="24"/>
          <w:szCs w:val="24"/>
          <w:lang w:val="es-CR"/>
        </w:rPr>
        <w:t>En cuanto a la relación entre tolerancia a la diversidad y empatía, un reciente estudio realizado con una muestra de adolescentes concluyó que los participantes que obtenían puntuaciones elevadas en autoestima y en empatía se mostraban más tolerantes (Guitart, Rivas y Pérez,</w:t>
      </w:r>
      <w:r>
        <w:rPr>
          <w:rFonts w:ascii="Times New Roman" w:hAnsi="Times New Roman" w:cs="Times New Roman"/>
          <w:sz w:val="24"/>
          <w:szCs w:val="24"/>
          <w:lang w:val="es-CR"/>
        </w:rPr>
        <w:t xml:space="preserve"> </w:t>
      </w:r>
      <w:r w:rsidRPr="000012EA">
        <w:rPr>
          <w:rFonts w:ascii="Times New Roman" w:hAnsi="Times New Roman" w:cs="Times New Roman"/>
          <w:sz w:val="24"/>
          <w:szCs w:val="24"/>
          <w:lang w:val="es-CR"/>
        </w:rPr>
        <w:t>2012</w:t>
      </w:r>
      <w:r>
        <w:rPr>
          <w:rFonts w:ascii="Times New Roman" w:hAnsi="Times New Roman" w:cs="Times New Roman"/>
          <w:sz w:val="24"/>
          <w:szCs w:val="24"/>
          <w:lang w:val="es-CR"/>
        </w:rPr>
        <w:t>, p. 416</w:t>
      </w:r>
      <w:r w:rsidRPr="000012EA">
        <w:rPr>
          <w:rFonts w:ascii="Times New Roman" w:hAnsi="Times New Roman" w:cs="Times New Roman"/>
          <w:sz w:val="24"/>
          <w:szCs w:val="24"/>
          <w:lang w:val="es-CR"/>
        </w:rPr>
        <w:t>)</w:t>
      </w:r>
    </w:p>
    <w:p w:rsidR="00424E61" w:rsidRDefault="00424E61" w:rsidP="00BF1DEE">
      <w:pPr>
        <w:pStyle w:val="Ttulo2"/>
        <w:rPr>
          <w:rFonts w:ascii="Times New Roman" w:hAnsi="Times New Roman" w:cs="Times New Roman"/>
          <w:sz w:val="24"/>
          <w:szCs w:val="24"/>
        </w:rPr>
      </w:pPr>
      <w:bookmarkStart w:id="54" w:name="_Toc21363097"/>
      <w:r>
        <w:rPr>
          <w:rFonts w:ascii="Times New Roman" w:hAnsi="Times New Roman" w:cs="Times New Roman"/>
          <w:sz w:val="24"/>
          <w:szCs w:val="24"/>
        </w:rPr>
        <w:t>3.5 Tolerancia y empatía</w:t>
      </w:r>
      <w:bookmarkEnd w:id="54"/>
      <w:r w:rsidR="00F210A6">
        <w:rPr>
          <w:rFonts w:ascii="Times New Roman" w:hAnsi="Times New Roman" w:cs="Times New Roman"/>
          <w:sz w:val="24"/>
          <w:szCs w:val="24"/>
        </w:rPr>
        <w:fldChar w:fldCharType="begin"/>
      </w:r>
      <w:r w:rsidR="00F210A6">
        <w:instrText xml:space="preserve"> XE "</w:instrText>
      </w:r>
      <w:r w:rsidR="00F210A6" w:rsidRPr="00526160">
        <w:rPr>
          <w:rFonts w:ascii="Times New Roman" w:hAnsi="Times New Roman" w:cs="Times New Roman"/>
          <w:sz w:val="24"/>
          <w:szCs w:val="24"/>
        </w:rPr>
        <w:instrText>3.5 Tolerancia y empatía</w:instrText>
      </w:r>
      <w:r w:rsidR="00F210A6">
        <w:instrText xml:space="preserve">" </w:instrText>
      </w:r>
      <w:r w:rsidR="00F210A6">
        <w:rPr>
          <w:rFonts w:ascii="Times New Roman" w:hAnsi="Times New Roman" w:cs="Times New Roman"/>
          <w:sz w:val="24"/>
          <w:szCs w:val="24"/>
        </w:rPr>
        <w:fldChar w:fldCharType="end"/>
      </w:r>
      <w:r w:rsidR="00F51661">
        <w:rPr>
          <w:rFonts w:ascii="Times New Roman" w:hAnsi="Times New Roman" w:cs="Times New Roman"/>
          <w:sz w:val="24"/>
          <w:szCs w:val="24"/>
        </w:rPr>
        <w:fldChar w:fldCharType="begin"/>
      </w:r>
      <w:r w:rsidR="00F51661">
        <w:instrText xml:space="preserve"> XE "</w:instrText>
      </w:r>
      <w:r w:rsidR="00F51661" w:rsidRPr="00835867">
        <w:rPr>
          <w:rFonts w:ascii="Times New Roman" w:hAnsi="Times New Roman" w:cs="Times New Roman"/>
          <w:sz w:val="24"/>
          <w:szCs w:val="24"/>
        </w:rPr>
        <w:instrText>3.5 Tolerancia y empatía</w:instrText>
      </w:r>
      <w:r w:rsidR="00F51661">
        <w:instrText xml:space="preserve">" </w:instrText>
      </w:r>
      <w:r w:rsidR="00F51661">
        <w:rPr>
          <w:rFonts w:ascii="Times New Roman" w:hAnsi="Times New Roman" w:cs="Times New Roman"/>
          <w:sz w:val="24"/>
          <w:szCs w:val="24"/>
        </w:rPr>
        <w:fldChar w:fldCharType="end"/>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Desde esta perspectiva, es posible amalgamar los conceptos de tolerancia y empatía, al tiempo que se puede definir con cierta precisión, una definición de tolerancia acorde con los alcances de la presente investigación, en relación con su utilización como valor bandera en la coyuntura sociohistórica actual:</w:t>
      </w:r>
    </w:p>
    <w:p w:rsidR="00424E61" w:rsidRPr="000012EA" w:rsidRDefault="00424E61" w:rsidP="00F51661">
      <w:pPr>
        <w:spacing w:line="240" w:lineRule="auto"/>
        <w:ind w:left="1417" w:right="1417" w:firstLine="708"/>
        <w:jc w:val="both"/>
        <w:rPr>
          <w:rFonts w:ascii="Times New Roman" w:hAnsi="Times New Roman" w:cs="Times New Roman"/>
          <w:sz w:val="24"/>
          <w:szCs w:val="24"/>
          <w:lang w:val="es-CR"/>
        </w:rPr>
      </w:pPr>
      <w:r w:rsidRPr="000012EA">
        <w:rPr>
          <w:rFonts w:ascii="Times New Roman" w:hAnsi="Times New Roman" w:cs="Times New Roman"/>
          <w:sz w:val="24"/>
          <w:szCs w:val="24"/>
          <w:lang w:val="es-CR"/>
        </w:rPr>
        <w:t>Vázquez (2003) define la tolerancia a la diversidad como el respeto y la consideración hacia las diferencias, como una actitud de aceptación y reconocimiento del pluralismo, incluyendo una dimensión cognitiva o conjunto de creencias preconcebidas respecto a los miembros de otros grupos percibidos como distintos, ya sea por cuestiones de género, etnia, características físicas, lengua, religión. (Guitart, Rivas y Pérez, 2012</w:t>
      </w:r>
      <w:r>
        <w:rPr>
          <w:rFonts w:ascii="Times New Roman" w:hAnsi="Times New Roman" w:cs="Times New Roman"/>
          <w:sz w:val="24"/>
          <w:szCs w:val="24"/>
          <w:lang w:val="es-CR"/>
        </w:rPr>
        <w:t>, p. 416</w:t>
      </w:r>
      <w:r w:rsidRPr="000012EA">
        <w:rPr>
          <w:rFonts w:ascii="Times New Roman" w:hAnsi="Times New Roman" w:cs="Times New Roman"/>
          <w:sz w:val="24"/>
          <w:szCs w:val="24"/>
          <w:lang w:val="es-CR"/>
        </w:rPr>
        <w:t>)</w:t>
      </w:r>
    </w:p>
    <w:p w:rsidR="00F210A6" w:rsidRDefault="00424E61" w:rsidP="00F516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De este modo se trazan las coordenadas desde la cuales adquiere un sentido pleno la tolerancia como valor basado en la empatía, en la capacidad de ver al otro y comprender sus diferencias e intentar ponerse en sus zapatos, más allá de las superficiales consideraciones de la apariencia o las creencias de la otra persona. La tolerancia como tal, no es un concepto que se construya sobre una base de arena, de acuerdo con la parábola, sino que está sustentada en la misma naturaleza del ser humano, tampoco es un constructo </w:t>
      </w:r>
      <w:r>
        <w:rPr>
          <w:rFonts w:ascii="Times New Roman" w:hAnsi="Times New Roman" w:cs="Times New Roman"/>
          <w:sz w:val="24"/>
          <w:szCs w:val="24"/>
        </w:rPr>
        <w:lastRenderedPageBreak/>
        <w:t>utópico basado en simples pretensiones de un mundo mejor, es un valor cimentado en la natur</w:t>
      </w:r>
      <w:r w:rsidR="00F51661">
        <w:rPr>
          <w:rFonts w:ascii="Times New Roman" w:hAnsi="Times New Roman" w:cs="Times New Roman"/>
          <w:sz w:val="24"/>
          <w:szCs w:val="24"/>
        </w:rPr>
        <w:t>aleza empática de las personas:</w:t>
      </w:r>
    </w:p>
    <w:p w:rsidR="00424E61" w:rsidRPr="000012EA" w:rsidRDefault="00424E61" w:rsidP="00F51661">
      <w:pPr>
        <w:spacing w:line="240" w:lineRule="auto"/>
        <w:ind w:left="1416" w:right="1417"/>
        <w:jc w:val="both"/>
        <w:rPr>
          <w:rFonts w:ascii="Times New Roman" w:hAnsi="Times New Roman" w:cs="Times New Roman"/>
          <w:sz w:val="24"/>
          <w:szCs w:val="24"/>
          <w:lang w:val="es-CR"/>
        </w:rPr>
      </w:pPr>
      <w:r w:rsidRPr="000012EA">
        <w:rPr>
          <w:rFonts w:ascii="Times New Roman" w:hAnsi="Times New Roman" w:cs="Times New Roman"/>
          <w:sz w:val="24"/>
          <w:szCs w:val="24"/>
          <w:lang w:val="es-CR"/>
        </w:rPr>
        <w:t>Además del estudio de estos investigadores, otros trabajos muestran que la empatía es un buen predictor de la conducta prosocial traducida en comportamientos tales como compartir, dar apoyo y protección, llevados a cabo voluntariamente para ayudar o beneficiar a otros y otras. (Guitart, Rivas y Pérez, 2012</w:t>
      </w:r>
      <w:r>
        <w:rPr>
          <w:rFonts w:ascii="Times New Roman" w:hAnsi="Times New Roman" w:cs="Times New Roman"/>
          <w:sz w:val="24"/>
          <w:szCs w:val="24"/>
          <w:lang w:val="es-CR"/>
        </w:rPr>
        <w:t>, p. 417</w:t>
      </w:r>
      <w:r w:rsidRPr="000012EA">
        <w:rPr>
          <w:rFonts w:ascii="Times New Roman" w:hAnsi="Times New Roman" w:cs="Times New Roman"/>
          <w:sz w:val="24"/>
          <w:szCs w:val="24"/>
          <w:lang w:val="es-CR"/>
        </w:rPr>
        <w:t>)</w:t>
      </w:r>
    </w:p>
    <w:p w:rsidR="00424E61" w:rsidRPr="000012EA" w:rsidRDefault="00424E61" w:rsidP="00424E61">
      <w:pPr>
        <w:spacing w:line="480" w:lineRule="auto"/>
        <w:ind w:firstLine="708"/>
        <w:jc w:val="both"/>
        <w:rPr>
          <w:rFonts w:ascii="Times New Roman" w:hAnsi="Times New Roman" w:cs="Times New Roman"/>
          <w:sz w:val="24"/>
          <w:szCs w:val="24"/>
        </w:rPr>
      </w:pPr>
      <w:r w:rsidRPr="00864491">
        <w:rPr>
          <w:rFonts w:ascii="Times New Roman" w:hAnsi="Times New Roman" w:cs="Times New Roman"/>
          <w:sz w:val="24"/>
          <w:szCs w:val="24"/>
        </w:rPr>
        <w:t>El actual paradigma social implica, desde esta perspectiva, un ámbito donde el respeto por lo diferente, comporte una preocupación especial. Pues en el escenario posmoderno se han inscrito muchas marginalidades que son objeto del desprecio de una mayoría dominante. Precisamente, el siguiente apartado versará sobre este particular.</w:t>
      </w:r>
    </w:p>
    <w:p w:rsidR="00424E61" w:rsidRPr="00864491" w:rsidRDefault="00424E61" w:rsidP="00424E61">
      <w:pPr>
        <w:pStyle w:val="Ttulo2"/>
        <w:rPr>
          <w:rFonts w:ascii="Times New Roman" w:hAnsi="Times New Roman" w:cs="Times New Roman"/>
          <w:b w:val="0"/>
          <w:sz w:val="24"/>
          <w:szCs w:val="24"/>
        </w:rPr>
      </w:pPr>
      <w:bookmarkStart w:id="55" w:name="_Toc524521888"/>
      <w:bookmarkStart w:id="56" w:name="_Toc21363098"/>
      <w:r>
        <w:rPr>
          <w:rFonts w:ascii="Times New Roman" w:hAnsi="Times New Roman" w:cs="Times New Roman"/>
          <w:b w:val="0"/>
          <w:sz w:val="24"/>
          <w:szCs w:val="24"/>
        </w:rPr>
        <w:t xml:space="preserve">3.6 </w:t>
      </w:r>
      <w:r w:rsidRPr="00864491">
        <w:rPr>
          <w:rFonts w:ascii="Times New Roman" w:hAnsi="Times New Roman" w:cs="Times New Roman"/>
          <w:b w:val="0"/>
          <w:sz w:val="24"/>
          <w:szCs w:val="24"/>
        </w:rPr>
        <w:t>Marginalidad</w:t>
      </w:r>
      <w:bookmarkEnd w:id="55"/>
      <w:bookmarkEnd w:id="56"/>
      <w:r>
        <w:rPr>
          <w:rFonts w:ascii="Times New Roman" w:hAnsi="Times New Roman" w:cs="Times New Roman"/>
          <w:b w:val="0"/>
          <w:sz w:val="24"/>
          <w:szCs w:val="24"/>
        </w:rPr>
        <w:fldChar w:fldCharType="begin"/>
      </w:r>
      <w:r>
        <w:instrText xml:space="preserve"> XE "</w:instrText>
      </w:r>
      <w:r w:rsidRPr="002710CC">
        <w:rPr>
          <w:rFonts w:ascii="Times New Roman" w:hAnsi="Times New Roman" w:cs="Times New Roman"/>
          <w:b w:val="0"/>
          <w:sz w:val="24"/>
          <w:szCs w:val="24"/>
        </w:rPr>
        <w:instrText>3.5 Marginalidad</w:instrText>
      </w:r>
      <w:r>
        <w:instrText xml:space="preserve">" </w:instrText>
      </w:r>
      <w:r>
        <w:rPr>
          <w:rFonts w:ascii="Times New Roman" w:hAnsi="Times New Roman" w:cs="Times New Roman"/>
          <w:b w:val="0"/>
          <w:sz w:val="24"/>
          <w:szCs w:val="24"/>
        </w:rPr>
        <w:fldChar w:fldCharType="end"/>
      </w:r>
    </w:p>
    <w:p w:rsidR="00424E61" w:rsidRDefault="00424E61" w:rsidP="00424E61">
      <w:pPr>
        <w:spacing w:line="480" w:lineRule="auto"/>
        <w:ind w:firstLine="708"/>
        <w:jc w:val="both"/>
        <w:rPr>
          <w:rFonts w:ascii="Times New Roman" w:hAnsi="Times New Roman" w:cs="Times New Roman"/>
          <w:sz w:val="24"/>
          <w:szCs w:val="24"/>
        </w:rPr>
      </w:pPr>
      <w:r w:rsidRPr="00864491">
        <w:rPr>
          <w:rFonts w:ascii="Times New Roman" w:hAnsi="Times New Roman" w:cs="Times New Roman"/>
          <w:sz w:val="24"/>
          <w:szCs w:val="24"/>
        </w:rPr>
        <w:t xml:space="preserve">Actualmente, el término marginalismo es común en los recintos académicos. En efecto, la vigencia de los Estudios Culturales y La Sociocrítica, entre otros, ha colocado al marginalismo como objeto de buena parte de sus reflexiones teóricas. La utilización de tal término (préstamo de la teoría económica marxista) deviene como necesidad de aclarar ciertas incongruencias: </w:t>
      </w:r>
    </w:p>
    <w:p w:rsidR="00424E61" w:rsidRPr="00864491" w:rsidRDefault="00424E61" w:rsidP="00F51661">
      <w:pPr>
        <w:spacing w:line="240" w:lineRule="auto"/>
        <w:ind w:left="1417" w:right="1417"/>
        <w:jc w:val="both"/>
        <w:rPr>
          <w:rFonts w:ascii="Times New Roman" w:hAnsi="Times New Roman" w:cs="Times New Roman"/>
          <w:sz w:val="24"/>
          <w:szCs w:val="24"/>
        </w:rPr>
      </w:pPr>
      <w:r w:rsidRPr="00864491">
        <w:rPr>
          <w:rFonts w:ascii="Times New Roman" w:hAnsi="Times New Roman" w:cs="Times New Roman"/>
          <w:sz w:val="24"/>
          <w:szCs w:val="24"/>
        </w:rPr>
        <w:t>(…) como necesidad ante la ampliación del campo epistemológico de estudio que tradicionalmente se venía haciendo indicando por minoría en el binomio minoría (dominado) / mayoría (dominante) sobre todo al constatar lo impropio de esa denominación en situaciones en las que, precisamente, se daba la situación inversa: minoría (dominante) /mayoría (dominada). (Alonso, 1984</w:t>
      </w:r>
      <w:r>
        <w:rPr>
          <w:rFonts w:ascii="Times New Roman" w:hAnsi="Times New Roman" w:cs="Times New Roman"/>
          <w:sz w:val="24"/>
          <w:szCs w:val="24"/>
        </w:rPr>
        <w:t>, p.</w:t>
      </w:r>
      <w:r w:rsidRPr="00864491">
        <w:rPr>
          <w:rFonts w:ascii="Times New Roman" w:hAnsi="Times New Roman" w:cs="Times New Roman"/>
          <w:sz w:val="24"/>
          <w:szCs w:val="24"/>
        </w:rPr>
        <w:t xml:space="preserve"> 15)</w:t>
      </w:r>
    </w:p>
    <w:p w:rsidR="00424E61" w:rsidRPr="00962D0D"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La situación descrita en la cita, recuerda el caso de Sudáfrica, donde la población mayoritari</w:t>
      </w:r>
      <w:r>
        <w:rPr>
          <w:rFonts w:ascii="Times New Roman" w:hAnsi="Times New Roman" w:cs="Times New Roman"/>
          <w:sz w:val="24"/>
          <w:szCs w:val="24"/>
        </w:rPr>
        <w:t xml:space="preserve">a </w:t>
      </w:r>
      <w:r w:rsidRPr="00864491">
        <w:rPr>
          <w:rFonts w:ascii="Times New Roman" w:hAnsi="Times New Roman" w:cs="Times New Roman"/>
          <w:sz w:val="24"/>
          <w:szCs w:val="24"/>
        </w:rPr>
        <w:t xml:space="preserve">(negros) era marginada por la minoría blanca. El término marginal, se refiere a aquellos sujetos o prácticas que se encuentran al margen de lo establecido y que por ende provocan una desviación de lo que se considera la norma. No obstante, lo marginal, no está </w:t>
      </w:r>
      <w:r w:rsidRPr="00864491">
        <w:rPr>
          <w:rFonts w:ascii="Times New Roman" w:hAnsi="Times New Roman" w:cs="Times New Roman"/>
          <w:sz w:val="24"/>
          <w:szCs w:val="24"/>
        </w:rPr>
        <w:lastRenderedPageBreak/>
        <w:t xml:space="preserve">tajantemente diferenciado de lo consensuado, es decir, ambas instancias participan de una interacción:  </w:t>
      </w:r>
    </w:p>
    <w:p w:rsidR="00424E61" w:rsidRPr="00864491" w:rsidRDefault="00424E61" w:rsidP="00BF4602">
      <w:pPr>
        <w:spacing w:line="240" w:lineRule="auto"/>
        <w:ind w:left="1417" w:right="1417"/>
        <w:jc w:val="both"/>
        <w:rPr>
          <w:rFonts w:ascii="Times New Roman" w:hAnsi="Times New Roman" w:cs="Times New Roman"/>
          <w:sz w:val="24"/>
          <w:szCs w:val="24"/>
        </w:rPr>
      </w:pPr>
      <w:r w:rsidRPr="00864491">
        <w:rPr>
          <w:rFonts w:ascii="Times New Roman" w:hAnsi="Times New Roman" w:cs="Times New Roman"/>
          <w:sz w:val="24"/>
          <w:szCs w:val="24"/>
          <w:lang w:val="fr-FR"/>
        </w:rPr>
        <w:t xml:space="preserve">(…) elle prétend signifier que le statut de l’Object  marginal dépend d’un faisceau de forces contraries d’attraction et de répulsion c’est à dire nous inviter à l’áborder d’un point de vue de dynamique sociale. Attraction et répulsion qui s’exercent dans le deux sens: celui qui s’exclu rejette le centre; celui qui est  en est rejeté. Mais dans les deux cas, il devrait alors, d’une certaine façon, continué à témoigner d’un effet d’attraction. </w:t>
      </w:r>
      <w:r w:rsidRPr="00864491">
        <w:rPr>
          <w:rFonts w:ascii="Times New Roman" w:hAnsi="Times New Roman" w:cs="Times New Roman"/>
          <w:sz w:val="24"/>
          <w:szCs w:val="24"/>
        </w:rPr>
        <w:t>(Cros, 1984</w:t>
      </w:r>
      <w:r>
        <w:rPr>
          <w:rFonts w:ascii="Times New Roman" w:hAnsi="Times New Roman" w:cs="Times New Roman"/>
          <w:sz w:val="24"/>
          <w:szCs w:val="24"/>
        </w:rPr>
        <w:t>, p.</w:t>
      </w:r>
      <w:r w:rsidRPr="00864491">
        <w:rPr>
          <w:rFonts w:ascii="Times New Roman" w:hAnsi="Times New Roman" w:cs="Times New Roman"/>
          <w:sz w:val="24"/>
          <w:szCs w:val="24"/>
        </w:rPr>
        <w:t xml:space="preserve"> 24)</w:t>
      </w:r>
    </w:p>
    <w:p w:rsidR="00424E61" w:rsidRPr="00864491" w:rsidRDefault="00424E61" w:rsidP="00424E61">
      <w:pPr>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 xml:space="preserve">La atracción que lo marginal despierta se puede entender en dos niveles: atracción morbosa por lo prohibido. El caso de la doble moral, donde un sujeto actúa de un modo en la sociedad del </w:t>
      </w:r>
      <w:r w:rsidRPr="00864491">
        <w:rPr>
          <w:rFonts w:ascii="Times New Roman" w:hAnsi="Times New Roman" w:cs="Times New Roman"/>
          <w:i/>
          <w:sz w:val="24"/>
          <w:szCs w:val="24"/>
        </w:rPr>
        <w:t>status quo</w:t>
      </w:r>
      <w:r w:rsidRPr="00864491">
        <w:rPr>
          <w:rFonts w:ascii="Times New Roman" w:hAnsi="Times New Roman" w:cs="Times New Roman"/>
          <w:sz w:val="24"/>
          <w:szCs w:val="24"/>
        </w:rPr>
        <w:t xml:space="preserve"> y de otro modo en los lugares que él considera propicios para </w:t>
      </w:r>
      <w:r w:rsidRPr="00864491">
        <w:rPr>
          <w:rFonts w:ascii="Times New Roman" w:hAnsi="Times New Roman" w:cs="Times New Roman"/>
          <w:i/>
          <w:sz w:val="24"/>
          <w:szCs w:val="24"/>
        </w:rPr>
        <w:t>alivianarse</w:t>
      </w:r>
      <w:r w:rsidRPr="00864491">
        <w:rPr>
          <w:rFonts w:ascii="Times New Roman" w:hAnsi="Times New Roman" w:cs="Times New Roman"/>
          <w:sz w:val="24"/>
          <w:szCs w:val="24"/>
        </w:rPr>
        <w:t xml:space="preserve"> moralmente. El otro nivel es la atracción expresada en el gusto de no ser “</w:t>
      </w:r>
      <w:r w:rsidRPr="00864491">
        <w:rPr>
          <w:rFonts w:ascii="Times New Roman" w:hAnsi="Times New Roman" w:cs="Times New Roman"/>
          <w:i/>
          <w:sz w:val="24"/>
          <w:szCs w:val="24"/>
        </w:rPr>
        <w:t>los otros</w:t>
      </w:r>
      <w:r w:rsidRPr="00864491">
        <w:rPr>
          <w:rFonts w:ascii="Times New Roman" w:hAnsi="Times New Roman" w:cs="Times New Roman"/>
          <w:sz w:val="24"/>
          <w:szCs w:val="24"/>
        </w:rPr>
        <w:t>”. El caso del individuo que se sabe mejor que otros, es decir, que define su superioridad a partir de la valoración negativa de los que considera ajenos a su moral.</w:t>
      </w:r>
    </w:p>
    <w:p w:rsidR="00424E61" w:rsidRPr="00864491" w:rsidRDefault="00424E61" w:rsidP="00424E61">
      <w:pPr>
        <w:spacing w:line="480" w:lineRule="auto"/>
        <w:jc w:val="both"/>
        <w:rPr>
          <w:rFonts w:ascii="Times New Roman" w:hAnsi="Times New Roman" w:cs="Times New Roman"/>
          <w:i/>
          <w:sz w:val="24"/>
          <w:szCs w:val="24"/>
        </w:rPr>
      </w:pPr>
      <w:r w:rsidRPr="00864491">
        <w:rPr>
          <w:rFonts w:ascii="Times New Roman" w:hAnsi="Times New Roman" w:cs="Times New Roman"/>
          <w:sz w:val="24"/>
          <w:szCs w:val="24"/>
        </w:rPr>
        <w:tab/>
        <w:t xml:space="preserve">Estos “otros” están signados por un halo transgresor, pues rompen el paisaje simétrico de la sociedad que produce sus monstruos y luego abomina de ellos. Lo marginal por naturaleza es transgresor pues en la sociedad, algunas prácticas y faltas son marcas distintivas de lo </w:t>
      </w:r>
      <w:r w:rsidRPr="00864491">
        <w:rPr>
          <w:rFonts w:ascii="Times New Roman" w:hAnsi="Times New Roman" w:cs="Times New Roman"/>
          <w:i/>
          <w:sz w:val="24"/>
          <w:szCs w:val="24"/>
        </w:rPr>
        <w:t>non grato:</w:t>
      </w:r>
      <w:r w:rsidRPr="00864491">
        <w:rPr>
          <w:rFonts w:ascii="Times New Roman" w:hAnsi="Times New Roman" w:cs="Times New Roman"/>
          <w:sz w:val="24"/>
          <w:szCs w:val="24"/>
        </w:rPr>
        <w:t xml:space="preserve"> </w:t>
      </w:r>
    </w:p>
    <w:p w:rsidR="00424E61" w:rsidRPr="00864491" w:rsidRDefault="00424E61" w:rsidP="00BF4602">
      <w:pPr>
        <w:spacing w:line="240" w:lineRule="auto"/>
        <w:ind w:left="1417" w:right="1417"/>
        <w:jc w:val="both"/>
        <w:rPr>
          <w:rFonts w:ascii="Times New Roman" w:hAnsi="Times New Roman" w:cs="Times New Roman"/>
          <w:sz w:val="24"/>
          <w:szCs w:val="24"/>
          <w:lang w:val="es-CR"/>
        </w:rPr>
      </w:pPr>
      <w:r w:rsidRPr="00864491">
        <w:rPr>
          <w:rFonts w:ascii="Times New Roman" w:hAnsi="Times New Roman" w:cs="Times New Roman"/>
          <w:sz w:val="24"/>
          <w:szCs w:val="24"/>
          <w:lang w:val="es-CR"/>
        </w:rPr>
        <w:t>Por práctica transgresiva debe entenderse un conjunto de acciones u omisiones (entendidas estas también como carencias) que entran en contradicción con equivalentes especulares valorados positivamente por un grupo social dominante en un momento determinado (Alonso, 1984</w:t>
      </w:r>
      <w:r>
        <w:rPr>
          <w:rFonts w:ascii="Times New Roman" w:hAnsi="Times New Roman" w:cs="Times New Roman"/>
          <w:sz w:val="24"/>
          <w:szCs w:val="24"/>
          <w:lang w:val="es-CR"/>
        </w:rPr>
        <w:t>, p.</w:t>
      </w:r>
      <w:r w:rsidRPr="00864491">
        <w:rPr>
          <w:rFonts w:ascii="Times New Roman" w:hAnsi="Times New Roman" w:cs="Times New Roman"/>
          <w:sz w:val="24"/>
          <w:szCs w:val="24"/>
          <w:lang w:val="es-CR"/>
        </w:rPr>
        <w:t xml:space="preserve"> 113) </w:t>
      </w:r>
    </w:p>
    <w:p w:rsidR="00424E61" w:rsidRPr="005E5C02" w:rsidRDefault="00424E61" w:rsidP="00424E61">
      <w:pPr>
        <w:spacing w:line="480" w:lineRule="auto"/>
        <w:ind w:firstLine="708"/>
        <w:jc w:val="both"/>
        <w:rPr>
          <w:rFonts w:ascii="Times New Roman" w:hAnsi="Times New Roman" w:cs="Times New Roman"/>
          <w:sz w:val="24"/>
          <w:szCs w:val="24"/>
        </w:rPr>
      </w:pPr>
      <w:r w:rsidRPr="00864491">
        <w:rPr>
          <w:rFonts w:ascii="Times New Roman" w:hAnsi="Times New Roman" w:cs="Times New Roman"/>
          <w:sz w:val="24"/>
          <w:szCs w:val="24"/>
        </w:rPr>
        <w:t xml:space="preserve">Este grupo dominante, no necesariamente en número, puede, por el mismo efecto dinámico entre marginalidad y normalidad, marcar las coordenadas de lo aceptable y de lo inaceptable dependiendo del contexto sociocultural. La forma de proceder o incluso, las </w:t>
      </w:r>
      <w:r w:rsidRPr="00864491">
        <w:rPr>
          <w:rFonts w:ascii="Times New Roman" w:hAnsi="Times New Roman" w:cs="Times New Roman"/>
          <w:sz w:val="24"/>
          <w:szCs w:val="24"/>
        </w:rPr>
        <w:lastRenderedPageBreak/>
        <w:t xml:space="preserve">carencias de ciertos grupos, pueden determinarlos como ajenos, como una otredad que implica una valoración negativa por parte del grupo dominante. Esta constitución de lo marginal como lo ajeno al </w:t>
      </w:r>
      <w:r w:rsidRPr="00864491">
        <w:rPr>
          <w:rFonts w:ascii="Times New Roman" w:hAnsi="Times New Roman" w:cs="Times New Roman"/>
          <w:i/>
          <w:sz w:val="24"/>
          <w:szCs w:val="24"/>
        </w:rPr>
        <w:t xml:space="preserve">nosotros, </w:t>
      </w:r>
      <w:r w:rsidRPr="00864491">
        <w:rPr>
          <w:rFonts w:ascii="Times New Roman" w:hAnsi="Times New Roman" w:cs="Times New Roman"/>
          <w:sz w:val="24"/>
          <w:szCs w:val="24"/>
        </w:rPr>
        <w:t xml:space="preserve">suscita una captación de lo distinto como algo anormal, </w:t>
      </w:r>
      <w:r w:rsidRPr="00864491">
        <w:rPr>
          <w:rFonts w:ascii="Times New Roman" w:hAnsi="Times New Roman" w:cs="Times New Roman"/>
          <w:i/>
          <w:sz w:val="24"/>
          <w:szCs w:val="24"/>
        </w:rPr>
        <w:t>contra natura</w:t>
      </w:r>
      <w:r w:rsidRPr="00864491">
        <w:rPr>
          <w:rFonts w:ascii="Times New Roman" w:hAnsi="Times New Roman" w:cs="Times New Roman"/>
          <w:sz w:val="24"/>
          <w:szCs w:val="24"/>
        </w:rPr>
        <w:t>, monstruoso. Sobre este particular se</w:t>
      </w:r>
      <w:r>
        <w:rPr>
          <w:rFonts w:ascii="Times New Roman" w:hAnsi="Times New Roman" w:cs="Times New Roman"/>
          <w:sz w:val="24"/>
          <w:szCs w:val="24"/>
        </w:rPr>
        <w:t xml:space="preserve"> trazará el siguiente apartado.</w:t>
      </w:r>
    </w:p>
    <w:p w:rsidR="00424E61" w:rsidRDefault="00424E61" w:rsidP="00424E61">
      <w:pPr>
        <w:pStyle w:val="Ttulo2"/>
        <w:rPr>
          <w:rFonts w:ascii="Times New Roman" w:hAnsi="Times New Roman" w:cs="Times New Roman"/>
          <w:b w:val="0"/>
          <w:sz w:val="24"/>
          <w:szCs w:val="24"/>
        </w:rPr>
      </w:pPr>
      <w:bookmarkStart w:id="57" w:name="_Toc524521889"/>
      <w:bookmarkStart w:id="58" w:name="_Toc21363099"/>
      <w:r>
        <w:rPr>
          <w:rFonts w:ascii="Times New Roman" w:hAnsi="Times New Roman" w:cs="Times New Roman"/>
          <w:b w:val="0"/>
          <w:sz w:val="24"/>
          <w:szCs w:val="24"/>
        </w:rPr>
        <w:t>3.7</w:t>
      </w:r>
      <w:r w:rsidRPr="00864491">
        <w:rPr>
          <w:rFonts w:ascii="Times New Roman" w:hAnsi="Times New Roman" w:cs="Times New Roman"/>
          <w:b w:val="0"/>
          <w:sz w:val="24"/>
          <w:szCs w:val="24"/>
        </w:rPr>
        <w:t xml:space="preserve"> El Monstruo</w:t>
      </w:r>
      <w:r>
        <w:rPr>
          <w:rFonts w:ascii="Times New Roman" w:hAnsi="Times New Roman" w:cs="Times New Roman"/>
          <w:b w:val="0"/>
          <w:sz w:val="24"/>
          <w:szCs w:val="24"/>
        </w:rPr>
        <w:t>:</w:t>
      </w:r>
      <w:bookmarkEnd w:id="57"/>
      <w:bookmarkEnd w:id="58"/>
      <w:r>
        <w:rPr>
          <w:rFonts w:ascii="Times New Roman" w:hAnsi="Times New Roman" w:cs="Times New Roman"/>
          <w:b w:val="0"/>
          <w:sz w:val="24"/>
          <w:szCs w:val="24"/>
        </w:rPr>
        <w:fldChar w:fldCharType="begin"/>
      </w:r>
      <w:r>
        <w:instrText xml:space="preserve"> XE "</w:instrText>
      </w:r>
      <w:r w:rsidRPr="00790571">
        <w:rPr>
          <w:rFonts w:ascii="Times New Roman" w:hAnsi="Times New Roman" w:cs="Times New Roman"/>
          <w:b w:val="0"/>
          <w:sz w:val="24"/>
          <w:szCs w:val="24"/>
        </w:rPr>
        <w:instrText>3.6 El Monstruo</w:instrText>
      </w:r>
      <w:r w:rsidRPr="00790571">
        <w:instrText>\</w:instrText>
      </w:r>
      <w:r w:rsidRPr="00790571">
        <w:rPr>
          <w:rFonts w:ascii="Times New Roman" w:hAnsi="Times New Roman" w:cs="Times New Roman"/>
          <w:b w:val="0"/>
          <w:sz w:val="24"/>
          <w:szCs w:val="24"/>
        </w:rPr>
        <w:instrText>:</w:instrText>
      </w:r>
      <w:r>
        <w:instrText xml:space="preserve">" </w:instrText>
      </w:r>
      <w:r>
        <w:rPr>
          <w:rFonts w:ascii="Times New Roman" w:hAnsi="Times New Roman" w:cs="Times New Roman"/>
          <w:b w:val="0"/>
          <w:sz w:val="24"/>
          <w:szCs w:val="24"/>
        </w:rPr>
        <w:fldChar w:fldCharType="end"/>
      </w:r>
    </w:p>
    <w:p w:rsidR="00424E61" w:rsidRPr="0016542F" w:rsidRDefault="00424E61" w:rsidP="00424E61">
      <w:pPr>
        <w:spacing w:line="480" w:lineRule="auto"/>
        <w:ind w:firstLine="360"/>
        <w:jc w:val="both"/>
        <w:rPr>
          <w:rFonts w:ascii="Times New Roman" w:hAnsi="Times New Roman" w:cs="Times New Roman"/>
          <w:b/>
          <w:sz w:val="24"/>
          <w:szCs w:val="24"/>
        </w:rPr>
      </w:pPr>
      <w:r>
        <w:rPr>
          <w:rFonts w:ascii="Times New Roman" w:hAnsi="Times New Roman" w:cs="Times New Roman"/>
          <w:sz w:val="24"/>
          <w:szCs w:val="24"/>
        </w:rPr>
        <w:t xml:space="preserve">La monstruosidad ha sido concebida, desde la época clásica y pasando por la Edad Media, como una condición que implica anormalidad, discordancia y castigo. El monstruo se constituye con arreglo a la falta, al exceso, a la atrofia, a la hipertrofia, a condiciones éticas reprobables e innatas, a su oscuridad, a su resistencia a ser catalogado dentro de los lineamientos de lo consensuado, a su novedad, a su rareza. </w:t>
      </w:r>
    </w:p>
    <w:p w:rsidR="00424E61" w:rsidRDefault="00424E61" w:rsidP="00424E61">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Un monstruo debe tener una o más características que desborden el ámbito de lo normal. A este se le aísla, se le opone resistencia, porque el halo de su constitución escapa a lo familiar y por tanto se presiente como amenaza. El miedo es la emoción que se expresa ante lo desconocido. El monstruo es lo desconocido, su cuerpo inhabitual es testimonio de realidades ajenas.  </w:t>
      </w:r>
    </w:p>
    <w:p w:rsidR="00424E61" w:rsidRDefault="00424E61" w:rsidP="00424E61">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Lo que falta para alcanzar lo normalmente establecido: un ojo, un pie, un determinado tono de la piel; lo que excede las categorías de lo “natural”: seis dedos en un mano, tres ojos, dos cabezas; aquello que se proporciona de una forma distinta, lo que trasciende la ética o la estética vigentes, lo que evade la luz de lo ordenado y lo dispuesto, lo raro, ha sido objeto de reflexión a través de la historia.</w:t>
      </w:r>
    </w:p>
    <w:p w:rsidR="00F210A6" w:rsidRPr="00962D0D" w:rsidRDefault="00424E61" w:rsidP="00867F5B">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A continuación, se revisarán tres concepci</w:t>
      </w:r>
      <w:r w:rsidR="00867F5B">
        <w:rPr>
          <w:rFonts w:ascii="Times New Roman" w:hAnsi="Times New Roman" w:cs="Times New Roman"/>
          <w:sz w:val="24"/>
          <w:szCs w:val="24"/>
        </w:rPr>
        <w:t>ones referentes al monstruo:</w:t>
      </w:r>
    </w:p>
    <w:p w:rsidR="00424E61" w:rsidRPr="00B43744" w:rsidRDefault="00424E61" w:rsidP="00BF4602">
      <w:pPr>
        <w:pStyle w:val="Prrafodelista"/>
        <w:numPr>
          <w:ilvl w:val="0"/>
          <w:numId w:val="9"/>
        </w:numPr>
        <w:spacing w:after="0" w:line="240" w:lineRule="auto"/>
        <w:ind w:left="1417" w:right="1417"/>
        <w:jc w:val="both"/>
        <w:rPr>
          <w:rFonts w:ascii="Times New Roman" w:hAnsi="Times New Roman" w:cs="Times New Roman"/>
          <w:sz w:val="24"/>
          <w:szCs w:val="24"/>
          <w:lang w:val="fr-FR"/>
        </w:rPr>
      </w:pPr>
      <w:r w:rsidRPr="00B43744">
        <w:rPr>
          <w:rFonts w:ascii="Times New Roman" w:hAnsi="Times New Roman" w:cs="Times New Roman"/>
          <w:sz w:val="24"/>
          <w:szCs w:val="24"/>
          <w:lang w:val="fr-FR"/>
        </w:rPr>
        <w:t>Génétique, par considération des causes (Aristote et bien plus tard, Ambroise Paré).</w:t>
      </w:r>
    </w:p>
    <w:p w:rsidR="00424E61" w:rsidRPr="00B43744" w:rsidRDefault="00424E61" w:rsidP="00BF4602">
      <w:pPr>
        <w:pStyle w:val="Prrafodelista"/>
        <w:numPr>
          <w:ilvl w:val="0"/>
          <w:numId w:val="9"/>
        </w:numPr>
        <w:spacing w:after="0" w:line="240" w:lineRule="auto"/>
        <w:ind w:left="1417" w:right="1417"/>
        <w:jc w:val="both"/>
        <w:rPr>
          <w:rFonts w:ascii="Times New Roman" w:hAnsi="Times New Roman" w:cs="Times New Roman"/>
          <w:sz w:val="24"/>
          <w:szCs w:val="24"/>
          <w:lang w:val="fr-FR"/>
        </w:rPr>
      </w:pPr>
      <w:r w:rsidRPr="00B43744">
        <w:rPr>
          <w:rFonts w:ascii="Times New Roman" w:hAnsi="Times New Roman" w:cs="Times New Roman"/>
          <w:sz w:val="24"/>
          <w:szCs w:val="24"/>
          <w:lang w:val="fr-FR"/>
        </w:rPr>
        <w:lastRenderedPageBreak/>
        <w:t>Théologique et esthétique, en considération de l’harmonie de l’univers (Saint Augustin).</w:t>
      </w:r>
    </w:p>
    <w:p w:rsidR="00424E61" w:rsidRDefault="00424E61" w:rsidP="00BF4602">
      <w:pPr>
        <w:pStyle w:val="Prrafodelista"/>
        <w:numPr>
          <w:ilvl w:val="0"/>
          <w:numId w:val="9"/>
        </w:numPr>
        <w:spacing w:after="0" w:line="240" w:lineRule="auto"/>
        <w:ind w:left="1417" w:right="1417"/>
        <w:jc w:val="both"/>
        <w:rPr>
          <w:rFonts w:ascii="Times New Roman" w:hAnsi="Times New Roman" w:cs="Times New Roman"/>
          <w:sz w:val="24"/>
          <w:szCs w:val="24"/>
          <w:lang w:val="fr-FR"/>
        </w:rPr>
      </w:pPr>
      <w:r w:rsidRPr="00B43744">
        <w:rPr>
          <w:rFonts w:ascii="Times New Roman" w:hAnsi="Times New Roman" w:cs="Times New Roman"/>
          <w:sz w:val="24"/>
          <w:szCs w:val="24"/>
          <w:lang w:val="fr-FR"/>
        </w:rPr>
        <w:t>Exemplariste ou normatif, par référence à des modèles dont les monstres s’écarteraient comme de mauvaises reproductions. C’est le point</w:t>
      </w:r>
      <w:r>
        <w:rPr>
          <w:rFonts w:ascii="Times New Roman" w:hAnsi="Times New Roman" w:cs="Times New Roman"/>
          <w:sz w:val="24"/>
          <w:szCs w:val="24"/>
          <w:lang w:val="fr-FR"/>
        </w:rPr>
        <w:t xml:space="preserve"> de vue de M</w:t>
      </w:r>
      <w:r w:rsidRPr="00B43744">
        <w:rPr>
          <w:rFonts w:ascii="Times New Roman" w:hAnsi="Times New Roman" w:cs="Times New Roman"/>
          <w:sz w:val="24"/>
          <w:szCs w:val="24"/>
          <w:lang w:val="fr-FR"/>
        </w:rPr>
        <w:t xml:space="preserve">oyen </w:t>
      </w:r>
      <w:r>
        <w:rPr>
          <w:rFonts w:ascii="Times New Roman" w:hAnsi="Times New Roman" w:cs="Times New Roman"/>
          <w:sz w:val="24"/>
          <w:szCs w:val="24"/>
          <w:lang w:val="fr-FR"/>
        </w:rPr>
        <w:t>A</w:t>
      </w:r>
      <w:r w:rsidRPr="00B43744">
        <w:rPr>
          <w:rFonts w:ascii="Times New Roman" w:hAnsi="Times New Roman" w:cs="Times New Roman"/>
          <w:sz w:val="24"/>
          <w:szCs w:val="24"/>
          <w:lang w:val="fr-FR"/>
        </w:rPr>
        <w:t>ge qui n’exclut pas celui d’Augustin (il le connaît parfaitement et le reprend en partie) et qui, bien qu’éloigné de celui d’Aristote, n’est pas sans rapport avec lui. (Kappler, 208</w:t>
      </w:r>
      <w:r>
        <w:rPr>
          <w:rFonts w:ascii="Times New Roman" w:hAnsi="Times New Roman" w:cs="Times New Roman"/>
          <w:sz w:val="24"/>
          <w:szCs w:val="24"/>
          <w:lang w:val="fr-FR"/>
        </w:rPr>
        <w:t>, p.</w:t>
      </w:r>
      <w:r w:rsidRPr="00B43744">
        <w:rPr>
          <w:rFonts w:ascii="Times New Roman" w:hAnsi="Times New Roman" w:cs="Times New Roman"/>
          <w:sz w:val="24"/>
          <w:szCs w:val="24"/>
          <w:lang w:val="fr-FR"/>
        </w:rPr>
        <w:t xml:space="preserve"> 1980)</w:t>
      </w:r>
    </w:p>
    <w:p w:rsidR="00424E61" w:rsidRPr="00B46E7C" w:rsidRDefault="00424E61" w:rsidP="00BF4602">
      <w:pPr>
        <w:spacing w:after="0" w:line="240" w:lineRule="auto"/>
        <w:ind w:left="1417" w:right="1417"/>
        <w:jc w:val="both"/>
        <w:rPr>
          <w:rFonts w:ascii="Times New Roman" w:hAnsi="Times New Roman" w:cs="Times New Roman"/>
          <w:sz w:val="24"/>
          <w:szCs w:val="24"/>
          <w:lang w:val="fr-FR"/>
        </w:rPr>
      </w:pPr>
    </w:p>
    <w:p w:rsidR="00424E61" w:rsidRDefault="00424E61" w:rsidP="00424E61">
      <w:pPr>
        <w:spacing w:after="0" w:line="240" w:lineRule="auto"/>
        <w:ind w:left="360"/>
        <w:jc w:val="both"/>
        <w:rPr>
          <w:rFonts w:ascii="Times New Roman" w:hAnsi="Times New Roman" w:cs="Times New Roman"/>
          <w:sz w:val="24"/>
          <w:szCs w:val="24"/>
          <w:lang w:val="fr-FR"/>
        </w:rPr>
      </w:pPr>
    </w:p>
    <w:p w:rsidR="00424E61" w:rsidRDefault="00424E61" w:rsidP="00424E61">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Aristóteles, consecuentemente con el espíritu de su época, comprende que lo monstruoso es aquello que está inacabado. El filósofo establece que, en la generación de los seres vivos, participan dos elementos: la forma y la materia. La forma es masculina y representa una causa eficiente; en tanto que la materia es femenina y representa una causa imperfecta. </w:t>
      </w:r>
    </w:p>
    <w:p w:rsidR="00424E61" w:rsidRDefault="00424E61" w:rsidP="00424E61">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El hombre aporta su simiente y esta es absorbida por la sangre de la mujer. Si en la pugna entre ambos elementos se sobrepone la forma, se producirá un varón, en tanto que, si triunfa el principio femenino, se concebirá una mujer, o nada, simplemente la materia destruirá la forma y habrá esterilidad.</w:t>
      </w:r>
    </w:p>
    <w:p w:rsidR="00424E61" w:rsidRDefault="00424E61" w:rsidP="00424E61">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Aunque Aristóteles no apunta directamente que el elemento femenino implique monstruosidad, si comparte, con el moderno Freud, que la mujer, por su naturaleza, involucra imperfección. Es decir, se considera un hombre inacabado o, según la nomenclatura del afamado neurólogo, un hombre castrado. No se apunta directamente a que el elemento femenino implique monstruosidad; sin embargo: “dans la plupart  des cas òu c’est la Matière, principe fémenin, qui triomphe, la por test ouvert aux monstres” (Kappler, 1980, p. 209.)</w:t>
      </w:r>
    </w:p>
    <w:p w:rsidR="00424E61" w:rsidRDefault="00424E61" w:rsidP="00424E61">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Agustín de Hipona, por su parte, no se interesa de forma científica por el problema de lo monstruoso, para él, este particular involucra una cuestión de índole estética y teológica. Si todas las criaturas son obra de Dios, ¿Cómo explicar la naturaleza disforme de algunas de </w:t>
      </w:r>
      <w:r>
        <w:rPr>
          <w:rFonts w:ascii="Times New Roman" w:hAnsi="Times New Roman" w:cs="Times New Roman"/>
          <w:sz w:val="24"/>
          <w:szCs w:val="24"/>
        </w:rPr>
        <w:lastRenderedPageBreak/>
        <w:t>ellas? Agustín descartó de inmediato la posibilidad de que Dios hubiera cometido errores, puesto que eso reflejaría la condición limitada del espíritu divino, lo que alentaría las dudas de la cristiandad, debilitando la fe.</w:t>
      </w:r>
    </w:p>
    <w:p w:rsidR="00424E61" w:rsidRPr="00010BCA" w:rsidRDefault="00424E61" w:rsidP="00424E61">
      <w:pPr>
        <w:spacing w:after="0" w:line="480" w:lineRule="auto"/>
        <w:ind w:firstLine="360"/>
        <w:jc w:val="both"/>
        <w:rPr>
          <w:rFonts w:ascii="Times New Roman" w:hAnsi="Times New Roman" w:cs="Times New Roman"/>
          <w:i/>
          <w:sz w:val="24"/>
          <w:szCs w:val="24"/>
        </w:rPr>
      </w:pPr>
      <w:r>
        <w:rPr>
          <w:rFonts w:ascii="Times New Roman" w:hAnsi="Times New Roman" w:cs="Times New Roman"/>
          <w:sz w:val="24"/>
          <w:szCs w:val="24"/>
        </w:rPr>
        <w:t xml:space="preserve">Kappler (1980) apunta que el autor cristiano concibe al monstruo, no como el resultado de un proceso azaroso, sino como un prodigio, con esto salva el dilema estético y teológico anteriormente señalado, además de estar en concordia con Aristóteles, cuando este apunta que la marca distintiva del monstruo es su diferencia con respecto a la norma establecida. Si bien es cierto, Agustín señala que los monstruos no son descendientes directos del linaje de Adán, enfatiza en el hecho de que su existencia ha sido pensada por el creador para dar cuenta de la variedad. Con esto se establece que la armonía del universo, a pesar de la aparente discordancia de algunas criaturas, no se ve afectada.  </w:t>
      </w:r>
    </w:p>
    <w:p w:rsidR="00424E61" w:rsidRDefault="00424E61" w:rsidP="00424E61">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La tercera concepción del monstruo hace referencia a los bestiarios medievales, elaborados con una finalidad didáctico- moralizante. Estos bestiarios tradicionalmente consistían en un catálogo de animales raros, bestias mitológicas y monstruos. En primera instancia se realizaba una descripción detallada de la criatura y posteriormente, a modo de conseja, se elaboraba una conclusión que fuera de provecho para aquel que tuviera acceso al bestiario, fuera como lector o como oyente.</w:t>
      </w:r>
    </w:p>
    <w:p w:rsidR="00424E61" w:rsidRDefault="00424E61" w:rsidP="00424E61">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  Los monstruos como entes capaces de dar una enseñanza a partir de su presencia, predican su propia fábula a partir de su deformidad, en este caso vista como consecuencia de haber transgredido algún principio de la moral cristiana.   </w:t>
      </w:r>
    </w:p>
    <w:p w:rsidR="00424E61" w:rsidRDefault="00424E61" w:rsidP="00424E61">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Este criterio, se aparta en cierta medida del criterio aristotélico y de la lógica agustiniana. Aunque se mantiene la idea de que el monstruo implica una señal, una mostración de algo. Sin embargo, lo monstruoso, en su acepción más extendida implica una </w:t>
      </w:r>
      <w:r>
        <w:rPr>
          <w:rFonts w:ascii="Times New Roman" w:hAnsi="Times New Roman" w:cs="Times New Roman"/>
          <w:sz w:val="24"/>
          <w:szCs w:val="24"/>
        </w:rPr>
        <w:lastRenderedPageBreak/>
        <w:t>condición absolutamente indeseable, más que ser una rareza, o por esta razón, lo monstruoso genera rechazo instantáneo.</w:t>
      </w:r>
    </w:p>
    <w:p w:rsidR="00424E61" w:rsidRDefault="00424E61" w:rsidP="00424E61">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Los sentimientos que provocan este tipo de criaturas, son en términos generales, negativos: miedo, repulsión, aversión, etc. Como se ha señalado, la condición que determina la monstruosidad es la rareza. La rareza se establece con arreglo a ciertas incongruencias con respecto a la norma. Una sola incongruencia o “defecto” infecta el resto de la constitución del ser y lo vuelve repelente:  </w:t>
      </w:r>
    </w:p>
    <w:p w:rsidR="00424E61" w:rsidRDefault="00424E61" w:rsidP="00BF4602">
      <w:pPr>
        <w:spacing w:after="0" w:line="240" w:lineRule="auto"/>
        <w:ind w:left="1417" w:right="1417"/>
        <w:jc w:val="both"/>
        <w:rPr>
          <w:rFonts w:ascii="Times New Roman" w:hAnsi="Times New Roman" w:cs="Times New Roman"/>
          <w:sz w:val="24"/>
          <w:szCs w:val="24"/>
        </w:rPr>
      </w:pPr>
      <w:r w:rsidRPr="000B7ECE">
        <w:rPr>
          <w:rFonts w:ascii="Times New Roman" w:hAnsi="Times New Roman" w:cs="Times New Roman"/>
          <w:sz w:val="24"/>
          <w:szCs w:val="24"/>
        </w:rPr>
        <w:t>El sentimiento de rechazo de la estética c</w:t>
      </w:r>
      <w:r>
        <w:rPr>
          <w:rFonts w:ascii="Times New Roman" w:hAnsi="Times New Roman" w:cs="Times New Roman"/>
          <w:sz w:val="24"/>
          <w:szCs w:val="24"/>
        </w:rPr>
        <w:t>orporal es muy ilustrativo del efecto de irradiación que posee sobre la totalidad del sistema emocional del sujeto. Un defecto corporal (o que se considere tal, para el caso es lo mismo) es un defecto de “todo” el cuerpo; luego de todo el sujeto. (Castilla del Pino, 2000, p. 160)</w:t>
      </w:r>
    </w:p>
    <w:p w:rsidR="00424E61" w:rsidRDefault="00424E61" w:rsidP="00BF4602">
      <w:pPr>
        <w:spacing w:after="0" w:line="240" w:lineRule="auto"/>
        <w:ind w:left="1417" w:right="1417"/>
        <w:jc w:val="both"/>
        <w:rPr>
          <w:rFonts w:ascii="Times New Roman" w:hAnsi="Times New Roman" w:cs="Times New Roman"/>
          <w:sz w:val="24"/>
          <w:szCs w:val="24"/>
        </w:rPr>
      </w:pPr>
    </w:p>
    <w:p w:rsidR="00424E61" w:rsidRDefault="00424E61" w:rsidP="00424E61">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Basta una sola anomalía para propiciar sentimientos negativos en los otros. Este defecto, un ojo de más o de menos, afecta toda la corporeidad. Esta situación es clarificadora de una conducta que tiende a exagerar el rasgo inusual, el cual trasciende su categoría de rasgo para convertirse en totalidad, un solo ojo, por ejemplo, implica un cuerpo monstruoso. Se desdeña el resto del cuerpo que es “normal” y se amplifica la característica “anormal” y esta pasa a funcionar como sinécdoque del sujeto, pues el defecto pasa a constituirse en ontología corporal, y el cuerpo anormal remite a un sujeto anormal. </w:t>
      </w:r>
    </w:p>
    <w:p w:rsidR="00424E61" w:rsidRDefault="00424E61" w:rsidP="00424E61">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Esta lógica se aplica a los pueblos que han sido víctimas de discriminación racial, un rasgo que se toma como defectuoso se torna en la propiedad constituyente de la corporeidad, este rasgo, asimismo, determina la naturaleza de los sujetos y por tanto la naturaleza de los pueblos. Esta idea es un ejemplo de muchos. El rasgo defectuoso podría ser la condición social, religiosa, política o económica de un individuo.</w:t>
      </w:r>
    </w:p>
    <w:p w:rsidR="00424E61" w:rsidRDefault="00424E61" w:rsidP="00424E61">
      <w:p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ab/>
        <w:t xml:space="preserve">Como el defecto (lo monstruoso) da cuenta de una amenaza, pues es una anomalía que atenta contra el orden natural de las cosas, además de que representa algo antiestético, los sentimientos que previsiblemente provocará serán el miedo y la repelencia. Ante estas emociones, los seres humanos reaccionan defensivamente. Sin embargo, el sentimiento es ambiguo, por una parte, el miedo y la repelencia, expresados en la intolerancia, y por otra parte, la necesidad de luchar contra la amenaza y extinguirla, lo que causará el deleite de destruir lo anómalo y de restablecer el </w:t>
      </w:r>
      <w:r>
        <w:rPr>
          <w:rFonts w:ascii="Times New Roman" w:hAnsi="Times New Roman" w:cs="Times New Roman"/>
          <w:i/>
          <w:sz w:val="24"/>
          <w:szCs w:val="24"/>
        </w:rPr>
        <w:t xml:space="preserve">statu quo: </w:t>
      </w:r>
      <w:r>
        <w:rPr>
          <w:rFonts w:ascii="Times New Roman" w:hAnsi="Times New Roman" w:cs="Times New Roman"/>
          <w:sz w:val="24"/>
          <w:szCs w:val="24"/>
        </w:rPr>
        <w:t xml:space="preserve">   </w:t>
      </w:r>
    </w:p>
    <w:p w:rsidR="00424E61" w:rsidRPr="001568DF" w:rsidRDefault="00424E61" w:rsidP="00BF4602">
      <w:pPr>
        <w:ind w:left="1417" w:right="1417"/>
        <w:jc w:val="both"/>
        <w:rPr>
          <w:rFonts w:ascii="Times New Roman" w:hAnsi="Times New Roman" w:cs="Times New Roman"/>
          <w:sz w:val="24"/>
          <w:szCs w:val="24"/>
        </w:rPr>
      </w:pPr>
      <w:r>
        <w:rPr>
          <w:rFonts w:ascii="Times New Roman" w:hAnsi="Times New Roman" w:cs="Times New Roman"/>
          <w:sz w:val="24"/>
          <w:szCs w:val="24"/>
        </w:rPr>
        <w:t xml:space="preserve">Cuando una diferencia ostensible frente a la norma ha sido valorada </w:t>
      </w:r>
      <w:r w:rsidRPr="003B7CBD">
        <w:rPr>
          <w:rFonts w:ascii="Times New Roman" w:hAnsi="Times New Roman" w:cs="Times New Roman"/>
          <w:i/>
          <w:sz w:val="24"/>
          <w:szCs w:val="24"/>
        </w:rPr>
        <w:t>a priori</w:t>
      </w:r>
      <w:r>
        <w:rPr>
          <w:rFonts w:ascii="Times New Roman" w:hAnsi="Times New Roman" w:cs="Times New Roman"/>
          <w:sz w:val="24"/>
          <w:szCs w:val="24"/>
        </w:rPr>
        <w:t xml:space="preserve">, definida, catalogada, constituida como monstruosa, </w:t>
      </w:r>
      <w:r>
        <w:rPr>
          <w:rFonts w:ascii="Times New Roman" w:hAnsi="Times New Roman" w:cs="Times New Roman"/>
          <w:i/>
          <w:sz w:val="24"/>
          <w:szCs w:val="24"/>
        </w:rPr>
        <w:t>no existe ningún costo emocional en destruirla</w:t>
      </w:r>
      <w:r>
        <w:rPr>
          <w:rFonts w:ascii="Times New Roman" w:hAnsi="Times New Roman" w:cs="Times New Roman"/>
          <w:sz w:val="24"/>
          <w:szCs w:val="24"/>
        </w:rPr>
        <w:t>; antes bien, el destructor, en sus maniobras equilibradoras, experimenta un delicioso, benévolo y autocomplaciente estremecimiento moral de gratificación. (Herra, 1988, p. 33)</w:t>
      </w:r>
      <w:r w:rsidRPr="001568DF">
        <w:rPr>
          <w:rFonts w:ascii="Times New Roman" w:hAnsi="Times New Roman" w:cs="Times New Roman"/>
          <w:sz w:val="24"/>
          <w:szCs w:val="24"/>
        </w:rPr>
        <w:t xml:space="preserve"> </w:t>
      </w:r>
    </w:p>
    <w:p w:rsidR="00424E61" w:rsidRDefault="00424E61" w:rsidP="00424E61">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Toda acción en contra de lo que se ha considerado monstruoso se considerará justificada, porque el ofensor trasciende a ser un agente equilibrador de la armonía amenazada por ente que va en contra </w:t>
      </w:r>
      <w:r w:rsidRPr="00BB4689">
        <w:rPr>
          <w:rFonts w:ascii="Times New Roman" w:hAnsi="Times New Roman" w:cs="Times New Roman"/>
          <w:i/>
          <w:sz w:val="24"/>
          <w:szCs w:val="24"/>
        </w:rPr>
        <w:t>natura</w:t>
      </w:r>
      <w:r>
        <w:rPr>
          <w:rFonts w:ascii="Times New Roman" w:hAnsi="Times New Roman" w:cs="Times New Roman"/>
          <w:sz w:val="24"/>
          <w:szCs w:val="24"/>
        </w:rPr>
        <w:t xml:space="preserve">. Por esta razón, en el </w:t>
      </w:r>
      <w:r>
        <w:rPr>
          <w:rFonts w:ascii="Times New Roman" w:hAnsi="Times New Roman" w:cs="Times New Roman"/>
          <w:i/>
          <w:sz w:val="24"/>
          <w:szCs w:val="24"/>
        </w:rPr>
        <w:t xml:space="preserve">Poema </w:t>
      </w:r>
      <w:r>
        <w:rPr>
          <w:rFonts w:ascii="Times New Roman" w:hAnsi="Times New Roman" w:cs="Times New Roman"/>
          <w:sz w:val="24"/>
          <w:szCs w:val="24"/>
        </w:rPr>
        <w:t xml:space="preserve">del </w:t>
      </w:r>
      <w:r>
        <w:rPr>
          <w:rFonts w:ascii="Times New Roman" w:hAnsi="Times New Roman" w:cs="Times New Roman"/>
          <w:i/>
          <w:sz w:val="24"/>
          <w:szCs w:val="24"/>
        </w:rPr>
        <w:t>Cid,</w:t>
      </w:r>
      <w:r>
        <w:rPr>
          <w:rFonts w:ascii="Times New Roman" w:hAnsi="Times New Roman" w:cs="Times New Roman"/>
          <w:sz w:val="24"/>
          <w:szCs w:val="24"/>
        </w:rPr>
        <w:t xml:space="preserve"> por ejemplo, se exalta a aquellos hombres que matan a muchos Moros, misma lógica que rige la ceremonia de otorgar una medalla a aquel soldado que abate a muchos enemigos.</w:t>
      </w:r>
    </w:p>
    <w:p w:rsidR="00424E61" w:rsidRPr="00E32166" w:rsidRDefault="00424E61" w:rsidP="00424E61">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Desde esta perspectiva, lo monstruoso está excluido de toda justicia, excepto de aquella que se alza con dedo acusador en su contra y dictamina su condena. Las d</w:t>
      </w:r>
      <w:r w:rsidRPr="00E32166">
        <w:rPr>
          <w:rFonts w:ascii="Times New Roman" w:hAnsi="Times New Roman" w:cs="Times New Roman"/>
          <w:sz w:val="24"/>
          <w:szCs w:val="24"/>
        </w:rPr>
        <w:t>efiniciones se hacen en términos negativos a través de la historia, deformidad, exceso, hipertrofia, unicidad; sin embargo, se establece que la marca principal del monstruo es su carácter extremo y su rareza, por lo cual puede ser bello en extremo y esto configurar su monstruosidad.</w:t>
      </w:r>
    </w:p>
    <w:p w:rsidR="00424E61" w:rsidRDefault="00424E61" w:rsidP="00424E61">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Kappler (1980) hace notar que los pensadores de la Edad Media, basados en los filósofos de la antigüedad, principalmente en Aristóteles, establecieron un criterio </w:t>
      </w:r>
      <w:r>
        <w:rPr>
          <w:rFonts w:ascii="Times New Roman" w:hAnsi="Times New Roman" w:cs="Times New Roman"/>
          <w:sz w:val="24"/>
          <w:szCs w:val="24"/>
        </w:rPr>
        <w:lastRenderedPageBreak/>
        <w:t xml:space="preserve">generalizado sobre la monstruosidad que ha encontrado eco en los pensadores modernos y en los pensadores actuales. Se ha remarcado esta circunstancia porque el monstruo no debe entenderse únicamente en términos de deformidad, una deformidad que remite a la fealdad, pues estos sería supeditar la noción de lo monstruoso únicamente al ámbito de la estética convencional, pues: </w:t>
      </w:r>
    </w:p>
    <w:p w:rsidR="00424E61" w:rsidRPr="00E32166" w:rsidRDefault="00424E61" w:rsidP="00424E61">
      <w:pPr>
        <w:spacing w:after="0" w:line="240" w:lineRule="auto"/>
        <w:jc w:val="both"/>
        <w:rPr>
          <w:rFonts w:ascii="Times New Roman" w:hAnsi="Times New Roman" w:cs="Times New Roman"/>
          <w:sz w:val="24"/>
          <w:szCs w:val="24"/>
        </w:rPr>
      </w:pPr>
    </w:p>
    <w:p w:rsidR="00424E61" w:rsidRDefault="00424E61" w:rsidP="00BF4602">
      <w:pPr>
        <w:spacing w:after="0" w:line="240" w:lineRule="auto"/>
        <w:ind w:left="1417" w:right="1417"/>
        <w:jc w:val="both"/>
        <w:rPr>
          <w:rFonts w:ascii="Times New Roman" w:hAnsi="Times New Roman" w:cs="Times New Roman"/>
          <w:sz w:val="24"/>
          <w:szCs w:val="24"/>
          <w:lang w:val="fr-FR"/>
        </w:rPr>
      </w:pPr>
      <w:r w:rsidRPr="00B43744">
        <w:rPr>
          <w:rFonts w:ascii="Times New Roman" w:hAnsi="Times New Roman" w:cs="Times New Roman"/>
          <w:sz w:val="24"/>
          <w:szCs w:val="24"/>
          <w:lang w:val="fr-FR"/>
        </w:rPr>
        <w:t xml:space="preserve">La laideur est presque l’attribut obligé du monstre; ainsi Ricold da Monte Croce associe  spontanément, en décrivant une peuplade Tartare, les adjectifs </w:t>
      </w:r>
      <w:r w:rsidRPr="00B43744">
        <w:rPr>
          <w:rFonts w:ascii="Times New Roman" w:hAnsi="Times New Roman" w:cs="Times New Roman"/>
          <w:i/>
          <w:sz w:val="24"/>
          <w:szCs w:val="24"/>
          <w:lang w:val="fr-FR"/>
        </w:rPr>
        <w:t xml:space="preserve">monstruosam </w:t>
      </w:r>
      <w:r w:rsidRPr="00B43744">
        <w:rPr>
          <w:rFonts w:ascii="Times New Roman" w:hAnsi="Times New Roman" w:cs="Times New Roman"/>
          <w:sz w:val="24"/>
          <w:szCs w:val="24"/>
          <w:lang w:val="fr-FR"/>
        </w:rPr>
        <w:t xml:space="preserve">et </w:t>
      </w:r>
      <w:r w:rsidRPr="00B43744">
        <w:rPr>
          <w:rFonts w:ascii="Times New Roman" w:hAnsi="Times New Roman" w:cs="Times New Roman"/>
          <w:i/>
          <w:sz w:val="24"/>
          <w:szCs w:val="24"/>
          <w:lang w:val="fr-FR"/>
        </w:rPr>
        <w:t xml:space="preserve">horribilem </w:t>
      </w:r>
      <w:r w:rsidRPr="00B43744">
        <w:rPr>
          <w:rFonts w:ascii="Times New Roman" w:hAnsi="Times New Roman" w:cs="Times New Roman"/>
          <w:sz w:val="24"/>
          <w:szCs w:val="24"/>
          <w:lang w:val="fr-FR"/>
        </w:rPr>
        <w:t xml:space="preserve">(…) cependant, ce qui sort des limites ordinaires n’est pas systématiquement “horribilis”, “rabiosus” et autres qualificatifs du même ordre. Il arrive qu’un monstre se distingue par sa beauté et on est surpris de découvrir (…) la monstruosité se situe donc aux </w:t>
      </w:r>
      <w:r w:rsidRPr="00B43744">
        <w:rPr>
          <w:rFonts w:ascii="Times New Roman" w:hAnsi="Times New Roman" w:cs="Times New Roman"/>
          <w:i/>
          <w:sz w:val="24"/>
          <w:szCs w:val="24"/>
          <w:lang w:val="fr-FR"/>
        </w:rPr>
        <w:t>extrêmes,</w:t>
      </w:r>
      <w:r w:rsidRPr="00B43744">
        <w:rPr>
          <w:rFonts w:ascii="Times New Roman" w:hAnsi="Times New Roman" w:cs="Times New Roman"/>
          <w:sz w:val="24"/>
          <w:szCs w:val="24"/>
          <w:lang w:val="fr-FR"/>
        </w:rPr>
        <w:t xml:space="preserve"> qu’il agisse du beau ou de l’horrible. Enfin, le mo</w:t>
      </w:r>
      <w:r>
        <w:rPr>
          <w:rFonts w:ascii="Times New Roman" w:hAnsi="Times New Roman" w:cs="Times New Roman"/>
          <w:sz w:val="24"/>
          <w:szCs w:val="24"/>
          <w:lang w:val="fr-FR"/>
        </w:rPr>
        <w:t>n</w:t>
      </w:r>
      <w:r w:rsidRPr="00B43744">
        <w:rPr>
          <w:rFonts w:ascii="Times New Roman" w:hAnsi="Times New Roman" w:cs="Times New Roman"/>
          <w:sz w:val="24"/>
          <w:szCs w:val="24"/>
          <w:lang w:val="fr-FR"/>
        </w:rPr>
        <w:t xml:space="preserve">stre est ce qui se distingue par sa rareté. (Kappler, </w:t>
      </w:r>
      <w:r>
        <w:rPr>
          <w:rFonts w:ascii="Times New Roman" w:hAnsi="Times New Roman" w:cs="Times New Roman"/>
          <w:sz w:val="24"/>
          <w:szCs w:val="24"/>
          <w:lang w:val="fr-FR"/>
        </w:rPr>
        <w:t xml:space="preserve">1980, pp. </w:t>
      </w:r>
      <w:r w:rsidRPr="00B43744">
        <w:rPr>
          <w:rFonts w:ascii="Times New Roman" w:hAnsi="Times New Roman" w:cs="Times New Roman"/>
          <w:sz w:val="24"/>
          <w:szCs w:val="24"/>
          <w:lang w:val="fr-FR"/>
        </w:rPr>
        <w:t>218-219)</w:t>
      </w:r>
    </w:p>
    <w:p w:rsidR="00424E61" w:rsidRDefault="00424E61" w:rsidP="00424E61">
      <w:pPr>
        <w:spacing w:after="0" w:line="240" w:lineRule="auto"/>
        <w:ind w:left="360"/>
        <w:jc w:val="both"/>
        <w:rPr>
          <w:rFonts w:ascii="Times New Roman" w:hAnsi="Times New Roman" w:cs="Times New Roman"/>
          <w:sz w:val="24"/>
          <w:szCs w:val="24"/>
          <w:lang w:val="fr-FR"/>
        </w:rPr>
      </w:pPr>
    </w:p>
    <w:p w:rsidR="00424E61" w:rsidRDefault="00424E61" w:rsidP="00424E61">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La belleza sobrenatural como condición de la monstruosidad hace recordar la idea romántica del bello Lucifer, ángel dotado de una gracia infinita y; sin embargo, dotado también de peligrosidad y maldad. Esta idea está acorde de igual forma con la concepción que la Edad Media tenía sobre la belleza, considerada una maldición. Tal y como se establece en la cita textual, la fealdad en extremo o la belleza desmedida son condiciones monstruosas.</w:t>
      </w:r>
    </w:p>
    <w:p w:rsidR="00424E61" w:rsidRDefault="00424E61" w:rsidP="00424E61">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A partir de esto se puede definir al monstruo como aquella criatura que excede los límites de lo regular y se posiciona más allá de lo habitual, generando con esto un desacomodamiento en el mundo que lo ve nacer y es consciente de su rareza. En esta definición no hay un criterio ético sobre el monstruo. No se establece su bondad o su maldad, simplemente se remarca su carácter diferenciado.</w:t>
      </w:r>
    </w:p>
    <w:p w:rsidR="00424E61" w:rsidRPr="0012021C" w:rsidRDefault="00BF4602" w:rsidP="00424E61">
      <w:pPr>
        <w:spacing w:after="0" w:line="480" w:lineRule="auto"/>
        <w:ind w:left="360"/>
        <w:jc w:val="both"/>
        <w:rPr>
          <w:rFonts w:ascii="Times New Roman" w:hAnsi="Times New Roman" w:cs="Times New Roman"/>
          <w:sz w:val="24"/>
          <w:szCs w:val="24"/>
          <w:lang w:val="fr-FR"/>
        </w:rPr>
      </w:pPr>
      <w:r>
        <w:rPr>
          <w:rFonts w:ascii="Times New Roman" w:hAnsi="Times New Roman" w:cs="Times New Roman"/>
          <w:sz w:val="24"/>
          <w:szCs w:val="24"/>
        </w:rPr>
        <w:t xml:space="preserve"> </w:t>
      </w:r>
      <w:r>
        <w:rPr>
          <w:rFonts w:ascii="Times New Roman" w:hAnsi="Times New Roman" w:cs="Times New Roman"/>
          <w:sz w:val="24"/>
          <w:szCs w:val="24"/>
        </w:rPr>
        <w:tab/>
      </w:r>
      <w:r w:rsidR="00424E61">
        <w:rPr>
          <w:rFonts w:ascii="Times New Roman" w:hAnsi="Times New Roman" w:cs="Times New Roman"/>
          <w:sz w:val="24"/>
          <w:szCs w:val="24"/>
        </w:rPr>
        <w:t>En tanto rareza, puede convertirse en anuncio de algo, puede, a partir de su constitución, dar cuenta de la sociedad en la que nace:</w:t>
      </w:r>
    </w:p>
    <w:p w:rsidR="00424E61" w:rsidRDefault="00424E61" w:rsidP="00BF4602">
      <w:pPr>
        <w:spacing w:line="240" w:lineRule="auto"/>
        <w:ind w:left="1417" w:right="1417"/>
        <w:jc w:val="both"/>
        <w:rPr>
          <w:rFonts w:ascii="Times New Roman" w:hAnsi="Times New Roman" w:cs="Times New Roman"/>
          <w:sz w:val="24"/>
          <w:szCs w:val="24"/>
        </w:rPr>
      </w:pPr>
      <w:r>
        <w:rPr>
          <w:rFonts w:ascii="Times New Roman" w:hAnsi="Times New Roman" w:cs="Times New Roman"/>
          <w:sz w:val="24"/>
          <w:szCs w:val="24"/>
        </w:rPr>
        <w:lastRenderedPageBreak/>
        <w:t xml:space="preserve">El </w:t>
      </w:r>
      <w:r w:rsidRPr="00864491">
        <w:rPr>
          <w:rFonts w:ascii="Times New Roman" w:hAnsi="Times New Roman" w:cs="Times New Roman"/>
          <w:sz w:val="24"/>
          <w:szCs w:val="24"/>
        </w:rPr>
        <w:t xml:space="preserve">denominativo </w:t>
      </w:r>
      <w:r w:rsidRPr="00864491">
        <w:rPr>
          <w:rFonts w:ascii="Times New Roman" w:hAnsi="Times New Roman" w:cs="Times New Roman"/>
          <w:i/>
          <w:sz w:val="24"/>
          <w:szCs w:val="24"/>
        </w:rPr>
        <w:t>monstro</w:t>
      </w:r>
      <w:r w:rsidRPr="00864491">
        <w:rPr>
          <w:rFonts w:ascii="Times New Roman" w:hAnsi="Times New Roman" w:cs="Times New Roman"/>
          <w:sz w:val="24"/>
          <w:szCs w:val="24"/>
        </w:rPr>
        <w:t xml:space="preserve">, al pasar a la lengua latina común, tardíamente, significa mostrar, designar, indicar; en otras palabras, </w:t>
      </w:r>
      <w:r w:rsidRPr="00864491">
        <w:rPr>
          <w:rFonts w:ascii="Times New Roman" w:hAnsi="Times New Roman" w:cs="Times New Roman"/>
          <w:i/>
          <w:sz w:val="24"/>
          <w:szCs w:val="24"/>
        </w:rPr>
        <w:t>monstro</w:t>
      </w:r>
      <w:r w:rsidRPr="00864491">
        <w:rPr>
          <w:rFonts w:ascii="Times New Roman" w:hAnsi="Times New Roman" w:cs="Times New Roman"/>
          <w:sz w:val="24"/>
          <w:szCs w:val="24"/>
        </w:rPr>
        <w:t xml:space="preserve"> es signo (una realidad que está por otra y ciertos códigos que rigen la función). Como hemos visto, el monstruo aparece donde un algo sustituye a otra cosa. (Herra</w:t>
      </w:r>
      <w:r>
        <w:rPr>
          <w:rFonts w:ascii="Times New Roman" w:hAnsi="Times New Roman" w:cs="Times New Roman"/>
          <w:sz w:val="24"/>
          <w:szCs w:val="24"/>
        </w:rPr>
        <w:t>,</w:t>
      </w:r>
      <w:r w:rsidRPr="00864491">
        <w:rPr>
          <w:rFonts w:ascii="Times New Roman" w:hAnsi="Times New Roman" w:cs="Times New Roman"/>
          <w:sz w:val="24"/>
          <w:szCs w:val="24"/>
        </w:rPr>
        <w:t xml:space="preserve"> 1988</w:t>
      </w:r>
      <w:r>
        <w:rPr>
          <w:rFonts w:ascii="Times New Roman" w:hAnsi="Times New Roman" w:cs="Times New Roman"/>
          <w:sz w:val="24"/>
          <w:szCs w:val="24"/>
        </w:rPr>
        <w:t>, pp.</w:t>
      </w:r>
      <w:r w:rsidRPr="00864491">
        <w:rPr>
          <w:rFonts w:ascii="Times New Roman" w:hAnsi="Times New Roman" w:cs="Times New Roman"/>
          <w:sz w:val="24"/>
          <w:szCs w:val="24"/>
        </w:rPr>
        <w:t xml:space="preserve"> 62-67)</w:t>
      </w:r>
    </w:p>
    <w:p w:rsidR="00424E61" w:rsidRDefault="00424E61" w:rsidP="00BF4602">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En la Grecia clásica tan misógina, los monstruos se relacionan con lo femenino. En algunas ocasiones son propiamente agentes femeninos como en el caso de la Esfinge o de Medusa, en otras ocasiones se trata de símbolos de lo femenino, por ejemplo, el Minotauro o el León de Lerna. Sea cual sea el caso, la imaginación griega identifica lo desconocido, lo irracional o lo asimétrico, como condición negativa, al tiempo que pone estos rasgos en la mujer.  </w:t>
      </w:r>
    </w:p>
    <w:p w:rsidR="00424E61" w:rsidRDefault="00424E61" w:rsidP="00BF4602">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La constitución del monstruo griego da cuenta del temor que existe, velado por muchos otros nombres, hacia lo femenino. Basta lo dicho para comprender en qué dimensión se comprendía lo raro. Sin embargo, puede llegar a ser una metáfora más profunda, de acuerdo con lo señalado por Herra (1988), puede trascender las nomenclaturas tradicionales y ubicarse, ambiguamente, como algo tolerable en ciertos contextos.</w:t>
      </w:r>
    </w:p>
    <w:p w:rsidR="00424E61" w:rsidRDefault="00424E61" w:rsidP="00BF4602">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Cuando se ve su representación artística, por ejemplo, su monstruosidad deja de ser amenazante y es fascinación para los sentidos. La famosa obra pictórica de Brueguel titulada “El triunfo de la muerte” muestra una descarnada visión de los estragos de la peste en Europa; sin embargo, lo monstruoso está velado, o únicamente cumple una función estética, ya está desprovisto de ese halo que conserva la tragedia vista en carne viva. Por supuesto no se verá este cuadro con la misma actitud que se mira un hospital lleno de moribundos infectados con la peste, por ejemplo.</w:t>
      </w:r>
    </w:p>
    <w:p w:rsidR="00424E61" w:rsidRDefault="00424E61" w:rsidP="00BF4602">
      <w:pPr>
        <w:spacing w:line="480" w:lineRule="auto"/>
        <w:ind w:firstLine="360"/>
        <w:jc w:val="both"/>
        <w:rPr>
          <w:rFonts w:ascii="Times New Roman" w:hAnsi="Times New Roman" w:cs="Times New Roman"/>
          <w:sz w:val="24"/>
          <w:szCs w:val="24"/>
        </w:rPr>
      </w:pPr>
      <w:r w:rsidRPr="00864491">
        <w:rPr>
          <w:rFonts w:ascii="Times New Roman" w:hAnsi="Times New Roman" w:cs="Times New Roman"/>
          <w:sz w:val="24"/>
          <w:szCs w:val="24"/>
        </w:rPr>
        <w:lastRenderedPageBreak/>
        <w:t xml:space="preserve">El monstruo en su concepción Occidental y desde la antigüedad, configura una personificación de lo indeseable, lo oculto y lo distinto. Se puede afirmar que la marca distintiva del monstruo es la anomalía, en tanto es desfiguración de lo establecido. La figura del monstruo, como se ha referido, no es inocente de un simbolismo de índole política. El monstruo es lo ajeno, si se toma como parámetro la literatura clásica, el monstruo es un medio para ensalzar héroes y más profundamente una herramienta moralizante en el sentido de que se debe enfrentar a lo ajeno y vencerlo. En este sentido:     </w:t>
      </w:r>
    </w:p>
    <w:p w:rsidR="00424E61" w:rsidRPr="00864491" w:rsidRDefault="00424E61" w:rsidP="00BF4602">
      <w:pPr>
        <w:spacing w:line="240" w:lineRule="auto"/>
        <w:ind w:left="1417" w:right="1417"/>
        <w:jc w:val="both"/>
        <w:rPr>
          <w:rFonts w:ascii="Times New Roman" w:hAnsi="Times New Roman" w:cs="Times New Roman"/>
          <w:sz w:val="24"/>
          <w:szCs w:val="24"/>
        </w:rPr>
      </w:pPr>
      <w:r w:rsidRPr="00864491">
        <w:rPr>
          <w:rFonts w:ascii="Times New Roman" w:hAnsi="Times New Roman" w:cs="Times New Roman"/>
          <w:sz w:val="24"/>
          <w:szCs w:val="24"/>
        </w:rPr>
        <w:t>Las retóricas de lo monstruoso permiten leer las gramáticas cambiantes de ansiedades, repudios y fascinaciones que atraviesan las ficciones culturales y la imaginación social; eso que, como escribía Foucault, define las coordenadas de lo prohibido y lo impensable y se condensa en la figuración de un cuerpo irreconocible. (Giorgi,</w:t>
      </w:r>
      <w:r>
        <w:rPr>
          <w:rFonts w:ascii="Times New Roman" w:hAnsi="Times New Roman" w:cs="Times New Roman"/>
          <w:sz w:val="24"/>
          <w:szCs w:val="24"/>
        </w:rPr>
        <w:t xml:space="preserve"> 2009, p.</w:t>
      </w:r>
      <w:r w:rsidRPr="00864491">
        <w:rPr>
          <w:rFonts w:ascii="Times New Roman" w:hAnsi="Times New Roman" w:cs="Times New Roman"/>
          <w:sz w:val="24"/>
          <w:szCs w:val="24"/>
        </w:rPr>
        <w:t xml:space="preserve"> 323)</w:t>
      </w:r>
    </w:p>
    <w:p w:rsidR="00424E61" w:rsidRPr="00864491" w:rsidRDefault="00424E61" w:rsidP="00BF4602">
      <w:pPr>
        <w:spacing w:line="480" w:lineRule="auto"/>
        <w:ind w:firstLine="708"/>
        <w:jc w:val="both"/>
        <w:rPr>
          <w:rFonts w:ascii="Times New Roman" w:hAnsi="Times New Roman" w:cs="Times New Roman"/>
          <w:sz w:val="24"/>
          <w:szCs w:val="24"/>
        </w:rPr>
      </w:pPr>
      <w:r w:rsidRPr="00864491">
        <w:rPr>
          <w:rFonts w:ascii="Times New Roman" w:hAnsi="Times New Roman" w:cs="Times New Roman"/>
          <w:sz w:val="24"/>
          <w:szCs w:val="24"/>
        </w:rPr>
        <w:t>Es lo irreconocible hasta cierto punto, pues hay reconocimiento de lo ajeno y por esta razón se repudia</w:t>
      </w:r>
      <w:r>
        <w:rPr>
          <w:rFonts w:ascii="Times New Roman" w:hAnsi="Times New Roman" w:cs="Times New Roman"/>
          <w:sz w:val="24"/>
          <w:szCs w:val="24"/>
        </w:rPr>
        <w:t>,</w:t>
      </w:r>
      <w:r w:rsidRPr="00864491">
        <w:rPr>
          <w:rFonts w:ascii="Times New Roman" w:hAnsi="Times New Roman" w:cs="Times New Roman"/>
          <w:sz w:val="24"/>
          <w:szCs w:val="24"/>
        </w:rPr>
        <w:t xml:space="preserve"> pero también es lo oculto y por tanto genera extrañamiento y una sensación de querer evitarlo, pues no representa algo seguro, conocido. Es fascinante, precisamente, por el carácter ambivalente de lo marginal, explicitado líneas atrás. En términos generales, lo monstruoso es aquello que se considera externo a las circunstancias propias y</w:t>
      </w:r>
      <w:r>
        <w:rPr>
          <w:rFonts w:ascii="Times New Roman" w:hAnsi="Times New Roman" w:cs="Times New Roman"/>
          <w:sz w:val="24"/>
          <w:szCs w:val="24"/>
        </w:rPr>
        <w:t>,</w:t>
      </w:r>
      <w:r w:rsidRPr="00864491">
        <w:rPr>
          <w:rFonts w:ascii="Times New Roman" w:hAnsi="Times New Roman" w:cs="Times New Roman"/>
          <w:sz w:val="24"/>
          <w:szCs w:val="24"/>
        </w:rPr>
        <w:t xml:space="preserve"> por tanto, siguiendo el mito griego, debe estar relegado al Tártaro.</w:t>
      </w:r>
    </w:p>
    <w:p w:rsidR="00424E61" w:rsidRPr="00864491" w:rsidRDefault="00424E61" w:rsidP="00424E61">
      <w:pPr>
        <w:spacing w:line="480" w:lineRule="auto"/>
        <w:ind w:firstLine="708"/>
        <w:jc w:val="both"/>
        <w:rPr>
          <w:rFonts w:ascii="Times New Roman" w:hAnsi="Times New Roman" w:cs="Times New Roman"/>
          <w:sz w:val="24"/>
          <w:szCs w:val="24"/>
        </w:rPr>
      </w:pPr>
      <w:r w:rsidRPr="00864491">
        <w:rPr>
          <w:rFonts w:ascii="Times New Roman" w:hAnsi="Times New Roman" w:cs="Times New Roman"/>
          <w:sz w:val="24"/>
          <w:szCs w:val="24"/>
        </w:rPr>
        <w:t>El monstruo, relacionado al nosotros, únicamente se define a partir de la diferencia. Lo marginal puede definirse como monstruoso pues ambas instancias tienen como marca distintiva la transgresión. A pesar de la relectura del monstruo es las diversas manifestaciones de la cultura, este sigue teniendo un cariz negativo: Siempre como antagonista del héroe. (Mora, 2007</w:t>
      </w:r>
      <w:r>
        <w:rPr>
          <w:rFonts w:ascii="Times New Roman" w:hAnsi="Times New Roman" w:cs="Times New Roman"/>
          <w:sz w:val="24"/>
          <w:szCs w:val="24"/>
        </w:rPr>
        <w:t>, p.</w:t>
      </w:r>
      <w:r w:rsidRPr="00864491">
        <w:rPr>
          <w:rFonts w:ascii="Times New Roman" w:hAnsi="Times New Roman" w:cs="Times New Roman"/>
          <w:sz w:val="24"/>
          <w:szCs w:val="24"/>
        </w:rPr>
        <w:t xml:space="preserve"> 19) Su simbología, salvo raras excepciones, se refiere a la alteridad:</w:t>
      </w:r>
    </w:p>
    <w:p w:rsidR="00424E61" w:rsidRPr="00864491" w:rsidRDefault="00424E61" w:rsidP="00BF4602">
      <w:pPr>
        <w:spacing w:line="240" w:lineRule="auto"/>
        <w:ind w:left="1417" w:right="1417"/>
        <w:jc w:val="both"/>
        <w:rPr>
          <w:rFonts w:ascii="Times New Roman" w:hAnsi="Times New Roman" w:cs="Times New Roman"/>
          <w:sz w:val="24"/>
          <w:szCs w:val="24"/>
        </w:rPr>
      </w:pPr>
      <w:r w:rsidRPr="00864491">
        <w:rPr>
          <w:rFonts w:ascii="Times New Roman" w:hAnsi="Times New Roman" w:cs="Times New Roman"/>
          <w:sz w:val="24"/>
          <w:szCs w:val="24"/>
        </w:rPr>
        <w:lastRenderedPageBreak/>
        <w:t>En la medida en que esta “alteridad” se define por medio de una serie de signos que remiten a lo que está fuera del límite, no es extraño que las representaciones  de la “alteridad” se articulen con el espacio mítico de la trasgresión, es decir, de lo satánico, ya que la representación de lo no semejante, de lo disímil, es filtrada una vez por los modelos discursivos preestablecidos. (Cros, 2003</w:t>
      </w:r>
      <w:r>
        <w:rPr>
          <w:rFonts w:ascii="Times New Roman" w:hAnsi="Times New Roman" w:cs="Times New Roman"/>
          <w:sz w:val="24"/>
          <w:szCs w:val="24"/>
        </w:rPr>
        <w:t>, pp.</w:t>
      </w:r>
      <w:r w:rsidRPr="00864491">
        <w:rPr>
          <w:rFonts w:ascii="Times New Roman" w:hAnsi="Times New Roman" w:cs="Times New Roman"/>
          <w:sz w:val="24"/>
          <w:szCs w:val="24"/>
        </w:rPr>
        <w:t xml:space="preserve"> 47-48) </w:t>
      </w:r>
    </w:p>
    <w:p w:rsidR="00424E61" w:rsidRDefault="00424E61" w:rsidP="00BF4602">
      <w:pPr>
        <w:spacing w:line="480" w:lineRule="auto"/>
        <w:ind w:firstLine="708"/>
        <w:jc w:val="both"/>
        <w:rPr>
          <w:rFonts w:ascii="Times New Roman" w:hAnsi="Times New Roman" w:cs="Times New Roman"/>
          <w:sz w:val="24"/>
          <w:szCs w:val="24"/>
        </w:rPr>
      </w:pPr>
      <w:r w:rsidRPr="00864491">
        <w:rPr>
          <w:rFonts w:ascii="Times New Roman" w:hAnsi="Times New Roman" w:cs="Times New Roman"/>
          <w:sz w:val="24"/>
          <w:szCs w:val="24"/>
        </w:rPr>
        <w:t>Es evidente, que tal como sucede con la marginalidad, el monstruo se define con arreglo a “los modelos discursivos preestablecidos”, en el sentido de que el monstruo representará todo aquello que escape a tales modelos.</w:t>
      </w:r>
      <w:r>
        <w:rPr>
          <w:rFonts w:ascii="Times New Roman" w:hAnsi="Times New Roman" w:cs="Times New Roman"/>
          <w:sz w:val="24"/>
          <w:szCs w:val="24"/>
        </w:rPr>
        <w:t xml:space="preserve"> Pero si la monstruosidad se trata de estar fuera de tales modelos, donde la trasgresión a lo conocido se torna satánica, la noción de salirse de lo presupuesto se extiende también al ámbito de las leyes naturales y sociales.</w:t>
      </w:r>
    </w:p>
    <w:p w:rsidR="00424E61" w:rsidRDefault="00424E61" w:rsidP="00BF4602">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De acuerdo con Foucault (2000) la particularidad del monstruo consiste en su carácter mixto, situación que impide su clasificación. El problema de la clasificación es de índole física y metafísica, por decirlo de algún modo, pues atañe a los ámbitos del derecho civil y del derecho canónico; es decir, el monstruo se escapa al espectro de acción de dichos campos y su carácter inclasificable lo torna un trasgresor en el plano de las leyes naturales y de las leyes jurídicas. Sin embargo, esta forma de escaparse a las prerrogativas del derecho civil y del derecho canónico, define a lo monstruoso, más aún que las consideraciones estéticas, pues implica un cuestionamiento al sistema jurídico, un cuestionamiento que no encuentra contestación en las previsiones jurídicas. Aquello que resulte una piedra en el zapato del sistema jurídico debido a su incontestable capacidad de ser clasificado entre las posibilidades consideradas de antemano por el derecho, es monstruoso:</w:t>
      </w:r>
    </w:p>
    <w:p w:rsidR="00424E61" w:rsidRPr="00022B47" w:rsidRDefault="00424E61" w:rsidP="00BF4602">
      <w:pPr>
        <w:spacing w:line="240" w:lineRule="auto"/>
        <w:ind w:left="1416" w:right="1417"/>
        <w:jc w:val="both"/>
        <w:rPr>
          <w:rFonts w:ascii="Times New Roman" w:hAnsi="Times New Roman" w:cs="Times New Roman"/>
          <w:sz w:val="24"/>
          <w:szCs w:val="24"/>
          <w:lang w:val="es-CR"/>
        </w:rPr>
      </w:pPr>
      <w:r w:rsidRPr="00022B47">
        <w:rPr>
          <w:rFonts w:ascii="Times New Roman" w:hAnsi="Times New Roman" w:cs="Times New Roman"/>
          <w:sz w:val="24"/>
          <w:szCs w:val="24"/>
          <w:lang w:val="es-CR"/>
        </w:rPr>
        <w:t xml:space="preserve">Puede decirse que lo que constituye la fuerza y la capacidad de inquietud del monstruo es que, a la vez que viola la ley, la deja sin voz. Pesca en la trampa a la ley que está infringiendo (…) Será la violencia, será la voluntad lisa y llana de supresión, o bien los cuidados médicos o la piedad. Pero no es </w:t>
      </w:r>
      <w:r w:rsidRPr="00022B47">
        <w:rPr>
          <w:rFonts w:ascii="Times New Roman" w:hAnsi="Times New Roman" w:cs="Times New Roman"/>
          <w:sz w:val="24"/>
          <w:szCs w:val="24"/>
          <w:lang w:val="es-CR"/>
        </w:rPr>
        <w:lastRenderedPageBreak/>
        <w:t>la ley misma la que responde al ataque que, sin embargo, representa contra ella la existencia del monstruo. (Foucault, 2000</w:t>
      </w:r>
      <w:r>
        <w:rPr>
          <w:rFonts w:ascii="Times New Roman" w:hAnsi="Times New Roman" w:cs="Times New Roman"/>
          <w:sz w:val="24"/>
          <w:szCs w:val="24"/>
          <w:lang w:val="es-CR"/>
        </w:rPr>
        <w:t>, p.</w:t>
      </w:r>
      <w:r w:rsidRPr="00022B47">
        <w:rPr>
          <w:rFonts w:ascii="Times New Roman" w:hAnsi="Times New Roman" w:cs="Times New Roman"/>
          <w:sz w:val="24"/>
          <w:szCs w:val="24"/>
          <w:lang w:val="es-CR"/>
        </w:rPr>
        <w:t xml:space="preserve"> 62)</w:t>
      </w:r>
    </w:p>
    <w:p w:rsidR="00424E61" w:rsidRPr="00D25F7A"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Entonces, aunque queda claro que la monstruosidad es una trasgresión de las leyes naturales y de las leyes sociales, esta transgresión, al no estar presupuestada por los sistemas legales, se queda sin castigo, la ley no puede contestar a la trasgresión. Por tanto, las previsiones del derecho canónico o del derecho civil no se ajustan a la naturaleza mixta del monstruo:</w:t>
      </w:r>
    </w:p>
    <w:p w:rsidR="00424E61" w:rsidRPr="00D25F7A" w:rsidRDefault="00424E61" w:rsidP="00544C25">
      <w:pPr>
        <w:spacing w:line="240" w:lineRule="auto"/>
        <w:ind w:left="1417" w:right="1417"/>
        <w:jc w:val="both"/>
        <w:rPr>
          <w:rFonts w:ascii="Times New Roman" w:hAnsi="Times New Roman" w:cs="Times New Roman"/>
          <w:sz w:val="24"/>
          <w:szCs w:val="24"/>
          <w:lang w:val="es-CR"/>
        </w:rPr>
      </w:pPr>
      <w:r w:rsidRPr="00D25F7A">
        <w:rPr>
          <w:rFonts w:ascii="Times New Roman" w:hAnsi="Times New Roman" w:cs="Times New Roman"/>
          <w:sz w:val="24"/>
          <w:szCs w:val="24"/>
          <w:lang w:val="es-CR"/>
        </w:rPr>
        <w:t>Aquí es donde aparece concretamente el problema de la monstruosidad. Es igualmente monstruo el ser que tiene dos sexos y sobre el que no se sabe, por consiguiente, si hay que tratarlo como un varón o como una niña; si hay que autorizarlo o no a casarse y con quién; si puede llegar a ser titular de beneficios eclesiásticos; si puede recibir las órdenes religiosas, etcétera. (Foucault, 2000</w:t>
      </w:r>
      <w:r>
        <w:rPr>
          <w:rFonts w:ascii="Times New Roman" w:hAnsi="Times New Roman" w:cs="Times New Roman"/>
          <w:sz w:val="24"/>
          <w:szCs w:val="24"/>
          <w:lang w:val="es-CR"/>
        </w:rPr>
        <w:t>, p.</w:t>
      </w:r>
      <w:r w:rsidRPr="00D25F7A">
        <w:rPr>
          <w:rFonts w:ascii="Times New Roman" w:hAnsi="Times New Roman" w:cs="Times New Roman"/>
          <w:sz w:val="24"/>
          <w:szCs w:val="24"/>
          <w:lang w:val="es-CR"/>
        </w:rPr>
        <w:t xml:space="preserve"> 71)</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La preocupación no tiene que ver con deformidades “superficiales” o anomalías físicas en las cuales, a pesar de ellas, queda claro con quien se está tratando, la cuestión se reduce a si el sujeto es encuadrable en ciertos rasgos y roles o no, si hay duda en ente particular entonces la monstruosidad, junto con su pregunta irresoluta, asoma la cabeza, desconcertando a quienes clasifican. Si se es hombre o mujer el asunto es simple, pues el derecho civil, por ejemplo, establece que si se es mujer se podrá contraer nupcias con un hombre, al tiempo que esa condición de mujer la excluye de la posibilidad de recibir las órdenes religiosas; sin embargo, cuando no hay una noción clara sobre esto, el sistema, de cierta forma, sufre un lapsus de incertidumbre.</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Esta incertidumbre o incomodidad, se traduce en un sentimiento de percepción ante la contemplación de lo inclasificable, o, dicho de otro modo, en un ejercicio de valoración estética, lo monstruoso no es solamente lo feo o lo demasiado bello, en el sentido llano de </w:t>
      </w:r>
      <w:r>
        <w:rPr>
          <w:rFonts w:ascii="Times New Roman" w:hAnsi="Times New Roman" w:cs="Times New Roman"/>
          <w:sz w:val="24"/>
          <w:szCs w:val="24"/>
        </w:rPr>
        <w:lastRenderedPageBreak/>
        <w:t>tales definiciones, sino que además comporta un halo siniestro, ominoso (</w:t>
      </w:r>
      <w:r w:rsidRPr="00D21092">
        <w:rPr>
          <w:rFonts w:ascii="Times New Roman" w:hAnsi="Times New Roman" w:cs="Times New Roman"/>
          <w:i/>
          <w:sz w:val="24"/>
          <w:szCs w:val="24"/>
        </w:rPr>
        <w:t>unheimlich</w:t>
      </w:r>
      <w:r>
        <w:rPr>
          <w:rFonts w:ascii="Times New Roman" w:hAnsi="Times New Roman" w:cs="Times New Roman"/>
          <w:sz w:val="24"/>
          <w:szCs w:val="24"/>
        </w:rPr>
        <w:t>), esto genera sentimientos relacionados con lo extraño y lo familiar tal y como se anticipó en las ideas de Giorgi (2009), las cuales se relacionan con las nociones freudianas de los ominoso:</w:t>
      </w:r>
    </w:p>
    <w:p w:rsidR="00424E61" w:rsidRDefault="00424E61" w:rsidP="00544C25">
      <w:pPr>
        <w:spacing w:line="240" w:lineRule="auto"/>
        <w:ind w:left="1416" w:right="1417"/>
        <w:jc w:val="both"/>
        <w:rPr>
          <w:rFonts w:ascii="Times New Roman" w:hAnsi="Times New Roman" w:cs="Times New Roman"/>
          <w:sz w:val="24"/>
          <w:szCs w:val="24"/>
        </w:rPr>
      </w:pPr>
      <w:r>
        <w:rPr>
          <w:rFonts w:ascii="Times New Roman" w:hAnsi="Times New Roman" w:cs="Times New Roman"/>
          <w:sz w:val="24"/>
          <w:szCs w:val="24"/>
        </w:rPr>
        <w:t xml:space="preserve">(…) </w:t>
      </w:r>
      <w:r w:rsidRPr="00411751">
        <w:rPr>
          <w:rFonts w:ascii="Times New Roman" w:hAnsi="Times New Roman" w:cs="Times New Roman"/>
          <w:sz w:val="24"/>
          <w:szCs w:val="24"/>
        </w:rPr>
        <w:t>pues esto ominoso no es efectivamente algo nuevo o ajeno, sino algo familiar de antiguo a la vida anímica, sólo enajenado de ella por el proceso de la repetición. Ese nexo con la represión nos ilumina ahora también la definición de Schelling, según la cual lo ominoso es algo que, destinado a permanecer en lo oculto, ha salido a la luz. (Freud, 1992</w:t>
      </w:r>
      <w:r>
        <w:rPr>
          <w:rFonts w:ascii="Times New Roman" w:hAnsi="Times New Roman" w:cs="Times New Roman"/>
          <w:sz w:val="24"/>
          <w:szCs w:val="24"/>
        </w:rPr>
        <w:t>, p.</w:t>
      </w:r>
      <w:r w:rsidRPr="00411751">
        <w:rPr>
          <w:rFonts w:ascii="Times New Roman" w:hAnsi="Times New Roman" w:cs="Times New Roman"/>
          <w:sz w:val="24"/>
          <w:szCs w:val="24"/>
        </w:rPr>
        <w:t xml:space="preserve"> 241)</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tab/>
        <w:t>Las repeticiones involuntarias, las coincidencias pasmosas, la habitación de lo sobrenatural en el mundo cotidiano, son irrupciones que participan de este sentimiento de lo familiar y lo extraño que debería permanecer oculto pero que sale a la luz produciendo el efecto de lo siniestro.</w:t>
      </w:r>
    </w:p>
    <w:p w:rsidR="00424E61" w:rsidRDefault="00424E61" w:rsidP="00424E61">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ab/>
        <w:t xml:space="preserve"> Esta percepción, que tantos demonios ha prohijado, es por lo pronto, la forma de discernir el monstruo que es congruente con el presente marco teórico pues envuelve los siguientes aspectos:</w:t>
      </w:r>
    </w:p>
    <w:p w:rsidR="00424E61" w:rsidRPr="002C16B7" w:rsidRDefault="00424E61" w:rsidP="00424E61">
      <w:pPr>
        <w:pStyle w:val="Prrafodelista"/>
        <w:numPr>
          <w:ilvl w:val="0"/>
          <w:numId w:val="10"/>
        </w:numPr>
        <w:spacing w:line="480" w:lineRule="auto"/>
        <w:jc w:val="both"/>
        <w:rPr>
          <w:rFonts w:ascii="Times New Roman" w:hAnsi="Times New Roman" w:cs="Times New Roman"/>
          <w:sz w:val="24"/>
          <w:szCs w:val="24"/>
        </w:rPr>
      </w:pPr>
      <w:r w:rsidRPr="002C16B7">
        <w:rPr>
          <w:rFonts w:ascii="Times New Roman" w:hAnsi="Times New Roman" w:cs="Times New Roman"/>
          <w:sz w:val="24"/>
          <w:szCs w:val="24"/>
        </w:rPr>
        <w:t>El monstruo es metáfora, como tal es símbolo de algo que se busca denominar de forma indirecta.</w:t>
      </w:r>
    </w:p>
    <w:p w:rsidR="00424E61" w:rsidRPr="002C16B7" w:rsidRDefault="00424E61" w:rsidP="00424E61">
      <w:pPr>
        <w:pStyle w:val="Prrafodelista"/>
        <w:numPr>
          <w:ilvl w:val="0"/>
          <w:numId w:val="10"/>
        </w:numPr>
        <w:spacing w:line="480" w:lineRule="auto"/>
        <w:jc w:val="both"/>
        <w:rPr>
          <w:rFonts w:ascii="Times New Roman" w:hAnsi="Times New Roman" w:cs="Times New Roman"/>
          <w:sz w:val="24"/>
          <w:szCs w:val="24"/>
        </w:rPr>
      </w:pPr>
      <w:r w:rsidRPr="002C16B7">
        <w:rPr>
          <w:rFonts w:ascii="Times New Roman" w:hAnsi="Times New Roman" w:cs="Times New Roman"/>
          <w:sz w:val="24"/>
          <w:szCs w:val="24"/>
        </w:rPr>
        <w:t>El monstruo propicia sentimientos de atracción y rechazo.</w:t>
      </w:r>
    </w:p>
    <w:p w:rsidR="00424E61" w:rsidRPr="002C16B7" w:rsidRDefault="00424E61" w:rsidP="00424E61">
      <w:pPr>
        <w:pStyle w:val="Prrafodelista"/>
        <w:numPr>
          <w:ilvl w:val="0"/>
          <w:numId w:val="10"/>
        </w:numPr>
        <w:spacing w:line="480" w:lineRule="auto"/>
        <w:jc w:val="both"/>
        <w:rPr>
          <w:rFonts w:ascii="Times New Roman" w:hAnsi="Times New Roman" w:cs="Times New Roman"/>
          <w:sz w:val="24"/>
          <w:szCs w:val="24"/>
        </w:rPr>
      </w:pPr>
      <w:r w:rsidRPr="002C16B7">
        <w:rPr>
          <w:rFonts w:ascii="Times New Roman" w:hAnsi="Times New Roman" w:cs="Times New Roman"/>
          <w:sz w:val="24"/>
          <w:szCs w:val="24"/>
        </w:rPr>
        <w:t>El monstruo nos sustituye como receptáculo de nuestros miedos, angustias, vicios y corrupciones.</w:t>
      </w:r>
    </w:p>
    <w:p w:rsidR="00424E61" w:rsidRDefault="00424E61" w:rsidP="00424E61">
      <w:pPr>
        <w:pStyle w:val="Prrafodelista"/>
        <w:numPr>
          <w:ilvl w:val="0"/>
          <w:numId w:val="10"/>
        </w:numPr>
        <w:spacing w:line="480" w:lineRule="auto"/>
        <w:jc w:val="both"/>
        <w:rPr>
          <w:rFonts w:ascii="Times New Roman" w:hAnsi="Times New Roman" w:cs="Times New Roman"/>
          <w:sz w:val="24"/>
          <w:szCs w:val="24"/>
        </w:rPr>
      </w:pPr>
      <w:r w:rsidRPr="002C16B7">
        <w:rPr>
          <w:rFonts w:ascii="Times New Roman" w:hAnsi="Times New Roman" w:cs="Times New Roman"/>
          <w:sz w:val="24"/>
          <w:szCs w:val="24"/>
        </w:rPr>
        <w:t>El monstruo es absolutamente político.</w:t>
      </w:r>
    </w:p>
    <w:p w:rsidR="00424E61" w:rsidRPr="00411751" w:rsidRDefault="00424E61" w:rsidP="00424E61">
      <w:pPr>
        <w:pStyle w:val="Prrafodelista"/>
        <w:numPr>
          <w:ilvl w:val="0"/>
          <w:numId w:val="10"/>
        </w:numPr>
        <w:spacing w:line="480" w:lineRule="auto"/>
        <w:jc w:val="both"/>
        <w:rPr>
          <w:rFonts w:ascii="Times New Roman" w:hAnsi="Times New Roman" w:cs="Times New Roman"/>
          <w:sz w:val="24"/>
          <w:szCs w:val="24"/>
        </w:rPr>
      </w:pPr>
      <w:r>
        <w:rPr>
          <w:rFonts w:ascii="Times New Roman" w:hAnsi="Times New Roman" w:cs="Times New Roman"/>
          <w:sz w:val="24"/>
          <w:szCs w:val="24"/>
        </w:rPr>
        <w:t>El monstruo es ominoso.</w:t>
      </w:r>
      <w:r w:rsidRPr="002C16B7">
        <w:rPr>
          <w:rFonts w:ascii="Times New Roman" w:hAnsi="Times New Roman" w:cs="Times New Roman"/>
          <w:sz w:val="24"/>
          <w:szCs w:val="24"/>
        </w:rPr>
        <w:t xml:space="preserve"> </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Pr="00864491">
        <w:rPr>
          <w:rFonts w:ascii="Times New Roman" w:hAnsi="Times New Roman" w:cs="Times New Roman"/>
          <w:sz w:val="24"/>
          <w:szCs w:val="24"/>
        </w:rPr>
        <w:t xml:space="preserve"> </w:t>
      </w:r>
      <w:r>
        <w:rPr>
          <w:rFonts w:ascii="Times New Roman" w:hAnsi="Times New Roman" w:cs="Times New Roman"/>
          <w:sz w:val="24"/>
          <w:szCs w:val="24"/>
        </w:rPr>
        <w:tab/>
      </w:r>
      <w:r w:rsidRPr="00864491">
        <w:rPr>
          <w:rFonts w:ascii="Times New Roman" w:hAnsi="Times New Roman" w:cs="Times New Roman"/>
          <w:sz w:val="24"/>
          <w:szCs w:val="24"/>
        </w:rPr>
        <w:t>En síntesis, el presente marco referencial enlaza el enfoque comunicativo en literatura, específicamente la noción de aprovechamiento del texto, con la necesidad, vertida, precisamente de la idea de aprovechar la literatura como forma de adquirir aprendizajes significativos, de fortalecer la promoc</w:t>
      </w:r>
      <w:r>
        <w:rPr>
          <w:rFonts w:ascii="Times New Roman" w:hAnsi="Times New Roman" w:cs="Times New Roman"/>
          <w:sz w:val="24"/>
          <w:szCs w:val="24"/>
        </w:rPr>
        <w:t>ión de valores</w:t>
      </w:r>
      <w:r w:rsidRPr="00864491">
        <w:rPr>
          <w:rFonts w:ascii="Times New Roman" w:hAnsi="Times New Roman" w:cs="Times New Roman"/>
          <w:sz w:val="24"/>
          <w:szCs w:val="24"/>
        </w:rPr>
        <w:t xml:space="preserve"> la tolerancia</w:t>
      </w:r>
      <w:r>
        <w:rPr>
          <w:rFonts w:ascii="Times New Roman" w:hAnsi="Times New Roman" w:cs="Times New Roman"/>
          <w:sz w:val="24"/>
          <w:szCs w:val="24"/>
        </w:rPr>
        <w:t xml:space="preserve"> mediante la generación de empatía</w:t>
      </w:r>
      <w:r w:rsidRPr="00864491">
        <w:rPr>
          <w:rFonts w:ascii="Times New Roman" w:hAnsi="Times New Roman" w:cs="Times New Roman"/>
          <w:sz w:val="24"/>
          <w:szCs w:val="24"/>
        </w:rPr>
        <w:t xml:space="preserve">. </w:t>
      </w:r>
      <w:r>
        <w:rPr>
          <w:rFonts w:ascii="Times New Roman" w:hAnsi="Times New Roman" w:cs="Times New Roman"/>
          <w:sz w:val="24"/>
          <w:szCs w:val="24"/>
        </w:rPr>
        <w:t>Valores</w:t>
      </w:r>
      <w:r w:rsidRPr="00864491">
        <w:rPr>
          <w:rFonts w:ascii="Times New Roman" w:hAnsi="Times New Roman" w:cs="Times New Roman"/>
          <w:sz w:val="24"/>
          <w:szCs w:val="24"/>
        </w:rPr>
        <w:t xml:space="preserve"> imperativos en una sociedad marcada por la diferencia y la marginación</w:t>
      </w:r>
      <w:r>
        <w:rPr>
          <w:rFonts w:ascii="Times New Roman" w:hAnsi="Times New Roman" w:cs="Times New Roman"/>
          <w:sz w:val="24"/>
          <w:szCs w:val="24"/>
        </w:rPr>
        <w:t>,</w:t>
      </w:r>
      <w:r w:rsidRPr="00864491">
        <w:rPr>
          <w:rFonts w:ascii="Times New Roman" w:hAnsi="Times New Roman" w:cs="Times New Roman"/>
          <w:sz w:val="24"/>
          <w:szCs w:val="24"/>
        </w:rPr>
        <w:t xml:space="preserve"> </w:t>
      </w:r>
      <w:r>
        <w:rPr>
          <w:rFonts w:ascii="Times New Roman" w:hAnsi="Times New Roman" w:cs="Times New Roman"/>
          <w:sz w:val="24"/>
          <w:szCs w:val="24"/>
        </w:rPr>
        <w:t>l</w:t>
      </w:r>
      <w:r w:rsidRPr="00864491">
        <w:rPr>
          <w:rFonts w:ascii="Times New Roman" w:hAnsi="Times New Roman" w:cs="Times New Roman"/>
          <w:sz w:val="24"/>
          <w:szCs w:val="24"/>
        </w:rPr>
        <w:t>a cual, en su utopía de homogeneizar, coloca el adjetivo de monstruoso a todo cuanto se escapa a sus lineamientos.</w:t>
      </w:r>
    </w:p>
    <w:p w:rsidR="00424E61" w:rsidRDefault="00424E61" w:rsidP="00424E61">
      <w:pPr>
        <w:pStyle w:val="Ttulo1"/>
        <w:rPr>
          <w:rFonts w:ascii="Times New Roman" w:hAnsi="Times New Roman" w:cs="Times New Roman"/>
          <w:b w:val="0"/>
          <w:sz w:val="24"/>
          <w:szCs w:val="24"/>
        </w:rPr>
      </w:pPr>
      <w:bookmarkStart w:id="59" w:name="_Toc524521890"/>
      <w:bookmarkStart w:id="60" w:name="_Toc21363100"/>
      <w:r>
        <w:rPr>
          <w:rFonts w:ascii="Times New Roman" w:hAnsi="Times New Roman" w:cs="Times New Roman"/>
          <w:b w:val="0"/>
          <w:sz w:val="24"/>
          <w:szCs w:val="24"/>
        </w:rPr>
        <w:t>4. Marco metodológico</w:t>
      </w:r>
      <w:bookmarkEnd w:id="59"/>
      <w:bookmarkEnd w:id="60"/>
    </w:p>
    <w:p w:rsidR="00424E61" w:rsidRPr="005019A0" w:rsidRDefault="00424E61" w:rsidP="00424E61">
      <w:pPr>
        <w:spacing w:line="48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En el presente marco metodológico se explicará la sistematización en el presente trabajo investigativo, partiendo de la investigación-acción como marco en donde se establecen las coordenadas a seguir, consecuentemente se hará referencia a la triangulación como forma de análisis de los datos recabados. El diagnóstico como forma de sondear la viabilidad y necesidad de abordar la problemática propuesta, también se consigna en este apartado con sus respectivas metodologías, resultados y análisis, así como la actitud y explicaciones del portafolio como herramienta para evaluar el avance de los educandos. Asimismo, se añade en este apartado la justificación teórica de </w:t>
      </w:r>
      <w:r>
        <w:rPr>
          <w:rFonts w:ascii="Times New Roman" w:hAnsi="Times New Roman" w:cs="Times New Roman"/>
          <w:i/>
          <w:sz w:val="24"/>
          <w:szCs w:val="24"/>
        </w:rPr>
        <w:t xml:space="preserve">Los Peor </w:t>
      </w:r>
      <w:r>
        <w:rPr>
          <w:rFonts w:ascii="Times New Roman" w:hAnsi="Times New Roman" w:cs="Times New Roman"/>
          <w:sz w:val="24"/>
          <w:szCs w:val="24"/>
        </w:rPr>
        <w:t xml:space="preserve">en relación con las unidades didácticas en que se dividirá la propuesta didáctica del taller, así como una referencia general a las unidades.  </w:t>
      </w:r>
    </w:p>
    <w:p w:rsidR="00424E61" w:rsidRDefault="00424E61" w:rsidP="00424E61">
      <w:pPr>
        <w:pStyle w:val="Ttulo2"/>
        <w:rPr>
          <w:rFonts w:ascii="Times New Roman" w:hAnsi="Times New Roman" w:cs="Times New Roman"/>
          <w:b w:val="0"/>
          <w:sz w:val="24"/>
          <w:szCs w:val="24"/>
        </w:rPr>
      </w:pPr>
      <w:bookmarkStart w:id="61" w:name="_Toc524521891"/>
      <w:bookmarkStart w:id="62" w:name="_Toc21363101"/>
      <w:r>
        <w:rPr>
          <w:rFonts w:ascii="Times New Roman" w:hAnsi="Times New Roman" w:cs="Times New Roman"/>
          <w:b w:val="0"/>
          <w:sz w:val="24"/>
          <w:szCs w:val="24"/>
        </w:rPr>
        <w:t>4</w:t>
      </w:r>
      <w:r>
        <w:rPr>
          <w:rFonts w:ascii="Times New Roman" w:hAnsi="Times New Roman" w:cs="Times New Roman"/>
          <w:sz w:val="24"/>
          <w:szCs w:val="24"/>
        </w:rPr>
        <w:t>.1 Investigación acción:</w:t>
      </w:r>
      <w:bookmarkEnd w:id="61"/>
      <w:bookmarkEnd w:id="62"/>
      <w:r>
        <w:rPr>
          <w:rFonts w:ascii="Times New Roman" w:hAnsi="Times New Roman" w:cs="Times New Roman"/>
          <w:b w:val="0"/>
          <w:sz w:val="24"/>
          <w:szCs w:val="24"/>
        </w:rPr>
        <w:fldChar w:fldCharType="begin"/>
      </w:r>
      <w:r>
        <w:instrText xml:space="preserve"> XE "</w:instrText>
      </w:r>
      <w:r w:rsidRPr="00596F5B">
        <w:rPr>
          <w:rFonts w:ascii="Times New Roman" w:hAnsi="Times New Roman" w:cs="Times New Roman"/>
          <w:sz w:val="24"/>
          <w:szCs w:val="24"/>
        </w:rPr>
        <w:instrText>3.1 Investigación acción</w:instrText>
      </w:r>
      <w:r w:rsidRPr="00596F5B">
        <w:instrText>\</w:instrText>
      </w:r>
      <w:r w:rsidRPr="00596F5B">
        <w:rPr>
          <w:rFonts w:ascii="Times New Roman" w:hAnsi="Times New Roman" w:cs="Times New Roman"/>
          <w:sz w:val="24"/>
          <w:szCs w:val="24"/>
        </w:rPr>
        <w:instrText>:</w:instrText>
      </w:r>
      <w:r>
        <w:instrText xml:space="preserve">" </w:instrText>
      </w:r>
      <w:r>
        <w:rPr>
          <w:rFonts w:ascii="Times New Roman" w:hAnsi="Times New Roman" w:cs="Times New Roman"/>
          <w:b w:val="0"/>
          <w:sz w:val="24"/>
          <w:szCs w:val="24"/>
        </w:rPr>
        <w:fldChar w:fldCharType="end"/>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Los postulados, si es que en el contexto del método aludido se puede hablar de postulados, de la investigación acción, se pueden establecer de manera muy clara en la siguiente cita:</w:t>
      </w:r>
    </w:p>
    <w:p w:rsidR="00424E61" w:rsidRPr="0036764C" w:rsidRDefault="00424E61" w:rsidP="0036764C">
      <w:pPr>
        <w:spacing w:line="240" w:lineRule="auto"/>
        <w:ind w:left="1417" w:right="1417"/>
        <w:jc w:val="both"/>
        <w:rPr>
          <w:rFonts w:ascii="Times New Roman" w:hAnsi="Times New Roman" w:cs="Times New Roman"/>
          <w:sz w:val="24"/>
          <w:szCs w:val="24"/>
        </w:rPr>
      </w:pPr>
      <w:r w:rsidRPr="0044060F">
        <w:rPr>
          <w:rFonts w:ascii="Times New Roman" w:hAnsi="Times New Roman" w:cs="Times New Roman"/>
          <w:sz w:val="24"/>
          <w:szCs w:val="24"/>
        </w:rPr>
        <w:lastRenderedPageBreak/>
        <w:t>El fundamento para la investigación acción descansa, inicialmente, sobre tres pilares: en primer lugar, que los participantes que experimentan el problema son los que mejor estudian e investigan los entornos naturalistas; en segundo lugar, que la conducta está muy influida por el entorno naturalista en el que se produce, y en tercer lugar, que las metodologías cuantitativas son quizá las más adecuadas para investigar los entornos naturalistas. (Mckernan, 2001</w:t>
      </w:r>
      <w:r>
        <w:rPr>
          <w:rFonts w:ascii="Times New Roman" w:hAnsi="Times New Roman" w:cs="Times New Roman"/>
          <w:sz w:val="24"/>
          <w:szCs w:val="24"/>
        </w:rPr>
        <w:t>, p.</w:t>
      </w:r>
      <w:r w:rsidRPr="0044060F">
        <w:rPr>
          <w:rFonts w:ascii="Times New Roman" w:hAnsi="Times New Roman" w:cs="Times New Roman"/>
          <w:sz w:val="24"/>
          <w:szCs w:val="24"/>
        </w:rPr>
        <w:t xml:space="preserve"> 25)</w:t>
      </w:r>
      <w:r>
        <w:rPr>
          <w:rFonts w:ascii="Times New Roman" w:hAnsi="Times New Roman" w:cs="Times New Roman"/>
          <w:sz w:val="24"/>
          <w:szCs w:val="24"/>
        </w:rPr>
        <w:t>.</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Los participantes (profesor y estudiantes y más indirectamente el observador participante) son quienes experimentan el problema y por tanto, dentro de esta lógica, son quienes están en mejores condiciones de estudiarlo y tratar de buscar una solución, esta perspectiva se aparta de la metodología de investigación sobre la educación que es efectuada por expertos que desdeñan el entorno naturalista y ponen su confianza en datos preconcebidos que se establecen en función de metodologías cuantitativas.</w:t>
      </w:r>
    </w:p>
    <w:p w:rsidR="00424E61" w:rsidRPr="009F5005" w:rsidRDefault="00424E61" w:rsidP="00424E61">
      <w:pPr>
        <w:spacing w:line="480" w:lineRule="auto"/>
        <w:ind w:firstLine="708"/>
        <w:jc w:val="both"/>
        <w:rPr>
          <w:rFonts w:ascii="Times New Roman" w:hAnsi="Times New Roman" w:cs="Times New Roman"/>
          <w:sz w:val="24"/>
          <w:szCs w:val="24"/>
        </w:rPr>
      </w:pPr>
      <w:r w:rsidRPr="009F5005">
        <w:rPr>
          <w:rFonts w:ascii="Times New Roman" w:hAnsi="Times New Roman" w:cs="Times New Roman"/>
          <w:sz w:val="24"/>
          <w:szCs w:val="24"/>
        </w:rPr>
        <w:t>De acuerdo cómo se interpreten los medios y los resultados en un proceso educativo</w:t>
      </w:r>
      <w:r>
        <w:rPr>
          <w:rFonts w:ascii="Times New Roman" w:hAnsi="Times New Roman" w:cs="Times New Roman"/>
          <w:sz w:val="24"/>
          <w:szCs w:val="24"/>
        </w:rPr>
        <w:t>,</w:t>
      </w:r>
      <w:r w:rsidRPr="009F5005">
        <w:rPr>
          <w:rFonts w:ascii="Times New Roman" w:hAnsi="Times New Roman" w:cs="Times New Roman"/>
          <w:sz w:val="24"/>
          <w:szCs w:val="24"/>
        </w:rPr>
        <w:t xml:space="preserve"> se pueden establecer dos perspectivas diferenciadas. Por medios se entienden los procesos que son necesarios para lograr la consecución de un fin. El fin se refiere a los objetivos que se han trazado de antemano; dichos objetivos están en consonancia con un determinado proyecto educativo.</w:t>
      </w:r>
    </w:p>
    <w:p w:rsidR="00424E61" w:rsidRDefault="00424E61" w:rsidP="00424E61">
      <w:pPr>
        <w:spacing w:line="480" w:lineRule="auto"/>
        <w:jc w:val="both"/>
        <w:rPr>
          <w:rFonts w:ascii="Times New Roman" w:hAnsi="Times New Roman" w:cs="Times New Roman"/>
          <w:sz w:val="24"/>
          <w:szCs w:val="24"/>
        </w:rPr>
      </w:pPr>
      <w:r w:rsidRPr="009F5005">
        <w:rPr>
          <w:rFonts w:ascii="Times New Roman" w:hAnsi="Times New Roman" w:cs="Times New Roman"/>
          <w:sz w:val="24"/>
          <w:szCs w:val="24"/>
        </w:rPr>
        <w:t xml:space="preserve"> </w:t>
      </w:r>
      <w:r w:rsidRPr="009F5005">
        <w:rPr>
          <w:rFonts w:ascii="Times New Roman" w:hAnsi="Times New Roman" w:cs="Times New Roman"/>
          <w:sz w:val="24"/>
          <w:szCs w:val="24"/>
        </w:rPr>
        <w:tab/>
        <w:t xml:space="preserve">De acuerdo con Ángel Pérez Gómez, quien introduce el libro </w:t>
      </w:r>
      <w:r w:rsidRPr="00D77373">
        <w:rPr>
          <w:rFonts w:ascii="Times New Roman" w:hAnsi="Times New Roman" w:cs="Times New Roman"/>
          <w:i/>
          <w:sz w:val="24"/>
          <w:szCs w:val="24"/>
        </w:rPr>
        <w:t xml:space="preserve">Investigación acción en educación </w:t>
      </w:r>
      <w:r w:rsidRPr="009F5005">
        <w:rPr>
          <w:rFonts w:ascii="Times New Roman" w:hAnsi="Times New Roman" w:cs="Times New Roman"/>
          <w:sz w:val="24"/>
          <w:szCs w:val="24"/>
        </w:rPr>
        <w:t>de John Elliot</w:t>
      </w:r>
      <w:r>
        <w:rPr>
          <w:rFonts w:ascii="Times New Roman" w:hAnsi="Times New Roman" w:cs="Times New Roman"/>
          <w:sz w:val="24"/>
          <w:szCs w:val="24"/>
        </w:rPr>
        <w:t xml:space="preserve"> (2000)</w:t>
      </w:r>
      <w:r w:rsidRPr="009F5005">
        <w:rPr>
          <w:rFonts w:ascii="Times New Roman" w:hAnsi="Times New Roman" w:cs="Times New Roman"/>
          <w:sz w:val="24"/>
          <w:szCs w:val="24"/>
        </w:rPr>
        <w:t xml:space="preserve">, el modelo que enfatiza en los procesos es más consecuente con las finalidades de la educación que el modelo enfocado en los resultados cuantificables, pues la magnificación de los resultados observables tendería a mecanizar el proceso educativo y por consiguiente este se desvirtuaría: </w:t>
      </w:r>
    </w:p>
    <w:p w:rsidR="0036764C" w:rsidRPr="009F5005" w:rsidRDefault="0036764C" w:rsidP="00424E61">
      <w:pPr>
        <w:spacing w:line="480" w:lineRule="auto"/>
        <w:jc w:val="both"/>
        <w:rPr>
          <w:rFonts w:ascii="Times New Roman" w:hAnsi="Times New Roman" w:cs="Times New Roman"/>
          <w:sz w:val="24"/>
          <w:szCs w:val="24"/>
        </w:rPr>
      </w:pPr>
    </w:p>
    <w:p w:rsidR="00424E61" w:rsidRPr="009F5005" w:rsidRDefault="00424E61" w:rsidP="0036764C">
      <w:pPr>
        <w:spacing w:line="240" w:lineRule="auto"/>
        <w:ind w:left="1417" w:right="1417"/>
        <w:jc w:val="both"/>
        <w:rPr>
          <w:rFonts w:ascii="Times New Roman" w:hAnsi="Times New Roman" w:cs="Times New Roman"/>
          <w:sz w:val="24"/>
          <w:szCs w:val="24"/>
        </w:rPr>
      </w:pPr>
      <w:r w:rsidRPr="009F5005">
        <w:rPr>
          <w:rFonts w:ascii="Times New Roman" w:hAnsi="Times New Roman" w:cs="Times New Roman"/>
          <w:sz w:val="24"/>
          <w:szCs w:val="24"/>
        </w:rPr>
        <w:lastRenderedPageBreak/>
        <w:t>ELLIOT (1988), apoyándose en la idea de PETERS de que son los valores y principios y no los resultados observables los que convierten un proceso en educativo, llega a afirmar que lo que hace que una acción sea educativa no es la producción de estados finales extrínsecos, sino las cualidades intrínsecas que se ponen de manifiesto en la misma forma de llevar a cabo la acción. (</w:t>
      </w:r>
      <w:r>
        <w:rPr>
          <w:rFonts w:ascii="Times New Roman" w:hAnsi="Times New Roman" w:cs="Times New Roman"/>
          <w:sz w:val="24"/>
          <w:szCs w:val="24"/>
        </w:rPr>
        <w:t>p.</w:t>
      </w:r>
      <w:r w:rsidRPr="009F5005">
        <w:rPr>
          <w:rFonts w:ascii="Times New Roman" w:hAnsi="Times New Roman" w:cs="Times New Roman"/>
          <w:sz w:val="24"/>
          <w:szCs w:val="24"/>
        </w:rPr>
        <w:t xml:space="preserve"> 11)</w:t>
      </w:r>
      <w:r>
        <w:rPr>
          <w:rFonts w:ascii="Times New Roman" w:hAnsi="Times New Roman" w:cs="Times New Roman"/>
          <w:sz w:val="24"/>
          <w:szCs w:val="24"/>
        </w:rPr>
        <w:t>.</w:t>
      </w:r>
    </w:p>
    <w:p w:rsidR="00424E61" w:rsidRPr="009F5005" w:rsidRDefault="00424E61" w:rsidP="00424E61">
      <w:pPr>
        <w:spacing w:line="480" w:lineRule="auto"/>
        <w:jc w:val="both"/>
        <w:rPr>
          <w:rFonts w:ascii="Times New Roman" w:hAnsi="Times New Roman" w:cs="Times New Roman"/>
          <w:sz w:val="24"/>
          <w:szCs w:val="24"/>
        </w:rPr>
      </w:pPr>
      <w:r w:rsidRPr="009F5005">
        <w:rPr>
          <w:rFonts w:ascii="Times New Roman" w:hAnsi="Times New Roman" w:cs="Times New Roman"/>
          <w:sz w:val="24"/>
          <w:szCs w:val="24"/>
        </w:rPr>
        <w:tab/>
        <w:t xml:space="preserve">Esta noción conecta de manera lógica la certeza de que es en la acción educativa donde reside el valor más notable del ejercicio educativo, pues en sí mismo un proceso implica la obtención de cualidades intrínsecas, las que dentro del orden de ideas precedente deben tener mayor preponderancia que los estados finales extrínsecos. </w:t>
      </w:r>
    </w:p>
    <w:p w:rsidR="00424E61" w:rsidRPr="009F5005" w:rsidRDefault="00424E61" w:rsidP="00424E61">
      <w:pPr>
        <w:spacing w:line="480" w:lineRule="auto"/>
        <w:jc w:val="both"/>
        <w:rPr>
          <w:rFonts w:ascii="Times New Roman" w:hAnsi="Times New Roman" w:cs="Times New Roman"/>
          <w:sz w:val="24"/>
          <w:szCs w:val="24"/>
        </w:rPr>
      </w:pPr>
      <w:r w:rsidRPr="009F5005">
        <w:rPr>
          <w:rFonts w:ascii="Times New Roman" w:hAnsi="Times New Roman" w:cs="Times New Roman"/>
          <w:sz w:val="24"/>
          <w:szCs w:val="24"/>
        </w:rPr>
        <w:tab/>
        <w:t xml:space="preserve">En el sistema educativo costarricense se priorizan los resultados cuantificables mediante la evaluación sumativa antes que los procesos de asunción de nuevos conocimientos valiosos para la vida, los cuales se suponen transmitidos a través de las distintas mediaciones pedagógicas, aunque en la práctica, claramente se está frente a un modelo que asigna sus valoraciones y juicios en función de un resultado final. El rasgo más representativo de esta lógica estriba en las llamadas pruebas estandarizadas de bachillerato donde se miden los conocimientos adquiridos durante el último ciclo de educación secundaria, a saber, el ciclo de educación diversificada. </w:t>
      </w:r>
    </w:p>
    <w:p w:rsidR="00424E61" w:rsidRPr="009F5005" w:rsidRDefault="00424E61" w:rsidP="00424E61">
      <w:pPr>
        <w:spacing w:line="480" w:lineRule="auto"/>
        <w:jc w:val="both"/>
        <w:rPr>
          <w:rFonts w:ascii="Times New Roman" w:hAnsi="Times New Roman" w:cs="Times New Roman"/>
          <w:sz w:val="24"/>
          <w:szCs w:val="24"/>
        </w:rPr>
      </w:pPr>
      <w:r w:rsidRPr="009F5005">
        <w:rPr>
          <w:rFonts w:ascii="Times New Roman" w:hAnsi="Times New Roman" w:cs="Times New Roman"/>
          <w:sz w:val="24"/>
          <w:szCs w:val="24"/>
        </w:rPr>
        <w:t xml:space="preserve"> </w:t>
      </w:r>
      <w:r w:rsidRPr="009F5005">
        <w:rPr>
          <w:rFonts w:ascii="Times New Roman" w:hAnsi="Times New Roman" w:cs="Times New Roman"/>
          <w:sz w:val="24"/>
          <w:szCs w:val="24"/>
        </w:rPr>
        <w:tab/>
        <w:t xml:space="preserve">La versión de las autoridades oficiales no admitirá esta apreciación; sin embargo, en la práctica, el porcentaje de promoción en los colegios costarricenses es el criterio generalizado para establecer el éxito o el fracaso de una institución. En otras palabras, los datos valorados son cuantitativos antes que cualitativos. Esta manera de percibir las instituciones educativas como máquinas productoras de graduados tiene repercusión en la dinámica del aula. Incluso es de conocimiento general para cualquiera con alguna experiencia en el devenir educativo, que uno de los principales criterios de evaluación para </w:t>
      </w:r>
      <w:r w:rsidRPr="009F5005">
        <w:rPr>
          <w:rFonts w:ascii="Times New Roman" w:hAnsi="Times New Roman" w:cs="Times New Roman"/>
          <w:sz w:val="24"/>
          <w:szCs w:val="24"/>
        </w:rPr>
        <w:lastRenderedPageBreak/>
        <w:t>un docente es sí cumple o no cumple con los objetivos establecidos en el programa anual de estudios.</w:t>
      </w:r>
    </w:p>
    <w:p w:rsidR="00424E61" w:rsidRPr="009F5005" w:rsidRDefault="00424E61" w:rsidP="00424E61">
      <w:pPr>
        <w:spacing w:line="480" w:lineRule="auto"/>
        <w:jc w:val="both"/>
        <w:rPr>
          <w:rFonts w:ascii="Times New Roman" w:hAnsi="Times New Roman" w:cs="Times New Roman"/>
          <w:sz w:val="24"/>
          <w:szCs w:val="24"/>
        </w:rPr>
      </w:pPr>
      <w:r w:rsidRPr="009F5005">
        <w:rPr>
          <w:rFonts w:ascii="Times New Roman" w:hAnsi="Times New Roman" w:cs="Times New Roman"/>
          <w:sz w:val="24"/>
          <w:szCs w:val="24"/>
        </w:rPr>
        <w:tab/>
        <w:t>Esta carrera contra el tiempo que los docentes afrontan, es otro rasgo distintivo de la preponderancia que se da a la consecución de objetivos extrínsecos, ante el dilema que representa la cantidad de objetivos a cubrir y el tiempo disponible para ello, surgen didácticas mecánicas que permitan acabar a tiempo con los objetivos necesarios para aplicar las pruebas a tiempo. Aunque en el papel se establezca que se debe hacer énfasis en la formación de ciudadanos respetuosos de la patria, tal y como reza una de las principales consignas del Ministerio de Educación, es una realidad que la educación comporta en muchas ocasiones una actividad contrarreloj.</w:t>
      </w:r>
    </w:p>
    <w:p w:rsidR="00424E61" w:rsidRPr="009F5005" w:rsidRDefault="00424E61" w:rsidP="00424E61">
      <w:pPr>
        <w:spacing w:line="480" w:lineRule="auto"/>
        <w:jc w:val="both"/>
        <w:rPr>
          <w:rFonts w:ascii="Times New Roman" w:hAnsi="Times New Roman" w:cs="Times New Roman"/>
          <w:sz w:val="24"/>
          <w:szCs w:val="24"/>
        </w:rPr>
      </w:pPr>
      <w:r w:rsidRPr="009F5005">
        <w:rPr>
          <w:rFonts w:ascii="Times New Roman" w:hAnsi="Times New Roman" w:cs="Times New Roman"/>
          <w:sz w:val="24"/>
          <w:szCs w:val="24"/>
        </w:rPr>
        <w:tab/>
        <w:t>Este enfoque no es exclusivo de la educación costarricense, sino que es la nota dominante, como si hubiera una estandarización en este sentido, cuyas causas deberían ser estudiadas en una investigación aparte, esto se comprueba en la siguiente cita:</w:t>
      </w:r>
    </w:p>
    <w:p w:rsidR="00424E61" w:rsidRDefault="00424E61" w:rsidP="0036764C">
      <w:pPr>
        <w:spacing w:line="240" w:lineRule="auto"/>
        <w:ind w:left="1416" w:right="1417"/>
        <w:jc w:val="both"/>
        <w:rPr>
          <w:rFonts w:ascii="Times New Roman" w:hAnsi="Times New Roman" w:cs="Times New Roman"/>
          <w:sz w:val="24"/>
          <w:szCs w:val="24"/>
        </w:rPr>
      </w:pPr>
      <w:r w:rsidRPr="009F5005">
        <w:rPr>
          <w:rFonts w:ascii="Times New Roman" w:hAnsi="Times New Roman" w:cs="Times New Roman"/>
          <w:sz w:val="24"/>
          <w:szCs w:val="24"/>
        </w:rPr>
        <w:t>La pedagogía del rendimiento inmediato</w:t>
      </w:r>
      <w:r>
        <w:rPr>
          <w:rFonts w:ascii="Times New Roman" w:hAnsi="Times New Roman" w:cs="Times New Roman"/>
          <w:sz w:val="24"/>
          <w:szCs w:val="24"/>
        </w:rPr>
        <w:t xml:space="preserve"> </w:t>
      </w:r>
      <w:r w:rsidRPr="009F5005">
        <w:rPr>
          <w:rFonts w:ascii="Times New Roman" w:hAnsi="Times New Roman" w:cs="Times New Roman"/>
          <w:sz w:val="24"/>
          <w:szCs w:val="24"/>
        </w:rPr>
        <w:t xml:space="preserve">valora necesariamente los procesos más simples y los aprendizajes más mecánicos, ignorando interesadamente el tempo obviamente lento en el que se cultivan los procesos divergentes e impredecibles de reflexión y deliberación individual y colectiva. </w:t>
      </w:r>
      <w:r>
        <w:rPr>
          <w:rFonts w:ascii="Times New Roman" w:hAnsi="Times New Roman" w:cs="Times New Roman"/>
          <w:sz w:val="24"/>
          <w:szCs w:val="24"/>
        </w:rPr>
        <w:t>(</w:t>
      </w:r>
      <w:r w:rsidRPr="009F5005">
        <w:rPr>
          <w:rFonts w:ascii="Times New Roman" w:hAnsi="Times New Roman" w:cs="Times New Roman"/>
          <w:sz w:val="24"/>
          <w:szCs w:val="24"/>
        </w:rPr>
        <w:t>Pérez Gómez, 2000</w:t>
      </w:r>
      <w:r>
        <w:rPr>
          <w:rFonts w:ascii="Times New Roman" w:hAnsi="Times New Roman" w:cs="Times New Roman"/>
          <w:sz w:val="24"/>
          <w:szCs w:val="24"/>
        </w:rPr>
        <w:t>, p.</w:t>
      </w:r>
      <w:r w:rsidRPr="009F5005">
        <w:rPr>
          <w:rFonts w:ascii="Times New Roman" w:hAnsi="Times New Roman" w:cs="Times New Roman"/>
          <w:sz w:val="24"/>
          <w:szCs w:val="24"/>
        </w:rPr>
        <w:t xml:space="preserve"> 13)</w:t>
      </w:r>
      <w:r>
        <w:rPr>
          <w:rFonts w:ascii="Times New Roman" w:hAnsi="Times New Roman" w:cs="Times New Roman"/>
          <w:sz w:val="24"/>
          <w:szCs w:val="24"/>
        </w:rPr>
        <w:t>.</w:t>
      </w:r>
    </w:p>
    <w:p w:rsidR="00424E61" w:rsidRPr="009F5005" w:rsidRDefault="00424E61" w:rsidP="00424E61">
      <w:pPr>
        <w:spacing w:line="480" w:lineRule="auto"/>
        <w:ind w:firstLine="708"/>
        <w:jc w:val="both"/>
        <w:rPr>
          <w:rFonts w:ascii="Times New Roman" w:hAnsi="Times New Roman" w:cs="Times New Roman"/>
          <w:sz w:val="24"/>
          <w:szCs w:val="24"/>
        </w:rPr>
      </w:pPr>
      <w:r w:rsidRPr="009F5005">
        <w:rPr>
          <w:rFonts w:ascii="Times New Roman" w:hAnsi="Times New Roman" w:cs="Times New Roman"/>
          <w:sz w:val="24"/>
          <w:szCs w:val="24"/>
        </w:rPr>
        <w:t>Lo anterior viene a apuntalar la idea anteriormente sugerida de que en Costa Rica se prioriza la educación basada en la obtención de resultados cuantitativos, lo que deriva en una consecuencia que es preciso anotar: el modelo de la investigación-acción encuentra oposición en el modelo curricular actual de la educación costarricense.</w:t>
      </w:r>
    </w:p>
    <w:p w:rsidR="00424E61" w:rsidRPr="009F5005" w:rsidRDefault="00424E61" w:rsidP="00424E61">
      <w:pPr>
        <w:spacing w:line="480" w:lineRule="auto"/>
        <w:jc w:val="both"/>
        <w:rPr>
          <w:rFonts w:ascii="Times New Roman" w:hAnsi="Times New Roman" w:cs="Times New Roman"/>
          <w:sz w:val="24"/>
          <w:szCs w:val="24"/>
        </w:rPr>
      </w:pPr>
      <w:r w:rsidRPr="009F5005">
        <w:rPr>
          <w:rFonts w:ascii="Times New Roman" w:hAnsi="Times New Roman" w:cs="Times New Roman"/>
          <w:sz w:val="24"/>
          <w:szCs w:val="24"/>
        </w:rPr>
        <w:tab/>
        <w:t>No obstante</w:t>
      </w:r>
      <w:r>
        <w:rPr>
          <w:rFonts w:ascii="Times New Roman" w:hAnsi="Times New Roman" w:cs="Times New Roman"/>
          <w:sz w:val="24"/>
          <w:szCs w:val="24"/>
        </w:rPr>
        <w:t>,</w:t>
      </w:r>
      <w:r w:rsidRPr="009F5005">
        <w:rPr>
          <w:rFonts w:ascii="Times New Roman" w:hAnsi="Times New Roman" w:cs="Times New Roman"/>
          <w:sz w:val="24"/>
          <w:szCs w:val="24"/>
        </w:rPr>
        <w:t xml:space="preserve"> lo anterior, deben buscarse espacios y estrategias para incorporar la investigación acción al ámbito nacional, lo que irá en aumento de la calidad de la misma y </w:t>
      </w:r>
      <w:r w:rsidRPr="009F5005">
        <w:rPr>
          <w:rFonts w:ascii="Times New Roman" w:hAnsi="Times New Roman" w:cs="Times New Roman"/>
          <w:sz w:val="24"/>
          <w:szCs w:val="24"/>
        </w:rPr>
        <w:lastRenderedPageBreak/>
        <w:t xml:space="preserve">contribuirá a una participación más activa de los principales actantes del proceso educativo, a saber el profesor y los estudiantes: </w:t>
      </w:r>
    </w:p>
    <w:p w:rsidR="00424E61" w:rsidRPr="009F5005" w:rsidRDefault="00424E61" w:rsidP="0036764C">
      <w:pPr>
        <w:spacing w:line="240" w:lineRule="auto"/>
        <w:ind w:left="1417" w:right="1417" w:firstLine="708"/>
        <w:jc w:val="both"/>
        <w:rPr>
          <w:rFonts w:ascii="Times New Roman" w:hAnsi="Times New Roman" w:cs="Times New Roman"/>
          <w:sz w:val="24"/>
          <w:szCs w:val="24"/>
        </w:rPr>
      </w:pPr>
      <w:r w:rsidRPr="009F5005">
        <w:rPr>
          <w:rFonts w:ascii="Times New Roman" w:hAnsi="Times New Roman" w:cs="Times New Roman"/>
          <w:sz w:val="24"/>
          <w:szCs w:val="24"/>
        </w:rPr>
        <w:t>La investigación acción se relaciona con los problemas prácticos cotidianos experimentados por los profesores, en vez de con los “problemas teóricos” definidos por los investigadores puros en el entorno de una disciplina del saber. Puede ser desarrollada por los mismos profesores o por alguien a quien ellos se lo encarguen. (Elliot, 2000</w:t>
      </w:r>
      <w:r>
        <w:rPr>
          <w:rFonts w:ascii="Times New Roman" w:hAnsi="Times New Roman" w:cs="Times New Roman"/>
          <w:sz w:val="24"/>
          <w:szCs w:val="24"/>
        </w:rPr>
        <w:t>, p.</w:t>
      </w:r>
      <w:r w:rsidRPr="009F5005">
        <w:rPr>
          <w:rFonts w:ascii="Times New Roman" w:hAnsi="Times New Roman" w:cs="Times New Roman"/>
          <w:sz w:val="24"/>
          <w:szCs w:val="24"/>
        </w:rPr>
        <w:t xml:space="preserve"> 24)</w:t>
      </w:r>
      <w:r>
        <w:rPr>
          <w:rFonts w:ascii="Times New Roman" w:hAnsi="Times New Roman" w:cs="Times New Roman"/>
          <w:sz w:val="24"/>
          <w:szCs w:val="24"/>
        </w:rPr>
        <w:t>.</w:t>
      </w:r>
    </w:p>
    <w:p w:rsidR="00424E61" w:rsidRPr="009F5005" w:rsidRDefault="00424E61" w:rsidP="00424E61">
      <w:pPr>
        <w:spacing w:line="480" w:lineRule="auto"/>
        <w:jc w:val="both"/>
        <w:rPr>
          <w:rFonts w:ascii="Times New Roman" w:hAnsi="Times New Roman" w:cs="Times New Roman"/>
          <w:sz w:val="24"/>
          <w:szCs w:val="24"/>
        </w:rPr>
      </w:pPr>
      <w:r w:rsidRPr="009F5005">
        <w:rPr>
          <w:rFonts w:ascii="Times New Roman" w:hAnsi="Times New Roman" w:cs="Times New Roman"/>
          <w:sz w:val="24"/>
          <w:szCs w:val="24"/>
        </w:rPr>
        <w:tab/>
        <w:t xml:space="preserve">La investigación sobre la educación, que es la que se maneja tradicionalmente, se basa en las disertaciones de teóricos puros que en realidad no tienen un contacto inmediato con la práctica educativa. De acuerdo con la perspectiva de John Elliot, en el ámbito educativo tradicional, los docentes tienen una labor pasiva en el entendido de que los docentes deben manejar los principios teóricos que rigen las condiciones del aprendizaje y las técnicas necesarias para maximizar dichas condiciones: “la elaboración de los principios teóricos pertinentes y de la tecnología es cosa de especialistas, propia de los investigadores de la educación y de los planificadores de los </w:t>
      </w:r>
      <w:r w:rsidRPr="009F5005">
        <w:rPr>
          <w:rFonts w:ascii="Times New Roman" w:hAnsi="Times New Roman" w:cs="Times New Roman"/>
          <w:i/>
          <w:sz w:val="24"/>
          <w:szCs w:val="24"/>
        </w:rPr>
        <w:t>curricula</w:t>
      </w:r>
      <w:r w:rsidRPr="009F5005">
        <w:rPr>
          <w:rFonts w:ascii="Times New Roman" w:hAnsi="Times New Roman" w:cs="Times New Roman"/>
          <w:sz w:val="24"/>
          <w:szCs w:val="24"/>
        </w:rPr>
        <w:t>” (Elliot, 2000</w:t>
      </w:r>
      <w:r>
        <w:rPr>
          <w:rFonts w:ascii="Times New Roman" w:hAnsi="Times New Roman" w:cs="Times New Roman"/>
          <w:sz w:val="24"/>
          <w:szCs w:val="24"/>
        </w:rPr>
        <w:t>,</w:t>
      </w:r>
      <w:r w:rsidRPr="009F5005">
        <w:rPr>
          <w:rFonts w:ascii="Times New Roman" w:hAnsi="Times New Roman" w:cs="Times New Roman"/>
          <w:sz w:val="24"/>
          <w:szCs w:val="24"/>
        </w:rPr>
        <w:t xml:space="preserve"> </w:t>
      </w:r>
      <w:r>
        <w:rPr>
          <w:rFonts w:ascii="Times New Roman" w:hAnsi="Times New Roman" w:cs="Times New Roman"/>
          <w:sz w:val="24"/>
          <w:szCs w:val="24"/>
        </w:rPr>
        <w:t xml:space="preserve">pp. </w:t>
      </w:r>
      <w:r w:rsidRPr="009F5005">
        <w:rPr>
          <w:rFonts w:ascii="Times New Roman" w:hAnsi="Times New Roman" w:cs="Times New Roman"/>
          <w:sz w:val="24"/>
          <w:szCs w:val="24"/>
        </w:rPr>
        <w:t>88-89)</w:t>
      </w:r>
      <w:r>
        <w:rPr>
          <w:rFonts w:ascii="Times New Roman" w:hAnsi="Times New Roman" w:cs="Times New Roman"/>
          <w:sz w:val="24"/>
          <w:szCs w:val="24"/>
        </w:rPr>
        <w:t>.</w:t>
      </w:r>
      <w:r w:rsidRPr="009F5005">
        <w:rPr>
          <w:rFonts w:ascii="Times New Roman" w:hAnsi="Times New Roman" w:cs="Times New Roman"/>
          <w:sz w:val="24"/>
          <w:szCs w:val="24"/>
        </w:rPr>
        <w:t xml:space="preserve"> Lo que entraña cierta contradicción pues es el docente quien tiene un conocimiento más completo y cercano sobre las problemáticas del aula y sus posibles soluciones:</w:t>
      </w:r>
    </w:p>
    <w:p w:rsidR="00424E61" w:rsidRPr="009F5005" w:rsidRDefault="00424E61" w:rsidP="0036764C">
      <w:pPr>
        <w:spacing w:line="240" w:lineRule="auto"/>
        <w:ind w:left="1417" w:right="1417"/>
        <w:jc w:val="both"/>
        <w:rPr>
          <w:rFonts w:ascii="Times New Roman" w:hAnsi="Times New Roman" w:cs="Times New Roman"/>
          <w:sz w:val="24"/>
          <w:szCs w:val="24"/>
        </w:rPr>
      </w:pPr>
      <w:r w:rsidRPr="009F5005">
        <w:rPr>
          <w:rFonts w:ascii="Times New Roman" w:hAnsi="Times New Roman" w:cs="Times New Roman"/>
          <w:sz w:val="24"/>
          <w:szCs w:val="24"/>
        </w:rPr>
        <w:t>La necesidad observada a la que hay que responder consiste en la mejora de la capacidad de los docentes para generar conocimientos profesionales, en vez de aplicar los conocimientos de cualquier otro, por ejemplo, los descubrimientos de los investigadores especializados. (Elliot, 2000</w:t>
      </w:r>
      <w:r>
        <w:rPr>
          <w:rFonts w:ascii="Times New Roman" w:hAnsi="Times New Roman" w:cs="Times New Roman"/>
          <w:sz w:val="24"/>
          <w:szCs w:val="24"/>
        </w:rPr>
        <w:t>, p.</w:t>
      </w:r>
      <w:r w:rsidRPr="009F5005">
        <w:rPr>
          <w:rFonts w:ascii="Times New Roman" w:hAnsi="Times New Roman" w:cs="Times New Roman"/>
          <w:sz w:val="24"/>
          <w:szCs w:val="24"/>
        </w:rPr>
        <w:t xml:space="preserve"> 176)</w:t>
      </w:r>
    </w:p>
    <w:p w:rsidR="00424E61" w:rsidRPr="009F5005" w:rsidRDefault="00424E61" w:rsidP="00424E61">
      <w:pPr>
        <w:spacing w:line="480" w:lineRule="auto"/>
        <w:ind w:firstLine="708"/>
        <w:jc w:val="both"/>
        <w:rPr>
          <w:rFonts w:ascii="Times New Roman" w:hAnsi="Times New Roman" w:cs="Times New Roman"/>
          <w:sz w:val="24"/>
          <w:szCs w:val="24"/>
        </w:rPr>
      </w:pPr>
      <w:r w:rsidRPr="009F5005">
        <w:rPr>
          <w:rFonts w:ascii="Times New Roman" w:hAnsi="Times New Roman" w:cs="Times New Roman"/>
          <w:sz w:val="24"/>
          <w:szCs w:val="24"/>
        </w:rPr>
        <w:t xml:space="preserve">La investigación acción, entonces, no es una forma de investigación sobre la educación sino una forma de investigación educativa que contempla la participación activa del docente y de los discentes, así como la especificidad de cada situación educativa, por lo que no es generalizadora, es decir, no se basa en uniformidades para establecer soluciones </w:t>
      </w:r>
      <w:r w:rsidRPr="009F5005">
        <w:rPr>
          <w:rFonts w:ascii="Times New Roman" w:hAnsi="Times New Roman" w:cs="Times New Roman"/>
          <w:sz w:val="24"/>
          <w:szCs w:val="24"/>
        </w:rPr>
        <w:lastRenderedPageBreak/>
        <w:t xml:space="preserve">preestablecidas </w:t>
      </w:r>
      <w:r w:rsidRPr="009F5005">
        <w:rPr>
          <w:rFonts w:ascii="Times New Roman" w:hAnsi="Times New Roman" w:cs="Times New Roman"/>
          <w:i/>
          <w:sz w:val="24"/>
          <w:szCs w:val="24"/>
        </w:rPr>
        <w:t xml:space="preserve">a priori </w:t>
      </w:r>
      <w:r w:rsidRPr="009F5005">
        <w:rPr>
          <w:rFonts w:ascii="Times New Roman" w:hAnsi="Times New Roman" w:cs="Times New Roman"/>
          <w:sz w:val="24"/>
          <w:szCs w:val="24"/>
        </w:rPr>
        <w:t xml:space="preserve">sino que trabaja </w:t>
      </w:r>
      <w:r w:rsidRPr="009F5005">
        <w:rPr>
          <w:rFonts w:ascii="Times New Roman" w:hAnsi="Times New Roman" w:cs="Times New Roman"/>
          <w:i/>
          <w:sz w:val="24"/>
          <w:szCs w:val="24"/>
        </w:rPr>
        <w:t>a posteriori,</w:t>
      </w:r>
      <w:r w:rsidRPr="009F5005">
        <w:rPr>
          <w:rFonts w:ascii="Times New Roman" w:hAnsi="Times New Roman" w:cs="Times New Roman"/>
          <w:sz w:val="24"/>
          <w:szCs w:val="24"/>
        </w:rPr>
        <w:t xml:space="preserve"> luego de una serie de procesos llevados a cabo entre el profesor y los estudiantes:</w:t>
      </w:r>
    </w:p>
    <w:p w:rsidR="00424E61" w:rsidRPr="009F5005" w:rsidRDefault="00424E61" w:rsidP="0036764C">
      <w:pPr>
        <w:tabs>
          <w:tab w:val="left" w:pos="7938"/>
        </w:tabs>
        <w:spacing w:line="240" w:lineRule="auto"/>
        <w:ind w:left="1416" w:right="1417"/>
        <w:jc w:val="both"/>
        <w:rPr>
          <w:rFonts w:ascii="Times New Roman" w:hAnsi="Times New Roman" w:cs="Times New Roman"/>
          <w:sz w:val="24"/>
          <w:szCs w:val="24"/>
        </w:rPr>
      </w:pPr>
      <w:r w:rsidRPr="009F5005">
        <w:rPr>
          <w:rFonts w:ascii="Times New Roman" w:hAnsi="Times New Roman" w:cs="Times New Roman"/>
          <w:sz w:val="24"/>
          <w:szCs w:val="24"/>
        </w:rPr>
        <w:t>Las acciones estudiadas en la investigación educativa tienen un significado subjetivo para quienes las ejecutan y reaccionan ante ellas. Los participantes están “más próximos a los datos” que “los extraños” y, en determinados aspectos, en mejor posición para interpretarlos y explicarlos (…) tienen interés en “lograr la interpretación correcta” (Elliot, 2000</w:t>
      </w:r>
      <w:r>
        <w:rPr>
          <w:rFonts w:ascii="Times New Roman" w:hAnsi="Times New Roman" w:cs="Times New Roman"/>
          <w:sz w:val="24"/>
          <w:szCs w:val="24"/>
        </w:rPr>
        <w:t>, p.</w:t>
      </w:r>
      <w:r w:rsidRPr="009F5005">
        <w:rPr>
          <w:rFonts w:ascii="Times New Roman" w:hAnsi="Times New Roman" w:cs="Times New Roman"/>
          <w:sz w:val="24"/>
          <w:szCs w:val="24"/>
        </w:rPr>
        <w:t xml:space="preserve"> 37)</w:t>
      </w:r>
      <w:r>
        <w:rPr>
          <w:rFonts w:ascii="Times New Roman" w:hAnsi="Times New Roman" w:cs="Times New Roman"/>
          <w:sz w:val="24"/>
          <w:szCs w:val="24"/>
        </w:rPr>
        <w:t>.</w:t>
      </w:r>
    </w:p>
    <w:p w:rsidR="00424E61" w:rsidRPr="00427437" w:rsidRDefault="00424E61" w:rsidP="00424E61">
      <w:pPr>
        <w:spacing w:line="480" w:lineRule="auto"/>
        <w:jc w:val="both"/>
        <w:rPr>
          <w:rFonts w:ascii="Times New Roman" w:hAnsi="Times New Roman" w:cs="Times New Roman"/>
          <w:sz w:val="24"/>
          <w:szCs w:val="24"/>
        </w:rPr>
      </w:pPr>
      <w:r w:rsidRPr="009F5005">
        <w:rPr>
          <w:rFonts w:ascii="Times New Roman" w:hAnsi="Times New Roman" w:cs="Times New Roman"/>
          <w:sz w:val="24"/>
          <w:szCs w:val="24"/>
        </w:rPr>
        <w:tab/>
        <w:t>Los expertos, que de acuerdo con Elliot, ostentan un estatus superior al de los docentes, lo que es de esperar dentro de la lógica de la racionalidad técnica, trabajan con sistemas a priori y conceptos definidores, no conciben que los docentes y alumnos “Puedan influir en la conceptualización de datos” (Elliot, 2000</w:t>
      </w:r>
      <w:r>
        <w:rPr>
          <w:rFonts w:ascii="Times New Roman" w:hAnsi="Times New Roman" w:cs="Times New Roman"/>
          <w:sz w:val="24"/>
          <w:szCs w:val="24"/>
        </w:rPr>
        <w:t>, p.</w:t>
      </w:r>
      <w:r w:rsidRPr="009F5005">
        <w:rPr>
          <w:rFonts w:ascii="Times New Roman" w:hAnsi="Times New Roman" w:cs="Times New Roman"/>
          <w:sz w:val="24"/>
          <w:szCs w:val="24"/>
        </w:rPr>
        <w:t xml:space="preserve"> 37) Por lo que estos tienen una connotación</w:t>
      </w:r>
      <w:r>
        <w:rPr>
          <w:rFonts w:ascii="Times New Roman" w:hAnsi="Times New Roman" w:cs="Times New Roman"/>
          <w:sz w:val="24"/>
          <w:szCs w:val="24"/>
        </w:rPr>
        <w:t xml:space="preserve"> de objetos de estudio y no de</w:t>
      </w:r>
      <w:r w:rsidRPr="009F5005">
        <w:rPr>
          <w:rFonts w:ascii="Times New Roman" w:hAnsi="Times New Roman" w:cs="Times New Roman"/>
          <w:sz w:val="24"/>
          <w:szCs w:val="24"/>
        </w:rPr>
        <w:t xml:space="preserve"> participantes activos. Por otra parte, la investigación acción se basa en la observación participante y en una teoría sustantiva: “una teoría acerca de los tipos naturales de acción, como “enseñanza” o “aprendizaj</w:t>
      </w:r>
      <w:r>
        <w:rPr>
          <w:rFonts w:ascii="Times New Roman" w:hAnsi="Times New Roman" w:cs="Times New Roman"/>
          <w:sz w:val="24"/>
          <w:szCs w:val="24"/>
        </w:rPr>
        <w:t>e</w:t>
      </w:r>
      <w:r w:rsidRPr="009F5005">
        <w:rPr>
          <w:rFonts w:ascii="Times New Roman" w:hAnsi="Times New Roman" w:cs="Times New Roman"/>
          <w:sz w:val="24"/>
          <w:szCs w:val="24"/>
        </w:rPr>
        <w:t>”</w:t>
      </w:r>
      <w:r>
        <w:rPr>
          <w:rFonts w:ascii="Times New Roman" w:hAnsi="Times New Roman" w:cs="Times New Roman"/>
          <w:sz w:val="24"/>
          <w:szCs w:val="24"/>
        </w:rPr>
        <w:t xml:space="preserve"> </w:t>
      </w:r>
      <w:r w:rsidRPr="009F5005">
        <w:rPr>
          <w:rFonts w:ascii="Times New Roman" w:hAnsi="Times New Roman" w:cs="Times New Roman"/>
          <w:sz w:val="24"/>
          <w:szCs w:val="24"/>
        </w:rPr>
        <w:t>(Elliot, 2000</w:t>
      </w:r>
      <w:r>
        <w:rPr>
          <w:rFonts w:ascii="Times New Roman" w:hAnsi="Times New Roman" w:cs="Times New Roman"/>
          <w:sz w:val="24"/>
          <w:szCs w:val="24"/>
        </w:rPr>
        <w:t>,</w:t>
      </w:r>
      <w:r w:rsidRPr="009F5005">
        <w:rPr>
          <w:rFonts w:ascii="Times New Roman" w:hAnsi="Times New Roman" w:cs="Times New Roman"/>
          <w:sz w:val="24"/>
          <w:szCs w:val="24"/>
        </w:rPr>
        <w:t xml:space="preserve"> </w:t>
      </w:r>
      <w:r>
        <w:rPr>
          <w:rFonts w:ascii="Times New Roman" w:hAnsi="Times New Roman" w:cs="Times New Roman"/>
          <w:sz w:val="24"/>
          <w:szCs w:val="24"/>
        </w:rPr>
        <w:t xml:space="preserve">p. </w:t>
      </w:r>
      <w:r w:rsidRPr="009F5005">
        <w:rPr>
          <w:rFonts w:ascii="Times New Roman" w:hAnsi="Times New Roman" w:cs="Times New Roman"/>
          <w:sz w:val="24"/>
          <w:szCs w:val="24"/>
        </w:rPr>
        <w:t>36)</w:t>
      </w:r>
      <w:r>
        <w:rPr>
          <w:rFonts w:ascii="Times New Roman" w:hAnsi="Times New Roman" w:cs="Times New Roman"/>
          <w:sz w:val="24"/>
          <w:szCs w:val="24"/>
        </w:rPr>
        <w:t>.</w:t>
      </w:r>
    </w:p>
    <w:p w:rsidR="0036764C" w:rsidRDefault="00424E61" w:rsidP="00424E61">
      <w:pPr>
        <w:pStyle w:val="Ttulo3"/>
        <w:rPr>
          <w:rFonts w:ascii="Times New Roman" w:hAnsi="Times New Roman" w:cs="Times New Roman"/>
        </w:rPr>
      </w:pPr>
      <w:bookmarkStart w:id="63" w:name="_Toc524521892"/>
      <w:bookmarkStart w:id="64" w:name="_Toc21363102"/>
      <w:r>
        <w:rPr>
          <w:rFonts w:ascii="Times New Roman" w:hAnsi="Times New Roman" w:cs="Times New Roman"/>
        </w:rPr>
        <w:t xml:space="preserve">4.1.1 </w:t>
      </w:r>
      <w:r w:rsidRPr="005F5E2F">
        <w:rPr>
          <w:rFonts w:ascii="Times New Roman" w:hAnsi="Times New Roman" w:cs="Times New Roman"/>
        </w:rPr>
        <w:t>Triangulación</w:t>
      </w:r>
      <w:r>
        <w:rPr>
          <w:rFonts w:ascii="Times New Roman" w:hAnsi="Times New Roman" w:cs="Times New Roman"/>
        </w:rPr>
        <w:t>:</w:t>
      </w:r>
      <w:bookmarkEnd w:id="63"/>
      <w:bookmarkEnd w:id="64"/>
    </w:p>
    <w:p w:rsidR="00424E61" w:rsidRPr="005F5E2F" w:rsidRDefault="00424E61" w:rsidP="00424E61">
      <w:pPr>
        <w:pStyle w:val="Ttulo3"/>
        <w:rPr>
          <w:rFonts w:ascii="Times New Roman" w:hAnsi="Times New Roman" w:cs="Times New Roman"/>
          <w:b/>
        </w:rPr>
      </w:pPr>
      <w:r>
        <w:rPr>
          <w:rFonts w:ascii="Times New Roman" w:hAnsi="Times New Roman" w:cs="Times New Roman"/>
          <w:b/>
        </w:rPr>
        <w:fldChar w:fldCharType="begin"/>
      </w:r>
      <w:r>
        <w:instrText xml:space="preserve"> XE "</w:instrText>
      </w:r>
      <w:r w:rsidRPr="006644C7">
        <w:rPr>
          <w:rFonts w:ascii="Times New Roman" w:hAnsi="Times New Roman" w:cs="Times New Roman"/>
        </w:rPr>
        <w:instrText>3.1.1Triangulación</w:instrText>
      </w:r>
      <w:r w:rsidRPr="006644C7">
        <w:instrText>\</w:instrText>
      </w:r>
      <w:r w:rsidRPr="006644C7">
        <w:rPr>
          <w:rFonts w:ascii="Times New Roman" w:hAnsi="Times New Roman" w:cs="Times New Roman"/>
        </w:rPr>
        <w:instrText>:</w:instrText>
      </w:r>
      <w:r>
        <w:instrText xml:space="preserve">" </w:instrText>
      </w:r>
      <w:r>
        <w:rPr>
          <w:rFonts w:ascii="Times New Roman" w:hAnsi="Times New Roman" w:cs="Times New Roman"/>
          <w:b/>
        </w:rPr>
        <w:fldChar w:fldCharType="end"/>
      </w:r>
    </w:p>
    <w:p w:rsidR="00424E61" w:rsidRPr="005F5E2F" w:rsidRDefault="00424E61" w:rsidP="00424E61">
      <w:pPr>
        <w:spacing w:line="480" w:lineRule="auto"/>
        <w:jc w:val="both"/>
        <w:rPr>
          <w:rFonts w:ascii="Times New Roman" w:hAnsi="Times New Roman" w:cs="Times New Roman"/>
          <w:sz w:val="24"/>
          <w:szCs w:val="24"/>
        </w:rPr>
      </w:pPr>
      <w:r w:rsidRPr="005F5E2F">
        <w:rPr>
          <w:rFonts w:ascii="Times New Roman" w:hAnsi="Times New Roman" w:cs="Times New Roman"/>
          <w:sz w:val="24"/>
          <w:szCs w:val="24"/>
        </w:rPr>
        <w:tab/>
        <w:t xml:space="preserve">En consonancia con el enfoque de la investigación acción, surge la triangulación como método de recogida y análisis de datos. La triangulación </w:t>
      </w:r>
      <w:bookmarkStart w:id="65" w:name="_Hlk526876806"/>
      <w:r w:rsidRPr="005F5E2F">
        <w:rPr>
          <w:rFonts w:ascii="Times New Roman" w:hAnsi="Times New Roman" w:cs="Times New Roman"/>
          <w:sz w:val="24"/>
          <w:szCs w:val="24"/>
        </w:rPr>
        <w:t>“combina las perspectivas de diversos actores dentro de un entorno de investigación” (McKernan, 2001</w:t>
      </w:r>
      <w:r>
        <w:rPr>
          <w:rFonts w:ascii="Times New Roman" w:hAnsi="Times New Roman" w:cs="Times New Roman"/>
          <w:sz w:val="24"/>
          <w:szCs w:val="24"/>
        </w:rPr>
        <w:t>, p.</w:t>
      </w:r>
      <w:r w:rsidRPr="005F5E2F">
        <w:rPr>
          <w:rFonts w:ascii="Times New Roman" w:hAnsi="Times New Roman" w:cs="Times New Roman"/>
          <w:sz w:val="24"/>
          <w:szCs w:val="24"/>
        </w:rPr>
        <w:t xml:space="preserve"> 205)</w:t>
      </w:r>
      <w:r>
        <w:rPr>
          <w:rFonts w:ascii="Times New Roman" w:hAnsi="Times New Roman" w:cs="Times New Roman"/>
          <w:sz w:val="24"/>
          <w:szCs w:val="24"/>
        </w:rPr>
        <w:t>.</w:t>
      </w:r>
      <w:r w:rsidRPr="005F5E2F">
        <w:rPr>
          <w:rFonts w:ascii="Times New Roman" w:hAnsi="Times New Roman" w:cs="Times New Roman"/>
          <w:sz w:val="24"/>
          <w:szCs w:val="24"/>
        </w:rPr>
        <w:t xml:space="preserve"> </w:t>
      </w:r>
      <w:bookmarkEnd w:id="65"/>
      <w:r w:rsidRPr="005F5E2F">
        <w:rPr>
          <w:rFonts w:ascii="Times New Roman" w:hAnsi="Times New Roman" w:cs="Times New Roman"/>
          <w:sz w:val="24"/>
          <w:szCs w:val="24"/>
        </w:rPr>
        <w:t>presupuesto con el que de entrada se aleja de las investigaciones sobre educación de clara raigambre experimental y formal, las cuales conciben al docente y al estu</w:t>
      </w:r>
      <w:r>
        <w:rPr>
          <w:rFonts w:ascii="Times New Roman" w:hAnsi="Times New Roman" w:cs="Times New Roman"/>
          <w:sz w:val="24"/>
          <w:szCs w:val="24"/>
        </w:rPr>
        <w:t>diante más como un objeto de la</w:t>
      </w:r>
      <w:r w:rsidRPr="005F5E2F">
        <w:rPr>
          <w:rFonts w:ascii="Times New Roman" w:hAnsi="Times New Roman" w:cs="Times New Roman"/>
          <w:sz w:val="24"/>
          <w:szCs w:val="24"/>
        </w:rPr>
        <w:t xml:space="preserve"> misma investigación que como un actante de la misma.</w:t>
      </w:r>
    </w:p>
    <w:p w:rsidR="00424E61" w:rsidRPr="005F5E2F" w:rsidRDefault="00424E61" w:rsidP="00424E61">
      <w:pPr>
        <w:spacing w:line="480" w:lineRule="auto"/>
        <w:jc w:val="both"/>
        <w:rPr>
          <w:rFonts w:ascii="Times New Roman" w:hAnsi="Times New Roman" w:cs="Times New Roman"/>
          <w:sz w:val="24"/>
          <w:szCs w:val="24"/>
        </w:rPr>
      </w:pPr>
      <w:r w:rsidRPr="005F5E2F">
        <w:rPr>
          <w:rFonts w:ascii="Times New Roman" w:hAnsi="Times New Roman" w:cs="Times New Roman"/>
          <w:sz w:val="24"/>
          <w:szCs w:val="24"/>
        </w:rPr>
        <w:lastRenderedPageBreak/>
        <w:tab/>
        <w:t>La palabra triangulación sugiere tres elementos o, de acuerdo con la cita que Mckernan hace de Elliot: “tres puntos de vista bastante distintos: los correspondientes al profesor, a los alumnos y a un observador participante” (Elliot en Mckernan, 2001</w:t>
      </w:r>
      <w:r>
        <w:rPr>
          <w:rFonts w:ascii="Times New Roman" w:hAnsi="Times New Roman" w:cs="Times New Roman"/>
          <w:sz w:val="24"/>
          <w:szCs w:val="24"/>
        </w:rPr>
        <w:t>, p.</w:t>
      </w:r>
      <w:r w:rsidRPr="005F5E2F">
        <w:rPr>
          <w:rFonts w:ascii="Times New Roman" w:hAnsi="Times New Roman" w:cs="Times New Roman"/>
          <w:sz w:val="24"/>
          <w:szCs w:val="24"/>
        </w:rPr>
        <w:t xml:space="preserve"> 206)</w:t>
      </w:r>
      <w:r>
        <w:rPr>
          <w:rFonts w:ascii="Times New Roman" w:hAnsi="Times New Roman" w:cs="Times New Roman"/>
          <w:sz w:val="24"/>
          <w:szCs w:val="24"/>
        </w:rPr>
        <w:t>.</w:t>
      </w:r>
      <w:r w:rsidRPr="005F5E2F">
        <w:rPr>
          <w:rFonts w:ascii="Times New Roman" w:hAnsi="Times New Roman" w:cs="Times New Roman"/>
          <w:sz w:val="24"/>
          <w:szCs w:val="24"/>
        </w:rPr>
        <w:t xml:space="preserve"> Estos distintos vértices, explica Elliot, colocarán a cada uno de los implicados en el proceso investigativo, en una posición que les permitirá conocer una perspectiva tripartita, que ayudará a comprobar y revisar la perspectiva propia, pues en este punto se cuenta con mayores insumos para hacerlo.</w:t>
      </w:r>
    </w:p>
    <w:p w:rsidR="00424E61" w:rsidRDefault="00424E61" w:rsidP="0036764C">
      <w:pPr>
        <w:spacing w:line="480" w:lineRule="auto"/>
        <w:jc w:val="both"/>
        <w:rPr>
          <w:rFonts w:ascii="Times New Roman" w:hAnsi="Times New Roman" w:cs="Times New Roman"/>
          <w:sz w:val="24"/>
          <w:szCs w:val="24"/>
        </w:rPr>
      </w:pPr>
      <w:r w:rsidRPr="005F5E2F">
        <w:rPr>
          <w:rFonts w:ascii="Times New Roman" w:hAnsi="Times New Roman" w:cs="Times New Roman"/>
          <w:sz w:val="24"/>
          <w:szCs w:val="24"/>
        </w:rPr>
        <w:tab/>
        <w:t>La triangulación propicia además el diálogo entre las distintas partes, lo que es consecuente con la idea de “una teoría del método para la autoevaluación dentro de un sistema profesional democrático de rendición de cuentas en el aula” (Elliot en Mckernan, 2001</w:t>
      </w:r>
      <w:r>
        <w:rPr>
          <w:rFonts w:ascii="Times New Roman" w:hAnsi="Times New Roman" w:cs="Times New Roman"/>
          <w:sz w:val="24"/>
          <w:szCs w:val="24"/>
        </w:rPr>
        <w:t>,</w:t>
      </w:r>
      <w:r w:rsidRPr="005F5E2F">
        <w:rPr>
          <w:rFonts w:ascii="Times New Roman" w:hAnsi="Times New Roman" w:cs="Times New Roman"/>
          <w:sz w:val="24"/>
          <w:szCs w:val="24"/>
        </w:rPr>
        <w:t xml:space="preserve"> </w:t>
      </w:r>
      <w:r>
        <w:rPr>
          <w:rFonts w:ascii="Times New Roman" w:hAnsi="Times New Roman" w:cs="Times New Roman"/>
          <w:sz w:val="24"/>
          <w:szCs w:val="24"/>
        </w:rPr>
        <w:t xml:space="preserve">p. </w:t>
      </w:r>
      <w:r w:rsidRPr="005F5E2F">
        <w:rPr>
          <w:rFonts w:ascii="Times New Roman" w:hAnsi="Times New Roman" w:cs="Times New Roman"/>
          <w:sz w:val="24"/>
          <w:szCs w:val="24"/>
        </w:rPr>
        <w:t>206) Democrático en cuanto cada una de las partes tiene la posibilidad de dirimir sobre los asuntos en cuestión. Esta dinámica se podría r</w:t>
      </w:r>
      <w:r w:rsidR="0036764C">
        <w:rPr>
          <w:rFonts w:ascii="Times New Roman" w:hAnsi="Times New Roman" w:cs="Times New Roman"/>
          <w:sz w:val="24"/>
          <w:szCs w:val="24"/>
        </w:rPr>
        <w:t>esumir de la siguiente manera:</w:t>
      </w:r>
    </w:p>
    <w:p w:rsidR="00424E61" w:rsidRPr="005F5E2F" w:rsidRDefault="00424E61" w:rsidP="00424E61">
      <w:pPr>
        <w:spacing w:line="480" w:lineRule="auto"/>
        <w:ind w:firstLine="360"/>
        <w:jc w:val="both"/>
        <w:rPr>
          <w:rFonts w:ascii="Times New Roman" w:hAnsi="Times New Roman" w:cs="Times New Roman"/>
          <w:sz w:val="24"/>
          <w:szCs w:val="24"/>
        </w:rPr>
      </w:pPr>
      <w:r w:rsidRPr="005F5E2F">
        <w:rPr>
          <w:rFonts w:ascii="Times New Roman" w:hAnsi="Times New Roman" w:cs="Times New Roman"/>
          <w:sz w:val="24"/>
          <w:szCs w:val="24"/>
        </w:rPr>
        <w:t>Elementos de la triangulación según Mckernan (2001</w:t>
      </w:r>
      <w:r>
        <w:rPr>
          <w:rFonts w:ascii="Times New Roman" w:hAnsi="Times New Roman" w:cs="Times New Roman"/>
          <w:sz w:val="24"/>
          <w:szCs w:val="24"/>
        </w:rPr>
        <w:t>, p.</w:t>
      </w:r>
      <w:r w:rsidRPr="005F5E2F">
        <w:rPr>
          <w:rFonts w:ascii="Times New Roman" w:hAnsi="Times New Roman" w:cs="Times New Roman"/>
          <w:sz w:val="24"/>
          <w:szCs w:val="24"/>
        </w:rPr>
        <w:t xml:space="preserve"> 207):</w:t>
      </w:r>
    </w:p>
    <w:p w:rsidR="00424E61" w:rsidRPr="005F5E2F" w:rsidRDefault="00424E61" w:rsidP="00424E61">
      <w:pPr>
        <w:pStyle w:val="Prrafodelista"/>
        <w:numPr>
          <w:ilvl w:val="0"/>
          <w:numId w:val="39"/>
        </w:numPr>
        <w:spacing w:line="480" w:lineRule="auto"/>
        <w:jc w:val="both"/>
        <w:rPr>
          <w:rFonts w:ascii="Times New Roman" w:hAnsi="Times New Roman" w:cs="Times New Roman"/>
          <w:sz w:val="24"/>
          <w:szCs w:val="24"/>
        </w:rPr>
      </w:pPr>
      <w:r w:rsidRPr="005F5E2F">
        <w:rPr>
          <w:rFonts w:ascii="Times New Roman" w:hAnsi="Times New Roman" w:cs="Times New Roman"/>
          <w:sz w:val="24"/>
          <w:szCs w:val="24"/>
        </w:rPr>
        <w:t>Entrevista después de la lección entre observador y el profesor – investigador</w:t>
      </w:r>
    </w:p>
    <w:p w:rsidR="00424E61" w:rsidRPr="005F5E2F" w:rsidRDefault="00424E61" w:rsidP="00424E61">
      <w:pPr>
        <w:pStyle w:val="Prrafodelista"/>
        <w:numPr>
          <w:ilvl w:val="0"/>
          <w:numId w:val="39"/>
        </w:numPr>
        <w:spacing w:line="480" w:lineRule="auto"/>
        <w:jc w:val="both"/>
        <w:rPr>
          <w:rFonts w:ascii="Times New Roman" w:hAnsi="Times New Roman" w:cs="Times New Roman"/>
          <w:sz w:val="24"/>
          <w:szCs w:val="24"/>
        </w:rPr>
      </w:pPr>
      <w:r w:rsidRPr="005F5E2F">
        <w:rPr>
          <w:rFonts w:ascii="Times New Roman" w:hAnsi="Times New Roman" w:cs="Times New Roman"/>
          <w:sz w:val="24"/>
          <w:szCs w:val="24"/>
        </w:rPr>
        <w:t>Entrevista después de la lección entre el observador y una pequeña muestra de estudiantes</w:t>
      </w:r>
    </w:p>
    <w:p w:rsidR="00424E61" w:rsidRPr="005F5E2F" w:rsidRDefault="00424E61" w:rsidP="00424E61">
      <w:pPr>
        <w:pStyle w:val="Prrafodelista"/>
        <w:numPr>
          <w:ilvl w:val="0"/>
          <w:numId w:val="39"/>
        </w:numPr>
        <w:spacing w:line="480" w:lineRule="auto"/>
        <w:jc w:val="both"/>
        <w:rPr>
          <w:rFonts w:ascii="Times New Roman" w:hAnsi="Times New Roman" w:cs="Times New Roman"/>
          <w:sz w:val="24"/>
          <w:szCs w:val="24"/>
        </w:rPr>
      </w:pPr>
      <w:r w:rsidRPr="005F5E2F">
        <w:rPr>
          <w:rFonts w:ascii="Times New Roman" w:hAnsi="Times New Roman" w:cs="Times New Roman"/>
          <w:sz w:val="24"/>
          <w:szCs w:val="24"/>
        </w:rPr>
        <w:t>Diálogo final entre el observador y el profesor utilizando la cinta entre el observador y el estudiante como dato.</w:t>
      </w:r>
    </w:p>
    <w:p w:rsidR="00424E61" w:rsidRPr="0044060F" w:rsidRDefault="00424E61" w:rsidP="0036764C">
      <w:pPr>
        <w:spacing w:line="480" w:lineRule="auto"/>
        <w:ind w:firstLine="360"/>
        <w:jc w:val="both"/>
        <w:rPr>
          <w:rFonts w:ascii="Times New Roman" w:hAnsi="Times New Roman" w:cs="Times New Roman"/>
          <w:sz w:val="24"/>
          <w:szCs w:val="24"/>
        </w:rPr>
      </w:pPr>
      <w:r w:rsidRPr="005F5E2F">
        <w:rPr>
          <w:rFonts w:ascii="Times New Roman" w:hAnsi="Times New Roman" w:cs="Times New Roman"/>
          <w:sz w:val="24"/>
          <w:szCs w:val="24"/>
        </w:rPr>
        <w:t xml:space="preserve">De esta forma cada uno de los implicados tiene la oportunidad de dar su propia versión sobre los procesos que se están desarrollando dentro del proceso de enseñanza y aprendizaje; lo que irá en un aumento de la fiabilidad y certeza de los datos e impresiones recolectados: “Al tener en cuenta las tres perspectivas, el investigador de la acción debe </w:t>
      </w:r>
      <w:r w:rsidRPr="005F5E2F">
        <w:rPr>
          <w:rFonts w:ascii="Times New Roman" w:hAnsi="Times New Roman" w:cs="Times New Roman"/>
          <w:sz w:val="24"/>
          <w:szCs w:val="24"/>
        </w:rPr>
        <w:lastRenderedPageBreak/>
        <w:t>hacer un esfuerzo para señalar con precisión en qué coinciden los tres relatos (…) y en que discrepan, pero especialmente en qué tienden a diferir” (McKernan, 2001</w:t>
      </w:r>
      <w:r>
        <w:rPr>
          <w:rFonts w:ascii="Times New Roman" w:hAnsi="Times New Roman" w:cs="Times New Roman"/>
          <w:sz w:val="24"/>
          <w:szCs w:val="24"/>
        </w:rPr>
        <w:t>, p.</w:t>
      </w:r>
      <w:r w:rsidRPr="005F5E2F">
        <w:rPr>
          <w:rFonts w:ascii="Times New Roman" w:hAnsi="Times New Roman" w:cs="Times New Roman"/>
          <w:sz w:val="24"/>
          <w:szCs w:val="24"/>
        </w:rPr>
        <w:t xml:space="preserve"> 208) Los puntos en que se difiere podrían abrir espacio a debates o a conversatorios acerca del tema, lo que vendría a enriquecer los datos recogidos. </w:t>
      </w:r>
      <w:r w:rsidRPr="009F5005">
        <w:rPr>
          <w:rFonts w:ascii="Times New Roman" w:hAnsi="Times New Roman" w:cs="Times New Roman"/>
          <w:sz w:val="24"/>
          <w:szCs w:val="24"/>
        </w:rPr>
        <w:t xml:space="preserve"> </w:t>
      </w:r>
    </w:p>
    <w:p w:rsidR="00424E61" w:rsidRDefault="00424E61" w:rsidP="00424E61">
      <w:pPr>
        <w:pStyle w:val="Ttulo2"/>
        <w:rPr>
          <w:rFonts w:ascii="Times New Roman" w:hAnsi="Times New Roman" w:cs="Times New Roman"/>
          <w:b w:val="0"/>
          <w:sz w:val="24"/>
          <w:szCs w:val="24"/>
        </w:rPr>
      </w:pPr>
      <w:bookmarkStart w:id="66" w:name="_Toc524521893"/>
      <w:bookmarkStart w:id="67" w:name="_Toc21363103"/>
      <w:r>
        <w:rPr>
          <w:rFonts w:ascii="Times New Roman" w:hAnsi="Times New Roman" w:cs="Times New Roman"/>
          <w:b w:val="0"/>
          <w:sz w:val="24"/>
          <w:szCs w:val="24"/>
        </w:rPr>
        <w:t>4.2 Diagnóstico</w:t>
      </w:r>
      <w:bookmarkEnd w:id="66"/>
      <w:bookmarkEnd w:id="67"/>
      <w:r>
        <w:rPr>
          <w:rFonts w:ascii="Times New Roman" w:hAnsi="Times New Roman" w:cs="Times New Roman"/>
          <w:b w:val="0"/>
          <w:sz w:val="24"/>
          <w:szCs w:val="24"/>
        </w:rPr>
        <w:fldChar w:fldCharType="begin"/>
      </w:r>
      <w:r>
        <w:instrText xml:space="preserve"> XE "</w:instrText>
      </w:r>
      <w:r w:rsidRPr="00990A41">
        <w:rPr>
          <w:rFonts w:ascii="Times New Roman" w:hAnsi="Times New Roman" w:cs="Times New Roman"/>
          <w:b w:val="0"/>
          <w:sz w:val="24"/>
          <w:szCs w:val="24"/>
        </w:rPr>
        <w:instrText>4. Diagnóstico</w:instrText>
      </w:r>
      <w:r>
        <w:instrText xml:space="preserve">" </w:instrText>
      </w:r>
      <w:r>
        <w:rPr>
          <w:rFonts w:ascii="Times New Roman" w:hAnsi="Times New Roman" w:cs="Times New Roman"/>
          <w:b w:val="0"/>
          <w:sz w:val="24"/>
          <w:szCs w:val="24"/>
        </w:rPr>
        <w:fldChar w:fldCharType="end"/>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Este diagnóstico se ha aplicado a dos poblaciones, durante lapsos distintos. El primer grupo, de ahora en adelante llamado grupo 1, se trató de una sección de noveno año del Colegio Experimental Bilingüe de Palmares, y el año de la aplicación del diagnóstico fue en 2012, durante el mes de mayo. El segundo grupo, llamado desde ahora grupo 2, se trató de un grupo multigrado del Liceo Rural Jazmines B, del circuito 08 de la regional Norte- norte, cantón de Upala, y el año de aplicación es 2017, durante del mes de abril. En este segundo caso se hace con estudiantes de diversos niveles debido a dos motivos:</w:t>
      </w:r>
    </w:p>
    <w:p w:rsidR="00424E61" w:rsidRDefault="00424E61" w:rsidP="00424E61">
      <w:pPr>
        <w:pStyle w:val="Prrafodelista"/>
        <w:numPr>
          <w:ilvl w:val="0"/>
          <w:numId w:val="40"/>
        </w:numPr>
        <w:spacing w:line="480" w:lineRule="auto"/>
        <w:jc w:val="both"/>
        <w:rPr>
          <w:rFonts w:ascii="Times New Roman" w:hAnsi="Times New Roman" w:cs="Times New Roman"/>
          <w:sz w:val="24"/>
          <w:szCs w:val="24"/>
        </w:rPr>
      </w:pPr>
      <w:r>
        <w:rPr>
          <w:rFonts w:ascii="Times New Roman" w:hAnsi="Times New Roman" w:cs="Times New Roman"/>
          <w:sz w:val="24"/>
          <w:szCs w:val="24"/>
        </w:rPr>
        <w:t>El número de estudiantes del Liceo Rural es reducido, para obtener una muestra semejante a la del grupo 1 fue preciso elaborar el diagnóstico en diversos niveles.</w:t>
      </w:r>
    </w:p>
    <w:p w:rsidR="00424E61" w:rsidRPr="00581127" w:rsidRDefault="00424E61" w:rsidP="00424E61">
      <w:pPr>
        <w:pStyle w:val="Prrafodelista"/>
        <w:numPr>
          <w:ilvl w:val="0"/>
          <w:numId w:val="40"/>
        </w:numPr>
        <w:spacing w:line="480" w:lineRule="auto"/>
        <w:jc w:val="both"/>
        <w:rPr>
          <w:rFonts w:ascii="Times New Roman" w:hAnsi="Times New Roman" w:cs="Times New Roman"/>
          <w:sz w:val="24"/>
          <w:szCs w:val="24"/>
        </w:rPr>
      </w:pPr>
      <w:r>
        <w:rPr>
          <w:rFonts w:ascii="Times New Roman" w:hAnsi="Times New Roman" w:cs="Times New Roman"/>
          <w:sz w:val="24"/>
          <w:szCs w:val="24"/>
        </w:rPr>
        <w:t>El hecho de que el estudio sea multigrado permite obtener una visión más general del ámbito del centro educativo.</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El grupo 1 contaba con 31 estudiantes, en tanto que el grupo 2 con treinta estudiantes. Para lograr una equivalencia se trabajaron los resultados tomando como referencia que ambos grupos tenían 30 estudiantes cada uno, del grupo 1 se descartaron las respuestas e impresiones de un estudiante, aquellas que resultaron más típicas dentro de dicha población.</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ab/>
        <w:t xml:space="preserve">En primera instancia la parte diagnóstica de la investigación se llevaría a cabo con un solo grupo; sin embargo, se consideró pertinente realizar un segundo diagnóstico, con el fin de lograr un mayor </w:t>
      </w:r>
      <w:r>
        <w:rPr>
          <w:rFonts w:ascii="Times New Roman" w:hAnsi="Times New Roman" w:cs="Times New Roman"/>
          <w:i/>
          <w:sz w:val="24"/>
          <w:szCs w:val="24"/>
        </w:rPr>
        <w:t xml:space="preserve">corpus </w:t>
      </w:r>
      <w:r>
        <w:rPr>
          <w:rFonts w:ascii="Times New Roman" w:hAnsi="Times New Roman" w:cs="Times New Roman"/>
          <w:sz w:val="24"/>
          <w:szCs w:val="24"/>
        </w:rPr>
        <w:t>de datos; asimismo, esta particularidad permitiría confirmar o replantear los resultados obtenidos en el primer diagnóstico. Esta sugerencia vino dada por el anterior director de tesis, el Doctor Jorge Chen Sham, al establecerse la problemática de la vigencia de los diagnósticos al momento de aplicar las unidades didácticas correspondientes.</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tab/>
        <w:t>Asimismo, se aplicó un diagnóstico a los docentes; debido a que en el Liceo Rural únicamente había un docente en ejercicio al momento de la aplicación se invitó a tres docentes más, uno que se encuentra reubicado, y otros dos de localidades aledañas.</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tab/>
        <w:t>En cuanto a la naturaleza de las actividades utilizadas en la elaboración del diagnóstico se precisaba que estuvieran en consonancia con los preceptos de la investigación-acción; por lo que se pensaron del siguiente modo: debían ser tres actividades, una de apertura, una de desarrollo y una de cierre, de esta manera se estableció que se abriría con una tormenta de ideas, luego un análisis de contenido y como cierre una actividad ligada a la sociometría.</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tab/>
      </w:r>
      <w:bookmarkStart w:id="68" w:name="_Hlk526877349"/>
      <w:r>
        <w:rPr>
          <w:rFonts w:ascii="Times New Roman" w:hAnsi="Times New Roman" w:cs="Times New Roman"/>
          <w:sz w:val="24"/>
          <w:szCs w:val="24"/>
        </w:rPr>
        <w:t xml:space="preserve">La tormenta de ideas, el análisis de contenido y la actividad sociométrica </w:t>
      </w:r>
      <w:bookmarkEnd w:id="68"/>
      <w:r>
        <w:rPr>
          <w:rFonts w:ascii="Times New Roman" w:hAnsi="Times New Roman" w:cs="Times New Roman"/>
          <w:sz w:val="24"/>
          <w:szCs w:val="24"/>
        </w:rPr>
        <w:t xml:space="preserve">están inspiradas en el texto de James Mckernan (2001): </w:t>
      </w:r>
      <w:r w:rsidRPr="001D0B3B">
        <w:rPr>
          <w:rFonts w:ascii="Times New Roman" w:hAnsi="Times New Roman" w:cs="Times New Roman"/>
          <w:i/>
          <w:sz w:val="24"/>
          <w:szCs w:val="24"/>
        </w:rPr>
        <w:t>Investigación-acción y curriculum,</w:t>
      </w:r>
      <w:r>
        <w:rPr>
          <w:rFonts w:ascii="Times New Roman" w:hAnsi="Times New Roman" w:cs="Times New Roman"/>
          <w:sz w:val="24"/>
          <w:szCs w:val="24"/>
        </w:rPr>
        <w:t xml:space="preserve"> la lógica que se trazó consistió en el diseño de actividades que fueran de un grado de indagación a otro, con la finalidad de obtener impresiones desde distintos vértices.</w:t>
      </w:r>
    </w:p>
    <w:p w:rsidR="00424E61" w:rsidRDefault="00424E61" w:rsidP="00424E61">
      <w:pPr>
        <w:spacing w:line="480" w:lineRule="auto"/>
        <w:jc w:val="both"/>
        <w:rPr>
          <w:rFonts w:ascii="Times New Roman" w:hAnsi="Times New Roman" w:cs="Times New Roman"/>
          <w:sz w:val="24"/>
          <w:szCs w:val="24"/>
        </w:rPr>
      </w:pPr>
      <w:r w:rsidRPr="00377008">
        <w:rPr>
          <w:rFonts w:ascii="Times New Roman" w:hAnsi="Times New Roman" w:cs="Times New Roman"/>
          <w:sz w:val="24"/>
          <w:szCs w:val="24"/>
        </w:rPr>
        <w:tab/>
        <w:t>Así pues, de la tormenta de ideas interesaba</w:t>
      </w:r>
      <w:r>
        <w:rPr>
          <w:rFonts w:ascii="Times New Roman" w:hAnsi="Times New Roman" w:cs="Times New Roman"/>
          <w:sz w:val="24"/>
          <w:szCs w:val="24"/>
        </w:rPr>
        <w:t xml:space="preserve"> el punto en que esta</w:t>
      </w:r>
      <w:r w:rsidRPr="00377008">
        <w:rPr>
          <w:rFonts w:ascii="Times New Roman" w:hAnsi="Times New Roman" w:cs="Times New Roman"/>
          <w:sz w:val="24"/>
          <w:szCs w:val="24"/>
        </w:rPr>
        <w:t xml:space="preserve">: </w:t>
      </w:r>
      <w:r>
        <w:rPr>
          <w:rFonts w:ascii="Times New Roman" w:hAnsi="Times New Roman" w:cs="Times New Roman"/>
          <w:sz w:val="24"/>
          <w:szCs w:val="24"/>
        </w:rPr>
        <w:t>“</w:t>
      </w:r>
      <w:r w:rsidRPr="00377008">
        <w:rPr>
          <w:rFonts w:ascii="Times New Roman" w:hAnsi="Times New Roman" w:cs="Times New Roman"/>
          <w:sz w:val="24"/>
          <w:szCs w:val="24"/>
        </w:rPr>
        <w:t xml:space="preserve">Como estrategia de investigación-acción, ayuda a producir alternativas en forma de elecciones de valor y </w:t>
      </w:r>
      <w:r w:rsidRPr="00377008">
        <w:rPr>
          <w:rFonts w:ascii="Times New Roman" w:hAnsi="Times New Roman" w:cs="Times New Roman"/>
          <w:sz w:val="24"/>
          <w:szCs w:val="24"/>
        </w:rPr>
        <w:lastRenderedPageBreak/>
        <w:t xml:space="preserve">facilita el examen posterior de estas elecciones y sus consecuencias para </w:t>
      </w:r>
      <w:r>
        <w:rPr>
          <w:rFonts w:ascii="Times New Roman" w:hAnsi="Times New Roman" w:cs="Times New Roman"/>
          <w:sz w:val="24"/>
          <w:szCs w:val="24"/>
        </w:rPr>
        <w:t xml:space="preserve">el comportamiento y la acción.” </w:t>
      </w:r>
      <w:r w:rsidRPr="00377008">
        <w:rPr>
          <w:rFonts w:ascii="Times New Roman" w:hAnsi="Times New Roman" w:cs="Times New Roman"/>
          <w:sz w:val="24"/>
          <w:szCs w:val="24"/>
        </w:rPr>
        <w:t>(McKernan, 2001</w:t>
      </w:r>
      <w:r>
        <w:rPr>
          <w:rFonts w:ascii="Times New Roman" w:hAnsi="Times New Roman" w:cs="Times New Roman"/>
          <w:sz w:val="24"/>
          <w:szCs w:val="24"/>
        </w:rPr>
        <w:t>, p.</w:t>
      </w:r>
      <w:r w:rsidRPr="00377008">
        <w:rPr>
          <w:rFonts w:ascii="Times New Roman" w:hAnsi="Times New Roman" w:cs="Times New Roman"/>
          <w:sz w:val="24"/>
          <w:szCs w:val="24"/>
        </w:rPr>
        <w:t xml:space="preserve"> 184)</w:t>
      </w:r>
      <w:r>
        <w:rPr>
          <w:rFonts w:ascii="Times New Roman" w:hAnsi="Times New Roman" w:cs="Times New Roman"/>
          <w:sz w:val="24"/>
          <w:szCs w:val="24"/>
        </w:rPr>
        <w:t>. Lo que en gran medida facilitó una recogida de datos acorde con los objetivos de la investigación.</w:t>
      </w:r>
    </w:p>
    <w:p w:rsidR="00424E61" w:rsidRDefault="00424E61" w:rsidP="00424E61">
      <w:pPr>
        <w:spacing w:line="480" w:lineRule="auto"/>
        <w:jc w:val="both"/>
        <w:rPr>
          <w:rFonts w:ascii="Times New Roman" w:hAnsi="Times New Roman" w:cs="Times New Roman"/>
          <w:sz w:val="24"/>
          <w:szCs w:val="24"/>
        </w:rPr>
      </w:pPr>
      <w:r w:rsidRPr="00377008">
        <w:rPr>
          <w:rFonts w:ascii="Times New Roman" w:hAnsi="Times New Roman" w:cs="Times New Roman"/>
          <w:sz w:val="24"/>
          <w:szCs w:val="24"/>
        </w:rPr>
        <w:tab/>
        <w:t xml:space="preserve">En cuanto a la actividad de análisis de contenido, esta brindó la posibilidad de </w:t>
      </w:r>
      <w:r>
        <w:rPr>
          <w:rFonts w:ascii="Times New Roman" w:hAnsi="Times New Roman" w:cs="Times New Roman"/>
          <w:sz w:val="24"/>
          <w:szCs w:val="24"/>
        </w:rPr>
        <w:t>“</w:t>
      </w:r>
      <w:r w:rsidRPr="00377008">
        <w:rPr>
          <w:rFonts w:ascii="Times New Roman" w:hAnsi="Times New Roman" w:cs="Times New Roman"/>
          <w:sz w:val="24"/>
          <w:szCs w:val="24"/>
        </w:rPr>
        <w:t>investigar sobre el significado profundo y la estructura de un mensaje o</w:t>
      </w:r>
      <w:r>
        <w:rPr>
          <w:rFonts w:ascii="Times New Roman" w:hAnsi="Times New Roman" w:cs="Times New Roman"/>
          <w:sz w:val="24"/>
          <w:szCs w:val="24"/>
        </w:rPr>
        <w:t xml:space="preserve"> comunicación. (…)</w:t>
      </w:r>
      <w:r w:rsidRPr="00377008">
        <w:rPr>
          <w:rFonts w:ascii="Times New Roman" w:hAnsi="Times New Roman" w:cs="Times New Roman"/>
          <w:sz w:val="24"/>
          <w:szCs w:val="24"/>
        </w:rPr>
        <w:t xml:space="preserve"> La meta es desvelar asuntos, conceptos e indicadores ocultos del contenido del mensaje.</w:t>
      </w:r>
      <w:r>
        <w:rPr>
          <w:rFonts w:ascii="Times New Roman" w:hAnsi="Times New Roman" w:cs="Times New Roman"/>
          <w:sz w:val="24"/>
          <w:szCs w:val="24"/>
        </w:rPr>
        <w:t>”</w:t>
      </w:r>
      <w:r w:rsidRPr="00377008">
        <w:rPr>
          <w:rFonts w:ascii="Times New Roman" w:hAnsi="Times New Roman" w:cs="Times New Roman"/>
          <w:sz w:val="24"/>
          <w:szCs w:val="24"/>
        </w:rPr>
        <w:t xml:space="preserve"> (McKernan, 2001</w:t>
      </w:r>
      <w:r>
        <w:rPr>
          <w:rFonts w:ascii="Times New Roman" w:hAnsi="Times New Roman" w:cs="Times New Roman"/>
          <w:sz w:val="24"/>
          <w:szCs w:val="24"/>
        </w:rPr>
        <w:t>,</w:t>
      </w:r>
      <w:r w:rsidRPr="00377008">
        <w:rPr>
          <w:rFonts w:ascii="Times New Roman" w:hAnsi="Times New Roman" w:cs="Times New Roman"/>
          <w:sz w:val="24"/>
          <w:szCs w:val="24"/>
        </w:rPr>
        <w:t xml:space="preserve"> </w:t>
      </w:r>
      <w:r>
        <w:rPr>
          <w:rFonts w:ascii="Times New Roman" w:hAnsi="Times New Roman" w:cs="Times New Roman"/>
          <w:sz w:val="24"/>
          <w:szCs w:val="24"/>
        </w:rPr>
        <w:t xml:space="preserve">p. </w:t>
      </w:r>
      <w:r w:rsidRPr="00377008">
        <w:rPr>
          <w:rFonts w:ascii="Times New Roman" w:hAnsi="Times New Roman" w:cs="Times New Roman"/>
          <w:sz w:val="24"/>
          <w:szCs w:val="24"/>
        </w:rPr>
        <w:t>167)</w:t>
      </w:r>
      <w:r>
        <w:rPr>
          <w:rFonts w:ascii="Times New Roman" w:hAnsi="Times New Roman" w:cs="Times New Roman"/>
          <w:sz w:val="24"/>
          <w:szCs w:val="24"/>
        </w:rPr>
        <w:t>. Donde también se recolectaron conclusiones importantes en relación con el vídeo reproducido frente a los estudiantes.</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tab/>
        <w:t>La actividad sociométrica dio pie para condensar todas las impresiones precedentes y obtener, mediante las tres distintas técnicas, conclusiones válidas que luego fueron trianguladas por los distintos actantes del proceso de diagnóstico, lo que permitió confirmar o, según el caso, replantear las conclusiones vertidas de un primer análisis.</w:t>
      </w:r>
      <w:r w:rsidRPr="00475BD7">
        <w:rPr>
          <w:rFonts w:ascii="Times New Roman" w:hAnsi="Times New Roman" w:cs="Times New Roman"/>
          <w:sz w:val="24"/>
          <w:szCs w:val="24"/>
        </w:rPr>
        <w:t xml:space="preserve"> </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tab/>
        <w:t>Esta actividad vino a amarrar las impresiones procedentes de las primeras actividades:</w:t>
      </w:r>
    </w:p>
    <w:p w:rsidR="00424E61" w:rsidRDefault="00424E61" w:rsidP="0036764C">
      <w:pPr>
        <w:spacing w:line="240" w:lineRule="auto"/>
        <w:ind w:left="1417" w:right="1417"/>
        <w:jc w:val="both"/>
      </w:pPr>
      <w:r w:rsidRPr="00475BD7">
        <w:rPr>
          <w:rFonts w:ascii="Times New Roman" w:hAnsi="Times New Roman" w:cs="Times New Roman"/>
          <w:sz w:val="24"/>
          <w:szCs w:val="24"/>
        </w:rPr>
        <w:t>El enfoque sociométrico se conduce examinando y analizando las elecciones y rechazos que cada miembro hace con respecto a los otros miembros en un grupo social. Así, la sociometría tiene un valor incalculable para medir y aclarar las complejidades de la conducta en el aula y la dinámica del grupo; de esta manera, es una herramienta ideal para la investigación-acción del aula. (McKernan, 2001</w:t>
      </w:r>
      <w:r>
        <w:rPr>
          <w:rFonts w:ascii="Times New Roman" w:hAnsi="Times New Roman" w:cs="Times New Roman"/>
          <w:sz w:val="24"/>
          <w:szCs w:val="24"/>
        </w:rPr>
        <w:t>, p.</w:t>
      </w:r>
      <w:r w:rsidRPr="00475BD7">
        <w:rPr>
          <w:rFonts w:ascii="Times New Roman" w:hAnsi="Times New Roman" w:cs="Times New Roman"/>
          <w:sz w:val="24"/>
          <w:szCs w:val="24"/>
        </w:rPr>
        <w:t xml:space="preserve"> 172)</w:t>
      </w:r>
    </w:p>
    <w:p w:rsidR="00424E61" w:rsidRPr="00377008"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Aunque se debe hacer la salvedad que no se aplicó este análisis directamente sobre las relaciones sociales dentro del grupo, sino de la actitud de los elementos del grupo hacia ciertos elementos, tal y como se explicará con detalle en el apartado referente a la actividad </w:t>
      </w:r>
      <w:r>
        <w:rPr>
          <w:rFonts w:ascii="Times New Roman" w:hAnsi="Times New Roman" w:cs="Times New Roman"/>
          <w:sz w:val="24"/>
          <w:szCs w:val="24"/>
        </w:rPr>
        <w:lastRenderedPageBreak/>
        <w:t>número tres, sí resultó una herramienta útil en tanto brindó la posibilidad de obtener datos reveladores muy atinentes con relación a la naturaleza del presente trabajo investigativo.</w:t>
      </w:r>
    </w:p>
    <w:p w:rsidR="00424E61" w:rsidRPr="008A6C5F" w:rsidRDefault="00424E61" w:rsidP="00424E61">
      <w:pPr>
        <w:spacing w:line="480" w:lineRule="auto"/>
        <w:jc w:val="both"/>
        <w:rPr>
          <w:rFonts w:ascii="Times New Roman" w:hAnsi="Times New Roman" w:cs="Times New Roman"/>
          <w:sz w:val="24"/>
          <w:szCs w:val="24"/>
        </w:rPr>
      </w:pPr>
      <w:r w:rsidRPr="00377008">
        <w:rPr>
          <w:rFonts w:ascii="Times New Roman" w:hAnsi="Times New Roman" w:cs="Times New Roman"/>
          <w:sz w:val="24"/>
          <w:szCs w:val="24"/>
        </w:rPr>
        <w:tab/>
        <w:t>Se debe advertir</w:t>
      </w:r>
      <w:r>
        <w:rPr>
          <w:rFonts w:ascii="Times New Roman" w:hAnsi="Times New Roman" w:cs="Times New Roman"/>
          <w:sz w:val="24"/>
          <w:szCs w:val="24"/>
        </w:rPr>
        <w:t>, además,</w:t>
      </w:r>
      <w:r w:rsidRPr="00377008">
        <w:rPr>
          <w:rFonts w:ascii="Times New Roman" w:hAnsi="Times New Roman" w:cs="Times New Roman"/>
          <w:sz w:val="24"/>
          <w:szCs w:val="24"/>
        </w:rPr>
        <w:t xml:space="preserve"> que, en la segunda actividad sobre el análisis de contenido, se conciliaron siete ideas</w:t>
      </w:r>
      <w:r>
        <w:rPr>
          <w:rFonts w:ascii="Times New Roman" w:hAnsi="Times New Roman" w:cs="Times New Roman"/>
          <w:sz w:val="24"/>
          <w:szCs w:val="24"/>
        </w:rPr>
        <w:t xml:space="preserve"> principales por grupo, pues muchas de ellas eran muy similares entre sí, en la primera actividad la posibilidad de la repetición de conceptos se eliminó al establecerse la regla de que no se podían repetir términos; sin embargo, en esta segunda actividad, los estudiantes debían colocar sus ideas al mismo tiempo que iban viendo la proyección del audiovisual. A continuación, se detallará cada una de las actividades.   </w:t>
      </w:r>
    </w:p>
    <w:p w:rsidR="00424E61" w:rsidRPr="00864491" w:rsidRDefault="00424E61" w:rsidP="00424E61">
      <w:pPr>
        <w:pStyle w:val="Ttulo3"/>
        <w:rPr>
          <w:rFonts w:ascii="Times New Roman" w:hAnsi="Times New Roman" w:cs="Times New Roman"/>
        </w:rPr>
      </w:pPr>
      <w:bookmarkStart w:id="69" w:name="_Toc524521894"/>
      <w:bookmarkStart w:id="70" w:name="_Toc21363104"/>
      <w:r>
        <w:rPr>
          <w:rFonts w:ascii="Times New Roman" w:hAnsi="Times New Roman" w:cs="Times New Roman"/>
        </w:rPr>
        <w:t>4.2.1</w:t>
      </w:r>
      <w:r w:rsidRPr="00864491">
        <w:rPr>
          <w:rFonts w:ascii="Times New Roman" w:hAnsi="Times New Roman" w:cs="Times New Roman"/>
        </w:rPr>
        <w:t xml:space="preserve"> Diagnóstico a los profesores</w:t>
      </w:r>
      <w:bookmarkEnd w:id="69"/>
      <w:bookmarkEnd w:id="70"/>
      <w:r>
        <w:rPr>
          <w:rFonts w:ascii="Times New Roman" w:hAnsi="Times New Roman" w:cs="Times New Roman"/>
          <w:b/>
          <w:bCs/>
        </w:rPr>
        <w:fldChar w:fldCharType="begin"/>
      </w:r>
      <w:r>
        <w:instrText xml:space="preserve"> XE "</w:instrText>
      </w:r>
      <w:r w:rsidRPr="005D728B">
        <w:rPr>
          <w:rFonts w:ascii="Times New Roman" w:hAnsi="Times New Roman" w:cs="Times New Roman"/>
        </w:rPr>
        <w:instrText>4.1 Diagnóstico a los profesores</w:instrText>
      </w:r>
      <w:r>
        <w:instrText xml:space="preserve">" </w:instrText>
      </w:r>
      <w:r>
        <w:rPr>
          <w:rFonts w:ascii="Times New Roman" w:hAnsi="Times New Roman" w:cs="Times New Roman"/>
          <w:b/>
          <w:bCs/>
        </w:rPr>
        <w:fldChar w:fldCharType="end"/>
      </w:r>
      <w:r w:rsidRPr="00864491">
        <w:rPr>
          <w:rFonts w:ascii="Times New Roman" w:hAnsi="Times New Roman" w:cs="Times New Roman"/>
        </w:rPr>
        <w:t xml:space="preserve"> </w:t>
      </w:r>
    </w:p>
    <w:p w:rsidR="00424E61" w:rsidRPr="00864491" w:rsidRDefault="00424E61" w:rsidP="00424E61">
      <w:pPr>
        <w:autoSpaceDE w:val="0"/>
        <w:autoSpaceDN w:val="0"/>
        <w:adjustRightInd w:val="0"/>
        <w:spacing w:line="480" w:lineRule="auto"/>
        <w:jc w:val="both"/>
        <w:rPr>
          <w:rFonts w:ascii="Times New Roman" w:hAnsi="Times New Roman" w:cs="Times New Roman"/>
          <w:sz w:val="24"/>
          <w:szCs w:val="24"/>
        </w:rPr>
      </w:pPr>
      <w:r w:rsidRPr="00864491">
        <w:rPr>
          <w:rFonts w:ascii="Times New Roman" w:hAnsi="Times New Roman" w:cs="Times New Roman"/>
          <w:b/>
          <w:sz w:val="24"/>
          <w:szCs w:val="24"/>
        </w:rPr>
        <w:t>Cine Foro</w:t>
      </w:r>
      <w:r w:rsidRPr="00864491">
        <w:rPr>
          <w:rFonts w:ascii="Times New Roman" w:hAnsi="Times New Roman" w:cs="Times New Roman"/>
          <w:sz w:val="24"/>
          <w:szCs w:val="24"/>
        </w:rPr>
        <w:t xml:space="preserve">: proyección de fragmentos de la película </w:t>
      </w:r>
      <w:r w:rsidRPr="00864491">
        <w:rPr>
          <w:rFonts w:ascii="Times New Roman" w:hAnsi="Times New Roman" w:cs="Times New Roman"/>
          <w:i/>
          <w:iCs/>
          <w:sz w:val="24"/>
          <w:szCs w:val="24"/>
        </w:rPr>
        <w:t xml:space="preserve">Ciudad de Dios, </w:t>
      </w:r>
      <w:r w:rsidRPr="00864491">
        <w:rPr>
          <w:rFonts w:ascii="Times New Roman" w:hAnsi="Times New Roman" w:cs="Times New Roman"/>
          <w:sz w:val="24"/>
          <w:szCs w:val="24"/>
        </w:rPr>
        <w:t>lo cual tiene como objetivo una discusión post proyección. La pregunta generadora de opiniones será: ¿Proyectaría usted esta cinta a sus estudiantes</w:t>
      </w:r>
      <w:r>
        <w:rPr>
          <w:rFonts w:ascii="Times New Roman" w:hAnsi="Times New Roman" w:cs="Times New Roman"/>
          <w:sz w:val="24"/>
          <w:szCs w:val="24"/>
        </w:rPr>
        <w:t>?</w:t>
      </w:r>
      <w:r w:rsidRPr="00864491">
        <w:rPr>
          <w:rFonts w:ascii="Times New Roman" w:hAnsi="Times New Roman" w:cs="Times New Roman"/>
          <w:sz w:val="24"/>
          <w:szCs w:val="24"/>
        </w:rPr>
        <w:t xml:space="preserve"> </w:t>
      </w:r>
      <w:r>
        <w:rPr>
          <w:rFonts w:ascii="Times New Roman" w:hAnsi="Times New Roman" w:cs="Times New Roman"/>
          <w:sz w:val="24"/>
          <w:szCs w:val="24"/>
        </w:rPr>
        <w:t>¿S</w:t>
      </w:r>
      <w:r w:rsidRPr="00864491">
        <w:rPr>
          <w:rFonts w:ascii="Times New Roman" w:hAnsi="Times New Roman" w:cs="Times New Roman"/>
          <w:sz w:val="24"/>
          <w:szCs w:val="24"/>
        </w:rPr>
        <w:t>í o no</w:t>
      </w:r>
      <w:r>
        <w:rPr>
          <w:rFonts w:ascii="Times New Roman" w:hAnsi="Times New Roman" w:cs="Times New Roman"/>
          <w:sz w:val="24"/>
          <w:szCs w:val="24"/>
        </w:rPr>
        <w:t>?</w:t>
      </w:r>
      <w:r w:rsidRPr="00864491">
        <w:rPr>
          <w:rFonts w:ascii="Times New Roman" w:hAnsi="Times New Roman" w:cs="Times New Roman"/>
          <w:sz w:val="24"/>
          <w:szCs w:val="24"/>
        </w:rPr>
        <w:t xml:space="preserve"> y </w:t>
      </w:r>
      <w:r>
        <w:rPr>
          <w:rFonts w:ascii="Times New Roman" w:hAnsi="Times New Roman" w:cs="Times New Roman"/>
          <w:sz w:val="24"/>
          <w:szCs w:val="24"/>
        </w:rPr>
        <w:t>¿P</w:t>
      </w:r>
      <w:r w:rsidRPr="00864491">
        <w:rPr>
          <w:rFonts w:ascii="Times New Roman" w:hAnsi="Times New Roman" w:cs="Times New Roman"/>
          <w:sz w:val="24"/>
          <w:szCs w:val="24"/>
        </w:rPr>
        <w:t>or qué?</w:t>
      </w:r>
    </w:p>
    <w:p w:rsidR="00424E61" w:rsidRPr="00864491" w:rsidRDefault="00424E61" w:rsidP="00424E61">
      <w:pPr>
        <w:autoSpaceDE w:val="0"/>
        <w:autoSpaceDN w:val="0"/>
        <w:adjustRightInd w:val="0"/>
        <w:spacing w:line="480" w:lineRule="auto"/>
        <w:jc w:val="both"/>
        <w:rPr>
          <w:rFonts w:ascii="Times New Roman" w:hAnsi="Times New Roman" w:cs="Times New Roman"/>
          <w:b/>
          <w:bCs/>
          <w:sz w:val="24"/>
          <w:szCs w:val="24"/>
        </w:rPr>
      </w:pPr>
      <w:r w:rsidRPr="00864491">
        <w:rPr>
          <w:rFonts w:ascii="Times New Roman" w:hAnsi="Times New Roman" w:cs="Times New Roman"/>
          <w:b/>
          <w:bCs/>
          <w:sz w:val="24"/>
          <w:szCs w:val="24"/>
        </w:rPr>
        <w:t>Etapas</w:t>
      </w:r>
    </w:p>
    <w:p w:rsidR="00424E61" w:rsidRPr="00864491" w:rsidRDefault="00424E61" w:rsidP="00424E61">
      <w:pPr>
        <w:autoSpaceDE w:val="0"/>
        <w:autoSpaceDN w:val="0"/>
        <w:adjustRightInd w:val="0"/>
        <w:spacing w:line="480" w:lineRule="auto"/>
        <w:ind w:firstLine="708"/>
        <w:jc w:val="both"/>
        <w:rPr>
          <w:rFonts w:ascii="Times New Roman" w:hAnsi="Times New Roman" w:cs="Times New Roman"/>
          <w:sz w:val="24"/>
          <w:szCs w:val="24"/>
        </w:rPr>
      </w:pPr>
      <w:r w:rsidRPr="00864491">
        <w:rPr>
          <w:rFonts w:ascii="Times New Roman" w:hAnsi="Times New Roman" w:cs="Times New Roman"/>
          <w:bCs/>
          <w:sz w:val="24"/>
          <w:szCs w:val="24"/>
        </w:rPr>
        <w:t>1</w:t>
      </w:r>
      <w:r w:rsidRPr="00864491">
        <w:rPr>
          <w:rFonts w:ascii="Times New Roman" w:hAnsi="Times New Roman" w:cs="Times New Roman"/>
          <w:b/>
          <w:bCs/>
          <w:sz w:val="24"/>
          <w:szCs w:val="24"/>
        </w:rPr>
        <w:t xml:space="preserve">. </w:t>
      </w:r>
      <w:r w:rsidRPr="00864491">
        <w:rPr>
          <w:rFonts w:ascii="Times New Roman" w:hAnsi="Times New Roman" w:cs="Times New Roman"/>
          <w:sz w:val="24"/>
          <w:szCs w:val="24"/>
        </w:rPr>
        <w:t xml:space="preserve">Se reúne a los colegas y se les explica en términos generales las pretensiones del proyecto. </w:t>
      </w:r>
    </w:p>
    <w:p w:rsidR="00424E61" w:rsidRPr="00864491" w:rsidRDefault="00424E61" w:rsidP="00424E61">
      <w:pPr>
        <w:autoSpaceDE w:val="0"/>
        <w:autoSpaceDN w:val="0"/>
        <w:adjustRightInd w:val="0"/>
        <w:spacing w:line="480" w:lineRule="auto"/>
        <w:ind w:firstLine="708"/>
        <w:jc w:val="both"/>
        <w:rPr>
          <w:rFonts w:ascii="Times New Roman" w:hAnsi="Times New Roman" w:cs="Times New Roman"/>
          <w:sz w:val="24"/>
          <w:szCs w:val="24"/>
        </w:rPr>
      </w:pPr>
      <w:r w:rsidRPr="00864491">
        <w:rPr>
          <w:rFonts w:ascii="Times New Roman" w:hAnsi="Times New Roman" w:cs="Times New Roman"/>
          <w:sz w:val="24"/>
          <w:szCs w:val="24"/>
        </w:rPr>
        <w:t>2. Se hace una referencia general a la película (selección de escenas) y se les pedirá que presten atención.</w:t>
      </w:r>
    </w:p>
    <w:p w:rsidR="00424E61" w:rsidRPr="00864491" w:rsidRDefault="00424E61" w:rsidP="00424E61">
      <w:pPr>
        <w:autoSpaceDE w:val="0"/>
        <w:autoSpaceDN w:val="0"/>
        <w:adjustRightInd w:val="0"/>
        <w:spacing w:line="480" w:lineRule="auto"/>
        <w:ind w:firstLine="708"/>
        <w:jc w:val="both"/>
        <w:rPr>
          <w:rFonts w:ascii="Times New Roman" w:hAnsi="Times New Roman" w:cs="Times New Roman"/>
          <w:sz w:val="24"/>
          <w:szCs w:val="24"/>
        </w:rPr>
      </w:pPr>
      <w:r w:rsidRPr="00864491">
        <w:rPr>
          <w:rFonts w:ascii="Times New Roman" w:hAnsi="Times New Roman" w:cs="Times New Roman"/>
          <w:sz w:val="24"/>
          <w:szCs w:val="24"/>
        </w:rPr>
        <w:t xml:space="preserve">3. Se proyectan las escenas seleccionadas. </w:t>
      </w:r>
      <w:r>
        <w:rPr>
          <w:rFonts w:ascii="Times New Roman" w:hAnsi="Times New Roman" w:cs="Times New Roman"/>
          <w:sz w:val="24"/>
          <w:szCs w:val="24"/>
        </w:rPr>
        <w:tab/>
      </w:r>
    </w:p>
    <w:p w:rsidR="00424E61" w:rsidRPr="00864491" w:rsidRDefault="00424E61" w:rsidP="00424E61">
      <w:pPr>
        <w:autoSpaceDE w:val="0"/>
        <w:autoSpaceDN w:val="0"/>
        <w:adjustRightInd w:val="0"/>
        <w:spacing w:line="480" w:lineRule="auto"/>
        <w:ind w:firstLine="708"/>
        <w:jc w:val="both"/>
        <w:rPr>
          <w:rFonts w:ascii="Times New Roman" w:hAnsi="Times New Roman" w:cs="Times New Roman"/>
          <w:sz w:val="24"/>
          <w:szCs w:val="24"/>
        </w:rPr>
      </w:pPr>
      <w:r w:rsidRPr="00864491">
        <w:rPr>
          <w:rFonts w:ascii="Times New Roman" w:hAnsi="Times New Roman" w:cs="Times New Roman"/>
          <w:sz w:val="24"/>
          <w:szCs w:val="24"/>
        </w:rPr>
        <w:t>4. Una vez proyectadas las escenas se abre un espacio de discusión con base en la pregunta antes citada.</w:t>
      </w:r>
    </w:p>
    <w:p w:rsidR="00424E61" w:rsidRPr="00624909" w:rsidRDefault="00424E61" w:rsidP="00424E61">
      <w:pPr>
        <w:autoSpaceDE w:val="0"/>
        <w:autoSpaceDN w:val="0"/>
        <w:adjustRightInd w:val="0"/>
        <w:spacing w:line="480" w:lineRule="auto"/>
        <w:ind w:firstLine="708"/>
        <w:jc w:val="both"/>
        <w:rPr>
          <w:rFonts w:ascii="Times New Roman" w:hAnsi="Times New Roman" w:cs="Times New Roman"/>
          <w:sz w:val="24"/>
          <w:szCs w:val="24"/>
        </w:rPr>
      </w:pPr>
      <w:r w:rsidRPr="00864491">
        <w:rPr>
          <w:rFonts w:ascii="Times New Roman" w:hAnsi="Times New Roman" w:cs="Times New Roman"/>
          <w:sz w:val="24"/>
          <w:szCs w:val="24"/>
        </w:rPr>
        <w:lastRenderedPageBreak/>
        <w:t>5. Se toman las diversas opiniones a fin de r</w:t>
      </w:r>
      <w:r>
        <w:rPr>
          <w:rFonts w:ascii="Times New Roman" w:hAnsi="Times New Roman" w:cs="Times New Roman"/>
          <w:sz w:val="24"/>
          <w:szCs w:val="24"/>
        </w:rPr>
        <w:t>ealizar el análisis pertinente.</w:t>
      </w:r>
    </w:p>
    <w:p w:rsidR="00424E61" w:rsidRPr="00864491" w:rsidRDefault="00424E61" w:rsidP="00424E61">
      <w:pPr>
        <w:pStyle w:val="Ttulo3"/>
        <w:rPr>
          <w:rFonts w:ascii="Times New Roman" w:hAnsi="Times New Roman" w:cs="Times New Roman"/>
          <w:b/>
          <w:bCs/>
        </w:rPr>
      </w:pPr>
      <w:bookmarkStart w:id="71" w:name="_Toc524521895"/>
      <w:bookmarkStart w:id="72" w:name="_Toc21363105"/>
      <w:r w:rsidRPr="00864491">
        <w:rPr>
          <w:rFonts w:ascii="Times New Roman" w:hAnsi="Times New Roman" w:cs="Times New Roman"/>
        </w:rPr>
        <w:t>4.2</w:t>
      </w:r>
      <w:r>
        <w:rPr>
          <w:rFonts w:ascii="Times New Roman" w:hAnsi="Times New Roman" w:cs="Times New Roman"/>
        </w:rPr>
        <w:t>.2</w:t>
      </w:r>
      <w:r w:rsidRPr="00864491">
        <w:rPr>
          <w:rFonts w:ascii="Times New Roman" w:hAnsi="Times New Roman" w:cs="Times New Roman"/>
        </w:rPr>
        <w:t xml:space="preserve"> Diagnóstico para los estudiantes</w:t>
      </w:r>
      <w:bookmarkEnd w:id="71"/>
      <w:bookmarkEnd w:id="72"/>
      <w:r>
        <w:rPr>
          <w:rFonts w:ascii="Times New Roman" w:hAnsi="Times New Roman" w:cs="Times New Roman"/>
          <w:b/>
          <w:bCs/>
        </w:rPr>
        <w:fldChar w:fldCharType="begin"/>
      </w:r>
      <w:r>
        <w:instrText xml:space="preserve"> XE "</w:instrText>
      </w:r>
      <w:r w:rsidRPr="00632F7B">
        <w:rPr>
          <w:rFonts w:ascii="Times New Roman" w:hAnsi="Times New Roman" w:cs="Times New Roman"/>
        </w:rPr>
        <w:instrText>4.2 Diagnóstico para los estudiantes</w:instrText>
      </w:r>
      <w:r>
        <w:instrText xml:space="preserve">" </w:instrText>
      </w:r>
      <w:r>
        <w:rPr>
          <w:rFonts w:ascii="Times New Roman" w:hAnsi="Times New Roman" w:cs="Times New Roman"/>
          <w:b/>
          <w:bCs/>
        </w:rPr>
        <w:fldChar w:fldCharType="end"/>
      </w:r>
    </w:p>
    <w:p w:rsidR="00424E61" w:rsidRPr="00864491" w:rsidRDefault="00424E61" w:rsidP="00424E61">
      <w:pPr>
        <w:autoSpaceDE w:val="0"/>
        <w:autoSpaceDN w:val="0"/>
        <w:adjustRightInd w:val="0"/>
        <w:spacing w:line="480" w:lineRule="auto"/>
        <w:jc w:val="both"/>
        <w:rPr>
          <w:rFonts w:ascii="Times New Roman" w:hAnsi="Times New Roman" w:cs="Times New Roman"/>
          <w:sz w:val="24"/>
          <w:szCs w:val="24"/>
        </w:rPr>
      </w:pPr>
      <w:r w:rsidRPr="00864491">
        <w:rPr>
          <w:rFonts w:ascii="Times New Roman" w:hAnsi="Times New Roman" w:cs="Times New Roman"/>
          <w:b/>
          <w:bCs/>
          <w:sz w:val="24"/>
          <w:szCs w:val="24"/>
        </w:rPr>
        <w:tab/>
      </w:r>
      <w:r w:rsidRPr="00864491">
        <w:rPr>
          <w:rFonts w:ascii="Times New Roman" w:hAnsi="Times New Roman" w:cs="Times New Roman"/>
          <w:sz w:val="24"/>
          <w:szCs w:val="24"/>
        </w:rPr>
        <w:t>1. Diseñando un monstruo: esta actividad se divide en dos ejercicios. Primeramente, a partir de una tormenta de ideas, mot</w:t>
      </w:r>
      <w:r>
        <w:rPr>
          <w:rFonts w:ascii="Times New Roman" w:hAnsi="Times New Roman" w:cs="Times New Roman"/>
          <w:sz w:val="24"/>
          <w:szCs w:val="24"/>
        </w:rPr>
        <w:t>ivada por la palabra monstruo, s</w:t>
      </w:r>
      <w:r w:rsidRPr="00864491">
        <w:rPr>
          <w:rFonts w:ascii="Times New Roman" w:hAnsi="Times New Roman" w:cs="Times New Roman"/>
          <w:sz w:val="24"/>
          <w:szCs w:val="24"/>
        </w:rPr>
        <w:t>e invita a los estudiantes a relacionar palabras</w:t>
      </w:r>
      <w:r>
        <w:rPr>
          <w:rFonts w:ascii="Times New Roman" w:hAnsi="Times New Roman" w:cs="Times New Roman"/>
          <w:sz w:val="24"/>
          <w:szCs w:val="24"/>
        </w:rPr>
        <w:t xml:space="preserve"> o frases</w:t>
      </w:r>
      <w:r w:rsidRPr="00864491">
        <w:rPr>
          <w:rFonts w:ascii="Times New Roman" w:hAnsi="Times New Roman" w:cs="Times New Roman"/>
          <w:sz w:val="24"/>
          <w:szCs w:val="24"/>
        </w:rPr>
        <w:t xml:space="preserve"> con este término. El objetivo es ubicar qué definiciones establecen ellos con respecto a la palabra monstruo. Después de esto, los estudiantes, a partir de recortes de revistas y periódicos, configurarán un monstruo. Esta actividad se realizará grupalmente, una vez elaborado el monstruo, los estudiantes explicarán porqué eligieron uno u otra constitución para su criatura.  </w:t>
      </w:r>
    </w:p>
    <w:p w:rsidR="00424E61" w:rsidRDefault="00424E61" w:rsidP="00424E61">
      <w:pPr>
        <w:autoSpaceDE w:val="0"/>
        <w:autoSpaceDN w:val="0"/>
        <w:adjustRightInd w:val="0"/>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2.</w:t>
      </w:r>
      <w:r>
        <w:rPr>
          <w:rFonts w:ascii="Times New Roman" w:hAnsi="Times New Roman" w:cs="Times New Roman"/>
          <w:sz w:val="24"/>
          <w:szCs w:val="24"/>
        </w:rPr>
        <w:t xml:space="preserve"> </w:t>
      </w:r>
      <w:r w:rsidRPr="00864491">
        <w:rPr>
          <w:rFonts w:ascii="Times New Roman" w:hAnsi="Times New Roman" w:cs="Times New Roman"/>
          <w:sz w:val="24"/>
          <w:szCs w:val="24"/>
        </w:rPr>
        <w:t xml:space="preserve">Proyección de un episodio de la serie animada "Futurama": Se proyectará un capítulo que trata el tema de la marginalidad y la </w:t>
      </w:r>
      <w:r>
        <w:rPr>
          <w:rFonts w:ascii="Times New Roman" w:hAnsi="Times New Roman" w:cs="Times New Roman"/>
          <w:sz w:val="24"/>
          <w:szCs w:val="24"/>
        </w:rPr>
        <w:t xml:space="preserve">exclusión, dada, precisamente, </w:t>
      </w:r>
      <w:r w:rsidRPr="00864491">
        <w:rPr>
          <w:rFonts w:ascii="Times New Roman" w:hAnsi="Times New Roman" w:cs="Times New Roman"/>
          <w:sz w:val="24"/>
          <w:szCs w:val="24"/>
        </w:rPr>
        <w:t>a partir de la deformación. Es decir, el criterio que rige la marginación es la deformidad de uno u otros personajes. Después de proyectado el capítulo, se pedirá a los jóvenes que escriban sus principales impresiones con respecto a lo visto. Con esta actividad se propone captar, en qué medida los estudiantes están relacionados con la temática expuesta.</w:t>
      </w:r>
      <w:r>
        <w:rPr>
          <w:rFonts w:ascii="Times New Roman" w:hAnsi="Times New Roman" w:cs="Times New Roman"/>
          <w:sz w:val="24"/>
          <w:szCs w:val="24"/>
        </w:rPr>
        <w:t xml:space="preserve"> </w:t>
      </w:r>
    </w:p>
    <w:p w:rsidR="00424E61" w:rsidRPr="00772F1C" w:rsidRDefault="00424E61" w:rsidP="00424E61">
      <w:pPr>
        <w:autoSpaceDE w:val="0"/>
        <w:autoSpaceDN w:val="0"/>
        <w:adjustRightInd w:val="0"/>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 xml:space="preserve"> </w:t>
      </w:r>
      <w:r>
        <w:rPr>
          <w:rFonts w:ascii="Times New Roman" w:hAnsi="Times New Roman" w:cs="Times New Roman"/>
          <w:sz w:val="24"/>
          <w:szCs w:val="24"/>
        </w:rPr>
        <w:tab/>
        <w:t xml:space="preserve">3. </w:t>
      </w:r>
      <w:r w:rsidRPr="00864491">
        <w:rPr>
          <w:rFonts w:ascii="Times New Roman" w:hAnsi="Times New Roman" w:cs="Times New Roman"/>
          <w:sz w:val="24"/>
          <w:szCs w:val="24"/>
        </w:rPr>
        <w:t xml:space="preserve">Escala de distancia social: </w:t>
      </w:r>
      <w:r>
        <w:rPr>
          <w:rFonts w:ascii="Times New Roman" w:hAnsi="Times New Roman" w:cs="Times New Roman"/>
          <w:sz w:val="24"/>
          <w:szCs w:val="24"/>
        </w:rPr>
        <w:t>[</w:t>
      </w:r>
      <w:r w:rsidRPr="00864491">
        <w:rPr>
          <w:rFonts w:ascii="Times New Roman" w:hAnsi="Times New Roman" w:cs="Times New Roman"/>
          <w:sz w:val="24"/>
          <w:szCs w:val="24"/>
        </w:rPr>
        <w:t>(Bogardus 1925) desde 1 vinculación íntima, hasta 7 exclusión del país.</w:t>
      </w:r>
      <w:r>
        <w:rPr>
          <w:rFonts w:ascii="Times New Roman" w:hAnsi="Times New Roman" w:cs="Times New Roman"/>
          <w:sz w:val="24"/>
          <w:szCs w:val="24"/>
        </w:rPr>
        <w:t>]</w:t>
      </w:r>
      <w:r w:rsidRPr="00864491">
        <w:rPr>
          <w:rFonts w:ascii="Times New Roman" w:hAnsi="Times New Roman" w:cs="Times New Roman"/>
          <w:sz w:val="24"/>
          <w:szCs w:val="24"/>
        </w:rPr>
        <w:t xml:space="preserve"> Esta actividad consiste en la proyección de diversas imágenes con contenidos distintos. A cada estudiante se le dará una escala, y este deberá asignar un grado de ligazó</w:t>
      </w:r>
      <w:r>
        <w:rPr>
          <w:rFonts w:ascii="Times New Roman" w:hAnsi="Times New Roman" w:cs="Times New Roman"/>
          <w:sz w:val="24"/>
          <w:szCs w:val="24"/>
        </w:rPr>
        <w:t>n con la imagen proyectada. Esta</w:t>
      </w:r>
      <w:r w:rsidRPr="00864491">
        <w:rPr>
          <w:rFonts w:ascii="Times New Roman" w:hAnsi="Times New Roman" w:cs="Times New Roman"/>
          <w:sz w:val="24"/>
          <w:szCs w:val="24"/>
        </w:rPr>
        <w:t xml:space="preserve"> actividad persigue el objetivo de ubicar en que contextos, los estudiantes muestran mayor o menos aceptación.</w:t>
      </w:r>
    </w:p>
    <w:p w:rsidR="00424E61" w:rsidRPr="00864491" w:rsidRDefault="00424E61" w:rsidP="00424E61">
      <w:pPr>
        <w:pStyle w:val="Ttulo3"/>
        <w:rPr>
          <w:rFonts w:ascii="Times New Roman" w:hAnsi="Times New Roman" w:cs="Times New Roman"/>
          <w:b/>
          <w:bCs/>
        </w:rPr>
      </w:pPr>
      <w:bookmarkStart w:id="73" w:name="_Toc524521896"/>
      <w:bookmarkStart w:id="74" w:name="_Toc21363106"/>
      <w:r w:rsidRPr="00864491">
        <w:rPr>
          <w:rFonts w:ascii="Times New Roman" w:hAnsi="Times New Roman" w:cs="Times New Roman"/>
        </w:rPr>
        <w:lastRenderedPageBreak/>
        <w:t>4.</w:t>
      </w:r>
      <w:r>
        <w:rPr>
          <w:rFonts w:ascii="Times New Roman" w:hAnsi="Times New Roman" w:cs="Times New Roman"/>
        </w:rPr>
        <w:t>2.3</w:t>
      </w:r>
      <w:r w:rsidRPr="00864491">
        <w:rPr>
          <w:rFonts w:ascii="Times New Roman" w:hAnsi="Times New Roman" w:cs="Times New Roman"/>
        </w:rPr>
        <w:t xml:space="preserve"> Análisis del Diagnóstico</w:t>
      </w:r>
      <w:r>
        <w:rPr>
          <w:rFonts w:ascii="Times New Roman" w:hAnsi="Times New Roman" w:cs="Times New Roman"/>
        </w:rPr>
        <w:t xml:space="preserve"> a estudiantes del grupo</w:t>
      </w:r>
      <w:r>
        <w:rPr>
          <w:rFonts w:ascii="Times New Roman" w:hAnsi="Times New Roman" w:cs="Times New Roman"/>
          <w:b/>
          <w:bCs/>
        </w:rPr>
        <w:fldChar w:fldCharType="begin"/>
      </w:r>
      <w:r>
        <w:instrText xml:space="preserve"> XE "</w:instrText>
      </w:r>
      <w:r w:rsidRPr="008400D3">
        <w:rPr>
          <w:rFonts w:ascii="Times New Roman" w:hAnsi="Times New Roman" w:cs="Times New Roman"/>
        </w:rPr>
        <w:instrText>4.3 Análisis del Diagnóstico a estudiantes del grupo</w:instrText>
      </w:r>
      <w:r>
        <w:instrText xml:space="preserve">" </w:instrText>
      </w:r>
      <w:r>
        <w:rPr>
          <w:rFonts w:ascii="Times New Roman" w:hAnsi="Times New Roman" w:cs="Times New Roman"/>
          <w:b/>
          <w:bCs/>
        </w:rPr>
        <w:fldChar w:fldCharType="end"/>
      </w:r>
      <w:r>
        <w:rPr>
          <w:rFonts w:ascii="Times New Roman" w:hAnsi="Times New Roman" w:cs="Times New Roman"/>
        </w:rPr>
        <w:t xml:space="preserve"> 1</w:t>
      </w:r>
      <w:bookmarkEnd w:id="73"/>
      <w:bookmarkEnd w:id="74"/>
    </w:p>
    <w:p w:rsidR="00424E61" w:rsidRPr="00864491" w:rsidRDefault="00424E61" w:rsidP="00424E61">
      <w:pPr>
        <w:pStyle w:val="Ttulo4"/>
        <w:rPr>
          <w:rFonts w:ascii="Times New Roman" w:hAnsi="Times New Roman" w:cs="Times New Roman"/>
          <w:b/>
          <w:bCs/>
          <w:sz w:val="24"/>
          <w:szCs w:val="24"/>
        </w:rPr>
      </w:pPr>
      <w:r>
        <w:rPr>
          <w:rFonts w:ascii="Times New Roman" w:hAnsi="Times New Roman" w:cs="Times New Roman"/>
          <w:b/>
          <w:bCs/>
          <w:sz w:val="24"/>
          <w:szCs w:val="24"/>
        </w:rPr>
        <w:t>4.2.3.1</w:t>
      </w:r>
      <w:r w:rsidRPr="00864491">
        <w:rPr>
          <w:rFonts w:ascii="Times New Roman" w:hAnsi="Times New Roman" w:cs="Times New Roman"/>
          <w:b/>
          <w:bCs/>
          <w:sz w:val="24"/>
          <w:szCs w:val="24"/>
        </w:rPr>
        <w:t xml:space="preserve"> Primera actividad: Diseñando un monstruo:</w:t>
      </w:r>
      <w:r>
        <w:rPr>
          <w:rFonts w:ascii="Times New Roman" w:hAnsi="Times New Roman" w:cs="Times New Roman"/>
          <w:b/>
          <w:bCs/>
          <w:sz w:val="24"/>
          <w:szCs w:val="24"/>
        </w:rPr>
        <w:fldChar w:fldCharType="begin"/>
      </w:r>
      <w:r>
        <w:instrText xml:space="preserve"> XE "</w:instrText>
      </w:r>
      <w:r w:rsidRPr="003E3F0E">
        <w:rPr>
          <w:rFonts w:ascii="Times New Roman" w:hAnsi="Times New Roman" w:cs="Times New Roman"/>
          <w:b/>
          <w:bCs/>
          <w:sz w:val="24"/>
          <w:szCs w:val="24"/>
        </w:rPr>
        <w:instrText>4.3.1 Primera actividad</w:instrText>
      </w:r>
      <w:r w:rsidRPr="003E3F0E">
        <w:instrText>\</w:instrText>
      </w:r>
      <w:r w:rsidRPr="003E3F0E">
        <w:rPr>
          <w:rFonts w:ascii="Times New Roman" w:hAnsi="Times New Roman" w:cs="Times New Roman"/>
          <w:b/>
          <w:bCs/>
          <w:sz w:val="24"/>
          <w:szCs w:val="24"/>
        </w:rPr>
        <w:instrText>: Diseñando un monstruo</w:instrText>
      </w:r>
      <w:r w:rsidRPr="003E3F0E">
        <w:instrText>\</w:instrText>
      </w:r>
      <w:r w:rsidRPr="003E3F0E">
        <w:rPr>
          <w:rFonts w:ascii="Times New Roman" w:hAnsi="Times New Roman" w:cs="Times New Roman"/>
          <w:b/>
          <w:bCs/>
          <w:sz w:val="24"/>
          <w:szCs w:val="24"/>
        </w:rPr>
        <w:instrText>:</w:instrText>
      </w:r>
      <w:r>
        <w:instrText xml:space="preserve">" </w:instrText>
      </w:r>
      <w:r>
        <w:rPr>
          <w:rFonts w:ascii="Times New Roman" w:hAnsi="Times New Roman" w:cs="Times New Roman"/>
          <w:b/>
          <w:bCs/>
          <w:sz w:val="24"/>
          <w:szCs w:val="24"/>
        </w:rPr>
        <w:fldChar w:fldCharType="end"/>
      </w:r>
    </w:p>
    <w:p w:rsidR="00424E61" w:rsidRDefault="00424E61" w:rsidP="00424E61">
      <w:pPr>
        <w:autoSpaceDE w:val="0"/>
        <w:autoSpaceDN w:val="0"/>
        <w:adjustRightInd w:val="0"/>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Esta actividad se llevó a cabo empleando la técnica de la</w:t>
      </w:r>
      <w:r>
        <w:rPr>
          <w:rFonts w:ascii="Times New Roman" w:hAnsi="Times New Roman" w:cs="Times New Roman"/>
          <w:sz w:val="24"/>
          <w:szCs w:val="24"/>
        </w:rPr>
        <w:t xml:space="preserve"> tormenta de ideas, el término </w:t>
      </w:r>
      <w:r w:rsidRPr="00864491">
        <w:rPr>
          <w:rFonts w:ascii="Times New Roman" w:hAnsi="Times New Roman" w:cs="Times New Roman"/>
          <w:sz w:val="24"/>
          <w:szCs w:val="24"/>
        </w:rPr>
        <w:t>utilizado para realizarla fue “</w:t>
      </w:r>
      <w:r w:rsidRPr="00864491">
        <w:rPr>
          <w:rFonts w:ascii="Times New Roman" w:hAnsi="Times New Roman" w:cs="Times New Roman"/>
          <w:i/>
          <w:iCs/>
          <w:sz w:val="24"/>
          <w:szCs w:val="24"/>
        </w:rPr>
        <w:t>monstruo”.</w:t>
      </w:r>
      <w:r w:rsidRPr="00864491">
        <w:rPr>
          <w:rFonts w:ascii="Times New Roman" w:hAnsi="Times New Roman" w:cs="Times New Roman"/>
          <w:sz w:val="24"/>
          <w:szCs w:val="24"/>
        </w:rPr>
        <w:t xml:space="preserve"> Se les pidió a los estudiantes que cada uno dijera una idea relaciona</w:t>
      </w:r>
      <w:r>
        <w:rPr>
          <w:rFonts w:ascii="Times New Roman" w:hAnsi="Times New Roman" w:cs="Times New Roman"/>
          <w:sz w:val="24"/>
          <w:szCs w:val="24"/>
        </w:rPr>
        <w:t>da</w:t>
      </w:r>
      <w:r w:rsidRPr="00864491">
        <w:rPr>
          <w:rFonts w:ascii="Times New Roman" w:hAnsi="Times New Roman" w:cs="Times New Roman"/>
          <w:sz w:val="24"/>
          <w:szCs w:val="24"/>
        </w:rPr>
        <w:t xml:space="preserve"> con la palabra. Esto con el fin de establecer las relaciones que los alumnos conciben alrededor de dicha figura. A continuación</w:t>
      </w:r>
      <w:r>
        <w:rPr>
          <w:rFonts w:ascii="Times New Roman" w:hAnsi="Times New Roman" w:cs="Times New Roman"/>
          <w:sz w:val="24"/>
          <w:szCs w:val="24"/>
        </w:rPr>
        <w:t>,</w:t>
      </w:r>
      <w:r w:rsidRPr="00864491">
        <w:rPr>
          <w:rFonts w:ascii="Times New Roman" w:hAnsi="Times New Roman" w:cs="Times New Roman"/>
          <w:sz w:val="24"/>
          <w:szCs w:val="24"/>
        </w:rPr>
        <w:t xml:space="preserve"> se refieren las veintiséis relaciones elaboradas por los estudiantes.</w:t>
      </w:r>
    </w:p>
    <w:p w:rsidR="00424E61" w:rsidRPr="00864491" w:rsidRDefault="00424E61" w:rsidP="00424E61">
      <w:pPr>
        <w:autoSpaceDE w:val="0"/>
        <w:autoSpaceDN w:val="0"/>
        <w:adjustRightInd w:val="0"/>
        <w:spacing w:line="480" w:lineRule="auto"/>
        <w:jc w:val="both"/>
        <w:rPr>
          <w:rFonts w:ascii="Times New Roman" w:hAnsi="Times New Roman" w:cs="Times New Roman"/>
          <w:b/>
          <w:bCs/>
          <w:sz w:val="24"/>
          <w:szCs w:val="24"/>
        </w:rPr>
      </w:pPr>
      <w:r w:rsidRPr="00864491">
        <w:rPr>
          <w:rFonts w:ascii="Times New Roman" w:hAnsi="Times New Roman" w:cs="Times New Roman"/>
          <w:b/>
          <w:bCs/>
          <w:sz w:val="24"/>
          <w:szCs w:val="24"/>
        </w:rPr>
        <w:t>Términos relacionados con el monstruo a partir de la tormenta de ideas:</w:t>
      </w:r>
    </w:p>
    <w:p w:rsidR="00424E61" w:rsidRPr="00864491" w:rsidRDefault="00424E61" w:rsidP="00424E61">
      <w:pPr>
        <w:autoSpaceDE w:val="0"/>
        <w:autoSpaceDN w:val="0"/>
        <w:adjustRightInd w:val="0"/>
        <w:spacing w:line="480" w:lineRule="auto"/>
        <w:jc w:val="both"/>
        <w:rPr>
          <w:rFonts w:ascii="Times New Roman" w:hAnsi="Times New Roman" w:cs="Times New Roman"/>
          <w:i/>
          <w:iCs/>
          <w:sz w:val="24"/>
          <w:szCs w:val="24"/>
        </w:rPr>
      </w:pPr>
      <w:r w:rsidRPr="00864491">
        <w:rPr>
          <w:rFonts w:ascii="Times New Roman" w:hAnsi="Times New Roman" w:cs="Times New Roman"/>
          <w:b/>
          <w:bCs/>
          <w:sz w:val="24"/>
          <w:szCs w:val="24"/>
        </w:rPr>
        <w:t xml:space="preserve"> </w:t>
      </w:r>
      <w:r w:rsidRPr="00864491">
        <w:rPr>
          <w:rFonts w:ascii="Times New Roman" w:hAnsi="Times New Roman" w:cs="Times New Roman"/>
          <w:i/>
          <w:iCs/>
          <w:sz w:val="24"/>
          <w:szCs w:val="24"/>
        </w:rPr>
        <w:t>ojos grandes, grandes colmillos, mal aliento, lanzan fuego por la boca, cola con espinas, pies grandes, maloliente, nariz grande, cuerpo deforme, peludo, orejas grandes, buen olfato, garras, ojos rojos, manos grandes, tres ojos, dos cabezas, hocico puntiagudo, voz chillante, lengua viperina, gigante, cuatro brazos, alado, sucio, cuerpo con espinas, fuerza sobrenatural.</w:t>
      </w:r>
    </w:p>
    <w:p w:rsidR="00424E61" w:rsidRPr="00864491" w:rsidRDefault="00424E61" w:rsidP="00424E61">
      <w:pPr>
        <w:autoSpaceDE w:val="0"/>
        <w:autoSpaceDN w:val="0"/>
        <w:adjustRightInd w:val="0"/>
        <w:spacing w:line="480" w:lineRule="auto"/>
        <w:jc w:val="both"/>
        <w:rPr>
          <w:rFonts w:ascii="Times New Roman" w:hAnsi="Times New Roman" w:cs="Times New Roman"/>
          <w:b/>
          <w:bCs/>
          <w:sz w:val="24"/>
          <w:szCs w:val="24"/>
        </w:rPr>
      </w:pPr>
      <w:r w:rsidRPr="00864491">
        <w:rPr>
          <w:rFonts w:ascii="Times New Roman" w:hAnsi="Times New Roman" w:cs="Times New Roman"/>
          <w:b/>
          <w:bCs/>
          <w:sz w:val="24"/>
          <w:szCs w:val="24"/>
        </w:rPr>
        <w:tab/>
      </w:r>
      <w:r w:rsidRPr="00864491">
        <w:rPr>
          <w:rFonts w:ascii="Times New Roman" w:hAnsi="Times New Roman" w:cs="Times New Roman"/>
          <w:sz w:val="24"/>
          <w:szCs w:val="24"/>
        </w:rPr>
        <w:t xml:space="preserve">De este grupo de palabras se derivan cuatro categorías distintas que las contienen: </w:t>
      </w:r>
    </w:p>
    <w:p w:rsidR="00424E61" w:rsidRPr="00864491" w:rsidRDefault="00424E61" w:rsidP="00424E61">
      <w:pPr>
        <w:numPr>
          <w:ilvl w:val="0"/>
          <w:numId w:val="35"/>
        </w:numPr>
        <w:autoSpaceDE w:val="0"/>
        <w:autoSpaceDN w:val="0"/>
        <w:adjustRightInd w:val="0"/>
        <w:spacing w:line="480" w:lineRule="auto"/>
        <w:ind w:left="720" w:hanging="360"/>
        <w:jc w:val="both"/>
        <w:rPr>
          <w:rFonts w:ascii="Times New Roman" w:hAnsi="Times New Roman" w:cs="Times New Roman"/>
          <w:sz w:val="24"/>
          <w:szCs w:val="24"/>
        </w:rPr>
      </w:pPr>
      <w:r w:rsidRPr="00864491">
        <w:rPr>
          <w:rFonts w:ascii="Times New Roman" w:hAnsi="Times New Roman" w:cs="Times New Roman"/>
          <w:sz w:val="24"/>
          <w:szCs w:val="24"/>
        </w:rPr>
        <w:t>La categoría de la hipertrofia (</w:t>
      </w:r>
      <w:r w:rsidRPr="00864491">
        <w:rPr>
          <w:rFonts w:ascii="Times New Roman" w:hAnsi="Times New Roman" w:cs="Times New Roman"/>
          <w:i/>
          <w:iCs/>
          <w:sz w:val="24"/>
          <w:szCs w:val="24"/>
        </w:rPr>
        <w:t>ojos grandes, pies grandes, nariz grande, orejas grandes, manos grandes</w:t>
      </w:r>
      <w:r w:rsidRPr="00864491">
        <w:rPr>
          <w:rFonts w:ascii="Times New Roman" w:hAnsi="Times New Roman" w:cs="Times New Roman"/>
          <w:sz w:val="24"/>
          <w:szCs w:val="24"/>
        </w:rPr>
        <w:t>)</w:t>
      </w:r>
    </w:p>
    <w:p w:rsidR="00424E61" w:rsidRPr="00864491" w:rsidRDefault="00424E61" w:rsidP="00424E61">
      <w:pPr>
        <w:numPr>
          <w:ilvl w:val="0"/>
          <w:numId w:val="35"/>
        </w:numPr>
        <w:autoSpaceDE w:val="0"/>
        <w:autoSpaceDN w:val="0"/>
        <w:adjustRightInd w:val="0"/>
        <w:spacing w:line="480" w:lineRule="auto"/>
        <w:ind w:left="720" w:hanging="360"/>
        <w:jc w:val="both"/>
        <w:rPr>
          <w:rFonts w:ascii="Times New Roman" w:hAnsi="Times New Roman" w:cs="Times New Roman"/>
          <w:sz w:val="24"/>
          <w:szCs w:val="24"/>
        </w:rPr>
      </w:pPr>
      <w:r w:rsidRPr="00864491">
        <w:rPr>
          <w:rFonts w:ascii="Times New Roman" w:hAnsi="Times New Roman" w:cs="Times New Roman"/>
          <w:sz w:val="24"/>
          <w:szCs w:val="24"/>
        </w:rPr>
        <w:t>La categoría de lo teratológico: (</w:t>
      </w:r>
      <w:r w:rsidRPr="00864491">
        <w:rPr>
          <w:rFonts w:ascii="Times New Roman" w:hAnsi="Times New Roman" w:cs="Times New Roman"/>
          <w:i/>
          <w:iCs/>
          <w:sz w:val="24"/>
          <w:szCs w:val="24"/>
        </w:rPr>
        <w:t>cuerpo deforme, tres ojos, dos cabezas, gigante, cuatro brazos</w:t>
      </w:r>
      <w:r w:rsidRPr="00864491">
        <w:rPr>
          <w:rFonts w:ascii="Times New Roman" w:hAnsi="Times New Roman" w:cs="Times New Roman"/>
          <w:sz w:val="24"/>
          <w:szCs w:val="24"/>
        </w:rPr>
        <w:t>)</w:t>
      </w:r>
    </w:p>
    <w:p w:rsidR="00424E61" w:rsidRPr="00864491" w:rsidRDefault="00424E61" w:rsidP="00424E61">
      <w:pPr>
        <w:numPr>
          <w:ilvl w:val="0"/>
          <w:numId w:val="35"/>
        </w:numPr>
        <w:autoSpaceDE w:val="0"/>
        <w:autoSpaceDN w:val="0"/>
        <w:adjustRightInd w:val="0"/>
        <w:spacing w:line="480" w:lineRule="auto"/>
        <w:ind w:left="720" w:hanging="360"/>
        <w:jc w:val="both"/>
        <w:rPr>
          <w:rFonts w:ascii="Times New Roman" w:hAnsi="Times New Roman" w:cs="Times New Roman"/>
          <w:sz w:val="24"/>
          <w:szCs w:val="24"/>
        </w:rPr>
      </w:pPr>
      <w:r w:rsidRPr="00864491">
        <w:rPr>
          <w:rFonts w:ascii="Times New Roman" w:hAnsi="Times New Roman" w:cs="Times New Roman"/>
          <w:sz w:val="24"/>
          <w:szCs w:val="24"/>
        </w:rPr>
        <w:t>La categoría de la zoomorfización: (</w:t>
      </w:r>
      <w:r w:rsidRPr="00864491">
        <w:rPr>
          <w:rFonts w:ascii="Times New Roman" w:hAnsi="Times New Roman" w:cs="Times New Roman"/>
          <w:i/>
          <w:iCs/>
          <w:sz w:val="24"/>
          <w:szCs w:val="24"/>
        </w:rPr>
        <w:t>grandes colmillos, mal aliento, maloliente, peludo, buen olfato, garras, ojos rojos, hocico puntiagudo ,voz chillante, lengua viperina, sucio, cola con espinas, cuerpo con espinas</w:t>
      </w:r>
      <w:r w:rsidRPr="00864491">
        <w:rPr>
          <w:rFonts w:ascii="Times New Roman" w:hAnsi="Times New Roman" w:cs="Times New Roman"/>
          <w:sz w:val="24"/>
          <w:szCs w:val="24"/>
        </w:rPr>
        <w:t>)</w:t>
      </w:r>
    </w:p>
    <w:p w:rsidR="00424E61" w:rsidRPr="00772F1C" w:rsidRDefault="00424E61" w:rsidP="00424E61">
      <w:pPr>
        <w:numPr>
          <w:ilvl w:val="0"/>
          <w:numId w:val="35"/>
        </w:numPr>
        <w:autoSpaceDE w:val="0"/>
        <w:autoSpaceDN w:val="0"/>
        <w:adjustRightInd w:val="0"/>
        <w:spacing w:line="480" w:lineRule="auto"/>
        <w:ind w:left="720" w:hanging="360"/>
        <w:jc w:val="both"/>
        <w:rPr>
          <w:rFonts w:ascii="Times New Roman" w:hAnsi="Times New Roman" w:cs="Times New Roman"/>
          <w:sz w:val="24"/>
          <w:szCs w:val="24"/>
        </w:rPr>
      </w:pPr>
      <w:r w:rsidRPr="00864491">
        <w:rPr>
          <w:rFonts w:ascii="Times New Roman" w:hAnsi="Times New Roman" w:cs="Times New Roman"/>
          <w:sz w:val="24"/>
          <w:szCs w:val="24"/>
        </w:rPr>
        <w:t>La categoría de lo fantástico: (</w:t>
      </w:r>
      <w:r w:rsidRPr="00864491">
        <w:rPr>
          <w:rFonts w:ascii="Times New Roman" w:hAnsi="Times New Roman" w:cs="Times New Roman"/>
          <w:i/>
          <w:iCs/>
          <w:sz w:val="24"/>
          <w:szCs w:val="24"/>
        </w:rPr>
        <w:t>lanzan fuego por la boca, alado, fuerza sobrenatural</w:t>
      </w:r>
      <w:r w:rsidRPr="00864491">
        <w:rPr>
          <w:rFonts w:ascii="Times New Roman" w:hAnsi="Times New Roman" w:cs="Times New Roman"/>
          <w:sz w:val="24"/>
          <w:szCs w:val="24"/>
        </w:rPr>
        <w:t>)</w:t>
      </w:r>
    </w:p>
    <w:p w:rsidR="00424E61" w:rsidRPr="00864491" w:rsidRDefault="00424E61" w:rsidP="00424E61">
      <w:pPr>
        <w:autoSpaceDE w:val="0"/>
        <w:autoSpaceDN w:val="0"/>
        <w:adjustRightInd w:val="0"/>
        <w:spacing w:line="480" w:lineRule="auto"/>
        <w:ind w:left="360"/>
        <w:jc w:val="both"/>
        <w:rPr>
          <w:rFonts w:ascii="Times New Roman" w:hAnsi="Times New Roman" w:cs="Times New Roman"/>
          <w:sz w:val="24"/>
          <w:szCs w:val="24"/>
        </w:rPr>
      </w:pPr>
      <w:r w:rsidRPr="00864491">
        <w:rPr>
          <w:rFonts w:ascii="Times New Roman" w:hAnsi="Times New Roman" w:cs="Times New Roman"/>
          <w:sz w:val="24"/>
          <w:szCs w:val="24"/>
        </w:rPr>
        <w:lastRenderedPageBreak/>
        <w:t>En el gráfico se ilustra la distribució</w:t>
      </w:r>
      <w:r>
        <w:rPr>
          <w:rFonts w:ascii="Times New Roman" w:hAnsi="Times New Roman" w:cs="Times New Roman"/>
          <w:sz w:val="24"/>
          <w:szCs w:val="24"/>
        </w:rPr>
        <w:t>n porcentual de las categorías:</w:t>
      </w:r>
    </w:p>
    <w:p w:rsidR="00C62EF2" w:rsidRDefault="00424E61" w:rsidP="00C62EF2">
      <w:pPr>
        <w:keepNext/>
        <w:autoSpaceDE w:val="0"/>
        <w:autoSpaceDN w:val="0"/>
        <w:adjustRightInd w:val="0"/>
        <w:spacing w:line="480" w:lineRule="auto"/>
        <w:jc w:val="center"/>
      </w:pPr>
      <w:r>
        <w:rPr>
          <w:rFonts w:ascii="Times New Roman" w:hAnsi="Times New Roman" w:cs="Times New Roman"/>
          <w:noProof/>
          <w:sz w:val="24"/>
          <w:szCs w:val="24"/>
          <w:lang w:val="es-CR" w:eastAsia="es-CR"/>
        </w:rPr>
        <w:drawing>
          <wp:inline distT="0" distB="0" distL="0" distR="0" wp14:anchorId="68D915B7" wp14:editId="6B22EE96">
            <wp:extent cx="5889356" cy="2750949"/>
            <wp:effectExtent l="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99955" cy="2755900"/>
                    </a:xfrm>
                    <a:prstGeom prst="rect">
                      <a:avLst/>
                    </a:prstGeom>
                    <a:noFill/>
                  </pic:spPr>
                </pic:pic>
              </a:graphicData>
            </a:graphic>
          </wp:inline>
        </w:drawing>
      </w:r>
    </w:p>
    <w:p w:rsidR="00424E61" w:rsidRPr="00864491" w:rsidRDefault="00C62EF2" w:rsidP="00C62EF2">
      <w:pPr>
        <w:pStyle w:val="Epgrafe"/>
        <w:jc w:val="center"/>
        <w:rPr>
          <w:rFonts w:ascii="Times New Roman" w:hAnsi="Times New Roman" w:cs="Times New Roman"/>
          <w:sz w:val="24"/>
          <w:szCs w:val="24"/>
        </w:rPr>
      </w:pPr>
      <w:bookmarkStart w:id="75" w:name="_Toc20217872"/>
      <w:r>
        <w:t xml:space="preserve">Gráfico </w:t>
      </w:r>
      <w:r>
        <w:fldChar w:fldCharType="begin"/>
      </w:r>
      <w:r>
        <w:instrText xml:space="preserve"> SEQ Gráfico \* ARABIC </w:instrText>
      </w:r>
      <w:r>
        <w:fldChar w:fldCharType="separate"/>
      </w:r>
      <w:r w:rsidR="004B06F9">
        <w:rPr>
          <w:noProof/>
        </w:rPr>
        <w:t>1</w:t>
      </w:r>
      <w:bookmarkEnd w:id="75"/>
      <w:r>
        <w:fldChar w:fldCharType="end"/>
      </w:r>
    </w:p>
    <w:p w:rsidR="00424E61" w:rsidRPr="00864491" w:rsidRDefault="00424E61" w:rsidP="00424E61">
      <w:pPr>
        <w:autoSpaceDE w:val="0"/>
        <w:autoSpaceDN w:val="0"/>
        <w:adjustRightInd w:val="0"/>
        <w:spacing w:line="480" w:lineRule="auto"/>
        <w:ind w:firstLine="708"/>
        <w:jc w:val="both"/>
        <w:rPr>
          <w:rFonts w:ascii="Times New Roman" w:hAnsi="Times New Roman" w:cs="Times New Roman"/>
          <w:sz w:val="24"/>
          <w:szCs w:val="24"/>
        </w:rPr>
      </w:pPr>
      <w:r w:rsidRPr="00864491">
        <w:rPr>
          <w:rFonts w:ascii="Times New Roman" w:hAnsi="Times New Roman" w:cs="Times New Roman"/>
          <w:sz w:val="24"/>
          <w:szCs w:val="24"/>
        </w:rPr>
        <w:t>Tal y como se aprecia, la mitad de los estudiantes consideran que un monstruo debe tener características animales, específicamente aquellas que determinan su ferocidad, su capacidad de atacar y de defenderse y su condición asociada a su principio de vida material, es decir, mal olor y mal aliento. Se aprecia un distanciamiento con r</w:t>
      </w:r>
      <w:r>
        <w:rPr>
          <w:rFonts w:ascii="Times New Roman" w:hAnsi="Times New Roman" w:cs="Times New Roman"/>
          <w:sz w:val="24"/>
          <w:szCs w:val="24"/>
        </w:rPr>
        <w:t>especto a la noción de pensar a</w:t>
      </w:r>
      <w:r w:rsidRPr="00864491">
        <w:rPr>
          <w:rFonts w:ascii="Times New Roman" w:hAnsi="Times New Roman" w:cs="Times New Roman"/>
          <w:sz w:val="24"/>
          <w:szCs w:val="24"/>
        </w:rPr>
        <w:t>l monstruo como algo “humano” o cercano a lo “humano”. Se le relaciona más con lo agresivo o desagradable.</w:t>
      </w:r>
    </w:p>
    <w:p w:rsidR="00424E61" w:rsidRPr="00864491" w:rsidRDefault="00424E61" w:rsidP="00424E61">
      <w:pPr>
        <w:autoSpaceDE w:val="0"/>
        <w:autoSpaceDN w:val="0"/>
        <w:adjustRightInd w:val="0"/>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 xml:space="preserve">El 19% de los estudiantes consideraron que el monstruo, es en efecto, un ser relacionado con lo teratológico. Es decir, un ente relacionado con la anormalidad. Así pues, el monstruo tiene partes de más. Posee dos cabezas, tres ojos, cuatro brazos; o, en su defecto, posee una constitución anómala: cuerpo deforme, es un gigante. De igual forma con un 19%, la hipertrofia se consideró un rasgo distintivo del monstruo, específicamente en aquellas partes constitutivas del rostro como los ojos, la nariz y las orejas. </w:t>
      </w:r>
    </w:p>
    <w:p w:rsidR="00424E61" w:rsidRPr="00864491" w:rsidRDefault="00424E61" w:rsidP="00424E61">
      <w:pPr>
        <w:autoSpaceDE w:val="0"/>
        <w:autoSpaceDN w:val="0"/>
        <w:adjustRightInd w:val="0"/>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lastRenderedPageBreak/>
        <w:tab/>
        <w:t>Por último, lo fantástico comporta un 12% de las ideas dadas. Llama la atención que este rasgo sea minoritario. Se piensa que esta situación se deba precisamente al hecho de que los estudiantes relacionan al monstruo en mayor medida con lo deforme y no tanto con lo fantástico, lo fantástico en este caso se entiende como un rasgo acorde con héroes o seres no monstruosos como en el caso de “alado” y de “fuerza sobrenatural” que prototípicamente se conceden como rasgos de seres de otra estirpe.</w:t>
      </w:r>
    </w:p>
    <w:p w:rsidR="00424E61" w:rsidRDefault="00424E61" w:rsidP="00424E61">
      <w:pPr>
        <w:autoSpaceDE w:val="0"/>
        <w:autoSpaceDN w:val="0"/>
        <w:adjustRightInd w:val="0"/>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 xml:space="preserve">En síntesis, cuando se preguntó a los estudiantes sobre el elemento en común que podría resumir todas las palabras, hubo un consenso generalizado al señalar la palabra: </w:t>
      </w:r>
      <w:r w:rsidRPr="00864491">
        <w:rPr>
          <w:rFonts w:ascii="Times New Roman" w:hAnsi="Times New Roman" w:cs="Times New Roman"/>
          <w:i/>
          <w:iCs/>
          <w:sz w:val="24"/>
          <w:szCs w:val="24"/>
        </w:rPr>
        <w:t xml:space="preserve">anormalidad </w:t>
      </w:r>
      <w:r w:rsidRPr="00864491">
        <w:rPr>
          <w:rFonts w:ascii="Times New Roman" w:hAnsi="Times New Roman" w:cs="Times New Roman"/>
          <w:sz w:val="24"/>
          <w:szCs w:val="24"/>
        </w:rPr>
        <w:t>como el término común a todos, llegando con esto a la conclusión de que un monstruo es</w:t>
      </w:r>
      <w:r>
        <w:rPr>
          <w:rFonts w:ascii="Times New Roman" w:hAnsi="Times New Roman" w:cs="Times New Roman"/>
          <w:sz w:val="24"/>
          <w:szCs w:val="24"/>
        </w:rPr>
        <w:t xml:space="preserve"> considerado</w:t>
      </w:r>
      <w:r w:rsidRPr="00864491">
        <w:rPr>
          <w:rFonts w:ascii="Times New Roman" w:hAnsi="Times New Roman" w:cs="Times New Roman"/>
          <w:sz w:val="24"/>
          <w:szCs w:val="24"/>
        </w:rPr>
        <w:t xml:space="preserve"> un ser que está por fuera de la normalidad. </w:t>
      </w:r>
    </w:p>
    <w:p w:rsidR="00424E61" w:rsidRPr="00864491" w:rsidRDefault="00424E61" w:rsidP="00424E61">
      <w:pPr>
        <w:pStyle w:val="Ttulo4"/>
        <w:rPr>
          <w:rFonts w:ascii="Times New Roman" w:hAnsi="Times New Roman" w:cs="Times New Roman"/>
          <w:b/>
          <w:bCs/>
          <w:sz w:val="24"/>
          <w:szCs w:val="24"/>
        </w:rPr>
      </w:pPr>
      <w:r>
        <w:rPr>
          <w:rFonts w:ascii="Times New Roman" w:hAnsi="Times New Roman" w:cs="Times New Roman"/>
          <w:b/>
          <w:bCs/>
          <w:sz w:val="24"/>
          <w:szCs w:val="24"/>
        </w:rPr>
        <w:t>4.2.3.2</w:t>
      </w:r>
      <w:r w:rsidRPr="00864491">
        <w:rPr>
          <w:rFonts w:ascii="Times New Roman" w:hAnsi="Times New Roman" w:cs="Times New Roman"/>
          <w:b/>
          <w:bCs/>
          <w:sz w:val="24"/>
          <w:szCs w:val="24"/>
        </w:rPr>
        <w:t xml:space="preserve"> </w:t>
      </w:r>
      <w:r>
        <w:rPr>
          <w:rFonts w:ascii="Times New Roman" w:hAnsi="Times New Roman" w:cs="Times New Roman"/>
          <w:b/>
          <w:bCs/>
          <w:sz w:val="24"/>
          <w:szCs w:val="24"/>
        </w:rPr>
        <w:t>Segunda</w:t>
      </w:r>
      <w:r w:rsidRPr="00864491">
        <w:rPr>
          <w:rFonts w:ascii="Times New Roman" w:hAnsi="Times New Roman" w:cs="Times New Roman"/>
          <w:b/>
          <w:bCs/>
          <w:sz w:val="24"/>
          <w:szCs w:val="24"/>
        </w:rPr>
        <w:t xml:space="preserve"> parte del diagnóstico.</w:t>
      </w:r>
      <w:r>
        <w:rPr>
          <w:rFonts w:ascii="Times New Roman" w:hAnsi="Times New Roman" w:cs="Times New Roman"/>
          <w:b/>
          <w:bCs/>
          <w:sz w:val="24"/>
          <w:szCs w:val="24"/>
        </w:rPr>
        <w:fldChar w:fldCharType="begin"/>
      </w:r>
      <w:r>
        <w:instrText xml:space="preserve"> XE "</w:instrText>
      </w:r>
      <w:r w:rsidRPr="00712138">
        <w:rPr>
          <w:rFonts w:ascii="Times New Roman" w:hAnsi="Times New Roman" w:cs="Times New Roman"/>
          <w:b/>
          <w:bCs/>
          <w:sz w:val="24"/>
          <w:szCs w:val="24"/>
        </w:rPr>
        <w:instrText>4.3.2 Segunda parte del diagnóstico.</w:instrText>
      </w:r>
      <w:r>
        <w:instrText xml:space="preserve">" </w:instrText>
      </w:r>
      <w:r>
        <w:rPr>
          <w:rFonts w:ascii="Times New Roman" w:hAnsi="Times New Roman" w:cs="Times New Roman"/>
          <w:b/>
          <w:bCs/>
          <w:sz w:val="24"/>
          <w:szCs w:val="24"/>
        </w:rPr>
        <w:fldChar w:fldCharType="end"/>
      </w:r>
      <w:r w:rsidRPr="00864491">
        <w:rPr>
          <w:rFonts w:ascii="Times New Roman" w:hAnsi="Times New Roman" w:cs="Times New Roman"/>
          <w:b/>
          <w:bCs/>
          <w:sz w:val="24"/>
          <w:szCs w:val="24"/>
        </w:rPr>
        <w:t xml:space="preserve"> </w:t>
      </w:r>
    </w:p>
    <w:p w:rsidR="00424E61" w:rsidRPr="00864491" w:rsidRDefault="00424E61" w:rsidP="00424E61">
      <w:pPr>
        <w:autoSpaceDE w:val="0"/>
        <w:autoSpaceDN w:val="0"/>
        <w:adjustRightInd w:val="0"/>
        <w:spacing w:line="480" w:lineRule="auto"/>
        <w:rPr>
          <w:rFonts w:ascii="Times New Roman" w:hAnsi="Times New Roman" w:cs="Times New Roman"/>
          <w:b/>
          <w:bCs/>
          <w:sz w:val="24"/>
          <w:szCs w:val="24"/>
        </w:rPr>
      </w:pPr>
      <w:r w:rsidRPr="00864491">
        <w:rPr>
          <w:rFonts w:ascii="Times New Roman" w:hAnsi="Times New Roman" w:cs="Times New Roman"/>
          <w:b/>
          <w:bCs/>
          <w:sz w:val="24"/>
          <w:szCs w:val="24"/>
        </w:rPr>
        <w:t xml:space="preserve">Proyección de un capítulo de </w:t>
      </w:r>
      <w:r w:rsidRPr="00864491">
        <w:rPr>
          <w:rFonts w:ascii="Times New Roman" w:hAnsi="Times New Roman" w:cs="Times New Roman"/>
          <w:b/>
          <w:bCs/>
          <w:i/>
          <w:iCs/>
          <w:sz w:val="24"/>
          <w:szCs w:val="24"/>
        </w:rPr>
        <w:t>Futurama</w:t>
      </w:r>
      <w:r w:rsidRPr="00864491">
        <w:rPr>
          <w:rFonts w:ascii="Times New Roman" w:hAnsi="Times New Roman" w:cs="Times New Roman"/>
          <w:b/>
          <w:bCs/>
          <w:sz w:val="24"/>
          <w:szCs w:val="24"/>
        </w:rPr>
        <w:t xml:space="preserve"> (“Planeta natal de Leela” según la versión de España. Segundo episodio de la cuarta temporada)</w:t>
      </w:r>
    </w:p>
    <w:p w:rsidR="00424E61" w:rsidRPr="00864491" w:rsidRDefault="00424E61" w:rsidP="00424E61">
      <w:pPr>
        <w:autoSpaceDE w:val="0"/>
        <w:autoSpaceDN w:val="0"/>
        <w:adjustRightInd w:val="0"/>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 xml:space="preserve">Esta parte consistió en una forma de cine foro donde se proyectó un episodio de la serie animada </w:t>
      </w:r>
      <w:r w:rsidRPr="00864491">
        <w:rPr>
          <w:rFonts w:ascii="Times New Roman" w:hAnsi="Times New Roman" w:cs="Times New Roman"/>
          <w:i/>
          <w:iCs/>
          <w:sz w:val="24"/>
          <w:szCs w:val="24"/>
        </w:rPr>
        <w:t>Futurama</w:t>
      </w:r>
      <w:r w:rsidRPr="00864491">
        <w:rPr>
          <w:rFonts w:ascii="Times New Roman" w:hAnsi="Times New Roman" w:cs="Times New Roman"/>
          <w:sz w:val="24"/>
          <w:szCs w:val="24"/>
        </w:rPr>
        <w:t>. El capítulo en</w:t>
      </w:r>
      <w:r>
        <w:rPr>
          <w:rFonts w:ascii="Times New Roman" w:hAnsi="Times New Roman" w:cs="Times New Roman"/>
          <w:sz w:val="24"/>
          <w:szCs w:val="24"/>
        </w:rPr>
        <w:t xml:space="preserve"> cuestión es consecuente con la actividad precedente</w:t>
      </w:r>
      <w:r w:rsidRPr="00864491">
        <w:rPr>
          <w:rFonts w:ascii="Times New Roman" w:hAnsi="Times New Roman" w:cs="Times New Roman"/>
          <w:sz w:val="24"/>
          <w:szCs w:val="24"/>
        </w:rPr>
        <w:t xml:space="preserve"> pues expone en forma de comedia la división de una sociedad en dos estamentos bien definidos, los “normales” y los “mutantes”. Los estudiantes vieron el episodio y escribieron sus principales impresiones, al tiempo que las comentaron frente a sus compañeros. Básicame</w:t>
      </w:r>
      <w:r>
        <w:rPr>
          <w:rFonts w:ascii="Times New Roman" w:hAnsi="Times New Roman" w:cs="Times New Roman"/>
          <w:sz w:val="24"/>
          <w:szCs w:val="24"/>
        </w:rPr>
        <w:t>nte sus impresiones se referían</w:t>
      </w:r>
      <w:r w:rsidRPr="00864491">
        <w:rPr>
          <w:rFonts w:ascii="Times New Roman" w:hAnsi="Times New Roman" w:cs="Times New Roman"/>
          <w:sz w:val="24"/>
          <w:szCs w:val="24"/>
        </w:rPr>
        <w:t xml:space="preserve"> a los mutantes como monstruos, a que el episodio se trataba de no discriminar, a la condición bondadosa de los monstruos a pesar de su naturaleza y a los logros de la protagonista, la cual</w:t>
      </w:r>
      <w:r>
        <w:rPr>
          <w:rFonts w:ascii="Times New Roman" w:hAnsi="Times New Roman" w:cs="Times New Roman"/>
          <w:sz w:val="24"/>
          <w:szCs w:val="24"/>
        </w:rPr>
        <w:t>,</w:t>
      </w:r>
      <w:r w:rsidRPr="00864491">
        <w:rPr>
          <w:rFonts w:ascii="Times New Roman" w:hAnsi="Times New Roman" w:cs="Times New Roman"/>
          <w:sz w:val="24"/>
          <w:szCs w:val="24"/>
        </w:rPr>
        <w:t xml:space="preserve"> a pesar de ser mutante, era condecorada en el orfanato donde nació. </w:t>
      </w:r>
    </w:p>
    <w:p w:rsidR="00424E61" w:rsidRPr="00864491" w:rsidRDefault="00424E61" w:rsidP="00424E61">
      <w:pPr>
        <w:autoSpaceDE w:val="0"/>
        <w:autoSpaceDN w:val="0"/>
        <w:adjustRightInd w:val="0"/>
        <w:spacing w:line="480" w:lineRule="auto"/>
        <w:ind w:firstLine="360"/>
        <w:rPr>
          <w:rFonts w:ascii="Times New Roman" w:hAnsi="Times New Roman" w:cs="Times New Roman"/>
          <w:sz w:val="24"/>
          <w:szCs w:val="24"/>
        </w:rPr>
      </w:pPr>
      <w:r w:rsidRPr="00864491">
        <w:rPr>
          <w:rFonts w:ascii="Times New Roman" w:hAnsi="Times New Roman" w:cs="Times New Roman"/>
          <w:sz w:val="24"/>
          <w:szCs w:val="24"/>
        </w:rPr>
        <w:t>Ideas principales relacionas con las impresiones de los estudiantes:</w:t>
      </w:r>
    </w:p>
    <w:p w:rsidR="00424E61" w:rsidRPr="00864491" w:rsidRDefault="00424E61" w:rsidP="00424E61">
      <w:pPr>
        <w:numPr>
          <w:ilvl w:val="0"/>
          <w:numId w:val="35"/>
        </w:numPr>
        <w:autoSpaceDE w:val="0"/>
        <w:autoSpaceDN w:val="0"/>
        <w:adjustRightInd w:val="0"/>
        <w:spacing w:line="480" w:lineRule="auto"/>
        <w:ind w:left="720" w:hanging="360"/>
        <w:rPr>
          <w:rFonts w:ascii="Times New Roman" w:hAnsi="Times New Roman" w:cs="Times New Roman"/>
          <w:sz w:val="24"/>
          <w:szCs w:val="24"/>
        </w:rPr>
      </w:pPr>
      <w:r w:rsidRPr="00864491">
        <w:rPr>
          <w:rFonts w:ascii="Times New Roman" w:hAnsi="Times New Roman" w:cs="Times New Roman"/>
          <w:sz w:val="24"/>
          <w:szCs w:val="24"/>
        </w:rPr>
        <w:lastRenderedPageBreak/>
        <w:t>La protagonista triunfa en la vida a pesar de ser diferente, aceptar a todos por igual</w:t>
      </w:r>
    </w:p>
    <w:p w:rsidR="00424E61" w:rsidRPr="00864491" w:rsidRDefault="00424E61" w:rsidP="00424E61">
      <w:pPr>
        <w:numPr>
          <w:ilvl w:val="0"/>
          <w:numId w:val="35"/>
        </w:numPr>
        <w:autoSpaceDE w:val="0"/>
        <w:autoSpaceDN w:val="0"/>
        <w:adjustRightInd w:val="0"/>
        <w:spacing w:line="480" w:lineRule="auto"/>
        <w:ind w:left="720" w:hanging="360"/>
        <w:rPr>
          <w:rFonts w:ascii="Times New Roman" w:hAnsi="Times New Roman" w:cs="Times New Roman"/>
          <w:sz w:val="24"/>
          <w:szCs w:val="24"/>
        </w:rPr>
      </w:pPr>
      <w:r w:rsidRPr="00864491">
        <w:rPr>
          <w:rFonts w:ascii="Times New Roman" w:hAnsi="Times New Roman" w:cs="Times New Roman"/>
          <w:sz w:val="24"/>
          <w:szCs w:val="24"/>
        </w:rPr>
        <w:t>Huérfana ayuda a los huérfanos</w:t>
      </w:r>
    </w:p>
    <w:p w:rsidR="00424E61" w:rsidRPr="00864491" w:rsidRDefault="00424E61" w:rsidP="00424E61">
      <w:pPr>
        <w:numPr>
          <w:ilvl w:val="0"/>
          <w:numId w:val="35"/>
        </w:numPr>
        <w:autoSpaceDE w:val="0"/>
        <w:autoSpaceDN w:val="0"/>
        <w:adjustRightInd w:val="0"/>
        <w:spacing w:line="480" w:lineRule="auto"/>
        <w:ind w:left="720" w:hanging="360"/>
        <w:rPr>
          <w:rFonts w:ascii="Times New Roman" w:hAnsi="Times New Roman" w:cs="Times New Roman"/>
          <w:sz w:val="24"/>
          <w:szCs w:val="24"/>
        </w:rPr>
      </w:pPr>
      <w:r w:rsidRPr="00864491">
        <w:rPr>
          <w:rFonts w:ascii="Times New Roman" w:hAnsi="Times New Roman" w:cs="Times New Roman"/>
          <w:sz w:val="24"/>
          <w:szCs w:val="24"/>
        </w:rPr>
        <w:t>Monstruos buenos con buenos sentimientos</w:t>
      </w:r>
    </w:p>
    <w:p w:rsidR="00424E61" w:rsidRPr="00864491" w:rsidRDefault="00424E61" w:rsidP="00424E61">
      <w:pPr>
        <w:numPr>
          <w:ilvl w:val="0"/>
          <w:numId w:val="35"/>
        </w:numPr>
        <w:autoSpaceDE w:val="0"/>
        <w:autoSpaceDN w:val="0"/>
        <w:adjustRightInd w:val="0"/>
        <w:spacing w:line="480" w:lineRule="auto"/>
        <w:ind w:left="720" w:hanging="360"/>
        <w:rPr>
          <w:rFonts w:ascii="Times New Roman" w:hAnsi="Times New Roman" w:cs="Times New Roman"/>
          <w:sz w:val="24"/>
          <w:szCs w:val="24"/>
        </w:rPr>
      </w:pPr>
      <w:r w:rsidRPr="00864491">
        <w:rPr>
          <w:rFonts w:ascii="Times New Roman" w:hAnsi="Times New Roman" w:cs="Times New Roman"/>
          <w:sz w:val="24"/>
          <w:szCs w:val="24"/>
        </w:rPr>
        <w:t>El desprecio a las personas diferentes</w:t>
      </w:r>
    </w:p>
    <w:p w:rsidR="00424E61" w:rsidRPr="00864491" w:rsidRDefault="00424E61" w:rsidP="00424E61">
      <w:pPr>
        <w:numPr>
          <w:ilvl w:val="0"/>
          <w:numId w:val="35"/>
        </w:numPr>
        <w:autoSpaceDE w:val="0"/>
        <w:autoSpaceDN w:val="0"/>
        <w:adjustRightInd w:val="0"/>
        <w:spacing w:line="480" w:lineRule="auto"/>
        <w:ind w:left="720" w:hanging="360"/>
        <w:rPr>
          <w:rFonts w:ascii="Times New Roman" w:hAnsi="Times New Roman" w:cs="Times New Roman"/>
          <w:sz w:val="24"/>
          <w:szCs w:val="24"/>
        </w:rPr>
      </w:pPr>
      <w:r w:rsidRPr="00864491">
        <w:rPr>
          <w:rFonts w:ascii="Times New Roman" w:hAnsi="Times New Roman" w:cs="Times New Roman"/>
          <w:sz w:val="24"/>
          <w:szCs w:val="24"/>
        </w:rPr>
        <w:t>Los mutantes viven debajo de la ciudad. La protagonista es mutante y tiene éxito.</w:t>
      </w:r>
    </w:p>
    <w:p w:rsidR="00424E61" w:rsidRPr="00864491" w:rsidRDefault="00424E61" w:rsidP="00424E61">
      <w:pPr>
        <w:numPr>
          <w:ilvl w:val="0"/>
          <w:numId w:val="35"/>
        </w:numPr>
        <w:autoSpaceDE w:val="0"/>
        <w:autoSpaceDN w:val="0"/>
        <w:adjustRightInd w:val="0"/>
        <w:spacing w:line="480" w:lineRule="auto"/>
        <w:ind w:left="720" w:hanging="360"/>
        <w:rPr>
          <w:rFonts w:ascii="Times New Roman" w:hAnsi="Times New Roman" w:cs="Times New Roman"/>
          <w:sz w:val="24"/>
          <w:szCs w:val="24"/>
        </w:rPr>
      </w:pPr>
      <w:r w:rsidRPr="00864491">
        <w:rPr>
          <w:rFonts w:ascii="Times New Roman" w:hAnsi="Times New Roman" w:cs="Times New Roman"/>
          <w:sz w:val="24"/>
          <w:szCs w:val="24"/>
        </w:rPr>
        <w:t>Amistad, no discriminar a nadie.</w:t>
      </w:r>
    </w:p>
    <w:p w:rsidR="00424E61" w:rsidRPr="00864491" w:rsidRDefault="00424E61" w:rsidP="00424E61">
      <w:pPr>
        <w:numPr>
          <w:ilvl w:val="0"/>
          <w:numId w:val="35"/>
        </w:numPr>
        <w:autoSpaceDE w:val="0"/>
        <w:autoSpaceDN w:val="0"/>
        <w:adjustRightInd w:val="0"/>
        <w:spacing w:line="480" w:lineRule="auto"/>
        <w:ind w:left="720" w:hanging="360"/>
        <w:rPr>
          <w:rFonts w:ascii="Times New Roman" w:hAnsi="Times New Roman" w:cs="Times New Roman"/>
          <w:sz w:val="24"/>
          <w:szCs w:val="24"/>
        </w:rPr>
      </w:pPr>
      <w:r w:rsidRPr="00864491">
        <w:rPr>
          <w:rFonts w:ascii="Times New Roman" w:hAnsi="Times New Roman" w:cs="Times New Roman"/>
          <w:sz w:val="24"/>
          <w:szCs w:val="24"/>
        </w:rPr>
        <w:t>Personas de distintas clases</w:t>
      </w:r>
    </w:p>
    <w:p w:rsidR="00424E61" w:rsidRPr="00864491" w:rsidRDefault="00424E61" w:rsidP="00424E61">
      <w:pPr>
        <w:numPr>
          <w:ilvl w:val="0"/>
          <w:numId w:val="35"/>
        </w:numPr>
        <w:autoSpaceDE w:val="0"/>
        <w:autoSpaceDN w:val="0"/>
        <w:adjustRightInd w:val="0"/>
        <w:spacing w:line="480" w:lineRule="auto"/>
        <w:ind w:left="720" w:hanging="360"/>
        <w:rPr>
          <w:rFonts w:ascii="Times New Roman" w:hAnsi="Times New Roman" w:cs="Times New Roman"/>
          <w:sz w:val="24"/>
          <w:szCs w:val="24"/>
        </w:rPr>
      </w:pPr>
      <w:r w:rsidRPr="00864491">
        <w:rPr>
          <w:rFonts w:ascii="Times New Roman" w:hAnsi="Times New Roman" w:cs="Times New Roman"/>
          <w:sz w:val="24"/>
          <w:szCs w:val="24"/>
        </w:rPr>
        <w:t>Monstruos no podían salir a la luz</w:t>
      </w:r>
    </w:p>
    <w:p w:rsidR="00424E61" w:rsidRPr="00864491" w:rsidRDefault="00424E61" w:rsidP="00424E61">
      <w:pPr>
        <w:numPr>
          <w:ilvl w:val="0"/>
          <w:numId w:val="35"/>
        </w:numPr>
        <w:autoSpaceDE w:val="0"/>
        <w:autoSpaceDN w:val="0"/>
        <w:adjustRightInd w:val="0"/>
        <w:spacing w:line="480" w:lineRule="auto"/>
        <w:ind w:left="720" w:hanging="360"/>
        <w:rPr>
          <w:rFonts w:ascii="Times New Roman" w:hAnsi="Times New Roman" w:cs="Times New Roman"/>
          <w:sz w:val="24"/>
          <w:szCs w:val="24"/>
        </w:rPr>
      </w:pPr>
      <w:r w:rsidRPr="00864491">
        <w:rPr>
          <w:rFonts w:ascii="Times New Roman" w:hAnsi="Times New Roman" w:cs="Times New Roman"/>
          <w:sz w:val="24"/>
          <w:szCs w:val="24"/>
        </w:rPr>
        <w:t>Mutantes no pueden salir a la luz del sol</w:t>
      </w:r>
    </w:p>
    <w:p w:rsidR="00424E61" w:rsidRPr="00864491" w:rsidRDefault="00424E61" w:rsidP="00424E61">
      <w:pPr>
        <w:numPr>
          <w:ilvl w:val="0"/>
          <w:numId w:val="35"/>
        </w:numPr>
        <w:autoSpaceDE w:val="0"/>
        <w:autoSpaceDN w:val="0"/>
        <w:adjustRightInd w:val="0"/>
        <w:spacing w:line="480" w:lineRule="auto"/>
        <w:ind w:left="720" w:hanging="360"/>
        <w:rPr>
          <w:rFonts w:ascii="Times New Roman" w:hAnsi="Times New Roman" w:cs="Times New Roman"/>
          <w:sz w:val="24"/>
          <w:szCs w:val="24"/>
        </w:rPr>
      </w:pPr>
      <w:r w:rsidRPr="00864491">
        <w:rPr>
          <w:rFonts w:ascii="Times New Roman" w:hAnsi="Times New Roman" w:cs="Times New Roman"/>
          <w:sz w:val="24"/>
          <w:szCs w:val="24"/>
        </w:rPr>
        <w:t>Mutantes no pueden salir de los caños</w:t>
      </w:r>
    </w:p>
    <w:p w:rsidR="00424E61" w:rsidRPr="00864491" w:rsidRDefault="00424E61" w:rsidP="00424E61">
      <w:pPr>
        <w:numPr>
          <w:ilvl w:val="0"/>
          <w:numId w:val="35"/>
        </w:numPr>
        <w:autoSpaceDE w:val="0"/>
        <w:autoSpaceDN w:val="0"/>
        <w:adjustRightInd w:val="0"/>
        <w:spacing w:line="480" w:lineRule="auto"/>
        <w:ind w:left="720" w:hanging="360"/>
        <w:rPr>
          <w:rFonts w:ascii="Times New Roman" w:hAnsi="Times New Roman" w:cs="Times New Roman"/>
          <w:sz w:val="24"/>
          <w:szCs w:val="24"/>
        </w:rPr>
      </w:pPr>
      <w:r w:rsidRPr="00864491">
        <w:rPr>
          <w:rFonts w:ascii="Times New Roman" w:hAnsi="Times New Roman" w:cs="Times New Roman"/>
          <w:sz w:val="24"/>
          <w:szCs w:val="24"/>
        </w:rPr>
        <w:t xml:space="preserve">Extraños, mutantes, negro, gordo </w:t>
      </w:r>
    </w:p>
    <w:p w:rsidR="00424E61" w:rsidRPr="00864491" w:rsidRDefault="00424E61" w:rsidP="00424E61">
      <w:pPr>
        <w:numPr>
          <w:ilvl w:val="0"/>
          <w:numId w:val="35"/>
        </w:numPr>
        <w:autoSpaceDE w:val="0"/>
        <w:autoSpaceDN w:val="0"/>
        <w:adjustRightInd w:val="0"/>
        <w:spacing w:line="480" w:lineRule="auto"/>
        <w:ind w:left="720" w:hanging="360"/>
        <w:rPr>
          <w:rFonts w:ascii="Times New Roman" w:hAnsi="Times New Roman" w:cs="Times New Roman"/>
          <w:sz w:val="24"/>
          <w:szCs w:val="24"/>
        </w:rPr>
      </w:pPr>
      <w:r w:rsidRPr="00864491">
        <w:rPr>
          <w:rFonts w:ascii="Times New Roman" w:hAnsi="Times New Roman" w:cs="Times New Roman"/>
          <w:sz w:val="24"/>
          <w:szCs w:val="24"/>
        </w:rPr>
        <w:t>Los de arriba viven mejor que los de abajo</w:t>
      </w:r>
    </w:p>
    <w:p w:rsidR="00424E61" w:rsidRPr="00864491" w:rsidRDefault="00424E61" w:rsidP="00424E61">
      <w:pPr>
        <w:numPr>
          <w:ilvl w:val="0"/>
          <w:numId w:val="35"/>
        </w:numPr>
        <w:autoSpaceDE w:val="0"/>
        <w:autoSpaceDN w:val="0"/>
        <w:adjustRightInd w:val="0"/>
        <w:spacing w:line="480" w:lineRule="auto"/>
        <w:ind w:left="720" w:hanging="360"/>
        <w:rPr>
          <w:rFonts w:ascii="Times New Roman" w:hAnsi="Times New Roman" w:cs="Times New Roman"/>
          <w:sz w:val="24"/>
          <w:szCs w:val="24"/>
        </w:rPr>
      </w:pPr>
      <w:r w:rsidRPr="00864491">
        <w:rPr>
          <w:rFonts w:ascii="Times New Roman" w:hAnsi="Times New Roman" w:cs="Times New Roman"/>
          <w:sz w:val="24"/>
          <w:szCs w:val="24"/>
        </w:rPr>
        <w:t>Respeto a los demás por lo que son</w:t>
      </w:r>
    </w:p>
    <w:p w:rsidR="00424E61" w:rsidRPr="00864491" w:rsidRDefault="00424E61" w:rsidP="00424E61">
      <w:pPr>
        <w:numPr>
          <w:ilvl w:val="0"/>
          <w:numId w:val="35"/>
        </w:numPr>
        <w:autoSpaceDE w:val="0"/>
        <w:autoSpaceDN w:val="0"/>
        <w:adjustRightInd w:val="0"/>
        <w:spacing w:line="480" w:lineRule="auto"/>
        <w:ind w:left="720" w:hanging="360"/>
        <w:rPr>
          <w:rFonts w:ascii="Times New Roman" w:hAnsi="Times New Roman" w:cs="Times New Roman"/>
          <w:sz w:val="24"/>
          <w:szCs w:val="24"/>
        </w:rPr>
      </w:pPr>
      <w:r w:rsidRPr="00864491">
        <w:rPr>
          <w:rFonts w:ascii="Times New Roman" w:hAnsi="Times New Roman" w:cs="Times New Roman"/>
          <w:sz w:val="24"/>
          <w:szCs w:val="24"/>
        </w:rPr>
        <w:t>Mutantes como monstruos</w:t>
      </w:r>
    </w:p>
    <w:p w:rsidR="00424E61" w:rsidRPr="00864491" w:rsidRDefault="00424E61" w:rsidP="00424E61">
      <w:pPr>
        <w:numPr>
          <w:ilvl w:val="0"/>
          <w:numId w:val="35"/>
        </w:numPr>
        <w:autoSpaceDE w:val="0"/>
        <w:autoSpaceDN w:val="0"/>
        <w:adjustRightInd w:val="0"/>
        <w:spacing w:line="480" w:lineRule="auto"/>
        <w:ind w:left="720" w:hanging="360"/>
        <w:rPr>
          <w:rFonts w:ascii="Times New Roman" w:hAnsi="Times New Roman" w:cs="Times New Roman"/>
          <w:sz w:val="24"/>
          <w:szCs w:val="24"/>
        </w:rPr>
      </w:pPr>
      <w:r w:rsidRPr="00864491">
        <w:rPr>
          <w:rFonts w:ascii="Times New Roman" w:hAnsi="Times New Roman" w:cs="Times New Roman"/>
          <w:sz w:val="24"/>
          <w:szCs w:val="24"/>
        </w:rPr>
        <w:t>A pesar de ser adoptada se superó</w:t>
      </w:r>
    </w:p>
    <w:p w:rsidR="00424E61" w:rsidRPr="00864491" w:rsidRDefault="00424E61" w:rsidP="00424E61">
      <w:pPr>
        <w:numPr>
          <w:ilvl w:val="0"/>
          <w:numId w:val="35"/>
        </w:numPr>
        <w:autoSpaceDE w:val="0"/>
        <w:autoSpaceDN w:val="0"/>
        <w:adjustRightInd w:val="0"/>
        <w:spacing w:line="480" w:lineRule="auto"/>
        <w:ind w:left="720" w:hanging="360"/>
        <w:rPr>
          <w:rFonts w:ascii="Times New Roman" w:hAnsi="Times New Roman" w:cs="Times New Roman"/>
          <w:sz w:val="24"/>
          <w:szCs w:val="24"/>
        </w:rPr>
      </w:pPr>
      <w:r w:rsidRPr="00864491">
        <w:rPr>
          <w:rFonts w:ascii="Times New Roman" w:hAnsi="Times New Roman" w:cs="Times New Roman"/>
          <w:sz w:val="24"/>
          <w:szCs w:val="24"/>
        </w:rPr>
        <w:t>Personas que vivían debajo</w:t>
      </w:r>
      <w:r>
        <w:rPr>
          <w:rFonts w:ascii="Times New Roman" w:hAnsi="Times New Roman" w:cs="Times New Roman"/>
          <w:sz w:val="24"/>
          <w:szCs w:val="24"/>
        </w:rPr>
        <w:t xml:space="preserve"> de la superficie</w:t>
      </w:r>
      <w:r w:rsidRPr="00864491">
        <w:rPr>
          <w:rFonts w:ascii="Times New Roman" w:hAnsi="Times New Roman" w:cs="Times New Roman"/>
          <w:sz w:val="24"/>
          <w:szCs w:val="24"/>
        </w:rPr>
        <w:t xml:space="preserve"> son feos</w:t>
      </w:r>
    </w:p>
    <w:p w:rsidR="00424E61" w:rsidRPr="00864491" w:rsidRDefault="00424E61" w:rsidP="00424E61">
      <w:pPr>
        <w:numPr>
          <w:ilvl w:val="0"/>
          <w:numId w:val="35"/>
        </w:numPr>
        <w:autoSpaceDE w:val="0"/>
        <w:autoSpaceDN w:val="0"/>
        <w:adjustRightInd w:val="0"/>
        <w:spacing w:line="480" w:lineRule="auto"/>
        <w:ind w:left="720" w:hanging="360"/>
        <w:rPr>
          <w:rFonts w:ascii="Times New Roman" w:hAnsi="Times New Roman" w:cs="Times New Roman"/>
          <w:sz w:val="24"/>
          <w:szCs w:val="24"/>
        </w:rPr>
      </w:pPr>
      <w:r w:rsidRPr="00864491">
        <w:rPr>
          <w:rFonts w:ascii="Times New Roman" w:hAnsi="Times New Roman" w:cs="Times New Roman"/>
          <w:sz w:val="24"/>
          <w:szCs w:val="24"/>
        </w:rPr>
        <w:t>Los de abajo se ven muy feos, monstruos feos, malformados</w:t>
      </w:r>
    </w:p>
    <w:p w:rsidR="00424E61" w:rsidRPr="00864491" w:rsidRDefault="00424E61" w:rsidP="00424E61">
      <w:pPr>
        <w:numPr>
          <w:ilvl w:val="0"/>
          <w:numId w:val="35"/>
        </w:numPr>
        <w:autoSpaceDE w:val="0"/>
        <w:autoSpaceDN w:val="0"/>
        <w:adjustRightInd w:val="0"/>
        <w:spacing w:line="480" w:lineRule="auto"/>
        <w:ind w:left="720" w:hanging="360"/>
        <w:rPr>
          <w:rFonts w:ascii="Times New Roman" w:hAnsi="Times New Roman" w:cs="Times New Roman"/>
          <w:sz w:val="24"/>
          <w:szCs w:val="24"/>
        </w:rPr>
      </w:pPr>
      <w:r w:rsidRPr="00864491">
        <w:rPr>
          <w:rFonts w:ascii="Times New Roman" w:hAnsi="Times New Roman" w:cs="Times New Roman"/>
          <w:sz w:val="24"/>
          <w:szCs w:val="24"/>
        </w:rPr>
        <w:lastRenderedPageBreak/>
        <w:t>Los mutantes siempre deben estar escondidos</w:t>
      </w:r>
    </w:p>
    <w:p w:rsidR="00424E61" w:rsidRPr="00864491" w:rsidRDefault="00424E61" w:rsidP="00424E61">
      <w:pPr>
        <w:numPr>
          <w:ilvl w:val="0"/>
          <w:numId w:val="35"/>
        </w:numPr>
        <w:autoSpaceDE w:val="0"/>
        <w:autoSpaceDN w:val="0"/>
        <w:adjustRightInd w:val="0"/>
        <w:spacing w:line="480" w:lineRule="auto"/>
        <w:ind w:left="720" w:hanging="360"/>
        <w:rPr>
          <w:rFonts w:ascii="Times New Roman" w:hAnsi="Times New Roman" w:cs="Times New Roman"/>
          <w:sz w:val="24"/>
          <w:szCs w:val="24"/>
        </w:rPr>
      </w:pPr>
      <w:r w:rsidRPr="00864491">
        <w:rPr>
          <w:rFonts w:ascii="Times New Roman" w:hAnsi="Times New Roman" w:cs="Times New Roman"/>
          <w:sz w:val="24"/>
          <w:szCs w:val="24"/>
        </w:rPr>
        <w:t>Nadie quería a los mutantes</w:t>
      </w:r>
    </w:p>
    <w:p w:rsidR="00424E61" w:rsidRPr="00864491" w:rsidRDefault="00424E61" w:rsidP="00424E61">
      <w:pPr>
        <w:numPr>
          <w:ilvl w:val="0"/>
          <w:numId w:val="35"/>
        </w:numPr>
        <w:autoSpaceDE w:val="0"/>
        <w:autoSpaceDN w:val="0"/>
        <w:adjustRightInd w:val="0"/>
        <w:spacing w:line="480" w:lineRule="auto"/>
        <w:ind w:left="720" w:hanging="360"/>
        <w:rPr>
          <w:rFonts w:ascii="Times New Roman" w:hAnsi="Times New Roman" w:cs="Times New Roman"/>
          <w:sz w:val="24"/>
          <w:szCs w:val="24"/>
        </w:rPr>
      </w:pPr>
      <w:r w:rsidRPr="00864491">
        <w:rPr>
          <w:rFonts w:ascii="Times New Roman" w:hAnsi="Times New Roman" w:cs="Times New Roman"/>
          <w:sz w:val="24"/>
          <w:szCs w:val="24"/>
        </w:rPr>
        <w:t>Mutantes discriminados</w:t>
      </w:r>
    </w:p>
    <w:p w:rsidR="00424E61" w:rsidRPr="00864491" w:rsidRDefault="00424E61" w:rsidP="00424E61">
      <w:pPr>
        <w:numPr>
          <w:ilvl w:val="0"/>
          <w:numId w:val="35"/>
        </w:numPr>
        <w:autoSpaceDE w:val="0"/>
        <w:autoSpaceDN w:val="0"/>
        <w:adjustRightInd w:val="0"/>
        <w:spacing w:line="480" w:lineRule="auto"/>
        <w:ind w:left="720" w:hanging="360"/>
        <w:rPr>
          <w:rFonts w:ascii="Times New Roman" w:hAnsi="Times New Roman" w:cs="Times New Roman"/>
          <w:sz w:val="24"/>
          <w:szCs w:val="24"/>
        </w:rPr>
      </w:pPr>
      <w:r w:rsidRPr="00864491">
        <w:rPr>
          <w:rFonts w:ascii="Times New Roman" w:hAnsi="Times New Roman" w:cs="Times New Roman"/>
          <w:sz w:val="24"/>
          <w:szCs w:val="24"/>
        </w:rPr>
        <w:t>Mutantes no pueden estar con los normales</w:t>
      </w:r>
    </w:p>
    <w:p w:rsidR="00424E61" w:rsidRPr="00864491" w:rsidRDefault="00424E61" w:rsidP="00424E61">
      <w:pPr>
        <w:numPr>
          <w:ilvl w:val="0"/>
          <w:numId w:val="35"/>
        </w:numPr>
        <w:autoSpaceDE w:val="0"/>
        <w:autoSpaceDN w:val="0"/>
        <w:adjustRightInd w:val="0"/>
        <w:spacing w:line="480" w:lineRule="auto"/>
        <w:ind w:left="720" w:hanging="360"/>
        <w:rPr>
          <w:rFonts w:ascii="Times New Roman" w:hAnsi="Times New Roman" w:cs="Times New Roman"/>
          <w:sz w:val="24"/>
          <w:szCs w:val="24"/>
        </w:rPr>
      </w:pPr>
      <w:r w:rsidRPr="00864491">
        <w:rPr>
          <w:rFonts w:ascii="Times New Roman" w:hAnsi="Times New Roman" w:cs="Times New Roman"/>
          <w:sz w:val="24"/>
          <w:szCs w:val="24"/>
        </w:rPr>
        <w:t xml:space="preserve">Diferencias entre personas </w:t>
      </w:r>
    </w:p>
    <w:p w:rsidR="00424E61" w:rsidRPr="00864491" w:rsidRDefault="00424E61" w:rsidP="00424E61">
      <w:pPr>
        <w:numPr>
          <w:ilvl w:val="0"/>
          <w:numId w:val="35"/>
        </w:numPr>
        <w:autoSpaceDE w:val="0"/>
        <w:autoSpaceDN w:val="0"/>
        <w:adjustRightInd w:val="0"/>
        <w:spacing w:line="480" w:lineRule="auto"/>
        <w:ind w:left="720" w:hanging="360"/>
        <w:rPr>
          <w:rFonts w:ascii="Times New Roman" w:hAnsi="Times New Roman" w:cs="Times New Roman"/>
          <w:sz w:val="24"/>
          <w:szCs w:val="24"/>
        </w:rPr>
      </w:pPr>
      <w:r w:rsidRPr="00864491">
        <w:rPr>
          <w:rFonts w:ascii="Times New Roman" w:hAnsi="Times New Roman" w:cs="Times New Roman"/>
          <w:sz w:val="24"/>
          <w:szCs w:val="24"/>
        </w:rPr>
        <w:t>Arriba (gente bonita, aceptada); Abajo (feos, excluidos)</w:t>
      </w:r>
    </w:p>
    <w:p w:rsidR="00424E61" w:rsidRPr="00864491" w:rsidRDefault="00424E61" w:rsidP="00424E61">
      <w:pPr>
        <w:numPr>
          <w:ilvl w:val="0"/>
          <w:numId w:val="35"/>
        </w:numPr>
        <w:autoSpaceDE w:val="0"/>
        <w:autoSpaceDN w:val="0"/>
        <w:adjustRightInd w:val="0"/>
        <w:spacing w:line="480" w:lineRule="auto"/>
        <w:ind w:left="720" w:hanging="360"/>
        <w:rPr>
          <w:rFonts w:ascii="Times New Roman" w:hAnsi="Times New Roman" w:cs="Times New Roman"/>
          <w:sz w:val="24"/>
          <w:szCs w:val="24"/>
        </w:rPr>
      </w:pPr>
      <w:r w:rsidRPr="00864491">
        <w:rPr>
          <w:rFonts w:ascii="Times New Roman" w:hAnsi="Times New Roman" w:cs="Times New Roman"/>
          <w:sz w:val="24"/>
          <w:szCs w:val="24"/>
        </w:rPr>
        <w:t>Monstruos=mutantes</w:t>
      </w:r>
    </w:p>
    <w:p w:rsidR="00424E61" w:rsidRPr="00864491" w:rsidRDefault="00424E61" w:rsidP="00424E61">
      <w:pPr>
        <w:numPr>
          <w:ilvl w:val="0"/>
          <w:numId w:val="35"/>
        </w:numPr>
        <w:autoSpaceDE w:val="0"/>
        <w:autoSpaceDN w:val="0"/>
        <w:adjustRightInd w:val="0"/>
        <w:spacing w:line="480" w:lineRule="auto"/>
        <w:ind w:left="720" w:hanging="360"/>
        <w:rPr>
          <w:rFonts w:ascii="Times New Roman" w:hAnsi="Times New Roman" w:cs="Times New Roman"/>
          <w:sz w:val="24"/>
          <w:szCs w:val="24"/>
        </w:rPr>
      </w:pPr>
      <w:r w:rsidRPr="00864491">
        <w:rPr>
          <w:rFonts w:ascii="Times New Roman" w:hAnsi="Times New Roman" w:cs="Times New Roman"/>
          <w:sz w:val="24"/>
          <w:szCs w:val="24"/>
        </w:rPr>
        <w:t>Mutantes viven apartados, extraterrestres viven con humanos</w:t>
      </w:r>
    </w:p>
    <w:p w:rsidR="00424E61" w:rsidRPr="00864491" w:rsidRDefault="00424E61" w:rsidP="00424E61">
      <w:pPr>
        <w:numPr>
          <w:ilvl w:val="0"/>
          <w:numId w:val="35"/>
        </w:numPr>
        <w:autoSpaceDE w:val="0"/>
        <w:autoSpaceDN w:val="0"/>
        <w:adjustRightInd w:val="0"/>
        <w:spacing w:line="480" w:lineRule="auto"/>
        <w:ind w:left="720" w:hanging="360"/>
        <w:rPr>
          <w:rFonts w:ascii="Times New Roman" w:hAnsi="Times New Roman" w:cs="Times New Roman"/>
          <w:sz w:val="24"/>
          <w:szCs w:val="24"/>
        </w:rPr>
      </w:pPr>
      <w:r w:rsidRPr="00864491">
        <w:rPr>
          <w:rFonts w:ascii="Times New Roman" w:hAnsi="Times New Roman" w:cs="Times New Roman"/>
          <w:sz w:val="24"/>
          <w:szCs w:val="24"/>
        </w:rPr>
        <w:t>Igualdad de derechos para todos.</w:t>
      </w:r>
    </w:p>
    <w:p w:rsidR="00424E61" w:rsidRPr="00864491" w:rsidRDefault="00424E61" w:rsidP="00424E61">
      <w:pPr>
        <w:autoSpaceDE w:val="0"/>
        <w:autoSpaceDN w:val="0"/>
        <w:adjustRightInd w:val="0"/>
        <w:spacing w:line="480" w:lineRule="auto"/>
        <w:ind w:firstLine="360"/>
        <w:jc w:val="both"/>
        <w:rPr>
          <w:rFonts w:ascii="Times New Roman" w:hAnsi="Times New Roman" w:cs="Times New Roman"/>
          <w:sz w:val="24"/>
          <w:szCs w:val="24"/>
        </w:rPr>
      </w:pPr>
      <w:r w:rsidRPr="00864491">
        <w:rPr>
          <w:rFonts w:ascii="Times New Roman" w:hAnsi="Times New Roman" w:cs="Times New Roman"/>
          <w:sz w:val="24"/>
          <w:szCs w:val="24"/>
        </w:rPr>
        <w:t>La nota constante en las impresiones de los estudiantes, es la identificación de unos personajes que habitan la superficie y unos personajes que habitan los alcantarillados (subterráneos), y que estos personajes están mediados por una relación de marginación, donde los primeros han excluido a los segundos de manera contundente. En efecto, en el capítulo se expone la diferenciación social entre los de la superficie y los subterráneos. Los de la superficie pueden gozar de una vida normal, de la luz del sol y de las comodidades tecnológicas, los de abajo deben vivir recluidos en la oscuridad, sujetos a un ambiente enfermo y sin oportunidad de cambiar su condición, por lo que la separación entre ambos grupos es de tipo estamental.</w:t>
      </w:r>
    </w:p>
    <w:p w:rsidR="00424E61" w:rsidRPr="00864491" w:rsidRDefault="00424E61" w:rsidP="00424E61">
      <w:pPr>
        <w:autoSpaceDE w:val="0"/>
        <w:autoSpaceDN w:val="0"/>
        <w:adjustRightInd w:val="0"/>
        <w:spacing w:line="480" w:lineRule="auto"/>
        <w:ind w:firstLine="360"/>
        <w:jc w:val="both"/>
        <w:rPr>
          <w:rFonts w:ascii="Times New Roman" w:hAnsi="Times New Roman" w:cs="Times New Roman"/>
          <w:sz w:val="24"/>
          <w:szCs w:val="24"/>
        </w:rPr>
      </w:pPr>
      <w:r w:rsidRPr="00864491">
        <w:rPr>
          <w:rFonts w:ascii="Times New Roman" w:hAnsi="Times New Roman" w:cs="Times New Roman"/>
          <w:sz w:val="24"/>
          <w:szCs w:val="24"/>
        </w:rPr>
        <w:t>Tal situación, como se ha dicho, es muy clara en el desarrollo del</w:t>
      </w:r>
      <w:r>
        <w:rPr>
          <w:rFonts w:ascii="Times New Roman" w:hAnsi="Times New Roman" w:cs="Times New Roman"/>
          <w:sz w:val="24"/>
          <w:szCs w:val="24"/>
        </w:rPr>
        <w:t xml:space="preserve"> capítulo, por esta razón los </w:t>
      </w:r>
      <w:r w:rsidRPr="00864491">
        <w:rPr>
          <w:rFonts w:ascii="Times New Roman" w:hAnsi="Times New Roman" w:cs="Times New Roman"/>
          <w:sz w:val="24"/>
          <w:szCs w:val="24"/>
        </w:rPr>
        <w:t>estudiantes han vislumbrado la diferenciación</w:t>
      </w:r>
      <w:r>
        <w:rPr>
          <w:rFonts w:ascii="Times New Roman" w:hAnsi="Times New Roman" w:cs="Times New Roman"/>
          <w:sz w:val="24"/>
          <w:szCs w:val="24"/>
        </w:rPr>
        <w:t xml:space="preserve"> (26 participaron, 4 se abstuvieron </w:t>
      </w:r>
      <w:r>
        <w:rPr>
          <w:rFonts w:ascii="Times New Roman" w:hAnsi="Times New Roman" w:cs="Times New Roman"/>
          <w:sz w:val="24"/>
          <w:szCs w:val="24"/>
        </w:rPr>
        <w:lastRenderedPageBreak/>
        <w:t>de escribir su opinión)</w:t>
      </w:r>
      <w:r w:rsidRPr="00864491">
        <w:rPr>
          <w:rFonts w:ascii="Times New Roman" w:hAnsi="Times New Roman" w:cs="Times New Roman"/>
          <w:sz w:val="24"/>
          <w:szCs w:val="24"/>
        </w:rPr>
        <w:t>. Precisamente por esto se escogió el dibujo animado aludido, pues iba a resultar transparente para los estudiantes. La intención básica consistía en averiguar cómo comprendían los estudiantes esta diferencia de clases. La mayoría se limitó a señalarla, trece estudiantes establecieron la relación de los habitantes del subsuelo con monstruos o mutantes, dentro de esta clasificación quienes los consideraron buenos fueron tres alumnos, en tanto que los restantes diez se limitaron a señalar que eran monstruos con la consecuente carga semántica que este término ostenta.</w:t>
      </w:r>
    </w:p>
    <w:p w:rsidR="00424E61" w:rsidRPr="00864491" w:rsidRDefault="00424E61" w:rsidP="00424E61">
      <w:pPr>
        <w:autoSpaceDE w:val="0"/>
        <w:autoSpaceDN w:val="0"/>
        <w:adjustRightInd w:val="0"/>
        <w:spacing w:line="480" w:lineRule="auto"/>
        <w:ind w:firstLine="360"/>
        <w:jc w:val="both"/>
        <w:rPr>
          <w:rFonts w:ascii="Times New Roman" w:hAnsi="Times New Roman" w:cs="Times New Roman"/>
          <w:sz w:val="24"/>
          <w:szCs w:val="24"/>
        </w:rPr>
      </w:pPr>
      <w:r w:rsidRPr="00864491">
        <w:rPr>
          <w:rFonts w:ascii="Times New Roman" w:hAnsi="Times New Roman" w:cs="Times New Roman"/>
          <w:sz w:val="24"/>
          <w:szCs w:val="24"/>
        </w:rPr>
        <w:t>Por otra parte, ocho estudiantes, apuntaron que el mensaje principal consistía en no discriminar a las personas, puesto que todos tienen los mismos derechos, en tanto que cinco estudiantes refirieron el éxito que la protagonista Leela había tenido a pesar de ser una mutante.</w:t>
      </w:r>
    </w:p>
    <w:p w:rsidR="00424E61" w:rsidRPr="00864491" w:rsidRDefault="00424E61" w:rsidP="00424E61">
      <w:pPr>
        <w:autoSpaceDE w:val="0"/>
        <w:autoSpaceDN w:val="0"/>
        <w:adjustRightInd w:val="0"/>
        <w:spacing w:line="480" w:lineRule="auto"/>
        <w:jc w:val="both"/>
        <w:rPr>
          <w:rFonts w:ascii="Times New Roman" w:hAnsi="Times New Roman" w:cs="Times New Roman"/>
          <w:b/>
          <w:bCs/>
          <w:sz w:val="24"/>
          <w:szCs w:val="24"/>
        </w:rPr>
      </w:pPr>
      <w:r w:rsidRPr="00864491">
        <w:rPr>
          <w:rFonts w:ascii="Times New Roman" w:hAnsi="Times New Roman" w:cs="Times New Roman"/>
          <w:b/>
          <w:bCs/>
          <w:sz w:val="24"/>
          <w:szCs w:val="24"/>
        </w:rPr>
        <w:t>Conclusiones</w:t>
      </w:r>
    </w:p>
    <w:p w:rsidR="00424E61" w:rsidRPr="00864491" w:rsidRDefault="00424E61" w:rsidP="00424E61">
      <w:pPr>
        <w:autoSpaceDE w:val="0"/>
        <w:autoSpaceDN w:val="0"/>
        <w:adjustRightInd w:val="0"/>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864491">
        <w:rPr>
          <w:rFonts w:ascii="Times New Roman" w:hAnsi="Times New Roman" w:cs="Times New Roman"/>
          <w:sz w:val="24"/>
          <w:szCs w:val="24"/>
        </w:rPr>
        <w:t>La totalidad de los estudiantes percibieron la división de clases entre los habitantes de la superficie y los del subsuelo</w:t>
      </w:r>
      <w:r>
        <w:rPr>
          <w:rFonts w:ascii="Times New Roman" w:hAnsi="Times New Roman" w:cs="Times New Roman"/>
          <w:sz w:val="24"/>
          <w:szCs w:val="24"/>
        </w:rPr>
        <w:t xml:space="preserve"> (quienes no escribieron opinaron oralmente)</w:t>
      </w:r>
      <w:r w:rsidRPr="00864491">
        <w:rPr>
          <w:rFonts w:ascii="Times New Roman" w:hAnsi="Times New Roman" w:cs="Times New Roman"/>
          <w:sz w:val="24"/>
          <w:szCs w:val="24"/>
        </w:rPr>
        <w:t>. Casi la mitad de los estudiantes (38%) puso como dato principal que los mutantes son feos (monstruos)</w:t>
      </w:r>
      <w:r w:rsidRPr="00864491">
        <w:rPr>
          <w:rFonts w:ascii="Times New Roman" w:hAnsi="Times New Roman" w:cs="Times New Roman"/>
          <w:b/>
          <w:bCs/>
          <w:sz w:val="24"/>
          <w:szCs w:val="24"/>
        </w:rPr>
        <w:t xml:space="preserve">. </w:t>
      </w:r>
      <w:r w:rsidRPr="00864491">
        <w:rPr>
          <w:rFonts w:ascii="Times New Roman" w:hAnsi="Times New Roman" w:cs="Times New Roman"/>
          <w:sz w:val="24"/>
          <w:szCs w:val="24"/>
        </w:rPr>
        <w:t>El 31% de los estudiantes consideró que la idea principal del capítulo era no discriminar. Estos dos datos son importantes y tienden a oponerse, unos se limitaron a anotar la fealdad de los personajes, sin reflexionar más profundamente en su condición de discriminados. Los otros compañeros sí lo hicieron, lo que muestra cierto balance a este respecto en el grupo. A estos se les puede unir el 12% que consideró que los monstruos a pesar de la apariencia pueden tener características positivas. Cercanos a estos, están quienes señalaron que la protagonista tuvo éxito a pesar de su condición de mutante.</w:t>
      </w:r>
    </w:p>
    <w:p w:rsidR="00424E61" w:rsidRPr="00864491" w:rsidRDefault="00424E61" w:rsidP="00424E61">
      <w:pPr>
        <w:pStyle w:val="Ttulo4"/>
        <w:rPr>
          <w:rFonts w:ascii="Times New Roman" w:hAnsi="Times New Roman" w:cs="Times New Roman"/>
          <w:b/>
          <w:bCs/>
          <w:sz w:val="24"/>
          <w:szCs w:val="24"/>
        </w:rPr>
      </w:pPr>
      <w:r>
        <w:rPr>
          <w:rFonts w:ascii="Times New Roman" w:hAnsi="Times New Roman" w:cs="Times New Roman"/>
          <w:b/>
          <w:bCs/>
          <w:sz w:val="24"/>
          <w:szCs w:val="24"/>
        </w:rPr>
        <w:lastRenderedPageBreak/>
        <w:t>4.2.3.3</w:t>
      </w:r>
      <w:r w:rsidRPr="00864491">
        <w:rPr>
          <w:rFonts w:ascii="Times New Roman" w:hAnsi="Times New Roman" w:cs="Times New Roman"/>
          <w:b/>
          <w:bCs/>
          <w:sz w:val="24"/>
          <w:szCs w:val="24"/>
        </w:rPr>
        <w:t xml:space="preserve"> </w:t>
      </w:r>
      <w:r>
        <w:rPr>
          <w:rFonts w:ascii="Times New Roman" w:hAnsi="Times New Roman" w:cs="Times New Roman"/>
          <w:b/>
          <w:bCs/>
          <w:sz w:val="24"/>
          <w:szCs w:val="24"/>
        </w:rPr>
        <w:t>Tercera</w:t>
      </w:r>
      <w:r w:rsidRPr="00864491">
        <w:rPr>
          <w:rFonts w:ascii="Times New Roman" w:hAnsi="Times New Roman" w:cs="Times New Roman"/>
          <w:b/>
          <w:bCs/>
          <w:sz w:val="24"/>
          <w:szCs w:val="24"/>
        </w:rPr>
        <w:t xml:space="preserve"> actividad: Escala de distancia social</w:t>
      </w:r>
      <w:r>
        <w:rPr>
          <w:rFonts w:ascii="Times New Roman" w:hAnsi="Times New Roman" w:cs="Times New Roman"/>
          <w:b/>
          <w:bCs/>
          <w:sz w:val="24"/>
          <w:szCs w:val="24"/>
        </w:rPr>
        <w:fldChar w:fldCharType="begin"/>
      </w:r>
      <w:r>
        <w:instrText xml:space="preserve"> XE "</w:instrText>
      </w:r>
      <w:r w:rsidRPr="000960D5">
        <w:rPr>
          <w:rFonts w:ascii="Times New Roman" w:hAnsi="Times New Roman" w:cs="Times New Roman"/>
          <w:b/>
          <w:bCs/>
          <w:sz w:val="24"/>
          <w:szCs w:val="24"/>
        </w:rPr>
        <w:instrText>4.3.3 Tercera actividad</w:instrText>
      </w:r>
      <w:r w:rsidRPr="000960D5">
        <w:instrText>\</w:instrText>
      </w:r>
      <w:r w:rsidRPr="000960D5">
        <w:rPr>
          <w:rFonts w:ascii="Times New Roman" w:hAnsi="Times New Roman" w:cs="Times New Roman"/>
          <w:b/>
          <w:bCs/>
          <w:sz w:val="24"/>
          <w:szCs w:val="24"/>
        </w:rPr>
        <w:instrText>: Escala de distancia social</w:instrText>
      </w:r>
      <w:r>
        <w:instrText xml:space="preserve">" </w:instrText>
      </w:r>
      <w:r>
        <w:rPr>
          <w:rFonts w:ascii="Times New Roman" w:hAnsi="Times New Roman" w:cs="Times New Roman"/>
          <w:b/>
          <w:bCs/>
          <w:sz w:val="24"/>
          <w:szCs w:val="24"/>
        </w:rPr>
        <w:fldChar w:fldCharType="end"/>
      </w:r>
    </w:p>
    <w:p w:rsidR="00424E61" w:rsidRPr="00C01C42" w:rsidRDefault="00424E61" w:rsidP="00424E61">
      <w:pPr>
        <w:autoSpaceDE w:val="0"/>
        <w:autoSpaceDN w:val="0"/>
        <w:adjustRightInd w:val="0"/>
        <w:spacing w:line="480" w:lineRule="auto"/>
        <w:jc w:val="both"/>
        <w:rPr>
          <w:rFonts w:ascii="Times New Roman" w:hAnsi="Times New Roman" w:cs="Times New Roman"/>
          <w:sz w:val="24"/>
          <w:szCs w:val="24"/>
        </w:rPr>
      </w:pPr>
      <w:r w:rsidRPr="00864491">
        <w:rPr>
          <w:rFonts w:ascii="Times New Roman" w:hAnsi="Times New Roman" w:cs="Times New Roman"/>
          <w:b/>
          <w:bCs/>
          <w:sz w:val="24"/>
          <w:szCs w:val="24"/>
        </w:rPr>
        <w:tab/>
      </w:r>
      <w:r w:rsidRPr="00864491">
        <w:rPr>
          <w:rFonts w:ascii="Times New Roman" w:hAnsi="Times New Roman" w:cs="Times New Roman"/>
          <w:sz w:val="24"/>
          <w:szCs w:val="24"/>
        </w:rPr>
        <w:t>Esta actividad consistió en proyectar una serie de imágenes, específicamente de personas de diversas c</w:t>
      </w:r>
      <w:r>
        <w:rPr>
          <w:rFonts w:ascii="Times New Roman" w:hAnsi="Times New Roman" w:cs="Times New Roman"/>
          <w:sz w:val="24"/>
          <w:szCs w:val="24"/>
        </w:rPr>
        <w:t>ataduras. Los estudiantes calificaron según</w:t>
      </w:r>
      <w:r w:rsidRPr="00864491">
        <w:rPr>
          <w:rFonts w:ascii="Times New Roman" w:hAnsi="Times New Roman" w:cs="Times New Roman"/>
          <w:sz w:val="24"/>
          <w:szCs w:val="24"/>
        </w:rPr>
        <w:t xml:space="preserve"> la siguie</w:t>
      </w:r>
      <w:r>
        <w:rPr>
          <w:rFonts w:ascii="Times New Roman" w:hAnsi="Times New Roman" w:cs="Times New Roman"/>
          <w:sz w:val="24"/>
          <w:szCs w:val="24"/>
        </w:rPr>
        <w:t>nte escala de distancia social:</w:t>
      </w:r>
    </w:p>
    <w:p w:rsidR="00424E61" w:rsidRPr="00864491" w:rsidRDefault="00424E61" w:rsidP="00424E61">
      <w:pPr>
        <w:autoSpaceDE w:val="0"/>
        <w:autoSpaceDN w:val="0"/>
        <w:adjustRightInd w:val="0"/>
        <w:spacing w:after="0" w:line="480" w:lineRule="auto"/>
        <w:jc w:val="both"/>
        <w:rPr>
          <w:rFonts w:ascii="Times New Roman" w:hAnsi="Times New Roman" w:cs="Times New Roman"/>
          <w:b/>
          <w:bCs/>
          <w:sz w:val="24"/>
          <w:szCs w:val="24"/>
        </w:rPr>
      </w:pPr>
      <w:r w:rsidRPr="00864491">
        <w:rPr>
          <w:rFonts w:ascii="Times New Roman" w:hAnsi="Times New Roman" w:cs="Times New Roman"/>
          <w:b/>
          <w:bCs/>
          <w:sz w:val="24"/>
          <w:szCs w:val="24"/>
        </w:rPr>
        <w:t>Escala de distancia social de Bogardus (1926)</w:t>
      </w:r>
    </w:p>
    <w:p w:rsidR="00424E61" w:rsidRPr="00864491" w:rsidRDefault="00424E61" w:rsidP="00424E61">
      <w:pPr>
        <w:numPr>
          <w:ilvl w:val="0"/>
          <w:numId w:val="35"/>
        </w:numPr>
        <w:tabs>
          <w:tab w:val="left" w:pos="720"/>
        </w:tabs>
        <w:autoSpaceDE w:val="0"/>
        <w:autoSpaceDN w:val="0"/>
        <w:adjustRightInd w:val="0"/>
        <w:spacing w:after="0" w:line="480" w:lineRule="auto"/>
        <w:ind w:left="720" w:hanging="360"/>
        <w:jc w:val="both"/>
        <w:rPr>
          <w:rFonts w:ascii="Times New Roman" w:hAnsi="Times New Roman" w:cs="Times New Roman"/>
          <w:sz w:val="24"/>
          <w:szCs w:val="24"/>
        </w:rPr>
      </w:pPr>
      <w:r w:rsidRPr="00864491">
        <w:rPr>
          <w:rFonts w:ascii="Times New Roman" w:hAnsi="Times New Roman" w:cs="Times New Roman"/>
          <w:sz w:val="24"/>
          <w:szCs w:val="24"/>
        </w:rPr>
        <w:t xml:space="preserve">1. Lo aceptaría en mi familia (ligazón íntima) </w:t>
      </w:r>
    </w:p>
    <w:p w:rsidR="00424E61" w:rsidRPr="00864491" w:rsidRDefault="00424E61" w:rsidP="00424E61">
      <w:pPr>
        <w:numPr>
          <w:ilvl w:val="0"/>
          <w:numId w:val="35"/>
        </w:numPr>
        <w:tabs>
          <w:tab w:val="left" w:pos="720"/>
        </w:tabs>
        <w:autoSpaceDE w:val="0"/>
        <w:autoSpaceDN w:val="0"/>
        <w:adjustRightInd w:val="0"/>
        <w:spacing w:after="0" w:line="480" w:lineRule="auto"/>
        <w:ind w:left="720" w:hanging="360"/>
        <w:jc w:val="both"/>
        <w:rPr>
          <w:rFonts w:ascii="Times New Roman" w:hAnsi="Times New Roman" w:cs="Times New Roman"/>
          <w:sz w:val="24"/>
          <w:szCs w:val="24"/>
        </w:rPr>
      </w:pPr>
      <w:r w:rsidRPr="00864491">
        <w:rPr>
          <w:rFonts w:ascii="Times New Roman" w:hAnsi="Times New Roman" w:cs="Times New Roman"/>
          <w:sz w:val="24"/>
          <w:szCs w:val="24"/>
        </w:rPr>
        <w:t>2. Lo aceptaría como mi amigo</w:t>
      </w:r>
    </w:p>
    <w:p w:rsidR="00424E61" w:rsidRPr="00864491" w:rsidRDefault="00424E61" w:rsidP="00424E61">
      <w:pPr>
        <w:numPr>
          <w:ilvl w:val="0"/>
          <w:numId w:val="35"/>
        </w:numPr>
        <w:tabs>
          <w:tab w:val="left" w:pos="720"/>
        </w:tabs>
        <w:autoSpaceDE w:val="0"/>
        <w:autoSpaceDN w:val="0"/>
        <w:adjustRightInd w:val="0"/>
        <w:spacing w:after="0" w:line="480" w:lineRule="auto"/>
        <w:ind w:left="720" w:hanging="360"/>
        <w:jc w:val="both"/>
        <w:rPr>
          <w:rFonts w:ascii="Times New Roman" w:hAnsi="Times New Roman" w:cs="Times New Roman"/>
          <w:sz w:val="24"/>
          <w:szCs w:val="24"/>
        </w:rPr>
      </w:pPr>
      <w:r w:rsidRPr="00864491">
        <w:rPr>
          <w:rFonts w:ascii="Times New Roman" w:hAnsi="Times New Roman" w:cs="Times New Roman"/>
          <w:sz w:val="24"/>
          <w:szCs w:val="24"/>
        </w:rPr>
        <w:t>3. Lo aceptaría como mi vecino</w:t>
      </w:r>
    </w:p>
    <w:p w:rsidR="00424E61" w:rsidRPr="00864491" w:rsidRDefault="00424E61" w:rsidP="00424E61">
      <w:pPr>
        <w:numPr>
          <w:ilvl w:val="0"/>
          <w:numId w:val="35"/>
        </w:numPr>
        <w:tabs>
          <w:tab w:val="left" w:pos="720"/>
        </w:tabs>
        <w:autoSpaceDE w:val="0"/>
        <w:autoSpaceDN w:val="0"/>
        <w:adjustRightInd w:val="0"/>
        <w:spacing w:after="0" w:line="480" w:lineRule="auto"/>
        <w:ind w:left="720" w:hanging="360"/>
        <w:jc w:val="both"/>
        <w:rPr>
          <w:rFonts w:ascii="Times New Roman" w:hAnsi="Times New Roman" w:cs="Times New Roman"/>
          <w:sz w:val="24"/>
          <w:szCs w:val="24"/>
        </w:rPr>
      </w:pPr>
      <w:r w:rsidRPr="00864491">
        <w:rPr>
          <w:rFonts w:ascii="Times New Roman" w:hAnsi="Times New Roman" w:cs="Times New Roman"/>
          <w:sz w:val="24"/>
          <w:szCs w:val="24"/>
        </w:rPr>
        <w:t>4. Lo aceptaría como mi compañero de trabajo</w:t>
      </w:r>
    </w:p>
    <w:p w:rsidR="00424E61" w:rsidRPr="00864491" w:rsidRDefault="00424E61" w:rsidP="00424E61">
      <w:pPr>
        <w:numPr>
          <w:ilvl w:val="0"/>
          <w:numId w:val="35"/>
        </w:numPr>
        <w:tabs>
          <w:tab w:val="left" w:pos="720"/>
        </w:tabs>
        <w:autoSpaceDE w:val="0"/>
        <w:autoSpaceDN w:val="0"/>
        <w:adjustRightInd w:val="0"/>
        <w:spacing w:after="0" w:line="480" w:lineRule="auto"/>
        <w:ind w:left="720" w:hanging="360"/>
        <w:jc w:val="both"/>
        <w:rPr>
          <w:rFonts w:ascii="Times New Roman" w:hAnsi="Times New Roman" w:cs="Times New Roman"/>
          <w:sz w:val="24"/>
          <w:szCs w:val="24"/>
        </w:rPr>
      </w:pPr>
      <w:r w:rsidRPr="00864491">
        <w:rPr>
          <w:rFonts w:ascii="Times New Roman" w:hAnsi="Times New Roman" w:cs="Times New Roman"/>
          <w:sz w:val="24"/>
          <w:szCs w:val="24"/>
        </w:rPr>
        <w:t>5. Lo aceptaría como mi conocido</w:t>
      </w:r>
    </w:p>
    <w:p w:rsidR="00424E61" w:rsidRPr="00864491" w:rsidRDefault="00424E61" w:rsidP="00424E61">
      <w:pPr>
        <w:numPr>
          <w:ilvl w:val="0"/>
          <w:numId w:val="35"/>
        </w:numPr>
        <w:tabs>
          <w:tab w:val="left" w:pos="720"/>
        </w:tabs>
        <w:autoSpaceDE w:val="0"/>
        <w:autoSpaceDN w:val="0"/>
        <w:adjustRightInd w:val="0"/>
        <w:spacing w:after="0" w:line="480" w:lineRule="auto"/>
        <w:ind w:left="720" w:hanging="360"/>
        <w:jc w:val="both"/>
        <w:rPr>
          <w:rFonts w:ascii="Times New Roman" w:hAnsi="Times New Roman" w:cs="Times New Roman"/>
          <w:sz w:val="24"/>
          <w:szCs w:val="24"/>
        </w:rPr>
      </w:pPr>
      <w:r w:rsidRPr="00864491">
        <w:rPr>
          <w:rFonts w:ascii="Times New Roman" w:hAnsi="Times New Roman" w:cs="Times New Roman"/>
          <w:sz w:val="24"/>
          <w:szCs w:val="24"/>
        </w:rPr>
        <w:t>6. Lo aceptaría como mi compatriota</w:t>
      </w:r>
    </w:p>
    <w:p w:rsidR="00424E61" w:rsidRPr="00864491" w:rsidRDefault="00424E61" w:rsidP="00424E61">
      <w:pPr>
        <w:numPr>
          <w:ilvl w:val="0"/>
          <w:numId w:val="35"/>
        </w:numPr>
        <w:tabs>
          <w:tab w:val="left" w:pos="720"/>
        </w:tabs>
        <w:autoSpaceDE w:val="0"/>
        <w:autoSpaceDN w:val="0"/>
        <w:adjustRightInd w:val="0"/>
        <w:spacing w:after="0" w:line="480" w:lineRule="auto"/>
        <w:ind w:left="720" w:hanging="360"/>
        <w:jc w:val="both"/>
        <w:rPr>
          <w:rFonts w:ascii="Times New Roman" w:hAnsi="Times New Roman" w:cs="Times New Roman"/>
          <w:sz w:val="24"/>
          <w:szCs w:val="24"/>
        </w:rPr>
      </w:pPr>
      <w:r w:rsidRPr="00864491">
        <w:rPr>
          <w:rFonts w:ascii="Times New Roman" w:hAnsi="Times New Roman" w:cs="Times New Roman"/>
          <w:sz w:val="24"/>
          <w:szCs w:val="24"/>
        </w:rPr>
        <w:t>7. Lo excluiría del país.</w:t>
      </w:r>
    </w:p>
    <w:p w:rsidR="00424E61" w:rsidRPr="00864491" w:rsidRDefault="00424E61" w:rsidP="007868E8">
      <w:pPr>
        <w:autoSpaceDE w:val="0"/>
        <w:autoSpaceDN w:val="0"/>
        <w:adjustRightInd w:val="0"/>
        <w:spacing w:after="0" w:line="480" w:lineRule="auto"/>
        <w:ind w:firstLine="360"/>
        <w:jc w:val="both"/>
        <w:rPr>
          <w:rFonts w:ascii="Times New Roman" w:hAnsi="Times New Roman" w:cs="Times New Roman"/>
          <w:sz w:val="24"/>
          <w:szCs w:val="24"/>
        </w:rPr>
      </w:pPr>
      <w:r w:rsidRPr="00864491">
        <w:rPr>
          <w:rFonts w:ascii="Times New Roman" w:hAnsi="Times New Roman" w:cs="Times New Roman"/>
          <w:sz w:val="24"/>
          <w:szCs w:val="24"/>
        </w:rPr>
        <w:t>Conforme pasaban las imágenes, los estudiantes debían calificarlas. Esta actividad tiene la finalidad de verificar el grado de tolerancia que los estudiantes tienen ante distintos tipos de personas. Los resultados que se obtuvieron se presentarán a continuación, estos se ilustrarán mediante gráficos. A continuación</w:t>
      </w:r>
      <w:r>
        <w:rPr>
          <w:rFonts w:ascii="Times New Roman" w:hAnsi="Times New Roman" w:cs="Times New Roman"/>
          <w:sz w:val="24"/>
          <w:szCs w:val="24"/>
        </w:rPr>
        <w:t>,</w:t>
      </w:r>
      <w:r w:rsidRPr="00864491">
        <w:rPr>
          <w:rFonts w:ascii="Times New Roman" w:hAnsi="Times New Roman" w:cs="Times New Roman"/>
          <w:sz w:val="24"/>
          <w:szCs w:val="24"/>
        </w:rPr>
        <w:t xml:space="preserve"> los gráficos correspondientes a las imágenes más representa</w:t>
      </w:r>
      <w:r>
        <w:rPr>
          <w:rFonts w:ascii="Times New Roman" w:hAnsi="Times New Roman" w:cs="Times New Roman"/>
          <w:sz w:val="24"/>
          <w:szCs w:val="24"/>
        </w:rPr>
        <w:t>t</w:t>
      </w:r>
      <w:r w:rsidRPr="00864491">
        <w:rPr>
          <w:rFonts w:ascii="Times New Roman" w:hAnsi="Times New Roman" w:cs="Times New Roman"/>
          <w:sz w:val="24"/>
          <w:szCs w:val="24"/>
        </w:rPr>
        <w:t>ivas y sus resultados, así como una reproducción minimizada de dichas imágenes.</w:t>
      </w:r>
    </w:p>
    <w:p w:rsidR="007868E8" w:rsidRDefault="00424E61" w:rsidP="007868E8">
      <w:pPr>
        <w:keepNext/>
        <w:autoSpaceDE w:val="0"/>
        <w:autoSpaceDN w:val="0"/>
        <w:adjustRightInd w:val="0"/>
        <w:spacing w:after="0" w:line="480" w:lineRule="auto"/>
        <w:ind w:firstLine="360"/>
        <w:jc w:val="center"/>
      </w:pPr>
      <w:r>
        <w:rPr>
          <w:rFonts w:ascii="Times New Roman" w:hAnsi="Times New Roman" w:cs="Times New Roman"/>
          <w:noProof/>
          <w:sz w:val="24"/>
          <w:szCs w:val="24"/>
          <w:lang w:val="es-CR" w:eastAsia="es-CR"/>
        </w:rPr>
        <w:lastRenderedPageBreak/>
        <w:drawing>
          <wp:inline distT="0" distB="0" distL="0" distR="0" wp14:anchorId="3627D9EB" wp14:editId="31DFD5BA">
            <wp:extent cx="2292350" cy="198755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292350" cy="1987550"/>
                    </a:xfrm>
                    <a:prstGeom prst="rect">
                      <a:avLst/>
                    </a:prstGeom>
                    <a:noFill/>
                  </pic:spPr>
                </pic:pic>
              </a:graphicData>
            </a:graphic>
          </wp:inline>
        </w:drawing>
      </w:r>
    </w:p>
    <w:p w:rsidR="00424E61" w:rsidRPr="00864491" w:rsidRDefault="007868E8" w:rsidP="007868E8">
      <w:pPr>
        <w:pStyle w:val="Epgrafe"/>
        <w:jc w:val="center"/>
        <w:rPr>
          <w:rFonts w:ascii="Times New Roman" w:hAnsi="Times New Roman" w:cs="Times New Roman"/>
          <w:sz w:val="24"/>
          <w:szCs w:val="24"/>
        </w:rPr>
      </w:pPr>
      <w:bookmarkStart w:id="76" w:name="_Toc20211882"/>
      <w:bookmarkStart w:id="77" w:name="_Toc20212673"/>
      <w:r>
        <w:t xml:space="preserve">Figura </w:t>
      </w:r>
      <w:r>
        <w:fldChar w:fldCharType="begin"/>
      </w:r>
      <w:r>
        <w:instrText xml:space="preserve"> SEQ Figura \* ARABIC </w:instrText>
      </w:r>
      <w:r>
        <w:fldChar w:fldCharType="separate"/>
      </w:r>
      <w:r w:rsidR="002E3157">
        <w:rPr>
          <w:noProof/>
        </w:rPr>
        <w:t>1</w:t>
      </w:r>
      <w:bookmarkEnd w:id="76"/>
      <w:bookmarkEnd w:id="77"/>
      <w:r>
        <w:fldChar w:fldCharType="end"/>
      </w:r>
    </w:p>
    <w:p w:rsidR="00424E61" w:rsidRDefault="00424E61" w:rsidP="00424E61">
      <w:pPr>
        <w:autoSpaceDE w:val="0"/>
        <w:autoSpaceDN w:val="0"/>
        <w:adjustRightInd w:val="0"/>
        <w:spacing w:line="480" w:lineRule="auto"/>
        <w:jc w:val="both"/>
        <w:rPr>
          <w:rFonts w:ascii="Times New Roman" w:hAnsi="Times New Roman" w:cs="Times New Roman"/>
          <w:sz w:val="24"/>
          <w:szCs w:val="24"/>
        </w:rPr>
      </w:pPr>
    </w:p>
    <w:p w:rsidR="00C62EF2" w:rsidRDefault="00424E61" w:rsidP="00C62EF2">
      <w:pPr>
        <w:keepNext/>
        <w:autoSpaceDE w:val="0"/>
        <w:autoSpaceDN w:val="0"/>
        <w:adjustRightInd w:val="0"/>
        <w:spacing w:line="480" w:lineRule="auto"/>
        <w:jc w:val="center"/>
      </w:pPr>
      <w:r>
        <w:rPr>
          <w:rFonts w:ascii="Times New Roman" w:hAnsi="Times New Roman" w:cs="Times New Roman"/>
          <w:noProof/>
          <w:sz w:val="24"/>
          <w:szCs w:val="24"/>
          <w:lang w:val="es-CR" w:eastAsia="es-CR"/>
        </w:rPr>
        <w:drawing>
          <wp:inline distT="0" distB="0" distL="0" distR="0" wp14:anchorId="731713BD" wp14:editId="575D2B53">
            <wp:extent cx="4849703" cy="2903399"/>
            <wp:effectExtent l="0" t="0" r="825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extLst>
                        <a:ext uri="{28A0092B-C50C-407E-A947-70E740481C1C}">
                          <a14:useLocalDpi xmlns:a14="http://schemas.microsoft.com/office/drawing/2010/main" val="0"/>
                        </a:ext>
                      </a:extLst>
                    </a:blip>
                    <a:stretch>
                      <a:fillRect/>
                    </a:stretch>
                  </pic:blipFill>
                  <pic:spPr bwMode="auto">
                    <a:xfrm>
                      <a:off x="0" y="0"/>
                      <a:ext cx="4849703" cy="2903399"/>
                    </a:xfrm>
                    <a:prstGeom prst="rect">
                      <a:avLst/>
                    </a:prstGeom>
                    <a:noFill/>
                  </pic:spPr>
                </pic:pic>
              </a:graphicData>
            </a:graphic>
          </wp:inline>
        </w:drawing>
      </w:r>
    </w:p>
    <w:p w:rsidR="00424E61" w:rsidRPr="00864491" w:rsidRDefault="00C62EF2" w:rsidP="00C62EF2">
      <w:pPr>
        <w:pStyle w:val="Epgrafe"/>
        <w:jc w:val="center"/>
        <w:rPr>
          <w:rFonts w:ascii="Times New Roman" w:hAnsi="Times New Roman" w:cs="Times New Roman"/>
          <w:sz w:val="24"/>
          <w:szCs w:val="24"/>
        </w:rPr>
      </w:pPr>
      <w:bookmarkStart w:id="78" w:name="_Toc20217873"/>
      <w:r>
        <w:t xml:space="preserve">Gráfico </w:t>
      </w:r>
      <w:r>
        <w:fldChar w:fldCharType="begin"/>
      </w:r>
      <w:r>
        <w:instrText xml:space="preserve"> SEQ Gráfico \* ARABIC </w:instrText>
      </w:r>
      <w:r>
        <w:fldChar w:fldCharType="separate"/>
      </w:r>
      <w:r w:rsidR="004B06F9">
        <w:rPr>
          <w:noProof/>
        </w:rPr>
        <w:t>2</w:t>
      </w:r>
      <w:bookmarkEnd w:id="78"/>
      <w:r>
        <w:fldChar w:fldCharType="end"/>
      </w:r>
    </w:p>
    <w:p w:rsidR="00424E61" w:rsidRPr="00864491" w:rsidRDefault="005A79D5" w:rsidP="00424E61">
      <w:pPr>
        <w:autoSpaceDE w:val="0"/>
        <w:autoSpaceDN w:val="0"/>
        <w:adjustRightInd w:val="0"/>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La figura</w:t>
      </w:r>
      <w:r w:rsidR="00424E61">
        <w:rPr>
          <w:rFonts w:ascii="Times New Roman" w:hAnsi="Times New Roman" w:cs="Times New Roman"/>
          <w:sz w:val="24"/>
          <w:szCs w:val="24"/>
        </w:rPr>
        <w:t xml:space="preserve"> 1 </w:t>
      </w:r>
      <w:r w:rsidR="00424E61" w:rsidRPr="00864491">
        <w:rPr>
          <w:rFonts w:ascii="Times New Roman" w:hAnsi="Times New Roman" w:cs="Times New Roman"/>
          <w:sz w:val="24"/>
          <w:szCs w:val="24"/>
        </w:rPr>
        <w:t>refleja un</w:t>
      </w:r>
      <w:r w:rsidR="00424E61">
        <w:rPr>
          <w:rFonts w:ascii="Times New Roman" w:hAnsi="Times New Roman" w:cs="Times New Roman"/>
          <w:sz w:val="24"/>
          <w:szCs w:val="24"/>
        </w:rPr>
        <w:t xml:space="preserve"> distanciamiento sesgado, no </w:t>
      </w:r>
      <w:r w:rsidR="00424E61" w:rsidRPr="00864491">
        <w:rPr>
          <w:rFonts w:ascii="Times New Roman" w:hAnsi="Times New Roman" w:cs="Times New Roman"/>
          <w:sz w:val="24"/>
          <w:szCs w:val="24"/>
        </w:rPr>
        <w:t>absoluto, pero no admite una cercanía profunda. Si se toma en cuenta el ámbito que va de vecino a exclusión del país, los cuales indican un distanciamie</w:t>
      </w:r>
      <w:r w:rsidR="00424E61">
        <w:rPr>
          <w:rFonts w:ascii="Times New Roman" w:hAnsi="Times New Roman" w:cs="Times New Roman"/>
          <w:sz w:val="24"/>
          <w:szCs w:val="24"/>
        </w:rPr>
        <w:t>nto mayor se encuentra que el 73</w:t>
      </w:r>
      <w:r w:rsidR="00424E61" w:rsidRPr="00864491">
        <w:rPr>
          <w:rFonts w:ascii="Times New Roman" w:hAnsi="Times New Roman" w:cs="Times New Roman"/>
          <w:sz w:val="24"/>
          <w:szCs w:val="24"/>
        </w:rPr>
        <w:t xml:space="preserve"> % de los estudiantes considera que no aceptaría tener un lazo familiar o de amistad con los sujetos de la imagen </w:t>
      </w:r>
      <w:r w:rsidR="00424E61" w:rsidRPr="00864491">
        <w:rPr>
          <w:rFonts w:ascii="Times New Roman" w:hAnsi="Times New Roman" w:cs="Times New Roman"/>
          <w:sz w:val="24"/>
          <w:szCs w:val="24"/>
        </w:rPr>
        <w:lastRenderedPageBreak/>
        <w:t>aludida. Incluso, hubo quien los hubiera excluido del país, lo que refleja una actitud intolerante.</w:t>
      </w:r>
    </w:p>
    <w:p w:rsidR="00424E61" w:rsidRDefault="00424E61" w:rsidP="00424E61">
      <w:pPr>
        <w:autoSpaceDE w:val="0"/>
        <w:autoSpaceDN w:val="0"/>
        <w:adjustRightInd w:val="0"/>
        <w:spacing w:line="480" w:lineRule="auto"/>
        <w:ind w:firstLine="360"/>
        <w:jc w:val="both"/>
        <w:rPr>
          <w:rFonts w:ascii="Times New Roman" w:hAnsi="Times New Roman" w:cs="Times New Roman"/>
          <w:sz w:val="24"/>
          <w:szCs w:val="24"/>
        </w:rPr>
      </w:pPr>
      <w:r w:rsidRPr="00864491">
        <w:rPr>
          <w:rFonts w:ascii="Times New Roman" w:hAnsi="Times New Roman" w:cs="Times New Roman"/>
          <w:sz w:val="24"/>
          <w:szCs w:val="24"/>
        </w:rPr>
        <w:t>En términos generales, tales sujetos no parecen tener características que alienten un distanciamiento; sin embargo, los comentarios que se escucharon se referían a cuestiones estéticas y no a una valoración objetiva. Quienes aceptaron una ligazón familiar o de amistad, comentaron que la persona se veía necesitada de alimento, además de estar triste, por lo que era necesaria tal aceptación, estos conforman el restante 23 % de los estudiantes, una cl</w:t>
      </w:r>
      <w:r>
        <w:rPr>
          <w:rFonts w:ascii="Times New Roman" w:hAnsi="Times New Roman" w:cs="Times New Roman"/>
          <w:sz w:val="24"/>
          <w:szCs w:val="24"/>
        </w:rPr>
        <w:t>ara minoría frente a los otros.</w:t>
      </w:r>
    </w:p>
    <w:p w:rsidR="00424E61" w:rsidRDefault="00424E61" w:rsidP="00424E61">
      <w:pPr>
        <w:autoSpaceDE w:val="0"/>
        <w:autoSpaceDN w:val="0"/>
        <w:adjustRightInd w:val="0"/>
        <w:spacing w:line="480" w:lineRule="auto"/>
        <w:jc w:val="center"/>
        <w:rPr>
          <w:rFonts w:ascii="Times New Roman" w:hAnsi="Times New Roman" w:cs="Times New Roman"/>
          <w:sz w:val="24"/>
          <w:szCs w:val="24"/>
        </w:rPr>
      </w:pPr>
    </w:p>
    <w:p w:rsidR="007868E8" w:rsidRDefault="00424E61" w:rsidP="007868E8">
      <w:pPr>
        <w:keepNext/>
        <w:autoSpaceDE w:val="0"/>
        <w:autoSpaceDN w:val="0"/>
        <w:adjustRightInd w:val="0"/>
        <w:spacing w:line="480" w:lineRule="auto"/>
        <w:jc w:val="center"/>
      </w:pPr>
      <w:r>
        <w:rPr>
          <w:rFonts w:ascii="Times New Roman" w:hAnsi="Times New Roman" w:cs="Times New Roman"/>
          <w:noProof/>
          <w:sz w:val="24"/>
          <w:szCs w:val="24"/>
          <w:lang w:val="es-CR" w:eastAsia="es-CR"/>
        </w:rPr>
        <w:drawing>
          <wp:inline distT="0" distB="0" distL="0" distR="0" wp14:anchorId="2C53FE1F" wp14:editId="2D48C57A">
            <wp:extent cx="4207790" cy="3200400"/>
            <wp:effectExtent l="0" t="0" r="254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211003" cy="3202844"/>
                    </a:xfrm>
                    <a:prstGeom prst="rect">
                      <a:avLst/>
                    </a:prstGeom>
                    <a:noFill/>
                  </pic:spPr>
                </pic:pic>
              </a:graphicData>
            </a:graphic>
          </wp:inline>
        </w:drawing>
      </w:r>
    </w:p>
    <w:p w:rsidR="00424E61" w:rsidRDefault="007868E8" w:rsidP="007868E8">
      <w:pPr>
        <w:pStyle w:val="Epgrafe"/>
        <w:jc w:val="center"/>
        <w:rPr>
          <w:rFonts w:ascii="Times New Roman" w:hAnsi="Times New Roman" w:cs="Times New Roman"/>
          <w:sz w:val="24"/>
          <w:szCs w:val="24"/>
        </w:rPr>
      </w:pPr>
      <w:bookmarkStart w:id="79" w:name="_Toc20211883"/>
      <w:bookmarkStart w:id="80" w:name="_Toc20212674"/>
      <w:r>
        <w:t xml:space="preserve">Figura </w:t>
      </w:r>
      <w:r>
        <w:fldChar w:fldCharType="begin"/>
      </w:r>
      <w:r>
        <w:instrText xml:space="preserve"> SEQ Figura \* ARABIC </w:instrText>
      </w:r>
      <w:r>
        <w:fldChar w:fldCharType="separate"/>
      </w:r>
      <w:r w:rsidR="002E3157">
        <w:rPr>
          <w:noProof/>
        </w:rPr>
        <w:t>2</w:t>
      </w:r>
      <w:bookmarkEnd w:id="79"/>
      <w:bookmarkEnd w:id="80"/>
      <w:r>
        <w:fldChar w:fldCharType="end"/>
      </w:r>
    </w:p>
    <w:p w:rsidR="00C62EF2" w:rsidRDefault="00424E61" w:rsidP="00C62EF2">
      <w:pPr>
        <w:keepNext/>
        <w:autoSpaceDE w:val="0"/>
        <w:autoSpaceDN w:val="0"/>
        <w:adjustRightInd w:val="0"/>
        <w:spacing w:line="480" w:lineRule="auto"/>
        <w:jc w:val="center"/>
      </w:pPr>
      <w:r>
        <w:rPr>
          <w:rFonts w:ascii="Times New Roman" w:hAnsi="Times New Roman" w:cs="Times New Roman"/>
          <w:noProof/>
          <w:sz w:val="24"/>
          <w:szCs w:val="24"/>
          <w:lang w:val="es-CR" w:eastAsia="es-CR"/>
        </w:rPr>
        <w:lastRenderedPageBreak/>
        <w:drawing>
          <wp:inline distT="0" distB="0" distL="0" distR="0" wp14:anchorId="5BCCA778" wp14:editId="554191BD">
            <wp:extent cx="4843349" cy="2911162"/>
            <wp:effectExtent l="0" t="0" r="0" b="381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tretch>
                      <a:fillRect/>
                    </a:stretch>
                  </pic:blipFill>
                  <pic:spPr bwMode="auto">
                    <a:xfrm>
                      <a:off x="0" y="0"/>
                      <a:ext cx="4843349" cy="2911162"/>
                    </a:xfrm>
                    <a:prstGeom prst="rect">
                      <a:avLst/>
                    </a:prstGeom>
                    <a:noFill/>
                  </pic:spPr>
                </pic:pic>
              </a:graphicData>
            </a:graphic>
          </wp:inline>
        </w:drawing>
      </w:r>
    </w:p>
    <w:p w:rsidR="00424E61" w:rsidRDefault="00C62EF2" w:rsidP="00C62EF2">
      <w:pPr>
        <w:pStyle w:val="Epgrafe"/>
        <w:jc w:val="center"/>
        <w:rPr>
          <w:rFonts w:ascii="Times New Roman" w:hAnsi="Times New Roman" w:cs="Times New Roman"/>
          <w:sz w:val="24"/>
          <w:szCs w:val="24"/>
        </w:rPr>
      </w:pPr>
      <w:bookmarkStart w:id="81" w:name="_Toc20217874"/>
      <w:r>
        <w:t xml:space="preserve">Gráfico </w:t>
      </w:r>
      <w:r>
        <w:fldChar w:fldCharType="begin"/>
      </w:r>
      <w:r>
        <w:instrText xml:space="preserve"> SEQ Gráfico \* ARABIC </w:instrText>
      </w:r>
      <w:r>
        <w:fldChar w:fldCharType="separate"/>
      </w:r>
      <w:r w:rsidR="004B06F9">
        <w:rPr>
          <w:noProof/>
        </w:rPr>
        <w:t>3</w:t>
      </w:r>
      <w:bookmarkEnd w:id="81"/>
      <w:r>
        <w:fldChar w:fldCharType="end"/>
      </w:r>
    </w:p>
    <w:p w:rsidR="00424E61" w:rsidRPr="00864491" w:rsidRDefault="005A79D5" w:rsidP="00424E61">
      <w:pPr>
        <w:autoSpaceDE w:val="0"/>
        <w:autoSpaceDN w:val="0"/>
        <w:adjustRightInd w:val="0"/>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La figura</w:t>
      </w:r>
      <w:r w:rsidR="00424E61">
        <w:rPr>
          <w:rFonts w:ascii="Times New Roman" w:hAnsi="Times New Roman" w:cs="Times New Roman"/>
          <w:sz w:val="24"/>
          <w:szCs w:val="24"/>
        </w:rPr>
        <w:t xml:space="preserve"> 2</w:t>
      </w:r>
      <w:r w:rsidR="00424E61" w:rsidRPr="00864491">
        <w:rPr>
          <w:rFonts w:ascii="Times New Roman" w:hAnsi="Times New Roman" w:cs="Times New Roman"/>
          <w:sz w:val="24"/>
          <w:szCs w:val="24"/>
        </w:rPr>
        <w:t xml:space="preserve"> representa a una joven poseedora de una belleza prototípica. En este caso, el 27% de los alumnos aceptaría a tal persona en su familia y un 38% como amiga, lo que arroja un 65% de aceptación profunda por parte de los estudiantes. La mayoría de los varones la aceptarían como novia y la mayoría de las mujeres como amiga. Acá, el aspecto estético tuvo relevancia, tal y como en el caso anterior. </w:t>
      </w:r>
    </w:p>
    <w:p w:rsidR="00424E61" w:rsidRPr="00864491" w:rsidRDefault="00424E61" w:rsidP="00424E61">
      <w:pPr>
        <w:autoSpaceDE w:val="0"/>
        <w:autoSpaceDN w:val="0"/>
        <w:adjustRightInd w:val="0"/>
        <w:spacing w:line="480" w:lineRule="auto"/>
        <w:ind w:firstLine="708"/>
        <w:jc w:val="both"/>
        <w:rPr>
          <w:rFonts w:ascii="Times New Roman" w:hAnsi="Times New Roman" w:cs="Times New Roman"/>
          <w:sz w:val="24"/>
          <w:szCs w:val="24"/>
        </w:rPr>
      </w:pPr>
      <w:r w:rsidRPr="00864491">
        <w:rPr>
          <w:rFonts w:ascii="Times New Roman" w:hAnsi="Times New Roman" w:cs="Times New Roman"/>
          <w:sz w:val="24"/>
          <w:szCs w:val="24"/>
        </w:rPr>
        <w:t>Además</w:t>
      </w:r>
      <w:r>
        <w:rPr>
          <w:rFonts w:ascii="Times New Roman" w:hAnsi="Times New Roman" w:cs="Times New Roman"/>
          <w:sz w:val="24"/>
          <w:szCs w:val="24"/>
        </w:rPr>
        <w:t>,</w:t>
      </w:r>
      <w:r w:rsidRPr="00864491">
        <w:rPr>
          <w:rFonts w:ascii="Times New Roman" w:hAnsi="Times New Roman" w:cs="Times New Roman"/>
          <w:sz w:val="24"/>
          <w:szCs w:val="24"/>
        </w:rPr>
        <w:t xml:space="preserve"> se comentó que seguramente se trataba de una mujer </w:t>
      </w:r>
      <w:r>
        <w:rPr>
          <w:rFonts w:ascii="Times New Roman" w:hAnsi="Times New Roman" w:cs="Times New Roman"/>
          <w:sz w:val="24"/>
          <w:szCs w:val="24"/>
        </w:rPr>
        <w:t xml:space="preserve">con cierta solvencia económica, </w:t>
      </w:r>
      <w:r w:rsidRPr="00864491">
        <w:rPr>
          <w:rFonts w:ascii="Times New Roman" w:hAnsi="Times New Roman" w:cs="Times New Roman"/>
          <w:sz w:val="24"/>
          <w:szCs w:val="24"/>
        </w:rPr>
        <w:t xml:space="preserve">inferencia que se hizo a partir de su apariencia. Una estudiante comentó que el hecho de ser tan bonita la predisponía a ser engreída, razón por la cual podría explicarse el 8% que únicamente la aceptaría como conocida, mientras tanto quienes la aceptarían como vecina podrían basarse en el comentario de un estudiante quien observó que sería bueno tenerla de vecina para verla constantemente. </w:t>
      </w:r>
    </w:p>
    <w:p w:rsidR="00424E61" w:rsidRPr="00864491" w:rsidRDefault="00424E61" w:rsidP="007868E8">
      <w:pPr>
        <w:autoSpaceDE w:val="0"/>
        <w:autoSpaceDN w:val="0"/>
        <w:adjustRightInd w:val="0"/>
        <w:spacing w:line="480" w:lineRule="auto"/>
        <w:ind w:firstLine="708"/>
        <w:jc w:val="both"/>
        <w:rPr>
          <w:rFonts w:ascii="Times New Roman" w:hAnsi="Times New Roman" w:cs="Times New Roman"/>
          <w:sz w:val="24"/>
          <w:szCs w:val="24"/>
        </w:rPr>
      </w:pPr>
      <w:r w:rsidRPr="00864491">
        <w:rPr>
          <w:rFonts w:ascii="Times New Roman" w:hAnsi="Times New Roman" w:cs="Times New Roman"/>
          <w:sz w:val="24"/>
          <w:szCs w:val="24"/>
        </w:rPr>
        <w:t>En síntesis, la p</w:t>
      </w:r>
      <w:r w:rsidR="005A79D5">
        <w:rPr>
          <w:rFonts w:ascii="Times New Roman" w:hAnsi="Times New Roman" w:cs="Times New Roman"/>
          <w:sz w:val="24"/>
          <w:szCs w:val="24"/>
        </w:rPr>
        <w:t xml:space="preserve">ersona representada en la figura </w:t>
      </w:r>
      <w:r w:rsidRPr="00864491">
        <w:rPr>
          <w:rFonts w:ascii="Times New Roman" w:hAnsi="Times New Roman" w:cs="Times New Roman"/>
          <w:sz w:val="24"/>
          <w:szCs w:val="24"/>
        </w:rPr>
        <w:t xml:space="preserve">2 gozó ampliamente de mayor aceptación que las personas representadas en la primera imagen, lo que asoma cierta </w:t>
      </w:r>
      <w:r w:rsidRPr="00864491">
        <w:rPr>
          <w:rFonts w:ascii="Times New Roman" w:hAnsi="Times New Roman" w:cs="Times New Roman"/>
          <w:sz w:val="24"/>
          <w:szCs w:val="24"/>
        </w:rPr>
        <w:lastRenderedPageBreak/>
        <w:t>predisposición a aceptar lo normalmente concebido como bello, antes que lo que podría encontrarse en la cotidianidad.</w:t>
      </w:r>
    </w:p>
    <w:p w:rsidR="007868E8" w:rsidRDefault="00424E61" w:rsidP="007868E8">
      <w:pPr>
        <w:keepNext/>
        <w:autoSpaceDE w:val="0"/>
        <w:autoSpaceDN w:val="0"/>
        <w:adjustRightInd w:val="0"/>
        <w:spacing w:line="480" w:lineRule="auto"/>
        <w:jc w:val="center"/>
      </w:pPr>
      <w:r>
        <w:rPr>
          <w:rFonts w:ascii="Times New Roman" w:hAnsi="Times New Roman" w:cs="Times New Roman"/>
          <w:noProof/>
          <w:sz w:val="24"/>
          <w:szCs w:val="24"/>
          <w:lang w:val="es-CR" w:eastAsia="es-CR"/>
        </w:rPr>
        <w:drawing>
          <wp:inline distT="0" distB="0" distL="0" distR="0" wp14:anchorId="4F80F61F" wp14:editId="216EE3C6">
            <wp:extent cx="3215898" cy="2371240"/>
            <wp:effectExtent l="0" t="0" r="381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219208" cy="2373681"/>
                    </a:xfrm>
                    <a:prstGeom prst="rect">
                      <a:avLst/>
                    </a:prstGeom>
                    <a:noFill/>
                  </pic:spPr>
                </pic:pic>
              </a:graphicData>
            </a:graphic>
          </wp:inline>
        </w:drawing>
      </w:r>
    </w:p>
    <w:p w:rsidR="00424E61" w:rsidRDefault="007868E8" w:rsidP="007868E8">
      <w:pPr>
        <w:pStyle w:val="Epgrafe"/>
        <w:jc w:val="center"/>
        <w:rPr>
          <w:rFonts w:ascii="Times New Roman" w:hAnsi="Times New Roman" w:cs="Times New Roman"/>
          <w:noProof/>
          <w:sz w:val="24"/>
          <w:szCs w:val="24"/>
          <w:lang w:val="es-CR" w:eastAsia="es-CR"/>
        </w:rPr>
      </w:pPr>
      <w:bookmarkStart w:id="82" w:name="_Toc20211884"/>
      <w:bookmarkStart w:id="83" w:name="_Toc20212675"/>
      <w:r>
        <w:t xml:space="preserve">Figura </w:t>
      </w:r>
      <w:r>
        <w:fldChar w:fldCharType="begin"/>
      </w:r>
      <w:r>
        <w:instrText xml:space="preserve"> SEQ Figura \* ARABIC </w:instrText>
      </w:r>
      <w:r>
        <w:fldChar w:fldCharType="separate"/>
      </w:r>
      <w:r w:rsidR="002E3157">
        <w:rPr>
          <w:noProof/>
        </w:rPr>
        <w:t>3</w:t>
      </w:r>
      <w:bookmarkEnd w:id="82"/>
      <w:bookmarkEnd w:id="83"/>
      <w:r>
        <w:fldChar w:fldCharType="end"/>
      </w:r>
    </w:p>
    <w:p w:rsidR="00C62EF2" w:rsidRDefault="00424E61" w:rsidP="00C62EF2">
      <w:pPr>
        <w:keepNext/>
        <w:autoSpaceDE w:val="0"/>
        <w:autoSpaceDN w:val="0"/>
        <w:adjustRightInd w:val="0"/>
        <w:spacing w:line="480" w:lineRule="auto"/>
        <w:jc w:val="center"/>
      </w:pPr>
      <w:r>
        <w:rPr>
          <w:rFonts w:ascii="Times New Roman" w:hAnsi="Times New Roman" w:cs="Times New Roman"/>
          <w:noProof/>
          <w:sz w:val="24"/>
          <w:szCs w:val="24"/>
          <w:lang w:val="es-CR" w:eastAsia="es-CR"/>
        </w:rPr>
        <w:drawing>
          <wp:inline distT="0" distB="0" distL="0" distR="0" wp14:anchorId="3624D49C" wp14:editId="3DFD288F">
            <wp:extent cx="4585037" cy="2755900"/>
            <wp:effectExtent l="0" t="0" r="6350" b="635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
                      <a:extLst>
                        <a:ext uri="{28A0092B-C50C-407E-A947-70E740481C1C}">
                          <a14:useLocalDpi xmlns:a14="http://schemas.microsoft.com/office/drawing/2010/main" val="0"/>
                        </a:ext>
                      </a:extLst>
                    </a:blip>
                    <a:stretch>
                      <a:fillRect/>
                    </a:stretch>
                  </pic:blipFill>
                  <pic:spPr bwMode="auto">
                    <a:xfrm>
                      <a:off x="0" y="0"/>
                      <a:ext cx="4585037" cy="2755900"/>
                    </a:xfrm>
                    <a:prstGeom prst="rect">
                      <a:avLst/>
                    </a:prstGeom>
                    <a:noFill/>
                  </pic:spPr>
                </pic:pic>
              </a:graphicData>
            </a:graphic>
          </wp:inline>
        </w:drawing>
      </w:r>
    </w:p>
    <w:p w:rsidR="00424E61" w:rsidRPr="00731FE8" w:rsidRDefault="00C62EF2" w:rsidP="00C62EF2">
      <w:pPr>
        <w:pStyle w:val="Epgrafe"/>
        <w:jc w:val="center"/>
        <w:rPr>
          <w:rFonts w:ascii="Times New Roman" w:hAnsi="Times New Roman" w:cs="Times New Roman"/>
          <w:noProof/>
          <w:sz w:val="24"/>
          <w:szCs w:val="24"/>
          <w:lang w:val="es-CR" w:eastAsia="es-CR"/>
        </w:rPr>
      </w:pPr>
      <w:bookmarkStart w:id="84" w:name="_Toc20217875"/>
      <w:r>
        <w:t xml:space="preserve">Gráfico </w:t>
      </w:r>
      <w:r>
        <w:fldChar w:fldCharType="begin"/>
      </w:r>
      <w:r>
        <w:instrText xml:space="preserve"> SEQ Gráfico \* ARABIC </w:instrText>
      </w:r>
      <w:r>
        <w:fldChar w:fldCharType="separate"/>
      </w:r>
      <w:r w:rsidR="004B06F9">
        <w:rPr>
          <w:noProof/>
        </w:rPr>
        <w:t>4</w:t>
      </w:r>
      <w:bookmarkEnd w:id="84"/>
      <w:r>
        <w:fldChar w:fldCharType="end"/>
      </w:r>
    </w:p>
    <w:p w:rsidR="00424E61" w:rsidRPr="00864491" w:rsidRDefault="00424E61" w:rsidP="00424E61">
      <w:pPr>
        <w:tabs>
          <w:tab w:val="left" w:pos="1725"/>
        </w:tabs>
        <w:autoSpaceDE w:val="0"/>
        <w:autoSpaceDN w:val="0"/>
        <w:adjustRightInd w:val="0"/>
        <w:spacing w:line="480" w:lineRule="auto"/>
        <w:jc w:val="both"/>
        <w:rPr>
          <w:rFonts w:ascii="Times New Roman" w:hAnsi="Times New Roman" w:cs="Times New Roman"/>
          <w:sz w:val="24"/>
          <w:szCs w:val="24"/>
        </w:rPr>
      </w:pPr>
      <w:r>
        <w:rPr>
          <w:rFonts w:ascii="Times New Roman" w:hAnsi="Times New Roman" w:cs="Times New Roman"/>
          <w:sz w:val="24"/>
          <w:szCs w:val="24"/>
          <w:lang w:val="es-CR"/>
        </w:rPr>
        <w:t xml:space="preserve">       </w:t>
      </w:r>
      <w:r w:rsidR="001B3DC1">
        <w:rPr>
          <w:rFonts w:ascii="Times New Roman" w:hAnsi="Times New Roman" w:cs="Times New Roman"/>
          <w:sz w:val="24"/>
          <w:szCs w:val="24"/>
        </w:rPr>
        <w:t>La figura</w:t>
      </w:r>
      <w:r>
        <w:rPr>
          <w:rFonts w:ascii="Times New Roman" w:hAnsi="Times New Roman" w:cs="Times New Roman"/>
          <w:sz w:val="24"/>
          <w:szCs w:val="24"/>
        </w:rPr>
        <w:t xml:space="preserve"> 3</w:t>
      </w:r>
      <w:r w:rsidRPr="00864491">
        <w:rPr>
          <w:rFonts w:ascii="Times New Roman" w:hAnsi="Times New Roman" w:cs="Times New Roman"/>
          <w:sz w:val="24"/>
          <w:szCs w:val="24"/>
        </w:rPr>
        <w:t xml:space="preserve"> fue colocada con la intención de verificar como reaccionaban los estudiantes frente al asunto de la mendicidad infantil, problema que afecta las calles de las ciudades costarricenses. Tal y como se puede apreciar, la mitad del grupo se mostró </w:t>
      </w:r>
      <w:r w:rsidRPr="00864491">
        <w:rPr>
          <w:rFonts w:ascii="Times New Roman" w:hAnsi="Times New Roman" w:cs="Times New Roman"/>
          <w:sz w:val="24"/>
          <w:szCs w:val="24"/>
        </w:rPr>
        <w:lastRenderedPageBreak/>
        <w:t>anuente a incluirlos en su grupo familiar y un 38% a aceptarlos como amistad, lo que arroja un 88% de tolerancia frente a estos niños. El principio que los llevó a tomar esta determinación, según sus comentarios, es que se veían necesitados, lo cual era una lástima pues los niños necesitan protección. Buena parte del grupo arguyó que era necesaria la ayuda pues probablemente no tenían acceso a la educación o a la salud.</w:t>
      </w:r>
    </w:p>
    <w:p w:rsidR="00424E61" w:rsidRPr="00864491" w:rsidRDefault="00424E61" w:rsidP="007868E8">
      <w:pPr>
        <w:tabs>
          <w:tab w:val="left" w:pos="1725"/>
        </w:tabs>
        <w:autoSpaceDE w:val="0"/>
        <w:autoSpaceDN w:val="0"/>
        <w:adjustRightInd w:val="0"/>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864491">
        <w:rPr>
          <w:rFonts w:ascii="Times New Roman" w:hAnsi="Times New Roman" w:cs="Times New Roman"/>
          <w:sz w:val="24"/>
          <w:szCs w:val="24"/>
        </w:rPr>
        <w:t>Los resultados que esta imagen produjo son ciertamente alentadores pues permiten adivinar una disposición de ayuda en los estudiantes. Quienes revelaron que aceptarían a los niños como conocidos, aseguraron que como conocidos podrían ayudarlos pero que no les gustaría que sus familiares vivieran en esas condiciones, misma lógica se advirtió en quienes los aceptarían como vecinos. En términos generales, la totalidad de la clase consideró que los niños necesitaban ser ayudados. Probablemente la dimensión estética no jugó un papel de peso en la valoración de la imagen, y se establecieron otros criterios, tal y como el de la evidente necesidad de los pequeños.</w:t>
      </w:r>
    </w:p>
    <w:p w:rsidR="007868E8" w:rsidRDefault="00424E61" w:rsidP="007868E8">
      <w:pPr>
        <w:keepNext/>
        <w:tabs>
          <w:tab w:val="left" w:pos="1725"/>
        </w:tabs>
        <w:autoSpaceDE w:val="0"/>
        <w:autoSpaceDN w:val="0"/>
        <w:adjustRightInd w:val="0"/>
        <w:spacing w:line="480" w:lineRule="auto"/>
        <w:jc w:val="center"/>
      </w:pPr>
      <w:r>
        <w:rPr>
          <w:rFonts w:ascii="Times New Roman" w:hAnsi="Times New Roman" w:cs="Times New Roman"/>
          <w:noProof/>
          <w:sz w:val="24"/>
          <w:szCs w:val="24"/>
          <w:lang w:val="es-CR" w:eastAsia="es-CR"/>
        </w:rPr>
        <w:drawing>
          <wp:inline distT="0" distB="0" distL="0" distR="0" wp14:anchorId="3409BF28" wp14:editId="74F726C3">
            <wp:extent cx="4060556" cy="2557221"/>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063657" cy="2559174"/>
                    </a:xfrm>
                    <a:prstGeom prst="rect">
                      <a:avLst/>
                    </a:prstGeom>
                    <a:noFill/>
                  </pic:spPr>
                </pic:pic>
              </a:graphicData>
            </a:graphic>
          </wp:inline>
        </w:drawing>
      </w:r>
    </w:p>
    <w:p w:rsidR="00424E61" w:rsidRDefault="007868E8" w:rsidP="007868E8">
      <w:pPr>
        <w:pStyle w:val="Epgrafe"/>
        <w:jc w:val="center"/>
        <w:rPr>
          <w:rFonts w:ascii="Times New Roman" w:hAnsi="Times New Roman" w:cs="Times New Roman"/>
          <w:sz w:val="24"/>
          <w:szCs w:val="24"/>
        </w:rPr>
      </w:pPr>
      <w:bookmarkStart w:id="85" w:name="_Toc20211885"/>
      <w:bookmarkStart w:id="86" w:name="_Toc20212676"/>
      <w:r>
        <w:t xml:space="preserve">Figura </w:t>
      </w:r>
      <w:r>
        <w:fldChar w:fldCharType="begin"/>
      </w:r>
      <w:r>
        <w:instrText xml:space="preserve"> SEQ Figura \* ARABIC </w:instrText>
      </w:r>
      <w:r>
        <w:fldChar w:fldCharType="separate"/>
      </w:r>
      <w:r w:rsidR="002E3157">
        <w:rPr>
          <w:noProof/>
        </w:rPr>
        <w:t>4</w:t>
      </w:r>
      <w:bookmarkEnd w:id="85"/>
      <w:bookmarkEnd w:id="86"/>
      <w:r>
        <w:fldChar w:fldCharType="end"/>
      </w:r>
    </w:p>
    <w:p w:rsidR="00C62EF2" w:rsidRDefault="00424E61" w:rsidP="00C62EF2">
      <w:pPr>
        <w:keepNext/>
        <w:tabs>
          <w:tab w:val="left" w:pos="1725"/>
        </w:tabs>
        <w:autoSpaceDE w:val="0"/>
        <w:autoSpaceDN w:val="0"/>
        <w:adjustRightInd w:val="0"/>
        <w:spacing w:line="480" w:lineRule="auto"/>
        <w:jc w:val="center"/>
      </w:pPr>
      <w:r>
        <w:rPr>
          <w:rFonts w:ascii="Times New Roman" w:hAnsi="Times New Roman" w:cs="Times New Roman"/>
          <w:noProof/>
          <w:sz w:val="24"/>
          <w:szCs w:val="24"/>
          <w:lang w:val="es-CR" w:eastAsia="es-CR"/>
        </w:rPr>
        <w:lastRenderedPageBreak/>
        <w:drawing>
          <wp:inline distT="0" distB="0" distL="0" distR="0" wp14:anchorId="489700BF" wp14:editId="64048D9B">
            <wp:extent cx="4869180" cy="2926688"/>
            <wp:effectExtent l="0" t="0" r="7620" b="762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3">
                      <a:extLst>
                        <a:ext uri="{28A0092B-C50C-407E-A947-70E740481C1C}">
                          <a14:useLocalDpi xmlns:a14="http://schemas.microsoft.com/office/drawing/2010/main" val="0"/>
                        </a:ext>
                      </a:extLst>
                    </a:blip>
                    <a:stretch>
                      <a:fillRect/>
                    </a:stretch>
                  </pic:blipFill>
                  <pic:spPr bwMode="auto">
                    <a:xfrm>
                      <a:off x="0" y="0"/>
                      <a:ext cx="4869180" cy="2926688"/>
                    </a:xfrm>
                    <a:prstGeom prst="rect">
                      <a:avLst/>
                    </a:prstGeom>
                    <a:noFill/>
                  </pic:spPr>
                </pic:pic>
              </a:graphicData>
            </a:graphic>
          </wp:inline>
        </w:drawing>
      </w:r>
    </w:p>
    <w:p w:rsidR="00424E61" w:rsidRDefault="00C62EF2" w:rsidP="00C62EF2">
      <w:pPr>
        <w:pStyle w:val="Epgrafe"/>
        <w:jc w:val="center"/>
        <w:rPr>
          <w:rFonts w:ascii="Times New Roman" w:hAnsi="Times New Roman" w:cs="Times New Roman"/>
          <w:sz w:val="24"/>
          <w:szCs w:val="24"/>
        </w:rPr>
      </w:pPr>
      <w:bookmarkStart w:id="87" w:name="_Toc20217876"/>
      <w:r>
        <w:t xml:space="preserve">Gráfico </w:t>
      </w:r>
      <w:r>
        <w:fldChar w:fldCharType="begin"/>
      </w:r>
      <w:r>
        <w:instrText xml:space="preserve"> SEQ Gráfico \* ARABIC </w:instrText>
      </w:r>
      <w:r>
        <w:fldChar w:fldCharType="separate"/>
      </w:r>
      <w:r w:rsidR="004B06F9">
        <w:rPr>
          <w:noProof/>
        </w:rPr>
        <w:t>5</w:t>
      </w:r>
      <w:bookmarkEnd w:id="87"/>
      <w:r>
        <w:fldChar w:fldCharType="end"/>
      </w:r>
    </w:p>
    <w:p w:rsidR="00424E61" w:rsidRPr="00864491" w:rsidRDefault="001B3DC1" w:rsidP="00424E61">
      <w:pPr>
        <w:autoSpaceDE w:val="0"/>
        <w:autoSpaceDN w:val="0"/>
        <w:adjustRightInd w:val="0"/>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La figura</w:t>
      </w:r>
      <w:r w:rsidR="00424E61" w:rsidRPr="00864491">
        <w:rPr>
          <w:rFonts w:ascii="Times New Roman" w:hAnsi="Times New Roman" w:cs="Times New Roman"/>
          <w:sz w:val="24"/>
          <w:szCs w:val="24"/>
        </w:rPr>
        <w:t xml:space="preserve"> número 4 representa a uno de los íconos más recientes de la cultura juvenil. La intención de tal imagen era contraponer a este prototipo de la</w:t>
      </w:r>
      <w:r>
        <w:rPr>
          <w:rFonts w:ascii="Times New Roman" w:hAnsi="Times New Roman" w:cs="Times New Roman"/>
          <w:sz w:val="24"/>
          <w:szCs w:val="24"/>
        </w:rPr>
        <w:t xml:space="preserve"> belleza masculina con la figura</w:t>
      </w:r>
      <w:r w:rsidR="00424E61" w:rsidRPr="00864491">
        <w:rPr>
          <w:rFonts w:ascii="Times New Roman" w:hAnsi="Times New Roman" w:cs="Times New Roman"/>
          <w:sz w:val="24"/>
          <w:szCs w:val="24"/>
        </w:rPr>
        <w:t xml:space="preserve"> 2 anteriormente mostrada, a fin de observar las reacciones suscitadas entre los alumnos. Co</w:t>
      </w:r>
      <w:r>
        <w:rPr>
          <w:rFonts w:ascii="Times New Roman" w:hAnsi="Times New Roman" w:cs="Times New Roman"/>
          <w:sz w:val="24"/>
          <w:szCs w:val="24"/>
        </w:rPr>
        <w:t>mo dato sobresaliente, la figura</w:t>
      </w:r>
      <w:r w:rsidR="00424E61" w:rsidRPr="00864491">
        <w:rPr>
          <w:rFonts w:ascii="Times New Roman" w:hAnsi="Times New Roman" w:cs="Times New Roman"/>
          <w:sz w:val="24"/>
          <w:szCs w:val="24"/>
        </w:rPr>
        <w:t xml:space="preserve"> número 2 tuvo mayor aceptación que esta, lo que acaso, refleja que las mujeres son más tolerantes a este respecto, pues en la imagen dicha, las mujeres aceptaron en su mayoría que serían amigas de la mujer representada. </w:t>
      </w:r>
    </w:p>
    <w:p w:rsidR="00424E61" w:rsidRDefault="00424E61" w:rsidP="00424E61">
      <w:pPr>
        <w:autoSpaceDE w:val="0"/>
        <w:autoSpaceDN w:val="0"/>
        <w:adjustRightInd w:val="0"/>
        <w:spacing w:line="480" w:lineRule="auto"/>
        <w:ind w:firstLine="708"/>
        <w:jc w:val="both"/>
        <w:rPr>
          <w:rFonts w:ascii="Times New Roman" w:hAnsi="Times New Roman" w:cs="Times New Roman"/>
          <w:sz w:val="24"/>
          <w:szCs w:val="24"/>
        </w:rPr>
      </w:pPr>
      <w:r w:rsidRPr="00864491">
        <w:rPr>
          <w:rFonts w:ascii="Times New Roman" w:hAnsi="Times New Roman" w:cs="Times New Roman"/>
          <w:sz w:val="24"/>
          <w:szCs w:val="24"/>
        </w:rPr>
        <w:t>En est</w:t>
      </w:r>
      <w:r w:rsidR="001B3DC1">
        <w:rPr>
          <w:rFonts w:ascii="Times New Roman" w:hAnsi="Times New Roman" w:cs="Times New Roman"/>
          <w:sz w:val="24"/>
          <w:szCs w:val="24"/>
        </w:rPr>
        <w:t>e caso, es decir, en la figura 4</w:t>
      </w:r>
      <w:r w:rsidRPr="00864491">
        <w:rPr>
          <w:rFonts w:ascii="Times New Roman" w:hAnsi="Times New Roman" w:cs="Times New Roman"/>
          <w:sz w:val="24"/>
          <w:szCs w:val="24"/>
        </w:rPr>
        <w:t>, los varones reaccionaron de manera más tajante. Quizá porque en su entorno, un grado de aceptación m</w:t>
      </w:r>
      <w:r>
        <w:rPr>
          <w:rFonts w:ascii="Times New Roman" w:hAnsi="Times New Roman" w:cs="Times New Roman"/>
          <w:sz w:val="24"/>
          <w:szCs w:val="24"/>
        </w:rPr>
        <w:t>ayor hacia una figura masculina</w:t>
      </w:r>
      <w:r w:rsidRPr="00864491">
        <w:rPr>
          <w:rFonts w:ascii="Times New Roman" w:hAnsi="Times New Roman" w:cs="Times New Roman"/>
          <w:sz w:val="24"/>
          <w:szCs w:val="24"/>
        </w:rPr>
        <w:t xml:space="preserve"> que representa un ideal de atractivo, puede ser una conducta que acarreé sanción social por parte de sus pares. En este aspecto se advierte aún el halo de la cultura patriarcal que, en buena medida, es foco donde se propician conductas poco respetuosas y poco tolerantes. </w:t>
      </w:r>
    </w:p>
    <w:p w:rsidR="00424E61" w:rsidRPr="00864491" w:rsidRDefault="00424E61" w:rsidP="007868E8">
      <w:pPr>
        <w:autoSpaceDE w:val="0"/>
        <w:autoSpaceDN w:val="0"/>
        <w:adjustRightInd w:val="0"/>
        <w:spacing w:line="480" w:lineRule="auto"/>
        <w:rPr>
          <w:rFonts w:ascii="Times New Roman" w:hAnsi="Times New Roman" w:cs="Times New Roman"/>
          <w:sz w:val="24"/>
          <w:szCs w:val="24"/>
        </w:rPr>
      </w:pPr>
    </w:p>
    <w:p w:rsidR="007868E8" w:rsidRDefault="00424E61" w:rsidP="007868E8">
      <w:pPr>
        <w:keepNext/>
        <w:autoSpaceDE w:val="0"/>
        <w:autoSpaceDN w:val="0"/>
        <w:adjustRightInd w:val="0"/>
        <w:spacing w:line="480" w:lineRule="auto"/>
        <w:jc w:val="center"/>
      </w:pPr>
      <w:r>
        <w:rPr>
          <w:rFonts w:ascii="Times New Roman" w:hAnsi="Times New Roman" w:cs="Times New Roman"/>
          <w:noProof/>
          <w:sz w:val="24"/>
          <w:szCs w:val="24"/>
          <w:lang w:val="es-CR" w:eastAsia="es-CR"/>
        </w:rPr>
        <w:lastRenderedPageBreak/>
        <w:drawing>
          <wp:inline distT="0" distB="0" distL="0" distR="0" wp14:anchorId="1DB95491" wp14:editId="69EE0FAC">
            <wp:extent cx="5614670" cy="2390140"/>
            <wp:effectExtent l="0" t="0" r="508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14670" cy="2390140"/>
                    </a:xfrm>
                    <a:prstGeom prst="rect">
                      <a:avLst/>
                    </a:prstGeom>
                    <a:noFill/>
                  </pic:spPr>
                </pic:pic>
              </a:graphicData>
            </a:graphic>
          </wp:inline>
        </w:drawing>
      </w:r>
    </w:p>
    <w:p w:rsidR="00424E61" w:rsidRDefault="007868E8" w:rsidP="007868E8">
      <w:pPr>
        <w:pStyle w:val="Epgrafe"/>
        <w:jc w:val="center"/>
        <w:rPr>
          <w:rFonts w:ascii="Times New Roman" w:hAnsi="Times New Roman" w:cs="Times New Roman"/>
          <w:sz w:val="24"/>
          <w:szCs w:val="24"/>
        </w:rPr>
      </w:pPr>
      <w:bookmarkStart w:id="88" w:name="_Toc20211886"/>
      <w:bookmarkStart w:id="89" w:name="_Toc20212677"/>
      <w:r>
        <w:t xml:space="preserve">Figura </w:t>
      </w:r>
      <w:r>
        <w:fldChar w:fldCharType="begin"/>
      </w:r>
      <w:r>
        <w:instrText xml:space="preserve"> SEQ Figura \* ARABIC </w:instrText>
      </w:r>
      <w:r>
        <w:fldChar w:fldCharType="separate"/>
      </w:r>
      <w:r w:rsidR="002E3157">
        <w:rPr>
          <w:noProof/>
        </w:rPr>
        <w:t>5</w:t>
      </w:r>
      <w:bookmarkEnd w:id="88"/>
      <w:bookmarkEnd w:id="89"/>
      <w:r>
        <w:fldChar w:fldCharType="end"/>
      </w:r>
    </w:p>
    <w:p w:rsidR="00C62EF2" w:rsidRDefault="00424E61" w:rsidP="00C62EF2">
      <w:pPr>
        <w:keepNext/>
        <w:autoSpaceDE w:val="0"/>
        <w:autoSpaceDN w:val="0"/>
        <w:adjustRightInd w:val="0"/>
        <w:spacing w:line="480" w:lineRule="auto"/>
        <w:jc w:val="center"/>
      </w:pPr>
      <w:r>
        <w:rPr>
          <w:rFonts w:ascii="Times New Roman" w:hAnsi="Times New Roman" w:cs="Times New Roman"/>
          <w:noProof/>
          <w:sz w:val="24"/>
          <w:szCs w:val="24"/>
          <w:lang w:val="es-CR" w:eastAsia="es-CR"/>
        </w:rPr>
        <w:drawing>
          <wp:inline distT="0" distB="0" distL="0" distR="0" wp14:anchorId="6CDC20E2" wp14:editId="53E6716A">
            <wp:extent cx="4766254" cy="2864823"/>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5">
                      <a:extLst>
                        <a:ext uri="{28A0092B-C50C-407E-A947-70E740481C1C}">
                          <a14:useLocalDpi xmlns:a14="http://schemas.microsoft.com/office/drawing/2010/main" val="0"/>
                        </a:ext>
                      </a:extLst>
                    </a:blip>
                    <a:stretch>
                      <a:fillRect/>
                    </a:stretch>
                  </pic:blipFill>
                  <pic:spPr bwMode="auto">
                    <a:xfrm>
                      <a:off x="0" y="0"/>
                      <a:ext cx="4766254" cy="2864823"/>
                    </a:xfrm>
                    <a:prstGeom prst="rect">
                      <a:avLst/>
                    </a:prstGeom>
                    <a:noFill/>
                  </pic:spPr>
                </pic:pic>
              </a:graphicData>
            </a:graphic>
          </wp:inline>
        </w:drawing>
      </w:r>
    </w:p>
    <w:p w:rsidR="00424E61" w:rsidRPr="00864491" w:rsidRDefault="00C62EF2" w:rsidP="00C62EF2">
      <w:pPr>
        <w:pStyle w:val="Epgrafe"/>
        <w:jc w:val="center"/>
        <w:rPr>
          <w:rFonts w:ascii="Times New Roman" w:hAnsi="Times New Roman" w:cs="Times New Roman"/>
          <w:sz w:val="24"/>
          <w:szCs w:val="24"/>
        </w:rPr>
      </w:pPr>
      <w:bookmarkStart w:id="90" w:name="_Toc20217877"/>
      <w:r>
        <w:t xml:space="preserve">Gráfico </w:t>
      </w:r>
      <w:r>
        <w:fldChar w:fldCharType="begin"/>
      </w:r>
      <w:r>
        <w:instrText xml:space="preserve"> SEQ Gráfico \* ARABIC </w:instrText>
      </w:r>
      <w:r>
        <w:fldChar w:fldCharType="separate"/>
      </w:r>
      <w:r w:rsidR="004B06F9">
        <w:rPr>
          <w:noProof/>
        </w:rPr>
        <w:t>6</w:t>
      </w:r>
      <w:bookmarkEnd w:id="90"/>
      <w:r>
        <w:fldChar w:fldCharType="end"/>
      </w:r>
    </w:p>
    <w:p w:rsidR="00424E61" w:rsidRDefault="001B3DC1" w:rsidP="00424E61">
      <w:pPr>
        <w:autoSpaceDE w:val="0"/>
        <w:autoSpaceDN w:val="0"/>
        <w:adjustRightInd w:val="0"/>
        <w:spacing w:line="480" w:lineRule="auto"/>
        <w:jc w:val="both"/>
        <w:rPr>
          <w:rFonts w:ascii="Times New Roman" w:hAnsi="Times New Roman" w:cs="Times New Roman"/>
          <w:sz w:val="24"/>
          <w:szCs w:val="24"/>
        </w:rPr>
      </w:pPr>
      <w:r>
        <w:rPr>
          <w:rFonts w:ascii="Times New Roman" w:hAnsi="Times New Roman" w:cs="Times New Roman"/>
          <w:sz w:val="24"/>
          <w:szCs w:val="24"/>
        </w:rPr>
        <w:tab/>
        <w:t>La figura 5</w:t>
      </w:r>
      <w:r w:rsidR="00424E61" w:rsidRPr="00864491">
        <w:rPr>
          <w:rFonts w:ascii="Times New Roman" w:hAnsi="Times New Roman" w:cs="Times New Roman"/>
          <w:sz w:val="24"/>
          <w:szCs w:val="24"/>
        </w:rPr>
        <w:t xml:space="preserve"> representa a la figura de un ser sobrenatural, en este caso el vampiro de herencia gótica y romántica que, muerto en vida, debe preservarse mediante la sangre fresca de los seres humanos. Este monstruo clásico del terror del Siglo XIX, ha vuelto a aparecer en los repertorios culturales de la actualidad; sin embargo, la expresión terrible del vampiro representado, produjo que los estudiantes lo quisieran lejos de sí. Por esta razón un </w:t>
      </w:r>
      <w:r w:rsidR="00424E61" w:rsidRPr="00864491">
        <w:rPr>
          <w:rFonts w:ascii="Times New Roman" w:hAnsi="Times New Roman" w:cs="Times New Roman"/>
          <w:sz w:val="24"/>
          <w:szCs w:val="24"/>
        </w:rPr>
        <w:lastRenderedPageBreak/>
        <w:t>77% de los estudiantes decidió excluirlo del país. En tanto un 15% admitió, según sus comentarios, que lo aceptarían como compatriota, arguyendo que este factor en común los podría a salvo de sus ataques, misma lógica que primó en el 8% que aceptarían al vampiro como un conocido. Por supuesto el miedo, más que la afinidad u otro sentimiento de afabilidad, fue el que movió a los estudiantes a a</w:t>
      </w:r>
      <w:r w:rsidR="00424E61">
        <w:rPr>
          <w:rFonts w:ascii="Times New Roman" w:hAnsi="Times New Roman" w:cs="Times New Roman"/>
          <w:sz w:val="24"/>
          <w:szCs w:val="24"/>
        </w:rPr>
        <w:t>ceptar cierto grado de cercanía.</w:t>
      </w:r>
    </w:p>
    <w:p w:rsidR="00424E61" w:rsidRDefault="00424E61" w:rsidP="00424E61">
      <w:pPr>
        <w:autoSpaceDE w:val="0"/>
        <w:autoSpaceDN w:val="0"/>
        <w:adjustRightInd w:val="0"/>
        <w:spacing w:line="480" w:lineRule="auto"/>
        <w:jc w:val="center"/>
        <w:rPr>
          <w:rFonts w:ascii="Times New Roman" w:hAnsi="Times New Roman" w:cs="Times New Roman"/>
          <w:sz w:val="24"/>
          <w:szCs w:val="24"/>
        </w:rPr>
      </w:pPr>
    </w:p>
    <w:p w:rsidR="007868E8" w:rsidRDefault="00424E61" w:rsidP="007868E8">
      <w:pPr>
        <w:keepNext/>
        <w:autoSpaceDE w:val="0"/>
        <w:autoSpaceDN w:val="0"/>
        <w:adjustRightInd w:val="0"/>
        <w:spacing w:line="480" w:lineRule="auto"/>
        <w:jc w:val="center"/>
      </w:pPr>
      <w:r>
        <w:rPr>
          <w:rFonts w:ascii="Times New Roman" w:hAnsi="Times New Roman" w:cs="Times New Roman"/>
          <w:noProof/>
          <w:sz w:val="24"/>
          <w:szCs w:val="24"/>
          <w:lang w:val="es-CR" w:eastAsia="es-CR"/>
        </w:rPr>
        <w:drawing>
          <wp:inline distT="0" distB="0" distL="0" distR="0" wp14:anchorId="4A99DE54" wp14:editId="0BF308CC">
            <wp:extent cx="4114800" cy="2239505"/>
            <wp:effectExtent l="0" t="0" r="0" b="889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113005" cy="2238528"/>
                    </a:xfrm>
                    <a:prstGeom prst="rect">
                      <a:avLst/>
                    </a:prstGeom>
                    <a:noFill/>
                  </pic:spPr>
                </pic:pic>
              </a:graphicData>
            </a:graphic>
          </wp:inline>
        </w:drawing>
      </w:r>
    </w:p>
    <w:p w:rsidR="00424E61" w:rsidRDefault="007868E8" w:rsidP="007868E8">
      <w:pPr>
        <w:pStyle w:val="Epgrafe"/>
        <w:jc w:val="center"/>
        <w:rPr>
          <w:rFonts w:ascii="Times New Roman" w:hAnsi="Times New Roman" w:cs="Times New Roman"/>
          <w:sz w:val="24"/>
          <w:szCs w:val="24"/>
        </w:rPr>
      </w:pPr>
      <w:bookmarkStart w:id="91" w:name="_Toc20211887"/>
      <w:bookmarkStart w:id="92" w:name="_Toc20212678"/>
      <w:r>
        <w:t xml:space="preserve">Figura </w:t>
      </w:r>
      <w:r>
        <w:fldChar w:fldCharType="begin"/>
      </w:r>
      <w:r>
        <w:instrText xml:space="preserve"> SEQ Figura \* ARABIC </w:instrText>
      </w:r>
      <w:r>
        <w:fldChar w:fldCharType="separate"/>
      </w:r>
      <w:r w:rsidR="002E3157">
        <w:rPr>
          <w:noProof/>
        </w:rPr>
        <w:t>6</w:t>
      </w:r>
      <w:bookmarkEnd w:id="91"/>
      <w:bookmarkEnd w:id="92"/>
      <w:r>
        <w:fldChar w:fldCharType="end"/>
      </w:r>
    </w:p>
    <w:p w:rsidR="00424E61" w:rsidRDefault="00424E61" w:rsidP="00424E61">
      <w:pPr>
        <w:autoSpaceDE w:val="0"/>
        <w:autoSpaceDN w:val="0"/>
        <w:adjustRightInd w:val="0"/>
        <w:spacing w:line="480" w:lineRule="auto"/>
        <w:jc w:val="both"/>
        <w:rPr>
          <w:rFonts w:ascii="Times New Roman" w:hAnsi="Times New Roman" w:cs="Times New Roman"/>
          <w:sz w:val="24"/>
          <w:szCs w:val="24"/>
        </w:rPr>
      </w:pPr>
    </w:p>
    <w:p w:rsidR="00C62EF2" w:rsidRDefault="00424E61" w:rsidP="00C62EF2">
      <w:pPr>
        <w:keepNext/>
        <w:autoSpaceDE w:val="0"/>
        <w:autoSpaceDN w:val="0"/>
        <w:adjustRightInd w:val="0"/>
        <w:spacing w:line="480" w:lineRule="auto"/>
        <w:jc w:val="center"/>
      </w:pPr>
      <w:r>
        <w:rPr>
          <w:rFonts w:ascii="Times New Roman" w:hAnsi="Times New Roman" w:cs="Times New Roman"/>
          <w:noProof/>
          <w:sz w:val="24"/>
          <w:szCs w:val="24"/>
          <w:lang w:val="es-CR" w:eastAsia="es-CR"/>
        </w:rPr>
        <w:lastRenderedPageBreak/>
        <w:drawing>
          <wp:inline distT="0" distB="0" distL="0" distR="0" wp14:anchorId="05A52A24" wp14:editId="2C4E6B1D">
            <wp:extent cx="4585037" cy="2755900"/>
            <wp:effectExtent l="0" t="0" r="6350" b="635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7">
                      <a:extLst>
                        <a:ext uri="{28A0092B-C50C-407E-A947-70E740481C1C}">
                          <a14:useLocalDpi xmlns:a14="http://schemas.microsoft.com/office/drawing/2010/main" val="0"/>
                        </a:ext>
                      </a:extLst>
                    </a:blip>
                    <a:stretch>
                      <a:fillRect/>
                    </a:stretch>
                  </pic:blipFill>
                  <pic:spPr bwMode="auto">
                    <a:xfrm>
                      <a:off x="0" y="0"/>
                      <a:ext cx="4585037" cy="2755900"/>
                    </a:xfrm>
                    <a:prstGeom prst="rect">
                      <a:avLst/>
                    </a:prstGeom>
                    <a:noFill/>
                  </pic:spPr>
                </pic:pic>
              </a:graphicData>
            </a:graphic>
          </wp:inline>
        </w:drawing>
      </w:r>
    </w:p>
    <w:p w:rsidR="00424E61" w:rsidRDefault="00C62EF2" w:rsidP="00C62EF2">
      <w:pPr>
        <w:pStyle w:val="Epgrafe"/>
        <w:jc w:val="center"/>
        <w:rPr>
          <w:rFonts w:ascii="Times New Roman" w:hAnsi="Times New Roman" w:cs="Times New Roman"/>
          <w:sz w:val="24"/>
          <w:szCs w:val="24"/>
        </w:rPr>
      </w:pPr>
      <w:bookmarkStart w:id="93" w:name="_Toc20217878"/>
      <w:r>
        <w:t xml:space="preserve">Gráfico </w:t>
      </w:r>
      <w:r>
        <w:fldChar w:fldCharType="begin"/>
      </w:r>
      <w:r>
        <w:instrText xml:space="preserve"> SEQ Gráfico \* ARABIC </w:instrText>
      </w:r>
      <w:r>
        <w:fldChar w:fldCharType="separate"/>
      </w:r>
      <w:r w:rsidR="004B06F9">
        <w:rPr>
          <w:noProof/>
        </w:rPr>
        <w:t>7</w:t>
      </w:r>
      <w:bookmarkEnd w:id="93"/>
      <w:r>
        <w:fldChar w:fldCharType="end"/>
      </w:r>
    </w:p>
    <w:p w:rsidR="00424E61" w:rsidRPr="00864491" w:rsidRDefault="00424E61" w:rsidP="00424E61">
      <w:pPr>
        <w:autoSpaceDE w:val="0"/>
        <w:autoSpaceDN w:val="0"/>
        <w:adjustRightInd w:val="0"/>
        <w:spacing w:line="480" w:lineRule="auto"/>
        <w:ind w:firstLine="708"/>
        <w:jc w:val="both"/>
        <w:rPr>
          <w:rFonts w:ascii="Times New Roman" w:hAnsi="Times New Roman" w:cs="Times New Roman"/>
          <w:sz w:val="24"/>
          <w:szCs w:val="24"/>
        </w:rPr>
      </w:pPr>
      <w:r w:rsidRPr="00864491">
        <w:rPr>
          <w:rFonts w:ascii="Times New Roman" w:hAnsi="Times New Roman" w:cs="Times New Roman"/>
          <w:sz w:val="24"/>
          <w:szCs w:val="24"/>
        </w:rPr>
        <w:t>Llama l</w:t>
      </w:r>
      <w:r w:rsidR="001B3DC1">
        <w:rPr>
          <w:rFonts w:ascii="Times New Roman" w:hAnsi="Times New Roman" w:cs="Times New Roman"/>
          <w:sz w:val="24"/>
          <w:szCs w:val="24"/>
        </w:rPr>
        <w:t>a atención; sin embargo, que la figura 6</w:t>
      </w:r>
      <w:r>
        <w:rPr>
          <w:rFonts w:ascii="Times New Roman" w:hAnsi="Times New Roman" w:cs="Times New Roman"/>
          <w:sz w:val="24"/>
          <w:szCs w:val="24"/>
        </w:rPr>
        <w:t xml:space="preserve"> </w:t>
      </w:r>
      <w:r w:rsidRPr="00864491">
        <w:rPr>
          <w:rFonts w:ascii="Times New Roman" w:hAnsi="Times New Roman" w:cs="Times New Roman"/>
          <w:sz w:val="24"/>
          <w:szCs w:val="24"/>
        </w:rPr>
        <w:t>representa igualmente a un vampiro (situación que los estudiantes reconocieron al punto; sin embargo, el grado de aceptación de este monstruo subió de forma evidente, los resultados muestran que la mayor distancia concedida por los estudiantes fue la de conocido, y que casi la mitad del grupo lo aceptaba como amigo, incluso un porcentaje consideró que lo aceptarían en sus familias. En este caso la cons</w:t>
      </w:r>
      <w:r>
        <w:rPr>
          <w:rFonts w:ascii="Times New Roman" w:hAnsi="Times New Roman" w:cs="Times New Roman"/>
          <w:sz w:val="24"/>
          <w:szCs w:val="24"/>
        </w:rPr>
        <w:t>ideración estética, se infiere</w:t>
      </w:r>
      <w:r w:rsidRPr="00864491">
        <w:rPr>
          <w:rFonts w:ascii="Times New Roman" w:hAnsi="Times New Roman" w:cs="Times New Roman"/>
          <w:sz w:val="24"/>
          <w:szCs w:val="24"/>
        </w:rPr>
        <w:t xml:space="preserve"> como un factor presente, lo que arroja dos conclusiones interesantes: la naturaleza del personaje no es tan determinante como su constitución visible y el estereotipo forjado en épocas recientes sobre este tipo de personajes lúgubres ha calado en el imaginario de los jóvenes, quienes son los más receptivos a estas nuevas formas de representar a los vampiros.</w:t>
      </w:r>
    </w:p>
    <w:p w:rsidR="00424E61" w:rsidRPr="00864491" w:rsidRDefault="00424E61" w:rsidP="00C62EF2">
      <w:pPr>
        <w:autoSpaceDE w:val="0"/>
        <w:autoSpaceDN w:val="0"/>
        <w:adjustRightInd w:val="0"/>
        <w:spacing w:line="480" w:lineRule="auto"/>
        <w:ind w:firstLine="708"/>
        <w:jc w:val="both"/>
        <w:rPr>
          <w:rFonts w:ascii="Times New Roman" w:hAnsi="Times New Roman" w:cs="Times New Roman"/>
          <w:sz w:val="24"/>
          <w:szCs w:val="24"/>
        </w:rPr>
      </w:pPr>
      <w:r w:rsidRPr="00864491">
        <w:rPr>
          <w:rFonts w:ascii="Times New Roman" w:hAnsi="Times New Roman" w:cs="Times New Roman"/>
          <w:sz w:val="24"/>
          <w:szCs w:val="24"/>
        </w:rPr>
        <w:t xml:space="preserve">Con respecto a la primera conclusión, es interesante notar como la discriminación no se hace en términos del “ser”. Es decir, ambos personajes pertenecen a un linaje consagrado de la ficción, como lo son los vampiros. No se trata de una comparación entre personajes de distinta especie; sin embargo, los resultados son disímiles, precisamente </w:t>
      </w:r>
      <w:r w:rsidRPr="00864491">
        <w:rPr>
          <w:rFonts w:ascii="Times New Roman" w:hAnsi="Times New Roman" w:cs="Times New Roman"/>
          <w:sz w:val="24"/>
          <w:szCs w:val="24"/>
        </w:rPr>
        <w:lastRenderedPageBreak/>
        <w:t>porque el criterio de discriminación es el parecer, por esto se da el hecho de que el segundo vampiro parezca menos terrible que el segundo e incluso atractivo. El peso de la apariencia parece ser una de las notas constantes en el análisis de los resultados del presente diagnóstico.</w:t>
      </w:r>
    </w:p>
    <w:p w:rsidR="007868E8" w:rsidRDefault="00424E61" w:rsidP="007868E8">
      <w:pPr>
        <w:keepNext/>
        <w:autoSpaceDE w:val="0"/>
        <w:autoSpaceDN w:val="0"/>
        <w:adjustRightInd w:val="0"/>
        <w:spacing w:line="480" w:lineRule="auto"/>
        <w:ind w:firstLine="708"/>
        <w:jc w:val="center"/>
      </w:pPr>
      <w:r>
        <w:rPr>
          <w:rFonts w:ascii="Times New Roman" w:hAnsi="Times New Roman" w:cs="Times New Roman"/>
          <w:noProof/>
          <w:sz w:val="24"/>
          <w:szCs w:val="24"/>
          <w:lang w:val="es-CR" w:eastAsia="es-CR"/>
        </w:rPr>
        <w:drawing>
          <wp:inline distT="0" distB="0" distL="0" distR="0" wp14:anchorId="57700EAD" wp14:editId="00EFE635">
            <wp:extent cx="3680697" cy="2495227"/>
            <wp:effectExtent l="0" t="0" r="0" b="63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88715" cy="2500663"/>
                    </a:xfrm>
                    <a:prstGeom prst="rect">
                      <a:avLst/>
                    </a:prstGeom>
                    <a:noFill/>
                  </pic:spPr>
                </pic:pic>
              </a:graphicData>
            </a:graphic>
          </wp:inline>
        </w:drawing>
      </w:r>
    </w:p>
    <w:p w:rsidR="00424E61" w:rsidRPr="00864491" w:rsidRDefault="007868E8" w:rsidP="007868E8">
      <w:pPr>
        <w:pStyle w:val="Epgrafe"/>
        <w:jc w:val="center"/>
        <w:rPr>
          <w:rFonts w:ascii="Times New Roman" w:hAnsi="Times New Roman" w:cs="Times New Roman"/>
          <w:sz w:val="24"/>
          <w:szCs w:val="24"/>
        </w:rPr>
      </w:pPr>
      <w:bookmarkStart w:id="94" w:name="_Toc20211888"/>
      <w:bookmarkStart w:id="95" w:name="_Toc20212679"/>
      <w:r>
        <w:t xml:space="preserve">Figura </w:t>
      </w:r>
      <w:r>
        <w:fldChar w:fldCharType="begin"/>
      </w:r>
      <w:r>
        <w:instrText xml:space="preserve"> SEQ Figura \* ARABIC </w:instrText>
      </w:r>
      <w:r>
        <w:fldChar w:fldCharType="separate"/>
      </w:r>
      <w:r w:rsidR="002E3157">
        <w:rPr>
          <w:noProof/>
        </w:rPr>
        <w:t>7</w:t>
      </w:r>
      <w:bookmarkEnd w:id="94"/>
      <w:bookmarkEnd w:id="95"/>
      <w:r>
        <w:fldChar w:fldCharType="end"/>
      </w:r>
    </w:p>
    <w:p w:rsidR="00C62EF2" w:rsidRDefault="00424E61" w:rsidP="00C62EF2">
      <w:pPr>
        <w:keepNext/>
        <w:autoSpaceDE w:val="0"/>
        <w:autoSpaceDN w:val="0"/>
        <w:adjustRightInd w:val="0"/>
        <w:spacing w:line="480" w:lineRule="auto"/>
        <w:jc w:val="center"/>
      </w:pPr>
      <w:r>
        <w:rPr>
          <w:rFonts w:ascii="Times New Roman" w:hAnsi="Times New Roman" w:cs="Times New Roman"/>
          <w:noProof/>
          <w:sz w:val="24"/>
          <w:szCs w:val="24"/>
          <w:lang w:val="es-CR" w:eastAsia="es-CR"/>
        </w:rPr>
        <w:drawing>
          <wp:inline distT="0" distB="0" distL="0" distR="0" wp14:anchorId="0E5F2D30" wp14:editId="74554B2D">
            <wp:extent cx="4584700" cy="2755697"/>
            <wp:effectExtent l="0" t="0" r="6350" b="698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9">
                      <a:extLst>
                        <a:ext uri="{28A0092B-C50C-407E-A947-70E740481C1C}">
                          <a14:useLocalDpi xmlns:a14="http://schemas.microsoft.com/office/drawing/2010/main" val="0"/>
                        </a:ext>
                      </a:extLst>
                    </a:blip>
                    <a:stretch>
                      <a:fillRect/>
                    </a:stretch>
                  </pic:blipFill>
                  <pic:spPr bwMode="auto">
                    <a:xfrm>
                      <a:off x="0" y="0"/>
                      <a:ext cx="4584700" cy="2755697"/>
                    </a:xfrm>
                    <a:prstGeom prst="rect">
                      <a:avLst/>
                    </a:prstGeom>
                    <a:noFill/>
                  </pic:spPr>
                </pic:pic>
              </a:graphicData>
            </a:graphic>
          </wp:inline>
        </w:drawing>
      </w:r>
    </w:p>
    <w:p w:rsidR="00424E61" w:rsidRDefault="00C62EF2" w:rsidP="00C62EF2">
      <w:pPr>
        <w:pStyle w:val="Epgrafe"/>
        <w:jc w:val="center"/>
        <w:rPr>
          <w:rFonts w:ascii="Times New Roman" w:hAnsi="Times New Roman" w:cs="Times New Roman"/>
          <w:sz w:val="24"/>
          <w:szCs w:val="24"/>
        </w:rPr>
      </w:pPr>
      <w:bookmarkStart w:id="96" w:name="_Toc20217879"/>
      <w:r>
        <w:t xml:space="preserve">Gráfico </w:t>
      </w:r>
      <w:r>
        <w:fldChar w:fldCharType="begin"/>
      </w:r>
      <w:r>
        <w:instrText xml:space="preserve"> SEQ Gráfico \* ARABIC </w:instrText>
      </w:r>
      <w:r>
        <w:fldChar w:fldCharType="separate"/>
      </w:r>
      <w:r w:rsidR="004B06F9">
        <w:rPr>
          <w:noProof/>
        </w:rPr>
        <w:t>8</w:t>
      </w:r>
      <w:bookmarkEnd w:id="96"/>
      <w:r>
        <w:fldChar w:fldCharType="end"/>
      </w:r>
    </w:p>
    <w:p w:rsidR="00424E61" w:rsidRPr="00864491" w:rsidRDefault="00983D36" w:rsidP="00424E61">
      <w:pPr>
        <w:autoSpaceDE w:val="0"/>
        <w:autoSpaceDN w:val="0"/>
        <w:adjustRightInd w:val="0"/>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La figura 7</w:t>
      </w:r>
      <w:r w:rsidR="00424E61" w:rsidRPr="00864491">
        <w:rPr>
          <w:rFonts w:ascii="Times New Roman" w:hAnsi="Times New Roman" w:cs="Times New Roman"/>
          <w:sz w:val="24"/>
          <w:szCs w:val="24"/>
        </w:rPr>
        <w:t xml:space="preserve"> es elocuente y muestra a un sujeto en estado de indigencia y de alcoholismo. De acuerdo con los objetivos propuestos para esta investigación, la intención es sensibilizar a los estudiantes sobre las problemáticas de la sociedad, esta imagen es frecuente, lo cual es preocupante. Su misma frecuencia ha inmunizado de cierta forma a los habitantes de las urbes y ha convertido a estos sujetos escindidos en parte del gris paisaje. El objetivo de plantear esta imagen es verificar, precisamente, el grado de tolerancia que los estudiantes muestran a este tipo de individuos. Un 46% de los estudiantes lo aceptaría como conocido, precisamente, por el hecho de que</w:t>
      </w:r>
      <w:r w:rsidR="00424E61">
        <w:rPr>
          <w:rFonts w:ascii="Times New Roman" w:hAnsi="Times New Roman" w:cs="Times New Roman"/>
          <w:sz w:val="24"/>
          <w:szCs w:val="24"/>
        </w:rPr>
        <w:t>,</w:t>
      </w:r>
      <w:r w:rsidR="00424E61" w:rsidRPr="00864491">
        <w:rPr>
          <w:rFonts w:ascii="Times New Roman" w:hAnsi="Times New Roman" w:cs="Times New Roman"/>
          <w:sz w:val="24"/>
          <w:szCs w:val="24"/>
        </w:rPr>
        <w:t xml:space="preserve"> en la realidad, conocen a varias personas que viven en estas condiciones, según opinaron. Nadie aceptaría a la persona representada dentro de su núcleo familiar por razones que iban desde la vergüenza hasta el grado de incomodidad que podría haber viviendo con una persona sucia y alcohólica.</w:t>
      </w:r>
    </w:p>
    <w:p w:rsidR="00424E61" w:rsidRDefault="00424E61" w:rsidP="00424E61">
      <w:pPr>
        <w:autoSpaceDE w:val="0"/>
        <w:autoSpaceDN w:val="0"/>
        <w:adjustRightInd w:val="0"/>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Quienes lo aceptaron como compatriota siguieron un criterio similar al de quienes lo aceptaría como conocido, dijeron que en Costa Rica hay muchos alcohólicos y que aunque no era agradable, era inevitable que los hubiera. Otros lo aceptarían como amigo y las razones se pueden subdividir en dos: unos por el mismo criterio ya señalado para los que los aceptarían como conocidos y compatriotas; y otros porque consideraron que una persona así, podría recuperarse si tuviera el apoyo de una familia.</w:t>
      </w:r>
    </w:p>
    <w:p w:rsidR="00424E61" w:rsidRPr="00864491" w:rsidRDefault="00424E61" w:rsidP="00424E61">
      <w:pPr>
        <w:autoSpaceDE w:val="0"/>
        <w:autoSpaceDN w:val="0"/>
        <w:adjustRightInd w:val="0"/>
        <w:spacing w:line="480" w:lineRule="auto"/>
        <w:jc w:val="center"/>
        <w:rPr>
          <w:rFonts w:ascii="Times New Roman" w:hAnsi="Times New Roman" w:cs="Times New Roman"/>
          <w:sz w:val="24"/>
          <w:szCs w:val="24"/>
        </w:rPr>
      </w:pPr>
    </w:p>
    <w:p w:rsidR="007868E8" w:rsidRDefault="00424E61" w:rsidP="007868E8">
      <w:pPr>
        <w:keepNext/>
        <w:autoSpaceDE w:val="0"/>
        <w:autoSpaceDN w:val="0"/>
        <w:adjustRightInd w:val="0"/>
        <w:spacing w:line="480" w:lineRule="auto"/>
        <w:jc w:val="center"/>
      </w:pPr>
      <w:r>
        <w:rPr>
          <w:rFonts w:ascii="Times New Roman" w:hAnsi="Times New Roman" w:cs="Times New Roman"/>
          <w:noProof/>
          <w:sz w:val="24"/>
          <w:szCs w:val="24"/>
          <w:lang w:val="es-CR" w:eastAsia="es-CR"/>
        </w:rPr>
        <w:lastRenderedPageBreak/>
        <w:drawing>
          <wp:inline distT="0" distB="0" distL="0" distR="0" wp14:anchorId="0731E04B" wp14:editId="1F765E5C">
            <wp:extent cx="3487118" cy="1712563"/>
            <wp:effectExtent l="0" t="0" r="0" b="254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481217" cy="1709665"/>
                    </a:xfrm>
                    <a:prstGeom prst="rect">
                      <a:avLst/>
                    </a:prstGeom>
                    <a:noFill/>
                  </pic:spPr>
                </pic:pic>
              </a:graphicData>
            </a:graphic>
          </wp:inline>
        </w:drawing>
      </w:r>
    </w:p>
    <w:p w:rsidR="00424E61" w:rsidRDefault="007868E8" w:rsidP="007868E8">
      <w:pPr>
        <w:pStyle w:val="Epgrafe"/>
        <w:jc w:val="center"/>
        <w:rPr>
          <w:rFonts w:ascii="Times New Roman" w:hAnsi="Times New Roman" w:cs="Times New Roman"/>
          <w:sz w:val="24"/>
          <w:szCs w:val="24"/>
        </w:rPr>
      </w:pPr>
      <w:bookmarkStart w:id="97" w:name="_Toc20211889"/>
      <w:bookmarkStart w:id="98" w:name="_Toc20212680"/>
      <w:r>
        <w:t xml:space="preserve">Figura </w:t>
      </w:r>
      <w:r>
        <w:fldChar w:fldCharType="begin"/>
      </w:r>
      <w:r>
        <w:instrText xml:space="preserve"> SEQ Figura \* ARABIC </w:instrText>
      </w:r>
      <w:r>
        <w:fldChar w:fldCharType="separate"/>
      </w:r>
      <w:r w:rsidR="002E3157">
        <w:rPr>
          <w:noProof/>
        </w:rPr>
        <w:t>8</w:t>
      </w:r>
      <w:bookmarkEnd w:id="97"/>
      <w:bookmarkEnd w:id="98"/>
      <w:r>
        <w:fldChar w:fldCharType="end"/>
      </w:r>
    </w:p>
    <w:p w:rsidR="00C62EF2" w:rsidRDefault="00424E61" w:rsidP="00C62EF2">
      <w:pPr>
        <w:keepNext/>
        <w:autoSpaceDE w:val="0"/>
        <w:autoSpaceDN w:val="0"/>
        <w:adjustRightInd w:val="0"/>
        <w:spacing w:line="480" w:lineRule="auto"/>
        <w:jc w:val="center"/>
      </w:pPr>
      <w:r>
        <w:rPr>
          <w:rFonts w:ascii="Times New Roman" w:hAnsi="Times New Roman" w:cs="Times New Roman"/>
          <w:noProof/>
          <w:sz w:val="24"/>
          <w:szCs w:val="24"/>
          <w:lang w:val="es-CR" w:eastAsia="es-CR"/>
        </w:rPr>
        <w:drawing>
          <wp:inline distT="0" distB="0" distL="0" distR="0" wp14:anchorId="1B0EC358" wp14:editId="2068CB3B">
            <wp:extent cx="4585037" cy="2755900"/>
            <wp:effectExtent l="0" t="0" r="6350" b="635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1">
                      <a:extLst>
                        <a:ext uri="{28A0092B-C50C-407E-A947-70E740481C1C}">
                          <a14:useLocalDpi xmlns:a14="http://schemas.microsoft.com/office/drawing/2010/main" val="0"/>
                        </a:ext>
                      </a:extLst>
                    </a:blip>
                    <a:stretch>
                      <a:fillRect/>
                    </a:stretch>
                  </pic:blipFill>
                  <pic:spPr bwMode="auto">
                    <a:xfrm>
                      <a:off x="0" y="0"/>
                      <a:ext cx="4585037" cy="2755900"/>
                    </a:xfrm>
                    <a:prstGeom prst="rect">
                      <a:avLst/>
                    </a:prstGeom>
                    <a:noFill/>
                  </pic:spPr>
                </pic:pic>
              </a:graphicData>
            </a:graphic>
          </wp:inline>
        </w:drawing>
      </w:r>
    </w:p>
    <w:p w:rsidR="00424E61" w:rsidRPr="00864491" w:rsidRDefault="00C62EF2" w:rsidP="00C62EF2">
      <w:pPr>
        <w:pStyle w:val="Epgrafe"/>
        <w:jc w:val="center"/>
        <w:rPr>
          <w:rFonts w:ascii="Times New Roman" w:hAnsi="Times New Roman" w:cs="Times New Roman"/>
          <w:sz w:val="24"/>
          <w:szCs w:val="24"/>
        </w:rPr>
      </w:pPr>
      <w:bookmarkStart w:id="99" w:name="_Toc20217880"/>
      <w:r>
        <w:t xml:space="preserve">Gráfico </w:t>
      </w:r>
      <w:r>
        <w:fldChar w:fldCharType="begin"/>
      </w:r>
      <w:r>
        <w:instrText xml:space="preserve"> SEQ Gráfico \* ARABIC </w:instrText>
      </w:r>
      <w:r>
        <w:fldChar w:fldCharType="separate"/>
      </w:r>
      <w:r w:rsidR="004B06F9">
        <w:rPr>
          <w:noProof/>
        </w:rPr>
        <w:t>9</w:t>
      </w:r>
      <w:bookmarkEnd w:id="99"/>
      <w:r>
        <w:fldChar w:fldCharType="end"/>
      </w:r>
    </w:p>
    <w:p w:rsidR="00424E61" w:rsidRPr="00864491" w:rsidRDefault="00424E61" w:rsidP="00424E61">
      <w:pPr>
        <w:autoSpaceDE w:val="0"/>
        <w:autoSpaceDN w:val="0"/>
        <w:adjustRightInd w:val="0"/>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La</w:t>
      </w:r>
      <w:r w:rsidR="00983D36">
        <w:rPr>
          <w:rFonts w:ascii="Times New Roman" w:hAnsi="Times New Roman" w:cs="Times New Roman"/>
          <w:sz w:val="24"/>
          <w:szCs w:val="24"/>
        </w:rPr>
        <w:t xml:space="preserve"> figura 8</w:t>
      </w:r>
      <w:r w:rsidRPr="00864491">
        <w:rPr>
          <w:rFonts w:ascii="Times New Roman" w:hAnsi="Times New Roman" w:cs="Times New Roman"/>
          <w:sz w:val="24"/>
          <w:szCs w:val="24"/>
        </w:rPr>
        <w:t xml:space="preserve"> es interesante pues arroja un porcentaje de importancia en el ítem de exclusión del país. La intención de la imagen es la de mostrar a un grupo de personas de clara ascendencia islámica. La reacción generaliza fue la de “terroristas” cuando los estudiantes advirtieron el atuendo de las personas representadas, precisamente lo que se buscaba era verificar el grado de influencia que los medios occidentales tienen sobre el imaginario de los jóvenes estudiantes. La imagen m</w:t>
      </w:r>
      <w:r>
        <w:rPr>
          <w:rFonts w:ascii="Times New Roman" w:hAnsi="Times New Roman" w:cs="Times New Roman"/>
          <w:sz w:val="24"/>
          <w:szCs w:val="24"/>
        </w:rPr>
        <w:t>uestra a una familia sonriente</w:t>
      </w:r>
      <w:r w:rsidRPr="00864491">
        <w:rPr>
          <w:rFonts w:ascii="Times New Roman" w:hAnsi="Times New Roman" w:cs="Times New Roman"/>
          <w:sz w:val="24"/>
          <w:szCs w:val="24"/>
        </w:rPr>
        <w:t xml:space="preserve"> con expresión afable en sus rostros e insertos dentro de un paisaje apacible; sin embargo, sus </w:t>
      </w:r>
      <w:r w:rsidRPr="00864491">
        <w:rPr>
          <w:rFonts w:ascii="Times New Roman" w:hAnsi="Times New Roman" w:cs="Times New Roman"/>
          <w:sz w:val="24"/>
          <w:szCs w:val="24"/>
        </w:rPr>
        <w:lastRenderedPageBreak/>
        <w:t xml:space="preserve">vestiduras produjeron una reacción de reticencia, aspecto que se refleja en el 4% de estudiantes que los aceptarían dentro de su familia. </w:t>
      </w:r>
    </w:p>
    <w:p w:rsidR="00424E61" w:rsidRPr="00864491" w:rsidRDefault="00424E61" w:rsidP="00424E61">
      <w:pPr>
        <w:autoSpaceDE w:val="0"/>
        <w:autoSpaceDN w:val="0"/>
        <w:adjustRightInd w:val="0"/>
        <w:spacing w:line="480" w:lineRule="auto"/>
        <w:ind w:firstLine="708"/>
        <w:jc w:val="both"/>
        <w:rPr>
          <w:rFonts w:ascii="Times New Roman" w:hAnsi="Times New Roman" w:cs="Times New Roman"/>
          <w:sz w:val="24"/>
          <w:szCs w:val="24"/>
        </w:rPr>
      </w:pPr>
      <w:r w:rsidRPr="00864491">
        <w:rPr>
          <w:rFonts w:ascii="Times New Roman" w:hAnsi="Times New Roman" w:cs="Times New Roman"/>
          <w:sz w:val="24"/>
          <w:szCs w:val="24"/>
        </w:rPr>
        <w:t>Hubo quienes opinaban que era mejor tenerlos de amigos, situación que pudo determinar la distribución de la gráfica. Sin embargo, si se presta atención, tal comentario responde a la lógica utilizada cuando se mostró la imagen del vampiro terrible de aspecto amenazante. El aspecto amenazante del vampiro y las vestiduras de estas personas, parecen tener un peso emotivo similar. Situación que arroja una conclusión importante, en menor medida o mayor medida los estudiantes están predispuestos a ser poco tolerantes con ciertas cuestiones que se escapan al ámbito de lo que ellos consideran adecuado.</w:t>
      </w:r>
    </w:p>
    <w:p w:rsidR="00424E61" w:rsidRPr="00864491" w:rsidRDefault="00424E61" w:rsidP="00424E61">
      <w:pPr>
        <w:autoSpaceDE w:val="0"/>
        <w:autoSpaceDN w:val="0"/>
        <w:adjustRightInd w:val="0"/>
        <w:spacing w:line="480" w:lineRule="auto"/>
        <w:jc w:val="center"/>
        <w:rPr>
          <w:rFonts w:ascii="Times New Roman" w:hAnsi="Times New Roman" w:cs="Times New Roman"/>
          <w:sz w:val="24"/>
          <w:szCs w:val="24"/>
        </w:rPr>
      </w:pPr>
    </w:p>
    <w:p w:rsidR="007868E8" w:rsidRDefault="00424E61" w:rsidP="007868E8">
      <w:pPr>
        <w:keepNext/>
        <w:autoSpaceDE w:val="0"/>
        <w:autoSpaceDN w:val="0"/>
        <w:adjustRightInd w:val="0"/>
        <w:spacing w:line="480" w:lineRule="auto"/>
        <w:ind w:firstLine="708"/>
        <w:jc w:val="center"/>
      </w:pPr>
      <w:r>
        <w:rPr>
          <w:rFonts w:ascii="Times New Roman" w:hAnsi="Times New Roman" w:cs="Times New Roman"/>
          <w:noProof/>
          <w:sz w:val="24"/>
          <w:szCs w:val="24"/>
          <w:lang w:val="es-CR" w:eastAsia="es-CR"/>
        </w:rPr>
        <w:drawing>
          <wp:inline distT="0" distB="0" distL="0" distR="0" wp14:anchorId="6F495C1D" wp14:editId="6C5FC1E3">
            <wp:extent cx="2394488" cy="2719953"/>
            <wp:effectExtent l="0" t="0" r="6350" b="4445"/>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395855" cy="2721506"/>
                    </a:xfrm>
                    <a:prstGeom prst="rect">
                      <a:avLst/>
                    </a:prstGeom>
                    <a:noFill/>
                  </pic:spPr>
                </pic:pic>
              </a:graphicData>
            </a:graphic>
          </wp:inline>
        </w:drawing>
      </w:r>
    </w:p>
    <w:p w:rsidR="00424E61" w:rsidRPr="00864491" w:rsidRDefault="007868E8" w:rsidP="007868E8">
      <w:pPr>
        <w:pStyle w:val="Epgrafe"/>
        <w:jc w:val="center"/>
        <w:rPr>
          <w:rFonts w:ascii="Times New Roman" w:hAnsi="Times New Roman" w:cs="Times New Roman"/>
          <w:sz w:val="24"/>
          <w:szCs w:val="24"/>
        </w:rPr>
      </w:pPr>
      <w:bookmarkStart w:id="100" w:name="_Toc20211890"/>
      <w:bookmarkStart w:id="101" w:name="_Toc20212681"/>
      <w:r>
        <w:t xml:space="preserve">Figura </w:t>
      </w:r>
      <w:r>
        <w:fldChar w:fldCharType="begin"/>
      </w:r>
      <w:r>
        <w:instrText xml:space="preserve"> SEQ Figura \* ARABIC </w:instrText>
      </w:r>
      <w:r>
        <w:fldChar w:fldCharType="separate"/>
      </w:r>
      <w:r w:rsidR="002E3157">
        <w:rPr>
          <w:noProof/>
        </w:rPr>
        <w:t>9</w:t>
      </w:r>
      <w:bookmarkEnd w:id="100"/>
      <w:bookmarkEnd w:id="101"/>
      <w:r>
        <w:fldChar w:fldCharType="end"/>
      </w:r>
    </w:p>
    <w:p w:rsidR="00424E61" w:rsidRDefault="00424E61" w:rsidP="00424E61">
      <w:pPr>
        <w:autoSpaceDE w:val="0"/>
        <w:autoSpaceDN w:val="0"/>
        <w:adjustRightInd w:val="0"/>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r>
    </w:p>
    <w:p w:rsidR="00C62EF2" w:rsidRDefault="00424E61" w:rsidP="00C62EF2">
      <w:pPr>
        <w:keepNext/>
        <w:autoSpaceDE w:val="0"/>
        <w:autoSpaceDN w:val="0"/>
        <w:adjustRightInd w:val="0"/>
        <w:spacing w:line="480" w:lineRule="auto"/>
        <w:jc w:val="center"/>
      </w:pPr>
      <w:r>
        <w:rPr>
          <w:rFonts w:ascii="Times New Roman" w:hAnsi="Times New Roman" w:cs="Times New Roman"/>
          <w:noProof/>
          <w:sz w:val="24"/>
          <w:szCs w:val="24"/>
          <w:lang w:val="es-CR" w:eastAsia="es-CR"/>
        </w:rPr>
        <w:lastRenderedPageBreak/>
        <w:drawing>
          <wp:inline distT="0" distB="0" distL="0" distR="0" wp14:anchorId="309E1D53" wp14:editId="3CD7B65F">
            <wp:extent cx="4585037" cy="2755900"/>
            <wp:effectExtent l="0" t="0" r="6350" b="635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3">
                      <a:extLst>
                        <a:ext uri="{28A0092B-C50C-407E-A947-70E740481C1C}">
                          <a14:useLocalDpi xmlns:a14="http://schemas.microsoft.com/office/drawing/2010/main" val="0"/>
                        </a:ext>
                      </a:extLst>
                    </a:blip>
                    <a:stretch>
                      <a:fillRect/>
                    </a:stretch>
                  </pic:blipFill>
                  <pic:spPr bwMode="auto">
                    <a:xfrm>
                      <a:off x="0" y="0"/>
                      <a:ext cx="4585037" cy="2755900"/>
                    </a:xfrm>
                    <a:prstGeom prst="rect">
                      <a:avLst/>
                    </a:prstGeom>
                    <a:noFill/>
                  </pic:spPr>
                </pic:pic>
              </a:graphicData>
            </a:graphic>
          </wp:inline>
        </w:drawing>
      </w:r>
    </w:p>
    <w:p w:rsidR="00424E61" w:rsidRDefault="00C62EF2" w:rsidP="00C62EF2">
      <w:pPr>
        <w:pStyle w:val="Epgrafe"/>
        <w:jc w:val="center"/>
        <w:rPr>
          <w:rFonts w:ascii="Times New Roman" w:hAnsi="Times New Roman" w:cs="Times New Roman"/>
          <w:sz w:val="24"/>
          <w:szCs w:val="24"/>
        </w:rPr>
      </w:pPr>
      <w:bookmarkStart w:id="102" w:name="_Toc20217881"/>
      <w:r>
        <w:t xml:space="preserve">Gráfico </w:t>
      </w:r>
      <w:r>
        <w:fldChar w:fldCharType="begin"/>
      </w:r>
      <w:r>
        <w:instrText xml:space="preserve"> SEQ Gráfico \* ARABIC </w:instrText>
      </w:r>
      <w:r>
        <w:fldChar w:fldCharType="separate"/>
      </w:r>
      <w:r w:rsidR="004B06F9">
        <w:rPr>
          <w:noProof/>
        </w:rPr>
        <w:t>10</w:t>
      </w:r>
      <w:bookmarkEnd w:id="102"/>
      <w:r>
        <w:fldChar w:fldCharType="end"/>
      </w:r>
    </w:p>
    <w:p w:rsidR="00424E61" w:rsidRPr="00864491" w:rsidRDefault="00983D36" w:rsidP="00424E61">
      <w:pPr>
        <w:autoSpaceDE w:val="0"/>
        <w:autoSpaceDN w:val="0"/>
        <w:adjustRightInd w:val="0"/>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La figura 9</w:t>
      </w:r>
      <w:r w:rsidR="00424E61" w:rsidRPr="00864491">
        <w:rPr>
          <w:rFonts w:ascii="Times New Roman" w:hAnsi="Times New Roman" w:cs="Times New Roman"/>
          <w:sz w:val="24"/>
          <w:szCs w:val="24"/>
        </w:rPr>
        <w:t xml:space="preserve"> se ha proyectado por el carácter de anormalidad que en sí misma contiene. Se trata de unas hermanas gemelas que compartían un solo cuerpo, en lo que se podría reseñar como un extraño caso de bicefalia. Es casi una certeza, de acuerdo con los comentarios de los estudiantes, que todos los grados de aceptación que van de familia a compatriota, se explican por una fascinación ante la rareza de las mujeres representadas. Aun así solo un 8% la aceptaría dentro de la familia, un estudiante dijo que no le gustaría tenerlas en su familia porque ellas le causaban miedo. Un 38 % las aceptaría como compatriotas, el segundo grado de mayor alejamiento. En tanto que un 12% las excluiría del país.</w:t>
      </w:r>
    </w:p>
    <w:p w:rsidR="00424E61" w:rsidRDefault="00424E61" w:rsidP="00C62EF2">
      <w:pPr>
        <w:autoSpaceDE w:val="0"/>
        <w:autoSpaceDN w:val="0"/>
        <w:adjustRightInd w:val="0"/>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Si se presta atención a la imagen de las hermanas, se puede advertir un gesto noble en sus rostros; sin embargo, el peso de su anomalía es mayor que cualquier otra circunstancia y por esta razón la mitad de los estudiantes expr</w:t>
      </w:r>
      <w:r>
        <w:rPr>
          <w:rFonts w:ascii="Times New Roman" w:hAnsi="Times New Roman" w:cs="Times New Roman"/>
          <w:sz w:val="24"/>
          <w:szCs w:val="24"/>
        </w:rPr>
        <w:t>esan un alejamiento pronunciado;</w:t>
      </w:r>
      <w:r w:rsidRPr="00864491">
        <w:rPr>
          <w:rFonts w:ascii="Times New Roman" w:hAnsi="Times New Roman" w:cs="Times New Roman"/>
          <w:sz w:val="24"/>
          <w:szCs w:val="24"/>
        </w:rPr>
        <w:t xml:space="preserve"> en tanto q</w:t>
      </w:r>
      <w:r>
        <w:rPr>
          <w:rFonts w:ascii="Times New Roman" w:hAnsi="Times New Roman" w:cs="Times New Roman"/>
          <w:sz w:val="24"/>
          <w:szCs w:val="24"/>
        </w:rPr>
        <w:t>ue la otra mitad de los alumnos</w:t>
      </w:r>
      <w:r w:rsidRPr="00864491">
        <w:rPr>
          <w:rFonts w:ascii="Times New Roman" w:hAnsi="Times New Roman" w:cs="Times New Roman"/>
          <w:sz w:val="24"/>
          <w:szCs w:val="24"/>
        </w:rPr>
        <w:t xml:space="preserve"> aceptan que las tendrían más cerca, </w:t>
      </w:r>
      <w:r w:rsidRPr="00864491">
        <w:rPr>
          <w:rFonts w:ascii="Times New Roman" w:hAnsi="Times New Roman" w:cs="Times New Roman"/>
          <w:sz w:val="24"/>
          <w:szCs w:val="24"/>
        </w:rPr>
        <w:lastRenderedPageBreak/>
        <w:t>pero esta aceptación está motivada por el morbo de conocer a unas perso</w:t>
      </w:r>
      <w:r>
        <w:rPr>
          <w:rFonts w:ascii="Times New Roman" w:hAnsi="Times New Roman" w:cs="Times New Roman"/>
          <w:sz w:val="24"/>
          <w:szCs w:val="24"/>
        </w:rPr>
        <w:t>n</w:t>
      </w:r>
      <w:r w:rsidR="00C62EF2">
        <w:rPr>
          <w:rFonts w:ascii="Times New Roman" w:hAnsi="Times New Roman" w:cs="Times New Roman"/>
          <w:sz w:val="24"/>
          <w:szCs w:val="24"/>
        </w:rPr>
        <w:t>as con este rasgo tan especial.</w:t>
      </w:r>
    </w:p>
    <w:p w:rsidR="007868E8" w:rsidRDefault="00424E61" w:rsidP="007868E8">
      <w:pPr>
        <w:keepNext/>
        <w:autoSpaceDE w:val="0"/>
        <w:autoSpaceDN w:val="0"/>
        <w:adjustRightInd w:val="0"/>
        <w:spacing w:line="480" w:lineRule="auto"/>
        <w:jc w:val="center"/>
      </w:pPr>
      <w:r>
        <w:rPr>
          <w:rFonts w:ascii="Times New Roman" w:hAnsi="Times New Roman" w:cs="Times New Roman"/>
          <w:noProof/>
          <w:sz w:val="24"/>
          <w:szCs w:val="24"/>
          <w:lang w:val="es-CR" w:eastAsia="es-CR"/>
        </w:rPr>
        <w:drawing>
          <wp:inline distT="0" distB="0" distL="0" distR="0" wp14:anchorId="3A7C1D59" wp14:editId="467EBA12">
            <wp:extent cx="5610387" cy="1666068"/>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614670" cy="1667340"/>
                    </a:xfrm>
                    <a:prstGeom prst="rect">
                      <a:avLst/>
                    </a:prstGeom>
                    <a:noFill/>
                  </pic:spPr>
                </pic:pic>
              </a:graphicData>
            </a:graphic>
          </wp:inline>
        </w:drawing>
      </w:r>
    </w:p>
    <w:p w:rsidR="00424E61" w:rsidRDefault="007868E8" w:rsidP="007868E8">
      <w:pPr>
        <w:pStyle w:val="Epgrafe"/>
        <w:jc w:val="center"/>
        <w:rPr>
          <w:rFonts w:ascii="Times New Roman" w:hAnsi="Times New Roman" w:cs="Times New Roman"/>
          <w:sz w:val="24"/>
          <w:szCs w:val="24"/>
        </w:rPr>
      </w:pPr>
      <w:bookmarkStart w:id="103" w:name="_Toc20211891"/>
      <w:bookmarkStart w:id="104" w:name="_Toc20212682"/>
      <w:r>
        <w:t xml:space="preserve">Figura </w:t>
      </w:r>
      <w:r>
        <w:fldChar w:fldCharType="begin"/>
      </w:r>
      <w:r>
        <w:instrText xml:space="preserve"> SEQ Figura \* ARABIC </w:instrText>
      </w:r>
      <w:r>
        <w:fldChar w:fldCharType="separate"/>
      </w:r>
      <w:r w:rsidR="002E3157">
        <w:rPr>
          <w:noProof/>
        </w:rPr>
        <w:t>10</w:t>
      </w:r>
      <w:bookmarkEnd w:id="103"/>
      <w:bookmarkEnd w:id="104"/>
      <w:r>
        <w:fldChar w:fldCharType="end"/>
      </w:r>
    </w:p>
    <w:p w:rsidR="00C62EF2" w:rsidRDefault="00424E61" w:rsidP="00C62EF2">
      <w:pPr>
        <w:keepNext/>
        <w:autoSpaceDE w:val="0"/>
        <w:autoSpaceDN w:val="0"/>
        <w:adjustRightInd w:val="0"/>
        <w:spacing w:line="480" w:lineRule="auto"/>
        <w:jc w:val="center"/>
      </w:pPr>
      <w:r>
        <w:rPr>
          <w:rFonts w:ascii="Times New Roman" w:hAnsi="Times New Roman" w:cs="Times New Roman"/>
          <w:noProof/>
          <w:sz w:val="24"/>
          <w:szCs w:val="24"/>
          <w:lang w:val="es-CR" w:eastAsia="es-CR"/>
        </w:rPr>
        <w:drawing>
          <wp:inline distT="0" distB="0" distL="0" distR="0" wp14:anchorId="06B51D1C" wp14:editId="6D2A631B">
            <wp:extent cx="4585037" cy="2755900"/>
            <wp:effectExtent l="0" t="0" r="6350" b="635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5">
                      <a:extLst>
                        <a:ext uri="{28A0092B-C50C-407E-A947-70E740481C1C}">
                          <a14:useLocalDpi xmlns:a14="http://schemas.microsoft.com/office/drawing/2010/main" val="0"/>
                        </a:ext>
                      </a:extLst>
                    </a:blip>
                    <a:stretch>
                      <a:fillRect/>
                    </a:stretch>
                  </pic:blipFill>
                  <pic:spPr bwMode="auto">
                    <a:xfrm>
                      <a:off x="0" y="0"/>
                      <a:ext cx="4585037" cy="2755900"/>
                    </a:xfrm>
                    <a:prstGeom prst="rect">
                      <a:avLst/>
                    </a:prstGeom>
                    <a:noFill/>
                  </pic:spPr>
                </pic:pic>
              </a:graphicData>
            </a:graphic>
          </wp:inline>
        </w:drawing>
      </w:r>
    </w:p>
    <w:p w:rsidR="00424E61" w:rsidRPr="00864491" w:rsidRDefault="00C62EF2" w:rsidP="00C62EF2">
      <w:pPr>
        <w:pStyle w:val="Epgrafe"/>
        <w:jc w:val="center"/>
        <w:rPr>
          <w:rFonts w:ascii="Times New Roman" w:hAnsi="Times New Roman" w:cs="Times New Roman"/>
          <w:sz w:val="24"/>
          <w:szCs w:val="24"/>
        </w:rPr>
      </w:pPr>
      <w:bookmarkStart w:id="105" w:name="_Toc20217882"/>
      <w:r>
        <w:t xml:space="preserve">Gráfico </w:t>
      </w:r>
      <w:r>
        <w:fldChar w:fldCharType="begin"/>
      </w:r>
      <w:r>
        <w:instrText xml:space="preserve"> SEQ Gráfico \* ARABIC </w:instrText>
      </w:r>
      <w:r>
        <w:fldChar w:fldCharType="separate"/>
      </w:r>
      <w:r w:rsidR="004B06F9">
        <w:rPr>
          <w:noProof/>
        </w:rPr>
        <w:t>11</w:t>
      </w:r>
      <w:bookmarkEnd w:id="105"/>
      <w:r>
        <w:fldChar w:fldCharType="end"/>
      </w:r>
    </w:p>
    <w:p w:rsidR="00424E61" w:rsidRDefault="00424E61" w:rsidP="00C62EF2">
      <w:pPr>
        <w:autoSpaceDE w:val="0"/>
        <w:autoSpaceDN w:val="0"/>
        <w:adjustRightInd w:val="0"/>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 xml:space="preserve">Los resultados de </w:t>
      </w:r>
      <w:r>
        <w:rPr>
          <w:rFonts w:ascii="Times New Roman" w:hAnsi="Times New Roman" w:cs="Times New Roman"/>
          <w:sz w:val="24"/>
          <w:szCs w:val="24"/>
        </w:rPr>
        <w:t>la</w:t>
      </w:r>
      <w:r w:rsidR="00983D36">
        <w:rPr>
          <w:rFonts w:ascii="Times New Roman" w:hAnsi="Times New Roman" w:cs="Times New Roman"/>
          <w:sz w:val="24"/>
          <w:szCs w:val="24"/>
        </w:rPr>
        <w:t xml:space="preserve"> figura 10</w:t>
      </w:r>
      <w:r w:rsidRPr="00864491">
        <w:rPr>
          <w:rFonts w:ascii="Times New Roman" w:hAnsi="Times New Roman" w:cs="Times New Roman"/>
          <w:sz w:val="24"/>
          <w:szCs w:val="24"/>
        </w:rPr>
        <w:t xml:space="preserve"> son vehementes, un 92% de los estudiantes mostró un grado de aceptación profundo hacia la niña representada. 58% la aceptaría en su familia y 34% la tendría como amiga. Los resultados son los esperables, se trata de una niña de gesto inocente. Quienes se mostraron más distantes y comprenden el 8% de los estudiantes, </w:t>
      </w:r>
      <w:r w:rsidRPr="00864491">
        <w:rPr>
          <w:rFonts w:ascii="Times New Roman" w:hAnsi="Times New Roman" w:cs="Times New Roman"/>
          <w:sz w:val="24"/>
          <w:szCs w:val="24"/>
        </w:rPr>
        <w:lastRenderedPageBreak/>
        <w:t>aceptarían ser sus vecinos. Por lo que en términos generales, la niña representada en esta imagen fue la más ace</w:t>
      </w:r>
      <w:r w:rsidR="00C62EF2">
        <w:rPr>
          <w:rFonts w:ascii="Times New Roman" w:hAnsi="Times New Roman" w:cs="Times New Roman"/>
          <w:sz w:val="24"/>
          <w:szCs w:val="24"/>
        </w:rPr>
        <w:t>ptada entre todas las imágenes.</w:t>
      </w:r>
    </w:p>
    <w:p w:rsidR="00424E61" w:rsidRPr="00864491" w:rsidRDefault="007868E8" w:rsidP="00424E61">
      <w:pPr>
        <w:autoSpaceDE w:val="0"/>
        <w:autoSpaceDN w:val="0"/>
        <w:adjustRightInd w:val="0"/>
        <w:spacing w:line="480" w:lineRule="auto"/>
        <w:rPr>
          <w:rFonts w:ascii="Times New Roman" w:hAnsi="Times New Roman" w:cs="Times New Roman"/>
          <w:sz w:val="24"/>
          <w:szCs w:val="24"/>
        </w:rPr>
      </w:pPr>
      <w:r>
        <w:rPr>
          <w:noProof/>
          <w:lang w:val="es-CR" w:eastAsia="es-CR"/>
        </w:rPr>
        <mc:AlternateContent>
          <mc:Choice Requires="wps">
            <w:drawing>
              <wp:anchor distT="0" distB="0" distL="114300" distR="114300" simplePos="0" relativeHeight="251662336" behindDoc="0" locked="0" layoutInCell="1" allowOverlap="1" wp14:anchorId="0E28FBE5" wp14:editId="5554480C">
                <wp:simplePos x="0" y="0"/>
                <wp:positionH relativeFrom="column">
                  <wp:posOffset>775335</wp:posOffset>
                </wp:positionH>
                <wp:positionV relativeFrom="paragraph">
                  <wp:posOffset>2274570</wp:posOffset>
                </wp:positionV>
                <wp:extent cx="4214495" cy="635"/>
                <wp:effectExtent l="0" t="0" r="0" b="0"/>
                <wp:wrapSquare wrapText="bothSides"/>
                <wp:docPr id="53" name="53 Cuadro de texto"/>
                <wp:cNvGraphicFramePr/>
                <a:graphic xmlns:a="http://schemas.openxmlformats.org/drawingml/2006/main">
                  <a:graphicData uri="http://schemas.microsoft.com/office/word/2010/wordprocessingShape">
                    <wps:wsp>
                      <wps:cNvSpPr txBox="1"/>
                      <wps:spPr>
                        <a:xfrm>
                          <a:off x="0" y="0"/>
                          <a:ext cx="4214495" cy="635"/>
                        </a:xfrm>
                        <a:prstGeom prst="rect">
                          <a:avLst/>
                        </a:prstGeom>
                        <a:solidFill>
                          <a:prstClr val="white"/>
                        </a:solidFill>
                        <a:ln>
                          <a:noFill/>
                        </a:ln>
                        <a:effectLst/>
                      </wps:spPr>
                      <wps:txbx>
                        <w:txbxContent>
                          <w:p w:rsidR="006243B3" w:rsidRPr="00753364" w:rsidRDefault="006243B3" w:rsidP="00983D36">
                            <w:pPr>
                              <w:pStyle w:val="Epgrafe"/>
                              <w:jc w:val="center"/>
                              <w:rPr>
                                <w:rFonts w:ascii="Times New Roman" w:hAnsi="Times New Roman" w:cs="Times New Roman"/>
                                <w:noProof/>
                                <w:sz w:val="24"/>
                                <w:szCs w:val="24"/>
                              </w:rPr>
                            </w:pPr>
                            <w:bookmarkStart w:id="106" w:name="_Toc20211892"/>
                            <w:bookmarkStart w:id="107" w:name="_Toc20212683"/>
                            <w:r>
                              <w:t xml:space="preserve">Figura </w:t>
                            </w:r>
                            <w:r>
                              <w:fldChar w:fldCharType="begin"/>
                            </w:r>
                            <w:r>
                              <w:instrText xml:space="preserve"> SEQ Figura \* ARABIC </w:instrText>
                            </w:r>
                            <w:r>
                              <w:fldChar w:fldCharType="separate"/>
                            </w:r>
                            <w:r>
                              <w:rPr>
                                <w:noProof/>
                              </w:rPr>
                              <w:t>11</w:t>
                            </w:r>
                            <w:bookmarkEnd w:id="106"/>
                            <w:bookmarkEnd w:id="107"/>
                            <w: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53 Cuadro de texto" o:spid="_x0000_s1026" type="#_x0000_t202" style="position:absolute;margin-left:61.05pt;margin-top:179.1pt;width:331.85pt;height:.05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" stroked="f">
                <v:textbox style="mso-fit-shape-to-text:t" inset="0,0,0,0">
                  <w:txbxContent>
                    <w:p w:rsidR="00C12D00" w:rsidRPr="00753364" w:rsidRDefault="00C12D00" w:rsidP="00983D36">
                      <w:pPr>
                        <w:pStyle w:val="Epgrafe"/>
                        <w:jc w:val="center"/>
                        <w:rPr>
                          <w:rFonts w:ascii="Times New Roman" w:hAnsi="Times New Roman" w:cs="Times New Roman"/>
                          <w:noProof/>
                          <w:sz w:val="24"/>
                          <w:szCs w:val="24"/>
                        </w:rPr>
                      </w:pPr>
                      <w:bookmarkStart w:id="108" w:name="_Toc20211892"/>
                      <w:bookmarkStart w:id="109" w:name="_Toc20212683"/>
                      <w:r>
                        <w:t xml:space="preserve">Figura </w:t>
                      </w:r>
                      <w:r>
                        <w:fldChar w:fldCharType="begin"/>
                      </w:r>
                      <w:r>
                        <w:instrText xml:space="preserve"> SEQ Figura \* ARABIC </w:instrText>
                      </w:r>
                      <w:r>
                        <w:fldChar w:fldCharType="separate"/>
                      </w:r>
                      <w:r>
                        <w:rPr>
                          <w:noProof/>
                        </w:rPr>
                        <w:t>11</w:t>
                      </w:r>
                      <w:bookmarkEnd w:id="108"/>
                      <w:bookmarkEnd w:id="109"/>
                      <w:r>
                        <w:fldChar w:fldCharType="end"/>
                      </w:r>
                    </w:p>
                  </w:txbxContent>
                </v:textbox>
                <w10:wrap type="square"/>
              </v:shape>
            </w:pict>
          </mc:Fallback>
        </mc:AlternateContent>
      </w:r>
      <w:r w:rsidR="00424E61">
        <w:rPr>
          <w:rFonts w:ascii="Times New Roman" w:hAnsi="Times New Roman" w:cs="Times New Roman"/>
          <w:noProof/>
          <w:sz w:val="24"/>
          <w:szCs w:val="24"/>
          <w:lang w:val="es-CR" w:eastAsia="es-CR"/>
        </w:rPr>
        <w:drawing>
          <wp:anchor distT="0" distB="0" distL="114300" distR="114300" simplePos="0" relativeHeight="251659264" behindDoc="0" locked="0" layoutInCell="1" allowOverlap="1" wp14:anchorId="1D5CD59E" wp14:editId="0D7BDF66">
            <wp:simplePos x="0" y="0"/>
            <wp:positionH relativeFrom="column">
              <wp:posOffset>775335</wp:posOffset>
            </wp:positionH>
            <wp:positionV relativeFrom="paragraph">
              <wp:posOffset>40005</wp:posOffset>
            </wp:positionV>
            <wp:extent cx="4214495" cy="2177415"/>
            <wp:effectExtent l="0" t="0" r="0" b="0"/>
            <wp:wrapSquare wrapText="bothSides"/>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214495" cy="2177415"/>
                    </a:xfrm>
                    <a:prstGeom prst="rect">
                      <a:avLst/>
                    </a:prstGeom>
                    <a:noFill/>
                  </pic:spPr>
                </pic:pic>
              </a:graphicData>
            </a:graphic>
            <wp14:sizeRelH relativeFrom="margin">
              <wp14:pctWidth>0</wp14:pctWidth>
            </wp14:sizeRelH>
            <wp14:sizeRelV relativeFrom="margin">
              <wp14:pctHeight>0</wp14:pctHeight>
            </wp14:sizeRelV>
          </wp:anchor>
        </w:drawing>
      </w:r>
      <w:r w:rsidR="00424E61">
        <w:rPr>
          <w:rFonts w:ascii="Times New Roman" w:hAnsi="Times New Roman" w:cs="Times New Roman"/>
          <w:sz w:val="24"/>
          <w:szCs w:val="24"/>
        </w:rPr>
        <w:br w:type="textWrapping" w:clear="all"/>
      </w:r>
    </w:p>
    <w:p w:rsidR="00C62EF2" w:rsidRDefault="00424E61" w:rsidP="00C62EF2">
      <w:pPr>
        <w:keepNext/>
        <w:tabs>
          <w:tab w:val="left" w:pos="928"/>
        </w:tabs>
        <w:autoSpaceDE w:val="0"/>
        <w:autoSpaceDN w:val="0"/>
        <w:adjustRightInd w:val="0"/>
        <w:spacing w:line="480" w:lineRule="auto"/>
        <w:jc w:val="center"/>
      </w:pPr>
      <w:r>
        <w:rPr>
          <w:rFonts w:ascii="Times New Roman" w:hAnsi="Times New Roman" w:cs="Times New Roman"/>
          <w:noProof/>
          <w:sz w:val="24"/>
          <w:szCs w:val="24"/>
          <w:lang w:val="es-CR" w:eastAsia="es-CR"/>
        </w:rPr>
        <w:drawing>
          <wp:inline distT="0" distB="0" distL="0" distR="0" wp14:anchorId="64360D17" wp14:editId="08A11EAC">
            <wp:extent cx="4584700" cy="2755697"/>
            <wp:effectExtent l="0" t="0" r="6350" b="6985"/>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val="0"/>
                        </a:ext>
                      </a:extLst>
                    </a:blip>
                    <a:stretch>
                      <a:fillRect/>
                    </a:stretch>
                  </pic:blipFill>
                  <pic:spPr bwMode="auto">
                    <a:xfrm>
                      <a:off x="0" y="0"/>
                      <a:ext cx="4584700" cy="2755697"/>
                    </a:xfrm>
                    <a:prstGeom prst="rect">
                      <a:avLst/>
                    </a:prstGeom>
                    <a:noFill/>
                  </pic:spPr>
                </pic:pic>
              </a:graphicData>
            </a:graphic>
          </wp:inline>
        </w:drawing>
      </w:r>
    </w:p>
    <w:p w:rsidR="00424E61" w:rsidRDefault="00C62EF2" w:rsidP="00C62EF2">
      <w:pPr>
        <w:pStyle w:val="Epgrafe"/>
        <w:jc w:val="center"/>
        <w:rPr>
          <w:rFonts w:ascii="Times New Roman" w:hAnsi="Times New Roman" w:cs="Times New Roman"/>
          <w:sz w:val="24"/>
          <w:szCs w:val="24"/>
        </w:rPr>
      </w:pPr>
      <w:bookmarkStart w:id="108" w:name="_Toc20217883"/>
      <w:r>
        <w:t xml:space="preserve">Gráfico </w:t>
      </w:r>
      <w:r>
        <w:fldChar w:fldCharType="begin"/>
      </w:r>
      <w:r>
        <w:instrText xml:space="preserve"> SEQ Gráfico \* ARABIC </w:instrText>
      </w:r>
      <w:r>
        <w:fldChar w:fldCharType="separate"/>
      </w:r>
      <w:r w:rsidR="004B06F9">
        <w:rPr>
          <w:noProof/>
        </w:rPr>
        <w:t>12</w:t>
      </w:r>
      <w:bookmarkEnd w:id="108"/>
      <w:r>
        <w:fldChar w:fldCharType="end"/>
      </w:r>
    </w:p>
    <w:p w:rsidR="00424E61" w:rsidRPr="003218D5" w:rsidRDefault="00424E61" w:rsidP="00424E61">
      <w:pPr>
        <w:tabs>
          <w:tab w:val="left" w:pos="928"/>
        </w:tabs>
        <w:autoSpaceDE w:val="0"/>
        <w:autoSpaceDN w:val="0"/>
        <w:adjustRightInd w:val="0"/>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Pr="00864491">
        <w:rPr>
          <w:rFonts w:ascii="Times New Roman" w:hAnsi="Times New Roman" w:cs="Times New Roman"/>
          <w:sz w:val="24"/>
          <w:szCs w:val="24"/>
        </w:rPr>
        <w:t xml:space="preserve">Los resultados de la imagen </w:t>
      </w:r>
      <w:r w:rsidR="00983D36">
        <w:rPr>
          <w:rFonts w:ascii="Times New Roman" w:hAnsi="Times New Roman" w:cs="Times New Roman"/>
          <w:sz w:val="24"/>
          <w:szCs w:val="24"/>
        </w:rPr>
        <w:t>11</w:t>
      </w:r>
      <w:r w:rsidRPr="00864491">
        <w:rPr>
          <w:rFonts w:ascii="Times New Roman" w:hAnsi="Times New Roman" w:cs="Times New Roman"/>
          <w:sz w:val="24"/>
          <w:szCs w:val="24"/>
        </w:rPr>
        <w:t xml:space="preserve">; sin embargo, adquieren mayor preponderancia </w:t>
      </w:r>
      <w:r w:rsidR="00983D36">
        <w:rPr>
          <w:rFonts w:ascii="Times New Roman" w:hAnsi="Times New Roman" w:cs="Times New Roman"/>
          <w:sz w:val="24"/>
          <w:szCs w:val="24"/>
        </w:rPr>
        <w:t>cuando se cotejan con los de la figura 10</w:t>
      </w:r>
      <w:r>
        <w:rPr>
          <w:rFonts w:ascii="Times New Roman" w:hAnsi="Times New Roman" w:cs="Times New Roman"/>
          <w:sz w:val="24"/>
          <w:szCs w:val="24"/>
        </w:rPr>
        <w:t>. El porcentaje de aceptación</w:t>
      </w:r>
      <w:r w:rsidRPr="00864491">
        <w:rPr>
          <w:rFonts w:ascii="Times New Roman" w:hAnsi="Times New Roman" w:cs="Times New Roman"/>
          <w:sz w:val="24"/>
          <w:szCs w:val="24"/>
        </w:rPr>
        <w:t xml:space="preserve"> profunda se queda</w:t>
      </w:r>
      <w:r>
        <w:rPr>
          <w:rFonts w:ascii="Times New Roman" w:hAnsi="Times New Roman" w:cs="Times New Roman"/>
          <w:sz w:val="24"/>
          <w:szCs w:val="24"/>
        </w:rPr>
        <w:t xml:space="preserve"> muy</w:t>
      </w:r>
      <w:r w:rsidRPr="00864491">
        <w:rPr>
          <w:rFonts w:ascii="Times New Roman" w:hAnsi="Times New Roman" w:cs="Times New Roman"/>
          <w:sz w:val="24"/>
          <w:szCs w:val="24"/>
        </w:rPr>
        <w:t xml:space="preserve"> corto ante el 92% de la imagen anterior; hay una clara diferencia; </w:t>
      </w:r>
      <w:r>
        <w:rPr>
          <w:rFonts w:ascii="Times New Roman" w:hAnsi="Times New Roman" w:cs="Times New Roman"/>
          <w:sz w:val="24"/>
          <w:szCs w:val="24"/>
        </w:rPr>
        <w:t xml:space="preserve">sin embargo se trata </w:t>
      </w:r>
      <w:r>
        <w:rPr>
          <w:rFonts w:ascii="Times New Roman" w:hAnsi="Times New Roman" w:cs="Times New Roman"/>
          <w:sz w:val="24"/>
          <w:szCs w:val="24"/>
        </w:rPr>
        <w:lastRenderedPageBreak/>
        <w:t>de dos niña</w:t>
      </w:r>
      <w:r w:rsidRPr="00864491">
        <w:rPr>
          <w:rFonts w:ascii="Times New Roman" w:hAnsi="Times New Roman" w:cs="Times New Roman"/>
          <w:sz w:val="24"/>
          <w:szCs w:val="24"/>
        </w:rPr>
        <w:t>s</w:t>
      </w:r>
      <w:r>
        <w:rPr>
          <w:rFonts w:ascii="Times New Roman" w:hAnsi="Times New Roman" w:cs="Times New Roman"/>
          <w:sz w:val="24"/>
          <w:szCs w:val="24"/>
        </w:rPr>
        <w:t>, una típica niña de tez blanca</w:t>
      </w:r>
      <w:r w:rsidRPr="00864491">
        <w:rPr>
          <w:rFonts w:ascii="Times New Roman" w:hAnsi="Times New Roman" w:cs="Times New Roman"/>
          <w:sz w:val="24"/>
          <w:szCs w:val="24"/>
        </w:rPr>
        <w:t xml:space="preserve"> y un</w:t>
      </w:r>
      <w:r>
        <w:rPr>
          <w:rFonts w:ascii="Times New Roman" w:hAnsi="Times New Roman" w:cs="Times New Roman"/>
          <w:sz w:val="24"/>
          <w:szCs w:val="24"/>
        </w:rPr>
        <w:t>a niña</w:t>
      </w:r>
      <w:r w:rsidRPr="00864491">
        <w:rPr>
          <w:rFonts w:ascii="Times New Roman" w:hAnsi="Times New Roman" w:cs="Times New Roman"/>
          <w:sz w:val="24"/>
          <w:szCs w:val="24"/>
        </w:rPr>
        <w:t xml:space="preserve"> amer</w:t>
      </w:r>
      <w:r>
        <w:rPr>
          <w:rFonts w:ascii="Times New Roman" w:hAnsi="Times New Roman" w:cs="Times New Roman"/>
          <w:sz w:val="24"/>
          <w:szCs w:val="24"/>
        </w:rPr>
        <w:t>india. La niña amerindia</w:t>
      </w:r>
      <w:r w:rsidRPr="00864491">
        <w:rPr>
          <w:rFonts w:ascii="Times New Roman" w:hAnsi="Times New Roman" w:cs="Times New Roman"/>
          <w:sz w:val="24"/>
          <w:szCs w:val="24"/>
        </w:rPr>
        <w:t xml:space="preserve"> aunque ha contado con un </w:t>
      </w:r>
      <w:r>
        <w:rPr>
          <w:rFonts w:ascii="Times New Roman" w:hAnsi="Times New Roman" w:cs="Times New Roman"/>
          <w:sz w:val="24"/>
          <w:szCs w:val="24"/>
        </w:rPr>
        <w:t>grado de aceptación que oscila entre la aceptación como vecina y la aceptación como conocida</w:t>
      </w:r>
      <w:r w:rsidRPr="00864491">
        <w:rPr>
          <w:rFonts w:ascii="Times New Roman" w:hAnsi="Times New Roman" w:cs="Times New Roman"/>
          <w:sz w:val="24"/>
          <w:szCs w:val="24"/>
        </w:rPr>
        <w:t>, muestra resultados inferiores a los recabados a partir de la proyección de la imagen de la niña rubia. En este caso el principio del estereotipo se impuso de manera aún más patente. Los resultados son claros, la niña rubia de ojos azules es más aceptada que el niño amerindio, quizá no fue una elección adrede de los estudiantes, pero esto indica que</w:t>
      </w:r>
      <w:r>
        <w:rPr>
          <w:rFonts w:ascii="Times New Roman" w:hAnsi="Times New Roman" w:cs="Times New Roman"/>
          <w:sz w:val="24"/>
          <w:szCs w:val="24"/>
        </w:rPr>
        <w:t>,</w:t>
      </w:r>
      <w:r w:rsidRPr="00864491">
        <w:rPr>
          <w:rFonts w:ascii="Times New Roman" w:hAnsi="Times New Roman" w:cs="Times New Roman"/>
          <w:sz w:val="24"/>
          <w:szCs w:val="24"/>
        </w:rPr>
        <w:t xml:space="preserve"> en el imaginario de los jóvenes, hay ciertos presupuestos que tienden a una dist</w:t>
      </w:r>
      <w:r>
        <w:rPr>
          <w:rFonts w:ascii="Times New Roman" w:hAnsi="Times New Roman" w:cs="Times New Roman"/>
          <w:sz w:val="24"/>
          <w:szCs w:val="24"/>
        </w:rPr>
        <w:t>inta valoración de las personas.</w:t>
      </w:r>
    </w:p>
    <w:p w:rsidR="00424E61" w:rsidRPr="00864491" w:rsidRDefault="00424E61" w:rsidP="00424E61">
      <w:pPr>
        <w:tabs>
          <w:tab w:val="left" w:pos="928"/>
        </w:tabs>
        <w:autoSpaceDE w:val="0"/>
        <w:autoSpaceDN w:val="0"/>
        <w:adjustRightInd w:val="0"/>
        <w:spacing w:line="480" w:lineRule="auto"/>
        <w:jc w:val="both"/>
        <w:rPr>
          <w:rFonts w:ascii="Times New Roman" w:hAnsi="Times New Roman" w:cs="Times New Roman"/>
          <w:b/>
          <w:bCs/>
          <w:sz w:val="24"/>
          <w:szCs w:val="24"/>
        </w:rPr>
      </w:pPr>
      <w:r w:rsidRPr="00864491">
        <w:rPr>
          <w:rFonts w:ascii="Times New Roman" w:hAnsi="Times New Roman" w:cs="Times New Roman"/>
          <w:b/>
          <w:bCs/>
          <w:sz w:val="24"/>
          <w:szCs w:val="24"/>
        </w:rPr>
        <w:t>Principales concl</w:t>
      </w:r>
      <w:r>
        <w:rPr>
          <w:rFonts w:ascii="Times New Roman" w:hAnsi="Times New Roman" w:cs="Times New Roman"/>
          <w:b/>
          <w:bCs/>
          <w:sz w:val="24"/>
          <w:szCs w:val="24"/>
        </w:rPr>
        <w:t>usiones de la actividad número 3</w:t>
      </w:r>
      <w:r w:rsidRPr="00864491">
        <w:rPr>
          <w:rFonts w:ascii="Times New Roman" w:hAnsi="Times New Roman" w:cs="Times New Roman"/>
          <w:b/>
          <w:bCs/>
          <w:sz w:val="24"/>
          <w:szCs w:val="24"/>
        </w:rPr>
        <w:t>.</w:t>
      </w:r>
    </w:p>
    <w:p w:rsidR="00424E61" w:rsidRPr="00F027D4" w:rsidRDefault="00424E61" w:rsidP="00424E61">
      <w:pPr>
        <w:tabs>
          <w:tab w:val="left" w:pos="928"/>
        </w:tabs>
        <w:autoSpaceDE w:val="0"/>
        <w:autoSpaceDN w:val="0"/>
        <w:adjustRightInd w:val="0"/>
        <w:spacing w:line="480" w:lineRule="auto"/>
        <w:jc w:val="both"/>
        <w:rPr>
          <w:rFonts w:ascii="Times New Roman" w:hAnsi="Times New Roman" w:cs="Times New Roman"/>
          <w:sz w:val="24"/>
          <w:szCs w:val="24"/>
        </w:rPr>
      </w:pPr>
      <w:r w:rsidRPr="00864491">
        <w:rPr>
          <w:rFonts w:ascii="Times New Roman" w:hAnsi="Times New Roman" w:cs="Times New Roman"/>
          <w:b/>
          <w:bCs/>
          <w:sz w:val="24"/>
          <w:szCs w:val="24"/>
        </w:rPr>
        <w:tab/>
      </w:r>
      <w:r w:rsidRPr="00864491">
        <w:rPr>
          <w:rFonts w:ascii="Times New Roman" w:hAnsi="Times New Roman" w:cs="Times New Roman"/>
          <w:sz w:val="24"/>
          <w:szCs w:val="24"/>
        </w:rPr>
        <w:t>En primera instancia el criterio de la apariencia se ha impuesto en muchas ocasiones, sin que tenga tanto peso lo que refieran las imágenes. Tipos de la misma índole, vampiro- vampiro y niño- niño, proyectaron resultados distintos. Como se ha dicho el criterio que imperó fue el estético, es decir qué tanto se acercaban los sujetos represe</w:t>
      </w:r>
      <w:r w:rsidR="002C63CB">
        <w:rPr>
          <w:rFonts w:ascii="Times New Roman" w:hAnsi="Times New Roman" w:cs="Times New Roman"/>
          <w:sz w:val="24"/>
          <w:szCs w:val="24"/>
        </w:rPr>
        <w:t xml:space="preserve">ntados al concepto de belleza. </w:t>
      </w:r>
      <w:r w:rsidRPr="00864491">
        <w:rPr>
          <w:rFonts w:ascii="Times New Roman" w:hAnsi="Times New Roman" w:cs="Times New Roman"/>
          <w:sz w:val="24"/>
          <w:szCs w:val="24"/>
        </w:rPr>
        <w:t>Probablemente por la idiosincrasia del costarricense, hubo pocas imágenes que recibieran el juicio de exclusión del país</w:t>
      </w:r>
      <w:r>
        <w:rPr>
          <w:rFonts w:ascii="Times New Roman" w:hAnsi="Times New Roman" w:cs="Times New Roman"/>
          <w:sz w:val="24"/>
          <w:szCs w:val="24"/>
        </w:rPr>
        <w:t>,</w:t>
      </w:r>
      <w:r w:rsidRPr="00864491">
        <w:rPr>
          <w:rFonts w:ascii="Times New Roman" w:hAnsi="Times New Roman" w:cs="Times New Roman"/>
          <w:sz w:val="24"/>
          <w:szCs w:val="24"/>
        </w:rPr>
        <w:t xml:space="preserve"> pero las razones para poner otras calificaciones, demostraban una intolerancia latente y quizá inconsciente. Las imágenes donde se consideró la posibilidad de exclusión del país se referían a un vampiro monstruoso, a un joven actor masculino aclamado por las mujeres, a un hombre que sufría de malnutrición, a unas gemelas que compartían un solo cuerpo y a unos musulmanes. Estos resultados llaman la atención si se toma en cuenta que el vampiro monstruoso es justificable, pero el hombre malnutrido o las gemelas de un solo cuerpo, reciben la sanción por su aspecto y condiciones, aun cuando ellos no tienen control sobre su situación, y esta situación no determina su valor humano. El caso de los musulmanes muestra una clara </w:t>
      </w:r>
      <w:r w:rsidRPr="00864491">
        <w:rPr>
          <w:rFonts w:ascii="Times New Roman" w:hAnsi="Times New Roman" w:cs="Times New Roman"/>
          <w:sz w:val="24"/>
          <w:szCs w:val="24"/>
        </w:rPr>
        <w:lastRenderedPageBreak/>
        <w:t>influencia del bombardeo anti musulmán efectuado, principalmente por los Estados Unidos, así pues</w:t>
      </w:r>
      <w:r>
        <w:rPr>
          <w:rFonts w:ascii="Times New Roman" w:hAnsi="Times New Roman" w:cs="Times New Roman"/>
          <w:sz w:val="24"/>
          <w:szCs w:val="24"/>
        </w:rPr>
        <w:t>,</w:t>
      </w:r>
      <w:r w:rsidRPr="00864491">
        <w:rPr>
          <w:rFonts w:ascii="Times New Roman" w:hAnsi="Times New Roman" w:cs="Times New Roman"/>
          <w:sz w:val="24"/>
          <w:szCs w:val="24"/>
        </w:rPr>
        <w:t xml:space="preserve"> en algunos imaginarios, estos </w:t>
      </w:r>
      <w:r w:rsidRPr="00864491">
        <w:rPr>
          <w:rFonts w:ascii="Times New Roman" w:hAnsi="Times New Roman" w:cs="Times New Roman"/>
          <w:i/>
          <w:iCs/>
          <w:sz w:val="24"/>
          <w:szCs w:val="24"/>
        </w:rPr>
        <w:t>otros</w:t>
      </w:r>
      <w:r w:rsidRPr="00864491">
        <w:rPr>
          <w:rFonts w:ascii="Times New Roman" w:hAnsi="Times New Roman" w:cs="Times New Roman"/>
          <w:sz w:val="24"/>
          <w:szCs w:val="24"/>
        </w:rPr>
        <w:t xml:space="preserve"> están marcados por el sino de la exclusión El caso del joven actor, como se explicó responde a la herencia patriarcal que de cierta forma perdura en los jóve</w:t>
      </w:r>
      <w:r>
        <w:rPr>
          <w:rFonts w:ascii="Times New Roman" w:hAnsi="Times New Roman" w:cs="Times New Roman"/>
          <w:sz w:val="24"/>
          <w:szCs w:val="24"/>
        </w:rPr>
        <w:t xml:space="preserve">nes varones de la actualidad.  </w:t>
      </w:r>
    </w:p>
    <w:p w:rsidR="00424E61" w:rsidRDefault="00424E61" w:rsidP="00424E61">
      <w:pPr>
        <w:pStyle w:val="Ttulo3"/>
        <w:rPr>
          <w:rFonts w:ascii="Times New Roman" w:hAnsi="Times New Roman" w:cs="Times New Roman"/>
          <w:b/>
        </w:rPr>
      </w:pPr>
      <w:bookmarkStart w:id="109" w:name="_Toc524521897"/>
      <w:bookmarkStart w:id="110" w:name="_Toc21363107"/>
      <w:r>
        <w:rPr>
          <w:rFonts w:ascii="Times New Roman" w:hAnsi="Times New Roman" w:cs="Times New Roman"/>
        </w:rPr>
        <w:t>4.2.4 Diagnóstico a los estudiantes del grupo 2</w:t>
      </w:r>
      <w:bookmarkEnd w:id="109"/>
      <w:bookmarkEnd w:id="110"/>
      <w:r>
        <w:rPr>
          <w:rFonts w:ascii="Times New Roman" w:hAnsi="Times New Roman" w:cs="Times New Roman"/>
          <w:b/>
        </w:rPr>
        <w:fldChar w:fldCharType="begin"/>
      </w:r>
      <w:r>
        <w:instrText xml:space="preserve"> XE "</w:instrText>
      </w:r>
      <w:r w:rsidRPr="00FE5731">
        <w:rPr>
          <w:rFonts w:ascii="Times New Roman" w:hAnsi="Times New Roman" w:cs="Times New Roman"/>
        </w:rPr>
        <w:instrText>4.4 Diagnóstico a los estudiantes del grupo 2</w:instrText>
      </w:r>
      <w:r>
        <w:instrText xml:space="preserve">" </w:instrText>
      </w:r>
      <w:r>
        <w:rPr>
          <w:rFonts w:ascii="Times New Roman" w:hAnsi="Times New Roman" w:cs="Times New Roman"/>
          <w:b/>
        </w:rPr>
        <w:fldChar w:fldCharType="end"/>
      </w:r>
    </w:p>
    <w:p w:rsidR="00424E61" w:rsidRPr="00864491" w:rsidRDefault="00424E61" w:rsidP="00424E61">
      <w:pPr>
        <w:pStyle w:val="Ttulo4"/>
        <w:rPr>
          <w:rFonts w:ascii="Times New Roman" w:hAnsi="Times New Roman" w:cs="Times New Roman"/>
          <w:b/>
          <w:bCs/>
          <w:sz w:val="24"/>
          <w:szCs w:val="24"/>
        </w:rPr>
      </w:pPr>
      <w:r>
        <w:rPr>
          <w:rFonts w:ascii="Times New Roman" w:hAnsi="Times New Roman" w:cs="Times New Roman"/>
          <w:b/>
          <w:bCs/>
          <w:sz w:val="24"/>
          <w:szCs w:val="24"/>
        </w:rPr>
        <w:t>4.2.4.1</w:t>
      </w:r>
      <w:r w:rsidRPr="00864491">
        <w:rPr>
          <w:rFonts w:ascii="Times New Roman" w:hAnsi="Times New Roman" w:cs="Times New Roman"/>
          <w:b/>
          <w:bCs/>
          <w:sz w:val="24"/>
          <w:szCs w:val="24"/>
        </w:rPr>
        <w:t xml:space="preserve"> Primera actividad: Diseñando un monstruo:</w:t>
      </w:r>
      <w:r>
        <w:rPr>
          <w:rFonts w:ascii="Times New Roman" w:hAnsi="Times New Roman" w:cs="Times New Roman"/>
          <w:b/>
          <w:bCs/>
          <w:sz w:val="24"/>
          <w:szCs w:val="24"/>
        </w:rPr>
        <w:fldChar w:fldCharType="begin"/>
      </w:r>
      <w:r>
        <w:instrText xml:space="preserve"> XE "</w:instrText>
      </w:r>
      <w:r w:rsidRPr="00C93026">
        <w:rPr>
          <w:rFonts w:ascii="Times New Roman" w:hAnsi="Times New Roman" w:cs="Times New Roman"/>
          <w:b/>
          <w:bCs/>
          <w:sz w:val="24"/>
          <w:szCs w:val="24"/>
        </w:rPr>
        <w:instrText>4.4.1 Primera actividad</w:instrText>
      </w:r>
      <w:r w:rsidRPr="00C93026">
        <w:instrText>\</w:instrText>
      </w:r>
      <w:r w:rsidRPr="00C93026">
        <w:rPr>
          <w:rFonts w:ascii="Times New Roman" w:hAnsi="Times New Roman" w:cs="Times New Roman"/>
          <w:b/>
          <w:bCs/>
          <w:sz w:val="24"/>
          <w:szCs w:val="24"/>
        </w:rPr>
        <w:instrText>: Diseñando un monstruo</w:instrText>
      </w:r>
      <w:r w:rsidRPr="00C93026">
        <w:instrText>\</w:instrText>
      </w:r>
      <w:r w:rsidRPr="00C93026">
        <w:rPr>
          <w:rFonts w:ascii="Times New Roman" w:hAnsi="Times New Roman" w:cs="Times New Roman"/>
          <w:b/>
          <w:bCs/>
          <w:sz w:val="24"/>
          <w:szCs w:val="24"/>
        </w:rPr>
        <w:instrText>:</w:instrText>
      </w:r>
      <w:r>
        <w:instrText xml:space="preserve">" </w:instrText>
      </w:r>
      <w:r>
        <w:rPr>
          <w:rFonts w:ascii="Times New Roman" w:hAnsi="Times New Roman" w:cs="Times New Roman"/>
          <w:b/>
          <w:bCs/>
          <w:sz w:val="24"/>
          <w:szCs w:val="24"/>
        </w:rPr>
        <w:fldChar w:fldCharType="end"/>
      </w:r>
    </w:p>
    <w:p w:rsidR="00424E61" w:rsidRPr="00864491" w:rsidRDefault="00424E61" w:rsidP="00424E61">
      <w:pPr>
        <w:autoSpaceDE w:val="0"/>
        <w:autoSpaceDN w:val="0"/>
        <w:adjustRightInd w:val="0"/>
        <w:spacing w:line="480" w:lineRule="auto"/>
        <w:jc w:val="both"/>
        <w:rPr>
          <w:rFonts w:ascii="Times New Roman" w:hAnsi="Times New Roman" w:cs="Times New Roman"/>
          <w:i/>
          <w:iCs/>
          <w:sz w:val="24"/>
          <w:szCs w:val="24"/>
        </w:rPr>
      </w:pPr>
      <w:r w:rsidRPr="00864491">
        <w:rPr>
          <w:rFonts w:ascii="Times New Roman" w:hAnsi="Times New Roman" w:cs="Times New Roman"/>
          <w:sz w:val="24"/>
          <w:szCs w:val="24"/>
        </w:rPr>
        <w:tab/>
        <w:t>Esta actividad se llevó a cabo empleando la técnica de la tormenta</w:t>
      </w:r>
      <w:r>
        <w:rPr>
          <w:rFonts w:ascii="Times New Roman" w:hAnsi="Times New Roman" w:cs="Times New Roman"/>
          <w:sz w:val="24"/>
          <w:szCs w:val="24"/>
        </w:rPr>
        <w:t xml:space="preserve"> de ideas, el término utilizado</w:t>
      </w:r>
      <w:r w:rsidRPr="00864491">
        <w:rPr>
          <w:rFonts w:ascii="Times New Roman" w:hAnsi="Times New Roman" w:cs="Times New Roman"/>
          <w:sz w:val="24"/>
          <w:szCs w:val="24"/>
        </w:rPr>
        <w:t xml:space="preserve"> para realizarla fue “</w:t>
      </w:r>
      <w:r w:rsidRPr="00864491">
        <w:rPr>
          <w:rFonts w:ascii="Times New Roman" w:hAnsi="Times New Roman" w:cs="Times New Roman"/>
          <w:i/>
          <w:iCs/>
          <w:sz w:val="24"/>
          <w:szCs w:val="24"/>
        </w:rPr>
        <w:t>monstruo”.</w:t>
      </w:r>
      <w:r w:rsidRPr="00864491">
        <w:rPr>
          <w:rFonts w:ascii="Times New Roman" w:hAnsi="Times New Roman" w:cs="Times New Roman"/>
          <w:sz w:val="24"/>
          <w:szCs w:val="24"/>
        </w:rPr>
        <w:t xml:space="preserve"> Se les pidió a los estudiantes que cada uno dijera una idea relaciona</w:t>
      </w:r>
      <w:r>
        <w:rPr>
          <w:rFonts w:ascii="Times New Roman" w:hAnsi="Times New Roman" w:cs="Times New Roman"/>
          <w:sz w:val="24"/>
          <w:szCs w:val="24"/>
        </w:rPr>
        <w:t>da</w:t>
      </w:r>
      <w:r w:rsidRPr="00864491">
        <w:rPr>
          <w:rFonts w:ascii="Times New Roman" w:hAnsi="Times New Roman" w:cs="Times New Roman"/>
          <w:sz w:val="24"/>
          <w:szCs w:val="24"/>
        </w:rPr>
        <w:t xml:space="preserve"> con la palabra. Esto con el fin de establecer las relaciones que los alumnos conciben alrededor de dicha figura. A continuación</w:t>
      </w:r>
      <w:r>
        <w:rPr>
          <w:rFonts w:ascii="Times New Roman" w:hAnsi="Times New Roman" w:cs="Times New Roman"/>
          <w:sz w:val="24"/>
          <w:szCs w:val="24"/>
        </w:rPr>
        <w:t>,</w:t>
      </w:r>
      <w:r w:rsidRPr="00864491">
        <w:rPr>
          <w:rFonts w:ascii="Times New Roman" w:hAnsi="Times New Roman" w:cs="Times New Roman"/>
          <w:sz w:val="24"/>
          <w:szCs w:val="24"/>
        </w:rPr>
        <w:t xml:space="preserve"> se refieren las veintiséis relaciones elaboradas por los estudiantes.</w:t>
      </w:r>
    </w:p>
    <w:p w:rsidR="00424E61" w:rsidRPr="00864491" w:rsidRDefault="00424E61" w:rsidP="00424E61">
      <w:pPr>
        <w:autoSpaceDE w:val="0"/>
        <w:autoSpaceDN w:val="0"/>
        <w:adjustRightInd w:val="0"/>
        <w:spacing w:line="480" w:lineRule="auto"/>
        <w:jc w:val="both"/>
        <w:rPr>
          <w:rFonts w:ascii="Times New Roman" w:hAnsi="Times New Roman" w:cs="Times New Roman"/>
          <w:b/>
          <w:bCs/>
          <w:sz w:val="24"/>
          <w:szCs w:val="24"/>
        </w:rPr>
      </w:pPr>
      <w:r w:rsidRPr="00864491">
        <w:rPr>
          <w:rFonts w:ascii="Times New Roman" w:hAnsi="Times New Roman" w:cs="Times New Roman"/>
          <w:b/>
          <w:bCs/>
          <w:sz w:val="24"/>
          <w:szCs w:val="24"/>
        </w:rPr>
        <w:t>Términos relacionados con el monstruo a partir de la tormenta de ideas:</w:t>
      </w:r>
    </w:p>
    <w:p w:rsidR="00424E61" w:rsidRPr="007D4447" w:rsidRDefault="00424E61" w:rsidP="00424E61">
      <w:pPr>
        <w:autoSpaceDE w:val="0"/>
        <w:autoSpaceDN w:val="0"/>
        <w:adjustRightInd w:val="0"/>
        <w:spacing w:line="480" w:lineRule="auto"/>
        <w:jc w:val="both"/>
        <w:rPr>
          <w:rFonts w:ascii="Times New Roman" w:hAnsi="Times New Roman" w:cs="Times New Roman"/>
          <w:bCs/>
          <w:i/>
          <w:sz w:val="24"/>
          <w:szCs w:val="24"/>
        </w:rPr>
      </w:pPr>
      <w:r>
        <w:rPr>
          <w:rFonts w:ascii="Times New Roman" w:hAnsi="Times New Roman" w:cs="Times New Roman"/>
          <w:bCs/>
          <w:i/>
          <w:sz w:val="24"/>
          <w:szCs w:val="24"/>
        </w:rPr>
        <w:t xml:space="preserve">Miedo, villano, demonio, horrible, odio, espanto, animal, bestia, estrambótico, malo, horror, animal grande, animal terrible, bestia infernal, ruidos horrorosos, terror, espantoso, noche, rareza, pavor, gritos, pesadilla, feo, grande, peludo, diabólico.   </w:t>
      </w:r>
    </w:p>
    <w:p w:rsidR="00424E61" w:rsidRDefault="00424E61" w:rsidP="00424E61">
      <w:pPr>
        <w:autoSpaceDE w:val="0"/>
        <w:autoSpaceDN w:val="0"/>
        <w:adjustRightInd w:val="0"/>
        <w:spacing w:line="480" w:lineRule="auto"/>
        <w:jc w:val="both"/>
        <w:rPr>
          <w:rFonts w:ascii="Times New Roman" w:hAnsi="Times New Roman" w:cs="Times New Roman"/>
          <w:sz w:val="24"/>
          <w:szCs w:val="24"/>
        </w:rPr>
      </w:pPr>
      <w:r w:rsidRPr="00864491">
        <w:rPr>
          <w:rFonts w:ascii="Times New Roman" w:hAnsi="Times New Roman" w:cs="Times New Roman"/>
          <w:b/>
          <w:bCs/>
          <w:sz w:val="24"/>
          <w:szCs w:val="24"/>
        </w:rPr>
        <w:tab/>
      </w:r>
      <w:r w:rsidRPr="00864491">
        <w:rPr>
          <w:rFonts w:ascii="Times New Roman" w:hAnsi="Times New Roman" w:cs="Times New Roman"/>
          <w:sz w:val="24"/>
          <w:szCs w:val="24"/>
        </w:rPr>
        <w:t>De este grupo de p</w:t>
      </w:r>
      <w:r>
        <w:rPr>
          <w:rFonts w:ascii="Times New Roman" w:hAnsi="Times New Roman" w:cs="Times New Roman"/>
          <w:sz w:val="24"/>
          <w:szCs w:val="24"/>
        </w:rPr>
        <w:t>alabras se derivan categorías distintas a las del grupo 1, pues en ese grupo los estudiantes se basaron en características, en tanto que los del grupo 2 se han basado en asociaciones, esto justifica el porqué de que la mayoría (22 estudiantes) haya puntualizado su relación con una sola palabra, en detrimento de los ocho restantes que establecieron su relación con una frase corta. Por esta razón las categorías de ordenamiento para este grupo deben variar con respecto a las del grupo 1.</w:t>
      </w:r>
    </w:p>
    <w:p w:rsidR="00424E61" w:rsidRDefault="00424E61" w:rsidP="00424E61">
      <w:pPr>
        <w:autoSpaceDE w:val="0"/>
        <w:autoSpaceDN w:val="0"/>
        <w:adjustRightInd w:val="0"/>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Las categorías se pueden restringir a tres:</w:t>
      </w:r>
    </w:p>
    <w:p w:rsidR="00424E61" w:rsidRDefault="00424E61" w:rsidP="00424E61">
      <w:pPr>
        <w:pStyle w:val="Prrafodelista"/>
        <w:numPr>
          <w:ilvl w:val="0"/>
          <w:numId w:val="37"/>
        </w:numPr>
        <w:autoSpaceDE w:val="0"/>
        <w:autoSpaceDN w:val="0"/>
        <w:adjustRightInd w:val="0"/>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Adjetivos calificativos con connotación negativa: villano, horrible, espantoso, estrambótico, malo, feo, grande, diabólico, peludo. </w:t>
      </w:r>
    </w:p>
    <w:p w:rsidR="00424E61" w:rsidRDefault="00424E61" w:rsidP="00424E61">
      <w:pPr>
        <w:pStyle w:val="Prrafodelista"/>
        <w:numPr>
          <w:ilvl w:val="0"/>
          <w:numId w:val="37"/>
        </w:numPr>
        <w:autoSpaceDE w:val="0"/>
        <w:autoSpaceDN w:val="0"/>
        <w:adjustRightInd w:val="0"/>
        <w:spacing w:line="480" w:lineRule="auto"/>
        <w:jc w:val="both"/>
        <w:rPr>
          <w:rFonts w:ascii="Times New Roman" w:hAnsi="Times New Roman" w:cs="Times New Roman"/>
          <w:sz w:val="24"/>
          <w:szCs w:val="24"/>
        </w:rPr>
      </w:pPr>
      <w:r>
        <w:rPr>
          <w:rFonts w:ascii="Times New Roman" w:hAnsi="Times New Roman" w:cs="Times New Roman"/>
          <w:sz w:val="24"/>
          <w:szCs w:val="24"/>
        </w:rPr>
        <w:t>Sustantivos con sentidos siniestros: miedo, demonio, odio, espanto, animal, noche, rareza, pavor, gritos pesadilla</w:t>
      </w:r>
    </w:p>
    <w:p w:rsidR="00424E61" w:rsidRPr="00613E96" w:rsidRDefault="00424E61" w:rsidP="00424E61">
      <w:pPr>
        <w:pStyle w:val="Prrafodelista"/>
        <w:numPr>
          <w:ilvl w:val="0"/>
          <w:numId w:val="37"/>
        </w:numPr>
        <w:autoSpaceDE w:val="0"/>
        <w:autoSpaceDN w:val="0"/>
        <w:adjustRightInd w:val="0"/>
        <w:spacing w:line="480" w:lineRule="auto"/>
        <w:jc w:val="both"/>
        <w:rPr>
          <w:rFonts w:ascii="Times New Roman" w:hAnsi="Times New Roman" w:cs="Times New Roman"/>
          <w:sz w:val="24"/>
          <w:szCs w:val="24"/>
        </w:rPr>
      </w:pPr>
      <w:r>
        <w:rPr>
          <w:rFonts w:ascii="Times New Roman" w:hAnsi="Times New Roman" w:cs="Times New Roman"/>
          <w:sz w:val="24"/>
          <w:szCs w:val="24"/>
        </w:rPr>
        <w:t>Frases cortas: animal grande, animal terrible, bestia infernal, ruidos horrorosos.</w:t>
      </w:r>
    </w:p>
    <w:p w:rsidR="00424E61" w:rsidRDefault="00424E61" w:rsidP="00424E61">
      <w:pPr>
        <w:autoSpaceDE w:val="0"/>
        <w:autoSpaceDN w:val="0"/>
        <w:adjustRightInd w:val="0"/>
        <w:spacing w:line="480" w:lineRule="auto"/>
        <w:ind w:left="720"/>
        <w:jc w:val="both"/>
        <w:rPr>
          <w:rFonts w:ascii="Times New Roman" w:hAnsi="Times New Roman" w:cs="Times New Roman"/>
          <w:sz w:val="24"/>
          <w:szCs w:val="24"/>
        </w:rPr>
      </w:pPr>
      <w:r w:rsidRPr="0083296D">
        <w:rPr>
          <w:rFonts w:ascii="Times New Roman" w:hAnsi="Times New Roman" w:cs="Times New Roman"/>
          <w:sz w:val="24"/>
          <w:szCs w:val="24"/>
        </w:rPr>
        <w:t>En el siguiente gráfico se ilustra la distribución porcentual de las categorías:</w:t>
      </w:r>
    </w:p>
    <w:p w:rsidR="00C62EF2" w:rsidRDefault="00424E61" w:rsidP="00C62EF2">
      <w:pPr>
        <w:keepNext/>
        <w:autoSpaceDE w:val="0"/>
        <w:autoSpaceDN w:val="0"/>
        <w:adjustRightInd w:val="0"/>
        <w:spacing w:line="480" w:lineRule="auto"/>
        <w:ind w:left="720"/>
        <w:jc w:val="center"/>
      </w:pPr>
      <w:r>
        <w:rPr>
          <w:noProof/>
          <w:lang w:val="es-CR" w:eastAsia="es-CR"/>
        </w:rPr>
        <w:drawing>
          <wp:inline distT="0" distB="0" distL="0" distR="0" wp14:anchorId="282274DE" wp14:editId="4CEA2DF5">
            <wp:extent cx="4572000" cy="2743200"/>
            <wp:effectExtent l="0" t="0" r="19050" b="19050"/>
            <wp:docPr id="46" name="Gráfico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424E61" w:rsidRDefault="00C62EF2" w:rsidP="00C62EF2">
      <w:pPr>
        <w:pStyle w:val="Epgrafe"/>
        <w:jc w:val="center"/>
        <w:rPr>
          <w:rFonts w:ascii="Times New Roman" w:hAnsi="Times New Roman" w:cs="Times New Roman"/>
          <w:sz w:val="24"/>
          <w:szCs w:val="24"/>
        </w:rPr>
      </w:pPr>
      <w:bookmarkStart w:id="111" w:name="_Toc20217884"/>
      <w:r>
        <w:t xml:space="preserve">Gráfico </w:t>
      </w:r>
      <w:r>
        <w:fldChar w:fldCharType="begin"/>
      </w:r>
      <w:r>
        <w:instrText xml:space="preserve"> SEQ Gráfico \* ARABIC </w:instrText>
      </w:r>
      <w:r>
        <w:fldChar w:fldCharType="separate"/>
      </w:r>
      <w:r w:rsidR="004B06F9">
        <w:rPr>
          <w:noProof/>
        </w:rPr>
        <w:t>13</w:t>
      </w:r>
      <w:bookmarkEnd w:id="111"/>
      <w:r>
        <w:fldChar w:fldCharType="end"/>
      </w:r>
    </w:p>
    <w:p w:rsidR="00424E61" w:rsidRDefault="00424E61" w:rsidP="00424E61">
      <w:pPr>
        <w:autoSpaceDE w:val="0"/>
        <w:autoSpaceDN w:val="0"/>
        <w:adjustRightInd w:val="0"/>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En cuanto a los resultados de esta segunda actividad los resultados fueron contundentes; la totalidad del grupo estuvo de acuerdo en que la palabra monstruo suscita un campo semántico repleto de connotaciones negativas y siniestras. No hubo un solo estudiante que utilizara una palabra con sentido positivo. Hay un caso, en la categoría de los adjetivos, donde la palabra por sí misma no comporta un significado negativo, dicha palabra es: “grande” aunque claro está, desde el punto de vista referencial podría </w:t>
      </w:r>
      <w:r>
        <w:rPr>
          <w:rFonts w:ascii="Times New Roman" w:hAnsi="Times New Roman" w:cs="Times New Roman"/>
          <w:sz w:val="24"/>
          <w:szCs w:val="24"/>
        </w:rPr>
        <w:lastRenderedPageBreak/>
        <w:t xml:space="preserve">direccionarse al ámbito de lo desproporcionado. Es preciso recordar, que, de acuerdo con las reglas del ejercicio, ningún estudiante podía repetir un vocablo ya dicho por otro compañero. </w:t>
      </w:r>
    </w:p>
    <w:p w:rsidR="00424E61" w:rsidRDefault="00424E61" w:rsidP="00424E61">
      <w:pPr>
        <w:autoSpaceDE w:val="0"/>
        <w:autoSpaceDN w:val="0"/>
        <w:adjustRightInd w:val="0"/>
        <w:spacing w:line="480" w:lineRule="auto"/>
        <w:jc w:val="both"/>
        <w:rPr>
          <w:rFonts w:ascii="Times New Roman" w:hAnsi="Times New Roman" w:cs="Times New Roman"/>
          <w:sz w:val="24"/>
          <w:szCs w:val="24"/>
        </w:rPr>
      </w:pPr>
      <w:r>
        <w:rPr>
          <w:rFonts w:ascii="Times New Roman" w:hAnsi="Times New Roman" w:cs="Times New Roman"/>
          <w:sz w:val="24"/>
          <w:szCs w:val="24"/>
        </w:rPr>
        <w:tab/>
        <w:t>Las frases cortas; por otra parte, se aceptaron en función de buscar una aproximación más específica a lo que se buscaba; es decir, las relaciones que los estudiantes establecerían con respecto a la palabra monstruo. Esto con el fin de clarificar el concepto que de la palabra hacen los estudiantes, con el objetivo de trazar de manera certera las coordenadas de la presente investigación. Es evidente; en este orden de ideas, que la palabra monstruo implica connotaciones negativas, las cuales, en este caso, aunque no remiten a categorías de lo monstruoso, tal y como sucedió con el grupo 1, sí remiten a una serie de impresiones negativas, normalmente ligadas al horror y a lo horroroso, a lo malo, a lo diabólico y a lo raro. Este último vocablo permite establecer una asociación que se ha venido dando desde el primer diagnóstico. Y que se puede establecer en la siguiente concatenación de términos: monstruo = raro, feo, malo, siniestro; donde los términos “feo”, “malo”, “siniestro”, se asimilan al término “raro” el cual, por sí mismo no conlleva un significado negativo, aunque ha ido adquiriendo matices negativos, en el entendido de que lo raro es aquello que se aleja de la norma.</w:t>
      </w:r>
    </w:p>
    <w:p w:rsidR="00424E61" w:rsidRDefault="00424E61" w:rsidP="00424E61">
      <w:pPr>
        <w:autoSpaceDE w:val="0"/>
        <w:autoSpaceDN w:val="0"/>
        <w:adjustRightInd w:val="0"/>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Así pues, la expresión </w:t>
      </w:r>
      <w:r>
        <w:rPr>
          <w:rFonts w:ascii="Times New Roman" w:hAnsi="Times New Roman" w:cs="Times New Roman"/>
          <w:i/>
          <w:sz w:val="24"/>
          <w:szCs w:val="24"/>
        </w:rPr>
        <w:t xml:space="preserve">rara avis </w:t>
      </w:r>
      <w:r>
        <w:rPr>
          <w:rFonts w:ascii="Times New Roman" w:hAnsi="Times New Roman" w:cs="Times New Roman"/>
          <w:sz w:val="24"/>
          <w:szCs w:val="24"/>
        </w:rPr>
        <w:t xml:space="preserve">que; según el </w:t>
      </w:r>
      <w:r w:rsidRPr="000D2795">
        <w:rPr>
          <w:rFonts w:ascii="Times New Roman" w:hAnsi="Times New Roman" w:cs="Times New Roman"/>
          <w:i/>
          <w:sz w:val="24"/>
          <w:szCs w:val="24"/>
        </w:rPr>
        <w:t>Diccionario panhispánico de dudas</w:t>
      </w:r>
      <w:r>
        <w:rPr>
          <w:rFonts w:ascii="Times New Roman" w:hAnsi="Times New Roman" w:cs="Times New Roman"/>
          <w:sz w:val="24"/>
          <w:szCs w:val="24"/>
        </w:rPr>
        <w:t xml:space="preserve"> en su edición del 2005, se refiere “a una persona o cosa excepcional o difícil de encontrar” en alusión, claro está, al adjetivo raro, que incluso en el inglés (</w:t>
      </w:r>
      <w:r>
        <w:rPr>
          <w:rFonts w:ascii="Times New Roman" w:hAnsi="Times New Roman" w:cs="Times New Roman"/>
          <w:i/>
          <w:sz w:val="24"/>
          <w:szCs w:val="24"/>
        </w:rPr>
        <w:t>rare</w:t>
      </w:r>
      <w:r>
        <w:rPr>
          <w:rFonts w:ascii="Times New Roman" w:hAnsi="Times New Roman" w:cs="Times New Roman"/>
          <w:sz w:val="24"/>
          <w:szCs w:val="24"/>
        </w:rPr>
        <w:t xml:space="preserve">) también tiene este matiz de distinción; ha pasado a tener una connotación negativa; en tanto designa a aquellos que están salidos de la norma. Lo que se constata al preguntar al estudiante, durante la </w:t>
      </w:r>
      <w:r>
        <w:rPr>
          <w:rFonts w:ascii="Times New Roman" w:hAnsi="Times New Roman" w:cs="Times New Roman"/>
          <w:sz w:val="24"/>
          <w:szCs w:val="24"/>
        </w:rPr>
        <w:lastRenderedPageBreak/>
        <w:t xml:space="preserve">triangulación, el sentido con que había utilizado dicha palabra; pues él ha aludido al sentido marginal del monstruo en tanto “es diferente, raro, no normal.” </w:t>
      </w:r>
    </w:p>
    <w:p w:rsidR="00424E61" w:rsidRPr="00864491" w:rsidRDefault="00424E61" w:rsidP="00424E61">
      <w:pPr>
        <w:pStyle w:val="Ttulo4"/>
        <w:rPr>
          <w:rFonts w:ascii="Times New Roman" w:hAnsi="Times New Roman" w:cs="Times New Roman"/>
          <w:b/>
          <w:bCs/>
          <w:sz w:val="24"/>
          <w:szCs w:val="24"/>
        </w:rPr>
      </w:pPr>
      <w:r>
        <w:rPr>
          <w:rFonts w:ascii="Times New Roman" w:hAnsi="Times New Roman" w:cs="Times New Roman"/>
          <w:b/>
          <w:bCs/>
          <w:sz w:val="24"/>
          <w:szCs w:val="24"/>
        </w:rPr>
        <w:t xml:space="preserve">4.2.4.2 Segunda parte del diagnóstico: </w:t>
      </w:r>
      <w:r w:rsidRPr="00864491">
        <w:rPr>
          <w:rFonts w:ascii="Times New Roman" w:hAnsi="Times New Roman" w:cs="Times New Roman"/>
          <w:b/>
          <w:bCs/>
          <w:sz w:val="24"/>
          <w:szCs w:val="24"/>
        </w:rPr>
        <w:t xml:space="preserve">Proyección de un capítulo de </w:t>
      </w:r>
      <w:r w:rsidRPr="00864491">
        <w:rPr>
          <w:rFonts w:ascii="Times New Roman" w:hAnsi="Times New Roman" w:cs="Times New Roman"/>
          <w:b/>
          <w:bCs/>
          <w:i w:val="0"/>
          <w:iCs w:val="0"/>
          <w:sz w:val="24"/>
          <w:szCs w:val="24"/>
        </w:rPr>
        <w:t>Futurama</w:t>
      </w:r>
      <w:r w:rsidRPr="00864491">
        <w:rPr>
          <w:rFonts w:ascii="Times New Roman" w:hAnsi="Times New Roman" w:cs="Times New Roman"/>
          <w:b/>
          <w:bCs/>
          <w:sz w:val="24"/>
          <w:szCs w:val="24"/>
        </w:rPr>
        <w:t xml:space="preserve"> (“Planeta natal de Leela” según la versión de España. Segundo episodio de la cuarta temporada)</w:t>
      </w:r>
      <w:r>
        <w:rPr>
          <w:rFonts w:ascii="Times New Roman" w:hAnsi="Times New Roman" w:cs="Times New Roman"/>
          <w:b/>
          <w:bCs/>
          <w:sz w:val="24"/>
          <w:szCs w:val="24"/>
        </w:rPr>
        <w:fldChar w:fldCharType="begin"/>
      </w:r>
      <w:r>
        <w:instrText xml:space="preserve"> XE "</w:instrText>
      </w:r>
      <w:r w:rsidRPr="007527A0">
        <w:rPr>
          <w:rFonts w:ascii="Times New Roman" w:hAnsi="Times New Roman" w:cs="Times New Roman"/>
          <w:b/>
          <w:bCs/>
          <w:sz w:val="24"/>
          <w:szCs w:val="24"/>
        </w:rPr>
        <w:instrText>4.4.2 Segunda parte del diagnóstico</w:instrText>
      </w:r>
      <w:r w:rsidRPr="007527A0">
        <w:instrText>\</w:instrText>
      </w:r>
      <w:r w:rsidRPr="007527A0">
        <w:rPr>
          <w:rFonts w:ascii="Times New Roman" w:hAnsi="Times New Roman" w:cs="Times New Roman"/>
          <w:b/>
          <w:bCs/>
          <w:sz w:val="24"/>
          <w:szCs w:val="24"/>
        </w:rPr>
        <w:instrText xml:space="preserve">: Proyección de un capítulo de </w:instrText>
      </w:r>
      <w:r w:rsidRPr="007527A0">
        <w:rPr>
          <w:rFonts w:ascii="Times New Roman" w:hAnsi="Times New Roman" w:cs="Times New Roman"/>
          <w:b/>
          <w:bCs/>
          <w:i w:val="0"/>
          <w:iCs w:val="0"/>
          <w:sz w:val="24"/>
          <w:szCs w:val="24"/>
        </w:rPr>
        <w:instrText>Futurama</w:instrText>
      </w:r>
      <w:r w:rsidRPr="007527A0">
        <w:rPr>
          <w:rFonts w:ascii="Times New Roman" w:hAnsi="Times New Roman" w:cs="Times New Roman"/>
          <w:b/>
          <w:bCs/>
          <w:sz w:val="24"/>
          <w:szCs w:val="24"/>
        </w:rPr>
        <w:instrText xml:space="preserve"> (</w:instrText>
      </w:r>
      <w:r>
        <w:rPr>
          <w:sz w:val="20"/>
          <w:szCs w:val="20"/>
        </w:rPr>
        <w:instrText>\</w:instrText>
      </w:r>
      <w:r w:rsidRPr="007527A0">
        <w:rPr>
          <w:rFonts w:ascii="Times New Roman" w:hAnsi="Times New Roman" w:cs="Times New Roman"/>
          <w:b/>
          <w:bCs/>
          <w:sz w:val="24"/>
          <w:szCs w:val="24"/>
        </w:rPr>
        <w:instrText>“Planeta natal de Leela</w:instrText>
      </w:r>
      <w:r>
        <w:rPr>
          <w:sz w:val="20"/>
          <w:szCs w:val="20"/>
        </w:rPr>
        <w:instrText>\</w:instrText>
      </w:r>
      <w:r w:rsidRPr="007527A0">
        <w:rPr>
          <w:rFonts w:ascii="Times New Roman" w:hAnsi="Times New Roman" w:cs="Times New Roman"/>
          <w:b/>
          <w:bCs/>
          <w:sz w:val="24"/>
          <w:szCs w:val="24"/>
        </w:rPr>
        <w:instrText>” según la versión de España. Segundo episodio de la cuarta temporada)</w:instrText>
      </w:r>
      <w:r>
        <w:instrText xml:space="preserve">" </w:instrText>
      </w:r>
      <w:r>
        <w:rPr>
          <w:rFonts w:ascii="Times New Roman" w:hAnsi="Times New Roman" w:cs="Times New Roman"/>
          <w:b/>
          <w:bCs/>
          <w:sz w:val="24"/>
          <w:szCs w:val="24"/>
        </w:rPr>
        <w:fldChar w:fldCharType="end"/>
      </w:r>
    </w:p>
    <w:p w:rsidR="00424E61" w:rsidRDefault="00424E61" w:rsidP="00424E61">
      <w:pPr>
        <w:autoSpaceDE w:val="0"/>
        <w:autoSpaceDN w:val="0"/>
        <w:adjustRightInd w:val="0"/>
        <w:spacing w:line="480" w:lineRule="auto"/>
        <w:jc w:val="both"/>
        <w:rPr>
          <w:rFonts w:ascii="Times New Roman" w:hAnsi="Times New Roman" w:cs="Times New Roman"/>
          <w:bCs/>
          <w:sz w:val="24"/>
          <w:szCs w:val="24"/>
        </w:rPr>
      </w:pPr>
      <w:r>
        <w:rPr>
          <w:rFonts w:ascii="Times New Roman" w:hAnsi="Times New Roman" w:cs="Times New Roman"/>
          <w:bCs/>
          <w:sz w:val="24"/>
          <w:szCs w:val="24"/>
        </w:rPr>
        <w:t>Ideas principales vertidas de las impresiones de los estudiantes:</w:t>
      </w:r>
    </w:p>
    <w:p w:rsidR="00424E61" w:rsidRDefault="00424E61" w:rsidP="00424E61">
      <w:pPr>
        <w:pStyle w:val="Prrafodelista"/>
        <w:numPr>
          <w:ilvl w:val="0"/>
          <w:numId w:val="38"/>
        </w:numPr>
        <w:autoSpaceDE w:val="0"/>
        <w:autoSpaceDN w:val="0"/>
        <w:adjustRightInd w:val="0"/>
        <w:spacing w:line="480" w:lineRule="auto"/>
        <w:jc w:val="both"/>
        <w:rPr>
          <w:rFonts w:ascii="Times New Roman" w:hAnsi="Times New Roman" w:cs="Times New Roman"/>
          <w:bCs/>
          <w:sz w:val="24"/>
          <w:szCs w:val="24"/>
        </w:rPr>
      </w:pPr>
      <w:r>
        <w:rPr>
          <w:rFonts w:ascii="Times New Roman" w:hAnsi="Times New Roman" w:cs="Times New Roman"/>
          <w:bCs/>
          <w:sz w:val="24"/>
          <w:szCs w:val="24"/>
        </w:rPr>
        <w:t>Los mutantes están separados de los normales.</w:t>
      </w:r>
    </w:p>
    <w:p w:rsidR="00424E61" w:rsidRDefault="00424E61" w:rsidP="00424E61">
      <w:pPr>
        <w:pStyle w:val="Prrafodelista"/>
        <w:numPr>
          <w:ilvl w:val="0"/>
          <w:numId w:val="38"/>
        </w:numPr>
        <w:autoSpaceDE w:val="0"/>
        <w:autoSpaceDN w:val="0"/>
        <w:adjustRightInd w:val="0"/>
        <w:spacing w:line="480" w:lineRule="auto"/>
        <w:jc w:val="both"/>
        <w:rPr>
          <w:rFonts w:ascii="Times New Roman" w:hAnsi="Times New Roman" w:cs="Times New Roman"/>
          <w:bCs/>
          <w:sz w:val="24"/>
          <w:szCs w:val="24"/>
        </w:rPr>
      </w:pPr>
      <w:r>
        <w:rPr>
          <w:rFonts w:ascii="Times New Roman" w:hAnsi="Times New Roman" w:cs="Times New Roman"/>
          <w:bCs/>
          <w:sz w:val="24"/>
          <w:szCs w:val="24"/>
        </w:rPr>
        <w:t>La protagonista desconoce su origen y por eso puede vivir en el exterior</w:t>
      </w:r>
    </w:p>
    <w:p w:rsidR="00424E61" w:rsidRDefault="00424E61" w:rsidP="00424E61">
      <w:pPr>
        <w:pStyle w:val="Prrafodelista"/>
        <w:numPr>
          <w:ilvl w:val="0"/>
          <w:numId w:val="38"/>
        </w:numPr>
        <w:autoSpaceDE w:val="0"/>
        <w:autoSpaceDN w:val="0"/>
        <w:adjustRightInd w:val="0"/>
        <w:spacing w:line="480" w:lineRule="auto"/>
        <w:jc w:val="both"/>
        <w:rPr>
          <w:rFonts w:ascii="Times New Roman" w:hAnsi="Times New Roman" w:cs="Times New Roman"/>
          <w:bCs/>
          <w:sz w:val="24"/>
          <w:szCs w:val="24"/>
        </w:rPr>
      </w:pPr>
      <w:r>
        <w:rPr>
          <w:rFonts w:ascii="Times New Roman" w:hAnsi="Times New Roman" w:cs="Times New Roman"/>
          <w:bCs/>
          <w:sz w:val="24"/>
          <w:szCs w:val="24"/>
        </w:rPr>
        <w:t>La protagonista es abandonada para tener una mejor calidad de vida</w:t>
      </w:r>
    </w:p>
    <w:p w:rsidR="00424E61" w:rsidRDefault="00424E61" w:rsidP="00424E61">
      <w:pPr>
        <w:pStyle w:val="Prrafodelista"/>
        <w:numPr>
          <w:ilvl w:val="0"/>
          <w:numId w:val="38"/>
        </w:numPr>
        <w:autoSpaceDE w:val="0"/>
        <w:autoSpaceDN w:val="0"/>
        <w:adjustRightInd w:val="0"/>
        <w:spacing w:line="480" w:lineRule="auto"/>
        <w:jc w:val="both"/>
        <w:rPr>
          <w:rFonts w:ascii="Times New Roman" w:hAnsi="Times New Roman" w:cs="Times New Roman"/>
          <w:bCs/>
          <w:sz w:val="24"/>
          <w:szCs w:val="24"/>
        </w:rPr>
      </w:pPr>
      <w:r>
        <w:rPr>
          <w:rFonts w:ascii="Times New Roman" w:hAnsi="Times New Roman" w:cs="Times New Roman"/>
          <w:bCs/>
          <w:sz w:val="24"/>
          <w:szCs w:val="24"/>
        </w:rPr>
        <w:t>Los mutantes están abajo y los normales están arriba por seguridad</w:t>
      </w:r>
    </w:p>
    <w:p w:rsidR="00424E61" w:rsidRDefault="00424E61" w:rsidP="00424E61">
      <w:pPr>
        <w:pStyle w:val="Prrafodelista"/>
        <w:numPr>
          <w:ilvl w:val="0"/>
          <w:numId w:val="38"/>
        </w:numPr>
        <w:autoSpaceDE w:val="0"/>
        <w:autoSpaceDN w:val="0"/>
        <w:adjustRightInd w:val="0"/>
        <w:spacing w:line="480" w:lineRule="auto"/>
        <w:jc w:val="both"/>
        <w:rPr>
          <w:rFonts w:ascii="Times New Roman" w:hAnsi="Times New Roman" w:cs="Times New Roman"/>
          <w:bCs/>
          <w:sz w:val="24"/>
          <w:szCs w:val="24"/>
        </w:rPr>
      </w:pPr>
      <w:r>
        <w:rPr>
          <w:rFonts w:ascii="Times New Roman" w:hAnsi="Times New Roman" w:cs="Times New Roman"/>
          <w:bCs/>
          <w:sz w:val="24"/>
          <w:szCs w:val="24"/>
        </w:rPr>
        <w:t>Los mutantes son feos y desfigurados; por eso deben esconderse</w:t>
      </w:r>
    </w:p>
    <w:p w:rsidR="00424E61" w:rsidRDefault="00424E61" w:rsidP="00424E61">
      <w:pPr>
        <w:pStyle w:val="Prrafodelista"/>
        <w:numPr>
          <w:ilvl w:val="0"/>
          <w:numId w:val="38"/>
        </w:numPr>
        <w:autoSpaceDE w:val="0"/>
        <w:autoSpaceDN w:val="0"/>
        <w:adjustRightInd w:val="0"/>
        <w:spacing w:line="480" w:lineRule="auto"/>
        <w:jc w:val="both"/>
        <w:rPr>
          <w:rFonts w:ascii="Times New Roman" w:hAnsi="Times New Roman" w:cs="Times New Roman"/>
          <w:bCs/>
          <w:sz w:val="24"/>
          <w:szCs w:val="24"/>
        </w:rPr>
      </w:pPr>
      <w:r>
        <w:rPr>
          <w:rFonts w:ascii="Times New Roman" w:hAnsi="Times New Roman" w:cs="Times New Roman"/>
          <w:bCs/>
          <w:sz w:val="24"/>
          <w:szCs w:val="24"/>
        </w:rPr>
        <w:t>La contaminación de los de arriba afecta a los mutantes</w:t>
      </w:r>
    </w:p>
    <w:p w:rsidR="00424E61" w:rsidRPr="00E2307B" w:rsidRDefault="00424E61" w:rsidP="00424E61">
      <w:pPr>
        <w:pStyle w:val="Prrafodelista"/>
        <w:numPr>
          <w:ilvl w:val="0"/>
          <w:numId w:val="38"/>
        </w:numPr>
        <w:autoSpaceDE w:val="0"/>
        <w:autoSpaceDN w:val="0"/>
        <w:adjustRightInd w:val="0"/>
        <w:spacing w:line="480" w:lineRule="auto"/>
        <w:jc w:val="both"/>
        <w:rPr>
          <w:rFonts w:ascii="Times New Roman" w:hAnsi="Times New Roman" w:cs="Times New Roman"/>
          <w:bCs/>
          <w:sz w:val="24"/>
          <w:szCs w:val="24"/>
        </w:rPr>
      </w:pPr>
      <w:r>
        <w:rPr>
          <w:rFonts w:ascii="Times New Roman" w:hAnsi="Times New Roman" w:cs="Times New Roman"/>
          <w:bCs/>
          <w:sz w:val="24"/>
          <w:szCs w:val="24"/>
        </w:rPr>
        <w:t>No hay que avergonzarse del origen que se tenga, aunque este sea humilde.</w:t>
      </w:r>
    </w:p>
    <w:p w:rsidR="00424E61" w:rsidRDefault="00424E61" w:rsidP="00424E61">
      <w:pPr>
        <w:autoSpaceDE w:val="0"/>
        <w:autoSpaceDN w:val="0"/>
        <w:adjustRightInd w:val="0"/>
        <w:spacing w:line="480" w:lineRule="auto"/>
        <w:ind w:left="360" w:firstLine="348"/>
        <w:jc w:val="both"/>
        <w:rPr>
          <w:rFonts w:ascii="Times New Roman" w:hAnsi="Times New Roman" w:cs="Times New Roman"/>
          <w:bCs/>
          <w:sz w:val="24"/>
          <w:szCs w:val="24"/>
        </w:rPr>
      </w:pPr>
      <w:r>
        <w:rPr>
          <w:rFonts w:ascii="Times New Roman" w:hAnsi="Times New Roman" w:cs="Times New Roman"/>
          <w:bCs/>
          <w:sz w:val="24"/>
          <w:szCs w:val="24"/>
        </w:rPr>
        <w:t>Se colige una impresión general: la sociedad planteada en el texto audiovisual se divide en dos: donde una mitad vive en el ámbito superior; en tanto que la otra habita en un lugar subterráneo, la separación entre ambos es total y no admite espacios de transición. Los estudiantes comprenden al final del episodio que la protagonista, siendo mutante, ha optado por un nivel de vida superior; esto debido a que sus padres la dieron en adopción cuando ella nació; es decir, fue dejada frente a la puerta de un orfanatorio, lo que le dio una constitución de ser no mutante, aunque sí alienígena.</w:t>
      </w:r>
    </w:p>
    <w:p w:rsidR="00424E61" w:rsidRDefault="00424E61" w:rsidP="00424E61">
      <w:pPr>
        <w:autoSpaceDE w:val="0"/>
        <w:autoSpaceDN w:val="0"/>
        <w:adjustRightInd w:val="0"/>
        <w:spacing w:line="480" w:lineRule="auto"/>
        <w:ind w:left="360" w:firstLine="348"/>
        <w:jc w:val="both"/>
        <w:rPr>
          <w:rFonts w:ascii="Times New Roman" w:hAnsi="Times New Roman" w:cs="Times New Roman"/>
          <w:bCs/>
          <w:sz w:val="24"/>
          <w:szCs w:val="24"/>
        </w:rPr>
      </w:pPr>
      <w:r>
        <w:rPr>
          <w:rFonts w:ascii="Times New Roman" w:hAnsi="Times New Roman" w:cs="Times New Roman"/>
          <w:bCs/>
          <w:sz w:val="24"/>
          <w:szCs w:val="24"/>
        </w:rPr>
        <w:t xml:space="preserve">Es llamativo dentro de estos mismos razonamientos que ningún estudiante marcó esta particularidad sobre la presunta naturaleza extraterrestre de la protagonista, aún dentro del mismo dibujo animado no se presenta esta distinción entre humano y extraterrestre porque la división de esta sociedad futurista e interestelar no se basa en </w:t>
      </w:r>
      <w:r>
        <w:rPr>
          <w:rFonts w:ascii="Times New Roman" w:hAnsi="Times New Roman" w:cs="Times New Roman"/>
          <w:bCs/>
          <w:sz w:val="24"/>
          <w:szCs w:val="24"/>
        </w:rPr>
        <w:lastRenderedPageBreak/>
        <w:t>estos preceptos, sino que establece su diferenciación entre los mutantes y los no mutantes, más allá del hecho de que en la superficie convivan diversas razas planetarias por decirlo de un modo adecuado a la ficción de la obra, la otredad no es el habitante de otro planeta, sino el mutante, aunque en la mayoría de los casos se trata de habitantes de la tierra que han mutado.</w:t>
      </w:r>
    </w:p>
    <w:p w:rsidR="00424E61" w:rsidRDefault="00424E61" w:rsidP="00424E61">
      <w:pPr>
        <w:autoSpaceDE w:val="0"/>
        <w:autoSpaceDN w:val="0"/>
        <w:adjustRightInd w:val="0"/>
        <w:spacing w:line="480" w:lineRule="auto"/>
        <w:ind w:left="360" w:firstLine="348"/>
        <w:jc w:val="both"/>
        <w:rPr>
          <w:rFonts w:ascii="Times New Roman" w:hAnsi="Times New Roman" w:cs="Times New Roman"/>
          <w:bCs/>
          <w:sz w:val="24"/>
          <w:szCs w:val="24"/>
        </w:rPr>
      </w:pPr>
      <w:r>
        <w:rPr>
          <w:rFonts w:ascii="Times New Roman" w:hAnsi="Times New Roman" w:cs="Times New Roman"/>
          <w:bCs/>
          <w:sz w:val="24"/>
          <w:szCs w:val="24"/>
        </w:rPr>
        <w:t>En este contexto lo raro es lo que ha mutado, y son los mutantes los que deben permanecer en las profundidades. La mayoría de los estudiantes marcó esta premisa como la idea principal, advirtieron una sociedad segmentada entre los de abajo y los de arriba, al tiempo que advirtieron la exclusión que esto conlleva. Por lo que la pareja exclusión/inclusión fue comprendida por todos los estudiantes, a pesar de que algunos centraron su atención en otros aspectos, aspectos tales como la capacidad de integración de la protagonista, la cual, siendo una mutante, ha triunfado en el mundo de los de arriba.</w:t>
      </w:r>
    </w:p>
    <w:p w:rsidR="00424E61" w:rsidRDefault="00424E61" w:rsidP="00424E61">
      <w:pPr>
        <w:autoSpaceDE w:val="0"/>
        <w:autoSpaceDN w:val="0"/>
        <w:adjustRightInd w:val="0"/>
        <w:spacing w:line="480" w:lineRule="auto"/>
        <w:ind w:left="360" w:firstLine="348"/>
        <w:jc w:val="both"/>
        <w:rPr>
          <w:rFonts w:ascii="Times New Roman" w:hAnsi="Times New Roman" w:cs="Times New Roman"/>
          <w:bCs/>
          <w:sz w:val="24"/>
          <w:szCs w:val="24"/>
        </w:rPr>
      </w:pPr>
      <w:r>
        <w:rPr>
          <w:rFonts w:ascii="Times New Roman" w:hAnsi="Times New Roman" w:cs="Times New Roman"/>
          <w:bCs/>
          <w:sz w:val="24"/>
          <w:szCs w:val="24"/>
        </w:rPr>
        <w:t xml:space="preserve">En la mayoría de los casos, no se discutió o problematizó la idea de que la sociedad estuviera dividida y de </w:t>
      </w:r>
      <w:r>
        <w:rPr>
          <w:rFonts w:ascii="Times New Roman" w:hAnsi="Times New Roman" w:cs="Times New Roman"/>
          <w:bCs/>
          <w:sz w:val="24"/>
          <w:szCs w:val="24"/>
        </w:rPr>
        <w:tab/>
        <w:t>que una parte de esta estuviera excluida, al contrario, algunos justificaron dicha exclusión siguiendo la lógica de que los mutantes debían estar escondidos por estar desfigurados, por feos o  por razones de seguridad para la gente de arriba. Algunos estudiantes hicieron hincapié en los méritos de la protagonista, pues siendo huérfana logró sobreponerse a las adversidades y hacerse un lugar en el mundo de los no mutantes. En este caso se sugiere que el hecho de ser mutante implica una desventaja frente a la vida.</w:t>
      </w:r>
    </w:p>
    <w:p w:rsidR="00424E61" w:rsidRPr="002750C6" w:rsidRDefault="00424E61" w:rsidP="002750C6">
      <w:pPr>
        <w:autoSpaceDE w:val="0"/>
        <w:autoSpaceDN w:val="0"/>
        <w:adjustRightInd w:val="0"/>
        <w:spacing w:line="480" w:lineRule="auto"/>
        <w:ind w:left="360" w:firstLine="348"/>
        <w:jc w:val="both"/>
        <w:rPr>
          <w:rFonts w:ascii="Times New Roman" w:hAnsi="Times New Roman" w:cs="Times New Roman"/>
          <w:bCs/>
          <w:sz w:val="24"/>
          <w:szCs w:val="24"/>
        </w:rPr>
      </w:pPr>
      <w:r>
        <w:rPr>
          <w:rFonts w:ascii="Times New Roman" w:hAnsi="Times New Roman" w:cs="Times New Roman"/>
          <w:bCs/>
          <w:sz w:val="24"/>
          <w:szCs w:val="24"/>
        </w:rPr>
        <w:lastRenderedPageBreak/>
        <w:t xml:space="preserve">Con respecto al origen se puntualizaron dos ideas, una de ellas no polemiza con la lógica de la sociedad descrita pero la otra hace referencia a la idea de que se debe estar orgulloso del origen, aun cuando ese origen implique sanciones y valoraciones negativas. En términos generales los estudiantes reaccionaron de manera previsible frente a los contenidos expuestos y siguieron en consonancia con sus apreciaciones anteriores. </w:t>
      </w:r>
    </w:p>
    <w:p w:rsidR="00424E61" w:rsidRPr="00864491" w:rsidRDefault="00424E61" w:rsidP="00424E61">
      <w:pPr>
        <w:pStyle w:val="Ttulo4"/>
        <w:rPr>
          <w:rFonts w:ascii="Times New Roman" w:hAnsi="Times New Roman" w:cs="Times New Roman"/>
          <w:b/>
          <w:bCs/>
          <w:sz w:val="24"/>
          <w:szCs w:val="24"/>
        </w:rPr>
      </w:pPr>
      <w:r>
        <w:rPr>
          <w:rFonts w:ascii="Times New Roman" w:hAnsi="Times New Roman" w:cs="Times New Roman"/>
          <w:b/>
          <w:bCs/>
          <w:sz w:val="24"/>
          <w:szCs w:val="24"/>
        </w:rPr>
        <w:t>4.2.4.3</w:t>
      </w:r>
      <w:r w:rsidRPr="00864491">
        <w:rPr>
          <w:rFonts w:ascii="Times New Roman" w:hAnsi="Times New Roman" w:cs="Times New Roman"/>
          <w:b/>
          <w:bCs/>
          <w:sz w:val="24"/>
          <w:szCs w:val="24"/>
        </w:rPr>
        <w:t xml:space="preserve"> </w:t>
      </w:r>
      <w:r>
        <w:rPr>
          <w:rFonts w:ascii="Times New Roman" w:hAnsi="Times New Roman" w:cs="Times New Roman"/>
          <w:b/>
          <w:bCs/>
          <w:sz w:val="24"/>
          <w:szCs w:val="24"/>
        </w:rPr>
        <w:t xml:space="preserve">Tercera </w:t>
      </w:r>
      <w:r w:rsidRPr="00864491">
        <w:rPr>
          <w:rFonts w:ascii="Times New Roman" w:hAnsi="Times New Roman" w:cs="Times New Roman"/>
          <w:b/>
          <w:bCs/>
          <w:sz w:val="24"/>
          <w:szCs w:val="24"/>
        </w:rPr>
        <w:t>actividad: Escala de distancia social</w:t>
      </w:r>
      <w:r>
        <w:rPr>
          <w:rFonts w:ascii="Times New Roman" w:hAnsi="Times New Roman" w:cs="Times New Roman"/>
          <w:b/>
          <w:bCs/>
          <w:sz w:val="24"/>
          <w:szCs w:val="24"/>
        </w:rPr>
        <w:fldChar w:fldCharType="begin"/>
      </w:r>
      <w:r>
        <w:instrText xml:space="preserve"> XE "</w:instrText>
      </w:r>
      <w:r w:rsidRPr="00D03814">
        <w:rPr>
          <w:rFonts w:ascii="Times New Roman" w:hAnsi="Times New Roman" w:cs="Times New Roman"/>
          <w:b/>
          <w:bCs/>
          <w:sz w:val="24"/>
          <w:szCs w:val="24"/>
        </w:rPr>
        <w:instrText>4.4.3 Tercera actividad</w:instrText>
      </w:r>
      <w:r w:rsidRPr="00D03814">
        <w:instrText>\</w:instrText>
      </w:r>
      <w:r w:rsidRPr="00D03814">
        <w:rPr>
          <w:rFonts w:ascii="Times New Roman" w:hAnsi="Times New Roman" w:cs="Times New Roman"/>
          <w:b/>
          <w:bCs/>
          <w:sz w:val="24"/>
          <w:szCs w:val="24"/>
        </w:rPr>
        <w:instrText>: Escala de distancia social</w:instrText>
      </w:r>
      <w:r>
        <w:instrText xml:space="preserve">" </w:instrText>
      </w:r>
      <w:r>
        <w:rPr>
          <w:rFonts w:ascii="Times New Roman" w:hAnsi="Times New Roman" w:cs="Times New Roman"/>
          <w:b/>
          <w:bCs/>
          <w:sz w:val="24"/>
          <w:szCs w:val="24"/>
        </w:rPr>
        <w:fldChar w:fldCharType="end"/>
      </w:r>
    </w:p>
    <w:p w:rsidR="00424E61" w:rsidRPr="00C7479F" w:rsidRDefault="00424E61" w:rsidP="00424E61">
      <w:pPr>
        <w:spacing w:line="480" w:lineRule="auto"/>
        <w:ind w:firstLine="708"/>
        <w:jc w:val="both"/>
        <w:rPr>
          <w:rFonts w:ascii="Times New Roman" w:hAnsi="Times New Roman" w:cs="Times New Roman"/>
          <w:sz w:val="24"/>
          <w:szCs w:val="24"/>
        </w:rPr>
      </w:pPr>
      <w:r w:rsidRPr="00C7479F">
        <w:rPr>
          <w:rFonts w:ascii="Times New Roman" w:hAnsi="Times New Roman" w:cs="Times New Roman"/>
          <w:sz w:val="24"/>
          <w:szCs w:val="24"/>
        </w:rPr>
        <w:t>Tal y como se ha indicado, este segundo diagnóstico aplicado a una población distinta tiene el objetivo de reforzar o replantear las conclusiones vertidas del primer diagnóstico. En todo caso pretende generar un corpus más significativo a fin de validar las impresiones anteriores. En este caso la p</w:t>
      </w:r>
      <w:r>
        <w:rPr>
          <w:rFonts w:ascii="Times New Roman" w:hAnsi="Times New Roman" w:cs="Times New Roman"/>
          <w:sz w:val="24"/>
          <w:szCs w:val="24"/>
        </w:rPr>
        <w:t>oblación corresponde a un grupo de estudiantes del Liceo Rural Los Jazmines B de Upala</w:t>
      </w:r>
      <w:r w:rsidRPr="00C7479F">
        <w:rPr>
          <w:rFonts w:ascii="Times New Roman" w:hAnsi="Times New Roman" w:cs="Times New Roman"/>
          <w:sz w:val="24"/>
          <w:szCs w:val="24"/>
        </w:rPr>
        <w:t xml:space="preserve"> y</w:t>
      </w:r>
      <w:r>
        <w:rPr>
          <w:rFonts w:ascii="Times New Roman" w:hAnsi="Times New Roman" w:cs="Times New Roman"/>
          <w:sz w:val="24"/>
          <w:szCs w:val="24"/>
        </w:rPr>
        <w:t xml:space="preserve"> ha sido aplicado en el año 2017</w:t>
      </w:r>
      <w:r w:rsidRPr="00C7479F">
        <w:rPr>
          <w:rFonts w:ascii="Times New Roman" w:hAnsi="Times New Roman" w:cs="Times New Roman"/>
          <w:sz w:val="24"/>
          <w:szCs w:val="24"/>
        </w:rPr>
        <w:t>.</w:t>
      </w:r>
    </w:p>
    <w:p w:rsidR="00424E61" w:rsidRPr="00C7479F" w:rsidRDefault="00424E61" w:rsidP="00424E61">
      <w:pPr>
        <w:spacing w:line="480" w:lineRule="auto"/>
        <w:ind w:firstLine="708"/>
        <w:jc w:val="both"/>
        <w:rPr>
          <w:rFonts w:ascii="Times New Roman" w:hAnsi="Times New Roman" w:cs="Times New Roman"/>
          <w:sz w:val="24"/>
          <w:szCs w:val="24"/>
        </w:rPr>
      </w:pPr>
      <w:r w:rsidRPr="00C7479F">
        <w:rPr>
          <w:rFonts w:ascii="Times New Roman" w:hAnsi="Times New Roman" w:cs="Times New Roman"/>
          <w:sz w:val="24"/>
          <w:szCs w:val="24"/>
        </w:rPr>
        <w:t>Por supuesto se trata de las mismas imágenes y el procedimiento ha sido el mis</w:t>
      </w:r>
      <w:r>
        <w:rPr>
          <w:rFonts w:ascii="Times New Roman" w:hAnsi="Times New Roman" w:cs="Times New Roman"/>
          <w:sz w:val="24"/>
          <w:szCs w:val="24"/>
        </w:rPr>
        <w:t xml:space="preserve">mo.  Estas se han proyectado y </w:t>
      </w:r>
      <w:r w:rsidRPr="00C7479F">
        <w:rPr>
          <w:rFonts w:ascii="Times New Roman" w:hAnsi="Times New Roman" w:cs="Times New Roman"/>
          <w:sz w:val="24"/>
          <w:szCs w:val="24"/>
        </w:rPr>
        <w:t>los estudiantes luego de estudiarlas por unos momentos las califican de uno a siete, siguiendo los parámetros de la Escala de Bogardus.  Para el análisis general se han seleccionado las más significativas.</w:t>
      </w:r>
    </w:p>
    <w:p w:rsidR="00424E61" w:rsidRPr="00C7479F" w:rsidRDefault="00424E61" w:rsidP="00424E61">
      <w:pPr>
        <w:spacing w:line="480" w:lineRule="auto"/>
        <w:ind w:firstLine="708"/>
        <w:jc w:val="both"/>
        <w:rPr>
          <w:rFonts w:ascii="Times New Roman" w:hAnsi="Times New Roman" w:cs="Times New Roman"/>
          <w:sz w:val="24"/>
          <w:szCs w:val="24"/>
        </w:rPr>
      </w:pPr>
      <w:r w:rsidRPr="00C7479F">
        <w:rPr>
          <w:rFonts w:ascii="Times New Roman" w:hAnsi="Times New Roman" w:cs="Times New Roman"/>
          <w:sz w:val="24"/>
          <w:szCs w:val="24"/>
        </w:rPr>
        <w:t>A continuación</w:t>
      </w:r>
      <w:r>
        <w:rPr>
          <w:rFonts w:ascii="Times New Roman" w:hAnsi="Times New Roman" w:cs="Times New Roman"/>
          <w:sz w:val="24"/>
          <w:szCs w:val="24"/>
        </w:rPr>
        <w:t>,</w:t>
      </w:r>
      <w:r w:rsidRPr="00C7479F">
        <w:rPr>
          <w:rFonts w:ascii="Times New Roman" w:hAnsi="Times New Roman" w:cs="Times New Roman"/>
          <w:sz w:val="24"/>
          <w:szCs w:val="24"/>
        </w:rPr>
        <w:t xml:space="preserve"> el análisis de los resultados obtenidos.</w:t>
      </w:r>
    </w:p>
    <w:p w:rsidR="00424E61" w:rsidRPr="00C7479F" w:rsidRDefault="00424E61" w:rsidP="00424E61">
      <w:pPr>
        <w:jc w:val="center"/>
        <w:rPr>
          <w:rFonts w:ascii="Times New Roman" w:hAnsi="Times New Roman" w:cs="Times New Roman"/>
          <w:sz w:val="24"/>
          <w:szCs w:val="24"/>
        </w:rPr>
      </w:pPr>
    </w:p>
    <w:p w:rsidR="002C63CB" w:rsidRDefault="00424E61" w:rsidP="002C63CB">
      <w:pPr>
        <w:keepNext/>
        <w:jc w:val="center"/>
      </w:pPr>
      <w:r>
        <w:rPr>
          <w:rFonts w:ascii="Times New Roman" w:hAnsi="Times New Roman" w:cs="Times New Roman"/>
          <w:noProof/>
          <w:sz w:val="24"/>
          <w:szCs w:val="24"/>
          <w:lang w:val="es-CR" w:eastAsia="es-CR"/>
        </w:rPr>
        <w:lastRenderedPageBreak/>
        <w:drawing>
          <wp:inline distT="0" distB="0" distL="0" distR="0" wp14:anchorId="4EF1EA84" wp14:editId="31BEB3FA">
            <wp:extent cx="2292350" cy="198755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292350" cy="1987550"/>
                    </a:xfrm>
                    <a:prstGeom prst="rect">
                      <a:avLst/>
                    </a:prstGeom>
                    <a:noFill/>
                  </pic:spPr>
                </pic:pic>
              </a:graphicData>
            </a:graphic>
          </wp:inline>
        </w:drawing>
      </w:r>
    </w:p>
    <w:p w:rsidR="00424E61" w:rsidRDefault="002C63CB" w:rsidP="002750C6">
      <w:pPr>
        <w:pStyle w:val="Epgrafe"/>
        <w:jc w:val="center"/>
      </w:pPr>
      <w:bookmarkStart w:id="112" w:name="_Toc20212684"/>
      <w:r>
        <w:t xml:space="preserve">Figura </w:t>
      </w:r>
      <w:r>
        <w:fldChar w:fldCharType="begin"/>
      </w:r>
      <w:r>
        <w:instrText xml:space="preserve"> SEQ Figura \* ARABIC </w:instrText>
      </w:r>
      <w:r>
        <w:fldChar w:fldCharType="separate"/>
      </w:r>
      <w:r w:rsidR="002E3157">
        <w:rPr>
          <w:noProof/>
        </w:rPr>
        <w:t>12</w:t>
      </w:r>
      <w:bookmarkEnd w:id="112"/>
      <w:r>
        <w:fldChar w:fldCharType="end"/>
      </w:r>
    </w:p>
    <w:p w:rsidR="002750C6" w:rsidRDefault="00424E61" w:rsidP="002750C6">
      <w:pPr>
        <w:keepNext/>
        <w:jc w:val="center"/>
      </w:pPr>
      <w:r>
        <w:rPr>
          <w:noProof/>
          <w:lang w:val="es-CR" w:eastAsia="es-CR"/>
        </w:rPr>
        <w:drawing>
          <wp:inline distT="0" distB="0" distL="0" distR="0" wp14:anchorId="7C0B587B" wp14:editId="5A4E5EA4">
            <wp:extent cx="4572000" cy="2743200"/>
            <wp:effectExtent l="0" t="0" r="19050" b="19050"/>
            <wp:docPr id="33" name="Gráfico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424E61" w:rsidRDefault="002750C6" w:rsidP="002750C6">
      <w:pPr>
        <w:pStyle w:val="Epgrafe"/>
        <w:jc w:val="center"/>
      </w:pPr>
      <w:bookmarkStart w:id="113" w:name="_Toc20217885"/>
      <w:r>
        <w:t xml:space="preserve">Gráfico </w:t>
      </w:r>
      <w:r>
        <w:fldChar w:fldCharType="begin"/>
      </w:r>
      <w:r>
        <w:instrText xml:space="preserve"> SEQ Gráfico \* ARABIC </w:instrText>
      </w:r>
      <w:r>
        <w:fldChar w:fldCharType="separate"/>
      </w:r>
      <w:r w:rsidR="004B06F9">
        <w:rPr>
          <w:noProof/>
        </w:rPr>
        <w:t>14</w:t>
      </w:r>
      <w:bookmarkEnd w:id="113"/>
      <w:r>
        <w:fldChar w:fldCharType="end"/>
      </w:r>
    </w:p>
    <w:p w:rsidR="00424E61" w:rsidRPr="00C7479F" w:rsidRDefault="00424E61" w:rsidP="00424E61">
      <w:pPr>
        <w:spacing w:line="480" w:lineRule="auto"/>
        <w:ind w:firstLine="708"/>
        <w:jc w:val="both"/>
        <w:rPr>
          <w:rFonts w:ascii="Times New Roman" w:hAnsi="Times New Roman" w:cs="Times New Roman"/>
          <w:sz w:val="24"/>
          <w:szCs w:val="24"/>
        </w:rPr>
      </w:pPr>
      <w:r w:rsidRPr="00C7479F">
        <w:rPr>
          <w:rFonts w:ascii="Times New Roman" w:hAnsi="Times New Roman" w:cs="Times New Roman"/>
          <w:sz w:val="24"/>
          <w:szCs w:val="24"/>
        </w:rPr>
        <w:t xml:space="preserve">La mitad de los estudiantes aceptarían a estas personas como compatriotas. No les importaría que habitaran su mismo país; sin embargo, tampoco estuvieron anuentes a estrechar las distancias. Esta calificación es negativa en comparación con las demás, únicamente la exclusión del país muestra mayor distanciamiento. Una cuarta parte de la clase admite que los aceptaría como amigos; </w:t>
      </w:r>
      <w:r>
        <w:rPr>
          <w:rFonts w:ascii="Times New Roman" w:hAnsi="Times New Roman" w:cs="Times New Roman"/>
          <w:sz w:val="24"/>
          <w:szCs w:val="24"/>
        </w:rPr>
        <w:t>n</w:t>
      </w:r>
      <w:r w:rsidRPr="00C7479F">
        <w:rPr>
          <w:rFonts w:ascii="Times New Roman" w:hAnsi="Times New Roman" w:cs="Times New Roman"/>
          <w:sz w:val="24"/>
          <w:szCs w:val="24"/>
        </w:rPr>
        <w:t xml:space="preserve">o obstante, en este punto es importante rescatar que durante la triangulación se encontró que los estudiantes confunden el término amigo con el de conocido. Una vez hecha la aclaración, los valores tendieron a aumentar la calificación de conocido en detrimento de la de amistad. Quienes los aceptaron como </w:t>
      </w:r>
      <w:r w:rsidRPr="00C7479F">
        <w:rPr>
          <w:rFonts w:ascii="Times New Roman" w:hAnsi="Times New Roman" w:cs="Times New Roman"/>
          <w:sz w:val="24"/>
          <w:szCs w:val="24"/>
        </w:rPr>
        <w:lastRenderedPageBreak/>
        <w:t>vecinos no lo hicieron por ninguna empatía en particular sino más bien por analogía a los vecinos que tienen.</w:t>
      </w:r>
    </w:p>
    <w:p w:rsidR="00424E61" w:rsidRDefault="00424E61" w:rsidP="00424E61">
      <w:pPr>
        <w:spacing w:line="480" w:lineRule="auto"/>
        <w:ind w:firstLine="708"/>
        <w:jc w:val="both"/>
        <w:rPr>
          <w:rFonts w:ascii="Times New Roman" w:hAnsi="Times New Roman" w:cs="Times New Roman"/>
          <w:sz w:val="24"/>
          <w:szCs w:val="24"/>
        </w:rPr>
      </w:pPr>
      <w:r w:rsidRPr="00C7479F">
        <w:rPr>
          <w:rFonts w:ascii="Times New Roman" w:hAnsi="Times New Roman" w:cs="Times New Roman"/>
          <w:sz w:val="24"/>
          <w:szCs w:val="24"/>
        </w:rPr>
        <w:t>Es notable, por otra parte, que los valores de familia y compañero hayan obtenido un cero rotundo. Notable pero no extraño, en la mayoría de los casos esta imagen no despierta sentimientos de aceptación. Sí debe anotarse que</w:t>
      </w:r>
      <w:r>
        <w:rPr>
          <w:rFonts w:ascii="Times New Roman" w:hAnsi="Times New Roman" w:cs="Times New Roman"/>
          <w:sz w:val="24"/>
          <w:szCs w:val="24"/>
        </w:rPr>
        <w:t>,</w:t>
      </w:r>
      <w:r w:rsidRPr="00C7479F">
        <w:rPr>
          <w:rFonts w:ascii="Times New Roman" w:hAnsi="Times New Roman" w:cs="Times New Roman"/>
          <w:sz w:val="24"/>
          <w:szCs w:val="24"/>
        </w:rPr>
        <w:t xml:space="preserve"> en comparación, el grupo 1 mostró niveles de aceptación mayores. Por ejemplo, en el primer grupo el valor predominante fue el de compañero con un importante 42 %, particularmente muy superior al valor nulo que fue otorgado por el grupo 2. Incluso el grupo de Palmares arrojo un 15 % de aceptación total; es decir, ese porcentaje aceptaría a los sujetos de la imagen en su familia.</w:t>
      </w:r>
    </w:p>
    <w:p w:rsidR="00424E61" w:rsidRPr="00C7479F" w:rsidRDefault="00424E61" w:rsidP="00424E61">
      <w:pPr>
        <w:spacing w:line="480" w:lineRule="auto"/>
        <w:ind w:firstLine="708"/>
        <w:jc w:val="both"/>
        <w:rPr>
          <w:rFonts w:ascii="Times New Roman" w:hAnsi="Times New Roman" w:cs="Times New Roman"/>
          <w:sz w:val="24"/>
          <w:szCs w:val="24"/>
        </w:rPr>
      </w:pPr>
      <w:r w:rsidRPr="00C7479F">
        <w:rPr>
          <w:rFonts w:ascii="Times New Roman" w:hAnsi="Times New Roman" w:cs="Times New Roman"/>
          <w:sz w:val="24"/>
          <w:szCs w:val="24"/>
        </w:rPr>
        <w:t>También debe anotarse que el grupo 2 arrojó un 0% de estudiantes que los excluirían del país, contra el 4% que sí lo harían en el grupo 1. Sin embargo, si se cotejaran los resultados de aceptación y rechazo, aunque el rechazo establecido en el grupo 1 llama la atención, llama la atención también el interesante 27 % de aceptación (familia-amigos) obtenido del grupo 1 en contra del 0% arrojado por el grupo 2.</w:t>
      </w:r>
    </w:p>
    <w:p w:rsidR="00424E61" w:rsidRDefault="00424E61" w:rsidP="00424E61">
      <w:pPr>
        <w:spacing w:line="480" w:lineRule="auto"/>
        <w:ind w:firstLine="708"/>
        <w:jc w:val="both"/>
        <w:rPr>
          <w:rFonts w:ascii="Times New Roman" w:hAnsi="Times New Roman" w:cs="Times New Roman"/>
          <w:sz w:val="24"/>
          <w:szCs w:val="24"/>
        </w:rPr>
      </w:pPr>
      <w:r w:rsidRPr="00C7479F">
        <w:rPr>
          <w:rFonts w:ascii="Times New Roman" w:hAnsi="Times New Roman" w:cs="Times New Roman"/>
          <w:sz w:val="24"/>
          <w:szCs w:val="24"/>
        </w:rPr>
        <w:t>Un último punto que debe anotarse en este análisis consiste en la consideración de los rubros dominantes en ambos grupos, ya mencionados líneas arriba</w:t>
      </w:r>
      <w:r>
        <w:rPr>
          <w:rFonts w:ascii="Times New Roman" w:hAnsi="Times New Roman" w:cs="Times New Roman"/>
          <w:sz w:val="24"/>
          <w:szCs w:val="24"/>
        </w:rPr>
        <w:t>,</w:t>
      </w:r>
      <w:r w:rsidRPr="00C7479F">
        <w:rPr>
          <w:rFonts w:ascii="Times New Roman" w:hAnsi="Times New Roman" w:cs="Times New Roman"/>
          <w:sz w:val="24"/>
          <w:szCs w:val="24"/>
        </w:rPr>
        <w:t xml:space="preserve"> pero merecedores de un párrafo propio, En el grupo 1, la mayoría constó de un 42 % y el rubro elegido fue el de compañero; en tanto que en el grupo 2, la mayoría se computó en un 50 % y el rubro dominante fue el de compatriota. Es decir, el grado de aceptación de la mayoría del grupo 1 fue mayor al del grupo 2. Aunque en síntesis debe señalarse que en cualquier caso la imagen 1 no generó demasiados sentimientos de ligazón.</w:t>
      </w:r>
    </w:p>
    <w:p w:rsidR="00424E61" w:rsidRPr="00FB4B11" w:rsidRDefault="00424E61" w:rsidP="00424E61">
      <w:pPr>
        <w:spacing w:line="480" w:lineRule="auto"/>
        <w:ind w:firstLine="708"/>
        <w:jc w:val="center"/>
        <w:rPr>
          <w:rFonts w:ascii="Times New Roman" w:hAnsi="Times New Roman" w:cs="Times New Roman"/>
          <w:sz w:val="24"/>
          <w:szCs w:val="24"/>
        </w:rPr>
      </w:pPr>
    </w:p>
    <w:p w:rsidR="002C63CB" w:rsidRDefault="00424E61" w:rsidP="002C63CB">
      <w:pPr>
        <w:keepNext/>
        <w:jc w:val="center"/>
      </w:pPr>
      <w:r>
        <w:rPr>
          <w:rFonts w:ascii="Times New Roman" w:hAnsi="Times New Roman" w:cs="Times New Roman"/>
          <w:noProof/>
          <w:sz w:val="24"/>
          <w:szCs w:val="24"/>
          <w:lang w:val="es-CR" w:eastAsia="es-CR"/>
        </w:rPr>
        <w:drawing>
          <wp:inline distT="0" distB="0" distL="0" distR="0" wp14:anchorId="0B91B271" wp14:editId="6F774C00">
            <wp:extent cx="4555222" cy="2288649"/>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554930" cy="2288502"/>
                    </a:xfrm>
                    <a:prstGeom prst="rect">
                      <a:avLst/>
                    </a:prstGeom>
                    <a:noFill/>
                  </pic:spPr>
                </pic:pic>
              </a:graphicData>
            </a:graphic>
          </wp:inline>
        </w:drawing>
      </w:r>
    </w:p>
    <w:p w:rsidR="00424E61" w:rsidRDefault="002C63CB" w:rsidP="002C63CB">
      <w:pPr>
        <w:pStyle w:val="Epgrafe"/>
        <w:jc w:val="center"/>
      </w:pPr>
      <w:bookmarkStart w:id="114" w:name="_Toc20212685"/>
      <w:r>
        <w:t xml:space="preserve">Figura </w:t>
      </w:r>
      <w:r>
        <w:fldChar w:fldCharType="begin"/>
      </w:r>
      <w:r>
        <w:instrText xml:space="preserve"> SEQ Figura \* ARABIC </w:instrText>
      </w:r>
      <w:r>
        <w:fldChar w:fldCharType="separate"/>
      </w:r>
      <w:r w:rsidR="002E3157">
        <w:rPr>
          <w:noProof/>
        </w:rPr>
        <w:t>13</w:t>
      </w:r>
      <w:bookmarkEnd w:id="114"/>
      <w:r>
        <w:fldChar w:fldCharType="end"/>
      </w:r>
    </w:p>
    <w:p w:rsidR="002750C6" w:rsidRDefault="00424E61" w:rsidP="002750C6">
      <w:pPr>
        <w:keepNext/>
        <w:tabs>
          <w:tab w:val="left" w:pos="6840"/>
        </w:tabs>
        <w:ind w:firstLine="708"/>
        <w:jc w:val="center"/>
      </w:pPr>
      <w:r>
        <w:rPr>
          <w:noProof/>
          <w:lang w:val="es-CR" w:eastAsia="es-CR"/>
        </w:rPr>
        <w:drawing>
          <wp:inline distT="0" distB="0" distL="0" distR="0" wp14:anchorId="4EAB899F" wp14:editId="25CB68B6">
            <wp:extent cx="4572000" cy="2743200"/>
            <wp:effectExtent l="0" t="0" r="19050" b="1905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424E61" w:rsidRDefault="002750C6" w:rsidP="002750C6">
      <w:pPr>
        <w:pStyle w:val="Epgrafe"/>
        <w:jc w:val="center"/>
      </w:pPr>
      <w:bookmarkStart w:id="115" w:name="_Toc20217886"/>
      <w:r>
        <w:t xml:space="preserve">Gráfico </w:t>
      </w:r>
      <w:r>
        <w:fldChar w:fldCharType="begin"/>
      </w:r>
      <w:r>
        <w:instrText xml:space="preserve"> SEQ Gráfico \* ARABIC </w:instrText>
      </w:r>
      <w:r>
        <w:fldChar w:fldCharType="separate"/>
      </w:r>
      <w:r w:rsidR="004B06F9">
        <w:rPr>
          <w:noProof/>
        </w:rPr>
        <w:t>15</w:t>
      </w:r>
      <w:bookmarkEnd w:id="115"/>
      <w:r>
        <w:fldChar w:fldCharType="end"/>
      </w:r>
    </w:p>
    <w:p w:rsidR="00424E61" w:rsidRDefault="002750C6"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La figura 13</w:t>
      </w:r>
      <w:r w:rsidR="00424E61" w:rsidRPr="00E6286E">
        <w:rPr>
          <w:rFonts w:ascii="Times New Roman" w:hAnsi="Times New Roman" w:cs="Times New Roman"/>
          <w:sz w:val="24"/>
          <w:szCs w:val="24"/>
        </w:rPr>
        <w:t xml:space="preserve">, tal y como se ha señalado, muestra a una joven poseedora de una belleza generalmente reconocida, en concordia con los estándares establecidos por la sociedad occidental. Los resultados acá recorren casi toda la escala de Bogardus y ciertas cosas merecen aclaración. Aunque se recalcó que el rubro de familia implicaba a los </w:t>
      </w:r>
      <w:r w:rsidR="00424E61" w:rsidRPr="00E6286E">
        <w:rPr>
          <w:rFonts w:ascii="Times New Roman" w:hAnsi="Times New Roman" w:cs="Times New Roman"/>
          <w:sz w:val="24"/>
          <w:szCs w:val="24"/>
        </w:rPr>
        <w:lastRenderedPageBreak/>
        <w:t>parientes y a la pareja, muchos</w:t>
      </w:r>
      <w:r w:rsidR="00424E61">
        <w:rPr>
          <w:rFonts w:ascii="Times New Roman" w:hAnsi="Times New Roman" w:cs="Times New Roman"/>
          <w:sz w:val="24"/>
          <w:szCs w:val="24"/>
        </w:rPr>
        <w:t xml:space="preserve"> estudiantes no la aceptaron</w:t>
      </w:r>
      <w:r w:rsidR="00424E61" w:rsidRPr="00E6286E">
        <w:rPr>
          <w:rFonts w:ascii="Times New Roman" w:hAnsi="Times New Roman" w:cs="Times New Roman"/>
          <w:sz w:val="24"/>
          <w:szCs w:val="24"/>
        </w:rPr>
        <w:t xml:space="preserve"> familia pensando que esta opción excluía la posibilidad de emparejarse con ella.</w:t>
      </w:r>
    </w:p>
    <w:p w:rsidR="00424E61" w:rsidRPr="00E6286E" w:rsidRDefault="00424E61" w:rsidP="00424E61">
      <w:pPr>
        <w:spacing w:line="480" w:lineRule="auto"/>
        <w:ind w:firstLine="708"/>
        <w:jc w:val="both"/>
        <w:rPr>
          <w:rFonts w:ascii="Times New Roman" w:hAnsi="Times New Roman" w:cs="Times New Roman"/>
          <w:sz w:val="24"/>
          <w:szCs w:val="24"/>
        </w:rPr>
      </w:pPr>
      <w:r w:rsidRPr="00E6286E">
        <w:rPr>
          <w:rFonts w:ascii="Times New Roman" w:hAnsi="Times New Roman" w:cs="Times New Roman"/>
          <w:sz w:val="24"/>
          <w:szCs w:val="24"/>
        </w:rPr>
        <w:t xml:space="preserve"> El rubro dominante es el de vecino y durante el proceso de triangulación se coligió de lo dicho por los estudiantes que ese tipo de relación es el que propicia las relaciones de noviazgo, esto es solo una conjetura vertida de dichas impresiones</w:t>
      </w:r>
      <w:r>
        <w:rPr>
          <w:rFonts w:ascii="Times New Roman" w:hAnsi="Times New Roman" w:cs="Times New Roman"/>
          <w:sz w:val="24"/>
          <w:szCs w:val="24"/>
        </w:rPr>
        <w:t>,</w:t>
      </w:r>
      <w:r w:rsidRPr="00E6286E">
        <w:rPr>
          <w:rFonts w:ascii="Times New Roman" w:hAnsi="Times New Roman" w:cs="Times New Roman"/>
          <w:sz w:val="24"/>
          <w:szCs w:val="24"/>
        </w:rPr>
        <w:t xml:space="preserve"> pero podría aventurarse que en la zona</w:t>
      </w:r>
      <w:r>
        <w:rPr>
          <w:rFonts w:ascii="Times New Roman" w:hAnsi="Times New Roman" w:cs="Times New Roman"/>
          <w:sz w:val="24"/>
          <w:szCs w:val="24"/>
        </w:rPr>
        <w:t xml:space="preserve"> (asentamiento campesino Jazmines B, Upala, Upala)</w:t>
      </w:r>
      <w:r w:rsidRPr="00E6286E">
        <w:rPr>
          <w:rFonts w:ascii="Times New Roman" w:hAnsi="Times New Roman" w:cs="Times New Roman"/>
          <w:sz w:val="24"/>
          <w:szCs w:val="24"/>
        </w:rPr>
        <w:t>, la vecindad favorece las relaciones amorosas.  Dicho podría establecerse que el grado de aceptación es bastante alto, aun cuando el grupo está compuesto por el mismo número de hombres y de mujeres.</w:t>
      </w:r>
    </w:p>
    <w:p w:rsidR="00424E61" w:rsidRPr="00E6286E" w:rsidRDefault="00424E61" w:rsidP="00424E61">
      <w:pPr>
        <w:spacing w:line="480" w:lineRule="auto"/>
        <w:ind w:firstLine="708"/>
        <w:jc w:val="both"/>
        <w:rPr>
          <w:rFonts w:ascii="Times New Roman" w:hAnsi="Times New Roman" w:cs="Times New Roman"/>
          <w:sz w:val="24"/>
          <w:szCs w:val="24"/>
        </w:rPr>
      </w:pPr>
      <w:r w:rsidRPr="00E6286E">
        <w:rPr>
          <w:rFonts w:ascii="Times New Roman" w:hAnsi="Times New Roman" w:cs="Times New Roman"/>
          <w:sz w:val="24"/>
          <w:szCs w:val="24"/>
        </w:rPr>
        <w:t xml:space="preserve">La aceptación como amiga figura en el segundo puesto de preferencias con un 27 %, este porcentaje, como se ha anotado, podría colocarse junto al de familia y vecina por la disparidad de nociones anotada anteriormente. En tanto que el porcentaje de conocida (9%), compatriota (14%) y exclusión (9%); ascendente en cuanto al grado de distanciamiento, arroja un 32 % en conjunto de rechazo, un rechazo que va desde lo sesgado a lo absoluto. En comparación el grupo 1 mostró un 92% de aceptación derivado de un 27% de aceptación como familia, un 38% como amiga y un 27% como vecina, el máximo grado de alejamiento fue del 8% y correspondió al rubro de compañera. </w:t>
      </w:r>
    </w:p>
    <w:p w:rsidR="00424E61" w:rsidRDefault="00424E61" w:rsidP="00424E61">
      <w:pPr>
        <w:spacing w:line="480" w:lineRule="auto"/>
        <w:ind w:firstLine="708"/>
        <w:jc w:val="both"/>
        <w:rPr>
          <w:rFonts w:ascii="Times New Roman" w:hAnsi="Times New Roman" w:cs="Times New Roman"/>
          <w:sz w:val="24"/>
          <w:szCs w:val="24"/>
        </w:rPr>
      </w:pPr>
      <w:r w:rsidRPr="00E6286E">
        <w:rPr>
          <w:rFonts w:ascii="Times New Roman" w:hAnsi="Times New Roman" w:cs="Times New Roman"/>
          <w:sz w:val="24"/>
          <w:szCs w:val="24"/>
        </w:rPr>
        <w:t>Claramente, el grado de aceptación del grupo 1 fue mayor que el grado de aceptación del grupo 2; ambos grupos están conformados por una mitad de hombres y una mitad de mujeres. En ambos casos la imagen 2 obtuvo mejores resultados  que la imagen número 1.</w:t>
      </w:r>
    </w:p>
    <w:p w:rsidR="00424E61" w:rsidRPr="00E6286E" w:rsidRDefault="00424E61" w:rsidP="00424E61">
      <w:pPr>
        <w:spacing w:line="480" w:lineRule="auto"/>
        <w:ind w:firstLine="708"/>
        <w:jc w:val="center"/>
        <w:rPr>
          <w:rFonts w:ascii="Times New Roman" w:hAnsi="Times New Roman" w:cs="Times New Roman"/>
          <w:sz w:val="24"/>
          <w:szCs w:val="24"/>
        </w:rPr>
      </w:pPr>
    </w:p>
    <w:p w:rsidR="002C63CB" w:rsidRDefault="00424E61" w:rsidP="002C63CB">
      <w:pPr>
        <w:keepNext/>
        <w:jc w:val="center"/>
      </w:pPr>
      <w:r>
        <w:rPr>
          <w:rFonts w:ascii="Times New Roman" w:hAnsi="Times New Roman" w:cs="Times New Roman"/>
          <w:noProof/>
          <w:sz w:val="24"/>
          <w:szCs w:val="24"/>
          <w:lang w:val="es-CR" w:eastAsia="es-CR"/>
        </w:rPr>
        <w:lastRenderedPageBreak/>
        <w:drawing>
          <wp:inline distT="0" distB="0" distL="0" distR="0" wp14:anchorId="077CE0B1" wp14:editId="5CC4A038">
            <wp:extent cx="3215898" cy="2371240"/>
            <wp:effectExtent l="0" t="0" r="381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219208" cy="2373681"/>
                    </a:xfrm>
                    <a:prstGeom prst="rect">
                      <a:avLst/>
                    </a:prstGeom>
                    <a:noFill/>
                  </pic:spPr>
                </pic:pic>
              </a:graphicData>
            </a:graphic>
          </wp:inline>
        </w:drawing>
      </w:r>
    </w:p>
    <w:p w:rsidR="00424E61" w:rsidRDefault="002C63CB" w:rsidP="002C63CB">
      <w:pPr>
        <w:pStyle w:val="Epgrafe"/>
        <w:jc w:val="center"/>
      </w:pPr>
      <w:bookmarkStart w:id="116" w:name="_Toc20212686"/>
      <w:r>
        <w:t xml:space="preserve">Figura </w:t>
      </w:r>
      <w:r>
        <w:fldChar w:fldCharType="begin"/>
      </w:r>
      <w:r>
        <w:instrText xml:space="preserve"> SEQ Figura \* ARABIC </w:instrText>
      </w:r>
      <w:r>
        <w:fldChar w:fldCharType="separate"/>
      </w:r>
      <w:r w:rsidR="002E3157">
        <w:rPr>
          <w:noProof/>
        </w:rPr>
        <w:t>14</w:t>
      </w:r>
      <w:bookmarkEnd w:id="116"/>
      <w:r>
        <w:fldChar w:fldCharType="end"/>
      </w:r>
    </w:p>
    <w:p w:rsidR="002750C6" w:rsidRDefault="00424E61" w:rsidP="002750C6">
      <w:pPr>
        <w:keepNext/>
        <w:jc w:val="center"/>
      </w:pPr>
      <w:r>
        <w:rPr>
          <w:noProof/>
          <w:lang w:val="es-CR" w:eastAsia="es-CR"/>
        </w:rPr>
        <w:drawing>
          <wp:inline distT="0" distB="0" distL="0" distR="0" wp14:anchorId="7E436DD7" wp14:editId="7BD9C7B7">
            <wp:extent cx="4572000" cy="2743200"/>
            <wp:effectExtent l="0" t="0" r="19050" b="1905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424E61" w:rsidRDefault="002750C6" w:rsidP="002750C6">
      <w:pPr>
        <w:pStyle w:val="Epgrafe"/>
        <w:jc w:val="center"/>
      </w:pPr>
      <w:bookmarkStart w:id="117" w:name="_Toc20217887"/>
      <w:r>
        <w:t xml:space="preserve">Gráfico </w:t>
      </w:r>
      <w:r>
        <w:fldChar w:fldCharType="begin"/>
      </w:r>
      <w:r>
        <w:instrText xml:space="preserve"> SEQ Gráfico \* ARABIC </w:instrText>
      </w:r>
      <w:r>
        <w:fldChar w:fldCharType="separate"/>
      </w:r>
      <w:r w:rsidR="004B06F9">
        <w:rPr>
          <w:noProof/>
        </w:rPr>
        <w:t>16</w:t>
      </w:r>
      <w:bookmarkEnd w:id="117"/>
      <w:r>
        <w:fldChar w:fldCharType="end"/>
      </w:r>
    </w:p>
    <w:p w:rsidR="00424E61" w:rsidRPr="00E6286E" w:rsidRDefault="002750C6"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La figura número 14</w:t>
      </w:r>
      <w:r w:rsidR="00424E61" w:rsidRPr="00E6286E">
        <w:rPr>
          <w:rFonts w:ascii="Times New Roman" w:hAnsi="Times New Roman" w:cs="Times New Roman"/>
          <w:sz w:val="24"/>
          <w:szCs w:val="24"/>
        </w:rPr>
        <w:t xml:space="preserve"> genera un porcentaje interesante de empatía. De hecho</w:t>
      </w:r>
      <w:r w:rsidR="00424E61">
        <w:rPr>
          <w:rFonts w:ascii="Times New Roman" w:hAnsi="Times New Roman" w:cs="Times New Roman"/>
          <w:sz w:val="24"/>
          <w:szCs w:val="24"/>
        </w:rPr>
        <w:t>,</w:t>
      </w:r>
      <w:r w:rsidR="00424E61" w:rsidRPr="00E6286E">
        <w:rPr>
          <w:rFonts w:ascii="Times New Roman" w:hAnsi="Times New Roman" w:cs="Times New Roman"/>
          <w:sz w:val="24"/>
          <w:szCs w:val="24"/>
        </w:rPr>
        <w:t xml:space="preserve"> es el rubro dominante con un 36% de aceptación máxima, secundado por un 21% de compañero que en el contexto debe comprenderse como una valoración positiva. El contexto al que se hace referencia implica que los estudiantes del grupo 2 establecen una equivalencia entre amigo y compañero, llevándolo a su propia experiencia en el aula. El grado de conocido acá no tiene una valoración tan positiva porque se hace únicamente con la finalidad de no sufrir algún tipo de ataque por parte de las personas representadas en la antedicha imagen. </w:t>
      </w:r>
      <w:r w:rsidR="00424E61" w:rsidRPr="00E6286E">
        <w:rPr>
          <w:rFonts w:ascii="Times New Roman" w:hAnsi="Times New Roman" w:cs="Times New Roman"/>
          <w:sz w:val="24"/>
          <w:szCs w:val="24"/>
        </w:rPr>
        <w:lastRenderedPageBreak/>
        <w:t>La lógica de este sector, según su propia explicación, es que al ser niños de la calle están predispuestos a asaltar o a hurtar y que siendo conocidos quedarían eximidos.</w:t>
      </w:r>
    </w:p>
    <w:p w:rsidR="00424E61" w:rsidRPr="00E6286E" w:rsidRDefault="00424E61" w:rsidP="00424E61">
      <w:pPr>
        <w:spacing w:line="480" w:lineRule="auto"/>
        <w:ind w:firstLine="708"/>
        <w:jc w:val="both"/>
        <w:rPr>
          <w:rFonts w:ascii="Times New Roman" w:hAnsi="Times New Roman" w:cs="Times New Roman"/>
          <w:sz w:val="24"/>
          <w:szCs w:val="24"/>
        </w:rPr>
      </w:pPr>
      <w:r w:rsidRPr="00E6286E">
        <w:rPr>
          <w:rFonts w:ascii="Times New Roman" w:hAnsi="Times New Roman" w:cs="Times New Roman"/>
          <w:sz w:val="24"/>
          <w:szCs w:val="24"/>
        </w:rPr>
        <w:t>Un porcentaje reducido los aceptaría como vecinos. Debe anotarse que uno de los estudiantes señaló que ser vecinos de estos niños implicaría de hecho ser uno mismo habitante de un barrio marginal o un indigente. Hay, tal y como se señaló, una apreciación positiva de los sujetos, con las excepciones ya descritas. Ninguno de los estudiantes optó por los grados mayores de distanciamiento: compatriotas o exclusión del país; esto posiblemente responde al hecho de que son niños.</w:t>
      </w:r>
    </w:p>
    <w:p w:rsidR="00424E61" w:rsidRPr="00E6286E" w:rsidRDefault="00424E61" w:rsidP="00424E61">
      <w:pPr>
        <w:spacing w:line="480" w:lineRule="auto"/>
        <w:ind w:firstLine="708"/>
        <w:jc w:val="both"/>
        <w:rPr>
          <w:rFonts w:ascii="Times New Roman" w:hAnsi="Times New Roman" w:cs="Times New Roman"/>
          <w:sz w:val="24"/>
          <w:szCs w:val="24"/>
        </w:rPr>
      </w:pPr>
      <w:r w:rsidRPr="00E6286E">
        <w:rPr>
          <w:rFonts w:ascii="Times New Roman" w:hAnsi="Times New Roman" w:cs="Times New Roman"/>
          <w:sz w:val="24"/>
          <w:szCs w:val="24"/>
        </w:rPr>
        <w:t xml:space="preserve">En comparación, el grupo 1 había manifestado una aceptación mayor con un 50% de aceptación en la familia y un 35% de aceptación como amigo, claramente superior al grado positivo obtenido del grupo 2. </w:t>
      </w:r>
      <w:r>
        <w:rPr>
          <w:rFonts w:ascii="Times New Roman" w:hAnsi="Times New Roman" w:cs="Times New Roman"/>
          <w:sz w:val="24"/>
          <w:szCs w:val="24"/>
        </w:rPr>
        <w:t xml:space="preserve">El primer grupo muestra, además, </w:t>
      </w:r>
      <w:r w:rsidRPr="00E6286E">
        <w:rPr>
          <w:rFonts w:ascii="Times New Roman" w:hAnsi="Times New Roman" w:cs="Times New Roman"/>
          <w:sz w:val="24"/>
          <w:szCs w:val="24"/>
        </w:rPr>
        <w:t>que el mayor grado de alejamiento consiste en el de ser compañero. Parece ser que para el grupo 1 la relación de compañero no es tan cercana como en el grupo 2. El tamaño y población de los colegios podría incidir en esto; sin embargo, lo relevante es que los grados de aceptación con respecto a esta imagen sí muestran una apreciación muy distinta en uno y otro grupo.</w:t>
      </w:r>
    </w:p>
    <w:p w:rsidR="00424E61" w:rsidRPr="00E6286E" w:rsidRDefault="00424E61" w:rsidP="00424E61">
      <w:pPr>
        <w:spacing w:line="480" w:lineRule="auto"/>
        <w:ind w:firstLine="708"/>
        <w:jc w:val="both"/>
        <w:rPr>
          <w:rFonts w:ascii="Times New Roman" w:hAnsi="Times New Roman" w:cs="Times New Roman"/>
          <w:sz w:val="24"/>
          <w:szCs w:val="24"/>
        </w:rPr>
      </w:pPr>
      <w:r w:rsidRPr="00E6286E">
        <w:rPr>
          <w:rFonts w:ascii="Times New Roman" w:hAnsi="Times New Roman" w:cs="Times New Roman"/>
          <w:sz w:val="24"/>
          <w:szCs w:val="24"/>
        </w:rPr>
        <w:t>Debe anotarse igualmente que donde se guarda mayor paridad de resultados es el apartado de aceptación como vecino. E</w:t>
      </w:r>
      <w:r>
        <w:rPr>
          <w:rFonts w:ascii="Times New Roman" w:hAnsi="Times New Roman" w:cs="Times New Roman"/>
          <w:sz w:val="24"/>
          <w:szCs w:val="24"/>
        </w:rPr>
        <w:t xml:space="preserve">n el grupo 1 se trata de un 8% </w:t>
      </w:r>
      <w:r w:rsidRPr="00E6286E">
        <w:rPr>
          <w:rFonts w:ascii="Times New Roman" w:hAnsi="Times New Roman" w:cs="Times New Roman"/>
          <w:sz w:val="24"/>
          <w:szCs w:val="24"/>
        </w:rPr>
        <w:t>y en e</w:t>
      </w:r>
      <w:r>
        <w:rPr>
          <w:rFonts w:ascii="Times New Roman" w:hAnsi="Times New Roman" w:cs="Times New Roman"/>
          <w:sz w:val="24"/>
          <w:szCs w:val="24"/>
        </w:rPr>
        <w:t xml:space="preserve">l grupo 2 de un 7%. Esto viene </w:t>
      </w:r>
      <w:r w:rsidRPr="00E6286E">
        <w:rPr>
          <w:rFonts w:ascii="Times New Roman" w:hAnsi="Times New Roman" w:cs="Times New Roman"/>
          <w:sz w:val="24"/>
          <w:szCs w:val="24"/>
        </w:rPr>
        <w:t>a reforzar el hecho de que la vecindad con estos niños implicaría vivir en un lugar marginal; por lo que a la mayoría no les resultó una opción viable.</w:t>
      </w:r>
    </w:p>
    <w:p w:rsidR="00424E61" w:rsidRPr="00E6286E" w:rsidRDefault="00424E61" w:rsidP="00424E61">
      <w:pPr>
        <w:jc w:val="center"/>
        <w:rPr>
          <w:rFonts w:ascii="Times New Roman" w:hAnsi="Times New Roman" w:cs="Times New Roman"/>
          <w:sz w:val="24"/>
          <w:szCs w:val="24"/>
        </w:rPr>
      </w:pPr>
    </w:p>
    <w:p w:rsidR="002E3157" w:rsidRDefault="00424E61" w:rsidP="002E3157">
      <w:pPr>
        <w:keepNext/>
        <w:jc w:val="center"/>
      </w:pPr>
      <w:r>
        <w:rPr>
          <w:rFonts w:ascii="Times New Roman" w:hAnsi="Times New Roman" w:cs="Times New Roman"/>
          <w:noProof/>
          <w:sz w:val="24"/>
          <w:szCs w:val="24"/>
          <w:lang w:val="es-CR" w:eastAsia="es-CR"/>
        </w:rPr>
        <w:lastRenderedPageBreak/>
        <w:drawing>
          <wp:inline distT="0" distB="0" distL="0" distR="0" wp14:anchorId="6CCFA5FF" wp14:editId="752024D7">
            <wp:extent cx="4060556" cy="2557221"/>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063657" cy="2559174"/>
                    </a:xfrm>
                    <a:prstGeom prst="rect">
                      <a:avLst/>
                    </a:prstGeom>
                    <a:noFill/>
                  </pic:spPr>
                </pic:pic>
              </a:graphicData>
            </a:graphic>
          </wp:inline>
        </w:drawing>
      </w:r>
    </w:p>
    <w:p w:rsidR="00424E61" w:rsidRDefault="002E3157" w:rsidP="002E3157">
      <w:pPr>
        <w:pStyle w:val="Epgrafe"/>
        <w:jc w:val="center"/>
      </w:pPr>
      <w:bookmarkStart w:id="118" w:name="_Toc20212687"/>
      <w:r>
        <w:t xml:space="preserve">Figura </w:t>
      </w:r>
      <w:r>
        <w:fldChar w:fldCharType="begin"/>
      </w:r>
      <w:r>
        <w:instrText xml:space="preserve"> SEQ Figura \* ARABIC </w:instrText>
      </w:r>
      <w:r>
        <w:fldChar w:fldCharType="separate"/>
      </w:r>
      <w:r>
        <w:rPr>
          <w:noProof/>
        </w:rPr>
        <w:t>15</w:t>
      </w:r>
      <w:bookmarkEnd w:id="118"/>
      <w:r>
        <w:fldChar w:fldCharType="end"/>
      </w:r>
    </w:p>
    <w:p w:rsidR="00424E61" w:rsidRDefault="00424E61" w:rsidP="00424E61"/>
    <w:p w:rsidR="00424E61" w:rsidRDefault="00424E61" w:rsidP="00424E61"/>
    <w:p w:rsidR="00424E61" w:rsidRDefault="00424E61" w:rsidP="00424E61"/>
    <w:p w:rsidR="002750C6" w:rsidRDefault="00424E61" w:rsidP="002750C6">
      <w:pPr>
        <w:keepNext/>
        <w:jc w:val="center"/>
      </w:pPr>
      <w:r>
        <w:rPr>
          <w:noProof/>
          <w:lang w:val="es-CR" w:eastAsia="es-CR"/>
        </w:rPr>
        <w:drawing>
          <wp:inline distT="0" distB="0" distL="0" distR="0" wp14:anchorId="6D323A06" wp14:editId="3AE8E401">
            <wp:extent cx="4572000" cy="2743200"/>
            <wp:effectExtent l="0" t="0" r="19050" b="1905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424E61" w:rsidRDefault="002750C6" w:rsidP="002750C6">
      <w:pPr>
        <w:pStyle w:val="Epgrafe"/>
        <w:jc w:val="center"/>
      </w:pPr>
      <w:bookmarkStart w:id="119" w:name="_Toc20217888"/>
      <w:r>
        <w:t xml:space="preserve">Gráfico </w:t>
      </w:r>
      <w:r>
        <w:fldChar w:fldCharType="begin"/>
      </w:r>
      <w:r>
        <w:instrText xml:space="preserve"> SEQ Gráfico \* ARABIC </w:instrText>
      </w:r>
      <w:r>
        <w:fldChar w:fldCharType="separate"/>
      </w:r>
      <w:r w:rsidR="004B06F9">
        <w:rPr>
          <w:noProof/>
        </w:rPr>
        <w:t>17</w:t>
      </w:r>
      <w:bookmarkEnd w:id="119"/>
      <w:r>
        <w:fldChar w:fldCharType="end"/>
      </w:r>
    </w:p>
    <w:p w:rsidR="00424E61" w:rsidRPr="00E6286E" w:rsidRDefault="00424E61" w:rsidP="00424E61">
      <w:pPr>
        <w:spacing w:line="480" w:lineRule="auto"/>
        <w:ind w:firstLine="708"/>
        <w:jc w:val="both"/>
        <w:rPr>
          <w:rFonts w:ascii="Times New Roman" w:hAnsi="Times New Roman" w:cs="Times New Roman"/>
          <w:sz w:val="24"/>
          <w:szCs w:val="24"/>
        </w:rPr>
      </w:pPr>
      <w:r w:rsidRPr="00E6286E">
        <w:rPr>
          <w:rFonts w:ascii="Times New Roman" w:hAnsi="Times New Roman" w:cs="Times New Roman"/>
          <w:sz w:val="24"/>
          <w:szCs w:val="24"/>
        </w:rPr>
        <w:t xml:space="preserve">Las consideraciones de </w:t>
      </w:r>
      <w:r w:rsidR="002750C6">
        <w:rPr>
          <w:rFonts w:ascii="Times New Roman" w:hAnsi="Times New Roman" w:cs="Times New Roman"/>
          <w:sz w:val="24"/>
          <w:szCs w:val="24"/>
        </w:rPr>
        <w:t>la figura 15</w:t>
      </w:r>
      <w:r w:rsidRPr="00E6286E">
        <w:rPr>
          <w:rFonts w:ascii="Times New Roman" w:hAnsi="Times New Roman" w:cs="Times New Roman"/>
          <w:sz w:val="24"/>
          <w:szCs w:val="24"/>
        </w:rPr>
        <w:t xml:space="preserve"> son simil</w:t>
      </w:r>
      <w:r w:rsidR="002750C6">
        <w:rPr>
          <w:rFonts w:ascii="Times New Roman" w:hAnsi="Times New Roman" w:cs="Times New Roman"/>
          <w:sz w:val="24"/>
          <w:szCs w:val="24"/>
        </w:rPr>
        <w:t>ares a las de la figura número 13</w:t>
      </w:r>
      <w:r w:rsidRPr="00E6286E">
        <w:rPr>
          <w:rFonts w:ascii="Times New Roman" w:hAnsi="Times New Roman" w:cs="Times New Roman"/>
          <w:sz w:val="24"/>
          <w:szCs w:val="24"/>
        </w:rPr>
        <w:t>, muestran de igual modo a un joven atractivo y famoso, reconocido por la mayoría de los estudiantes como un actor de cine qu</w:t>
      </w:r>
      <w:r>
        <w:rPr>
          <w:rFonts w:ascii="Times New Roman" w:hAnsi="Times New Roman" w:cs="Times New Roman"/>
          <w:sz w:val="24"/>
          <w:szCs w:val="24"/>
        </w:rPr>
        <w:t>e ha trabajado en una conocida s</w:t>
      </w:r>
      <w:r w:rsidRPr="00E6286E">
        <w:rPr>
          <w:rFonts w:ascii="Times New Roman" w:hAnsi="Times New Roman" w:cs="Times New Roman"/>
          <w:sz w:val="24"/>
          <w:szCs w:val="24"/>
        </w:rPr>
        <w:t xml:space="preserve">aga, este </w:t>
      </w:r>
      <w:r w:rsidRPr="00E6286E">
        <w:rPr>
          <w:rFonts w:ascii="Times New Roman" w:hAnsi="Times New Roman" w:cs="Times New Roman"/>
          <w:sz w:val="24"/>
          <w:szCs w:val="24"/>
        </w:rPr>
        <w:lastRenderedPageBreak/>
        <w:t>reconocimiento es comprensible pues s</w:t>
      </w:r>
      <w:r>
        <w:rPr>
          <w:rFonts w:ascii="Times New Roman" w:hAnsi="Times New Roman" w:cs="Times New Roman"/>
          <w:sz w:val="24"/>
          <w:szCs w:val="24"/>
        </w:rPr>
        <w:t>e trata de una s</w:t>
      </w:r>
      <w:r w:rsidRPr="00E6286E">
        <w:rPr>
          <w:rFonts w:ascii="Times New Roman" w:hAnsi="Times New Roman" w:cs="Times New Roman"/>
          <w:sz w:val="24"/>
          <w:szCs w:val="24"/>
        </w:rPr>
        <w:t>aga dirigida a los adolescentes. El rubro dominante corresponde al de la aceptación como amigo, pues en este caso se consideró que la aceptación dentro de la familia excluía la posibilidad de una relación sentimental.</w:t>
      </w:r>
    </w:p>
    <w:p w:rsidR="00424E61" w:rsidRPr="00E6286E" w:rsidRDefault="00424E61" w:rsidP="00424E61">
      <w:pPr>
        <w:spacing w:line="480" w:lineRule="auto"/>
        <w:ind w:firstLine="708"/>
        <w:jc w:val="both"/>
        <w:rPr>
          <w:rFonts w:ascii="Times New Roman" w:hAnsi="Times New Roman" w:cs="Times New Roman"/>
          <w:sz w:val="24"/>
          <w:szCs w:val="24"/>
        </w:rPr>
      </w:pPr>
      <w:r w:rsidRPr="00E6286E">
        <w:rPr>
          <w:rFonts w:ascii="Times New Roman" w:hAnsi="Times New Roman" w:cs="Times New Roman"/>
          <w:sz w:val="24"/>
          <w:szCs w:val="24"/>
        </w:rPr>
        <w:t>El segundo rubro en cuanto a escogencia es el de vecino con un 22%, en este caso se debe seguir la misma lógica explicitada en la imagen número 2, entre los dos rubros señalados, más el de aceptación en la familia (7%)-porcentaje que corresponde a quienes comprendieron que la aceptación en la familia no excluía la posibilidad de una relación sentimental- hay un 58% total de aceptación. Un 14 % lo aceptaría como compañero, lo que en el contexto ya explicado comporta un porcentaje positivo.</w:t>
      </w:r>
    </w:p>
    <w:p w:rsidR="00424E61" w:rsidRPr="00E6286E" w:rsidRDefault="00424E61" w:rsidP="00424E61">
      <w:pPr>
        <w:spacing w:line="480" w:lineRule="auto"/>
        <w:ind w:firstLine="708"/>
        <w:jc w:val="both"/>
        <w:rPr>
          <w:rFonts w:ascii="Times New Roman" w:hAnsi="Times New Roman" w:cs="Times New Roman"/>
          <w:sz w:val="24"/>
          <w:szCs w:val="24"/>
        </w:rPr>
      </w:pPr>
      <w:r w:rsidRPr="00E6286E">
        <w:rPr>
          <w:rFonts w:ascii="Times New Roman" w:hAnsi="Times New Roman" w:cs="Times New Roman"/>
          <w:sz w:val="24"/>
          <w:szCs w:val="24"/>
        </w:rPr>
        <w:t>Estos datos se oponen al restante 28% que se distribuye entre un 21% de aceptación como compatriota y un 7% que optaría por excluirlo del país; esto muestra, en términos generales, un grado de aceptación suficiente entre los estudiantes. Similar al gr</w:t>
      </w:r>
      <w:r w:rsidR="004B06F9">
        <w:rPr>
          <w:rFonts w:ascii="Times New Roman" w:hAnsi="Times New Roman" w:cs="Times New Roman"/>
          <w:sz w:val="24"/>
          <w:szCs w:val="24"/>
        </w:rPr>
        <w:t>ado de aceptación de la figura</w:t>
      </w:r>
      <w:r w:rsidR="00A34618">
        <w:rPr>
          <w:rFonts w:ascii="Times New Roman" w:hAnsi="Times New Roman" w:cs="Times New Roman"/>
          <w:sz w:val="24"/>
          <w:szCs w:val="24"/>
        </w:rPr>
        <w:t xml:space="preserve"> 13</w:t>
      </w:r>
      <w:r w:rsidRPr="00E6286E">
        <w:rPr>
          <w:rFonts w:ascii="Times New Roman" w:hAnsi="Times New Roman" w:cs="Times New Roman"/>
          <w:sz w:val="24"/>
          <w:szCs w:val="24"/>
        </w:rPr>
        <w:t>. Estos resultados al ser cotejados con el grupo 1 muestran una apreciación que no dista mucho de lo que se ha explicado. Debe recordarse que el término compañero es menos halagüeño para los estudiantes del grupo 1 donde los resultados arrojan un 80% de resultados positivos distribuidos de la siguiente manera: aceptación en la familia (46%), amigo (22%), vecino (12%)</w:t>
      </w:r>
      <w:r>
        <w:rPr>
          <w:rFonts w:ascii="Times New Roman" w:hAnsi="Times New Roman" w:cs="Times New Roman"/>
          <w:sz w:val="24"/>
          <w:szCs w:val="24"/>
        </w:rPr>
        <w:t xml:space="preserve">. En tanto que un 20% </w:t>
      </w:r>
      <w:r w:rsidRPr="00E6286E">
        <w:rPr>
          <w:rFonts w:ascii="Times New Roman" w:hAnsi="Times New Roman" w:cs="Times New Roman"/>
          <w:sz w:val="24"/>
          <w:szCs w:val="24"/>
        </w:rPr>
        <w:t>tuvo una reacción de rechazo frente a la imagen: 10 % lo aceptaría como compañero y 10% lo excluiría del país.</w:t>
      </w:r>
    </w:p>
    <w:p w:rsidR="00424E61" w:rsidRPr="00E6286E" w:rsidRDefault="00424E61" w:rsidP="00424E61">
      <w:pPr>
        <w:spacing w:line="480" w:lineRule="auto"/>
        <w:ind w:firstLine="708"/>
        <w:jc w:val="both"/>
        <w:rPr>
          <w:rFonts w:ascii="Times New Roman" w:hAnsi="Times New Roman" w:cs="Times New Roman"/>
          <w:sz w:val="24"/>
          <w:szCs w:val="24"/>
        </w:rPr>
      </w:pPr>
      <w:r w:rsidRPr="00E6286E">
        <w:rPr>
          <w:rFonts w:ascii="Times New Roman" w:hAnsi="Times New Roman" w:cs="Times New Roman"/>
          <w:sz w:val="24"/>
          <w:szCs w:val="24"/>
        </w:rPr>
        <w:t>Es importante señalar que los porcentajes referentes a exclusió</w:t>
      </w:r>
      <w:r w:rsidR="00A34618">
        <w:rPr>
          <w:rFonts w:ascii="Times New Roman" w:hAnsi="Times New Roman" w:cs="Times New Roman"/>
          <w:sz w:val="24"/>
          <w:szCs w:val="24"/>
        </w:rPr>
        <w:t>n del país, tanto en la imagen 13 como en la imagen 15</w:t>
      </w:r>
      <w:r w:rsidRPr="00E6286E">
        <w:rPr>
          <w:rFonts w:ascii="Times New Roman" w:hAnsi="Times New Roman" w:cs="Times New Roman"/>
          <w:sz w:val="24"/>
          <w:szCs w:val="24"/>
        </w:rPr>
        <w:t>, encuentran su principal explicación en términos de una incomprensión de la orientación sexual, por decirlo de algún modo. Esto indica que</w:t>
      </w:r>
      <w:r>
        <w:rPr>
          <w:rFonts w:ascii="Times New Roman" w:hAnsi="Times New Roman" w:cs="Times New Roman"/>
          <w:sz w:val="24"/>
          <w:szCs w:val="24"/>
        </w:rPr>
        <w:t>,</w:t>
      </w:r>
      <w:r w:rsidRPr="00E6286E">
        <w:rPr>
          <w:rFonts w:ascii="Times New Roman" w:hAnsi="Times New Roman" w:cs="Times New Roman"/>
          <w:sz w:val="24"/>
          <w:szCs w:val="24"/>
        </w:rPr>
        <w:t xml:space="preserve"> de </w:t>
      </w:r>
      <w:r w:rsidRPr="00E6286E">
        <w:rPr>
          <w:rFonts w:ascii="Times New Roman" w:hAnsi="Times New Roman" w:cs="Times New Roman"/>
          <w:sz w:val="24"/>
          <w:szCs w:val="24"/>
        </w:rPr>
        <w:lastRenderedPageBreak/>
        <w:t xml:space="preserve">acuerdo con la formación </w:t>
      </w:r>
      <w:r>
        <w:rPr>
          <w:rFonts w:ascii="Times New Roman" w:hAnsi="Times New Roman" w:cs="Times New Roman"/>
          <w:sz w:val="24"/>
          <w:szCs w:val="24"/>
        </w:rPr>
        <w:t xml:space="preserve">y experiencia de un individuo, </w:t>
      </w:r>
      <w:r w:rsidRPr="00E6286E">
        <w:rPr>
          <w:rFonts w:ascii="Times New Roman" w:hAnsi="Times New Roman" w:cs="Times New Roman"/>
          <w:sz w:val="24"/>
          <w:szCs w:val="24"/>
        </w:rPr>
        <w:t xml:space="preserve">una apreciación positiva de un personaje icónicamente bello del mismo sexo podría derivar en una malinterpretación con la consiguiente sanción social que esto implica. Es decir, un rechazo total se supone natural en estos casos.  </w:t>
      </w:r>
    </w:p>
    <w:p w:rsidR="00424E61" w:rsidRPr="00481CCD" w:rsidRDefault="00424E61" w:rsidP="00424E61">
      <w:pPr>
        <w:jc w:val="center"/>
        <w:rPr>
          <w:rFonts w:ascii="Times New Roman" w:hAnsi="Times New Roman" w:cs="Times New Roman"/>
          <w:sz w:val="24"/>
          <w:szCs w:val="24"/>
        </w:rPr>
      </w:pPr>
    </w:p>
    <w:p w:rsidR="002E3157" w:rsidRDefault="00424E61" w:rsidP="002E3157">
      <w:pPr>
        <w:keepNext/>
        <w:jc w:val="center"/>
      </w:pPr>
      <w:r>
        <w:rPr>
          <w:rFonts w:ascii="Times New Roman" w:hAnsi="Times New Roman" w:cs="Times New Roman"/>
          <w:noProof/>
          <w:sz w:val="24"/>
          <w:szCs w:val="24"/>
          <w:lang w:val="es-CR" w:eastAsia="es-CR"/>
        </w:rPr>
        <w:drawing>
          <wp:inline distT="0" distB="0" distL="0" distR="0" wp14:anchorId="137FBC87" wp14:editId="2670496E">
            <wp:extent cx="5612130" cy="2389059"/>
            <wp:effectExtent l="0" t="0" r="762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12130" cy="2389059"/>
                    </a:xfrm>
                    <a:prstGeom prst="rect">
                      <a:avLst/>
                    </a:prstGeom>
                    <a:noFill/>
                  </pic:spPr>
                </pic:pic>
              </a:graphicData>
            </a:graphic>
          </wp:inline>
        </w:drawing>
      </w:r>
    </w:p>
    <w:p w:rsidR="00424E61" w:rsidRDefault="002E3157" w:rsidP="002E3157">
      <w:pPr>
        <w:pStyle w:val="Epgrafe"/>
        <w:jc w:val="center"/>
      </w:pPr>
      <w:bookmarkStart w:id="120" w:name="_Toc20212688"/>
      <w:r>
        <w:t xml:space="preserve">Figura </w:t>
      </w:r>
      <w:r>
        <w:fldChar w:fldCharType="begin"/>
      </w:r>
      <w:r>
        <w:instrText xml:space="preserve"> SEQ Figura \* ARABIC </w:instrText>
      </w:r>
      <w:r>
        <w:fldChar w:fldCharType="separate"/>
      </w:r>
      <w:r>
        <w:rPr>
          <w:noProof/>
        </w:rPr>
        <w:t>16</w:t>
      </w:r>
      <w:bookmarkEnd w:id="120"/>
      <w:r>
        <w:fldChar w:fldCharType="end"/>
      </w:r>
    </w:p>
    <w:p w:rsidR="00424E61" w:rsidRDefault="00424E61" w:rsidP="00424E61"/>
    <w:p w:rsidR="002750C6" w:rsidRDefault="00424E61" w:rsidP="002750C6">
      <w:pPr>
        <w:keepNext/>
        <w:jc w:val="center"/>
      </w:pPr>
      <w:r>
        <w:rPr>
          <w:noProof/>
          <w:lang w:val="es-CR" w:eastAsia="es-CR"/>
        </w:rPr>
        <w:drawing>
          <wp:inline distT="0" distB="0" distL="0" distR="0" wp14:anchorId="3CBDD841" wp14:editId="5A1E008A">
            <wp:extent cx="4572000" cy="2743200"/>
            <wp:effectExtent l="0" t="0" r="19050" b="19050"/>
            <wp:docPr id="22"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424E61" w:rsidRDefault="002750C6" w:rsidP="002750C6">
      <w:pPr>
        <w:pStyle w:val="Epgrafe"/>
        <w:jc w:val="center"/>
      </w:pPr>
      <w:bookmarkStart w:id="121" w:name="_Toc20217889"/>
      <w:r>
        <w:t xml:space="preserve">Gráfico </w:t>
      </w:r>
      <w:r>
        <w:fldChar w:fldCharType="begin"/>
      </w:r>
      <w:r>
        <w:instrText xml:space="preserve"> SEQ Gráfico \* ARABIC </w:instrText>
      </w:r>
      <w:r>
        <w:fldChar w:fldCharType="separate"/>
      </w:r>
      <w:r w:rsidR="004B06F9">
        <w:rPr>
          <w:noProof/>
        </w:rPr>
        <w:t>18</w:t>
      </w:r>
      <w:bookmarkEnd w:id="121"/>
      <w:r>
        <w:fldChar w:fldCharType="end"/>
      </w:r>
    </w:p>
    <w:p w:rsidR="00424E61" w:rsidRPr="00001C04"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La </w:t>
      </w:r>
      <w:r w:rsidR="00A34618">
        <w:rPr>
          <w:rFonts w:ascii="Times New Roman" w:hAnsi="Times New Roman" w:cs="Times New Roman"/>
          <w:sz w:val="24"/>
          <w:szCs w:val="24"/>
        </w:rPr>
        <w:t>figura 16</w:t>
      </w:r>
      <w:r w:rsidRPr="00001C04">
        <w:rPr>
          <w:rFonts w:ascii="Times New Roman" w:hAnsi="Times New Roman" w:cs="Times New Roman"/>
          <w:sz w:val="24"/>
          <w:szCs w:val="24"/>
        </w:rPr>
        <w:t xml:space="preserve"> arroja resultados bastante elocuentes y predecibles. El máximo grado de exclusión le concierne a esta imagen con un claro 7</w:t>
      </w:r>
      <w:r>
        <w:rPr>
          <w:rFonts w:ascii="Times New Roman" w:hAnsi="Times New Roman" w:cs="Times New Roman"/>
          <w:sz w:val="24"/>
          <w:szCs w:val="24"/>
        </w:rPr>
        <w:t>1% de los estudiantes que excluyen</w:t>
      </w:r>
      <w:r w:rsidRPr="00001C04">
        <w:rPr>
          <w:rFonts w:ascii="Times New Roman" w:hAnsi="Times New Roman" w:cs="Times New Roman"/>
          <w:sz w:val="24"/>
          <w:szCs w:val="24"/>
        </w:rPr>
        <w:t xml:space="preserve"> del país al sujeto representado en la imagen. En segundo lugar, y también en el segundo lugar de distanciamiento</w:t>
      </w:r>
      <w:r>
        <w:rPr>
          <w:rFonts w:ascii="Times New Roman" w:hAnsi="Times New Roman" w:cs="Times New Roman"/>
          <w:sz w:val="24"/>
          <w:szCs w:val="24"/>
        </w:rPr>
        <w:t>,</w:t>
      </w:r>
      <w:r w:rsidRPr="00001C04">
        <w:rPr>
          <w:rFonts w:ascii="Times New Roman" w:hAnsi="Times New Roman" w:cs="Times New Roman"/>
          <w:sz w:val="24"/>
          <w:szCs w:val="24"/>
        </w:rPr>
        <w:t xml:space="preserve"> hay un 13% que lo aceptaría como compatriota. Estos niveles, la aceptación como compatriota y la exclusión, son los máximos grados de rechazo y en conjunto representan un 84 % de los estudiantes. Quienes se inclinaron por la aceptación como conocido argumentaron que al ser un conocido el monstruo no los atacaría: nótese la similitud</w:t>
      </w:r>
      <w:r w:rsidR="00A34618">
        <w:rPr>
          <w:rFonts w:ascii="Times New Roman" w:hAnsi="Times New Roman" w:cs="Times New Roman"/>
          <w:sz w:val="24"/>
          <w:szCs w:val="24"/>
        </w:rPr>
        <w:t xml:space="preserve"> con el argumento de la imagen 14</w:t>
      </w:r>
      <w:r w:rsidRPr="00001C04">
        <w:rPr>
          <w:rFonts w:ascii="Times New Roman" w:hAnsi="Times New Roman" w:cs="Times New Roman"/>
          <w:sz w:val="24"/>
          <w:szCs w:val="24"/>
        </w:rPr>
        <w:t xml:space="preserve"> que representaba a los niños que pedían limosna.</w:t>
      </w:r>
    </w:p>
    <w:p w:rsidR="00424E61" w:rsidRPr="00001C04" w:rsidRDefault="00424E61" w:rsidP="00424E61">
      <w:pPr>
        <w:spacing w:line="480" w:lineRule="auto"/>
        <w:ind w:firstLine="708"/>
        <w:jc w:val="both"/>
        <w:rPr>
          <w:rFonts w:ascii="Times New Roman" w:hAnsi="Times New Roman" w:cs="Times New Roman"/>
          <w:sz w:val="24"/>
          <w:szCs w:val="24"/>
        </w:rPr>
      </w:pPr>
      <w:r w:rsidRPr="00001C04">
        <w:rPr>
          <w:rFonts w:ascii="Times New Roman" w:hAnsi="Times New Roman" w:cs="Times New Roman"/>
          <w:sz w:val="24"/>
          <w:szCs w:val="24"/>
        </w:rPr>
        <w:t>El porcentaje de aceptación como vecino lanza una aceptable 12%, este es quizá el dato más inesperado y relevante vertido de la imagen en cuestión. Las razones dadas por los estudiantes estaban entre la lógica explicada en la mención de la aceptación como conocido y el tono chusco. Claro está, el rechazo hacia el personaje representado es generalizado. En los casos en que se acepta una distancia menor (dentro de ciertos límites) el detonante no es la empatía sino el miedo, lo que en parte podría ayudar a comprender los mecanismos de aceptación dentro de una sociedad.</w:t>
      </w:r>
    </w:p>
    <w:p w:rsidR="00424E61" w:rsidRPr="00001C04" w:rsidRDefault="00424E61" w:rsidP="00424E61">
      <w:pPr>
        <w:spacing w:line="480" w:lineRule="auto"/>
        <w:ind w:firstLine="708"/>
        <w:jc w:val="both"/>
        <w:rPr>
          <w:rFonts w:ascii="Times New Roman" w:hAnsi="Times New Roman" w:cs="Times New Roman"/>
          <w:sz w:val="24"/>
          <w:szCs w:val="24"/>
        </w:rPr>
      </w:pPr>
      <w:r w:rsidRPr="00001C04">
        <w:rPr>
          <w:rFonts w:ascii="Times New Roman" w:hAnsi="Times New Roman" w:cs="Times New Roman"/>
          <w:sz w:val="24"/>
          <w:szCs w:val="24"/>
        </w:rPr>
        <w:t>En el grupo 1 los resultados obtenidos son similares. El rubro mayor es el de la exclusión del país que comporta el 77 % de los estudiantes frente a un 18% que lo aceptaría como amigo y un 5% que lo aceptaría como conocido. Estos grados de aceptación, el primero en bastante medida y el segundo en una medida limitada responde precisamente a la idea del miedo que les provoca el ente representado en la imagen.</w:t>
      </w:r>
    </w:p>
    <w:p w:rsidR="00424E61" w:rsidRPr="00001C04" w:rsidRDefault="00424E61" w:rsidP="00424E61">
      <w:pPr>
        <w:spacing w:line="480" w:lineRule="auto"/>
        <w:ind w:firstLine="708"/>
        <w:jc w:val="both"/>
        <w:rPr>
          <w:rFonts w:ascii="Times New Roman" w:hAnsi="Times New Roman" w:cs="Times New Roman"/>
          <w:sz w:val="24"/>
          <w:szCs w:val="24"/>
        </w:rPr>
      </w:pPr>
      <w:r w:rsidRPr="00001C04">
        <w:rPr>
          <w:rFonts w:ascii="Times New Roman" w:hAnsi="Times New Roman" w:cs="Times New Roman"/>
          <w:sz w:val="24"/>
          <w:szCs w:val="24"/>
        </w:rPr>
        <w:lastRenderedPageBreak/>
        <w:t>En síntesis</w:t>
      </w:r>
      <w:r>
        <w:rPr>
          <w:rFonts w:ascii="Times New Roman" w:hAnsi="Times New Roman" w:cs="Times New Roman"/>
          <w:sz w:val="24"/>
          <w:szCs w:val="24"/>
        </w:rPr>
        <w:t>,</w:t>
      </w:r>
      <w:r w:rsidRPr="00001C04">
        <w:rPr>
          <w:rFonts w:ascii="Times New Roman" w:hAnsi="Times New Roman" w:cs="Times New Roman"/>
          <w:sz w:val="24"/>
          <w:szCs w:val="24"/>
        </w:rPr>
        <w:t xml:space="preserve"> hay un grado de rechazo muy importante entre los estudiantes. Aquellas calificaciones que no se corresponden con un grado de rechazo; implican un mecanismo de preservación, a saber</w:t>
      </w:r>
      <w:r>
        <w:rPr>
          <w:rFonts w:ascii="Times New Roman" w:hAnsi="Times New Roman" w:cs="Times New Roman"/>
          <w:sz w:val="24"/>
          <w:szCs w:val="24"/>
        </w:rPr>
        <w:t>,</w:t>
      </w:r>
      <w:r w:rsidRPr="00001C04">
        <w:rPr>
          <w:rFonts w:ascii="Times New Roman" w:hAnsi="Times New Roman" w:cs="Times New Roman"/>
          <w:sz w:val="24"/>
          <w:szCs w:val="24"/>
        </w:rPr>
        <w:t xml:space="preserve"> la cercanía al personaje con la finalidad de no constituirse en su enemigo sino en su aliado, una suerte de actitud convenenciera que no es poco frecuente y que podría confundirse con una aceptación o tolerancia. </w:t>
      </w:r>
    </w:p>
    <w:p w:rsidR="00424E61" w:rsidRPr="00001C04" w:rsidRDefault="00424E61" w:rsidP="00424E61">
      <w:pPr>
        <w:spacing w:line="480" w:lineRule="auto"/>
        <w:jc w:val="center"/>
        <w:rPr>
          <w:rFonts w:ascii="Times New Roman" w:hAnsi="Times New Roman" w:cs="Times New Roman"/>
          <w:sz w:val="24"/>
          <w:szCs w:val="24"/>
        </w:rPr>
      </w:pPr>
    </w:p>
    <w:p w:rsidR="002E3157" w:rsidRDefault="00424E61" w:rsidP="002E3157">
      <w:pPr>
        <w:keepNext/>
        <w:jc w:val="center"/>
      </w:pPr>
      <w:r>
        <w:rPr>
          <w:rFonts w:ascii="Times New Roman" w:hAnsi="Times New Roman" w:cs="Times New Roman"/>
          <w:noProof/>
          <w:sz w:val="24"/>
          <w:szCs w:val="24"/>
          <w:lang w:val="es-CR" w:eastAsia="es-CR"/>
        </w:rPr>
        <w:drawing>
          <wp:inline distT="0" distB="0" distL="0" distR="0" wp14:anchorId="4C07A08C" wp14:editId="5BA702B5">
            <wp:extent cx="4114800" cy="2239505"/>
            <wp:effectExtent l="0" t="0" r="0" b="889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113005" cy="2238528"/>
                    </a:xfrm>
                    <a:prstGeom prst="rect">
                      <a:avLst/>
                    </a:prstGeom>
                    <a:noFill/>
                  </pic:spPr>
                </pic:pic>
              </a:graphicData>
            </a:graphic>
          </wp:inline>
        </w:drawing>
      </w:r>
    </w:p>
    <w:p w:rsidR="00424E61" w:rsidRDefault="002E3157" w:rsidP="002E3157">
      <w:pPr>
        <w:pStyle w:val="Epgrafe"/>
        <w:jc w:val="center"/>
      </w:pPr>
      <w:bookmarkStart w:id="122" w:name="_Toc20212689"/>
      <w:r>
        <w:t xml:space="preserve">Figura </w:t>
      </w:r>
      <w:r>
        <w:fldChar w:fldCharType="begin"/>
      </w:r>
      <w:r>
        <w:instrText xml:space="preserve"> SEQ Figura \* ARABIC </w:instrText>
      </w:r>
      <w:r>
        <w:fldChar w:fldCharType="separate"/>
      </w:r>
      <w:r>
        <w:rPr>
          <w:noProof/>
        </w:rPr>
        <w:t>17</w:t>
      </w:r>
      <w:bookmarkEnd w:id="122"/>
      <w:r>
        <w:fldChar w:fldCharType="end"/>
      </w:r>
    </w:p>
    <w:p w:rsidR="00424E61" w:rsidRDefault="00424E61" w:rsidP="00424E61"/>
    <w:p w:rsidR="00424E61" w:rsidRDefault="00424E61" w:rsidP="00424E61"/>
    <w:p w:rsidR="00A34618" w:rsidRDefault="00424E61" w:rsidP="00A34618">
      <w:pPr>
        <w:keepNext/>
        <w:jc w:val="center"/>
      </w:pPr>
      <w:r>
        <w:rPr>
          <w:noProof/>
          <w:lang w:val="es-CR" w:eastAsia="es-CR"/>
        </w:rPr>
        <w:lastRenderedPageBreak/>
        <w:drawing>
          <wp:inline distT="0" distB="0" distL="0" distR="0" wp14:anchorId="311FD084" wp14:editId="2C8F2DF9">
            <wp:extent cx="4572000" cy="2743200"/>
            <wp:effectExtent l="0" t="0" r="19050" b="19050"/>
            <wp:docPr id="34" name="Gráfico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424E61" w:rsidRDefault="00A34618" w:rsidP="00A34618">
      <w:pPr>
        <w:pStyle w:val="Epgrafe"/>
        <w:jc w:val="center"/>
      </w:pPr>
      <w:bookmarkStart w:id="123" w:name="_Toc20217890"/>
      <w:r>
        <w:t xml:space="preserve">Gráfico </w:t>
      </w:r>
      <w:r>
        <w:fldChar w:fldCharType="begin"/>
      </w:r>
      <w:r>
        <w:instrText xml:space="preserve"> SEQ Gráfico \* ARABIC </w:instrText>
      </w:r>
      <w:r>
        <w:fldChar w:fldCharType="separate"/>
      </w:r>
      <w:r w:rsidR="004B06F9">
        <w:rPr>
          <w:noProof/>
        </w:rPr>
        <w:t>19</w:t>
      </w:r>
      <w:bookmarkEnd w:id="123"/>
      <w:r>
        <w:fldChar w:fldCharType="end"/>
      </w:r>
    </w:p>
    <w:p w:rsidR="00424E61" w:rsidRPr="00001C04" w:rsidRDefault="00A34618"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La figura 17</w:t>
      </w:r>
      <w:r w:rsidR="00424E61" w:rsidRPr="00001C04">
        <w:rPr>
          <w:rFonts w:ascii="Times New Roman" w:hAnsi="Times New Roman" w:cs="Times New Roman"/>
          <w:sz w:val="24"/>
          <w:szCs w:val="24"/>
        </w:rPr>
        <w:t xml:space="preserve"> proyecta resultados interesantes y son interesantes en la medida de esta premisa: tanto el anterior individuo</w:t>
      </w:r>
      <w:r w:rsidR="00424E61">
        <w:rPr>
          <w:rFonts w:ascii="Times New Roman" w:hAnsi="Times New Roman" w:cs="Times New Roman"/>
          <w:sz w:val="24"/>
          <w:szCs w:val="24"/>
        </w:rPr>
        <w:t>,</w:t>
      </w:r>
      <w:r w:rsidR="00424E61" w:rsidRPr="00001C04">
        <w:rPr>
          <w:rFonts w:ascii="Times New Roman" w:hAnsi="Times New Roman" w:cs="Times New Roman"/>
          <w:sz w:val="24"/>
          <w:szCs w:val="24"/>
        </w:rPr>
        <w:t xml:space="preserve"> como este fue</w:t>
      </w:r>
      <w:r w:rsidR="00424E61">
        <w:rPr>
          <w:rFonts w:ascii="Times New Roman" w:hAnsi="Times New Roman" w:cs="Times New Roman"/>
          <w:sz w:val="24"/>
          <w:szCs w:val="24"/>
        </w:rPr>
        <w:t>ron</w:t>
      </w:r>
      <w:r w:rsidR="00424E61" w:rsidRPr="00001C04">
        <w:rPr>
          <w:rFonts w:ascii="Times New Roman" w:hAnsi="Times New Roman" w:cs="Times New Roman"/>
          <w:sz w:val="24"/>
          <w:szCs w:val="24"/>
        </w:rPr>
        <w:t xml:space="preserve"> identificados como vampiros por la totalidad de los estudiantes. Sin embargo, la naturaleza compartida de los sujetos representados en la imagen suscitó disímiles apreciaciones. De entrada</w:t>
      </w:r>
      <w:r w:rsidR="00424E61">
        <w:rPr>
          <w:rFonts w:ascii="Times New Roman" w:hAnsi="Times New Roman" w:cs="Times New Roman"/>
          <w:sz w:val="24"/>
          <w:szCs w:val="24"/>
        </w:rPr>
        <w:t>,</w:t>
      </w:r>
      <w:r w:rsidR="00424E61" w:rsidRPr="00001C04">
        <w:rPr>
          <w:rFonts w:ascii="Times New Roman" w:hAnsi="Times New Roman" w:cs="Times New Roman"/>
          <w:sz w:val="24"/>
          <w:szCs w:val="24"/>
        </w:rPr>
        <w:t xml:space="preserve"> la exclusión del país dejó de ser la opción más socorrida por los estudiantes con lo que las opciones más elegidas por los estudiantes pasaron a ser en conjunto la de aceptación como compañero y compatriota con un 21 % cada una. Incluso hay quienes lo aceptarían en la familia (8%) sin prestar atención a que ambos vampiros son en potencia igualmente peligrosos y perniciosos. </w:t>
      </w:r>
    </w:p>
    <w:p w:rsidR="00424E61" w:rsidRPr="00001C04" w:rsidRDefault="00424E61" w:rsidP="00424E61">
      <w:pPr>
        <w:spacing w:line="480" w:lineRule="auto"/>
        <w:ind w:firstLine="708"/>
        <w:jc w:val="both"/>
        <w:rPr>
          <w:rFonts w:ascii="Times New Roman" w:hAnsi="Times New Roman" w:cs="Times New Roman"/>
          <w:sz w:val="24"/>
          <w:szCs w:val="24"/>
        </w:rPr>
      </w:pPr>
      <w:r w:rsidRPr="00001C04">
        <w:rPr>
          <w:rFonts w:ascii="Times New Roman" w:hAnsi="Times New Roman" w:cs="Times New Roman"/>
          <w:sz w:val="24"/>
          <w:szCs w:val="24"/>
        </w:rPr>
        <w:t>Un 12% lo aceptaría como amigo lo que implica una aceptación de bastante cercanía en un 20% (familia-amigo) una quinta parte del total de estudiantes del grupo 2. Lo restantes rubros corresponden</w:t>
      </w:r>
      <w:r>
        <w:rPr>
          <w:rFonts w:ascii="Times New Roman" w:hAnsi="Times New Roman" w:cs="Times New Roman"/>
          <w:sz w:val="24"/>
          <w:szCs w:val="24"/>
        </w:rPr>
        <w:t xml:space="preserve"> </w:t>
      </w:r>
      <w:r w:rsidRPr="00001C04">
        <w:rPr>
          <w:rFonts w:ascii="Times New Roman" w:hAnsi="Times New Roman" w:cs="Times New Roman"/>
          <w:sz w:val="24"/>
          <w:szCs w:val="24"/>
        </w:rPr>
        <w:t>al de conocido, aceptado en esta condición por un 17% de los estudiantes mientras que un 8% lo aceptaría como vecino. Es llamativo que en estos últimos dos casos el miedo no determina la elección.</w:t>
      </w:r>
    </w:p>
    <w:p w:rsidR="00424E61" w:rsidRPr="00001C04" w:rsidRDefault="00424E61" w:rsidP="00424E61">
      <w:pPr>
        <w:spacing w:line="480" w:lineRule="auto"/>
        <w:ind w:firstLine="708"/>
        <w:jc w:val="both"/>
        <w:rPr>
          <w:rFonts w:ascii="Times New Roman" w:hAnsi="Times New Roman" w:cs="Times New Roman"/>
          <w:sz w:val="24"/>
          <w:szCs w:val="24"/>
        </w:rPr>
      </w:pPr>
      <w:r w:rsidRPr="00001C04">
        <w:rPr>
          <w:rFonts w:ascii="Times New Roman" w:hAnsi="Times New Roman" w:cs="Times New Roman"/>
          <w:sz w:val="24"/>
          <w:szCs w:val="24"/>
        </w:rPr>
        <w:lastRenderedPageBreak/>
        <w:t>Mención aparte merece el esmirriado 13% de exclusión del país, frente al anterior 71% de la imagen precedente. Todavía es más curioso que en el grupo 1 el porcentaje de quienes los excluirían del país se compute en 0%. Asimismo</w:t>
      </w:r>
      <w:r>
        <w:rPr>
          <w:rFonts w:ascii="Times New Roman" w:hAnsi="Times New Roman" w:cs="Times New Roman"/>
          <w:sz w:val="24"/>
          <w:szCs w:val="24"/>
        </w:rPr>
        <w:t>,</w:t>
      </w:r>
      <w:r w:rsidRPr="00001C04">
        <w:rPr>
          <w:rFonts w:ascii="Times New Roman" w:hAnsi="Times New Roman" w:cs="Times New Roman"/>
          <w:sz w:val="24"/>
          <w:szCs w:val="24"/>
        </w:rPr>
        <w:t xml:space="preserve"> que el grado de aceptación íntima (fa</w:t>
      </w:r>
      <w:r>
        <w:rPr>
          <w:rFonts w:ascii="Times New Roman" w:hAnsi="Times New Roman" w:cs="Times New Roman"/>
          <w:sz w:val="24"/>
          <w:szCs w:val="24"/>
        </w:rPr>
        <w:t xml:space="preserve">milia-amigo) cuente con un 57% </w:t>
      </w:r>
      <w:r w:rsidRPr="00001C04">
        <w:rPr>
          <w:rFonts w:ascii="Times New Roman" w:hAnsi="Times New Roman" w:cs="Times New Roman"/>
          <w:sz w:val="24"/>
          <w:szCs w:val="24"/>
        </w:rPr>
        <w:t>de favor por parte de los estudiantes, distribuido en un 40% (amigos) y un 17% (familia).</w:t>
      </w:r>
    </w:p>
    <w:p w:rsidR="00424E61" w:rsidRPr="00001C04" w:rsidRDefault="00424E61" w:rsidP="00424E61">
      <w:pPr>
        <w:spacing w:line="480" w:lineRule="auto"/>
        <w:ind w:firstLine="708"/>
        <w:jc w:val="both"/>
        <w:rPr>
          <w:rFonts w:ascii="Times New Roman" w:hAnsi="Times New Roman" w:cs="Times New Roman"/>
          <w:sz w:val="24"/>
          <w:szCs w:val="24"/>
        </w:rPr>
      </w:pPr>
      <w:r w:rsidRPr="00001C04">
        <w:rPr>
          <w:rFonts w:ascii="Times New Roman" w:hAnsi="Times New Roman" w:cs="Times New Roman"/>
          <w:sz w:val="24"/>
          <w:szCs w:val="24"/>
        </w:rPr>
        <w:t xml:space="preserve">Tal y como se mencionó en el análisis del diagnóstico del grupo 1 parece ser que el asunto de que ser o no un monstruo no es tan importante como el de ser o no ser atractivo. Por lo que la dicotomía ser/parecer adquiere bastante importancia dentro de los sujetos que realizaron la actividad, pues siendo ambos individuos vampiros, lo determinante es que uno es más atractivo que el otro en términos físicos. Es decir, parece menos monstruoso, aunque en su naturaleza no haya ninguna diferencia. Se impone la apariencia sobre la naturaleza. Lo que de hecho presupone un análisis superficial por parte de los estudiantes en ambos grupos. </w:t>
      </w:r>
    </w:p>
    <w:p w:rsidR="00424E61" w:rsidRPr="00001C04" w:rsidRDefault="00424E61" w:rsidP="00424E61">
      <w:pPr>
        <w:spacing w:line="480" w:lineRule="auto"/>
        <w:ind w:firstLine="708"/>
        <w:jc w:val="both"/>
        <w:rPr>
          <w:rFonts w:ascii="Times New Roman" w:hAnsi="Times New Roman" w:cs="Times New Roman"/>
          <w:sz w:val="24"/>
          <w:szCs w:val="24"/>
        </w:rPr>
      </w:pPr>
      <w:r w:rsidRPr="00001C04">
        <w:rPr>
          <w:rFonts w:ascii="Times New Roman" w:hAnsi="Times New Roman" w:cs="Times New Roman"/>
          <w:sz w:val="24"/>
          <w:szCs w:val="24"/>
        </w:rPr>
        <w:t xml:space="preserve">Cabe mencionar que este juicio se realiza de manera inconsciente, tampoco se trata de un análisis profundo que ellos hayan realizado. Sin embargo, se muestra una conclusión importante, lo exterior prima sobre lo interior, montados en esta lógica, los juicios pueden ser subjetivos y propiciar ideas equivocadas sobre lo que parece distinto o en desacuerdo con la norma de la apariencia. Ya se verá si esta impresión se comprueba en el restante análisis. </w:t>
      </w:r>
    </w:p>
    <w:p w:rsidR="00424E61" w:rsidRDefault="00424E61" w:rsidP="00424E61">
      <w:pPr>
        <w:spacing w:line="480" w:lineRule="auto"/>
        <w:jc w:val="center"/>
        <w:rPr>
          <w:rFonts w:ascii="Times New Roman" w:hAnsi="Times New Roman" w:cs="Times New Roman"/>
          <w:sz w:val="24"/>
          <w:szCs w:val="24"/>
        </w:rPr>
      </w:pPr>
    </w:p>
    <w:p w:rsidR="00424E61" w:rsidRDefault="00424E61" w:rsidP="00424E61">
      <w:pPr>
        <w:spacing w:line="480" w:lineRule="auto"/>
        <w:jc w:val="center"/>
        <w:rPr>
          <w:rFonts w:ascii="Times New Roman" w:hAnsi="Times New Roman" w:cs="Times New Roman"/>
          <w:sz w:val="24"/>
          <w:szCs w:val="24"/>
        </w:rPr>
      </w:pPr>
    </w:p>
    <w:p w:rsidR="00424E61" w:rsidRPr="00001C04" w:rsidRDefault="00424E61" w:rsidP="00A34618">
      <w:pPr>
        <w:spacing w:line="480" w:lineRule="auto"/>
        <w:rPr>
          <w:rFonts w:ascii="Times New Roman" w:hAnsi="Times New Roman" w:cs="Times New Roman"/>
          <w:sz w:val="24"/>
          <w:szCs w:val="24"/>
        </w:rPr>
      </w:pPr>
    </w:p>
    <w:p w:rsidR="002E3157" w:rsidRDefault="00424E61" w:rsidP="002E3157">
      <w:pPr>
        <w:keepNext/>
        <w:jc w:val="center"/>
      </w:pPr>
      <w:r>
        <w:rPr>
          <w:rFonts w:ascii="Times New Roman" w:hAnsi="Times New Roman" w:cs="Times New Roman"/>
          <w:noProof/>
          <w:sz w:val="24"/>
          <w:szCs w:val="24"/>
          <w:lang w:val="es-CR" w:eastAsia="es-CR"/>
        </w:rPr>
        <w:lastRenderedPageBreak/>
        <w:drawing>
          <wp:inline distT="0" distB="0" distL="0" distR="0" wp14:anchorId="0BE37104" wp14:editId="2F736BD7">
            <wp:extent cx="3680697" cy="2495227"/>
            <wp:effectExtent l="0" t="0" r="0" b="635"/>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88715" cy="2500663"/>
                    </a:xfrm>
                    <a:prstGeom prst="rect">
                      <a:avLst/>
                    </a:prstGeom>
                    <a:noFill/>
                  </pic:spPr>
                </pic:pic>
              </a:graphicData>
            </a:graphic>
          </wp:inline>
        </w:drawing>
      </w:r>
    </w:p>
    <w:p w:rsidR="00424E61" w:rsidRDefault="002E3157" w:rsidP="002E3157">
      <w:pPr>
        <w:pStyle w:val="Epgrafe"/>
        <w:jc w:val="center"/>
      </w:pPr>
      <w:bookmarkStart w:id="124" w:name="_Toc20212690"/>
      <w:r>
        <w:t xml:space="preserve">Figura </w:t>
      </w:r>
      <w:r>
        <w:fldChar w:fldCharType="begin"/>
      </w:r>
      <w:r>
        <w:instrText xml:space="preserve"> SEQ Figura \* ARABIC </w:instrText>
      </w:r>
      <w:r>
        <w:fldChar w:fldCharType="separate"/>
      </w:r>
      <w:r>
        <w:rPr>
          <w:noProof/>
        </w:rPr>
        <w:t>18</w:t>
      </w:r>
      <w:bookmarkEnd w:id="124"/>
      <w:r>
        <w:fldChar w:fldCharType="end"/>
      </w:r>
    </w:p>
    <w:p w:rsidR="00A34618" w:rsidRDefault="00424E61" w:rsidP="00A34618">
      <w:pPr>
        <w:keepNext/>
        <w:jc w:val="center"/>
      </w:pPr>
      <w:r>
        <w:rPr>
          <w:noProof/>
          <w:lang w:val="es-CR" w:eastAsia="es-CR"/>
        </w:rPr>
        <w:drawing>
          <wp:inline distT="0" distB="0" distL="0" distR="0" wp14:anchorId="79FCD238" wp14:editId="7319BA9B">
            <wp:extent cx="4572000" cy="2743200"/>
            <wp:effectExtent l="0" t="0" r="19050" b="19050"/>
            <wp:docPr id="37" name="Gráfico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424E61" w:rsidRDefault="00A34618" w:rsidP="00A34618">
      <w:pPr>
        <w:pStyle w:val="Epgrafe"/>
        <w:jc w:val="center"/>
      </w:pPr>
      <w:bookmarkStart w:id="125" w:name="_Toc20217891"/>
      <w:r>
        <w:t xml:space="preserve">Gráfico </w:t>
      </w:r>
      <w:r>
        <w:fldChar w:fldCharType="begin"/>
      </w:r>
      <w:r>
        <w:instrText xml:space="preserve"> SEQ Gráfico \* ARABIC </w:instrText>
      </w:r>
      <w:r>
        <w:fldChar w:fldCharType="separate"/>
      </w:r>
      <w:r w:rsidR="004B06F9">
        <w:rPr>
          <w:noProof/>
        </w:rPr>
        <w:t>20</w:t>
      </w:r>
      <w:bookmarkEnd w:id="125"/>
      <w:r>
        <w:fldChar w:fldCharType="end"/>
      </w:r>
    </w:p>
    <w:p w:rsidR="00424E61" w:rsidRPr="00B27E2E" w:rsidRDefault="00A34618"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La figura 18</w:t>
      </w:r>
      <w:r w:rsidR="00424E61" w:rsidRPr="00B27E2E">
        <w:rPr>
          <w:rFonts w:ascii="Times New Roman" w:hAnsi="Times New Roman" w:cs="Times New Roman"/>
          <w:sz w:val="24"/>
          <w:szCs w:val="24"/>
        </w:rPr>
        <w:t xml:space="preserve"> arroja unos resultados dignos del monstruo anterior, aunque, claro está, el sujeto representado no es un monstruo en ningún modo sino un indigente alcohólico, habitante usual de las grandes ciudades. Dicha imagen muestra un 67% de rechazo en mayor o en menor medida. Este porcentaje se distribuye en un 42% de aceptación como compatriota, que al mismo tiempo es el indicador dominante, y un 25% de exclusión del </w:t>
      </w:r>
      <w:r w:rsidR="00424E61" w:rsidRPr="00B27E2E">
        <w:rPr>
          <w:rFonts w:ascii="Times New Roman" w:hAnsi="Times New Roman" w:cs="Times New Roman"/>
          <w:sz w:val="24"/>
          <w:szCs w:val="24"/>
        </w:rPr>
        <w:lastRenderedPageBreak/>
        <w:t>país. En el punto op</w:t>
      </w:r>
      <w:r w:rsidR="00424E61">
        <w:rPr>
          <w:rFonts w:ascii="Times New Roman" w:hAnsi="Times New Roman" w:cs="Times New Roman"/>
          <w:sz w:val="24"/>
          <w:szCs w:val="24"/>
        </w:rPr>
        <w:t xml:space="preserve">uesto hay un 16% de aceptación </w:t>
      </w:r>
      <w:r w:rsidR="00424E61" w:rsidRPr="00B27E2E">
        <w:rPr>
          <w:rFonts w:ascii="Times New Roman" w:hAnsi="Times New Roman" w:cs="Times New Roman"/>
          <w:sz w:val="24"/>
          <w:szCs w:val="24"/>
        </w:rPr>
        <w:t xml:space="preserve">dividido en un 4% de aceptación como familia, un 4% de aceptación como amigo y un 8% de aceptación como compañero. </w:t>
      </w:r>
    </w:p>
    <w:p w:rsidR="00424E61" w:rsidRPr="00B27E2E" w:rsidRDefault="00424E61" w:rsidP="00424E61">
      <w:pPr>
        <w:spacing w:line="480" w:lineRule="auto"/>
        <w:ind w:firstLine="708"/>
        <w:jc w:val="both"/>
        <w:rPr>
          <w:rFonts w:ascii="Times New Roman" w:hAnsi="Times New Roman" w:cs="Times New Roman"/>
          <w:sz w:val="24"/>
          <w:szCs w:val="24"/>
        </w:rPr>
      </w:pPr>
      <w:r w:rsidRPr="00B27E2E">
        <w:rPr>
          <w:rFonts w:ascii="Times New Roman" w:hAnsi="Times New Roman" w:cs="Times New Roman"/>
          <w:sz w:val="24"/>
          <w:szCs w:val="24"/>
        </w:rPr>
        <w:t>El tono dominante es pues la exclusión. A mitad del camino está la aceptación como conocido que cuenta con un 17%. No obstante, esta consideración, tanto como la de amigo o compañero tienen que ver con la propia experiencia de algunos alumnos que tomaron estas opciones, la razón estriba en el establecimiento de una analogía entre el individuo de la imagen y ciertos individuos de su propio contexto, sea familiar o comunitario; por lo que estaría en entredicho afirmar que hay una aceptación sincera a este respecto. Se trataría más bien de un testimonio de su realidad inmediata antes que de una elección basada en la conmiseración o empatía.</w:t>
      </w:r>
    </w:p>
    <w:p w:rsidR="00424E61" w:rsidRPr="00B27E2E" w:rsidRDefault="00424E61" w:rsidP="00424E61">
      <w:pPr>
        <w:spacing w:line="480" w:lineRule="auto"/>
        <w:ind w:firstLine="708"/>
        <w:jc w:val="both"/>
        <w:rPr>
          <w:rFonts w:ascii="Times New Roman" w:hAnsi="Times New Roman" w:cs="Times New Roman"/>
          <w:sz w:val="24"/>
          <w:szCs w:val="24"/>
        </w:rPr>
      </w:pPr>
      <w:r w:rsidRPr="00B27E2E">
        <w:rPr>
          <w:rFonts w:ascii="Times New Roman" w:hAnsi="Times New Roman" w:cs="Times New Roman"/>
          <w:sz w:val="24"/>
          <w:szCs w:val="24"/>
        </w:rPr>
        <w:t>El grupo 1 por otra parte, en cuanto a aceptación íntima, computa un 9% de aceptación como amigo; en cuanto a la aceptación en la familia el porcentaje es nulo. El restante 91% se mueve dentro de las coordenadas de una aceptación sesgada que no le llega, eso sí, al punto de la exclusión. Ese 91% se distribuye del siguiente modo: conocido 52%, vecino 22% y compañero 17%. Estos números se explican del mismo modo en que se han explicado con relación al grupo 1. Se establece las preferencias con arreglo al contexto familiar y comunitario.</w:t>
      </w:r>
    </w:p>
    <w:p w:rsidR="00424E61" w:rsidRPr="00B27E2E" w:rsidRDefault="00424E61" w:rsidP="00424E61">
      <w:pPr>
        <w:spacing w:line="480" w:lineRule="auto"/>
        <w:ind w:firstLine="708"/>
        <w:jc w:val="both"/>
        <w:rPr>
          <w:rFonts w:ascii="Times New Roman" w:hAnsi="Times New Roman" w:cs="Times New Roman"/>
          <w:sz w:val="24"/>
          <w:szCs w:val="24"/>
        </w:rPr>
      </w:pPr>
      <w:r w:rsidRPr="00B27E2E">
        <w:rPr>
          <w:rFonts w:ascii="Times New Roman" w:hAnsi="Times New Roman" w:cs="Times New Roman"/>
          <w:sz w:val="24"/>
          <w:szCs w:val="24"/>
        </w:rPr>
        <w:t xml:space="preserve">En términos generales hay un rechazo marcado en el grupo 2, aunque, en este grupo haya quienes lo acepten en la familia. Se colige que el sujeto en sí y su circunstancia quedan al margen de lo que se considera aceptable. El sujeto representado en la imagen se mira como un individuo distinto, se podría expresar que se mira desde fuera, tiene el peso </w:t>
      </w:r>
      <w:r w:rsidRPr="00B27E2E">
        <w:rPr>
          <w:rFonts w:ascii="Times New Roman" w:hAnsi="Times New Roman" w:cs="Times New Roman"/>
          <w:sz w:val="24"/>
          <w:szCs w:val="24"/>
        </w:rPr>
        <w:lastRenderedPageBreak/>
        <w:t>de lo marginal sobre sí y esto se evidencia en los porcentajes de distancia y en los justificantes de cercanía que giran en torno a  la imagen.</w:t>
      </w:r>
    </w:p>
    <w:p w:rsidR="00424E61" w:rsidRPr="00B27E2E" w:rsidRDefault="00424E61" w:rsidP="00424E61">
      <w:pPr>
        <w:spacing w:line="480" w:lineRule="auto"/>
        <w:jc w:val="center"/>
        <w:rPr>
          <w:rFonts w:ascii="Times New Roman" w:hAnsi="Times New Roman" w:cs="Times New Roman"/>
          <w:sz w:val="24"/>
          <w:szCs w:val="24"/>
        </w:rPr>
      </w:pPr>
    </w:p>
    <w:p w:rsidR="002E3157" w:rsidRDefault="00424E61" w:rsidP="002E3157">
      <w:pPr>
        <w:keepNext/>
        <w:jc w:val="center"/>
      </w:pPr>
      <w:r>
        <w:rPr>
          <w:rFonts w:ascii="Times New Roman" w:hAnsi="Times New Roman" w:cs="Times New Roman"/>
          <w:noProof/>
          <w:sz w:val="24"/>
          <w:szCs w:val="24"/>
          <w:lang w:val="es-CR" w:eastAsia="es-CR"/>
        </w:rPr>
        <w:drawing>
          <wp:inline distT="0" distB="0" distL="0" distR="0" wp14:anchorId="3D18CDB6" wp14:editId="7B988D44">
            <wp:extent cx="3487118" cy="1712563"/>
            <wp:effectExtent l="0" t="0" r="0" b="254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481217" cy="1709665"/>
                    </a:xfrm>
                    <a:prstGeom prst="rect">
                      <a:avLst/>
                    </a:prstGeom>
                    <a:noFill/>
                  </pic:spPr>
                </pic:pic>
              </a:graphicData>
            </a:graphic>
          </wp:inline>
        </w:drawing>
      </w:r>
    </w:p>
    <w:p w:rsidR="00424E61" w:rsidRDefault="002E3157" w:rsidP="002E3157">
      <w:pPr>
        <w:pStyle w:val="Epgrafe"/>
        <w:jc w:val="center"/>
      </w:pPr>
      <w:bookmarkStart w:id="126" w:name="_Toc20212691"/>
      <w:r>
        <w:t xml:space="preserve">Figura </w:t>
      </w:r>
      <w:r>
        <w:fldChar w:fldCharType="begin"/>
      </w:r>
      <w:r>
        <w:instrText xml:space="preserve"> SEQ Figura \* ARABIC </w:instrText>
      </w:r>
      <w:r>
        <w:fldChar w:fldCharType="separate"/>
      </w:r>
      <w:r>
        <w:rPr>
          <w:noProof/>
        </w:rPr>
        <w:t>19</w:t>
      </w:r>
      <w:bookmarkEnd w:id="126"/>
      <w:r>
        <w:fldChar w:fldCharType="end"/>
      </w:r>
    </w:p>
    <w:p w:rsidR="00A34618" w:rsidRDefault="00424E61" w:rsidP="00A34618">
      <w:pPr>
        <w:keepNext/>
        <w:jc w:val="center"/>
      </w:pPr>
      <w:r>
        <w:rPr>
          <w:noProof/>
          <w:lang w:val="es-CR" w:eastAsia="es-CR"/>
        </w:rPr>
        <w:drawing>
          <wp:inline distT="0" distB="0" distL="0" distR="0" wp14:anchorId="267054DA" wp14:editId="3E73FF4B">
            <wp:extent cx="4572000" cy="2743200"/>
            <wp:effectExtent l="0" t="0" r="19050" b="19050"/>
            <wp:docPr id="39" name="Gráfico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424E61" w:rsidRDefault="00A34618" w:rsidP="00A34618">
      <w:pPr>
        <w:pStyle w:val="Epgrafe"/>
        <w:jc w:val="center"/>
      </w:pPr>
      <w:bookmarkStart w:id="127" w:name="_Toc20217892"/>
      <w:r>
        <w:t xml:space="preserve">Gráfico </w:t>
      </w:r>
      <w:r>
        <w:fldChar w:fldCharType="begin"/>
      </w:r>
      <w:r>
        <w:instrText xml:space="preserve"> SEQ Gráfico \* ARABIC </w:instrText>
      </w:r>
      <w:r>
        <w:fldChar w:fldCharType="separate"/>
      </w:r>
      <w:r w:rsidR="004B06F9">
        <w:rPr>
          <w:noProof/>
        </w:rPr>
        <w:t>21</w:t>
      </w:r>
      <w:bookmarkEnd w:id="127"/>
      <w:r>
        <w:fldChar w:fldCharType="end"/>
      </w:r>
    </w:p>
    <w:p w:rsidR="00424E61" w:rsidRPr="00B27E2E" w:rsidRDefault="00A34618"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La figura 19</w:t>
      </w:r>
      <w:r w:rsidR="00424E61" w:rsidRPr="00B27E2E">
        <w:rPr>
          <w:rFonts w:ascii="Times New Roman" w:hAnsi="Times New Roman" w:cs="Times New Roman"/>
          <w:sz w:val="24"/>
          <w:szCs w:val="24"/>
        </w:rPr>
        <w:t xml:space="preserve"> es muy representativa y resultó esclarecedora en diversos sentidos pues reforzó la hipótesis de que muchas de las impresiones de las personas están permeadas por estereotipos o por la información que transmiten los detentores del poder. La imagen es simple y en sí misma no implica alguna cosa repulsiva; muy por el contrario, muestra el cuadro de una familia que alegre, se retrata para la posteridad. No obstante</w:t>
      </w:r>
      <w:r w:rsidR="00424E61">
        <w:rPr>
          <w:rFonts w:ascii="Times New Roman" w:hAnsi="Times New Roman" w:cs="Times New Roman"/>
          <w:sz w:val="24"/>
          <w:szCs w:val="24"/>
        </w:rPr>
        <w:t>,</w:t>
      </w:r>
      <w:r w:rsidR="00424E61" w:rsidRPr="00B27E2E">
        <w:rPr>
          <w:rFonts w:ascii="Times New Roman" w:hAnsi="Times New Roman" w:cs="Times New Roman"/>
          <w:sz w:val="24"/>
          <w:szCs w:val="24"/>
        </w:rPr>
        <w:t xml:space="preserve"> hay un 17% de </w:t>
      </w:r>
      <w:r w:rsidR="00424E61" w:rsidRPr="00B27E2E">
        <w:rPr>
          <w:rFonts w:ascii="Times New Roman" w:hAnsi="Times New Roman" w:cs="Times New Roman"/>
          <w:sz w:val="24"/>
          <w:szCs w:val="24"/>
        </w:rPr>
        <w:lastRenderedPageBreak/>
        <w:t>rechazo total y la razón de esto es la vestimenta de las personas en la imagen, claramente de estilo musulmán.</w:t>
      </w:r>
    </w:p>
    <w:p w:rsidR="00424E61" w:rsidRPr="00B27E2E" w:rsidRDefault="00424E61" w:rsidP="00424E61">
      <w:pPr>
        <w:spacing w:line="480" w:lineRule="auto"/>
        <w:ind w:firstLine="708"/>
        <w:jc w:val="both"/>
        <w:rPr>
          <w:rFonts w:ascii="Times New Roman" w:hAnsi="Times New Roman" w:cs="Times New Roman"/>
          <w:sz w:val="24"/>
          <w:szCs w:val="24"/>
        </w:rPr>
      </w:pPr>
      <w:r w:rsidRPr="00B27E2E">
        <w:rPr>
          <w:rFonts w:ascii="Times New Roman" w:hAnsi="Times New Roman" w:cs="Times New Roman"/>
          <w:sz w:val="24"/>
          <w:szCs w:val="24"/>
        </w:rPr>
        <w:t>La explicación resultó natural y refería el miedo a ataques terroristas en el país, lo que muestra un desconocimiento de la cultura considerada como otredad. Un miedo implantado por los medios de comunicación y por otros ámbitos; consecuentemente este miedo s</w:t>
      </w:r>
      <w:r>
        <w:rPr>
          <w:rFonts w:ascii="Times New Roman" w:hAnsi="Times New Roman" w:cs="Times New Roman"/>
          <w:sz w:val="24"/>
          <w:szCs w:val="24"/>
        </w:rPr>
        <w:t>implifica lo que es extraño. Producto de una</w:t>
      </w:r>
      <w:r w:rsidRPr="00B27E2E">
        <w:rPr>
          <w:rFonts w:ascii="Times New Roman" w:hAnsi="Times New Roman" w:cs="Times New Roman"/>
          <w:sz w:val="24"/>
          <w:szCs w:val="24"/>
        </w:rPr>
        <w:t xml:space="preserve"> asociación</w:t>
      </w:r>
      <w:r>
        <w:rPr>
          <w:rFonts w:ascii="Times New Roman" w:hAnsi="Times New Roman" w:cs="Times New Roman"/>
          <w:sz w:val="24"/>
          <w:szCs w:val="24"/>
        </w:rPr>
        <w:t xml:space="preserve"> tergiversada</w:t>
      </w:r>
      <w:r w:rsidRPr="00B27E2E">
        <w:rPr>
          <w:rFonts w:ascii="Times New Roman" w:hAnsi="Times New Roman" w:cs="Times New Roman"/>
          <w:sz w:val="24"/>
          <w:szCs w:val="24"/>
        </w:rPr>
        <w:t xml:space="preserve"> lo árabe tiene que ver con terrorismo</w:t>
      </w:r>
      <w:r>
        <w:rPr>
          <w:rFonts w:ascii="Times New Roman" w:hAnsi="Times New Roman" w:cs="Times New Roman"/>
          <w:sz w:val="24"/>
          <w:szCs w:val="24"/>
        </w:rPr>
        <w:t>,</w:t>
      </w:r>
      <w:r w:rsidRPr="00B27E2E">
        <w:rPr>
          <w:rFonts w:ascii="Times New Roman" w:hAnsi="Times New Roman" w:cs="Times New Roman"/>
          <w:sz w:val="24"/>
          <w:szCs w:val="24"/>
        </w:rPr>
        <w:t xml:space="preserve"> aunque, tal y como se aprecia, la imagen en ningún mod</w:t>
      </w:r>
      <w:r>
        <w:rPr>
          <w:rFonts w:ascii="Times New Roman" w:hAnsi="Times New Roman" w:cs="Times New Roman"/>
          <w:sz w:val="24"/>
          <w:szCs w:val="24"/>
        </w:rPr>
        <w:t xml:space="preserve">o sugiere esa lectura. Un 21% </w:t>
      </w:r>
      <w:r w:rsidRPr="00B27E2E">
        <w:rPr>
          <w:rFonts w:ascii="Times New Roman" w:hAnsi="Times New Roman" w:cs="Times New Roman"/>
          <w:sz w:val="24"/>
          <w:szCs w:val="24"/>
        </w:rPr>
        <w:t>los aceptaría como compatriotas lo que comporta un nivel de distancia apenas superado por el de exclusión del país, en conjunto ambas calificaciones denotan un 38% de distancia.</w:t>
      </w:r>
    </w:p>
    <w:p w:rsidR="00424E61" w:rsidRPr="00B27E2E" w:rsidRDefault="00424E61" w:rsidP="00424E61">
      <w:pPr>
        <w:spacing w:line="480" w:lineRule="auto"/>
        <w:ind w:firstLine="708"/>
        <w:jc w:val="both"/>
        <w:rPr>
          <w:rFonts w:ascii="Times New Roman" w:hAnsi="Times New Roman" w:cs="Times New Roman"/>
          <w:sz w:val="24"/>
          <w:szCs w:val="24"/>
        </w:rPr>
      </w:pPr>
      <w:r w:rsidRPr="00B27E2E">
        <w:rPr>
          <w:rFonts w:ascii="Times New Roman" w:hAnsi="Times New Roman" w:cs="Times New Roman"/>
          <w:sz w:val="24"/>
          <w:szCs w:val="24"/>
        </w:rPr>
        <w:t>La mayoría de los estudiantes los aceptaría como conocidos (33%), lo que muestra ante todo una actitud neutral en este caso. Ninguno de los discentes optó por aceptarlos en su familia y únicamente un 4% los aceptaría como amigos. La nota dominante es la distancia.</w:t>
      </w:r>
    </w:p>
    <w:p w:rsidR="00424E61" w:rsidRPr="00B27E2E" w:rsidRDefault="00424E61" w:rsidP="00424E61">
      <w:pPr>
        <w:spacing w:line="480" w:lineRule="auto"/>
        <w:ind w:firstLine="708"/>
        <w:jc w:val="both"/>
        <w:rPr>
          <w:rFonts w:ascii="Times New Roman" w:hAnsi="Times New Roman" w:cs="Times New Roman"/>
          <w:sz w:val="24"/>
          <w:szCs w:val="24"/>
        </w:rPr>
      </w:pPr>
      <w:r w:rsidRPr="00B27E2E">
        <w:rPr>
          <w:rFonts w:ascii="Times New Roman" w:hAnsi="Times New Roman" w:cs="Times New Roman"/>
          <w:sz w:val="24"/>
          <w:szCs w:val="24"/>
        </w:rPr>
        <w:t xml:space="preserve">Es muy importante remarcar que la cuarta parte de los estudiantes (25%) los aceptaría como vecinos, cercano al 23% del grupo 1, este dato es alentador. Siguiendo con el grupo 1, este había marcado un 15% de rechazo total; es decir, exclusión del país; las razones dadas son de la misma índole que las del segundo grupo; en tanto que en el grupo 1 el nivel de aceptación fue superior, pues se estableció un 4% que los aceptaría en la familia y un 19% como amigos, lo que marca un 23% de aceptación cercana (familia- amigo) frente al 4% (amigo) que se consiguió en el grupo 2. </w:t>
      </w:r>
    </w:p>
    <w:p w:rsidR="00424E61" w:rsidRDefault="00424E61" w:rsidP="00424E61">
      <w:pPr>
        <w:spacing w:line="480" w:lineRule="auto"/>
        <w:ind w:firstLine="708"/>
        <w:jc w:val="both"/>
        <w:rPr>
          <w:rFonts w:ascii="Times New Roman" w:hAnsi="Times New Roman" w:cs="Times New Roman"/>
          <w:sz w:val="24"/>
          <w:szCs w:val="24"/>
        </w:rPr>
      </w:pPr>
      <w:r w:rsidRPr="00B27E2E">
        <w:rPr>
          <w:rFonts w:ascii="Times New Roman" w:hAnsi="Times New Roman" w:cs="Times New Roman"/>
          <w:sz w:val="24"/>
          <w:szCs w:val="24"/>
        </w:rPr>
        <w:lastRenderedPageBreak/>
        <w:t>Es evidente que en una familia con atuendos occidentales los resultados hubieran sido distintos. Acá no se presenta el contraste de imágenes porque en las dos últimas imágenes de este análisis se constata el paralelismo sugerido en la suposición anterior.</w:t>
      </w:r>
    </w:p>
    <w:p w:rsidR="00424E61" w:rsidRPr="00B27E2E" w:rsidRDefault="00424E61" w:rsidP="00424E61">
      <w:pPr>
        <w:spacing w:line="480" w:lineRule="auto"/>
        <w:jc w:val="center"/>
        <w:rPr>
          <w:rFonts w:ascii="Times New Roman" w:hAnsi="Times New Roman" w:cs="Times New Roman"/>
          <w:sz w:val="24"/>
          <w:szCs w:val="24"/>
        </w:rPr>
      </w:pPr>
    </w:p>
    <w:p w:rsidR="002E3157" w:rsidRDefault="00424E61" w:rsidP="002E3157">
      <w:pPr>
        <w:keepNext/>
        <w:jc w:val="center"/>
      </w:pPr>
      <w:r>
        <w:rPr>
          <w:rFonts w:ascii="Times New Roman" w:hAnsi="Times New Roman" w:cs="Times New Roman"/>
          <w:noProof/>
          <w:sz w:val="24"/>
          <w:szCs w:val="24"/>
          <w:lang w:val="es-CR" w:eastAsia="es-CR"/>
        </w:rPr>
        <w:drawing>
          <wp:inline distT="0" distB="0" distL="0" distR="0" wp14:anchorId="0315C0C2" wp14:editId="74908427">
            <wp:extent cx="2394488" cy="2719953"/>
            <wp:effectExtent l="0" t="0" r="6350" b="4445"/>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395855" cy="2721506"/>
                    </a:xfrm>
                    <a:prstGeom prst="rect">
                      <a:avLst/>
                    </a:prstGeom>
                    <a:noFill/>
                  </pic:spPr>
                </pic:pic>
              </a:graphicData>
            </a:graphic>
          </wp:inline>
        </w:drawing>
      </w:r>
    </w:p>
    <w:p w:rsidR="00424E61" w:rsidRDefault="002E3157" w:rsidP="002E3157">
      <w:pPr>
        <w:pStyle w:val="Epgrafe"/>
        <w:jc w:val="center"/>
      </w:pPr>
      <w:bookmarkStart w:id="128" w:name="_Toc20212692"/>
      <w:r>
        <w:t xml:space="preserve">Figura </w:t>
      </w:r>
      <w:r>
        <w:fldChar w:fldCharType="begin"/>
      </w:r>
      <w:r>
        <w:instrText xml:space="preserve"> SEQ Figura \* ARABIC </w:instrText>
      </w:r>
      <w:r>
        <w:fldChar w:fldCharType="separate"/>
      </w:r>
      <w:r>
        <w:rPr>
          <w:noProof/>
        </w:rPr>
        <w:t>20</w:t>
      </w:r>
      <w:bookmarkEnd w:id="128"/>
      <w:r>
        <w:fldChar w:fldCharType="end"/>
      </w:r>
    </w:p>
    <w:p w:rsidR="00A34618" w:rsidRDefault="00424E61" w:rsidP="00A34618">
      <w:pPr>
        <w:keepNext/>
        <w:jc w:val="center"/>
      </w:pPr>
      <w:r>
        <w:rPr>
          <w:noProof/>
          <w:lang w:val="es-CR" w:eastAsia="es-CR"/>
        </w:rPr>
        <w:drawing>
          <wp:inline distT="0" distB="0" distL="0" distR="0" wp14:anchorId="672AB66B" wp14:editId="6CA50700">
            <wp:extent cx="4572000" cy="2743200"/>
            <wp:effectExtent l="0" t="0" r="19050" b="19050"/>
            <wp:docPr id="41" name="Gráfico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424E61" w:rsidRDefault="00A34618" w:rsidP="00A34618">
      <w:pPr>
        <w:pStyle w:val="Epgrafe"/>
        <w:jc w:val="center"/>
      </w:pPr>
      <w:bookmarkStart w:id="129" w:name="_Toc20217893"/>
      <w:r>
        <w:t xml:space="preserve">Gráfico </w:t>
      </w:r>
      <w:r>
        <w:fldChar w:fldCharType="begin"/>
      </w:r>
      <w:r>
        <w:instrText xml:space="preserve"> SEQ Gráfico \* ARABIC </w:instrText>
      </w:r>
      <w:r>
        <w:fldChar w:fldCharType="separate"/>
      </w:r>
      <w:r w:rsidR="004B06F9">
        <w:rPr>
          <w:noProof/>
        </w:rPr>
        <w:t>22</w:t>
      </w:r>
      <w:bookmarkEnd w:id="129"/>
      <w:r>
        <w:fldChar w:fldCharType="end"/>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L</w:t>
      </w:r>
      <w:r w:rsidR="00A34618">
        <w:rPr>
          <w:rFonts w:ascii="Times New Roman" w:hAnsi="Times New Roman" w:cs="Times New Roman"/>
          <w:sz w:val="24"/>
          <w:szCs w:val="24"/>
        </w:rPr>
        <w:t>a figura 20</w:t>
      </w:r>
      <w:r w:rsidRPr="00B27E2E">
        <w:rPr>
          <w:rFonts w:ascii="Times New Roman" w:hAnsi="Times New Roman" w:cs="Times New Roman"/>
          <w:sz w:val="24"/>
          <w:szCs w:val="24"/>
        </w:rPr>
        <w:t xml:space="preserve"> representa a dos jóvenes mujeres, el caso de unas gemelas que no pudieron separarse totalmente en el vientre materno y por tanto comparten el mismo cuerpo, esto da la impresión de que se trata de una mujer que tiene dos cabezas. Esta es la imagen con mayor índice de rechazo de todas cuantas se proyectaron. La mitad de los estudiantes las excluiría del país, en tanto que el 42% las aceptaría como compatriota, lo que como se ha explicado, es el menor grado de aceptación en la escala de Bogardus.</w:t>
      </w:r>
    </w:p>
    <w:p w:rsidR="00424E61" w:rsidRPr="00B27E2E"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Hay un 92% de valoraciones negativas frente a unas personas que se encuentran en una circunstancia inusual que en ningún modo es responsabilidad de ellas y sobre lo cual no pueden hacer nada pues es simplemente su constitución lo que se sanciona, Se les sanciona su cuerpo ajeno a la normalidad, su rareza, una anomalía genética les reporta rechazo, lo cual, en casos menos severos también se hace patente de igual modo. </w:t>
      </w:r>
    </w:p>
    <w:p w:rsidR="00424E61" w:rsidRPr="00B27E2E" w:rsidRDefault="00424E61" w:rsidP="00424E61">
      <w:pPr>
        <w:spacing w:line="480" w:lineRule="auto"/>
        <w:ind w:firstLine="708"/>
        <w:jc w:val="both"/>
        <w:rPr>
          <w:rFonts w:ascii="Times New Roman" w:hAnsi="Times New Roman" w:cs="Times New Roman"/>
          <w:sz w:val="24"/>
          <w:szCs w:val="24"/>
        </w:rPr>
      </w:pPr>
      <w:r w:rsidRPr="00B27E2E">
        <w:rPr>
          <w:rFonts w:ascii="Times New Roman" w:hAnsi="Times New Roman" w:cs="Times New Roman"/>
          <w:sz w:val="24"/>
          <w:szCs w:val="24"/>
        </w:rPr>
        <w:t>Ninguno de los estudiantes las aceptaría como familia, vecinas o compañeras, un 4% las aceptaría como amigas y 4% como conocidas y las razones reputadas estriban en el miedo, como en el caso de los niños mendicantes y los vampiros. En el grupo 1 el rechazo total se computa en 12%, en tanto que la aceptación como compatriotas se marca en  38%, marcando un  grado de alejamiento del 50%. En el grupo 1 los grados de aceptación se basaron en el miedo y en el morbo.</w:t>
      </w:r>
    </w:p>
    <w:p w:rsidR="00424E61" w:rsidRPr="00B27E2E" w:rsidRDefault="00424E61" w:rsidP="00424E61">
      <w:pPr>
        <w:jc w:val="center"/>
        <w:rPr>
          <w:rFonts w:ascii="Times New Roman" w:hAnsi="Times New Roman" w:cs="Times New Roman"/>
          <w:sz w:val="24"/>
          <w:szCs w:val="24"/>
        </w:rPr>
      </w:pPr>
    </w:p>
    <w:p w:rsidR="002E3157" w:rsidRDefault="00424E61" w:rsidP="002E3157">
      <w:pPr>
        <w:keepNext/>
      </w:pPr>
      <w:r>
        <w:rPr>
          <w:rFonts w:ascii="Times New Roman" w:hAnsi="Times New Roman" w:cs="Times New Roman"/>
          <w:noProof/>
          <w:sz w:val="24"/>
          <w:szCs w:val="24"/>
          <w:lang w:val="es-CR" w:eastAsia="es-CR"/>
        </w:rPr>
        <w:lastRenderedPageBreak/>
        <w:drawing>
          <wp:inline distT="0" distB="0" distL="0" distR="0" wp14:anchorId="120A8CEE" wp14:editId="39CD3897">
            <wp:extent cx="5610387" cy="1666068"/>
            <wp:effectExtent l="0" t="0" r="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614670" cy="1667340"/>
                    </a:xfrm>
                    <a:prstGeom prst="rect">
                      <a:avLst/>
                    </a:prstGeom>
                    <a:noFill/>
                  </pic:spPr>
                </pic:pic>
              </a:graphicData>
            </a:graphic>
          </wp:inline>
        </w:drawing>
      </w:r>
    </w:p>
    <w:p w:rsidR="00424E61" w:rsidRDefault="002E3157" w:rsidP="002E3157">
      <w:pPr>
        <w:pStyle w:val="Epgrafe"/>
      </w:pPr>
      <w:bookmarkStart w:id="130" w:name="_Toc20212693"/>
      <w:r>
        <w:t xml:space="preserve">Figura </w:t>
      </w:r>
      <w:r>
        <w:fldChar w:fldCharType="begin"/>
      </w:r>
      <w:r>
        <w:instrText xml:space="preserve"> SEQ Figura \* ARABIC </w:instrText>
      </w:r>
      <w:r>
        <w:fldChar w:fldCharType="separate"/>
      </w:r>
      <w:r>
        <w:rPr>
          <w:noProof/>
        </w:rPr>
        <w:t>21</w:t>
      </w:r>
      <w:bookmarkEnd w:id="130"/>
      <w:r>
        <w:fldChar w:fldCharType="end"/>
      </w:r>
    </w:p>
    <w:p w:rsidR="00A34618" w:rsidRDefault="00424E61" w:rsidP="00A34618">
      <w:pPr>
        <w:keepNext/>
        <w:jc w:val="center"/>
      </w:pPr>
      <w:r>
        <w:rPr>
          <w:noProof/>
          <w:lang w:val="es-CR" w:eastAsia="es-CR"/>
        </w:rPr>
        <w:drawing>
          <wp:inline distT="0" distB="0" distL="0" distR="0" wp14:anchorId="1100C031" wp14:editId="64D9C847">
            <wp:extent cx="4572000" cy="2743200"/>
            <wp:effectExtent l="0" t="0" r="19050" b="19050"/>
            <wp:docPr id="43" name="Gráfico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424E61" w:rsidRDefault="00A34618" w:rsidP="00A34618">
      <w:pPr>
        <w:pStyle w:val="Epgrafe"/>
        <w:jc w:val="center"/>
      </w:pPr>
      <w:bookmarkStart w:id="131" w:name="_Toc20217894"/>
      <w:r>
        <w:t xml:space="preserve">Gráfico </w:t>
      </w:r>
      <w:r>
        <w:fldChar w:fldCharType="begin"/>
      </w:r>
      <w:r>
        <w:instrText xml:space="preserve"> SEQ Gráfico \* ARABIC </w:instrText>
      </w:r>
      <w:r>
        <w:fldChar w:fldCharType="separate"/>
      </w:r>
      <w:r w:rsidR="004B06F9">
        <w:rPr>
          <w:noProof/>
        </w:rPr>
        <w:t>23</w:t>
      </w:r>
      <w:bookmarkEnd w:id="131"/>
      <w:r>
        <w:fldChar w:fldCharType="end"/>
      </w:r>
    </w:p>
    <w:p w:rsidR="00424E61" w:rsidRPr="00AE5918" w:rsidRDefault="00424E61" w:rsidP="00424E61">
      <w:pPr>
        <w:spacing w:line="480" w:lineRule="auto"/>
        <w:ind w:firstLine="708"/>
        <w:jc w:val="both"/>
        <w:rPr>
          <w:rFonts w:ascii="Times New Roman" w:hAnsi="Times New Roman" w:cs="Times New Roman"/>
          <w:sz w:val="24"/>
          <w:szCs w:val="24"/>
        </w:rPr>
      </w:pPr>
      <w:r w:rsidRPr="00AE5918">
        <w:rPr>
          <w:rFonts w:ascii="Times New Roman" w:hAnsi="Times New Roman" w:cs="Times New Roman"/>
          <w:sz w:val="24"/>
          <w:szCs w:val="24"/>
        </w:rPr>
        <w:t xml:space="preserve">En </w:t>
      </w:r>
      <w:r>
        <w:rPr>
          <w:rFonts w:ascii="Times New Roman" w:hAnsi="Times New Roman" w:cs="Times New Roman"/>
          <w:sz w:val="24"/>
          <w:szCs w:val="24"/>
        </w:rPr>
        <w:t>l</w:t>
      </w:r>
      <w:r w:rsidR="00A34618">
        <w:rPr>
          <w:rFonts w:ascii="Times New Roman" w:hAnsi="Times New Roman" w:cs="Times New Roman"/>
          <w:sz w:val="24"/>
          <w:szCs w:val="24"/>
        </w:rPr>
        <w:t>a figura 21</w:t>
      </w:r>
      <w:r w:rsidRPr="00AE5918">
        <w:rPr>
          <w:rFonts w:ascii="Times New Roman" w:hAnsi="Times New Roman" w:cs="Times New Roman"/>
          <w:sz w:val="24"/>
          <w:szCs w:val="24"/>
        </w:rPr>
        <w:t xml:space="preserve"> los resultados predominantes que se obtienen son de mayor cercanía (familia-amigo) un 58% en total, 29% por cada uno de ellos. El tercer lugar en cuanto aceptación lo es también en la escala y es de un 21%; por lo que hay un 79% de aceptación cercana (familia-amigo-vecino) y tomando en cuenta que la noción de compañero adquiere connotaciones de cercanía en el grupo 2, el grado de aceptación es de un 92% de aceptación, restando un 8% distribuido en conocido y compatriota con un 4% cada uno. </w:t>
      </w:r>
    </w:p>
    <w:p w:rsidR="00424E61" w:rsidRPr="00AE5918" w:rsidRDefault="00424E61" w:rsidP="00424E61">
      <w:pPr>
        <w:spacing w:line="480" w:lineRule="auto"/>
        <w:ind w:firstLine="708"/>
        <w:jc w:val="both"/>
        <w:rPr>
          <w:rFonts w:ascii="Times New Roman" w:hAnsi="Times New Roman" w:cs="Times New Roman"/>
          <w:sz w:val="24"/>
          <w:szCs w:val="24"/>
        </w:rPr>
      </w:pPr>
      <w:r w:rsidRPr="00AE5918">
        <w:rPr>
          <w:rFonts w:ascii="Times New Roman" w:hAnsi="Times New Roman" w:cs="Times New Roman"/>
          <w:sz w:val="24"/>
          <w:szCs w:val="24"/>
        </w:rPr>
        <w:t>Las razones del distanciamiento podrían se</w:t>
      </w:r>
      <w:r w:rsidR="004B06F9">
        <w:rPr>
          <w:rFonts w:ascii="Times New Roman" w:hAnsi="Times New Roman" w:cs="Times New Roman"/>
          <w:sz w:val="24"/>
          <w:szCs w:val="24"/>
        </w:rPr>
        <w:t>r similares a las de la imagen 13 y 15</w:t>
      </w:r>
      <w:r w:rsidRPr="00AE5918">
        <w:rPr>
          <w:rFonts w:ascii="Times New Roman" w:hAnsi="Times New Roman" w:cs="Times New Roman"/>
          <w:sz w:val="24"/>
          <w:szCs w:val="24"/>
        </w:rPr>
        <w:t>, así como las razones de la aceptación. Mucho</w:t>
      </w:r>
      <w:r>
        <w:rPr>
          <w:rFonts w:ascii="Times New Roman" w:hAnsi="Times New Roman" w:cs="Times New Roman"/>
          <w:sz w:val="24"/>
          <w:szCs w:val="24"/>
        </w:rPr>
        <w:t>s</w:t>
      </w:r>
      <w:r w:rsidRPr="00AE5918">
        <w:rPr>
          <w:rFonts w:ascii="Times New Roman" w:hAnsi="Times New Roman" w:cs="Times New Roman"/>
          <w:sz w:val="24"/>
          <w:szCs w:val="24"/>
        </w:rPr>
        <w:t xml:space="preserve"> la interpretaron como una posible hermana o </w:t>
      </w:r>
      <w:r w:rsidRPr="00AE5918">
        <w:rPr>
          <w:rFonts w:ascii="Times New Roman" w:hAnsi="Times New Roman" w:cs="Times New Roman"/>
          <w:sz w:val="24"/>
          <w:szCs w:val="24"/>
        </w:rPr>
        <w:lastRenderedPageBreak/>
        <w:t>amiga, incluso como una potencial pareja, lo que explicaría el 21% de estudiantes que la aceptaría como vecina, siguiendo la lógica explicita en las imágenes 2 y 4. No hay, en definitiva, nadie que haya optado por excluirla del país por lo que esta imagen gozó de bastante aceptación.</w:t>
      </w:r>
    </w:p>
    <w:p w:rsidR="00424E61" w:rsidRPr="00AE5918" w:rsidRDefault="00424E61" w:rsidP="00424E61">
      <w:pPr>
        <w:spacing w:line="480" w:lineRule="auto"/>
        <w:ind w:firstLine="708"/>
        <w:jc w:val="both"/>
        <w:rPr>
          <w:rFonts w:ascii="Times New Roman" w:hAnsi="Times New Roman" w:cs="Times New Roman"/>
          <w:sz w:val="24"/>
          <w:szCs w:val="24"/>
        </w:rPr>
      </w:pPr>
      <w:r w:rsidRPr="00AE5918">
        <w:rPr>
          <w:rFonts w:ascii="Times New Roman" w:hAnsi="Times New Roman" w:cs="Times New Roman"/>
          <w:sz w:val="24"/>
          <w:szCs w:val="24"/>
        </w:rPr>
        <w:t>Así fue también en el grupo 1, donde obtuvo un 58% de aceptación como familia y un 34% de aceptación como amiga, dejando el restante 8% a la aceptación como vecina. Aunque debe tomarse en cuenta que en el grupo 1 la connotación de vecino es menos positiva que en el grupo 2, se puede afirmar que en mayor o en menor grado, esta niña gozó de una aceptación total en el grupo número 1.</w:t>
      </w:r>
    </w:p>
    <w:p w:rsidR="00424E61" w:rsidRPr="00AE5918" w:rsidRDefault="002E3157" w:rsidP="002E3157">
      <w:pPr>
        <w:spacing w:line="480" w:lineRule="auto"/>
        <w:rPr>
          <w:rFonts w:ascii="Times New Roman" w:hAnsi="Times New Roman" w:cs="Times New Roman"/>
          <w:sz w:val="24"/>
          <w:szCs w:val="24"/>
        </w:rPr>
      </w:pPr>
      <w:r>
        <w:rPr>
          <w:noProof/>
          <w:lang w:val="es-CR" w:eastAsia="es-CR"/>
        </w:rPr>
        <mc:AlternateContent>
          <mc:Choice Requires="wps">
            <w:drawing>
              <wp:anchor distT="0" distB="0" distL="114300" distR="114300" simplePos="0" relativeHeight="251664384" behindDoc="0" locked="0" layoutInCell="1" allowOverlap="1" wp14:anchorId="11E539A4" wp14:editId="21E106FF">
                <wp:simplePos x="0" y="0"/>
                <wp:positionH relativeFrom="column">
                  <wp:posOffset>875030</wp:posOffset>
                </wp:positionH>
                <wp:positionV relativeFrom="paragraph">
                  <wp:posOffset>2656205</wp:posOffset>
                </wp:positionV>
                <wp:extent cx="4214495" cy="635"/>
                <wp:effectExtent l="0" t="0" r="0" b="0"/>
                <wp:wrapSquare wrapText="bothSides"/>
                <wp:docPr id="54" name="54 Cuadro de texto"/>
                <wp:cNvGraphicFramePr/>
                <a:graphic xmlns:a="http://schemas.openxmlformats.org/drawingml/2006/main">
                  <a:graphicData uri="http://schemas.microsoft.com/office/word/2010/wordprocessingShape">
                    <wps:wsp>
                      <wps:cNvSpPr txBox="1"/>
                      <wps:spPr>
                        <a:xfrm>
                          <a:off x="0" y="0"/>
                          <a:ext cx="4214495" cy="635"/>
                        </a:xfrm>
                        <a:prstGeom prst="rect">
                          <a:avLst/>
                        </a:prstGeom>
                        <a:solidFill>
                          <a:prstClr val="white"/>
                        </a:solidFill>
                        <a:ln>
                          <a:noFill/>
                        </a:ln>
                        <a:effectLst/>
                      </wps:spPr>
                      <wps:txbx>
                        <w:txbxContent>
                          <w:p w:rsidR="006243B3" w:rsidRPr="00CA58DD" w:rsidRDefault="006243B3" w:rsidP="002E3157">
                            <w:pPr>
                              <w:pStyle w:val="Epgrafe"/>
                              <w:rPr>
                                <w:rFonts w:ascii="Times New Roman" w:hAnsi="Times New Roman" w:cs="Times New Roman"/>
                                <w:noProof/>
                                <w:sz w:val="24"/>
                                <w:szCs w:val="24"/>
                              </w:rPr>
                            </w:pPr>
                            <w:bookmarkStart w:id="132" w:name="_Toc20212694"/>
                            <w:r>
                              <w:t xml:space="preserve">Figura </w:t>
                            </w:r>
                            <w:r>
                              <w:fldChar w:fldCharType="begin"/>
                            </w:r>
                            <w:r>
                              <w:instrText xml:space="preserve"> SEQ Figura \* ARABIC </w:instrText>
                            </w:r>
                            <w:r>
                              <w:fldChar w:fldCharType="separate"/>
                            </w:r>
                            <w:r>
                              <w:rPr>
                                <w:noProof/>
                              </w:rPr>
                              <w:t>22</w:t>
                            </w:r>
                            <w:bookmarkEnd w:id="132"/>
                            <w: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54 Cuadro de texto" o:spid="_x0000_s1027" type="#_x0000_t202" style="position:absolute;margin-left:68.9pt;margin-top:209.15pt;width:331.85pt;height:.0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" stroked="f">
                <v:textbox style="mso-fit-shape-to-text:t" inset="0,0,0,0">
                  <w:txbxContent>
                    <w:p w:rsidR="00C12D00" w:rsidRPr="00CA58DD" w:rsidRDefault="00C12D00" w:rsidP="002E3157">
                      <w:pPr>
                        <w:pStyle w:val="Epgrafe"/>
                        <w:rPr>
                          <w:rFonts w:ascii="Times New Roman" w:hAnsi="Times New Roman" w:cs="Times New Roman"/>
                          <w:noProof/>
                          <w:sz w:val="24"/>
                          <w:szCs w:val="24"/>
                        </w:rPr>
                      </w:pPr>
                      <w:bookmarkStart w:id="135" w:name="_Toc20212694"/>
                      <w:r>
                        <w:t xml:space="preserve">Figura </w:t>
                      </w:r>
                      <w:r>
                        <w:fldChar w:fldCharType="begin"/>
                      </w:r>
                      <w:r>
                        <w:instrText xml:space="preserve"> SEQ Figura \* ARABIC </w:instrText>
                      </w:r>
                      <w:r>
                        <w:fldChar w:fldCharType="separate"/>
                      </w:r>
                      <w:r>
                        <w:rPr>
                          <w:noProof/>
                        </w:rPr>
                        <w:t>22</w:t>
                      </w:r>
                      <w:bookmarkEnd w:id="135"/>
                      <w:r>
                        <w:fldChar w:fldCharType="end"/>
                      </w:r>
                    </w:p>
                  </w:txbxContent>
                </v:textbox>
                <w10:wrap type="square"/>
              </v:shape>
            </w:pict>
          </mc:Fallback>
        </mc:AlternateContent>
      </w:r>
      <w:r w:rsidR="00424E61">
        <w:rPr>
          <w:rFonts w:ascii="Times New Roman" w:hAnsi="Times New Roman" w:cs="Times New Roman"/>
          <w:noProof/>
          <w:sz w:val="24"/>
          <w:szCs w:val="24"/>
          <w:lang w:val="es-CR" w:eastAsia="es-CR"/>
        </w:rPr>
        <w:drawing>
          <wp:anchor distT="0" distB="0" distL="114300" distR="114300" simplePos="0" relativeHeight="251660288" behindDoc="0" locked="0" layoutInCell="1" allowOverlap="1" wp14:anchorId="50D623E0" wp14:editId="422B2DE7">
            <wp:simplePos x="0" y="0"/>
            <wp:positionH relativeFrom="column">
              <wp:posOffset>875030</wp:posOffset>
            </wp:positionH>
            <wp:positionV relativeFrom="paragraph">
              <wp:posOffset>421691</wp:posOffset>
            </wp:positionV>
            <wp:extent cx="4214495" cy="2177415"/>
            <wp:effectExtent l="0" t="0" r="0" b="0"/>
            <wp:wrapSquare wrapText="bothSides"/>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214495" cy="2177415"/>
                    </a:xfrm>
                    <a:prstGeom prst="rect">
                      <a:avLst/>
                    </a:prstGeom>
                    <a:noFill/>
                  </pic:spPr>
                </pic:pic>
              </a:graphicData>
            </a:graphic>
            <wp14:sizeRelH relativeFrom="margin">
              <wp14:pctWidth>0</wp14:pctWidth>
            </wp14:sizeRelH>
            <wp14:sizeRelV relativeFrom="margin">
              <wp14:pctHeight>0</wp14:pctHeight>
            </wp14:sizeRelV>
          </wp:anchor>
        </w:drawing>
      </w:r>
    </w:p>
    <w:p w:rsidR="00424E61" w:rsidRDefault="00424E61" w:rsidP="00424E61"/>
    <w:p w:rsidR="00424E61" w:rsidRDefault="00424E61" w:rsidP="00424E61"/>
    <w:p w:rsidR="00424E61" w:rsidRDefault="00424E61" w:rsidP="00424E61"/>
    <w:p w:rsidR="00424E61" w:rsidRDefault="00424E61" w:rsidP="00424E61"/>
    <w:p w:rsidR="00424E61" w:rsidRDefault="00424E61" w:rsidP="00424E61"/>
    <w:p w:rsidR="00424E61" w:rsidRDefault="00424E61" w:rsidP="00424E61"/>
    <w:p w:rsidR="002E3157" w:rsidRDefault="002E3157" w:rsidP="00424E61"/>
    <w:p w:rsidR="00424E61" w:rsidRDefault="00424E61" w:rsidP="00424E61">
      <w:pPr>
        <w:jc w:val="center"/>
      </w:pPr>
    </w:p>
    <w:p w:rsidR="004B06F9" w:rsidRDefault="00424E61" w:rsidP="004B06F9">
      <w:pPr>
        <w:keepNext/>
        <w:jc w:val="center"/>
      </w:pPr>
      <w:r>
        <w:rPr>
          <w:noProof/>
          <w:lang w:val="es-CR" w:eastAsia="es-CR"/>
        </w:rPr>
        <w:lastRenderedPageBreak/>
        <w:drawing>
          <wp:inline distT="0" distB="0" distL="0" distR="0" wp14:anchorId="0D8CD57B" wp14:editId="6EE68C00">
            <wp:extent cx="4572000" cy="2743200"/>
            <wp:effectExtent l="0" t="0" r="19050" b="19050"/>
            <wp:docPr id="45" name="Gráfico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424E61" w:rsidRDefault="004B06F9" w:rsidP="004B06F9">
      <w:pPr>
        <w:pStyle w:val="Epgrafe"/>
        <w:jc w:val="center"/>
      </w:pPr>
      <w:bookmarkStart w:id="133" w:name="_Toc20217895"/>
      <w:r>
        <w:t xml:space="preserve">Gráfico </w:t>
      </w:r>
      <w:r>
        <w:fldChar w:fldCharType="begin"/>
      </w:r>
      <w:r>
        <w:instrText xml:space="preserve"> SEQ Gráfico \* ARABIC </w:instrText>
      </w:r>
      <w:r>
        <w:fldChar w:fldCharType="separate"/>
      </w:r>
      <w:r>
        <w:rPr>
          <w:noProof/>
        </w:rPr>
        <w:t>24</w:t>
      </w:r>
      <w:bookmarkEnd w:id="133"/>
      <w:r>
        <w:fldChar w:fldCharType="end"/>
      </w:r>
    </w:p>
    <w:p w:rsidR="00424E61" w:rsidRPr="00AE5918" w:rsidRDefault="004B06F9"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La figura 22</w:t>
      </w:r>
      <w:r w:rsidR="00424E61" w:rsidRPr="00AE5918">
        <w:rPr>
          <w:rFonts w:ascii="Times New Roman" w:hAnsi="Times New Roman" w:cs="Times New Roman"/>
          <w:sz w:val="24"/>
          <w:szCs w:val="24"/>
        </w:rPr>
        <w:t xml:space="preserve"> muestra a una niña amerindia de aproximadamente la misma edad de la anterior, es también una niña con rasgos agradables en su rostro; sin embargo, los resultados varían de manera abrupta. Un 38% la aceptaría como conocida, lo cual es un grado de aceptación distante, donde no hay espacio para la ligazón más íntima del parentesco o la amistad, el rubro siguiente en cuanto a porcentaje es el de compatriota con un 29%, este nivel de distancia es mayor que el de conocido, es decir muestra aún más distancia que el anterior, ya de por sí indicativo de separación. El dato más llamativo; no obstante, es el 13% que la excluiría del país. Las razones son más llamativas todavía: la vestimenta y el color de la piel. Como anécdota debe quedar constatado que un muchacho bastante moreno sustentó su decisión de excluirla por ser “una india”. Ninguno de los estudiantes optó por incluirla dentro de su familia o amistades.</w:t>
      </w:r>
    </w:p>
    <w:p w:rsidR="00424E61" w:rsidRPr="00AE5918" w:rsidRDefault="00424E61" w:rsidP="00424E61">
      <w:pPr>
        <w:spacing w:line="480" w:lineRule="auto"/>
        <w:ind w:firstLine="708"/>
        <w:jc w:val="both"/>
        <w:rPr>
          <w:rFonts w:ascii="Times New Roman" w:hAnsi="Times New Roman" w:cs="Times New Roman"/>
          <w:sz w:val="24"/>
          <w:szCs w:val="24"/>
        </w:rPr>
      </w:pPr>
      <w:r w:rsidRPr="00AE5918">
        <w:rPr>
          <w:rFonts w:ascii="Times New Roman" w:hAnsi="Times New Roman" w:cs="Times New Roman"/>
          <w:sz w:val="24"/>
          <w:szCs w:val="24"/>
        </w:rPr>
        <w:t xml:space="preserve"> Un 12% la</w:t>
      </w:r>
      <w:r>
        <w:rPr>
          <w:rFonts w:ascii="Times New Roman" w:hAnsi="Times New Roman" w:cs="Times New Roman"/>
          <w:sz w:val="24"/>
          <w:szCs w:val="24"/>
        </w:rPr>
        <w:t xml:space="preserve"> aceptaría como vecina y un 8% </w:t>
      </w:r>
      <w:r w:rsidRPr="00AE5918">
        <w:rPr>
          <w:rFonts w:ascii="Times New Roman" w:hAnsi="Times New Roman" w:cs="Times New Roman"/>
          <w:sz w:val="24"/>
          <w:szCs w:val="24"/>
        </w:rPr>
        <w:t>como compañera, es decir, la aceptación media entre la indiferencia y la amistad es de un 20%.  En el grupo</w:t>
      </w:r>
      <w:r>
        <w:rPr>
          <w:rFonts w:ascii="Times New Roman" w:hAnsi="Times New Roman" w:cs="Times New Roman"/>
          <w:sz w:val="24"/>
          <w:szCs w:val="24"/>
        </w:rPr>
        <w:t>1</w:t>
      </w:r>
      <w:r w:rsidRPr="00AE5918">
        <w:rPr>
          <w:rFonts w:ascii="Times New Roman" w:hAnsi="Times New Roman" w:cs="Times New Roman"/>
          <w:sz w:val="24"/>
          <w:szCs w:val="24"/>
        </w:rPr>
        <w:t xml:space="preserve"> los resultados son más halagüeños tal y como se muest</w:t>
      </w:r>
      <w:r>
        <w:rPr>
          <w:rFonts w:ascii="Times New Roman" w:hAnsi="Times New Roman" w:cs="Times New Roman"/>
          <w:sz w:val="24"/>
          <w:szCs w:val="24"/>
        </w:rPr>
        <w:t>ra en el análisis de dicha sección</w:t>
      </w:r>
      <w:r w:rsidRPr="00AE5918">
        <w:rPr>
          <w:rFonts w:ascii="Times New Roman" w:hAnsi="Times New Roman" w:cs="Times New Roman"/>
          <w:sz w:val="24"/>
          <w:szCs w:val="24"/>
        </w:rPr>
        <w:t xml:space="preserve">; sin embargo, en ambos </w:t>
      </w:r>
      <w:r w:rsidRPr="00AE5918">
        <w:rPr>
          <w:rFonts w:ascii="Times New Roman" w:hAnsi="Times New Roman" w:cs="Times New Roman"/>
          <w:sz w:val="24"/>
          <w:szCs w:val="24"/>
        </w:rPr>
        <w:lastRenderedPageBreak/>
        <w:t>casos el cambio de apreciación de la imagen de una niña a otra fue bastante significativo. Parece ser que los estereotipos han hecho mella en el juicio de los jóvenes, por lo cual una visión más inclusiva y tolerante les vendría bien.</w:t>
      </w:r>
    </w:p>
    <w:p w:rsidR="00424E61" w:rsidRPr="00864491" w:rsidRDefault="00424E61" w:rsidP="00424E61">
      <w:pPr>
        <w:pStyle w:val="Ttulo3"/>
        <w:rPr>
          <w:rFonts w:ascii="Times New Roman" w:hAnsi="Times New Roman" w:cs="Times New Roman"/>
        </w:rPr>
      </w:pPr>
      <w:bookmarkStart w:id="134" w:name="_Toc524521898"/>
      <w:bookmarkStart w:id="135" w:name="_Toc21363108"/>
      <w:r>
        <w:rPr>
          <w:rFonts w:ascii="Times New Roman" w:hAnsi="Times New Roman" w:cs="Times New Roman"/>
        </w:rPr>
        <w:t>4.2.3</w:t>
      </w:r>
      <w:r w:rsidRPr="00864491">
        <w:rPr>
          <w:rFonts w:ascii="Times New Roman" w:hAnsi="Times New Roman" w:cs="Times New Roman"/>
        </w:rPr>
        <w:t xml:space="preserve"> Diagnóstico a los profesores</w:t>
      </w:r>
      <w:bookmarkEnd w:id="134"/>
      <w:bookmarkEnd w:id="135"/>
      <w:r>
        <w:rPr>
          <w:rFonts w:ascii="Times New Roman" w:hAnsi="Times New Roman" w:cs="Times New Roman"/>
          <w:b/>
          <w:bCs/>
        </w:rPr>
        <w:fldChar w:fldCharType="begin"/>
      </w:r>
      <w:r>
        <w:instrText xml:space="preserve"> XE "</w:instrText>
      </w:r>
      <w:r w:rsidRPr="00656B22">
        <w:rPr>
          <w:rFonts w:ascii="Times New Roman" w:hAnsi="Times New Roman" w:cs="Times New Roman"/>
        </w:rPr>
        <w:instrText>4.5 Diagnóstico a los profesores</w:instrText>
      </w:r>
      <w:r>
        <w:instrText xml:space="preserve">" </w:instrText>
      </w:r>
      <w:r>
        <w:rPr>
          <w:rFonts w:ascii="Times New Roman" w:hAnsi="Times New Roman" w:cs="Times New Roman"/>
          <w:b/>
          <w:bCs/>
        </w:rPr>
        <w:fldChar w:fldCharType="end"/>
      </w:r>
    </w:p>
    <w:p w:rsidR="00424E61" w:rsidRPr="00864491" w:rsidRDefault="00424E61" w:rsidP="00424E61">
      <w:pPr>
        <w:pStyle w:val="Ttulo4"/>
        <w:rPr>
          <w:rFonts w:ascii="Times New Roman" w:hAnsi="Times New Roman" w:cs="Times New Roman"/>
          <w:sz w:val="24"/>
          <w:szCs w:val="24"/>
        </w:rPr>
      </w:pPr>
      <w:r>
        <w:rPr>
          <w:rFonts w:ascii="Times New Roman" w:hAnsi="Times New Roman" w:cs="Times New Roman"/>
          <w:b/>
          <w:bCs/>
          <w:sz w:val="24"/>
          <w:szCs w:val="24"/>
        </w:rPr>
        <w:t>4.2.3.1</w:t>
      </w:r>
      <w:r w:rsidRPr="00864491">
        <w:rPr>
          <w:rFonts w:ascii="Times New Roman" w:hAnsi="Times New Roman" w:cs="Times New Roman"/>
          <w:b/>
          <w:bCs/>
          <w:sz w:val="24"/>
          <w:szCs w:val="24"/>
        </w:rPr>
        <w:t xml:space="preserve"> Cine Foro</w:t>
      </w:r>
      <w:r w:rsidRPr="00864491">
        <w:rPr>
          <w:rFonts w:ascii="Times New Roman" w:hAnsi="Times New Roman" w:cs="Times New Roman"/>
          <w:sz w:val="24"/>
          <w:szCs w:val="24"/>
        </w:rPr>
        <w:t>:</w:t>
      </w:r>
      <w:r>
        <w:rPr>
          <w:rFonts w:ascii="Times New Roman" w:hAnsi="Times New Roman" w:cs="Times New Roman"/>
          <w:sz w:val="24"/>
          <w:szCs w:val="24"/>
        </w:rPr>
        <w:fldChar w:fldCharType="begin"/>
      </w:r>
      <w:r>
        <w:instrText xml:space="preserve"> XE "</w:instrText>
      </w:r>
      <w:r w:rsidRPr="00687BE2">
        <w:rPr>
          <w:rFonts w:ascii="Times New Roman" w:hAnsi="Times New Roman" w:cs="Times New Roman"/>
          <w:b/>
          <w:bCs/>
          <w:sz w:val="24"/>
          <w:szCs w:val="24"/>
        </w:rPr>
        <w:instrText>4.5.1 Cine Foro</w:instrText>
      </w:r>
      <w:r w:rsidRPr="00687BE2">
        <w:instrText>\</w:instrText>
      </w:r>
      <w:r w:rsidRPr="00687BE2">
        <w:rPr>
          <w:rFonts w:ascii="Times New Roman" w:hAnsi="Times New Roman" w:cs="Times New Roman"/>
          <w:sz w:val="24"/>
          <w:szCs w:val="24"/>
        </w:rPr>
        <w:instrText>:</w:instrText>
      </w:r>
      <w:r>
        <w:instrText xml:space="preserve">" </w:instrText>
      </w:r>
      <w:r>
        <w:rPr>
          <w:rFonts w:ascii="Times New Roman" w:hAnsi="Times New Roman" w:cs="Times New Roman"/>
          <w:sz w:val="24"/>
          <w:szCs w:val="24"/>
        </w:rPr>
        <w:fldChar w:fldCharType="end"/>
      </w:r>
      <w:r w:rsidRPr="00864491">
        <w:rPr>
          <w:rFonts w:ascii="Times New Roman" w:hAnsi="Times New Roman" w:cs="Times New Roman"/>
          <w:sz w:val="24"/>
          <w:szCs w:val="24"/>
        </w:rPr>
        <w:t xml:space="preserve"> proyección de fragmentos de la película </w:t>
      </w:r>
      <w:r w:rsidRPr="00864491">
        <w:rPr>
          <w:rFonts w:ascii="Times New Roman" w:hAnsi="Times New Roman" w:cs="Times New Roman"/>
          <w:i w:val="0"/>
          <w:iCs w:val="0"/>
          <w:sz w:val="24"/>
          <w:szCs w:val="24"/>
        </w:rPr>
        <w:t>Ciudad de Dios</w:t>
      </w:r>
      <w:r>
        <w:rPr>
          <w:rFonts w:ascii="Times New Roman" w:hAnsi="Times New Roman" w:cs="Times New Roman"/>
          <w:i w:val="0"/>
          <w:iCs w:val="0"/>
          <w:sz w:val="24"/>
          <w:szCs w:val="24"/>
        </w:rPr>
        <w:t xml:space="preserve"> </w:t>
      </w:r>
      <w:r w:rsidRPr="00864491">
        <w:rPr>
          <w:rFonts w:ascii="Times New Roman" w:hAnsi="Times New Roman" w:cs="Times New Roman"/>
          <w:sz w:val="24"/>
          <w:szCs w:val="24"/>
        </w:rPr>
        <w:t>(</w:t>
      </w:r>
      <w:r w:rsidRPr="00864491">
        <w:rPr>
          <w:rFonts w:ascii="Times New Roman" w:hAnsi="Times New Roman" w:cs="Times New Roman"/>
          <w:i w:val="0"/>
          <w:iCs w:val="0"/>
          <w:sz w:val="24"/>
          <w:szCs w:val="24"/>
        </w:rPr>
        <w:t xml:space="preserve">Cidade de Deus, </w:t>
      </w:r>
      <w:r w:rsidRPr="00864491">
        <w:rPr>
          <w:rFonts w:ascii="Times New Roman" w:hAnsi="Times New Roman" w:cs="Times New Roman"/>
          <w:sz w:val="24"/>
          <w:szCs w:val="24"/>
        </w:rPr>
        <w:t>2002. Dirigida por Fernando Meirelles)</w:t>
      </w:r>
      <w:r w:rsidRPr="00864491">
        <w:rPr>
          <w:rFonts w:ascii="Times New Roman" w:hAnsi="Times New Roman" w:cs="Times New Roman"/>
          <w:i w:val="0"/>
          <w:iCs w:val="0"/>
          <w:sz w:val="24"/>
          <w:szCs w:val="24"/>
        </w:rPr>
        <w:t xml:space="preserve">, </w:t>
      </w:r>
      <w:r w:rsidRPr="00864491">
        <w:rPr>
          <w:rFonts w:ascii="Times New Roman" w:hAnsi="Times New Roman" w:cs="Times New Roman"/>
          <w:sz w:val="24"/>
          <w:szCs w:val="24"/>
        </w:rPr>
        <w:t>lo cual tiene como objetivo una discusión post proyección. La pregunta generadora de opiniones fue: ¿Proyectaría usted</w:t>
      </w:r>
      <w:r>
        <w:rPr>
          <w:rFonts w:ascii="Times New Roman" w:hAnsi="Times New Roman" w:cs="Times New Roman"/>
          <w:sz w:val="24"/>
          <w:szCs w:val="24"/>
        </w:rPr>
        <w:t xml:space="preserve"> esta cinta a sus estudiantes, ¿S</w:t>
      </w:r>
      <w:r w:rsidRPr="00864491">
        <w:rPr>
          <w:rFonts w:ascii="Times New Roman" w:hAnsi="Times New Roman" w:cs="Times New Roman"/>
          <w:sz w:val="24"/>
          <w:szCs w:val="24"/>
        </w:rPr>
        <w:t>í o no</w:t>
      </w:r>
      <w:r>
        <w:rPr>
          <w:rFonts w:ascii="Times New Roman" w:hAnsi="Times New Roman" w:cs="Times New Roman"/>
          <w:sz w:val="24"/>
          <w:szCs w:val="24"/>
        </w:rPr>
        <w:t>? y ¿P</w:t>
      </w:r>
      <w:r w:rsidRPr="00864491">
        <w:rPr>
          <w:rFonts w:ascii="Times New Roman" w:hAnsi="Times New Roman" w:cs="Times New Roman"/>
          <w:sz w:val="24"/>
          <w:szCs w:val="24"/>
        </w:rPr>
        <w:t>or qué?</w:t>
      </w:r>
    </w:p>
    <w:p w:rsidR="00424E61" w:rsidRPr="00864491" w:rsidRDefault="00424E61" w:rsidP="00424E61">
      <w:pPr>
        <w:autoSpaceDE w:val="0"/>
        <w:autoSpaceDN w:val="0"/>
        <w:adjustRightInd w:val="0"/>
        <w:spacing w:line="480" w:lineRule="auto"/>
        <w:jc w:val="both"/>
        <w:rPr>
          <w:rFonts w:ascii="Times New Roman" w:hAnsi="Times New Roman" w:cs="Times New Roman"/>
          <w:b/>
          <w:bCs/>
          <w:sz w:val="24"/>
          <w:szCs w:val="24"/>
        </w:rPr>
      </w:pPr>
      <w:r w:rsidRPr="00864491">
        <w:rPr>
          <w:rFonts w:ascii="Times New Roman" w:hAnsi="Times New Roman" w:cs="Times New Roman"/>
          <w:b/>
          <w:bCs/>
          <w:sz w:val="24"/>
          <w:szCs w:val="24"/>
        </w:rPr>
        <w:t>Etapas</w:t>
      </w:r>
    </w:p>
    <w:p w:rsidR="00424E61" w:rsidRPr="00864491" w:rsidRDefault="00424E61" w:rsidP="00424E61">
      <w:pPr>
        <w:autoSpaceDE w:val="0"/>
        <w:autoSpaceDN w:val="0"/>
        <w:adjustRightInd w:val="0"/>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1</w:t>
      </w:r>
      <w:r w:rsidRPr="00864491">
        <w:rPr>
          <w:rFonts w:ascii="Times New Roman" w:hAnsi="Times New Roman" w:cs="Times New Roman"/>
          <w:b/>
          <w:bCs/>
          <w:sz w:val="24"/>
          <w:szCs w:val="24"/>
        </w:rPr>
        <w:t xml:space="preserve">. </w:t>
      </w:r>
      <w:r w:rsidRPr="00864491">
        <w:rPr>
          <w:rFonts w:ascii="Times New Roman" w:hAnsi="Times New Roman" w:cs="Times New Roman"/>
          <w:sz w:val="24"/>
          <w:szCs w:val="24"/>
        </w:rPr>
        <w:t xml:space="preserve">Se reúne a los colegas y se les explica en términos generales las pretensiones del proyecto. </w:t>
      </w:r>
    </w:p>
    <w:p w:rsidR="00424E61" w:rsidRPr="00864491" w:rsidRDefault="00424E61" w:rsidP="00424E61">
      <w:pPr>
        <w:autoSpaceDE w:val="0"/>
        <w:autoSpaceDN w:val="0"/>
        <w:adjustRightInd w:val="0"/>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2. Se hace una referencia general a la película (selección de escenas) y se les pedirá que presten atención.</w:t>
      </w:r>
    </w:p>
    <w:p w:rsidR="00424E61" w:rsidRPr="00864491" w:rsidRDefault="00424E61" w:rsidP="00424E61">
      <w:pPr>
        <w:autoSpaceDE w:val="0"/>
        <w:autoSpaceDN w:val="0"/>
        <w:adjustRightInd w:val="0"/>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 xml:space="preserve">3. Se proyectan las escenas seleccionadas. </w:t>
      </w:r>
    </w:p>
    <w:p w:rsidR="00424E61" w:rsidRPr="00864491" w:rsidRDefault="00424E61" w:rsidP="00424E61">
      <w:pPr>
        <w:autoSpaceDE w:val="0"/>
        <w:autoSpaceDN w:val="0"/>
        <w:adjustRightInd w:val="0"/>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4. Una vez proyectadas las escenas se abre un espacio de discusión con base en la pregunta antes citada.</w:t>
      </w:r>
    </w:p>
    <w:p w:rsidR="00424E61" w:rsidRDefault="00424E61" w:rsidP="00424E61">
      <w:pPr>
        <w:autoSpaceDE w:val="0"/>
        <w:autoSpaceDN w:val="0"/>
        <w:adjustRightInd w:val="0"/>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5. Se toman las diversas opiniones a fin de r</w:t>
      </w:r>
      <w:r>
        <w:rPr>
          <w:rFonts w:ascii="Times New Roman" w:hAnsi="Times New Roman" w:cs="Times New Roman"/>
          <w:sz w:val="24"/>
          <w:szCs w:val="24"/>
        </w:rPr>
        <w:t>ealizar el análisis pertinente.</w:t>
      </w:r>
    </w:p>
    <w:p w:rsidR="00424E61" w:rsidRPr="00864491" w:rsidRDefault="00424E61" w:rsidP="00424E61">
      <w:pPr>
        <w:autoSpaceDE w:val="0"/>
        <w:autoSpaceDN w:val="0"/>
        <w:adjustRightInd w:val="0"/>
        <w:spacing w:line="480" w:lineRule="auto"/>
        <w:ind w:firstLine="708"/>
        <w:jc w:val="both"/>
        <w:rPr>
          <w:rFonts w:ascii="Times New Roman" w:hAnsi="Times New Roman" w:cs="Times New Roman"/>
          <w:sz w:val="24"/>
          <w:szCs w:val="24"/>
        </w:rPr>
      </w:pPr>
      <w:r w:rsidRPr="00864491">
        <w:rPr>
          <w:rFonts w:ascii="Times New Roman" w:hAnsi="Times New Roman" w:cs="Times New Roman"/>
          <w:sz w:val="24"/>
          <w:szCs w:val="24"/>
        </w:rPr>
        <w:t>En primera instancia se habló en términos generales sobre la cinta que se proyectaría, los seis profesores a quienes se aplicó el diagnóstico tenían conocimiento sobre la película, por lo que esta etapa fue una especie de conversación alrededor del film, lo que en cierta forma anticipó la etapa número 5. Mientras se proyectaban las escenas, ya en la etapa 2, se hacían comentarios sobre la crudeza de la cinta y sobre la situación representada, es decir los barrios marginales de Rio de Janeiro.</w:t>
      </w:r>
    </w:p>
    <w:p w:rsidR="00424E61" w:rsidRPr="00864491" w:rsidRDefault="00424E61" w:rsidP="00424E61">
      <w:pPr>
        <w:autoSpaceDE w:val="0"/>
        <w:autoSpaceDN w:val="0"/>
        <w:adjustRightInd w:val="0"/>
        <w:spacing w:line="480" w:lineRule="auto"/>
        <w:ind w:firstLine="708"/>
        <w:jc w:val="both"/>
        <w:rPr>
          <w:rFonts w:ascii="Times New Roman" w:hAnsi="Times New Roman" w:cs="Times New Roman"/>
          <w:sz w:val="24"/>
          <w:szCs w:val="24"/>
        </w:rPr>
      </w:pPr>
      <w:r w:rsidRPr="00864491">
        <w:rPr>
          <w:rFonts w:ascii="Times New Roman" w:hAnsi="Times New Roman" w:cs="Times New Roman"/>
          <w:sz w:val="24"/>
          <w:szCs w:val="24"/>
        </w:rPr>
        <w:lastRenderedPageBreak/>
        <w:t>Se pasaron las siguientes escenas: El robo del “trío tierno” a los camiones dispensadores de gas y las circunstancias de estos personajes, los cuale</w:t>
      </w:r>
      <w:r>
        <w:rPr>
          <w:rFonts w:ascii="Times New Roman" w:hAnsi="Times New Roman" w:cs="Times New Roman"/>
          <w:sz w:val="24"/>
          <w:szCs w:val="24"/>
        </w:rPr>
        <w:t>s se presentan como principales, U</w:t>
      </w:r>
      <w:r w:rsidRPr="00864491">
        <w:rPr>
          <w:rFonts w:ascii="Times New Roman" w:hAnsi="Times New Roman" w:cs="Times New Roman"/>
          <w:sz w:val="24"/>
          <w:szCs w:val="24"/>
        </w:rPr>
        <w:t>n tanto al margen, los niños Zé Pequeño y Bene, parecen ser personajes secundarios, pues el trío, está conformado por hombres jóvenes que imponen su ley en su barrio. Sobre esta escena se dijo que los atracos de este tipo, en realidad eran algo común a Costa Rica y a otros países latinoamericanos. La siguiente escena representa la matanza en un motel, cuando el “trío tierno” lo asalta únicamente con el afán de robar y Zé pequeño se qu</w:t>
      </w:r>
      <w:r>
        <w:rPr>
          <w:rFonts w:ascii="Times New Roman" w:hAnsi="Times New Roman" w:cs="Times New Roman"/>
          <w:sz w:val="24"/>
          <w:szCs w:val="24"/>
        </w:rPr>
        <w:t>eda haciendo las veces de vigía. M</w:t>
      </w:r>
      <w:r w:rsidRPr="00864491">
        <w:rPr>
          <w:rFonts w:ascii="Times New Roman" w:hAnsi="Times New Roman" w:cs="Times New Roman"/>
          <w:sz w:val="24"/>
          <w:szCs w:val="24"/>
        </w:rPr>
        <w:t>ientras ellos robaban a las parejas</w:t>
      </w:r>
      <w:r>
        <w:rPr>
          <w:rFonts w:ascii="Times New Roman" w:hAnsi="Times New Roman" w:cs="Times New Roman"/>
          <w:sz w:val="24"/>
          <w:szCs w:val="24"/>
        </w:rPr>
        <w:t>, suenan disparos. Ellos</w:t>
      </w:r>
      <w:r w:rsidRPr="00864491">
        <w:rPr>
          <w:rFonts w:ascii="Times New Roman" w:hAnsi="Times New Roman" w:cs="Times New Roman"/>
          <w:sz w:val="24"/>
          <w:szCs w:val="24"/>
        </w:rPr>
        <w:t xml:space="preserve"> huyen sin </w:t>
      </w:r>
      <w:r>
        <w:rPr>
          <w:rFonts w:ascii="Times New Roman" w:hAnsi="Times New Roman" w:cs="Times New Roman"/>
          <w:sz w:val="24"/>
          <w:szCs w:val="24"/>
        </w:rPr>
        <w:t>sospechar que el niño vigilante mataba</w:t>
      </w:r>
      <w:r w:rsidRPr="00864491">
        <w:rPr>
          <w:rFonts w:ascii="Times New Roman" w:hAnsi="Times New Roman" w:cs="Times New Roman"/>
          <w:sz w:val="24"/>
          <w:szCs w:val="24"/>
        </w:rPr>
        <w:t xml:space="preserve"> a sangre fría a las parejas. Esta escena, una de las más sangrientas e inesperadas de la película fue comentada como una muestra de la descomposición de la sociedad y del cambio de los roles, un niño, que se supone inocente, mata por gusto a varias personas.</w:t>
      </w:r>
    </w:p>
    <w:p w:rsidR="00424E61" w:rsidRPr="00864491" w:rsidRDefault="00424E61" w:rsidP="00424E61">
      <w:pPr>
        <w:autoSpaceDE w:val="0"/>
        <w:autoSpaceDN w:val="0"/>
        <w:adjustRightInd w:val="0"/>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La tercera escena se trata de la despedida del mundo de la delincuencia de Bene. Bene y Zé pequeño, desde la infancia se ha</w:t>
      </w:r>
      <w:r>
        <w:rPr>
          <w:rFonts w:ascii="Times New Roman" w:hAnsi="Times New Roman" w:cs="Times New Roman"/>
          <w:sz w:val="24"/>
          <w:szCs w:val="24"/>
        </w:rPr>
        <w:t>n</w:t>
      </w:r>
      <w:r w:rsidRPr="00864491">
        <w:rPr>
          <w:rFonts w:ascii="Times New Roman" w:hAnsi="Times New Roman" w:cs="Times New Roman"/>
          <w:sz w:val="24"/>
          <w:szCs w:val="24"/>
        </w:rPr>
        <w:t xml:space="preserve"> aliado y han creado un imperio criminal a su alrededor, llegando a fungir como </w:t>
      </w:r>
      <w:r w:rsidRPr="00864491">
        <w:rPr>
          <w:rFonts w:ascii="Times New Roman" w:hAnsi="Times New Roman" w:cs="Times New Roman"/>
          <w:i/>
          <w:iCs/>
          <w:sz w:val="24"/>
          <w:szCs w:val="24"/>
        </w:rPr>
        <w:t xml:space="preserve">capos </w:t>
      </w:r>
      <w:r w:rsidRPr="00864491">
        <w:rPr>
          <w:rFonts w:ascii="Times New Roman" w:hAnsi="Times New Roman" w:cs="Times New Roman"/>
          <w:sz w:val="24"/>
          <w:szCs w:val="24"/>
        </w:rPr>
        <w:t>en el lugar donde se establecen. De tal forma han amasado poder que en la despedida de Bene, el gran amigo del perturbado Zé pequeño, el primero se encuentra sentado a la mesa con miembros del clero y de la política. En esta misma escena Bene es asesinado accidentalmente por Zanahoria, lo que desencadena una guerra sin cuartel entre el bando de Zé pequeño y de Zanahoria y cuyo campo de batalla son las calles de Rio de Janeiro.</w:t>
      </w:r>
    </w:p>
    <w:p w:rsidR="00424E61" w:rsidRPr="00864491" w:rsidRDefault="00424E61" w:rsidP="00424E61">
      <w:pPr>
        <w:autoSpaceDE w:val="0"/>
        <w:autoSpaceDN w:val="0"/>
        <w:adjustRightInd w:val="0"/>
        <w:spacing w:line="480" w:lineRule="auto"/>
        <w:jc w:val="both"/>
        <w:rPr>
          <w:rFonts w:ascii="Times New Roman" w:hAnsi="Times New Roman" w:cs="Times New Roman"/>
          <w:sz w:val="24"/>
          <w:szCs w:val="24"/>
        </w:rPr>
      </w:pPr>
      <w:r w:rsidRPr="00864491">
        <w:rPr>
          <w:rFonts w:ascii="Times New Roman" w:hAnsi="Times New Roman" w:cs="Times New Roman"/>
          <w:sz w:val="24"/>
          <w:szCs w:val="24"/>
        </w:rPr>
        <w:tab/>
        <w:t xml:space="preserve">Una vez vistas estas escenas se realizó la pregunta generadora ¿Proyectaría usted esta cinta a sus estudiantes, </w:t>
      </w:r>
      <w:r>
        <w:rPr>
          <w:rFonts w:ascii="Times New Roman" w:hAnsi="Times New Roman" w:cs="Times New Roman"/>
          <w:sz w:val="24"/>
          <w:szCs w:val="24"/>
        </w:rPr>
        <w:t>¿S</w:t>
      </w:r>
      <w:r w:rsidRPr="00864491">
        <w:rPr>
          <w:rFonts w:ascii="Times New Roman" w:hAnsi="Times New Roman" w:cs="Times New Roman"/>
          <w:sz w:val="24"/>
          <w:szCs w:val="24"/>
        </w:rPr>
        <w:t>í o no</w:t>
      </w:r>
      <w:r>
        <w:rPr>
          <w:rFonts w:ascii="Times New Roman" w:hAnsi="Times New Roman" w:cs="Times New Roman"/>
          <w:sz w:val="24"/>
          <w:szCs w:val="24"/>
        </w:rPr>
        <w:t>?</w:t>
      </w:r>
      <w:r w:rsidRPr="00864491">
        <w:rPr>
          <w:rFonts w:ascii="Times New Roman" w:hAnsi="Times New Roman" w:cs="Times New Roman"/>
          <w:sz w:val="24"/>
          <w:szCs w:val="24"/>
        </w:rPr>
        <w:t xml:space="preserve"> y </w:t>
      </w:r>
      <w:r>
        <w:rPr>
          <w:rFonts w:ascii="Times New Roman" w:hAnsi="Times New Roman" w:cs="Times New Roman"/>
          <w:sz w:val="24"/>
          <w:szCs w:val="24"/>
        </w:rPr>
        <w:t>¿P</w:t>
      </w:r>
      <w:r w:rsidRPr="00864491">
        <w:rPr>
          <w:rFonts w:ascii="Times New Roman" w:hAnsi="Times New Roman" w:cs="Times New Roman"/>
          <w:sz w:val="24"/>
          <w:szCs w:val="24"/>
        </w:rPr>
        <w:t xml:space="preserve">or qué? Cuatro dijeron que no y dos que sí, quienes dijeron que no, básicamente apuntaron al hecho de que las escenas eran sumamente </w:t>
      </w:r>
      <w:r w:rsidRPr="00864491">
        <w:rPr>
          <w:rFonts w:ascii="Times New Roman" w:hAnsi="Times New Roman" w:cs="Times New Roman"/>
          <w:sz w:val="24"/>
          <w:szCs w:val="24"/>
        </w:rPr>
        <w:lastRenderedPageBreak/>
        <w:t>fuertes y que</w:t>
      </w:r>
      <w:r>
        <w:rPr>
          <w:rFonts w:ascii="Times New Roman" w:hAnsi="Times New Roman" w:cs="Times New Roman"/>
          <w:sz w:val="24"/>
          <w:szCs w:val="24"/>
        </w:rPr>
        <w:t>,</w:t>
      </w:r>
      <w:r w:rsidRPr="00864491">
        <w:rPr>
          <w:rFonts w:ascii="Times New Roman" w:hAnsi="Times New Roman" w:cs="Times New Roman"/>
          <w:sz w:val="24"/>
          <w:szCs w:val="24"/>
        </w:rPr>
        <w:t xml:space="preserve"> por esta</w:t>
      </w:r>
      <w:r>
        <w:rPr>
          <w:rFonts w:ascii="Times New Roman" w:hAnsi="Times New Roman" w:cs="Times New Roman"/>
          <w:sz w:val="24"/>
          <w:szCs w:val="24"/>
        </w:rPr>
        <w:t xml:space="preserve"> razón, </w:t>
      </w:r>
      <w:r w:rsidRPr="00864491">
        <w:rPr>
          <w:rFonts w:ascii="Times New Roman" w:hAnsi="Times New Roman" w:cs="Times New Roman"/>
          <w:sz w:val="24"/>
          <w:szCs w:val="24"/>
        </w:rPr>
        <w:t>el mensaje de la película podía diluirse y perderse entre la violencia. Apuntaron además que quizá los jóvenes podrían llegar a una reflexión más “limpia” acerca de la violencia y la marginalidad si se utilizara otro tipo de recurso. Uno de los profesores opinó que ya estaban muy saturados de violencia y que proyectar una película de esa índole no iba a ser distinto de lo que normalmente veían. Dos profesores dijeron que sí y al escuchar este argumento dijeron que todo dependía del enfoque, pues es posible guiar a los estudiantes hacia un tipo de comprensión de lo que se muestra. Se habló entonces de la predisposición, es decir, preparar al estudiante para juzgar la crítica intrínseca en el film.</w:t>
      </w:r>
    </w:p>
    <w:p w:rsidR="00424E61" w:rsidRPr="00864491" w:rsidRDefault="00424E61" w:rsidP="00424E61">
      <w:pPr>
        <w:autoSpaceDE w:val="0"/>
        <w:autoSpaceDN w:val="0"/>
        <w:adjustRightInd w:val="0"/>
        <w:spacing w:line="480" w:lineRule="auto"/>
        <w:ind w:firstLine="708"/>
        <w:jc w:val="both"/>
        <w:rPr>
          <w:rFonts w:ascii="Times New Roman" w:hAnsi="Times New Roman" w:cs="Times New Roman"/>
          <w:sz w:val="24"/>
          <w:szCs w:val="24"/>
        </w:rPr>
      </w:pPr>
      <w:r w:rsidRPr="00864491">
        <w:rPr>
          <w:rFonts w:ascii="Times New Roman" w:hAnsi="Times New Roman" w:cs="Times New Roman"/>
          <w:sz w:val="24"/>
          <w:szCs w:val="24"/>
        </w:rPr>
        <w:t xml:space="preserve"> El docente hizo</w:t>
      </w:r>
      <w:r>
        <w:rPr>
          <w:rFonts w:ascii="Times New Roman" w:hAnsi="Times New Roman" w:cs="Times New Roman"/>
          <w:sz w:val="24"/>
          <w:szCs w:val="24"/>
        </w:rPr>
        <w:t xml:space="preserve"> ver que la predisposición o </w:t>
      </w:r>
      <w:r w:rsidRPr="00864491">
        <w:rPr>
          <w:rFonts w:ascii="Times New Roman" w:hAnsi="Times New Roman" w:cs="Times New Roman"/>
          <w:sz w:val="24"/>
          <w:szCs w:val="24"/>
        </w:rPr>
        <w:t xml:space="preserve">el ambiente que se genera alrededor de lo que se expone, determina </w:t>
      </w:r>
      <w:r>
        <w:rPr>
          <w:rFonts w:ascii="Times New Roman" w:hAnsi="Times New Roman" w:cs="Times New Roman"/>
          <w:sz w:val="24"/>
          <w:szCs w:val="24"/>
        </w:rPr>
        <w:t>la recepción de quien lo observa</w:t>
      </w:r>
      <w:r w:rsidRPr="00864491">
        <w:rPr>
          <w:rFonts w:ascii="Times New Roman" w:hAnsi="Times New Roman" w:cs="Times New Roman"/>
          <w:sz w:val="24"/>
          <w:szCs w:val="24"/>
        </w:rPr>
        <w:t xml:space="preserve"> y ejemplificó que no era lo mismo sentarse a jugar un videojuego violento, que sentarse a ver una película que muestra la realidad y hace una reflexión sobre esa realidad. El otro docente que respondió afirmativamente a la pregunta, estuvo de acuerdo con esto y añadió el concepto de que no se debe intentar proteger a los estudiantes de </w:t>
      </w:r>
      <w:r>
        <w:rPr>
          <w:rFonts w:ascii="Times New Roman" w:hAnsi="Times New Roman" w:cs="Times New Roman"/>
          <w:sz w:val="24"/>
          <w:szCs w:val="24"/>
        </w:rPr>
        <w:t xml:space="preserve">la realidad, aunque apuntó que </w:t>
      </w:r>
      <w:r w:rsidRPr="00864491">
        <w:rPr>
          <w:rFonts w:ascii="Times New Roman" w:hAnsi="Times New Roman" w:cs="Times New Roman"/>
          <w:sz w:val="24"/>
          <w:szCs w:val="24"/>
        </w:rPr>
        <w:t>este tipo de procedimientos debe ser “medido”.</w:t>
      </w:r>
    </w:p>
    <w:p w:rsidR="00424E61" w:rsidRDefault="00424E61" w:rsidP="00424E61">
      <w:pPr>
        <w:autoSpaceDE w:val="0"/>
        <w:autoSpaceDN w:val="0"/>
        <w:adjustRightInd w:val="0"/>
        <w:spacing w:line="480" w:lineRule="auto"/>
        <w:ind w:firstLine="708"/>
        <w:jc w:val="both"/>
        <w:rPr>
          <w:rFonts w:ascii="Times New Roman" w:hAnsi="Times New Roman" w:cs="Times New Roman"/>
          <w:sz w:val="24"/>
          <w:szCs w:val="24"/>
        </w:rPr>
      </w:pPr>
      <w:r w:rsidRPr="00864491">
        <w:rPr>
          <w:rFonts w:ascii="Times New Roman" w:hAnsi="Times New Roman" w:cs="Times New Roman"/>
          <w:sz w:val="24"/>
          <w:szCs w:val="24"/>
        </w:rPr>
        <w:t xml:space="preserve">En síntesis, ambas opiniones permanecieron. Este diagnóstico a los profesores tuvo la intención de sondear la posibilidad de que en su momento se aborden aspectos como la marginalidad y los ámbitos “prohibidos” y la forma como abordarían estos aspectos. Cuatro de seis docentes no proyectarían la película en cuestión por sus escenas fuertes, de igual modo se puede establecer un paralelismo con novelas de un contenido tan controversial como </w:t>
      </w:r>
      <w:r w:rsidRPr="00864491">
        <w:rPr>
          <w:rFonts w:ascii="Times New Roman" w:hAnsi="Times New Roman" w:cs="Times New Roman"/>
          <w:i/>
          <w:iCs/>
          <w:sz w:val="24"/>
          <w:szCs w:val="24"/>
        </w:rPr>
        <w:t xml:space="preserve">Los Peor. </w:t>
      </w:r>
      <w:r w:rsidRPr="00864491">
        <w:rPr>
          <w:rFonts w:ascii="Times New Roman" w:hAnsi="Times New Roman" w:cs="Times New Roman"/>
          <w:sz w:val="24"/>
          <w:szCs w:val="24"/>
        </w:rPr>
        <w:t xml:space="preserve">Es probable que el abordaje de este tipo de textos sea más superficial, a fin </w:t>
      </w:r>
      <w:r w:rsidRPr="00864491">
        <w:rPr>
          <w:rFonts w:ascii="Times New Roman" w:hAnsi="Times New Roman" w:cs="Times New Roman"/>
          <w:sz w:val="24"/>
          <w:szCs w:val="24"/>
        </w:rPr>
        <w:lastRenderedPageBreak/>
        <w:t>de obviar ciertas cuestiones que pueden parecer chocantes. Situación contraria se podría verificar en los dos profesores que respondieron de forma afirmativa.</w:t>
      </w:r>
    </w:p>
    <w:p w:rsidR="00424E61" w:rsidRPr="005F5E2F" w:rsidRDefault="00424E61" w:rsidP="00424E61">
      <w:pPr>
        <w:pStyle w:val="Ttulo3"/>
        <w:rPr>
          <w:rFonts w:ascii="Times New Roman" w:hAnsi="Times New Roman" w:cs="Times New Roman"/>
          <w:b/>
        </w:rPr>
      </w:pPr>
      <w:bookmarkStart w:id="136" w:name="_Toc524521899"/>
      <w:bookmarkStart w:id="137" w:name="_Toc21363109"/>
      <w:r>
        <w:rPr>
          <w:rFonts w:ascii="Times New Roman" w:hAnsi="Times New Roman" w:cs="Times New Roman"/>
        </w:rPr>
        <w:t xml:space="preserve">4.2.4 </w:t>
      </w:r>
      <w:r w:rsidRPr="005F5E2F">
        <w:rPr>
          <w:rFonts w:ascii="Times New Roman" w:hAnsi="Times New Roman" w:cs="Times New Roman"/>
        </w:rPr>
        <w:t>Triangulación</w:t>
      </w:r>
      <w:r>
        <w:rPr>
          <w:rFonts w:ascii="Times New Roman" w:hAnsi="Times New Roman" w:cs="Times New Roman"/>
        </w:rPr>
        <w:t>:</w:t>
      </w:r>
      <w:bookmarkEnd w:id="136"/>
      <w:bookmarkEnd w:id="137"/>
      <w:r>
        <w:rPr>
          <w:rFonts w:ascii="Times New Roman" w:hAnsi="Times New Roman" w:cs="Times New Roman"/>
          <w:b/>
        </w:rPr>
        <w:fldChar w:fldCharType="begin"/>
      </w:r>
      <w:r>
        <w:instrText xml:space="preserve"> XE "</w:instrText>
      </w:r>
      <w:r w:rsidRPr="006644C7">
        <w:rPr>
          <w:rFonts w:ascii="Times New Roman" w:hAnsi="Times New Roman" w:cs="Times New Roman"/>
        </w:rPr>
        <w:instrText>3.1.1Triangulación</w:instrText>
      </w:r>
      <w:r w:rsidRPr="006644C7">
        <w:instrText>\</w:instrText>
      </w:r>
      <w:r w:rsidRPr="006644C7">
        <w:rPr>
          <w:rFonts w:ascii="Times New Roman" w:hAnsi="Times New Roman" w:cs="Times New Roman"/>
        </w:rPr>
        <w:instrText>:</w:instrText>
      </w:r>
      <w:r>
        <w:instrText xml:space="preserve">" </w:instrText>
      </w:r>
      <w:r>
        <w:rPr>
          <w:rFonts w:ascii="Times New Roman" w:hAnsi="Times New Roman" w:cs="Times New Roman"/>
          <w:b/>
        </w:rPr>
        <w:fldChar w:fldCharType="end"/>
      </w:r>
    </w:p>
    <w:p w:rsidR="00424E61" w:rsidRPr="005F5E2F" w:rsidRDefault="00424E61" w:rsidP="00424E61">
      <w:pPr>
        <w:spacing w:line="480" w:lineRule="auto"/>
        <w:jc w:val="both"/>
        <w:rPr>
          <w:rFonts w:ascii="Times New Roman" w:hAnsi="Times New Roman" w:cs="Times New Roman"/>
          <w:sz w:val="24"/>
          <w:szCs w:val="24"/>
        </w:rPr>
      </w:pPr>
      <w:r w:rsidRPr="005F5E2F">
        <w:rPr>
          <w:rFonts w:ascii="Times New Roman" w:hAnsi="Times New Roman" w:cs="Times New Roman"/>
          <w:sz w:val="24"/>
          <w:szCs w:val="24"/>
        </w:rPr>
        <w:tab/>
        <w:t>En consonancia con el enfoque de la investigación acción, surge la triangulación como método de recogida y análisis de datos. La triangulación “combina las perspectivas de diversos actores dentro de un entorno de investigación” (McKernan, 2001</w:t>
      </w:r>
      <w:r>
        <w:rPr>
          <w:rFonts w:ascii="Times New Roman" w:hAnsi="Times New Roman" w:cs="Times New Roman"/>
          <w:sz w:val="24"/>
          <w:szCs w:val="24"/>
        </w:rPr>
        <w:t>, p.</w:t>
      </w:r>
      <w:r w:rsidRPr="005F5E2F">
        <w:rPr>
          <w:rFonts w:ascii="Times New Roman" w:hAnsi="Times New Roman" w:cs="Times New Roman"/>
          <w:sz w:val="24"/>
          <w:szCs w:val="24"/>
        </w:rPr>
        <w:t xml:space="preserve"> 205) presupuesto con el que de entrada se aleja de las investigaciones sobre educación de clara raigambre experimental y formal, las cuales conciben al docente y al estu</w:t>
      </w:r>
      <w:r>
        <w:rPr>
          <w:rFonts w:ascii="Times New Roman" w:hAnsi="Times New Roman" w:cs="Times New Roman"/>
          <w:sz w:val="24"/>
          <w:szCs w:val="24"/>
        </w:rPr>
        <w:t>diante más como un objeto de la</w:t>
      </w:r>
      <w:r w:rsidRPr="005F5E2F">
        <w:rPr>
          <w:rFonts w:ascii="Times New Roman" w:hAnsi="Times New Roman" w:cs="Times New Roman"/>
          <w:sz w:val="24"/>
          <w:szCs w:val="24"/>
        </w:rPr>
        <w:t xml:space="preserve"> misma investigación que como un actante de la misma.</w:t>
      </w:r>
    </w:p>
    <w:p w:rsidR="00424E61" w:rsidRPr="005F5E2F" w:rsidRDefault="00424E61" w:rsidP="00424E61">
      <w:pPr>
        <w:spacing w:line="480" w:lineRule="auto"/>
        <w:jc w:val="both"/>
        <w:rPr>
          <w:rFonts w:ascii="Times New Roman" w:hAnsi="Times New Roman" w:cs="Times New Roman"/>
          <w:sz w:val="24"/>
          <w:szCs w:val="24"/>
        </w:rPr>
      </w:pPr>
      <w:r w:rsidRPr="005F5E2F">
        <w:rPr>
          <w:rFonts w:ascii="Times New Roman" w:hAnsi="Times New Roman" w:cs="Times New Roman"/>
          <w:sz w:val="24"/>
          <w:szCs w:val="24"/>
        </w:rPr>
        <w:tab/>
        <w:t>La palabra triangulación sugiere tres elementos o, de acuerdo con la cita que Mckernan hace de Elliot: “tres puntos de vista bastante distintos: los correspondientes al profesor, a los alumnos y a un observador participante” (Elliot en Mckernan, 2001</w:t>
      </w:r>
      <w:r>
        <w:rPr>
          <w:rFonts w:ascii="Times New Roman" w:hAnsi="Times New Roman" w:cs="Times New Roman"/>
          <w:sz w:val="24"/>
          <w:szCs w:val="24"/>
        </w:rPr>
        <w:t>, p.</w:t>
      </w:r>
      <w:r w:rsidRPr="005F5E2F">
        <w:rPr>
          <w:rFonts w:ascii="Times New Roman" w:hAnsi="Times New Roman" w:cs="Times New Roman"/>
          <w:sz w:val="24"/>
          <w:szCs w:val="24"/>
        </w:rPr>
        <w:t xml:space="preserve"> 206)</w:t>
      </w:r>
      <w:r>
        <w:rPr>
          <w:rFonts w:ascii="Times New Roman" w:hAnsi="Times New Roman" w:cs="Times New Roman"/>
          <w:sz w:val="24"/>
          <w:szCs w:val="24"/>
        </w:rPr>
        <w:t>.</w:t>
      </w:r>
      <w:r w:rsidRPr="005F5E2F">
        <w:rPr>
          <w:rFonts w:ascii="Times New Roman" w:hAnsi="Times New Roman" w:cs="Times New Roman"/>
          <w:sz w:val="24"/>
          <w:szCs w:val="24"/>
        </w:rPr>
        <w:t xml:space="preserve"> Estos distintos vértices, explica Elliot, colocarán a cada uno de los implicados en el proceso investigativo, en una posición que les permitirá conocer una perspectiva tripartita, que ayudará a comprobar y revisar la perspectiva propia, pues en este punto se cuenta con mayores insumos para hacerlo.</w:t>
      </w:r>
    </w:p>
    <w:p w:rsidR="00424E61" w:rsidRDefault="00424E61" w:rsidP="00424E61">
      <w:pPr>
        <w:spacing w:line="480" w:lineRule="auto"/>
        <w:jc w:val="both"/>
        <w:rPr>
          <w:rFonts w:ascii="Times New Roman" w:hAnsi="Times New Roman" w:cs="Times New Roman"/>
          <w:sz w:val="24"/>
          <w:szCs w:val="24"/>
        </w:rPr>
      </w:pPr>
      <w:r w:rsidRPr="005F5E2F">
        <w:rPr>
          <w:rFonts w:ascii="Times New Roman" w:hAnsi="Times New Roman" w:cs="Times New Roman"/>
          <w:sz w:val="24"/>
          <w:szCs w:val="24"/>
        </w:rPr>
        <w:tab/>
        <w:t>La triangulación propicia además el diálogo entre las distintas partes, lo que es consecuente con la idea de “una teoría del método para la autoevaluación dentro de un sistema profesional democrático de rendición de cuentas en el aula” (Elliot en Mckernan, 2001</w:t>
      </w:r>
      <w:r>
        <w:rPr>
          <w:rFonts w:ascii="Times New Roman" w:hAnsi="Times New Roman" w:cs="Times New Roman"/>
          <w:sz w:val="24"/>
          <w:szCs w:val="24"/>
        </w:rPr>
        <w:t>, p.</w:t>
      </w:r>
      <w:r w:rsidRPr="005F5E2F">
        <w:rPr>
          <w:rFonts w:ascii="Times New Roman" w:hAnsi="Times New Roman" w:cs="Times New Roman"/>
          <w:sz w:val="24"/>
          <w:szCs w:val="24"/>
        </w:rPr>
        <w:t xml:space="preserve"> 206)</w:t>
      </w:r>
      <w:r>
        <w:rPr>
          <w:rFonts w:ascii="Times New Roman" w:hAnsi="Times New Roman" w:cs="Times New Roman"/>
          <w:sz w:val="24"/>
          <w:szCs w:val="24"/>
        </w:rPr>
        <w:t>.</w:t>
      </w:r>
      <w:r w:rsidRPr="005F5E2F">
        <w:rPr>
          <w:rFonts w:ascii="Times New Roman" w:hAnsi="Times New Roman" w:cs="Times New Roman"/>
          <w:sz w:val="24"/>
          <w:szCs w:val="24"/>
        </w:rPr>
        <w:t xml:space="preserve"> Democrático en cuanto cada una de las partes tiene la posibilidad de dirimir sobre los asuntos en cuestión. Esta dinámica se podría r</w:t>
      </w:r>
      <w:r>
        <w:rPr>
          <w:rFonts w:ascii="Times New Roman" w:hAnsi="Times New Roman" w:cs="Times New Roman"/>
          <w:sz w:val="24"/>
          <w:szCs w:val="24"/>
        </w:rPr>
        <w:t>esumir de la siguiente manera:</w:t>
      </w:r>
    </w:p>
    <w:p w:rsidR="00424E61" w:rsidRPr="005F5E2F" w:rsidRDefault="00424E61" w:rsidP="00424E61">
      <w:pPr>
        <w:spacing w:line="480" w:lineRule="auto"/>
        <w:ind w:firstLine="360"/>
        <w:jc w:val="both"/>
        <w:rPr>
          <w:rFonts w:ascii="Times New Roman" w:hAnsi="Times New Roman" w:cs="Times New Roman"/>
          <w:sz w:val="24"/>
          <w:szCs w:val="24"/>
        </w:rPr>
      </w:pPr>
      <w:r w:rsidRPr="005F5E2F">
        <w:rPr>
          <w:rFonts w:ascii="Times New Roman" w:hAnsi="Times New Roman" w:cs="Times New Roman"/>
          <w:sz w:val="24"/>
          <w:szCs w:val="24"/>
        </w:rPr>
        <w:t>Elementos de la triangulación según Mckernan (2001</w:t>
      </w:r>
      <w:r>
        <w:rPr>
          <w:rFonts w:ascii="Times New Roman" w:hAnsi="Times New Roman" w:cs="Times New Roman"/>
          <w:sz w:val="24"/>
          <w:szCs w:val="24"/>
        </w:rPr>
        <w:t>, p. 207</w:t>
      </w:r>
      <w:r w:rsidRPr="005F5E2F">
        <w:rPr>
          <w:rFonts w:ascii="Times New Roman" w:hAnsi="Times New Roman" w:cs="Times New Roman"/>
          <w:sz w:val="24"/>
          <w:szCs w:val="24"/>
        </w:rPr>
        <w:t>):</w:t>
      </w:r>
    </w:p>
    <w:p w:rsidR="00424E61" w:rsidRPr="005F5E2F" w:rsidRDefault="00424E61" w:rsidP="00424E61">
      <w:pPr>
        <w:pStyle w:val="Prrafodelista"/>
        <w:numPr>
          <w:ilvl w:val="0"/>
          <w:numId w:val="39"/>
        </w:numPr>
        <w:spacing w:line="480" w:lineRule="auto"/>
        <w:jc w:val="both"/>
        <w:rPr>
          <w:rFonts w:ascii="Times New Roman" w:hAnsi="Times New Roman" w:cs="Times New Roman"/>
          <w:sz w:val="24"/>
          <w:szCs w:val="24"/>
        </w:rPr>
      </w:pPr>
      <w:r w:rsidRPr="005F5E2F">
        <w:rPr>
          <w:rFonts w:ascii="Times New Roman" w:hAnsi="Times New Roman" w:cs="Times New Roman"/>
          <w:sz w:val="24"/>
          <w:szCs w:val="24"/>
        </w:rPr>
        <w:lastRenderedPageBreak/>
        <w:t>Entrevista después de la lección entre observador y el profesor – investigador</w:t>
      </w:r>
    </w:p>
    <w:p w:rsidR="00424E61" w:rsidRPr="005F5E2F" w:rsidRDefault="00424E61" w:rsidP="00424E61">
      <w:pPr>
        <w:pStyle w:val="Prrafodelista"/>
        <w:numPr>
          <w:ilvl w:val="0"/>
          <w:numId w:val="39"/>
        </w:numPr>
        <w:spacing w:line="480" w:lineRule="auto"/>
        <w:jc w:val="both"/>
        <w:rPr>
          <w:rFonts w:ascii="Times New Roman" w:hAnsi="Times New Roman" w:cs="Times New Roman"/>
          <w:sz w:val="24"/>
          <w:szCs w:val="24"/>
        </w:rPr>
      </w:pPr>
      <w:r w:rsidRPr="005F5E2F">
        <w:rPr>
          <w:rFonts w:ascii="Times New Roman" w:hAnsi="Times New Roman" w:cs="Times New Roman"/>
          <w:sz w:val="24"/>
          <w:szCs w:val="24"/>
        </w:rPr>
        <w:t>Entrevista después de la lección entre el observador y una pequeña muestra de estudiantes</w:t>
      </w:r>
    </w:p>
    <w:p w:rsidR="00424E61" w:rsidRPr="005F5E2F" w:rsidRDefault="00424E61" w:rsidP="00424E61">
      <w:pPr>
        <w:pStyle w:val="Prrafodelista"/>
        <w:numPr>
          <w:ilvl w:val="0"/>
          <w:numId w:val="39"/>
        </w:numPr>
        <w:spacing w:line="480" w:lineRule="auto"/>
        <w:jc w:val="both"/>
        <w:rPr>
          <w:rFonts w:ascii="Times New Roman" w:hAnsi="Times New Roman" w:cs="Times New Roman"/>
          <w:sz w:val="24"/>
          <w:szCs w:val="24"/>
        </w:rPr>
      </w:pPr>
      <w:r w:rsidRPr="005F5E2F">
        <w:rPr>
          <w:rFonts w:ascii="Times New Roman" w:hAnsi="Times New Roman" w:cs="Times New Roman"/>
          <w:sz w:val="24"/>
          <w:szCs w:val="24"/>
        </w:rPr>
        <w:t>Diálogo final entre el observador y el profesor utilizando la cinta entre el observador y el estudiante como dato.</w:t>
      </w:r>
    </w:p>
    <w:p w:rsidR="00424E61" w:rsidRPr="0044060F" w:rsidRDefault="00424E61" w:rsidP="00424E61">
      <w:pPr>
        <w:spacing w:line="480" w:lineRule="auto"/>
        <w:ind w:left="360" w:firstLine="348"/>
        <w:jc w:val="both"/>
        <w:rPr>
          <w:rFonts w:ascii="Times New Roman" w:hAnsi="Times New Roman" w:cs="Times New Roman"/>
          <w:sz w:val="24"/>
          <w:szCs w:val="24"/>
        </w:rPr>
      </w:pPr>
      <w:r w:rsidRPr="005F5E2F">
        <w:rPr>
          <w:rFonts w:ascii="Times New Roman" w:hAnsi="Times New Roman" w:cs="Times New Roman"/>
          <w:sz w:val="24"/>
          <w:szCs w:val="24"/>
        </w:rPr>
        <w:t>De esta forma cada uno de los implicados tiene la oportunidad de dar su propia versión sobre los procesos que se están desarrollando dentro del proceso de enseñanza y aprendizaje; lo que irá en un aumento de la fiabilidad y certeza de los datos e impresiones recolectados: “Al tener en cuenta las tres perspectivas, el investigador de la acción debe hacer un esfuerzo para señalar con precisión en qué coinciden los tres relatos (…) y en que discrepan, pero especialmente en qué tienden a diferir” (McKernan, 2001</w:t>
      </w:r>
      <w:r>
        <w:rPr>
          <w:rFonts w:ascii="Times New Roman" w:hAnsi="Times New Roman" w:cs="Times New Roman"/>
          <w:sz w:val="24"/>
          <w:szCs w:val="24"/>
        </w:rPr>
        <w:t>, p.</w:t>
      </w:r>
      <w:r w:rsidRPr="005F5E2F">
        <w:rPr>
          <w:rFonts w:ascii="Times New Roman" w:hAnsi="Times New Roman" w:cs="Times New Roman"/>
          <w:sz w:val="24"/>
          <w:szCs w:val="24"/>
        </w:rPr>
        <w:t xml:space="preserve"> 208)</w:t>
      </w:r>
      <w:r>
        <w:rPr>
          <w:rFonts w:ascii="Times New Roman" w:hAnsi="Times New Roman" w:cs="Times New Roman"/>
          <w:sz w:val="24"/>
          <w:szCs w:val="24"/>
        </w:rPr>
        <w:t>.</w:t>
      </w:r>
      <w:r w:rsidRPr="005F5E2F">
        <w:rPr>
          <w:rFonts w:ascii="Times New Roman" w:hAnsi="Times New Roman" w:cs="Times New Roman"/>
          <w:sz w:val="24"/>
          <w:szCs w:val="24"/>
        </w:rPr>
        <w:t xml:space="preserve"> Los puntos en que se difiere podrían abrir espacio a debates o a conversatorios acerca del tema, lo que vendría a enriquecer los datos recogidos. </w:t>
      </w:r>
      <w:r w:rsidRPr="009F5005">
        <w:rPr>
          <w:rFonts w:ascii="Times New Roman" w:hAnsi="Times New Roman" w:cs="Times New Roman"/>
          <w:sz w:val="24"/>
          <w:szCs w:val="24"/>
        </w:rPr>
        <w:t xml:space="preserve"> </w:t>
      </w:r>
    </w:p>
    <w:p w:rsidR="00424E61" w:rsidRDefault="00424E61" w:rsidP="00424E61">
      <w:pPr>
        <w:autoSpaceDE w:val="0"/>
        <w:autoSpaceDN w:val="0"/>
        <w:adjustRightInd w:val="0"/>
        <w:spacing w:line="480" w:lineRule="auto"/>
        <w:ind w:firstLine="708"/>
        <w:jc w:val="both"/>
        <w:rPr>
          <w:rFonts w:ascii="Times New Roman" w:hAnsi="Times New Roman" w:cs="Times New Roman"/>
          <w:b/>
          <w:sz w:val="24"/>
          <w:szCs w:val="24"/>
        </w:rPr>
      </w:pPr>
      <w:r>
        <w:rPr>
          <w:rFonts w:ascii="Times New Roman" w:hAnsi="Times New Roman" w:cs="Times New Roman"/>
          <w:b/>
          <w:sz w:val="24"/>
          <w:szCs w:val="24"/>
        </w:rPr>
        <w:t xml:space="preserve"> </w:t>
      </w:r>
    </w:p>
    <w:p w:rsidR="00424E61" w:rsidRDefault="00424E61" w:rsidP="00424E61">
      <w:pPr>
        <w:pStyle w:val="Ttulo3"/>
        <w:rPr>
          <w:rFonts w:ascii="Times New Roman" w:hAnsi="Times New Roman" w:cs="Times New Roman"/>
          <w:b/>
          <w:bCs/>
        </w:rPr>
      </w:pPr>
      <w:bookmarkStart w:id="138" w:name="_Toc524521900"/>
      <w:bookmarkStart w:id="139" w:name="_Toc21363110"/>
      <w:r>
        <w:rPr>
          <w:rFonts w:ascii="Times New Roman" w:hAnsi="Times New Roman" w:cs="Times New Roman"/>
        </w:rPr>
        <w:t xml:space="preserve">4.2.5 </w:t>
      </w:r>
      <w:r w:rsidRPr="00864491">
        <w:rPr>
          <w:rFonts w:ascii="Times New Roman" w:hAnsi="Times New Roman" w:cs="Times New Roman"/>
        </w:rPr>
        <w:t>Triangulación con los estudiantes y la docente encargada</w:t>
      </w:r>
      <w:bookmarkEnd w:id="138"/>
      <w:bookmarkEnd w:id="139"/>
      <w:r>
        <w:rPr>
          <w:rFonts w:ascii="Times New Roman" w:hAnsi="Times New Roman" w:cs="Times New Roman"/>
          <w:b/>
          <w:bCs/>
        </w:rPr>
        <w:fldChar w:fldCharType="begin"/>
      </w:r>
      <w:r>
        <w:instrText xml:space="preserve"> XE "</w:instrText>
      </w:r>
      <w:r w:rsidRPr="00864F30">
        <w:rPr>
          <w:rFonts w:ascii="Times New Roman" w:hAnsi="Times New Roman" w:cs="Times New Roman"/>
        </w:rPr>
        <w:instrText>4.6. Triangulación con los estudiantes y la docente encargada</w:instrText>
      </w:r>
      <w:r>
        <w:instrText xml:space="preserve">" </w:instrText>
      </w:r>
      <w:r>
        <w:rPr>
          <w:rFonts w:ascii="Times New Roman" w:hAnsi="Times New Roman" w:cs="Times New Roman"/>
          <w:b/>
          <w:bCs/>
        </w:rPr>
        <w:fldChar w:fldCharType="end"/>
      </w:r>
    </w:p>
    <w:p w:rsidR="00424E61" w:rsidRPr="0095171E" w:rsidRDefault="00424E61" w:rsidP="00424E61">
      <w:pPr>
        <w:pStyle w:val="Ttulo4"/>
        <w:rPr>
          <w:rFonts w:ascii="Times New Roman" w:hAnsi="Times New Roman" w:cs="Times New Roman"/>
          <w:bCs/>
          <w:sz w:val="24"/>
          <w:szCs w:val="24"/>
        </w:rPr>
      </w:pPr>
      <w:r>
        <w:rPr>
          <w:rFonts w:ascii="Times New Roman" w:hAnsi="Times New Roman" w:cs="Times New Roman"/>
          <w:b/>
          <w:bCs/>
          <w:sz w:val="24"/>
          <w:szCs w:val="24"/>
        </w:rPr>
        <w:t xml:space="preserve"> </w:t>
      </w:r>
      <w:r>
        <w:rPr>
          <w:rFonts w:ascii="Times New Roman" w:hAnsi="Times New Roman" w:cs="Times New Roman"/>
          <w:b/>
          <w:bCs/>
          <w:sz w:val="24"/>
          <w:szCs w:val="24"/>
        </w:rPr>
        <w:tab/>
        <w:t xml:space="preserve">4.2.5.1 </w:t>
      </w:r>
      <w:r w:rsidRPr="00D8223C">
        <w:rPr>
          <w:rFonts w:ascii="Times New Roman" w:hAnsi="Times New Roman" w:cs="Times New Roman"/>
          <w:b/>
          <w:bCs/>
          <w:sz w:val="24"/>
          <w:szCs w:val="24"/>
        </w:rPr>
        <w:t>Grupo 1:</w:t>
      </w:r>
      <w:r>
        <w:rPr>
          <w:rFonts w:ascii="Times New Roman" w:hAnsi="Times New Roman" w:cs="Times New Roman"/>
          <w:b/>
          <w:bCs/>
          <w:sz w:val="24"/>
          <w:szCs w:val="24"/>
        </w:rPr>
        <w:fldChar w:fldCharType="begin"/>
      </w:r>
      <w:r>
        <w:instrText xml:space="preserve"> XE "</w:instrText>
      </w:r>
      <w:r w:rsidRPr="006D4C7E">
        <w:rPr>
          <w:rFonts w:ascii="Times New Roman" w:hAnsi="Times New Roman" w:cs="Times New Roman"/>
          <w:b/>
          <w:bCs/>
          <w:sz w:val="24"/>
          <w:szCs w:val="24"/>
        </w:rPr>
        <w:instrText>4.6.1 Grupo 1</w:instrText>
      </w:r>
      <w:r w:rsidRPr="006D4C7E">
        <w:instrText>\</w:instrText>
      </w:r>
      <w:r w:rsidRPr="006D4C7E">
        <w:rPr>
          <w:rFonts w:ascii="Times New Roman" w:hAnsi="Times New Roman" w:cs="Times New Roman"/>
          <w:b/>
          <w:bCs/>
          <w:sz w:val="24"/>
          <w:szCs w:val="24"/>
        </w:rPr>
        <w:instrText>:</w:instrText>
      </w:r>
      <w:r>
        <w:instrText xml:space="preserve">" </w:instrText>
      </w:r>
      <w:r>
        <w:rPr>
          <w:rFonts w:ascii="Times New Roman" w:hAnsi="Times New Roman" w:cs="Times New Roman"/>
          <w:b/>
          <w:bCs/>
          <w:sz w:val="24"/>
          <w:szCs w:val="24"/>
        </w:rPr>
        <w:fldChar w:fldCharType="end"/>
      </w:r>
    </w:p>
    <w:p w:rsidR="00424E61" w:rsidRPr="00864491" w:rsidRDefault="00424E61" w:rsidP="00424E61">
      <w:pPr>
        <w:autoSpaceDE w:val="0"/>
        <w:autoSpaceDN w:val="0"/>
        <w:adjustRightInd w:val="0"/>
        <w:spacing w:line="480" w:lineRule="auto"/>
        <w:jc w:val="both"/>
        <w:rPr>
          <w:rFonts w:ascii="Times New Roman" w:hAnsi="Times New Roman" w:cs="Times New Roman"/>
          <w:sz w:val="24"/>
          <w:szCs w:val="24"/>
        </w:rPr>
      </w:pPr>
      <w:r w:rsidRPr="00864491">
        <w:rPr>
          <w:rFonts w:ascii="Times New Roman" w:hAnsi="Times New Roman" w:cs="Times New Roman"/>
          <w:b/>
          <w:bCs/>
          <w:sz w:val="24"/>
          <w:szCs w:val="24"/>
        </w:rPr>
        <w:tab/>
      </w:r>
      <w:r w:rsidRPr="00864491">
        <w:rPr>
          <w:rFonts w:ascii="Times New Roman" w:hAnsi="Times New Roman" w:cs="Times New Roman"/>
          <w:sz w:val="24"/>
          <w:szCs w:val="24"/>
        </w:rPr>
        <w:t>Con respecto a los resultados de la primera actividad no hubo discusión, los estudiantes y la docente consideraron que eran los resultados naturales, pues lo monstruoso se relaciona normalmente con lo disforme y</w:t>
      </w:r>
      <w:r>
        <w:rPr>
          <w:rFonts w:ascii="Times New Roman" w:hAnsi="Times New Roman" w:cs="Times New Roman"/>
          <w:sz w:val="24"/>
          <w:szCs w:val="24"/>
        </w:rPr>
        <w:t xml:space="preserve"> lo</w:t>
      </w:r>
      <w:r w:rsidRPr="00864491">
        <w:rPr>
          <w:rFonts w:ascii="Times New Roman" w:hAnsi="Times New Roman" w:cs="Times New Roman"/>
          <w:sz w:val="24"/>
          <w:szCs w:val="24"/>
        </w:rPr>
        <w:t xml:space="preserve"> espantoso.</w:t>
      </w:r>
    </w:p>
    <w:p w:rsidR="00424E61" w:rsidRDefault="00424E61" w:rsidP="00424E61">
      <w:pPr>
        <w:autoSpaceDE w:val="0"/>
        <w:autoSpaceDN w:val="0"/>
        <w:adjustRightInd w:val="0"/>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En relación con los resultados de la segunda</w:t>
      </w:r>
      <w:r w:rsidRPr="00864491">
        <w:rPr>
          <w:rFonts w:ascii="Times New Roman" w:hAnsi="Times New Roman" w:cs="Times New Roman"/>
          <w:sz w:val="24"/>
          <w:szCs w:val="24"/>
        </w:rPr>
        <w:t xml:space="preserve"> actividad los estudiantes mostraron total conformidad, la docente preguntó si habían comprendido la crítica hacia la discriminación que se veía en el episodio y todos respondieron afirmativamente. En términos generales, se mostraron complacidos con el tipo de actividades propuestas.</w:t>
      </w:r>
    </w:p>
    <w:p w:rsidR="00424E61" w:rsidRPr="00864491" w:rsidRDefault="00424E61" w:rsidP="00424E61">
      <w:pPr>
        <w:autoSpaceDE w:val="0"/>
        <w:autoSpaceDN w:val="0"/>
        <w:adjustRightInd w:val="0"/>
        <w:spacing w:line="480" w:lineRule="auto"/>
        <w:ind w:firstLine="708"/>
        <w:jc w:val="both"/>
        <w:rPr>
          <w:rFonts w:ascii="Times New Roman" w:hAnsi="Times New Roman" w:cs="Times New Roman"/>
          <w:sz w:val="24"/>
          <w:szCs w:val="24"/>
        </w:rPr>
      </w:pPr>
      <w:r w:rsidRPr="00864491">
        <w:rPr>
          <w:rFonts w:ascii="Times New Roman" w:hAnsi="Times New Roman" w:cs="Times New Roman"/>
          <w:sz w:val="24"/>
          <w:szCs w:val="24"/>
        </w:rPr>
        <w:lastRenderedPageBreak/>
        <w:t>Al presen</w:t>
      </w:r>
      <w:r>
        <w:rPr>
          <w:rFonts w:ascii="Times New Roman" w:hAnsi="Times New Roman" w:cs="Times New Roman"/>
          <w:sz w:val="24"/>
          <w:szCs w:val="24"/>
        </w:rPr>
        <w:t>tar los resultados de la tercera</w:t>
      </w:r>
      <w:r w:rsidRPr="00864491">
        <w:rPr>
          <w:rFonts w:ascii="Times New Roman" w:hAnsi="Times New Roman" w:cs="Times New Roman"/>
          <w:sz w:val="24"/>
          <w:szCs w:val="24"/>
        </w:rPr>
        <w:t xml:space="preserve"> actividad, llamó la atención de inmediato el hecho referente a la exclusión que se hizo, por parte de un porcentaje del grupo, a los musulmanes, las gemelas y al hombre malnutrido. Un estudiante dijo que quizá se debía a que la persona que excluyó al hombre malnutrido no quería que en el país hubiera gente con tantas necesidades, a este comentario otros estudiantes replicaron que tampoco era justo que hubiera gentes necesitadas en otros países. En el caso de los musulmanes se habló de que tenían fama de terroristas y que quizá por esa razón se escogió su exclusión, este comentario no fue rebatido en ninguna forma ni por los estudiantes ni por la profesora.</w:t>
      </w:r>
    </w:p>
    <w:p w:rsidR="00424E61" w:rsidRPr="00864491" w:rsidRDefault="00424E61" w:rsidP="00424E61">
      <w:pPr>
        <w:autoSpaceDE w:val="0"/>
        <w:autoSpaceDN w:val="0"/>
        <w:adjustRightInd w:val="0"/>
        <w:spacing w:line="480" w:lineRule="auto"/>
        <w:ind w:firstLine="708"/>
        <w:jc w:val="both"/>
        <w:rPr>
          <w:rFonts w:ascii="Times New Roman" w:hAnsi="Times New Roman" w:cs="Times New Roman"/>
          <w:sz w:val="24"/>
          <w:szCs w:val="24"/>
        </w:rPr>
      </w:pPr>
      <w:r w:rsidRPr="00864491">
        <w:rPr>
          <w:rFonts w:ascii="Times New Roman" w:hAnsi="Times New Roman" w:cs="Times New Roman"/>
          <w:sz w:val="24"/>
          <w:szCs w:val="24"/>
        </w:rPr>
        <w:t xml:space="preserve"> Con las gemelas que compartían el cuerpo se repitió el comentario que se realizó durante la actividad, es decir que provocaba miedo. La profesora intervino y señaló que</w:t>
      </w:r>
      <w:r>
        <w:rPr>
          <w:rFonts w:ascii="Times New Roman" w:hAnsi="Times New Roman" w:cs="Times New Roman"/>
          <w:sz w:val="24"/>
          <w:szCs w:val="24"/>
        </w:rPr>
        <w:t>,</w:t>
      </w:r>
      <w:r w:rsidRPr="00864491">
        <w:rPr>
          <w:rFonts w:ascii="Times New Roman" w:hAnsi="Times New Roman" w:cs="Times New Roman"/>
          <w:sz w:val="24"/>
          <w:szCs w:val="24"/>
        </w:rPr>
        <w:t xml:space="preserve"> de igual forma, otras imágenes les habían provocado miedo y aun así las habrían aceptado como conocidas; sin embargo el estudiante respondió que ella provocaba solo miedo de verla, y que no podía hacer nada más. La docente señaló que entonces se trataba más que de miedo, de cierta repulsión.</w:t>
      </w:r>
    </w:p>
    <w:p w:rsidR="00424E61" w:rsidRPr="00D67BB1" w:rsidRDefault="00424E61" w:rsidP="00424E61">
      <w:pPr>
        <w:autoSpaceDE w:val="0"/>
        <w:autoSpaceDN w:val="0"/>
        <w:adjustRightInd w:val="0"/>
        <w:spacing w:line="480" w:lineRule="auto"/>
        <w:ind w:firstLine="708"/>
        <w:jc w:val="both"/>
        <w:rPr>
          <w:rFonts w:ascii="Times New Roman" w:hAnsi="Times New Roman" w:cs="Times New Roman"/>
          <w:sz w:val="24"/>
          <w:szCs w:val="24"/>
        </w:rPr>
      </w:pPr>
      <w:r w:rsidRPr="00864491">
        <w:rPr>
          <w:rFonts w:ascii="Times New Roman" w:hAnsi="Times New Roman" w:cs="Times New Roman"/>
          <w:sz w:val="24"/>
          <w:szCs w:val="24"/>
        </w:rPr>
        <w:t>Varios estudiantes aceptaron esto e hicieron gestos como de que tal imagen les producía escalofríos. Otro resultado que llamó la atención fue el de las imágenes que representaban</w:t>
      </w:r>
      <w:r>
        <w:rPr>
          <w:rFonts w:ascii="Times New Roman" w:hAnsi="Times New Roman" w:cs="Times New Roman"/>
          <w:sz w:val="24"/>
          <w:szCs w:val="24"/>
        </w:rPr>
        <w:t xml:space="preserve"> a una niña de tez blanca</w:t>
      </w:r>
      <w:r w:rsidRPr="00864491">
        <w:rPr>
          <w:rFonts w:ascii="Times New Roman" w:hAnsi="Times New Roman" w:cs="Times New Roman"/>
          <w:sz w:val="24"/>
          <w:szCs w:val="24"/>
        </w:rPr>
        <w:t xml:space="preserve"> y a</w:t>
      </w:r>
      <w:r>
        <w:rPr>
          <w:rFonts w:ascii="Times New Roman" w:hAnsi="Times New Roman" w:cs="Times New Roman"/>
          <w:sz w:val="24"/>
          <w:szCs w:val="24"/>
        </w:rPr>
        <w:t xml:space="preserve"> </w:t>
      </w:r>
      <w:r w:rsidRPr="00864491">
        <w:rPr>
          <w:rFonts w:ascii="Times New Roman" w:hAnsi="Times New Roman" w:cs="Times New Roman"/>
          <w:sz w:val="24"/>
          <w:szCs w:val="24"/>
        </w:rPr>
        <w:t>un</w:t>
      </w:r>
      <w:r>
        <w:rPr>
          <w:rFonts w:ascii="Times New Roman" w:hAnsi="Times New Roman" w:cs="Times New Roman"/>
          <w:sz w:val="24"/>
          <w:szCs w:val="24"/>
        </w:rPr>
        <w:t>a niña amerindia</w:t>
      </w:r>
      <w:r w:rsidRPr="00864491">
        <w:rPr>
          <w:rFonts w:ascii="Times New Roman" w:hAnsi="Times New Roman" w:cs="Times New Roman"/>
          <w:sz w:val="24"/>
          <w:szCs w:val="24"/>
        </w:rPr>
        <w:t>, donde l</w:t>
      </w:r>
      <w:r>
        <w:rPr>
          <w:rFonts w:ascii="Times New Roman" w:hAnsi="Times New Roman" w:cs="Times New Roman"/>
          <w:sz w:val="24"/>
          <w:szCs w:val="24"/>
        </w:rPr>
        <w:t>a aceptación hacia la primera</w:t>
      </w:r>
      <w:r w:rsidRPr="00864491">
        <w:rPr>
          <w:rFonts w:ascii="Times New Roman" w:hAnsi="Times New Roman" w:cs="Times New Roman"/>
          <w:sz w:val="24"/>
          <w:szCs w:val="24"/>
        </w:rPr>
        <w:t xml:space="preserve"> fue mayor que la</w:t>
      </w:r>
      <w:r>
        <w:rPr>
          <w:rFonts w:ascii="Times New Roman" w:hAnsi="Times New Roman" w:cs="Times New Roman"/>
          <w:sz w:val="24"/>
          <w:szCs w:val="24"/>
        </w:rPr>
        <w:t xml:space="preserve"> aceptación a la segunda. </w:t>
      </w:r>
      <w:r w:rsidRPr="00864491">
        <w:rPr>
          <w:rFonts w:ascii="Times New Roman" w:hAnsi="Times New Roman" w:cs="Times New Roman"/>
          <w:sz w:val="24"/>
          <w:szCs w:val="24"/>
        </w:rPr>
        <w:t>Se dijo que simplemente la niña era más bonita que el niño. La docente hizo ver que el juicio sobre esa imagen estaba mediado por los estereotipos e incluso aceptó que ella se hubiera dejado llevar por la condició</w:t>
      </w:r>
      <w:r>
        <w:rPr>
          <w:rFonts w:ascii="Times New Roman" w:hAnsi="Times New Roman" w:cs="Times New Roman"/>
          <w:sz w:val="24"/>
          <w:szCs w:val="24"/>
        </w:rPr>
        <w:t>n señalada por los estudiantes.</w:t>
      </w:r>
    </w:p>
    <w:p w:rsidR="00424E61" w:rsidRDefault="00424E61" w:rsidP="00424E61">
      <w:pPr>
        <w:pStyle w:val="Ttulo4"/>
        <w:rPr>
          <w:rFonts w:ascii="Times New Roman" w:hAnsi="Times New Roman" w:cs="Times New Roman"/>
          <w:b/>
          <w:bCs/>
          <w:sz w:val="24"/>
          <w:szCs w:val="24"/>
        </w:rPr>
      </w:pPr>
      <w:r>
        <w:rPr>
          <w:rFonts w:ascii="Times New Roman" w:hAnsi="Times New Roman" w:cs="Times New Roman"/>
          <w:b/>
          <w:sz w:val="24"/>
          <w:szCs w:val="24"/>
        </w:rPr>
        <w:lastRenderedPageBreak/>
        <w:t xml:space="preserve">4.2.5.2 </w:t>
      </w:r>
      <w:r w:rsidRPr="00864491">
        <w:rPr>
          <w:rFonts w:ascii="Times New Roman" w:hAnsi="Times New Roman" w:cs="Times New Roman"/>
          <w:b/>
          <w:bCs/>
          <w:sz w:val="24"/>
          <w:szCs w:val="24"/>
        </w:rPr>
        <w:t>Triangulación con los estudiantes y la docente encargada del</w:t>
      </w:r>
      <w:r>
        <w:rPr>
          <w:rFonts w:ascii="Times New Roman" w:hAnsi="Times New Roman" w:cs="Times New Roman"/>
          <w:b/>
          <w:bCs/>
          <w:sz w:val="24"/>
          <w:szCs w:val="24"/>
        </w:rPr>
        <w:t xml:space="preserve"> </w:t>
      </w:r>
      <w:r w:rsidRPr="00864491">
        <w:rPr>
          <w:rFonts w:ascii="Times New Roman" w:hAnsi="Times New Roman" w:cs="Times New Roman"/>
          <w:b/>
          <w:bCs/>
          <w:sz w:val="24"/>
          <w:szCs w:val="24"/>
        </w:rPr>
        <w:t xml:space="preserve"> grupo</w:t>
      </w:r>
      <w:r>
        <w:rPr>
          <w:rFonts w:ascii="Times New Roman" w:hAnsi="Times New Roman" w:cs="Times New Roman"/>
          <w:b/>
          <w:bCs/>
          <w:sz w:val="24"/>
          <w:szCs w:val="24"/>
        </w:rPr>
        <w:t xml:space="preserve"> 2</w:t>
      </w:r>
      <w:r>
        <w:rPr>
          <w:rFonts w:ascii="Times New Roman" w:hAnsi="Times New Roman" w:cs="Times New Roman"/>
          <w:b/>
          <w:bCs/>
          <w:sz w:val="24"/>
          <w:szCs w:val="24"/>
        </w:rPr>
        <w:fldChar w:fldCharType="begin"/>
      </w:r>
      <w:r>
        <w:instrText xml:space="preserve"> XE "</w:instrText>
      </w:r>
      <w:r w:rsidRPr="00950A39">
        <w:rPr>
          <w:rFonts w:ascii="Times New Roman" w:hAnsi="Times New Roman" w:cs="Times New Roman"/>
          <w:b/>
          <w:sz w:val="24"/>
          <w:szCs w:val="24"/>
        </w:rPr>
        <w:instrText xml:space="preserve">4.6.2 </w:instrText>
      </w:r>
      <w:r w:rsidRPr="00950A39">
        <w:rPr>
          <w:rFonts w:ascii="Times New Roman" w:hAnsi="Times New Roman" w:cs="Times New Roman"/>
          <w:b/>
          <w:bCs/>
          <w:sz w:val="24"/>
          <w:szCs w:val="24"/>
        </w:rPr>
        <w:instrText>Triangulación con los estudiantes y la docente encargada del  grupo 2</w:instrText>
      </w:r>
      <w:r>
        <w:instrText xml:space="preserve">" </w:instrText>
      </w:r>
      <w:r>
        <w:rPr>
          <w:rFonts w:ascii="Times New Roman" w:hAnsi="Times New Roman" w:cs="Times New Roman"/>
          <w:b/>
          <w:bCs/>
          <w:sz w:val="24"/>
          <w:szCs w:val="24"/>
        </w:rPr>
        <w:fldChar w:fldCharType="end"/>
      </w:r>
    </w:p>
    <w:p w:rsidR="00424E61" w:rsidRDefault="00424E61" w:rsidP="00424E61">
      <w:pPr>
        <w:autoSpaceDE w:val="0"/>
        <w:autoSpaceDN w:val="0"/>
        <w:adjustRightInd w:val="0"/>
        <w:spacing w:line="480" w:lineRule="auto"/>
        <w:jc w:val="both"/>
        <w:rPr>
          <w:rFonts w:ascii="Times New Roman" w:hAnsi="Times New Roman" w:cs="Times New Roman"/>
          <w:bCs/>
          <w:sz w:val="24"/>
          <w:szCs w:val="24"/>
        </w:rPr>
      </w:pPr>
      <w:r>
        <w:rPr>
          <w:rFonts w:ascii="Times New Roman" w:hAnsi="Times New Roman" w:cs="Times New Roman"/>
          <w:b/>
          <w:bCs/>
          <w:sz w:val="24"/>
          <w:szCs w:val="24"/>
        </w:rPr>
        <w:tab/>
      </w:r>
      <w:r>
        <w:rPr>
          <w:rFonts w:ascii="Times New Roman" w:hAnsi="Times New Roman" w:cs="Times New Roman"/>
          <w:bCs/>
          <w:sz w:val="24"/>
          <w:szCs w:val="24"/>
        </w:rPr>
        <w:t>Con respecto a la actividad número uno se encontró que hubo consenso entre las distintas partes, lo monstruoso es negativo, da miedo y es, en muchas maneras, expresión del mal. No hubo nadie que percibiera lo monstruoso desde una perspectiva alternativa, se puede afirmar que, en cuanto al monstruo, los juicios negativos son la tónica.</w:t>
      </w:r>
    </w:p>
    <w:p w:rsidR="00424E61" w:rsidRDefault="00424E61" w:rsidP="00424E61">
      <w:pPr>
        <w:autoSpaceDE w:val="0"/>
        <w:autoSpaceDN w:val="0"/>
        <w:adjustRightInd w:val="0"/>
        <w:spacing w:line="480" w:lineRule="auto"/>
        <w:jc w:val="both"/>
        <w:rPr>
          <w:rFonts w:ascii="Times New Roman" w:hAnsi="Times New Roman" w:cs="Times New Roman"/>
          <w:bCs/>
          <w:sz w:val="24"/>
          <w:szCs w:val="24"/>
        </w:rPr>
      </w:pPr>
      <w:r>
        <w:rPr>
          <w:rFonts w:ascii="Times New Roman" w:hAnsi="Times New Roman" w:cs="Times New Roman"/>
          <w:bCs/>
          <w:sz w:val="24"/>
          <w:szCs w:val="24"/>
        </w:rPr>
        <w:tab/>
        <w:t>Los resultados de la segunda actividad no produjeron mayor controversia entre los participantes. Entre todos los implicados se sintetizó una idea central: Los normales se encontraban arriba y los mutantes abajo, los mutantes no podían subir a la superficie por su calidad de seres extraños. La docente a cargo estableció la interrogante sobre si esto era justo o no; los estudiantes que respondieron, en términos generales se refirieron al hecho de cada quién estaba a gusto en su ambiente, por lo que la idea de la exclusión no surgió ante ellos hasta en el momento en que la docente les hizo ver que los mutantes a veces deseaban subir a la superficie. Ante esto un estudiante estableció un paralelismo entre las personas que están en la cárcel y los que están libres, aduciendo que esta práctica era necesaria para seguridad común; sin embargo, otro estudiante objetó que la separación no se establecía en razón de haber cometido delitos o no; sino en razón de una diferencia física entre unos y otros. La docente profundizó señalando que una diferencia física podría ser el color de piel y que eso en ningún modo debía ser un parámetro de separación.</w:t>
      </w:r>
    </w:p>
    <w:p w:rsidR="00424E61" w:rsidRDefault="00424E61" w:rsidP="00424E61">
      <w:pPr>
        <w:autoSpaceDE w:val="0"/>
        <w:autoSpaceDN w:val="0"/>
        <w:adjustRightInd w:val="0"/>
        <w:spacing w:line="480" w:lineRule="auto"/>
        <w:ind w:firstLine="708"/>
        <w:jc w:val="both"/>
        <w:rPr>
          <w:rFonts w:ascii="Times New Roman" w:hAnsi="Times New Roman" w:cs="Times New Roman"/>
          <w:bCs/>
          <w:sz w:val="24"/>
          <w:szCs w:val="24"/>
        </w:rPr>
      </w:pPr>
      <w:r>
        <w:rPr>
          <w:rFonts w:ascii="Times New Roman" w:hAnsi="Times New Roman" w:cs="Times New Roman"/>
          <w:bCs/>
          <w:sz w:val="24"/>
          <w:szCs w:val="24"/>
        </w:rPr>
        <w:t>Los estudiantes que opinaron de manera abierta estuvieron de acuerdo con esta última apreciación, aunque fue preciso ir concretizando los contenidos expuestos en el episodio, esto se logró durante el proceso de triangulación.</w:t>
      </w:r>
    </w:p>
    <w:p w:rsidR="00424E61" w:rsidRPr="00F027D4" w:rsidRDefault="00424E61" w:rsidP="00424E61">
      <w:pPr>
        <w:autoSpaceDE w:val="0"/>
        <w:autoSpaceDN w:val="0"/>
        <w:adjustRightInd w:val="0"/>
        <w:spacing w:line="480" w:lineRule="auto"/>
        <w:ind w:firstLine="708"/>
        <w:jc w:val="both"/>
        <w:rPr>
          <w:rFonts w:ascii="Times New Roman" w:hAnsi="Times New Roman" w:cs="Times New Roman"/>
          <w:bCs/>
          <w:sz w:val="24"/>
          <w:szCs w:val="24"/>
        </w:rPr>
      </w:pPr>
      <w:r>
        <w:rPr>
          <w:rFonts w:ascii="Times New Roman" w:hAnsi="Times New Roman" w:cs="Times New Roman"/>
          <w:bCs/>
          <w:sz w:val="24"/>
          <w:szCs w:val="24"/>
        </w:rPr>
        <w:t xml:space="preserve">En la tercera actividad, las reacciones de los implicados resultaron ser encontradas, hubo casos en que algunos cambiaban de opinión al ser confrontados o incluso negaban </w:t>
      </w:r>
      <w:r>
        <w:rPr>
          <w:rFonts w:ascii="Times New Roman" w:hAnsi="Times New Roman" w:cs="Times New Roman"/>
          <w:bCs/>
          <w:sz w:val="24"/>
          <w:szCs w:val="24"/>
        </w:rPr>
        <w:lastRenderedPageBreak/>
        <w:t>haber dado una cierta calificación a alguna imagen, aunque la evidencia mostrara lo contrario. Hay que tomar en cuenta que las discusiones precedentes habían sentado las bases para ir comprendiendo de mejor manera la mecánica de la actividad de cierre, la cual vino a constatar las impresiones previas. La conclusión general fue que se dejaron guiar por las apariencias sin examinar suficientemente el contenido más profundo de las imágenes. En este caso la docente a cargo aceptó haber excluido del país a las gemelas que compartían el cuerpo, pues su constitución le resultaba “atroz y difícil de procesar”.</w:t>
      </w:r>
    </w:p>
    <w:p w:rsidR="00424E61" w:rsidRDefault="00424E61" w:rsidP="00424E61">
      <w:pPr>
        <w:pStyle w:val="Ttulo3"/>
        <w:rPr>
          <w:rFonts w:ascii="Times New Roman" w:hAnsi="Times New Roman" w:cs="Times New Roman"/>
          <w:b/>
          <w:bCs/>
        </w:rPr>
      </w:pPr>
      <w:bookmarkStart w:id="140" w:name="_Toc524521901"/>
      <w:bookmarkStart w:id="141" w:name="_Toc21363111"/>
      <w:r>
        <w:rPr>
          <w:rFonts w:ascii="Times New Roman" w:hAnsi="Times New Roman" w:cs="Times New Roman"/>
        </w:rPr>
        <w:t>4.2.6 Conclusiones generales de ambos diagnósticos</w:t>
      </w:r>
      <w:bookmarkEnd w:id="140"/>
      <w:bookmarkEnd w:id="141"/>
      <w:r>
        <w:rPr>
          <w:rFonts w:ascii="Times New Roman" w:hAnsi="Times New Roman" w:cs="Times New Roman"/>
          <w:b/>
          <w:bCs/>
        </w:rPr>
        <w:fldChar w:fldCharType="begin"/>
      </w:r>
      <w:r>
        <w:instrText xml:space="preserve"> XE "</w:instrText>
      </w:r>
      <w:r w:rsidRPr="00267650">
        <w:rPr>
          <w:rFonts w:ascii="Times New Roman" w:hAnsi="Times New Roman" w:cs="Times New Roman"/>
        </w:rPr>
        <w:instrText>4.6.3 Conclusiones generales de ambos diagnósticos</w:instrText>
      </w:r>
      <w:r>
        <w:instrText xml:space="preserve">" </w:instrText>
      </w:r>
      <w:r>
        <w:rPr>
          <w:rFonts w:ascii="Times New Roman" w:hAnsi="Times New Roman" w:cs="Times New Roman"/>
          <w:b/>
          <w:bCs/>
        </w:rPr>
        <w:fldChar w:fldCharType="end"/>
      </w:r>
    </w:p>
    <w:p w:rsidR="00424E61" w:rsidRDefault="00424E61" w:rsidP="00424E61">
      <w:pPr>
        <w:autoSpaceDE w:val="0"/>
        <w:autoSpaceDN w:val="0"/>
        <w:adjustRightInd w:val="0"/>
        <w:spacing w:line="480" w:lineRule="auto"/>
        <w:ind w:firstLine="708"/>
        <w:jc w:val="both"/>
        <w:rPr>
          <w:rFonts w:ascii="Times New Roman" w:hAnsi="Times New Roman" w:cs="Times New Roman"/>
          <w:sz w:val="24"/>
          <w:szCs w:val="24"/>
        </w:rPr>
      </w:pPr>
      <w:r w:rsidRPr="00864491">
        <w:rPr>
          <w:rFonts w:ascii="Times New Roman" w:hAnsi="Times New Roman" w:cs="Times New Roman"/>
          <w:sz w:val="24"/>
          <w:szCs w:val="24"/>
        </w:rPr>
        <w:t>La primera parte reveló que la mayoría de los estudiantes relacionaban lo monstruoso con lo anormal, es decir lo que está fuera de la norma. Las características generales del monstruo se inscribieron en cuatro categorías básicas: zoomorfización, lo teratológico o lo disforme, la hipertrofia y por último lo fantástico. Lo fantástico representó el porcentaje más bajo, pues las características fantásticas son más afines con los héroes que con los monstruos. En este punto, 88% de los estudiantes consideraron que lo monstruoso se relaciona primariamente con lo deforme y lo espantoso.</w:t>
      </w:r>
    </w:p>
    <w:p w:rsidR="00424E61" w:rsidRPr="00D8223C" w:rsidRDefault="00424E61" w:rsidP="00424E61">
      <w:pPr>
        <w:autoSpaceDE w:val="0"/>
        <w:autoSpaceDN w:val="0"/>
        <w:adjustRightInd w:val="0"/>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En el segundo diagnóstico la categorización anterior fue reemplazada por la designación de sustantivos y adjetivos de índole negativa, asentado las apreciaciones ya consideradas con el grupo anterior. La segunda</w:t>
      </w:r>
      <w:r w:rsidRPr="00864491">
        <w:rPr>
          <w:rFonts w:ascii="Times New Roman" w:hAnsi="Times New Roman" w:cs="Times New Roman"/>
          <w:sz w:val="24"/>
          <w:szCs w:val="24"/>
        </w:rPr>
        <w:t xml:space="preserve"> actividad arroja resultados interesantes en la medida que se mantiene una constante con respecto a los resultados de las act</w:t>
      </w:r>
      <w:r>
        <w:rPr>
          <w:rFonts w:ascii="Times New Roman" w:hAnsi="Times New Roman" w:cs="Times New Roman"/>
          <w:sz w:val="24"/>
          <w:szCs w:val="24"/>
        </w:rPr>
        <w:t>ividades 1 y 3</w:t>
      </w:r>
      <w:r w:rsidRPr="00864491">
        <w:rPr>
          <w:rFonts w:ascii="Times New Roman" w:hAnsi="Times New Roman" w:cs="Times New Roman"/>
          <w:sz w:val="24"/>
          <w:szCs w:val="24"/>
        </w:rPr>
        <w:t>. De cierta forma en el grupo</w:t>
      </w:r>
      <w:r>
        <w:rPr>
          <w:rFonts w:ascii="Times New Roman" w:hAnsi="Times New Roman" w:cs="Times New Roman"/>
          <w:sz w:val="24"/>
          <w:szCs w:val="24"/>
        </w:rPr>
        <w:t xml:space="preserve"> 1</w:t>
      </w:r>
      <w:r w:rsidRPr="00864491">
        <w:rPr>
          <w:rFonts w:ascii="Times New Roman" w:hAnsi="Times New Roman" w:cs="Times New Roman"/>
          <w:sz w:val="24"/>
          <w:szCs w:val="24"/>
        </w:rPr>
        <w:t xml:space="preserve"> hay un sector que considera que los monstruos son fantásticos, interesantes y pueden ser bondadosos, en tanto que una mayoría considera que los monstruos son feos y deformes y por tanto deben ser excluidos y que lo distinto puede entrar en esta categoría, tal y como </w:t>
      </w:r>
      <w:r>
        <w:rPr>
          <w:rFonts w:ascii="Times New Roman" w:hAnsi="Times New Roman" w:cs="Times New Roman"/>
          <w:sz w:val="24"/>
          <w:szCs w:val="24"/>
        </w:rPr>
        <w:t>se ha inferido de la actividad 3</w:t>
      </w:r>
      <w:r w:rsidRPr="00864491">
        <w:rPr>
          <w:rFonts w:ascii="Times New Roman" w:hAnsi="Times New Roman" w:cs="Times New Roman"/>
          <w:sz w:val="24"/>
          <w:szCs w:val="24"/>
        </w:rPr>
        <w:t xml:space="preserve">. Otro sector del grupo, </w:t>
      </w:r>
      <w:r w:rsidRPr="00864491">
        <w:rPr>
          <w:rFonts w:ascii="Times New Roman" w:hAnsi="Times New Roman" w:cs="Times New Roman"/>
          <w:sz w:val="24"/>
          <w:szCs w:val="24"/>
        </w:rPr>
        <w:lastRenderedPageBreak/>
        <w:t>ha sido ecuánime y ha comprendido la necesidad de no discriminar. En términos generales, este diagnóstico ha servido para establecer una justificación al presente trabajo, pues se trata de un campo fértil donde los estudiantes están dispuestos a participar activamente de la lección.</w:t>
      </w:r>
      <w:r>
        <w:rPr>
          <w:rFonts w:ascii="Times New Roman" w:hAnsi="Times New Roman" w:cs="Times New Roman"/>
          <w:sz w:val="24"/>
          <w:szCs w:val="24"/>
        </w:rPr>
        <w:t xml:space="preserve"> A diferencia de las apreciaciones del grupo 1 en el grupo 2 no hubo impresiones positivas relativas a la palabra “monstruo.”</w:t>
      </w:r>
    </w:p>
    <w:p w:rsidR="00424E61" w:rsidRPr="00864491" w:rsidRDefault="00424E61" w:rsidP="00424E61">
      <w:pPr>
        <w:autoSpaceDE w:val="0"/>
        <w:autoSpaceDN w:val="0"/>
        <w:adjustRightInd w:val="0"/>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En la tercera</w:t>
      </w:r>
      <w:r w:rsidRPr="00864491">
        <w:rPr>
          <w:rFonts w:ascii="Times New Roman" w:hAnsi="Times New Roman" w:cs="Times New Roman"/>
          <w:sz w:val="24"/>
          <w:szCs w:val="24"/>
        </w:rPr>
        <w:t xml:space="preserve"> actividad, la mayo</w:t>
      </w:r>
      <w:r>
        <w:rPr>
          <w:rFonts w:ascii="Times New Roman" w:hAnsi="Times New Roman" w:cs="Times New Roman"/>
          <w:sz w:val="24"/>
          <w:szCs w:val="24"/>
        </w:rPr>
        <w:t xml:space="preserve">ría de los estudiantes se dejó </w:t>
      </w:r>
      <w:r w:rsidRPr="00864491">
        <w:rPr>
          <w:rFonts w:ascii="Times New Roman" w:hAnsi="Times New Roman" w:cs="Times New Roman"/>
          <w:sz w:val="24"/>
          <w:szCs w:val="24"/>
        </w:rPr>
        <w:t>llevar por la apariencia, una imagen q</w:t>
      </w:r>
      <w:r>
        <w:rPr>
          <w:rFonts w:ascii="Times New Roman" w:hAnsi="Times New Roman" w:cs="Times New Roman"/>
          <w:sz w:val="24"/>
          <w:szCs w:val="24"/>
        </w:rPr>
        <w:t>ue representaba a una de tez blanca</w:t>
      </w:r>
      <w:r w:rsidRPr="00864491">
        <w:rPr>
          <w:rFonts w:ascii="Times New Roman" w:hAnsi="Times New Roman" w:cs="Times New Roman"/>
          <w:sz w:val="24"/>
          <w:szCs w:val="24"/>
        </w:rPr>
        <w:t xml:space="preserve">, recibió un grado de aceptación mayor a la imagen </w:t>
      </w:r>
      <w:r>
        <w:rPr>
          <w:rFonts w:ascii="Times New Roman" w:hAnsi="Times New Roman" w:cs="Times New Roman"/>
          <w:sz w:val="24"/>
          <w:szCs w:val="24"/>
        </w:rPr>
        <w:t>de una niña amerindia</w:t>
      </w:r>
      <w:r w:rsidRPr="00864491">
        <w:rPr>
          <w:rFonts w:ascii="Times New Roman" w:hAnsi="Times New Roman" w:cs="Times New Roman"/>
          <w:sz w:val="24"/>
          <w:szCs w:val="24"/>
        </w:rPr>
        <w:t>, es interesante que ambos tuvieran la misma expresión. Hubo casos donde se decretó la exclusión del país, quienes compartieron este destino fueron una familia de musulmanes, unas gemelas que compartían el mismo cuerpo, un vampiro espantoso y un hombre víctima de malnutrición.</w:t>
      </w:r>
    </w:p>
    <w:p w:rsidR="00424E61" w:rsidRDefault="00424E61" w:rsidP="00424E61">
      <w:pPr>
        <w:autoSpaceDE w:val="0"/>
        <w:autoSpaceDN w:val="0"/>
        <w:adjustRightInd w:val="0"/>
        <w:spacing w:line="480" w:lineRule="auto"/>
        <w:ind w:firstLine="360"/>
        <w:jc w:val="both"/>
        <w:rPr>
          <w:rFonts w:ascii="Times New Roman" w:hAnsi="Times New Roman" w:cs="Times New Roman"/>
          <w:sz w:val="24"/>
          <w:szCs w:val="24"/>
        </w:rPr>
      </w:pPr>
      <w:r w:rsidRPr="00864491">
        <w:rPr>
          <w:rFonts w:ascii="Times New Roman" w:hAnsi="Times New Roman" w:cs="Times New Roman"/>
          <w:sz w:val="24"/>
          <w:szCs w:val="24"/>
        </w:rPr>
        <w:t>La conclusión básica de esta actividad es que dentro de lo que merece ser excluido están tanto el monstruo (vampiro) como el anómalo (Gemelas), los de una cultura distinta (musulmanes) y los pobres más pobres (el hombre m</w:t>
      </w:r>
      <w:r>
        <w:rPr>
          <w:rFonts w:ascii="Times New Roman" w:hAnsi="Times New Roman" w:cs="Times New Roman"/>
          <w:sz w:val="24"/>
          <w:szCs w:val="24"/>
        </w:rPr>
        <w:t xml:space="preserve">alnutrido). Si bien es cierto, </w:t>
      </w:r>
      <w:r w:rsidRPr="00864491">
        <w:rPr>
          <w:rFonts w:ascii="Times New Roman" w:hAnsi="Times New Roman" w:cs="Times New Roman"/>
          <w:sz w:val="24"/>
          <w:szCs w:val="24"/>
        </w:rPr>
        <w:t>a excepción del vampiro, los porcentajes de elecciones de exclusión son relativamente pequeños, están, aún si fuera un solo estudiante, se justificaría hacer una revisión de valores como la tolerancia y el respeto a fin de lograr un mejor entendimiento del otro que se considera distinto.</w:t>
      </w:r>
    </w:p>
    <w:p w:rsidR="00424E61" w:rsidRDefault="00424E61" w:rsidP="00424E61">
      <w:pPr>
        <w:autoSpaceDE w:val="0"/>
        <w:autoSpaceDN w:val="0"/>
        <w:adjustRightInd w:val="0"/>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Los puntos básicos vertidos de la aplicación del diagnóstico a los dos grupos se pueden establecer de la siguiente manera:</w:t>
      </w:r>
    </w:p>
    <w:p w:rsidR="00424E61" w:rsidRDefault="00424E61" w:rsidP="00424E61">
      <w:pPr>
        <w:pStyle w:val="Prrafodelista"/>
        <w:numPr>
          <w:ilvl w:val="0"/>
          <w:numId w:val="36"/>
        </w:numPr>
        <w:autoSpaceDE w:val="0"/>
        <w:autoSpaceDN w:val="0"/>
        <w:adjustRightInd w:val="0"/>
        <w:spacing w:line="480" w:lineRule="auto"/>
        <w:jc w:val="both"/>
        <w:rPr>
          <w:rFonts w:ascii="Times New Roman" w:hAnsi="Times New Roman" w:cs="Times New Roman"/>
          <w:sz w:val="24"/>
          <w:szCs w:val="24"/>
        </w:rPr>
      </w:pPr>
      <w:bookmarkStart w:id="142" w:name="_Hlk526878249"/>
      <w:r>
        <w:rPr>
          <w:rFonts w:ascii="Times New Roman" w:hAnsi="Times New Roman" w:cs="Times New Roman"/>
          <w:sz w:val="24"/>
          <w:szCs w:val="24"/>
        </w:rPr>
        <w:t>El monstruo es lo disforme, lo aterrador y lo malvado. Está alejado de la norma.</w:t>
      </w:r>
    </w:p>
    <w:p w:rsidR="00424E61" w:rsidRDefault="00424E61" w:rsidP="00424E61">
      <w:pPr>
        <w:pStyle w:val="Prrafodelista"/>
        <w:numPr>
          <w:ilvl w:val="0"/>
          <w:numId w:val="36"/>
        </w:numPr>
        <w:autoSpaceDE w:val="0"/>
        <w:autoSpaceDN w:val="0"/>
        <w:adjustRightInd w:val="0"/>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En ambos casos se justifica la división entre los distintos componentes de una sociedad.</w:t>
      </w:r>
    </w:p>
    <w:p w:rsidR="00424E61" w:rsidRDefault="00424E61" w:rsidP="00424E61">
      <w:pPr>
        <w:pStyle w:val="Prrafodelista"/>
        <w:numPr>
          <w:ilvl w:val="0"/>
          <w:numId w:val="36"/>
        </w:numPr>
        <w:autoSpaceDE w:val="0"/>
        <w:autoSpaceDN w:val="0"/>
        <w:adjustRightInd w:val="0"/>
        <w:spacing w:line="480" w:lineRule="auto"/>
        <w:jc w:val="both"/>
        <w:rPr>
          <w:rFonts w:ascii="Times New Roman" w:hAnsi="Times New Roman" w:cs="Times New Roman"/>
          <w:sz w:val="24"/>
          <w:szCs w:val="24"/>
        </w:rPr>
      </w:pPr>
      <w:r>
        <w:rPr>
          <w:rFonts w:ascii="Times New Roman" w:hAnsi="Times New Roman" w:cs="Times New Roman"/>
          <w:sz w:val="24"/>
          <w:szCs w:val="24"/>
        </w:rPr>
        <w:t>La apariencia es el primer y más importante criterio de valoración.</w:t>
      </w:r>
    </w:p>
    <w:bookmarkEnd w:id="142"/>
    <w:p w:rsidR="00424E61" w:rsidRPr="00BD5800" w:rsidRDefault="00424E61" w:rsidP="00424E61">
      <w:pPr>
        <w:autoSpaceDE w:val="0"/>
        <w:autoSpaceDN w:val="0"/>
        <w:adjustRightInd w:val="0"/>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Luego de la triangulación se encontró que:</w:t>
      </w:r>
    </w:p>
    <w:p w:rsidR="00424E61" w:rsidRDefault="00424E61" w:rsidP="00424E61">
      <w:pPr>
        <w:pStyle w:val="Prrafodelista"/>
        <w:numPr>
          <w:ilvl w:val="0"/>
          <w:numId w:val="36"/>
        </w:numPr>
        <w:autoSpaceDE w:val="0"/>
        <w:autoSpaceDN w:val="0"/>
        <w:adjustRightInd w:val="0"/>
        <w:spacing w:line="480" w:lineRule="auto"/>
        <w:jc w:val="both"/>
        <w:rPr>
          <w:rFonts w:ascii="Times New Roman" w:hAnsi="Times New Roman" w:cs="Times New Roman"/>
          <w:sz w:val="24"/>
          <w:szCs w:val="24"/>
        </w:rPr>
      </w:pPr>
      <w:bookmarkStart w:id="143" w:name="_Hlk526878607"/>
      <w:r>
        <w:rPr>
          <w:rFonts w:ascii="Times New Roman" w:hAnsi="Times New Roman" w:cs="Times New Roman"/>
          <w:sz w:val="24"/>
          <w:szCs w:val="24"/>
        </w:rPr>
        <w:t>Ninguno de los participantes reconoció ser intolerante.</w:t>
      </w:r>
    </w:p>
    <w:p w:rsidR="00424E61" w:rsidRPr="00210846" w:rsidRDefault="00424E61" w:rsidP="00424E61">
      <w:pPr>
        <w:pStyle w:val="Prrafodelista"/>
        <w:numPr>
          <w:ilvl w:val="0"/>
          <w:numId w:val="36"/>
        </w:numPr>
        <w:autoSpaceDE w:val="0"/>
        <w:autoSpaceDN w:val="0"/>
        <w:adjustRightInd w:val="0"/>
        <w:spacing w:line="480" w:lineRule="auto"/>
        <w:jc w:val="both"/>
        <w:rPr>
          <w:rFonts w:ascii="Times New Roman" w:hAnsi="Times New Roman" w:cs="Times New Roman"/>
          <w:sz w:val="24"/>
          <w:szCs w:val="24"/>
        </w:rPr>
      </w:pPr>
      <w:r>
        <w:rPr>
          <w:rFonts w:ascii="Times New Roman" w:hAnsi="Times New Roman" w:cs="Times New Roman"/>
          <w:sz w:val="24"/>
          <w:szCs w:val="24"/>
        </w:rPr>
        <w:t>Ninguno de los participantes admitió discriminar a ningún tipo de persona.</w:t>
      </w:r>
    </w:p>
    <w:p w:rsidR="00424E61" w:rsidRPr="003E5457" w:rsidRDefault="00424E61" w:rsidP="00424E61">
      <w:pPr>
        <w:pStyle w:val="Prrafodelista"/>
        <w:spacing w:line="480" w:lineRule="auto"/>
        <w:ind w:left="360"/>
        <w:jc w:val="both"/>
        <w:outlineLvl w:val="1"/>
        <w:rPr>
          <w:rFonts w:ascii="Times New Roman" w:hAnsi="Times New Roman" w:cs="Times New Roman"/>
          <w:sz w:val="24"/>
          <w:szCs w:val="24"/>
        </w:rPr>
      </w:pPr>
      <w:bookmarkStart w:id="144" w:name="_Toc524521902"/>
      <w:bookmarkStart w:id="145" w:name="_Toc21363112"/>
      <w:bookmarkEnd w:id="143"/>
      <w:r w:rsidRPr="003E5457">
        <w:rPr>
          <w:rFonts w:ascii="Times New Roman" w:hAnsi="Times New Roman" w:cs="Times New Roman"/>
          <w:sz w:val="24"/>
          <w:szCs w:val="24"/>
        </w:rPr>
        <w:t>4.3 Justificación teórica de la Macrounidad:</w:t>
      </w:r>
      <w:bookmarkEnd w:id="144"/>
      <w:bookmarkEnd w:id="145"/>
      <w:r w:rsidRPr="003E5457">
        <w:rPr>
          <w:rFonts w:ascii="Times New Roman" w:hAnsi="Times New Roman" w:cs="Times New Roman"/>
          <w:sz w:val="24"/>
          <w:szCs w:val="24"/>
        </w:rPr>
        <w:t xml:space="preserve"> </w:t>
      </w:r>
      <w:r w:rsidRPr="003E5457">
        <w:rPr>
          <w:rFonts w:ascii="Times New Roman" w:hAnsi="Times New Roman" w:cs="Times New Roman"/>
          <w:sz w:val="24"/>
          <w:szCs w:val="24"/>
        </w:rPr>
        <w:fldChar w:fldCharType="begin"/>
      </w:r>
      <w:r w:rsidRPr="003E5457">
        <w:instrText xml:space="preserve"> XE "</w:instrText>
      </w:r>
      <w:r w:rsidRPr="003E5457">
        <w:rPr>
          <w:rFonts w:ascii="Times New Roman" w:hAnsi="Times New Roman" w:cs="Times New Roman"/>
          <w:sz w:val="24"/>
          <w:szCs w:val="24"/>
        </w:rPr>
        <w:instrText>7.1 Lectura analítica de los Peor</w:instrText>
      </w:r>
      <w:r w:rsidRPr="003E5457">
        <w:instrText>\</w:instrText>
      </w:r>
      <w:r w:rsidRPr="003E5457">
        <w:rPr>
          <w:rFonts w:ascii="Times New Roman" w:hAnsi="Times New Roman" w:cs="Times New Roman"/>
          <w:sz w:val="24"/>
          <w:szCs w:val="24"/>
        </w:rPr>
        <w:instrText>:</w:instrText>
      </w:r>
      <w:r w:rsidRPr="003E5457">
        <w:instrText xml:space="preserve">" </w:instrText>
      </w:r>
      <w:r w:rsidRPr="003E5457">
        <w:rPr>
          <w:rFonts w:ascii="Times New Roman" w:hAnsi="Times New Roman" w:cs="Times New Roman"/>
          <w:sz w:val="24"/>
          <w:szCs w:val="24"/>
        </w:rPr>
        <w:fldChar w:fldCharType="end"/>
      </w:r>
    </w:p>
    <w:p w:rsidR="00424E61" w:rsidRPr="001C23E6" w:rsidRDefault="00424E61" w:rsidP="00424E61">
      <w:pPr>
        <w:spacing w:line="480" w:lineRule="auto"/>
        <w:ind w:firstLine="708"/>
        <w:jc w:val="both"/>
        <w:rPr>
          <w:rFonts w:ascii="Times New Roman" w:hAnsi="Times New Roman" w:cs="Times New Roman"/>
          <w:b/>
          <w:sz w:val="24"/>
          <w:szCs w:val="24"/>
        </w:rPr>
      </w:pPr>
      <w:r w:rsidRPr="00DB17C0">
        <w:rPr>
          <w:rFonts w:ascii="Times New Roman" w:hAnsi="Times New Roman" w:cs="Times New Roman"/>
          <w:sz w:val="24"/>
          <w:szCs w:val="24"/>
        </w:rPr>
        <w:t xml:space="preserve">¿Quiénes son sujetos de tolerancia en el mundo mostrado por Contreras en la novela </w:t>
      </w:r>
      <w:r w:rsidRPr="00DB17C0">
        <w:rPr>
          <w:rFonts w:ascii="Times New Roman" w:hAnsi="Times New Roman" w:cs="Times New Roman"/>
          <w:i/>
          <w:sz w:val="24"/>
          <w:szCs w:val="24"/>
        </w:rPr>
        <w:t>Los Peor</w:t>
      </w:r>
      <w:r w:rsidRPr="00DB17C0">
        <w:rPr>
          <w:rFonts w:ascii="Times New Roman" w:hAnsi="Times New Roman" w:cs="Times New Roman"/>
          <w:sz w:val="24"/>
          <w:szCs w:val="24"/>
        </w:rPr>
        <w:t>? Esta pregunta en sí misma tiene sus implicaciones en la lectura que se hace de la obra. Se percibe una dicotomía a lo largo de la novela: Sociedad establecida/Sociedad furtiva; trasladable a las oposiciones normalidad/anormalidad; convergentes /divergentes. Contreras exhibe</w:t>
      </w:r>
      <w:r>
        <w:rPr>
          <w:rFonts w:ascii="Times New Roman" w:hAnsi="Times New Roman" w:cs="Times New Roman"/>
          <w:sz w:val="24"/>
          <w:szCs w:val="24"/>
        </w:rPr>
        <w:t xml:space="preserve"> estos dos ámbitos articuladores de</w:t>
      </w:r>
      <w:r w:rsidRPr="00DB17C0">
        <w:rPr>
          <w:rFonts w:ascii="Times New Roman" w:hAnsi="Times New Roman" w:cs="Times New Roman"/>
          <w:sz w:val="24"/>
          <w:szCs w:val="24"/>
        </w:rPr>
        <w:t xml:space="preserve"> una ét</w:t>
      </w:r>
      <w:r>
        <w:rPr>
          <w:rFonts w:ascii="Times New Roman" w:hAnsi="Times New Roman" w:cs="Times New Roman"/>
          <w:sz w:val="24"/>
          <w:szCs w:val="24"/>
        </w:rPr>
        <w:t>ica de moralidad doble en la cual,</w:t>
      </w:r>
      <w:r w:rsidRPr="00DB17C0">
        <w:rPr>
          <w:rFonts w:ascii="Times New Roman" w:hAnsi="Times New Roman" w:cs="Times New Roman"/>
          <w:sz w:val="24"/>
          <w:szCs w:val="24"/>
        </w:rPr>
        <w:t xml:space="preserve"> ambas sociedades se suponen paralelas y donde se da por descontado un dictamen inobjetable para cada una.</w:t>
      </w:r>
    </w:p>
    <w:p w:rsidR="00424E61" w:rsidRPr="00DB17C0" w:rsidRDefault="00424E61" w:rsidP="00424E61">
      <w:pPr>
        <w:spacing w:line="480" w:lineRule="auto"/>
        <w:jc w:val="both"/>
        <w:rPr>
          <w:rFonts w:ascii="Times New Roman" w:hAnsi="Times New Roman" w:cs="Times New Roman"/>
          <w:sz w:val="24"/>
          <w:szCs w:val="24"/>
        </w:rPr>
      </w:pPr>
      <w:r w:rsidRPr="00DB17C0">
        <w:rPr>
          <w:rFonts w:ascii="Times New Roman" w:hAnsi="Times New Roman" w:cs="Times New Roman"/>
          <w:sz w:val="24"/>
          <w:szCs w:val="24"/>
        </w:rPr>
        <w:t xml:space="preserve"> </w:t>
      </w:r>
      <w:r>
        <w:rPr>
          <w:rFonts w:ascii="Times New Roman" w:hAnsi="Times New Roman" w:cs="Times New Roman"/>
          <w:sz w:val="24"/>
          <w:szCs w:val="24"/>
        </w:rPr>
        <w:tab/>
      </w:r>
      <w:r w:rsidRPr="00DB17C0">
        <w:rPr>
          <w:rFonts w:ascii="Times New Roman" w:hAnsi="Times New Roman" w:cs="Times New Roman"/>
          <w:sz w:val="24"/>
          <w:szCs w:val="24"/>
        </w:rPr>
        <w:t>Esta particularidad configura una dualidad antagónica: la sociedad establecida se mueve dentro de las coordenadas de lo consensuado y traza sus límites dentro del espacio de la “normalidad” y de lo socialmente aceptable; por otra parte, la sociedad furtiva- acá se usa el adjetivo en su primera acepción de acuerdo con la Real Academia: “Que se hace a escondidas”- cons</w:t>
      </w:r>
      <w:r>
        <w:rPr>
          <w:rFonts w:ascii="Times New Roman" w:hAnsi="Times New Roman" w:cs="Times New Roman"/>
          <w:sz w:val="24"/>
          <w:szCs w:val="24"/>
        </w:rPr>
        <w:t>iste en aquella ubicable en</w:t>
      </w:r>
      <w:r w:rsidRPr="00DB17C0">
        <w:rPr>
          <w:rFonts w:ascii="Times New Roman" w:hAnsi="Times New Roman" w:cs="Times New Roman"/>
          <w:sz w:val="24"/>
          <w:szCs w:val="24"/>
        </w:rPr>
        <w:t xml:space="preserve"> </w:t>
      </w:r>
      <w:r>
        <w:rPr>
          <w:rFonts w:ascii="Times New Roman" w:hAnsi="Times New Roman" w:cs="Times New Roman"/>
          <w:i/>
          <w:sz w:val="24"/>
          <w:szCs w:val="24"/>
        </w:rPr>
        <w:t>el</w:t>
      </w:r>
      <w:r w:rsidRPr="00DB17C0">
        <w:rPr>
          <w:rFonts w:ascii="Times New Roman" w:hAnsi="Times New Roman" w:cs="Times New Roman"/>
          <w:i/>
          <w:sz w:val="24"/>
          <w:szCs w:val="24"/>
        </w:rPr>
        <w:t xml:space="preserve"> margen </w:t>
      </w:r>
      <w:r w:rsidRPr="00DB17C0">
        <w:rPr>
          <w:rFonts w:ascii="Times New Roman" w:hAnsi="Times New Roman" w:cs="Times New Roman"/>
          <w:sz w:val="24"/>
          <w:szCs w:val="24"/>
        </w:rPr>
        <w:t>de la sociedad establecida, lo cual la hace susceptible de ser sancionada mediante la reprimenda y la exclusión.</w:t>
      </w:r>
    </w:p>
    <w:p w:rsidR="00424E61" w:rsidRPr="00DB17C0" w:rsidRDefault="00424E61" w:rsidP="00424E61">
      <w:pPr>
        <w:spacing w:line="480" w:lineRule="auto"/>
        <w:ind w:firstLine="413"/>
        <w:jc w:val="both"/>
        <w:rPr>
          <w:rFonts w:ascii="Times New Roman" w:hAnsi="Times New Roman" w:cs="Times New Roman"/>
          <w:sz w:val="24"/>
          <w:szCs w:val="24"/>
        </w:rPr>
      </w:pPr>
      <w:r w:rsidRPr="00DB17C0">
        <w:rPr>
          <w:rFonts w:ascii="Times New Roman" w:hAnsi="Times New Roman" w:cs="Times New Roman"/>
          <w:sz w:val="24"/>
          <w:szCs w:val="24"/>
        </w:rPr>
        <w:t xml:space="preserve">Ante este panorama y, de acuerdo con la lógica dicotómica sugerida anteriormente, ¿Cuál sociedad debe tolerar a la otra? ¿Decir que una debe ser tolerada implica de hecho </w:t>
      </w:r>
      <w:r w:rsidRPr="00DB17C0">
        <w:rPr>
          <w:rFonts w:ascii="Times New Roman" w:hAnsi="Times New Roman" w:cs="Times New Roman"/>
          <w:sz w:val="24"/>
          <w:szCs w:val="24"/>
        </w:rPr>
        <w:lastRenderedPageBreak/>
        <w:t>darle un halo negativo? Para responder a estas preguntas es necesario contemplar las siguientes consideraciones:</w:t>
      </w:r>
    </w:p>
    <w:p w:rsidR="00424E61" w:rsidRPr="00DB17C0" w:rsidRDefault="00424E61" w:rsidP="00424E61">
      <w:pPr>
        <w:pStyle w:val="Prrafodelista"/>
        <w:numPr>
          <w:ilvl w:val="0"/>
          <w:numId w:val="13"/>
        </w:numPr>
        <w:spacing w:line="480" w:lineRule="auto"/>
        <w:jc w:val="both"/>
        <w:rPr>
          <w:rFonts w:ascii="Times New Roman" w:hAnsi="Times New Roman" w:cs="Times New Roman"/>
          <w:sz w:val="24"/>
          <w:szCs w:val="24"/>
        </w:rPr>
      </w:pPr>
      <w:r w:rsidRPr="00DB17C0">
        <w:rPr>
          <w:rFonts w:ascii="Times New Roman" w:hAnsi="Times New Roman" w:cs="Times New Roman"/>
          <w:sz w:val="24"/>
          <w:szCs w:val="24"/>
        </w:rPr>
        <w:t>La frontera que separa las percepciones sociales antedichas se basa en límites arbitrarios.</w:t>
      </w:r>
    </w:p>
    <w:p w:rsidR="00424E61" w:rsidRPr="00DB17C0" w:rsidRDefault="00424E61" w:rsidP="00424E61">
      <w:pPr>
        <w:pStyle w:val="Prrafodelista"/>
        <w:numPr>
          <w:ilvl w:val="0"/>
          <w:numId w:val="13"/>
        </w:numPr>
        <w:spacing w:line="480" w:lineRule="auto"/>
        <w:jc w:val="both"/>
        <w:rPr>
          <w:rFonts w:ascii="Times New Roman" w:hAnsi="Times New Roman" w:cs="Times New Roman"/>
          <w:sz w:val="24"/>
          <w:szCs w:val="24"/>
        </w:rPr>
      </w:pPr>
      <w:r w:rsidRPr="00DB17C0">
        <w:rPr>
          <w:rFonts w:ascii="Times New Roman" w:hAnsi="Times New Roman" w:cs="Times New Roman"/>
          <w:sz w:val="24"/>
          <w:szCs w:val="24"/>
        </w:rPr>
        <w:t>Los individuos se mueven de lo establecido a lo furtivo de acuerdo con el contexto (doble moral).</w:t>
      </w:r>
    </w:p>
    <w:p w:rsidR="00424E61" w:rsidRDefault="00424E61" w:rsidP="00424E61">
      <w:pPr>
        <w:pStyle w:val="Prrafodelista"/>
        <w:numPr>
          <w:ilvl w:val="0"/>
          <w:numId w:val="13"/>
        </w:numPr>
        <w:spacing w:line="480" w:lineRule="auto"/>
        <w:jc w:val="both"/>
        <w:rPr>
          <w:rFonts w:ascii="Times New Roman" w:hAnsi="Times New Roman" w:cs="Times New Roman"/>
          <w:sz w:val="24"/>
          <w:szCs w:val="24"/>
        </w:rPr>
      </w:pPr>
      <w:r w:rsidRPr="00DB17C0">
        <w:rPr>
          <w:rFonts w:ascii="Times New Roman" w:hAnsi="Times New Roman" w:cs="Times New Roman"/>
          <w:sz w:val="24"/>
          <w:szCs w:val="24"/>
        </w:rPr>
        <w:t>La aceptación de los pares es la condición que marca los movimientos de lo establecido a lo furtivo según el contexto.</w:t>
      </w:r>
    </w:p>
    <w:p w:rsidR="00424E61" w:rsidRDefault="00424E61" w:rsidP="00424E61">
      <w:pPr>
        <w:pStyle w:val="Prrafodelista"/>
        <w:numPr>
          <w:ilvl w:val="0"/>
          <w:numId w:val="13"/>
        </w:numPr>
        <w:spacing w:line="480" w:lineRule="auto"/>
        <w:jc w:val="both"/>
        <w:rPr>
          <w:rFonts w:ascii="Times New Roman" w:hAnsi="Times New Roman" w:cs="Times New Roman"/>
          <w:sz w:val="24"/>
          <w:szCs w:val="24"/>
        </w:rPr>
      </w:pPr>
      <w:r>
        <w:rPr>
          <w:rFonts w:ascii="Times New Roman" w:hAnsi="Times New Roman" w:cs="Times New Roman"/>
          <w:sz w:val="24"/>
          <w:szCs w:val="24"/>
        </w:rPr>
        <w:t>La aceptación es motivada por el interés.</w:t>
      </w:r>
    </w:p>
    <w:p w:rsidR="00424E61" w:rsidRPr="00DB17C0" w:rsidRDefault="00424E61" w:rsidP="00424E61">
      <w:pPr>
        <w:pStyle w:val="Prrafodelista"/>
        <w:numPr>
          <w:ilvl w:val="0"/>
          <w:numId w:val="13"/>
        </w:numPr>
        <w:spacing w:line="480" w:lineRule="auto"/>
        <w:jc w:val="both"/>
        <w:rPr>
          <w:rFonts w:ascii="Times New Roman" w:hAnsi="Times New Roman" w:cs="Times New Roman"/>
          <w:sz w:val="24"/>
          <w:szCs w:val="24"/>
        </w:rPr>
      </w:pPr>
      <w:r>
        <w:rPr>
          <w:rFonts w:ascii="Times New Roman" w:hAnsi="Times New Roman" w:cs="Times New Roman"/>
          <w:sz w:val="24"/>
          <w:szCs w:val="24"/>
        </w:rPr>
        <w:t>El interés relativiza los valores</w:t>
      </w:r>
    </w:p>
    <w:p w:rsidR="00424E61" w:rsidRPr="00DB17C0" w:rsidRDefault="00424E61" w:rsidP="00424E61">
      <w:pPr>
        <w:spacing w:line="480" w:lineRule="auto"/>
        <w:ind w:firstLine="360"/>
        <w:jc w:val="both"/>
        <w:rPr>
          <w:rFonts w:ascii="Times New Roman" w:hAnsi="Times New Roman" w:cs="Times New Roman"/>
          <w:sz w:val="24"/>
          <w:szCs w:val="24"/>
        </w:rPr>
      </w:pPr>
      <w:r w:rsidRPr="00DB17C0">
        <w:rPr>
          <w:rFonts w:ascii="Times New Roman" w:hAnsi="Times New Roman" w:cs="Times New Roman"/>
          <w:sz w:val="24"/>
          <w:szCs w:val="24"/>
        </w:rPr>
        <w:t>En primera</w:t>
      </w:r>
      <w:r>
        <w:rPr>
          <w:rFonts w:ascii="Times New Roman" w:hAnsi="Times New Roman" w:cs="Times New Roman"/>
          <w:sz w:val="24"/>
          <w:szCs w:val="24"/>
        </w:rPr>
        <w:t xml:space="preserve"> instancia,</w:t>
      </w:r>
      <w:r w:rsidRPr="00DB17C0">
        <w:rPr>
          <w:rFonts w:ascii="Times New Roman" w:hAnsi="Times New Roman" w:cs="Times New Roman"/>
          <w:sz w:val="24"/>
          <w:szCs w:val="24"/>
        </w:rPr>
        <w:t xml:space="preserve"> </w:t>
      </w:r>
      <w:r>
        <w:rPr>
          <w:rFonts w:ascii="Times New Roman" w:hAnsi="Times New Roman" w:cs="Times New Roman"/>
          <w:sz w:val="24"/>
          <w:szCs w:val="24"/>
        </w:rPr>
        <w:t>está la versión de</w:t>
      </w:r>
      <w:r w:rsidRPr="00DB17C0">
        <w:rPr>
          <w:rFonts w:ascii="Times New Roman" w:hAnsi="Times New Roman" w:cs="Times New Roman"/>
          <w:sz w:val="24"/>
          <w:szCs w:val="24"/>
        </w:rPr>
        <w:t xml:space="preserve"> sociedad establecida absolutamente impermeable a cualquier tipo de aceptación hacia </w:t>
      </w:r>
      <w:r>
        <w:rPr>
          <w:rFonts w:ascii="Times New Roman" w:hAnsi="Times New Roman" w:cs="Times New Roman"/>
          <w:sz w:val="24"/>
          <w:szCs w:val="24"/>
        </w:rPr>
        <w:t>la sociedad furtiva, en este entendido</w:t>
      </w:r>
      <w:r w:rsidRPr="00DB17C0">
        <w:rPr>
          <w:rFonts w:ascii="Times New Roman" w:hAnsi="Times New Roman" w:cs="Times New Roman"/>
          <w:sz w:val="24"/>
          <w:szCs w:val="24"/>
        </w:rPr>
        <w:t xml:space="preserve"> da una negativa categórica a cualquier tipo de convivencia social que trascienda lo límites de lo tolerable -límites que son trazados por la oficialidad- En este punto la tolerancia se sospecha como algo pernicioso pues se equipara con permisividad, la fa</w:t>
      </w:r>
      <w:r>
        <w:rPr>
          <w:rFonts w:ascii="Times New Roman" w:hAnsi="Times New Roman" w:cs="Times New Roman"/>
          <w:sz w:val="24"/>
          <w:szCs w:val="24"/>
        </w:rPr>
        <w:t>mosa alcahuetería esgrimida</w:t>
      </w:r>
      <w:r w:rsidRPr="00DB17C0">
        <w:rPr>
          <w:rFonts w:ascii="Times New Roman" w:hAnsi="Times New Roman" w:cs="Times New Roman"/>
          <w:sz w:val="24"/>
          <w:szCs w:val="24"/>
        </w:rPr>
        <w:t xml:space="preserve"> en muchos discursos para hacer notar la inconveniencia de permitir ciertas aristas de la sociedad que</w:t>
      </w:r>
      <w:r>
        <w:rPr>
          <w:rFonts w:ascii="Times New Roman" w:hAnsi="Times New Roman" w:cs="Times New Roman"/>
          <w:sz w:val="24"/>
          <w:szCs w:val="24"/>
        </w:rPr>
        <w:t xml:space="preserve"> se pretenden exteriores, esto</w:t>
      </w:r>
      <w:r w:rsidRPr="00DB17C0">
        <w:rPr>
          <w:rFonts w:ascii="Times New Roman" w:hAnsi="Times New Roman" w:cs="Times New Roman"/>
          <w:sz w:val="24"/>
          <w:szCs w:val="24"/>
        </w:rPr>
        <w:t xml:space="preserve"> de hecho permite colegir que los conceptos de sociedad, en tanto organización de las transacci</w:t>
      </w:r>
      <w:r>
        <w:rPr>
          <w:rFonts w:ascii="Times New Roman" w:hAnsi="Times New Roman" w:cs="Times New Roman"/>
          <w:sz w:val="24"/>
          <w:szCs w:val="24"/>
        </w:rPr>
        <w:t>ones realizadas por los individuos</w:t>
      </w:r>
      <w:r w:rsidRPr="00DB17C0">
        <w:rPr>
          <w:rFonts w:ascii="Times New Roman" w:hAnsi="Times New Roman" w:cs="Times New Roman"/>
          <w:sz w:val="24"/>
          <w:szCs w:val="24"/>
        </w:rPr>
        <w:t xml:space="preserve"> entre sí en determinado contexto, varían en la medida en que se asume la convivencia.</w:t>
      </w:r>
    </w:p>
    <w:p w:rsidR="00424E61" w:rsidRPr="00DB17C0" w:rsidRDefault="00424E61" w:rsidP="00424E61">
      <w:pPr>
        <w:spacing w:line="480" w:lineRule="auto"/>
        <w:ind w:firstLine="360"/>
        <w:jc w:val="both"/>
        <w:rPr>
          <w:rFonts w:ascii="Times New Roman" w:hAnsi="Times New Roman" w:cs="Times New Roman"/>
          <w:sz w:val="24"/>
          <w:szCs w:val="24"/>
        </w:rPr>
      </w:pPr>
      <w:r w:rsidRPr="00DB17C0">
        <w:rPr>
          <w:rFonts w:ascii="Times New Roman" w:hAnsi="Times New Roman" w:cs="Times New Roman"/>
          <w:sz w:val="24"/>
          <w:szCs w:val="24"/>
        </w:rPr>
        <w:t xml:space="preserve">En este escenario se puede hablar de una concepción negativa de la tolerancia pues esta se entiende como una práctica que propicia la desvergüenza y la relajación de costumbres; esta desvergüenza y relajación de costumbres se asimila a aquello que se diferencia de un </w:t>
      </w:r>
      <w:r w:rsidRPr="00DB17C0">
        <w:rPr>
          <w:rFonts w:ascii="Times New Roman" w:hAnsi="Times New Roman" w:cs="Times New Roman"/>
          <w:i/>
          <w:sz w:val="24"/>
          <w:szCs w:val="24"/>
        </w:rPr>
        <w:lastRenderedPageBreak/>
        <w:t xml:space="preserve">status quo </w:t>
      </w:r>
      <w:r w:rsidRPr="00DB17C0">
        <w:rPr>
          <w:rFonts w:ascii="Times New Roman" w:hAnsi="Times New Roman" w:cs="Times New Roman"/>
          <w:sz w:val="24"/>
          <w:szCs w:val="24"/>
        </w:rPr>
        <w:t xml:space="preserve">preconcebido por rígidas normas sociales. El cimiento de esta aprehensión del otro es la certeza de estar en lo correcto, pues las relaciones humanas y el devenir de la existencia en función del mundo que la contiene se simplifica reduciendo los matices de la vida a la bicolor disyuntiva blanco o negro. Postura que desdeña la exuberancia de la existencia y la coexistencia y se nutre de una certeza mal entendida que se basa en una serie de inseguridades: certeza que se alimenta de incertidumbre.   </w:t>
      </w:r>
    </w:p>
    <w:p w:rsidR="00424E61" w:rsidRPr="00DB17C0" w:rsidRDefault="00424E61" w:rsidP="00424E61">
      <w:pPr>
        <w:spacing w:line="480" w:lineRule="auto"/>
        <w:ind w:firstLine="360"/>
        <w:jc w:val="both"/>
        <w:rPr>
          <w:rFonts w:ascii="Times New Roman" w:hAnsi="Times New Roman" w:cs="Times New Roman"/>
          <w:sz w:val="24"/>
          <w:szCs w:val="24"/>
        </w:rPr>
      </w:pPr>
      <w:r w:rsidRPr="00DB17C0">
        <w:rPr>
          <w:rFonts w:ascii="Times New Roman" w:hAnsi="Times New Roman" w:cs="Times New Roman"/>
          <w:sz w:val="24"/>
          <w:szCs w:val="24"/>
        </w:rPr>
        <w:t xml:space="preserve">Si se dice que la sociedad establecida debe tolerar a la sociedad furtiva esgrimiendo el argumento de que los “normales” deben tolerar a los “anormales” como un acto de “bondad” por parte de los “buenos”, entonces se está siendo intolerantes de entrada, pues hay una diferenciación que polariza ambos ámbitos, lo cual en ningún modo supone un respeto a la diferencia; sino una actitud de superioridad </w:t>
      </w:r>
      <w:r>
        <w:rPr>
          <w:rFonts w:ascii="Times New Roman" w:hAnsi="Times New Roman" w:cs="Times New Roman"/>
          <w:sz w:val="24"/>
          <w:szCs w:val="24"/>
        </w:rPr>
        <w:t>frente a aquellos que se asumen como</w:t>
      </w:r>
      <w:r w:rsidRPr="00DB17C0">
        <w:rPr>
          <w:rFonts w:ascii="Times New Roman" w:hAnsi="Times New Roman" w:cs="Times New Roman"/>
          <w:sz w:val="24"/>
          <w:szCs w:val="24"/>
        </w:rPr>
        <w:t xml:space="preserve"> sujetos de esta tolerancia que se identifica demasiado con su sentido etimológico: No tolero al distinto, lo soporto.   </w:t>
      </w:r>
    </w:p>
    <w:p w:rsidR="00424E61" w:rsidRPr="00DB17C0" w:rsidRDefault="00424E61" w:rsidP="00424E61">
      <w:pPr>
        <w:spacing w:line="480" w:lineRule="auto"/>
        <w:ind w:firstLine="360"/>
        <w:jc w:val="both"/>
        <w:rPr>
          <w:rFonts w:ascii="Times New Roman" w:hAnsi="Times New Roman" w:cs="Times New Roman"/>
          <w:sz w:val="24"/>
          <w:szCs w:val="24"/>
        </w:rPr>
      </w:pPr>
      <w:r w:rsidRPr="00DB17C0">
        <w:rPr>
          <w:rFonts w:ascii="Times New Roman" w:hAnsi="Times New Roman" w:cs="Times New Roman"/>
          <w:sz w:val="24"/>
          <w:szCs w:val="24"/>
        </w:rPr>
        <w:t>En este entendido la diferencia se interpreta desde dos frentes: lo que está fuera de los límites de la tolerancia, lo disímil, lo que no se comparte ni se quiere conocer y lo que está inserto en lo que podría llamarse lo lastimoso, los habitantes de ese recinto que se contempla con “una mueca entre compasión y repulsión ”(Contreras, 2009</w:t>
      </w:r>
      <w:r>
        <w:rPr>
          <w:rFonts w:ascii="Times New Roman" w:hAnsi="Times New Roman" w:cs="Times New Roman"/>
          <w:sz w:val="24"/>
          <w:szCs w:val="24"/>
        </w:rPr>
        <w:t>, p.</w:t>
      </w:r>
      <w:r w:rsidRPr="00DB17C0">
        <w:rPr>
          <w:rFonts w:ascii="Times New Roman" w:hAnsi="Times New Roman" w:cs="Times New Roman"/>
          <w:sz w:val="24"/>
          <w:szCs w:val="24"/>
        </w:rPr>
        <w:t xml:space="preserve"> 54) los sujetos de una falsa tolerancia basada no en el respeto sino en la lástima; aquellos pobrecitos que se ven con el lente de una compasión artificial, los miserables que Dios deja en la tierra para que los buenos y justos ejerzan un poco de mise</w:t>
      </w:r>
      <w:r>
        <w:rPr>
          <w:rFonts w:ascii="Times New Roman" w:hAnsi="Times New Roman" w:cs="Times New Roman"/>
          <w:sz w:val="24"/>
          <w:szCs w:val="24"/>
        </w:rPr>
        <w:t>ricordia. De acuerdo con la</w:t>
      </w:r>
      <w:r w:rsidRPr="00DB17C0">
        <w:rPr>
          <w:rFonts w:ascii="Times New Roman" w:hAnsi="Times New Roman" w:cs="Times New Roman"/>
          <w:sz w:val="24"/>
          <w:szCs w:val="24"/>
        </w:rPr>
        <w:t xml:space="preserve"> revisión</w:t>
      </w:r>
      <w:r>
        <w:rPr>
          <w:rFonts w:ascii="Times New Roman" w:hAnsi="Times New Roman" w:cs="Times New Roman"/>
          <w:sz w:val="24"/>
          <w:szCs w:val="24"/>
        </w:rPr>
        <w:t xml:space="preserve"> realizada</w:t>
      </w:r>
      <w:r w:rsidRPr="00DB17C0">
        <w:rPr>
          <w:rFonts w:ascii="Times New Roman" w:hAnsi="Times New Roman" w:cs="Times New Roman"/>
          <w:sz w:val="24"/>
          <w:szCs w:val="24"/>
        </w:rPr>
        <w:t xml:space="preserve">, en la novela </w:t>
      </w:r>
      <w:r w:rsidRPr="00DB17C0">
        <w:rPr>
          <w:rFonts w:ascii="Times New Roman" w:hAnsi="Times New Roman" w:cs="Times New Roman"/>
          <w:i/>
          <w:sz w:val="24"/>
          <w:szCs w:val="24"/>
        </w:rPr>
        <w:t>Los Peor</w:t>
      </w:r>
      <w:r>
        <w:rPr>
          <w:rFonts w:ascii="Times New Roman" w:hAnsi="Times New Roman" w:cs="Times New Roman"/>
          <w:sz w:val="24"/>
          <w:szCs w:val="24"/>
        </w:rPr>
        <w:t>, en primera instancia,</w:t>
      </w:r>
      <w:r w:rsidRPr="00DB17C0">
        <w:rPr>
          <w:rFonts w:ascii="Times New Roman" w:hAnsi="Times New Roman" w:cs="Times New Roman"/>
          <w:sz w:val="24"/>
          <w:szCs w:val="24"/>
        </w:rPr>
        <w:t xml:space="preserve"> la otredad –sociedad furtiva- se percibe desde estas dos ópticas excluyentes:</w:t>
      </w:r>
    </w:p>
    <w:p w:rsidR="00424E61" w:rsidRPr="00DB17C0" w:rsidRDefault="00424E61" w:rsidP="00424E61">
      <w:pPr>
        <w:pStyle w:val="Prrafodelista"/>
        <w:numPr>
          <w:ilvl w:val="0"/>
          <w:numId w:val="14"/>
        </w:numPr>
        <w:spacing w:line="480" w:lineRule="auto"/>
        <w:jc w:val="both"/>
        <w:rPr>
          <w:rFonts w:ascii="Times New Roman" w:hAnsi="Times New Roman" w:cs="Times New Roman"/>
          <w:sz w:val="24"/>
          <w:szCs w:val="24"/>
        </w:rPr>
      </w:pPr>
      <w:r w:rsidRPr="00DB17C0">
        <w:rPr>
          <w:rFonts w:ascii="Times New Roman" w:hAnsi="Times New Roman" w:cs="Times New Roman"/>
          <w:sz w:val="24"/>
          <w:szCs w:val="24"/>
        </w:rPr>
        <w:lastRenderedPageBreak/>
        <w:t>Repulsión</w:t>
      </w:r>
    </w:p>
    <w:p w:rsidR="00424E61" w:rsidRPr="00DB17C0" w:rsidRDefault="00424E61" w:rsidP="00424E61">
      <w:pPr>
        <w:pStyle w:val="Prrafodelista"/>
        <w:numPr>
          <w:ilvl w:val="0"/>
          <w:numId w:val="15"/>
        </w:numPr>
        <w:spacing w:line="480" w:lineRule="auto"/>
        <w:jc w:val="both"/>
        <w:rPr>
          <w:rFonts w:ascii="Times New Roman" w:hAnsi="Times New Roman" w:cs="Times New Roman"/>
          <w:sz w:val="24"/>
          <w:szCs w:val="24"/>
        </w:rPr>
      </w:pPr>
      <w:r w:rsidRPr="00DB17C0">
        <w:rPr>
          <w:rFonts w:ascii="Times New Roman" w:hAnsi="Times New Roman" w:cs="Times New Roman"/>
          <w:sz w:val="24"/>
          <w:szCs w:val="24"/>
        </w:rPr>
        <w:t>Lástima</w:t>
      </w:r>
    </w:p>
    <w:p w:rsidR="00424E61" w:rsidRPr="00DB17C0" w:rsidRDefault="00424E61" w:rsidP="00424E61">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Quienes</w:t>
      </w:r>
      <w:r w:rsidRPr="00DB17C0">
        <w:rPr>
          <w:rFonts w:ascii="Times New Roman" w:hAnsi="Times New Roman" w:cs="Times New Roman"/>
          <w:sz w:val="24"/>
          <w:szCs w:val="24"/>
        </w:rPr>
        <w:t xml:space="preserve"> están al margen se dividen en una noc</w:t>
      </w:r>
      <w:r>
        <w:rPr>
          <w:rFonts w:ascii="Times New Roman" w:hAnsi="Times New Roman" w:cs="Times New Roman"/>
          <w:sz w:val="24"/>
          <w:szCs w:val="24"/>
        </w:rPr>
        <w:t>ión de tolerancia bifurcada</w:t>
      </w:r>
      <w:r w:rsidRPr="00DB17C0">
        <w:rPr>
          <w:rFonts w:ascii="Times New Roman" w:hAnsi="Times New Roman" w:cs="Times New Roman"/>
          <w:sz w:val="24"/>
          <w:szCs w:val="24"/>
        </w:rPr>
        <w:t xml:space="preserve"> y que parece encontrar su razón de ser más bien en la intolerancia. La otredad se configura con arreglo a las retóricas de lo “normal”. La normalidad es </w:t>
      </w:r>
      <w:r>
        <w:rPr>
          <w:rFonts w:ascii="Times New Roman" w:hAnsi="Times New Roman" w:cs="Times New Roman"/>
          <w:sz w:val="24"/>
          <w:szCs w:val="24"/>
        </w:rPr>
        <w:t>un estado relativo supuesto como</w:t>
      </w:r>
      <w:r w:rsidRPr="00DB17C0">
        <w:rPr>
          <w:rFonts w:ascii="Times New Roman" w:hAnsi="Times New Roman" w:cs="Times New Roman"/>
          <w:sz w:val="24"/>
          <w:szCs w:val="24"/>
        </w:rPr>
        <w:t xml:space="preserve"> objetivo, aunque los </w:t>
      </w:r>
      <w:r>
        <w:rPr>
          <w:rFonts w:ascii="Times New Roman" w:hAnsi="Times New Roman" w:cs="Times New Roman"/>
          <w:sz w:val="24"/>
          <w:szCs w:val="24"/>
        </w:rPr>
        <w:t>lineamientos que legitimadores</w:t>
      </w:r>
      <w:r w:rsidRPr="00DB17C0">
        <w:rPr>
          <w:rFonts w:ascii="Times New Roman" w:hAnsi="Times New Roman" w:cs="Times New Roman"/>
          <w:sz w:val="24"/>
          <w:szCs w:val="24"/>
        </w:rPr>
        <w:t xml:space="preserve"> se tiendan desde la perspectiva de una comunidad deseada- en el entendido de ciertos parámetros preconcebidos que no se corresponden en ningún modo con una realidad sino con una conformación simbólica permeada por determinados intereses- que en su monólogo ha dado en “levantar una precipitada acta de defunción del sujeto” (Ocampo, 2002</w:t>
      </w:r>
      <w:r>
        <w:rPr>
          <w:rFonts w:ascii="Times New Roman" w:hAnsi="Times New Roman" w:cs="Times New Roman"/>
          <w:sz w:val="24"/>
          <w:szCs w:val="24"/>
        </w:rPr>
        <w:t>, p.</w:t>
      </w:r>
      <w:r w:rsidRPr="00DB17C0">
        <w:rPr>
          <w:rFonts w:ascii="Times New Roman" w:hAnsi="Times New Roman" w:cs="Times New Roman"/>
          <w:sz w:val="24"/>
          <w:szCs w:val="24"/>
        </w:rPr>
        <w:t xml:space="preserve"> 36).</w:t>
      </w:r>
    </w:p>
    <w:p w:rsidR="00424E61" w:rsidRPr="00DB17C0" w:rsidRDefault="00424E61" w:rsidP="00424E61">
      <w:pPr>
        <w:spacing w:line="480" w:lineRule="auto"/>
        <w:ind w:firstLine="708"/>
        <w:jc w:val="both"/>
        <w:rPr>
          <w:rFonts w:ascii="Times New Roman" w:hAnsi="Times New Roman" w:cs="Times New Roman"/>
          <w:sz w:val="24"/>
          <w:szCs w:val="24"/>
        </w:rPr>
      </w:pPr>
      <w:r w:rsidRPr="00DB17C0">
        <w:rPr>
          <w:rFonts w:ascii="Times New Roman" w:hAnsi="Times New Roman" w:cs="Times New Roman"/>
          <w:sz w:val="24"/>
          <w:szCs w:val="24"/>
        </w:rPr>
        <w:t xml:space="preserve">Se puede atender un momento a la dicotomía alma/cuerpo como un recurso retórico antes que como a un postulado. Tómese por un momento al dedillo que </w:t>
      </w:r>
      <w:r>
        <w:rPr>
          <w:rFonts w:ascii="Times New Roman" w:hAnsi="Times New Roman" w:cs="Times New Roman"/>
          <w:sz w:val="24"/>
          <w:szCs w:val="24"/>
        </w:rPr>
        <w:t xml:space="preserve">el hombre es carne y espíritu; </w:t>
      </w:r>
      <w:r w:rsidRPr="00DB17C0">
        <w:rPr>
          <w:rFonts w:ascii="Times New Roman" w:hAnsi="Times New Roman" w:cs="Times New Roman"/>
          <w:sz w:val="24"/>
          <w:szCs w:val="24"/>
        </w:rPr>
        <w:t>corporeidad y ánima. Imagínese que los límites de la tolerancia alcancen ambas posibilidades de la vida humana: física y metafísica.  En la obra del escritor costarricense se constatan dos formas diferenciadas que se recluyen al ámbito de la furtividad: Lo físico y lo metafísico</w:t>
      </w:r>
      <w:r>
        <w:rPr>
          <w:rFonts w:ascii="Times New Roman" w:hAnsi="Times New Roman" w:cs="Times New Roman"/>
          <w:sz w:val="24"/>
          <w:szCs w:val="24"/>
        </w:rPr>
        <w:t>. Se estudiará esta dualidad en dos personajes de la novela: Polifemo y las prostitutas. En cuanto a Jerónimo se analizará lo psíquico y lo metafísico.</w:t>
      </w:r>
    </w:p>
    <w:p w:rsidR="00424E61" w:rsidRDefault="00424E61" w:rsidP="00424E61">
      <w:pPr>
        <w:spacing w:line="480" w:lineRule="auto"/>
        <w:jc w:val="both"/>
        <w:rPr>
          <w:rFonts w:ascii="Times New Roman" w:hAnsi="Times New Roman" w:cs="Times New Roman"/>
          <w:b/>
          <w:sz w:val="24"/>
          <w:szCs w:val="24"/>
        </w:rPr>
      </w:pPr>
      <w:r w:rsidRPr="00DB17C0">
        <w:rPr>
          <w:rFonts w:ascii="Times New Roman" w:hAnsi="Times New Roman" w:cs="Times New Roman"/>
          <w:b/>
          <w:sz w:val="24"/>
          <w:szCs w:val="24"/>
        </w:rPr>
        <w:t>Lo físico</w:t>
      </w:r>
      <w:r>
        <w:rPr>
          <w:rFonts w:ascii="Times New Roman" w:hAnsi="Times New Roman" w:cs="Times New Roman"/>
          <w:b/>
          <w:sz w:val="24"/>
          <w:szCs w:val="24"/>
        </w:rPr>
        <w:t xml:space="preserve"> en Polifemo</w:t>
      </w:r>
      <w:r w:rsidRPr="00DB17C0">
        <w:rPr>
          <w:rFonts w:ascii="Times New Roman" w:hAnsi="Times New Roman" w:cs="Times New Roman"/>
          <w:b/>
          <w:sz w:val="24"/>
          <w:szCs w:val="24"/>
        </w:rPr>
        <w:t>:</w:t>
      </w:r>
    </w:p>
    <w:p w:rsidR="00424E61" w:rsidRPr="00DB17C0"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E</w:t>
      </w:r>
      <w:r w:rsidRPr="00DB17C0">
        <w:rPr>
          <w:rFonts w:ascii="Times New Roman" w:hAnsi="Times New Roman" w:cs="Times New Roman"/>
          <w:sz w:val="24"/>
          <w:szCs w:val="24"/>
        </w:rPr>
        <w:t xml:space="preserve">l ojo único e insólito de Polifemo, articulado como sinécdoque. Polifemo llega a ser “anormal” aun cuando: “en todo era perfectamente normal excepto porque en su frente había un único ojo grande, negro y </w:t>
      </w:r>
      <w:r>
        <w:rPr>
          <w:rFonts w:ascii="Times New Roman" w:hAnsi="Times New Roman" w:cs="Times New Roman"/>
          <w:sz w:val="24"/>
          <w:szCs w:val="24"/>
        </w:rPr>
        <w:t xml:space="preserve">hermoso” (Contreras, 2002, p. 27). </w:t>
      </w:r>
      <w:r w:rsidRPr="00DB17C0">
        <w:rPr>
          <w:rFonts w:ascii="Times New Roman" w:hAnsi="Times New Roman" w:cs="Times New Roman"/>
          <w:sz w:val="24"/>
          <w:szCs w:val="24"/>
        </w:rPr>
        <w:t xml:space="preserve">Es decir, Polifemo es un niño normal que más allá del ardid intertextual de llamarse como el gigante siciliano </w:t>
      </w:r>
      <w:r w:rsidRPr="00DB17C0">
        <w:rPr>
          <w:rFonts w:ascii="Times New Roman" w:hAnsi="Times New Roman" w:cs="Times New Roman"/>
          <w:sz w:val="24"/>
          <w:szCs w:val="24"/>
        </w:rPr>
        <w:lastRenderedPageBreak/>
        <w:t>que devoró a los desdichados compañeros de Odiseo, es un ser humano nacido de mujer, en teoría el contrato universal establecido por las autoridades humanas lo ha hecho ya partícipe de un conglomerado de derechos.</w:t>
      </w:r>
    </w:p>
    <w:p w:rsidR="00424E61" w:rsidRDefault="00424E61" w:rsidP="00424E61">
      <w:pPr>
        <w:spacing w:line="480" w:lineRule="auto"/>
        <w:ind w:firstLine="708"/>
        <w:jc w:val="both"/>
        <w:rPr>
          <w:rFonts w:ascii="Times New Roman" w:hAnsi="Times New Roman" w:cs="Times New Roman"/>
          <w:sz w:val="24"/>
          <w:szCs w:val="24"/>
        </w:rPr>
      </w:pPr>
      <w:r w:rsidRPr="00DB17C0">
        <w:rPr>
          <w:rFonts w:ascii="Times New Roman" w:hAnsi="Times New Roman" w:cs="Times New Roman"/>
          <w:sz w:val="24"/>
          <w:szCs w:val="24"/>
        </w:rPr>
        <w:t>No obstante, su condición “anormal” lo condenará a vivir recluido en la sociedad furtiva y es</w:t>
      </w:r>
      <w:r>
        <w:rPr>
          <w:rFonts w:ascii="Times New Roman" w:hAnsi="Times New Roman" w:cs="Times New Roman"/>
          <w:sz w:val="24"/>
          <w:szCs w:val="24"/>
        </w:rPr>
        <w:t>to se da, aunque no totalmente,</w:t>
      </w:r>
      <w:r w:rsidRPr="00DB17C0">
        <w:rPr>
          <w:rFonts w:ascii="Times New Roman" w:hAnsi="Times New Roman" w:cs="Times New Roman"/>
          <w:sz w:val="24"/>
          <w:szCs w:val="24"/>
        </w:rPr>
        <w:t xml:space="preserve"> sí en buena medida por la misma lógica d</w:t>
      </w:r>
      <w:r>
        <w:rPr>
          <w:rFonts w:ascii="Times New Roman" w:hAnsi="Times New Roman" w:cs="Times New Roman"/>
          <w:sz w:val="24"/>
          <w:szCs w:val="24"/>
        </w:rPr>
        <w:t>e quiénes lo rodean y esconden:</w:t>
      </w:r>
    </w:p>
    <w:p w:rsidR="00424E61" w:rsidRPr="00DB17C0" w:rsidRDefault="00424E61" w:rsidP="0036764C">
      <w:pPr>
        <w:ind w:left="1416" w:right="1417"/>
        <w:jc w:val="both"/>
        <w:rPr>
          <w:rFonts w:ascii="Times New Roman" w:hAnsi="Times New Roman" w:cs="Times New Roman"/>
          <w:sz w:val="24"/>
          <w:szCs w:val="24"/>
        </w:rPr>
      </w:pPr>
      <w:r w:rsidRPr="00DB17C0">
        <w:rPr>
          <w:rFonts w:ascii="Times New Roman" w:hAnsi="Times New Roman" w:cs="Times New Roman"/>
          <w:sz w:val="24"/>
          <w:szCs w:val="24"/>
        </w:rPr>
        <w:t>Todo eso por razones obvias, primero por raro, segundo porque no sería bautizado y tercero porque si algún malintencionado de afuera llegara a descubrirlo seguramente avisaría al Patronato Nacional de lnfancia o querría vendérselo a un circo y ella no quería tener nada que ver con eso (Contreras, 2002</w:t>
      </w:r>
      <w:r>
        <w:rPr>
          <w:rFonts w:ascii="Times New Roman" w:hAnsi="Times New Roman" w:cs="Times New Roman"/>
          <w:sz w:val="24"/>
          <w:szCs w:val="24"/>
        </w:rPr>
        <w:t>, p.</w:t>
      </w:r>
      <w:r w:rsidRPr="00DB17C0">
        <w:rPr>
          <w:rFonts w:ascii="Times New Roman" w:hAnsi="Times New Roman" w:cs="Times New Roman"/>
          <w:sz w:val="24"/>
          <w:szCs w:val="24"/>
        </w:rPr>
        <w:t xml:space="preserve"> 28)</w:t>
      </w:r>
      <w:r>
        <w:rPr>
          <w:rFonts w:ascii="Times New Roman" w:hAnsi="Times New Roman" w:cs="Times New Roman"/>
          <w:sz w:val="24"/>
          <w:szCs w:val="24"/>
        </w:rPr>
        <w:t>.</w:t>
      </w:r>
    </w:p>
    <w:p w:rsidR="00424E61" w:rsidRPr="00DB17C0" w:rsidRDefault="00424E61" w:rsidP="00424E61">
      <w:pPr>
        <w:spacing w:line="480" w:lineRule="auto"/>
        <w:ind w:firstLine="708"/>
        <w:jc w:val="both"/>
        <w:rPr>
          <w:rFonts w:ascii="Times New Roman" w:hAnsi="Times New Roman" w:cs="Times New Roman"/>
          <w:sz w:val="24"/>
          <w:szCs w:val="24"/>
        </w:rPr>
      </w:pPr>
      <w:r w:rsidRPr="00DB17C0">
        <w:rPr>
          <w:rFonts w:ascii="Times New Roman" w:hAnsi="Times New Roman" w:cs="Times New Roman"/>
          <w:sz w:val="24"/>
          <w:szCs w:val="24"/>
        </w:rPr>
        <w:t>El primer argumento es de índole física. Se marginaliza al niño “por raro”: su rareza se vierte de un único defecto físico; incluso su rareza se establece con arreglo a la carencia; pues su defecto no proviene de una parte deformada, sino de la falta de un ojo. En un mundo signado por la imperfección un defecto ciertamente escapa a la nomenclatura de raro; sin embargo, hay una estética que</w:t>
      </w:r>
      <w:r>
        <w:rPr>
          <w:rFonts w:ascii="Times New Roman" w:hAnsi="Times New Roman" w:cs="Times New Roman"/>
          <w:sz w:val="24"/>
          <w:szCs w:val="24"/>
        </w:rPr>
        <w:t xml:space="preserve"> se considera inamovible y que </w:t>
      </w:r>
      <w:r w:rsidRPr="00DB17C0">
        <w:rPr>
          <w:rFonts w:ascii="Times New Roman" w:hAnsi="Times New Roman" w:cs="Times New Roman"/>
          <w:sz w:val="24"/>
          <w:szCs w:val="24"/>
        </w:rPr>
        <w:t xml:space="preserve">a pesar de lo que podría pensarse constituye a la excepción como norma; pues cuando esa excepción es la perfección artificiosa que se basa en estereotipos, la norma es en realidad que los sujetos de la vida real se distancien de ese ideal preconcebido. </w:t>
      </w:r>
    </w:p>
    <w:p w:rsidR="00424E61" w:rsidRPr="00DB17C0" w:rsidRDefault="00424E61" w:rsidP="00424E61">
      <w:pPr>
        <w:spacing w:line="480" w:lineRule="auto"/>
        <w:ind w:firstLine="708"/>
        <w:jc w:val="both"/>
        <w:rPr>
          <w:rFonts w:ascii="Times New Roman" w:hAnsi="Times New Roman" w:cs="Times New Roman"/>
          <w:sz w:val="24"/>
          <w:szCs w:val="24"/>
        </w:rPr>
      </w:pPr>
      <w:r w:rsidRPr="00DB17C0">
        <w:rPr>
          <w:rFonts w:ascii="Times New Roman" w:hAnsi="Times New Roman" w:cs="Times New Roman"/>
          <w:sz w:val="24"/>
          <w:szCs w:val="24"/>
        </w:rPr>
        <w:t xml:space="preserve">La sociedad establecida invierte estos conceptos y sanciona como excepción lo que es la norma y esa excepción entendida dentro de una lógica homogeneizadora es ciertamente sancionada. Ese es el halo de la intolerancia implícita en el juicio de la dueña del prostíbulo que mantendrá a Polifemo encerrado debido a su defecto físico. La arbitrariedad de esta consigna adquiere un matiz más crudo cuando se considera que la </w:t>
      </w:r>
      <w:r w:rsidRPr="00DB17C0">
        <w:rPr>
          <w:rFonts w:ascii="Times New Roman" w:hAnsi="Times New Roman" w:cs="Times New Roman"/>
          <w:sz w:val="24"/>
          <w:szCs w:val="24"/>
        </w:rPr>
        <w:lastRenderedPageBreak/>
        <w:t>rareza del niño es un evento que se escapa a la responsabilidad del individuo: la azarosa condición humana ciertamente es cruel.</w:t>
      </w:r>
    </w:p>
    <w:p w:rsidR="00424E61" w:rsidRPr="00DB17C0" w:rsidRDefault="00424E61" w:rsidP="00424E61">
      <w:pPr>
        <w:spacing w:after="0" w:line="480" w:lineRule="auto"/>
        <w:ind w:firstLine="708"/>
        <w:jc w:val="both"/>
        <w:rPr>
          <w:rFonts w:ascii="Times New Roman" w:hAnsi="Times New Roman" w:cs="Times New Roman"/>
          <w:sz w:val="24"/>
          <w:szCs w:val="24"/>
        </w:rPr>
      </w:pPr>
      <w:r w:rsidRPr="00DB17C0">
        <w:rPr>
          <w:rFonts w:ascii="Times New Roman" w:hAnsi="Times New Roman" w:cs="Times New Roman"/>
          <w:sz w:val="24"/>
          <w:szCs w:val="24"/>
        </w:rPr>
        <w:t xml:space="preserve">Así, aunque sea un humano con todas las de la ley, su introducción al mundo de habitual del “nosotros” está fuera de cualquier posibilidad: Un defecto corporal (o que se considere tal, para el caso es lo mismo) es un defecto de “todo” el cuerpo; luego de todo el sujeto. (Castilla del Pino, </w:t>
      </w:r>
      <w:r>
        <w:rPr>
          <w:rFonts w:ascii="Times New Roman" w:hAnsi="Times New Roman" w:cs="Times New Roman"/>
          <w:sz w:val="24"/>
          <w:szCs w:val="24"/>
        </w:rPr>
        <w:t>2000, p.</w:t>
      </w:r>
      <w:r w:rsidRPr="00DB17C0">
        <w:rPr>
          <w:rFonts w:ascii="Times New Roman" w:hAnsi="Times New Roman" w:cs="Times New Roman"/>
          <w:sz w:val="24"/>
          <w:szCs w:val="24"/>
        </w:rPr>
        <w:t xml:space="preserve"> </w:t>
      </w:r>
      <w:r>
        <w:rPr>
          <w:rFonts w:ascii="Times New Roman" w:hAnsi="Times New Roman" w:cs="Times New Roman"/>
          <w:sz w:val="24"/>
          <w:szCs w:val="24"/>
        </w:rPr>
        <w:t>16</w:t>
      </w:r>
      <w:r w:rsidRPr="00DB17C0">
        <w:rPr>
          <w:rFonts w:ascii="Times New Roman" w:hAnsi="Times New Roman" w:cs="Times New Roman"/>
          <w:sz w:val="24"/>
          <w:szCs w:val="24"/>
        </w:rPr>
        <w:t>0)</w:t>
      </w:r>
      <w:r>
        <w:rPr>
          <w:rFonts w:ascii="Times New Roman" w:hAnsi="Times New Roman" w:cs="Times New Roman"/>
          <w:sz w:val="24"/>
          <w:szCs w:val="24"/>
        </w:rPr>
        <w:t>.</w:t>
      </w:r>
      <w:r w:rsidRPr="00DB17C0">
        <w:rPr>
          <w:rFonts w:ascii="Times New Roman" w:hAnsi="Times New Roman" w:cs="Times New Roman"/>
          <w:sz w:val="24"/>
          <w:szCs w:val="24"/>
        </w:rPr>
        <w:t xml:space="preserve"> Polifemo va siendo desprovisto de su humanidad, primero pierde su cuerpo “normal” a causa de un defecto de una sola parte de su cuerpo: su ojo; luego ese defecto que tornó anormal su cuerpo lo condenará a ser un “sujeto defectuoso” y los límites de la tolerancia que lo constriñen se moverán entre dos ámbitos: la compasión y la repulsión.</w:t>
      </w:r>
    </w:p>
    <w:p w:rsidR="00424E61" w:rsidRPr="00DB17C0" w:rsidRDefault="00424E61" w:rsidP="00424E61">
      <w:pPr>
        <w:spacing w:line="480" w:lineRule="auto"/>
        <w:jc w:val="both"/>
        <w:rPr>
          <w:rFonts w:ascii="Times New Roman" w:hAnsi="Times New Roman" w:cs="Times New Roman"/>
          <w:b/>
          <w:sz w:val="24"/>
          <w:szCs w:val="24"/>
        </w:rPr>
      </w:pPr>
      <w:r w:rsidRPr="00DB17C0">
        <w:rPr>
          <w:rFonts w:ascii="Times New Roman" w:hAnsi="Times New Roman" w:cs="Times New Roman"/>
          <w:sz w:val="24"/>
          <w:szCs w:val="24"/>
        </w:rPr>
        <w:t xml:space="preserve"> </w:t>
      </w:r>
      <w:r w:rsidRPr="00DB17C0">
        <w:rPr>
          <w:rFonts w:ascii="Times New Roman" w:hAnsi="Times New Roman" w:cs="Times New Roman"/>
          <w:b/>
          <w:sz w:val="24"/>
          <w:szCs w:val="24"/>
        </w:rPr>
        <w:t>Lo metafísico</w:t>
      </w:r>
      <w:r>
        <w:rPr>
          <w:rFonts w:ascii="Times New Roman" w:hAnsi="Times New Roman" w:cs="Times New Roman"/>
          <w:b/>
          <w:sz w:val="24"/>
          <w:szCs w:val="24"/>
        </w:rPr>
        <w:t xml:space="preserve"> en Polifemo</w:t>
      </w:r>
      <w:r w:rsidRPr="00DB17C0">
        <w:rPr>
          <w:rFonts w:ascii="Times New Roman" w:hAnsi="Times New Roman" w:cs="Times New Roman"/>
          <w:b/>
          <w:sz w:val="24"/>
          <w:szCs w:val="24"/>
        </w:rPr>
        <w:t>:</w:t>
      </w:r>
      <w:r>
        <w:rPr>
          <w:rFonts w:ascii="Times New Roman" w:hAnsi="Times New Roman" w:cs="Times New Roman"/>
          <w:b/>
          <w:sz w:val="24"/>
          <w:szCs w:val="24"/>
        </w:rPr>
        <w:t xml:space="preserve"> </w:t>
      </w:r>
      <w:r w:rsidRPr="00DB17C0">
        <w:rPr>
          <w:rFonts w:ascii="Times New Roman" w:hAnsi="Times New Roman" w:cs="Times New Roman"/>
          <w:b/>
          <w:sz w:val="24"/>
          <w:szCs w:val="24"/>
        </w:rPr>
        <w:t xml:space="preserve"> </w:t>
      </w:r>
    </w:p>
    <w:p w:rsidR="00424E61" w:rsidRPr="00DB17C0" w:rsidRDefault="00424E61" w:rsidP="00424E61">
      <w:pPr>
        <w:spacing w:line="480" w:lineRule="auto"/>
        <w:ind w:firstLine="708"/>
        <w:jc w:val="both"/>
        <w:rPr>
          <w:rFonts w:ascii="Times New Roman" w:hAnsi="Times New Roman" w:cs="Times New Roman"/>
          <w:sz w:val="24"/>
          <w:szCs w:val="24"/>
        </w:rPr>
      </w:pPr>
      <w:r w:rsidRPr="00DB17C0">
        <w:rPr>
          <w:rFonts w:ascii="Times New Roman" w:hAnsi="Times New Roman" w:cs="Times New Roman"/>
          <w:sz w:val="24"/>
          <w:szCs w:val="24"/>
        </w:rPr>
        <w:t xml:space="preserve">Dante Alighieri, basado en el colosal engranaje de la teología medieval, describe en su </w:t>
      </w:r>
      <w:r w:rsidRPr="00FC1F2C">
        <w:rPr>
          <w:rFonts w:ascii="Times New Roman" w:hAnsi="Times New Roman" w:cs="Times New Roman"/>
          <w:i/>
          <w:sz w:val="24"/>
          <w:szCs w:val="24"/>
        </w:rPr>
        <w:t>Comedia</w:t>
      </w:r>
      <w:r w:rsidRPr="00DB17C0">
        <w:rPr>
          <w:rFonts w:ascii="Times New Roman" w:hAnsi="Times New Roman" w:cs="Times New Roman"/>
          <w:sz w:val="24"/>
          <w:szCs w:val="24"/>
        </w:rPr>
        <w:t xml:space="preserve"> que en el infierno hay nueve círculos concéntricos donde penan los que se alejaron de la luz divina. No en vano se conmina a los que recién llegados a abandonar toda esperanza. Esos nueve círculos descienden en forma concéntrica y es fácil comprender que hay una clasificación de los pecados: de los más leves a los más graves en forma descendente; de manera tal que los menos malos ocuparán el primer círculo, en tanto que los más malos ocuparán el noveno círculo. Entre ambos polos se distribuirán las habitaciones de los pecadores irredentos, según el entender de aquella época que, debe señalarse, no tendía a ser tolerante.</w:t>
      </w:r>
    </w:p>
    <w:p w:rsidR="00424E61" w:rsidRPr="00DB17C0" w:rsidRDefault="00424E61" w:rsidP="00424E61">
      <w:pPr>
        <w:spacing w:line="480" w:lineRule="auto"/>
        <w:ind w:firstLine="708"/>
        <w:jc w:val="both"/>
        <w:rPr>
          <w:rFonts w:ascii="Times New Roman" w:hAnsi="Times New Roman" w:cs="Times New Roman"/>
          <w:sz w:val="24"/>
          <w:szCs w:val="24"/>
        </w:rPr>
      </w:pPr>
      <w:r w:rsidRPr="00DB17C0">
        <w:rPr>
          <w:rFonts w:ascii="Times New Roman" w:hAnsi="Times New Roman" w:cs="Times New Roman"/>
          <w:sz w:val="24"/>
          <w:szCs w:val="24"/>
        </w:rPr>
        <w:t>En el primer círculo infernal penan aquellos qu</w:t>
      </w:r>
      <w:r>
        <w:rPr>
          <w:rFonts w:ascii="Times New Roman" w:hAnsi="Times New Roman" w:cs="Times New Roman"/>
          <w:sz w:val="24"/>
          <w:szCs w:val="24"/>
        </w:rPr>
        <w:t>i</w:t>
      </w:r>
      <w:r w:rsidRPr="00DB17C0">
        <w:rPr>
          <w:rFonts w:ascii="Times New Roman" w:hAnsi="Times New Roman" w:cs="Times New Roman"/>
          <w:sz w:val="24"/>
          <w:szCs w:val="24"/>
        </w:rPr>
        <w:t>e</w:t>
      </w:r>
      <w:r>
        <w:rPr>
          <w:rFonts w:ascii="Times New Roman" w:hAnsi="Times New Roman" w:cs="Times New Roman"/>
          <w:sz w:val="24"/>
          <w:szCs w:val="24"/>
        </w:rPr>
        <w:t>nes</w:t>
      </w:r>
      <w:r w:rsidRPr="00DB17C0">
        <w:rPr>
          <w:rFonts w:ascii="Times New Roman" w:hAnsi="Times New Roman" w:cs="Times New Roman"/>
          <w:sz w:val="24"/>
          <w:szCs w:val="24"/>
        </w:rPr>
        <w:t xml:space="preserve"> por razones históricas no pudieron conocer la verdad de Cristo; por lo cual murieron sin conocer la ve</w:t>
      </w:r>
      <w:r>
        <w:rPr>
          <w:rFonts w:ascii="Times New Roman" w:hAnsi="Times New Roman" w:cs="Times New Roman"/>
          <w:sz w:val="24"/>
          <w:szCs w:val="24"/>
        </w:rPr>
        <w:t>rdadera fe,</w:t>
      </w:r>
      <w:r w:rsidRPr="00DB17C0">
        <w:rPr>
          <w:rFonts w:ascii="Times New Roman" w:hAnsi="Times New Roman" w:cs="Times New Roman"/>
          <w:sz w:val="24"/>
          <w:szCs w:val="24"/>
        </w:rPr>
        <w:t xml:space="preserve"> </w:t>
      </w:r>
      <w:r w:rsidRPr="00DB17C0">
        <w:rPr>
          <w:rFonts w:ascii="Times New Roman" w:hAnsi="Times New Roman" w:cs="Times New Roman"/>
          <w:sz w:val="24"/>
          <w:szCs w:val="24"/>
        </w:rPr>
        <w:lastRenderedPageBreak/>
        <w:t>además de estos desventurados anacrónicos, la circun</w:t>
      </w:r>
      <w:r>
        <w:rPr>
          <w:rFonts w:ascii="Times New Roman" w:hAnsi="Times New Roman" w:cs="Times New Roman"/>
          <w:sz w:val="24"/>
          <w:szCs w:val="24"/>
        </w:rPr>
        <w:t>ferencia de ese círculo encierra</w:t>
      </w:r>
      <w:r w:rsidRPr="00DB17C0">
        <w:rPr>
          <w:rFonts w:ascii="Times New Roman" w:hAnsi="Times New Roman" w:cs="Times New Roman"/>
          <w:sz w:val="24"/>
          <w:szCs w:val="24"/>
        </w:rPr>
        <w:t xml:space="preserve"> a aquellos niños que murieron antes de recibir el bautismo. En el ámbito de esta lógica importaba poco si un pequeño apenas era consciente de su existencia, esta exclusión en términos espirituales se fundaba en el principio del pecado original, marca que únicamente se lavaba con el agua del baptisterio. Aquellos niños que no fueran distinguidos con dicho sacramento estaban condenados al gris limbo del primer círculo.</w:t>
      </w:r>
    </w:p>
    <w:p w:rsidR="00424E61" w:rsidRPr="00DB17C0" w:rsidRDefault="00424E61" w:rsidP="00424E61">
      <w:pPr>
        <w:spacing w:line="480" w:lineRule="auto"/>
        <w:ind w:firstLine="708"/>
        <w:jc w:val="both"/>
        <w:rPr>
          <w:rFonts w:ascii="Times New Roman" w:hAnsi="Times New Roman" w:cs="Times New Roman"/>
          <w:sz w:val="24"/>
          <w:szCs w:val="24"/>
        </w:rPr>
      </w:pPr>
      <w:r w:rsidRPr="00DB17C0">
        <w:rPr>
          <w:rFonts w:ascii="Times New Roman" w:hAnsi="Times New Roman" w:cs="Times New Roman"/>
          <w:sz w:val="24"/>
          <w:szCs w:val="24"/>
        </w:rPr>
        <w:t>Se refieren estas cuestiones para considerar la segunda razón por la cual Polifemo será recluido: “porque no sería bautizado” lo que nos lleva a una exclusión en términos que trascienden su “anomalía” física y desembocan en el plano metafísico, dejándole desprovisto en cuerpo y alma de la posibilidad de ingresar al plano de lo “tolerable.” En el primer caso se hace alusión a un argumento material; en el segundo, a uno espiritual. Desde esta perspectiva la condición marginal del personaje se antoja ontológica.</w:t>
      </w:r>
    </w:p>
    <w:p w:rsidR="00424E61" w:rsidRPr="00DB17C0" w:rsidRDefault="00424E61" w:rsidP="00424E61">
      <w:pPr>
        <w:spacing w:line="480" w:lineRule="auto"/>
        <w:ind w:firstLine="708"/>
        <w:jc w:val="both"/>
        <w:rPr>
          <w:rFonts w:ascii="Times New Roman" w:hAnsi="Times New Roman" w:cs="Times New Roman"/>
          <w:sz w:val="24"/>
          <w:szCs w:val="24"/>
        </w:rPr>
      </w:pPr>
      <w:r w:rsidRPr="00DB17C0">
        <w:rPr>
          <w:rFonts w:ascii="Times New Roman" w:hAnsi="Times New Roman" w:cs="Times New Roman"/>
          <w:sz w:val="24"/>
          <w:szCs w:val="24"/>
        </w:rPr>
        <w:t>Fuera de la comunidad de los hombres y de la comunidad de Dios, el niño rebasa los límites de lo tolerable. La dueña, autoridad del espacio físico donde el “sujeto deforme” emerge, establece su veredicto basándose en argumentos preconcebidos por el plano simbólico. La voz de autoridad reproduce el discurso estético y religioso sin tomar en consideración que las bases de su posición están cimentadas en primera instancia en un temor irracional y una repulsión, no naturales, sino aprendidas; y en seg</w:t>
      </w:r>
      <w:r>
        <w:rPr>
          <w:rFonts w:ascii="Times New Roman" w:hAnsi="Times New Roman" w:cs="Times New Roman"/>
          <w:sz w:val="24"/>
          <w:szCs w:val="24"/>
        </w:rPr>
        <w:t>unda instancia en un</w:t>
      </w:r>
      <w:r w:rsidRPr="00DB17C0">
        <w:rPr>
          <w:rFonts w:ascii="Times New Roman" w:hAnsi="Times New Roman" w:cs="Times New Roman"/>
          <w:sz w:val="24"/>
          <w:szCs w:val="24"/>
        </w:rPr>
        <w:t xml:space="preserve"> principio teológico medieval y marcado por el sino de una intolerancia religiosa exacerbada: niño bautizado según el rito cristiano es candidato al paraíso, niño no bautizado es pasto de las llamas infernales.</w:t>
      </w:r>
    </w:p>
    <w:p w:rsidR="00424E61" w:rsidRPr="00DB17C0" w:rsidRDefault="00424E61" w:rsidP="00424E61">
      <w:pPr>
        <w:spacing w:line="480" w:lineRule="auto"/>
        <w:ind w:firstLine="708"/>
        <w:jc w:val="both"/>
        <w:rPr>
          <w:rFonts w:ascii="Times New Roman" w:hAnsi="Times New Roman" w:cs="Times New Roman"/>
          <w:sz w:val="24"/>
          <w:szCs w:val="24"/>
        </w:rPr>
      </w:pPr>
      <w:r w:rsidRPr="00DB17C0">
        <w:rPr>
          <w:rFonts w:ascii="Times New Roman" w:hAnsi="Times New Roman" w:cs="Times New Roman"/>
          <w:sz w:val="24"/>
          <w:szCs w:val="24"/>
        </w:rPr>
        <w:lastRenderedPageBreak/>
        <w:t>Parte del tercer argumento parece ser el más objetivo de los tres pues en él se manifiesta una preocupación de orden legal. Esta preocupación se vierte de una causa que problematiza la cuestión de comprender porque se afirma que “parece” ser la más objetiva. Las causas podrían ser dos, una es llana y obedece a cuestiones jurídicas, tal y como se ha señalado anteriormente, en este sentido la dueña teme que alguien dé el aviso de que un niño se encuentra merodeando por la pensión (prostíbulo); sin embargo</w:t>
      </w:r>
      <w:r>
        <w:rPr>
          <w:rFonts w:ascii="Times New Roman" w:hAnsi="Times New Roman" w:cs="Times New Roman"/>
          <w:sz w:val="24"/>
          <w:szCs w:val="24"/>
        </w:rPr>
        <w:t>,</w:t>
      </w:r>
      <w:r w:rsidRPr="00DB17C0">
        <w:rPr>
          <w:rFonts w:ascii="Times New Roman" w:hAnsi="Times New Roman" w:cs="Times New Roman"/>
          <w:sz w:val="24"/>
          <w:szCs w:val="24"/>
        </w:rPr>
        <w:t xml:space="preserve"> hay que tomar en cuenta que otros niños visitan a sus madres en dicho lugar. Tal vez la condición que detone la </w:t>
      </w:r>
      <w:r>
        <w:rPr>
          <w:rFonts w:ascii="Times New Roman" w:hAnsi="Times New Roman" w:cs="Times New Roman"/>
          <w:sz w:val="24"/>
          <w:szCs w:val="24"/>
        </w:rPr>
        <w:t>denuncia temida por</w:t>
      </w:r>
      <w:r w:rsidRPr="00DB17C0">
        <w:rPr>
          <w:rFonts w:ascii="Times New Roman" w:hAnsi="Times New Roman" w:cs="Times New Roman"/>
          <w:sz w:val="24"/>
          <w:szCs w:val="24"/>
        </w:rPr>
        <w:t xml:space="preserve"> la</w:t>
      </w:r>
      <w:r>
        <w:rPr>
          <w:rFonts w:ascii="Times New Roman" w:hAnsi="Times New Roman" w:cs="Times New Roman"/>
          <w:sz w:val="24"/>
          <w:szCs w:val="24"/>
        </w:rPr>
        <w:t xml:space="preserve"> dueña se deba, no a que el chico</w:t>
      </w:r>
      <w:r w:rsidRPr="00DB17C0">
        <w:rPr>
          <w:rFonts w:ascii="Times New Roman" w:hAnsi="Times New Roman" w:cs="Times New Roman"/>
          <w:sz w:val="24"/>
          <w:szCs w:val="24"/>
        </w:rPr>
        <w:t xml:space="preserve"> esté en </w:t>
      </w:r>
      <w:r>
        <w:rPr>
          <w:rFonts w:ascii="Times New Roman" w:hAnsi="Times New Roman" w:cs="Times New Roman"/>
          <w:sz w:val="24"/>
          <w:szCs w:val="24"/>
        </w:rPr>
        <w:t>un lugar inadecuado para él</w:t>
      </w:r>
      <w:r w:rsidRPr="00DB17C0">
        <w:rPr>
          <w:rFonts w:ascii="Times New Roman" w:hAnsi="Times New Roman" w:cs="Times New Roman"/>
          <w:sz w:val="24"/>
          <w:szCs w:val="24"/>
        </w:rPr>
        <w:t>, sino al hecho de que es un niño con una clara anomalía.</w:t>
      </w:r>
    </w:p>
    <w:p w:rsidR="00424E61" w:rsidRPr="006A606A" w:rsidRDefault="00424E61" w:rsidP="00424E61">
      <w:pPr>
        <w:spacing w:line="480" w:lineRule="auto"/>
        <w:ind w:firstLine="708"/>
        <w:jc w:val="both"/>
        <w:rPr>
          <w:rFonts w:ascii="Times New Roman" w:hAnsi="Times New Roman" w:cs="Times New Roman"/>
          <w:sz w:val="24"/>
          <w:szCs w:val="24"/>
        </w:rPr>
      </w:pPr>
      <w:r w:rsidRPr="00DB17C0">
        <w:rPr>
          <w:rFonts w:ascii="Times New Roman" w:hAnsi="Times New Roman" w:cs="Times New Roman"/>
          <w:sz w:val="24"/>
          <w:szCs w:val="24"/>
        </w:rPr>
        <w:t>Este parecer se asienta en la idea que completa el tercer argumento: “o querría vendérselo a algún circo” donde de manera inequívoca se manifiesta una toma de posición frente a la diferencia del niño</w:t>
      </w:r>
      <w:r>
        <w:rPr>
          <w:rFonts w:ascii="Times New Roman" w:hAnsi="Times New Roman" w:cs="Times New Roman"/>
          <w:sz w:val="24"/>
          <w:szCs w:val="24"/>
        </w:rPr>
        <w:t xml:space="preserve"> que se condensa en la idea de que lo “anormal” es susceptible de ser una atracción de circo</w:t>
      </w:r>
      <w:r w:rsidRPr="00DB17C0">
        <w:rPr>
          <w:rFonts w:ascii="Times New Roman" w:hAnsi="Times New Roman" w:cs="Times New Roman"/>
          <w:sz w:val="24"/>
          <w:szCs w:val="24"/>
        </w:rPr>
        <w:t>.</w:t>
      </w:r>
      <w:r>
        <w:rPr>
          <w:rFonts w:ascii="Times New Roman" w:hAnsi="Times New Roman" w:cs="Times New Roman"/>
          <w:sz w:val="24"/>
          <w:szCs w:val="24"/>
        </w:rPr>
        <w:t xml:space="preserve"> No quiere tener que ver con esas cosas aunque temerlas implica de hecho un juicio negativo sobre el niño.</w:t>
      </w:r>
      <w:r w:rsidRPr="00DB17C0">
        <w:rPr>
          <w:rFonts w:ascii="Times New Roman" w:hAnsi="Times New Roman" w:cs="Times New Roman"/>
          <w:sz w:val="24"/>
          <w:szCs w:val="24"/>
        </w:rPr>
        <w:t xml:space="preserve"> </w:t>
      </w:r>
      <w:r>
        <w:rPr>
          <w:rFonts w:ascii="Times New Roman" w:hAnsi="Times New Roman" w:cs="Times New Roman"/>
          <w:sz w:val="24"/>
          <w:szCs w:val="24"/>
        </w:rPr>
        <w:t>Las tres razones esgrimidas por la dueña de la pensión se articulan sobre el principio de una repulsión</w:t>
      </w:r>
      <w:r>
        <w:rPr>
          <w:rFonts w:ascii="Times New Roman" w:hAnsi="Times New Roman" w:cs="Times New Roman"/>
          <w:b/>
          <w:sz w:val="24"/>
          <w:szCs w:val="24"/>
        </w:rPr>
        <w:t>-</w:t>
      </w:r>
      <w:r>
        <w:rPr>
          <w:rFonts w:ascii="Times New Roman" w:hAnsi="Times New Roman" w:cs="Times New Roman"/>
          <w:sz w:val="24"/>
          <w:szCs w:val="24"/>
        </w:rPr>
        <w:t>compasión que se sustenta en una intolerancia nutrida por la intolerancia de la sociedad establecida, recinto improbable para el niño cíclope.</w:t>
      </w:r>
    </w:p>
    <w:p w:rsidR="00424E61" w:rsidRDefault="00424E61" w:rsidP="00424E61">
      <w:pPr>
        <w:jc w:val="both"/>
        <w:rPr>
          <w:rFonts w:ascii="Times New Roman" w:hAnsi="Times New Roman" w:cs="Times New Roman"/>
          <w:sz w:val="24"/>
          <w:szCs w:val="24"/>
        </w:rPr>
      </w:pPr>
      <w:r>
        <w:rPr>
          <w:rFonts w:ascii="Times New Roman" w:hAnsi="Times New Roman" w:cs="Times New Roman"/>
          <w:b/>
          <w:sz w:val="24"/>
          <w:szCs w:val="24"/>
        </w:rPr>
        <w:t>Lo físico y metafísico en las prostitutas:</w:t>
      </w:r>
      <w:r>
        <w:rPr>
          <w:rFonts w:ascii="Times New Roman" w:hAnsi="Times New Roman" w:cs="Times New Roman"/>
          <w:sz w:val="24"/>
          <w:szCs w:val="24"/>
        </w:rPr>
        <w:t xml:space="preserve"> </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Las prostitutas configuran una parte importante del mundo narrado por Contreras. Ellas-la mayoría- residen permanentemente en la pensión y dentro de esas paredes encaran una vida que participa de la noche y del día, algo así como una doble dimensión marcada por la oscilación entre un cosmos y un caos que determina las vivencias de las muchachas </w:t>
      </w:r>
      <w:r>
        <w:rPr>
          <w:rFonts w:ascii="Times New Roman" w:hAnsi="Times New Roman" w:cs="Times New Roman"/>
          <w:sz w:val="24"/>
          <w:szCs w:val="24"/>
        </w:rPr>
        <w:lastRenderedPageBreak/>
        <w:t>dentro de un espacio fuertemente sancionado por la opinión pública, aunque, claro está, estos recintos son públicos y constituyen una parte ineludible de la cultura urbana.</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La condena a las prostitutas estriba principalmente en su exuberancia sexual, la cual puede articularse desde dos perspectivas: la primera tiene relación con el presupuesto social del pudor femenino, entendido no como un derecho, sino como una obligación donde una parte de la mujer se constituye en todo. A este respecto se puede traer a colación la idea tradicional de que la virtud de una mujer reside en su recato sexual. Más específicamente en la idea de que la virginidad de una mujer es la marca de su virtud o de su honor.</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Al igual que la marca ocular de Polifemo termina por absorber toda su conformación, las prostitutas se convierten en mujeres desvirtuadas a causa de que convierten su “honra” en un valor de cambio. Esta forma simplista de interpretar las cosas reduce toda complejidad y abre la puerta a consideraciones generalizadoras basadas más que, en un justo análisis, en una serie de estereotipos arraigados en el imaginario colectivo. Lo que se quiere significar con esta disertación es que todo el complejo entramado económico, social y psicológico que determina la existencia de la prostitución se reduce al cómodo veredicto de que son unas sinvergüenzas.</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Admitir la desvergüenza no es una posibilidad para la moral de la sociedad establecida; esto implica que estas mujeres queden al margen de los límites de esta tolerancia simplista. El cuerpo que se ofrece y es consumido, es deseable; esta idea conduce a la segunda perspectiva desde la que se modula la condena a las prostitutas. En efecto la trabajadora sexual ofrece sus servicios y estos servicios son requeridos por clientes que pueden moverse desde una condición económica baja hasta una condición económica alta, </w:t>
      </w:r>
      <w:r>
        <w:rPr>
          <w:rFonts w:ascii="Times New Roman" w:hAnsi="Times New Roman" w:cs="Times New Roman"/>
          <w:sz w:val="24"/>
          <w:szCs w:val="24"/>
        </w:rPr>
        <w:lastRenderedPageBreak/>
        <w:t xml:space="preserve">un hombre o una mujer que consume favores sexuales no se marginaliza </w:t>
      </w:r>
      <w:r>
        <w:rPr>
          <w:rFonts w:ascii="Times New Roman" w:hAnsi="Times New Roman" w:cs="Times New Roman"/>
          <w:i/>
          <w:sz w:val="24"/>
          <w:szCs w:val="24"/>
        </w:rPr>
        <w:t xml:space="preserve">per se: </w:t>
      </w:r>
      <w:r>
        <w:rPr>
          <w:rFonts w:ascii="Times New Roman" w:hAnsi="Times New Roman" w:cs="Times New Roman"/>
          <w:sz w:val="24"/>
          <w:szCs w:val="24"/>
        </w:rPr>
        <w:t xml:space="preserve">altos jerarcas y ministros de los altos estratos del clero, miembros activos de la comunidad, profesionales, obreros, hombres y mujeres de familia gozan los beneficios de que estas mujeres den sus cuerpos a cambio de dinero. </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Estos clientes recalan desde la sociedad establecida y participan de la sociedad furtiva pero este movimiento en ellos es reversible, manipulable en tanto el secreto los proteja; el traslado se establece en una transición de las coordenadas de lo púdico a lo impúdico, de la luz a la oscuridad. En ellos se verifica un movimiento pendular que oscila entre la atracción y la repulsión, pues su contrato extraoficial con este mundo de lo “inmoral” los conmina a entrar al mundo furtivo solo para regresar a lo establecido donde el plano anterior debe verse con una fingida indiferencia que devenga en repulsión: </w:t>
      </w:r>
      <w:r>
        <w:rPr>
          <w:rFonts w:ascii="Times New Roman" w:hAnsi="Times New Roman" w:cs="Times New Roman"/>
          <w:sz w:val="24"/>
          <w:szCs w:val="24"/>
          <w:lang w:val="fr-FR"/>
        </w:rPr>
        <w:t>«</w:t>
      </w:r>
      <w:r w:rsidRPr="00864491">
        <w:rPr>
          <w:rFonts w:ascii="Times New Roman" w:hAnsi="Times New Roman" w:cs="Times New Roman"/>
          <w:sz w:val="24"/>
          <w:szCs w:val="24"/>
          <w:lang w:val="fr-FR"/>
        </w:rPr>
        <w:t>elle prétend signifier que le statut de l’Object marginal dépend d’un faisceau de forces contraries d’attraction et de répulsion</w:t>
      </w:r>
      <w:r>
        <w:rPr>
          <w:rFonts w:ascii="Times New Roman" w:hAnsi="Times New Roman" w:cs="Times New Roman"/>
          <w:sz w:val="24"/>
          <w:szCs w:val="24"/>
          <w:lang w:val="fr-FR"/>
        </w:rPr>
        <w:t>» (Cros, 1984, p. 24). </w:t>
      </w:r>
      <w:r>
        <w:rPr>
          <w:rFonts w:ascii="Times New Roman" w:hAnsi="Times New Roman" w:cs="Times New Roman"/>
          <w:sz w:val="24"/>
          <w:szCs w:val="24"/>
        </w:rPr>
        <w:t>La prostitución se constriñe dentro de los estamentos de lo marginal y acá se verifica la aseveración de Cros pues este ámbito está a caballo entre la atracción y la repulsión, prueba de ello es que quienes provienen de la sociedad establecida son reservados a este respecto, pues serían sancionados socialmente si se descubriera que frecuentan este tipo de casas con entretenimientos de índole sexual.</w:t>
      </w:r>
    </w:p>
    <w:p w:rsidR="00424E61" w:rsidRPr="00DB17C0"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este sentido y siguiendo la lógica del catolicismo medieval, la mujer deviene en un vehículo de perdición al dar pie con su oficio a que los hombres pequen. Desde este ámbito se conecta con un aspecto que implica una transición entre lo físico y lo metafísico: si ellas no fueran deseables su oficio no implicaría una ocasión para pecar. La belleza de la mujer que está dispuesta a negociar sus atributos se puede enraizar con un tipo de </w:t>
      </w:r>
      <w:r>
        <w:rPr>
          <w:rFonts w:ascii="Times New Roman" w:hAnsi="Times New Roman" w:cs="Times New Roman"/>
          <w:sz w:val="24"/>
          <w:szCs w:val="24"/>
        </w:rPr>
        <w:lastRenderedPageBreak/>
        <w:t xml:space="preserve">monstruosidad: </w:t>
      </w:r>
      <w:r>
        <w:rPr>
          <w:rFonts w:ascii="Times New Roman" w:hAnsi="Times New Roman" w:cs="Times New Roman"/>
          <w:sz w:val="24"/>
          <w:szCs w:val="24"/>
          <w:lang w:val="fr-FR"/>
        </w:rPr>
        <w:t>«</w:t>
      </w:r>
      <w:r w:rsidRPr="00B43744">
        <w:rPr>
          <w:rFonts w:ascii="Times New Roman" w:hAnsi="Times New Roman" w:cs="Times New Roman"/>
          <w:sz w:val="24"/>
          <w:szCs w:val="24"/>
          <w:lang w:val="fr-FR"/>
        </w:rPr>
        <w:t xml:space="preserve">la monstruosité se situe donc aux </w:t>
      </w:r>
      <w:r w:rsidRPr="00B43744">
        <w:rPr>
          <w:rFonts w:ascii="Times New Roman" w:hAnsi="Times New Roman" w:cs="Times New Roman"/>
          <w:i/>
          <w:sz w:val="24"/>
          <w:szCs w:val="24"/>
          <w:lang w:val="fr-FR"/>
        </w:rPr>
        <w:t>extrêmes,</w:t>
      </w:r>
      <w:r w:rsidRPr="00B43744">
        <w:rPr>
          <w:rFonts w:ascii="Times New Roman" w:hAnsi="Times New Roman" w:cs="Times New Roman"/>
          <w:sz w:val="24"/>
          <w:szCs w:val="24"/>
          <w:lang w:val="fr-FR"/>
        </w:rPr>
        <w:t xml:space="preserve"> qu’il agisse du beau ou de l’horrible. Enfin, le mo</w:t>
      </w:r>
      <w:r>
        <w:rPr>
          <w:rFonts w:ascii="Times New Roman" w:hAnsi="Times New Roman" w:cs="Times New Roman"/>
          <w:sz w:val="24"/>
          <w:szCs w:val="24"/>
          <w:lang w:val="fr-FR"/>
        </w:rPr>
        <w:t>n</w:t>
      </w:r>
      <w:r w:rsidRPr="00B43744">
        <w:rPr>
          <w:rFonts w:ascii="Times New Roman" w:hAnsi="Times New Roman" w:cs="Times New Roman"/>
          <w:sz w:val="24"/>
          <w:szCs w:val="24"/>
          <w:lang w:val="fr-FR"/>
        </w:rPr>
        <w:t>stre est ce qui se distingue par sa rareté</w:t>
      </w:r>
      <w:r>
        <w:rPr>
          <w:rFonts w:ascii="Times New Roman" w:hAnsi="Times New Roman" w:cs="Times New Roman"/>
          <w:sz w:val="24"/>
          <w:szCs w:val="24"/>
          <w:lang w:val="fr-FR"/>
        </w:rPr>
        <w:t> »</w:t>
      </w:r>
      <w:r w:rsidRPr="00B43744">
        <w:rPr>
          <w:rFonts w:ascii="Times New Roman" w:hAnsi="Times New Roman" w:cs="Times New Roman"/>
          <w:sz w:val="24"/>
          <w:szCs w:val="24"/>
          <w:lang w:val="fr-FR"/>
        </w:rPr>
        <w:t xml:space="preserve"> (Kappler,</w:t>
      </w:r>
      <w:r>
        <w:rPr>
          <w:rFonts w:ascii="Times New Roman" w:hAnsi="Times New Roman" w:cs="Times New Roman"/>
          <w:sz w:val="24"/>
          <w:szCs w:val="24"/>
          <w:lang w:val="fr-FR"/>
        </w:rPr>
        <w:t xml:space="preserve"> 1980, pp.</w:t>
      </w:r>
      <w:r w:rsidRPr="00B43744">
        <w:rPr>
          <w:rFonts w:ascii="Times New Roman" w:hAnsi="Times New Roman" w:cs="Times New Roman"/>
          <w:sz w:val="24"/>
          <w:szCs w:val="24"/>
          <w:lang w:val="fr-FR"/>
        </w:rPr>
        <w:t xml:space="preserve"> 218-219)</w:t>
      </w:r>
      <w:r>
        <w:rPr>
          <w:rFonts w:ascii="Times New Roman" w:hAnsi="Times New Roman" w:cs="Times New Roman"/>
          <w:sz w:val="24"/>
          <w:szCs w:val="24"/>
          <w:lang w:val="fr-FR"/>
        </w:rPr>
        <w:t xml:space="preserve">. </w:t>
      </w:r>
      <w:r>
        <w:rPr>
          <w:rFonts w:ascii="Times New Roman" w:hAnsi="Times New Roman" w:cs="Times New Roman"/>
          <w:sz w:val="24"/>
          <w:szCs w:val="24"/>
        </w:rPr>
        <w:t>Lo físico raramente bello, monstruosamente hermoso, podría dar al traste con lo espiritual y en este entendido se comprende que la marginalidad de las prostitutas se puede comprender desde dos planos: por su sexualidad desbordada y por su belleza que invita a la perdición del alma. Según los anacoretas: atracción que debe repelerse.</w:t>
      </w:r>
    </w:p>
    <w:p w:rsidR="00424E61" w:rsidRPr="00BB24F2" w:rsidRDefault="00424E61" w:rsidP="00424E61">
      <w:pPr>
        <w:spacing w:line="480" w:lineRule="auto"/>
        <w:ind w:firstLine="708"/>
        <w:jc w:val="both"/>
        <w:rPr>
          <w:rFonts w:ascii="Times New Roman" w:hAnsi="Times New Roman" w:cs="Times New Roman"/>
          <w:sz w:val="24"/>
          <w:szCs w:val="24"/>
          <w:lang w:val="es-ES_tradnl"/>
        </w:rPr>
      </w:pPr>
      <w:r>
        <w:rPr>
          <w:rFonts w:ascii="Times New Roman" w:hAnsi="Times New Roman" w:cs="Times New Roman"/>
          <w:sz w:val="24"/>
          <w:szCs w:val="24"/>
          <w:lang w:val="es-ES_tradnl"/>
        </w:rPr>
        <w:t>Esta suerte de liturgia signada por la furtividad no es, como se ha explicado, monolítica, en el entendido de que los límites entre lo furtivo y lo establecido no son tan impermeables como los más puristas desearían, se trata más bien de una oscilación entre ambos puntos. Este movimiento pendular se dará con arreglo al contexto, se trata de una adaptación a las circunstancias donde lo que motiva estos desplazamientos es la búsqueda de aceptación. Esta aceptación se basa en el interés, esta perspectiva relativiza los valores, la tolerancia no escapa a esta relativización, por este motivo sus límites y su fundamento se establecen en función de abstracciones y no en función del sujeto.</w:t>
      </w:r>
    </w:p>
    <w:p w:rsidR="00424E61" w:rsidRPr="00212115" w:rsidRDefault="00424E61" w:rsidP="00424E61">
      <w:pPr>
        <w:jc w:val="both"/>
        <w:rPr>
          <w:rFonts w:ascii="Times New Roman" w:hAnsi="Times New Roman" w:cs="Times New Roman"/>
          <w:b/>
          <w:sz w:val="24"/>
          <w:szCs w:val="24"/>
          <w:lang w:val="es-ES_tradnl"/>
        </w:rPr>
      </w:pPr>
      <w:r>
        <w:rPr>
          <w:rFonts w:ascii="Times New Roman" w:hAnsi="Times New Roman" w:cs="Times New Roman"/>
          <w:b/>
          <w:sz w:val="24"/>
          <w:szCs w:val="24"/>
          <w:lang w:val="es-ES_tradnl"/>
        </w:rPr>
        <w:t>Lo psíquico</w:t>
      </w:r>
      <w:r w:rsidRPr="00212115">
        <w:rPr>
          <w:rFonts w:ascii="Times New Roman" w:hAnsi="Times New Roman" w:cs="Times New Roman"/>
          <w:b/>
          <w:sz w:val="24"/>
          <w:szCs w:val="24"/>
          <w:lang w:val="es-ES_tradnl"/>
        </w:rPr>
        <w:t xml:space="preserve"> y metafísico en Jerónimo Peor  </w:t>
      </w:r>
    </w:p>
    <w:p w:rsidR="00424E61" w:rsidRDefault="00424E61" w:rsidP="00424E61">
      <w:pPr>
        <w:jc w:val="both"/>
        <w:rPr>
          <w:rFonts w:ascii="Times New Roman" w:hAnsi="Times New Roman" w:cs="Times New Roman"/>
          <w:sz w:val="24"/>
          <w:szCs w:val="24"/>
        </w:rPr>
      </w:pPr>
      <w:r w:rsidRPr="0078222E">
        <w:rPr>
          <w:rFonts w:ascii="Times New Roman" w:hAnsi="Times New Roman" w:cs="Times New Roman"/>
          <w:b/>
          <w:sz w:val="24"/>
          <w:szCs w:val="24"/>
        </w:rPr>
        <w:t>Lo psíquico:</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La peculiaridad intrínseca a Jerónimo Peor radica en primera instancia en su forma de comprender el mundo, pues el lente mediante el cual lo interpreta tiene un desfase que es en primera instancia temporal. Él es un hombre culto según los conocimientos de la Edad Media, la cuestión anacrónica surge cuando a este aspecto se le añade que habita a finales del Siglo XX en un país más bien joven, como lo es Costa Rica. </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Con esto basta para encontrarle cierta analogía con don Quijote, el hidalgo que veía al mundo mediante el lente de las novelas de caballería medievales. A esta particularidad </w:t>
      </w:r>
      <w:r>
        <w:rPr>
          <w:rFonts w:ascii="Times New Roman" w:hAnsi="Times New Roman" w:cs="Times New Roman"/>
          <w:sz w:val="24"/>
          <w:szCs w:val="24"/>
        </w:rPr>
        <w:lastRenderedPageBreak/>
        <w:t xml:space="preserve">debe agregarse que mucho del desfase temporal de Jerónimo tiene que ver con las lecturas que le prescribieron en los monasterios donde estuvo, elemento que permite engrosar el argumento del Intertexto con la novela de Cervantes.   </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Este moderno Quijote no está del todo loco, aunque su supuesta falta de adaptación quizá reclame una explicación patológica. El caso es; no obstante, que más allá de anotar cierta similitud entre las circunstancias de Jerónimo y las del personaje cervantino, lo que permite entrever dicho ejercicio comparativo es la percepción de la realidad de Jerónimo. Esta percepción es nuclear es la lectura que se pretende orientar durante el taller, pues es a partir de esta que se puede comprender la advertida inadaptación de Jerónimo.</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En la novela de Contreras Castro se nos cuenta que Jerónimo Peor, el inusual hermano de Consuelo, fue llevado a Sudamérica para ser formado como un monje franciscano, luego de sus vagabundeos por el sur y por México solo quedaba, según Consuelo: “un hombre flaco y pálido que se paseaba en harapos por las calles de San José hablando solo.” (Contreras, 2009, p. 24). Esta apreciación sugiere el término de un proceso que comenzó más allá de la voluntad de Jerónimo, pues claramente se establece que él fue seleccionado por dos cuestiones: su pobreza y su inteligencia.</w:t>
      </w:r>
    </w:p>
    <w:p w:rsidR="00424E61" w:rsidRPr="00DB17C0"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Parece como si las condiciones de Jerónimo lo hubieran arrojado a una suerte de locura, esta quizá no es otra cosa que una inteligencia desbordada y mal orientada. Esto permite instaurar una primera idea capital: La locura de Jerónimo proviene de un fuerte deseo de comprender los distintos procesos que lo circundan; en otras palabras, si la locura es un castigo, el delito de Jerónimo consiste en la búsqueda de conocimiento: </w:t>
      </w:r>
    </w:p>
    <w:p w:rsidR="00424E61" w:rsidRPr="00DB17C0" w:rsidRDefault="00424E61" w:rsidP="00385BC8">
      <w:pPr>
        <w:spacing w:line="240" w:lineRule="auto"/>
        <w:ind w:left="1417" w:right="1417"/>
        <w:jc w:val="both"/>
        <w:rPr>
          <w:rFonts w:ascii="Times New Roman" w:hAnsi="Times New Roman" w:cs="Times New Roman"/>
          <w:sz w:val="24"/>
          <w:szCs w:val="24"/>
        </w:rPr>
      </w:pPr>
      <w:r w:rsidRPr="00905E52">
        <w:rPr>
          <w:rFonts w:ascii="Times New Roman" w:hAnsi="Times New Roman" w:cs="Times New Roman"/>
          <w:sz w:val="24"/>
          <w:szCs w:val="24"/>
        </w:rPr>
        <w:t xml:space="preserve">Sin duda, la locura tiene algo que ver con los extraños caminos del saber. El primer canto del poema de Brant está </w:t>
      </w:r>
      <w:r w:rsidRPr="00905E52">
        <w:rPr>
          <w:rFonts w:ascii="Times New Roman" w:hAnsi="Times New Roman" w:cs="Times New Roman"/>
          <w:sz w:val="24"/>
          <w:szCs w:val="24"/>
        </w:rPr>
        <w:lastRenderedPageBreak/>
        <w:t>consagrado a los libros y a los sabios; y en el grabado que ilustra este pasaje, en la edición latina de 1497, vemos al Maestro, como en un trono, en su cátedra atestada de libros; detrás del birrete de doctor, lleva el capuchón de los locos, adornado con cascabeles</w:t>
      </w:r>
      <w:r>
        <w:rPr>
          <w:rFonts w:ascii="Times New Roman" w:hAnsi="Times New Roman" w:cs="Times New Roman"/>
          <w:sz w:val="24"/>
          <w:szCs w:val="24"/>
        </w:rPr>
        <w:t xml:space="preserve"> (Foucault, 1993, p. 22).</w:t>
      </w:r>
    </w:p>
    <w:p w:rsidR="00424E61" w:rsidRDefault="00424E61" w:rsidP="00424E61">
      <w:pPr>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Ahora bien, este deseo de conocimiento no involucra una suerte de vanidad, pues el conocimiento de Jerónimo no remite a una cátedra que aspira a la adulación o al reconocimiento. Las pretensiones de Jerónimo en su deseo de aprendizaje se pueden derivar en dos vertientes principales:</w:t>
      </w:r>
    </w:p>
    <w:p w:rsidR="00424E61" w:rsidRDefault="00424E61" w:rsidP="00424E61">
      <w:pPr>
        <w:pStyle w:val="Prrafodelista"/>
        <w:numPr>
          <w:ilvl w:val="0"/>
          <w:numId w:val="16"/>
        </w:numPr>
        <w:spacing w:line="480" w:lineRule="auto"/>
        <w:jc w:val="both"/>
        <w:rPr>
          <w:rFonts w:ascii="Times New Roman" w:hAnsi="Times New Roman" w:cs="Times New Roman"/>
          <w:sz w:val="24"/>
          <w:szCs w:val="24"/>
        </w:rPr>
      </w:pPr>
      <w:r>
        <w:rPr>
          <w:rFonts w:ascii="Times New Roman" w:hAnsi="Times New Roman" w:cs="Times New Roman"/>
          <w:sz w:val="24"/>
          <w:szCs w:val="24"/>
        </w:rPr>
        <w:t>Deseo de comprender la conformación del mundo que lo circunda.</w:t>
      </w:r>
    </w:p>
    <w:p w:rsidR="00424E61" w:rsidRDefault="00424E61" w:rsidP="00424E61">
      <w:pPr>
        <w:pStyle w:val="Prrafodelista"/>
        <w:numPr>
          <w:ilvl w:val="0"/>
          <w:numId w:val="16"/>
        </w:numPr>
        <w:spacing w:line="480" w:lineRule="auto"/>
        <w:jc w:val="both"/>
        <w:rPr>
          <w:rFonts w:ascii="Times New Roman" w:hAnsi="Times New Roman" w:cs="Times New Roman"/>
          <w:sz w:val="24"/>
          <w:szCs w:val="24"/>
        </w:rPr>
      </w:pPr>
      <w:r>
        <w:rPr>
          <w:rFonts w:ascii="Times New Roman" w:hAnsi="Times New Roman" w:cs="Times New Roman"/>
          <w:sz w:val="24"/>
          <w:szCs w:val="24"/>
        </w:rPr>
        <w:t>Deseo de curar lo que está enfermo.</w:t>
      </w:r>
    </w:p>
    <w:p w:rsidR="00424E61" w:rsidRPr="005155D1" w:rsidRDefault="00424E61" w:rsidP="00424E61">
      <w:pPr>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La primera vertiente se refiere al anhelo de comprender la dinámica de los distintos fenómenos que rodean su existencia. El hecho de que su fuente de conocimiento sea obsoleta no quita un ápice a su calidad de aprendedor y aprehensor de los hechos. Esta comprensión le ha permitido situarse a él dentro del mundo y al mundo en su relación con su persona; bastaría imaginarse a Jerónimo enseñado en cuestiones no tan pretéritas para comenzar a vislumbrar a un genio. Tan es así que, luego de horas y horas de lectura de los libros de medicina del Doctor Evans hijo, el monje logra comprender la verdadera naturaleza del mal que amenaza la vida de Polifemo: “El cerebro de Jerónimo se había embotado, pero a la mañana siguiente se levantó como si nada: había entendido al fin de donde provenían los errores del viejo Evans (Contreras, 2009, p. 186).”</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Este conocimiento, además, no es acumulado por simple erudición sino, porque, tal y como como se ha señalado, para Jerónimo tiene una utilidad práctica en tanto es un conocimiento del mundo y de sus circunstancias; dicho de otra forma, para Jerónimo son conocimientos vigentes y aprovechables, dan cuenta de una conformación y de una lógica y </w:t>
      </w:r>
      <w:r>
        <w:rPr>
          <w:rFonts w:ascii="Times New Roman" w:hAnsi="Times New Roman" w:cs="Times New Roman"/>
          <w:sz w:val="24"/>
          <w:szCs w:val="24"/>
        </w:rPr>
        <w:lastRenderedPageBreak/>
        <w:t>por tanto son funcionales. Ante esto, él no se los reserva para sí; sino que está dispuesto a compartirlos con quien lo escuche. Ejemplo de esto es la formación que brinda a Polifemo, basada en lo que él considera es importante para afrontar y comprender la vida. En cierta forma, el deseo por comprender la vida refleja en este caso una afirmación hacia esta.</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La otra vertiente hace alusión a su vocación por curar lo que está enfermo. Para lograr este cometido Jerónimo absorbe el conocimiento de los indígenas con los que había convivido en los conventos sudamericanos: “había aprendido a curar con hierbas, y desde su descubrimiento del Mercado Central se pasaba las horas en los herbolarios conociendo minuciosamente cada planta nueva” (Contreras, 2009, p. 17). Su conocimiento sobre las hierbas lo convierte ciertamente en un especialista de la medicina natural y su eficacia se había demostrado en el tratamiento de María, la madre de Polifemo y también en el tratamiento del esposo de Consuelo. Jerónimo Peor, por tanto, hace uso de su memoria privilegiada y de su inteligencia para almacenar conocimientos que son útiles para restaurar la salud.</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En síntesis, este monje vagabundo debe gran parte de su actual condición a las lecturas que ha realizado y a los conocimientos que ha ido adquiriendo, la dirección de esos conocimientos, la falta de guía y de contexto, así como el aislamiento, provocaron en Jerónimo una suerte de locura demasiado conocida en Occidente: aquella del maestro que junto al birrete de doctor lleva el capuchón de los locos. La idea general que brota de estas cuestiones es que la visión de la realidad de Jerónimo acusa una adaptación distinta que lo coloca dentro del ámbito de los no racionales.</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Por otra parte, Jerónimo es aquel que ve con una mirada activada por el discurso y propiciada por la memoria, donde el recuerdo, sazonado por la nostalgia, sustituye la mera percepción física. Esta forma de aprehensión de la realidad no viene directamente de Jerónimo, sino que él la aprende de Don Félix. Don Félix es un anciano no vidente que camina por la ciudad de San José con su perro lazarillo Cristalino; sin embargo, la ciudad de don Félix está construida sobre los cimientos de su recuerdo, acaso como forma de conservar la vista perdida, por eso las luces y las personas de esa ciudad, así como su paisaje general, se han detenido en el tiempo para no abandonar los ojos apagados del anciano caminante. Jerónimo es docente y discente y es en su mirada que los devenires de la enseñanza y el aprendizaje se terminan de configurar; sin embargo, se debe recalcar que este efecto se logra mediante la palabra: “Bajaron por Cuesta de Moras y el ciego le iba describiendo una ciudad que, a tempo de verbo, iba apareciendo en la mente tan dada a imaginar de Jerónimo” (Contreras, 2009, p. 49). Esta dinámica tan cercana a la creación </w:t>
      </w:r>
      <w:r>
        <w:rPr>
          <w:rFonts w:ascii="Times New Roman" w:hAnsi="Times New Roman" w:cs="Times New Roman"/>
          <w:i/>
          <w:sz w:val="24"/>
          <w:szCs w:val="24"/>
        </w:rPr>
        <w:t>a tempo de verbo</w:t>
      </w:r>
      <w:r>
        <w:rPr>
          <w:rFonts w:ascii="Times New Roman" w:hAnsi="Times New Roman" w:cs="Times New Roman"/>
          <w:sz w:val="24"/>
          <w:szCs w:val="24"/>
        </w:rPr>
        <w:t>, suscita una nueva forma de mirada para Jerónimo, quien a la ya referida forma de percibir, se le agrega esta otra forma de visión.</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t>En este punto es preciso establecer los dos tipos de mirada de Jerónimo:</w:t>
      </w:r>
    </w:p>
    <w:p w:rsidR="00385BC8" w:rsidRDefault="00385BC8" w:rsidP="00424E61">
      <w:pPr>
        <w:spacing w:line="480" w:lineRule="auto"/>
        <w:jc w:val="both"/>
        <w:rPr>
          <w:rFonts w:ascii="Times New Roman" w:hAnsi="Times New Roman" w:cs="Times New Roman"/>
          <w:sz w:val="24"/>
          <w:szCs w:val="24"/>
        </w:rPr>
      </w:pPr>
    </w:p>
    <w:p w:rsidR="00424E61" w:rsidRDefault="00424E61" w:rsidP="00424E61">
      <w:pPr>
        <w:pStyle w:val="Prrafodelista"/>
        <w:numPr>
          <w:ilvl w:val="0"/>
          <w:numId w:val="17"/>
        </w:numPr>
        <w:spacing w:line="480" w:lineRule="auto"/>
        <w:jc w:val="both"/>
        <w:rPr>
          <w:rFonts w:ascii="Times New Roman" w:hAnsi="Times New Roman" w:cs="Times New Roman"/>
          <w:sz w:val="24"/>
          <w:szCs w:val="24"/>
        </w:rPr>
      </w:pPr>
      <w:bookmarkStart w:id="146" w:name="_Hlk526923293"/>
      <w:r>
        <w:rPr>
          <w:rFonts w:ascii="Times New Roman" w:hAnsi="Times New Roman" w:cs="Times New Roman"/>
          <w:sz w:val="24"/>
          <w:szCs w:val="24"/>
        </w:rPr>
        <w:t>La mirada de la locura estimulada por sus lecturas (palabra escrita)</w:t>
      </w:r>
    </w:p>
    <w:p w:rsidR="00424E61" w:rsidRPr="002373AF" w:rsidRDefault="00424E61" w:rsidP="00424E61">
      <w:pPr>
        <w:pStyle w:val="Prrafodelista"/>
        <w:numPr>
          <w:ilvl w:val="0"/>
          <w:numId w:val="17"/>
        </w:numPr>
        <w:spacing w:line="480" w:lineRule="auto"/>
        <w:jc w:val="both"/>
        <w:rPr>
          <w:rFonts w:ascii="Times New Roman" w:hAnsi="Times New Roman" w:cs="Times New Roman"/>
          <w:sz w:val="24"/>
          <w:szCs w:val="24"/>
        </w:rPr>
      </w:pPr>
      <w:r>
        <w:rPr>
          <w:rFonts w:ascii="Times New Roman" w:hAnsi="Times New Roman" w:cs="Times New Roman"/>
          <w:sz w:val="24"/>
          <w:szCs w:val="24"/>
        </w:rPr>
        <w:t>La mirada de la memoria estimula por el discurso (palabra hablada)</w:t>
      </w:r>
    </w:p>
    <w:bookmarkEnd w:id="146"/>
    <w:p w:rsidR="00424E61" w:rsidRDefault="00424E61" w:rsidP="00424E61">
      <w:pPr>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Es plausible anotar que la mirada determina la percepción de la realidad, por lo tanto, se puede señalar la mirada; en tanto lente mediante el cual se interpreta la realidad, como el medio propiciador de ese ámbito de locura característico de Jerónimo. En todo caso la </w:t>
      </w:r>
      <w:r>
        <w:rPr>
          <w:rFonts w:ascii="Times New Roman" w:hAnsi="Times New Roman" w:cs="Times New Roman"/>
          <w:sz w:val="24"/>
          <w:szCs w:val="24"/>
        </w:rPr>
        <w:lastRenderedPageBreak/>
        <w:t>mirada, en tanto tamiz de su configuración de lo real, está nutrida por las palabras. Se podría apuntar que la locura de Jerónimo no le es inmanente, sino que él la ha aprendido, no por vana presunción ni por una pasión exacerbada, sino porque su formación y carácter se apartan de la norma.</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La locura de Jerónimo es perniciosa, pero en un sentido más moderno. Esa forma de locura, no obstante, no está relacionada directamente con su actuar, sino con una consecuencia de este, consecuencia que trasciende los límites de lo meramente psiquiátrico y encuentra su asidero en el ámbito económico. Así explica Foucault (1993) la necesidad de encerrar a los locos:  </w:t>
      </w:r>
    </w:p>
    <w:p w:rsidR="00424E61" w:rsidRPr="0054125A" w:rsidRDefault="00424E61" w:rsidP="00385BC8">
      <w:pPr>
        <w:spacing w:line="240" w:lineRule="auto"/>
        <w:ind w:left="1417" w:right="1417"/>
        <w:jc w:val="both"/>
        <w:rPr>
          <w:rFonts w:ascii="Times New Roman" w:hAnsi="Times New Roman" w:cs="Times New Roman"/>
          <w:sz w:val="24"/>
          <w:szCs w:val="24"/>
        </w:rPr>
      </w:pPr>
      <w:r w:rsidRPr="0054125A">
        <w:rPr>
          <w:rFonts w:ascii="Times New Roman" w:hAnsi="Times New Roman" w:cs="Times New Roman"/>
          <w:sz w:val="24"/>
          <w:szCs w:val="24"/>
        </w:rPr>
        <w:t>Antes de tener el sentido medicinal que le atribuimos, o que al menos queremos concederle, el confinamiento ha sido una exigencia de algo muy distinto de la preocupación de la curación. Lo que lo ha hecho necesario, ha sido un imperativo de trabajo. Donde nuestra filantropía quisiera reconocer señales de benevolencia hacia la enfermedad, sólo encontramos la condenación de la ociosidad (</w:t>
      </w:r>
      <w:r>
        <w:rPr>
          <w:rFonts w:ascii="Times New Roman" w:hAnsi="Times New Roman" w:cs="Times New Roman"/>
          <w:sz w:val="24"/>
          <w:szCs w:val="24"/>
        </w:rPr>
        <w:t xml:space="preserve">p. </w:t>
      </w:r>
      <w:r w:rsidRPr="0054125A">
        <w:rPr>
          <w:rFonts w:ascii="Times New Roman" w:hAnsi="Times New Roman" w:cs="Times New Roman"/>
          <w:sz w:val="24"/>
          <w:szCs w:val="24"/>
        </w:rPr>
        <w:t>55)</w:t>
      </w:r>
      <w:r>
        <w:rPr>
          <w:rFonts w:ascii="Times New Roman" w:hAnsi="Times New Roman" w:cs="Times New Roman"/>
          <w:sz w:val="24"/>
          <w:szCs w:val="24"/>
        </w:rPr>
        <w:t>.</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Jerónimo es un monje devuelto de un monasterio franciscano, donde ni la paciencia de esta orden pudo con sus constantes devaneos. Llega a una ciudad que es el principal foco de sitios de trabajo del país, con una cultura laboral bien arraigada y apuntalada por las políticas neoliberales, llega repleto de conocimientos medievales y herbolarios: hablando latín mejor que cualquier filólogo de escuela respetable, capaz de recitar en griego antiguo las rapsodias de la </w:t>
      </w:r>
      <w:r w:rsidRPr="001313B9">
        <w:rPr>
          <w:rFonts w:ascii="Times New Roman" w:hAnsi="Times New Roman" w:cs="Times New Roman"/>
          <w:i/>
          <w:sz w:val="24"/>
          <w:szCs w:val="24"/>
        </w:rPr>
        <w:t>Odisea</w:t>
      </w:r>
      <w:r>
        <w:rPr>
          <w:rFonts w:ascii="Times New Roman" w:hAnsi="Times New Roman" w:cs="Times New Roman"/>
          <w:sz w:val="24"/>
          <w:szCs w:val="24"/>
        </w:rPr>
        <w:t xml:space="preserve">; llega con esto y más, aunque no dotado de una manera de ver el mundo que lo haga capaz de emplearse o de ser empleado en ninguna parte. Jerónimo no produce en los términos capitalistas, pues es un hombre desempleado que vive merced al sostén de su hermana. Su hermana lo sostiene gracias a su trabajo en un prostíbulo, situación si se quiere de un humor oscuro, ya que Jerónimo es un monje con todas las de la </w:t>
      </w:r>
      <w:r>
        <w:rPr>
          <w:rFonts w:ascii="Times New Roman" w:hAnsi="Times New Roman" w:cs="Times New Roman"/>
          <w:sz w:val="24"/>
          <w:szCs w:val="24"/>
        </w:rPr>
        <w:lastRenderedPageBreak/>
        <w:t>ley, que ha participado de la protección de un monasterio y ahora goza de comida y techo gracias al trabajo que produce un prostíbulo. Sin embargo, más allá de este rasgo posmodernista, Jerónimo es capaz de mantener su dignidad monacal intacta, puesto que su mirada, que lo condena a una suerte de locura, también lo hace invulnerable al ambiente que lo rodea. Jerónimo encuentra la virtud antes que el pecado.</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Para recapitular, Jerónimo es un monje que focaliza su visión de mundo mediante copiosas lecturas que le trastornaron la realidad y mediante la memoria de un hombre que se posiciona en el ayer, pues no puede ver el presente, aunque es claro que si don Félix pudiera verlo escogería quedarse con su recuerdo. Además, Jerónimo es improductivo en los términos capitalistas, estas circunstancias lo ubican en una posición marginal, aunado a esto vive de lo que produce un prostíbulo y es ignorante de los intercambios de la sociedad establecida. Es un hombre extraviado en el tiempo cuyo lazarillo es un ciego anacrónico. </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Jerónimo Peor también es un hombre de una inteligencia asombrosa, por eso su forma de locura es reconocida como aquella que se asienta en el mucho saber: “La celda de Jerónimo fue siempre lugar de diálogo y discusión (…) hasta que comenzó a dar muestras de estar alejándose (…) yéndose de lo tolerable dentro de los lindes de la realidad oficial” (Contreras, 2009, p. 23) Jerónimo, por tanto, desde la perspectiva psíquica, ha sido trastornado por su inmensa capacidad para absorber los discursos. Su comprensión supera los límites que dividen lo real de lo fantástico.</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Por esta razón es que Jerónimo vive en dos realidades, una es la percibida por su mirada y que se acomoda a sus lecturas, y otra es la escuchada y que él encuentra con los ojos cerrados. Ambas realidades dan cuenta de dos ciudades distintas. Una ciudad real, </w:t>
      </w:r>
      <w:r>
        <w:rPr>
          <w:rFonts w:ascii="Times New Roman" w:hAnsi="Times New Roman" w:cs="Times New Roman"/>
          <w:sz w:val="24"/>
          <w:szCs w:val="24"/>
        </w:rPr>
        <w:lastRenderedPageBreak/>
        <w:t>aunque vislumbrada mediante el lente fraguado por sus libros y otra construida mediante la nostalgia: una ciudad cuya arquitectura, distribución y habitantes encuentran su existencia en la memoria.</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Don Quijote a veces se encontraba con la realidad, así de golpe: unos gigantes que se han mutado en molinos de viento, ingentes ejércitos que terminan siendo rebaños. Ante eso la locura de don Quijote se afirma culpando a algún encantador que, en detrimento de su valor y fama, trastocaba las cosas. Jerónimo no necesita de un encantador que explique por qué su realidad de repente se ve suplantada por la “realidad oficial” pues en esa ciudad que no se nutre de la memoria su percepción se ve reforzaba: </w:t>
      </w:r>
    </w:p>
    <w:p w:rsidR="00424E61" w:rsidRDefault="00424E61" w:rsidP="00385BC8">
      <w:pPr>
        <w:spacing w:line="240" w:lineRule="auto"/>
        <w:ind w:left="1417" w:right="1417"/>
        <w:jc w:val="both"/>
        <w:rPr>
          <w:rFonts w:ascii="Times New Roman" w:hAnsi="Times New Roman" w:cs="Times New Roman"/>
          <w:sz w:val="24"/>
          <w:szCs w:val="24"/>
        </w:rPr>
      </w:pPr>
      <w:r>
        <w:rPr>
          <w:rFonts w:ascii="Times New Roman" w:hAnsi="Times New Roman" w:cs="Times New Roman"/>
          <w:sz w:val="24"/>
          <w:szCs w:val="24"/>
        </w:rPr>
        <w:t xml:space="preserve">El mundo que transitaba Jerónimo, lejos de desmentirle sus antiguas creencias, día a día le demostraba su razón: en la teoría, desde sus libros a aquella revista médica que le había regalado Evans, donde se trataba exhaustivamente el tema de los niños Chernobyl tratados y cuidados en Cuba; y en la práctica, en la observación puntillosa del mundo que recorría constantemente. (Contreras, 2009, p. 88) </w:t>
      </w:r>
    </w:p>
    <w:p w:rsidR="00424E61" w:rsidRDefault="00424E61" w:rsidP="00385BC8">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Así pues, aunque Jerónimo advierte una correlación entre los monstruos del medioevo y de la antigüedad y los casos de mutación, él no logra establecer una relación entre una causa y un efecto patente en el mundo de la realidad oficial, sino que explica eso a partir de la única perspectiva que maneja. En este sentido le faltan insumos para comprender de manera fehaciente las causas de dichas malformaciones, incluida la del mismo Polifemo, que por supuesto encuentra su explicación en la idea antigua de los cíclopes. Sin embargo, Jerónimo con una fina clarividencia anota que esos niños </w:t>
      </w:r>
      <w:r w:rsidR="00385BC8">
        <w:rPr>
          <w:rFonts w:ascii="Times New Roman" w:hAnsi="Times New Roman" w:cs="Times New Roman"/>
          <w:sz w:val="24"/>
          <w:szCs w:val="24"/>
        </w:rPr>
        <w:t>son signos del tiempo presente:</w:t>
      </w:r>
    </w:p>
    <w:p w:rsidR="00424E61" w:rsidRDefault="00424E61" w:rsidP="00385BC8">
      <w:pPr>
        <w:spacing w:line="240" w:lineRule="auto"/>
        <w:ind w:left="1416" w:right="1417"/>
        <w:jc w:val="both"/>
        <w:rPr>
          <w:rFonts w:ascii="Times New Roman" w:hAnsi="Times New Roman" w:cs="Times New Roman"/>
          <w:sz w:val="24"/>
          <w:szCs w:val="24"/>
        </w:rPr>
      </w:pPr>
      <w:r>
        <w:rPr>
          <w:rFonts w:ascii="Times New Roman" w:hAnsi="Times New Roman" w:cs="Times New Roman"/>
          <w:sz w:val="24"/>
          <w:szCs w:val="24"/>
        </w:rPr>
        <w:t xml:space="preserve">El portento, pues, no es contra la naturaleza, sino contra la naturaleza conocida. Los portentos, los ostentos, los monstruos y los prodigios se llaman de esa manera porque </w:t>
      </w:r>
      <w:r>
        <w:rPr>
          <w:rFonts w:ascii="Times New Roman" w:hAnsi="Times New Roman" w:cs="Times New Roman"/>
          <w:sz w:val="24"/>
          <w:szCs w:val="24"/>
        </w:rPr>
        <w:lastRenderedPageBreak/>
        <w:t>portendut, anuncian; ostendunt, manifiestan; monstrant, muestran; praedicunt, predicen algo futuro… (Contreras, 2009, p. 37)</w:t>
      </w:r>
    </w:p>
    <w:p w:rsidR="00424E61" w:rsidRDefault="00424E61" w:rsidP="00424E61">
      <w:pPr>
        <w:spacing w:line="480" w:lineRule="auto"/>
        <w:ind w:right="4" w:firstLine="708"/>
        <w:jc w:val="both"/>
        <w:rPr>
          <w:rFonts w:ascii="Times New Roman" w:hAnsi="Times New Roman" w:cs="Times New Roman"/>
          <w:sz w:val="24"/>
          <w:szCs w:val="24"/>
        </w:rPr>
      </w:pPr>
      <w:r>
        <w:rPr>
          <w:rFonts w:ascii="Times New Roman" w:hAnsi="Times New Roman" w:cs="Times New Roman"/>
          <w:sz w:val="24"/>
          <w:szCs w:val="24"/>
        </w:rPr>
        <w:t>Al señalar que Polifemo lo es todo junto; Jerónimo entrevé, más allá de las marañas de su interpretación de los hechos, que Polifemo da cuenta de algo que tiene que ser conocido. Importa poco si en este punto Jerónimo desconoce los efectos de los insecticidas sobre las personas, especialmente de aquellas que como la madre de Polifemo habitan en zonas agrícolas. Más allá de esto se reconoce que la diferencia de Polifemo testimonia sobre un hecho crucial que además se identifica con los tiempos corrientes.</w:t>
      </w:r>
    </w:p>
    <w:p w:rsidR="00424E61" w:rsidRDefault="00424E61" w:rsidP="00424E61">
      <w:pPr>
        <w:spacing w:line="480" w:lineRule="auto"/>
        <w:ind w:right="4" w:firstLine="708"/>
        <w:jc w:val="both"/>
        <w:rPr>
          <w:rFonts w:ascii="Times New Roman" w:hAnsi="Times New Roman" w:cs="Times New Roman"/>
          <w:sz w:val="24"/>
          <w:szCs w:val="24"/>
        </w:rPr>
      </w:pPr>
      <w:r>
        <w:rPr>
          <w:rFonts w:ascii="Times New Roman" w:hAnsi="Times New Roman" w:cs="Times New Roman"/>
          <w:sz w:val="24"/>
          <w:szCs w:val="24"/>
        </w:rPr>
        <w:t>En el texto de la novela se refiere que el caso de Polifemo no es un caso aislado, sino que es uno más de muchos que se han dado en el país, cuya existencia se explica por el efecto de los agentes químicos contenidos en los insecticidas. No obstante, se hace la salvedad de que Polifemo es el único que ha logrado superar los primeros días de vida y más aún crecer de manera perfectamente normal, esta supervivencia de Polifemo es la que nutre la connotación de “signo de nuestros tiempos” que Jerónimo le ha otorgado.</w:t>
      </w:r>
    </w:p>
    <w:p w:rsidR="00424E61" w:rsidRDefault="00424E61" w:rsidP="00424E61">
      <w:pPr>
        <w:spacing w:line="480" w:lineRule="auto"/>
        <w:ind w:right="4" w:firstLine="708"/>
        <w:jc w:val="both"/>
        <w:rPr>
          <w:rFonts w:ascii="Times New Roman" w:hAnsi="Times New Roman" w:cs="Times New Roman"/>
          <w:sz w:val="24"/>
          <w:szCs w:val="24"/>
        </w:rPr>
      </w:pPr>
      <w:r>
        <w:rPr>
          <w:rFonts w:ascii="Times New Roman" w:hAnsi="Times New Roman" w:cs="Times New Roman"/>
          <w:sz w:val="24"/>
          <w:szCs w:val="24"/>
        </w:rPr>
        <w:t xml:space="preserve">Polifemo da cuenta de los efectos que algunos agroquímicos pueden causar en las personas, desde hombres que quedan esterilizados hasta neonatos con deformaciones análogas a las más diversas condiciones monstruosas de la mitología, como el caso de la niña que nació con sus dos piernas pegadas en quien Jerónimo comprendió una sirena (mitología nórdica). Esta forma de testimoniar dicha problemática es la que el monje aprecia más allá de los filtros que su observación pueda tener. </w:t>
      </w:r>
    </w:p>
    <w:p w:rsidR="00424E61" w:rsidRDefault="00424E61" w:rsidP="00424E61">
      <w:pPr>
        <w:spacing w:line="480" w:lineRule="auto"/>
        <w:ind w:right="4" w:firstLine="708"/>
        <w:jc w:val="both"/>
        <w:rPr>
          <w:rFonts w:ascii="Times New Roman" w:hAnsi="Times New Roman" w:cs="Times New Roman"/>
          <w:sz w:val="24"/>
          <w:szCs w:val="24"/>
        </w:rPr>
      </w:pPr>
      <w:r>
        <w:rPr>
          <w:rFonts w:ascii="Times New Roman" w:hAnsi="Times New Roman" w:cs="Times New Roman"/>
          <w:sz w:val="24"/>
          <w:szCs w:val="24"/>
        </w:rPr>
        <w:t xml:space="preserve">Desde este frente es que se condensa la crítica hacia la contaminación por agroquímicos establecida. A partir de esto se puede concebir una concatenación de situaciones: Polifemo da cuenta de una problemática relacionada con agroquímicos al </w:t>
      </w:r>
      <w:r>
        <w:rPr>
          <w:rFonts w:ascii="Times New Roman" w:hAnsi="Times New Roman" w:cs="Times New Roman"/>
          <w:sz w:val="24"/>
          <w:szCs w:val="24"/>
        </w:rPr>
        <w:lastRenderedPageBreak/>
        <w:t xml:space="preserve">tiempo que se instaura una crítica a los mecanismos de la medicina tradicional sustentada en medicina química; ante esto se superpone la agricultura tradicional y la medicina natural. Polifemo enseña que el uso irracional de químicos en relación con la alimentación y la salud se superpone al principio de protección a la vida. Esto es en efecto, un signo de nuestros tiempos, en donde los intereses económicos han adquirido más importancia que el bienestar de las personas. </w:t>
      </w:r>
    </w:p>
    <w:p w:rsidR="00424E61" w:rsidRPr="00F52278" w:rsidRDefault="00424E61" w:rsidP="00424E61">
      <w:pPr>
        <w:spacing w:line="480" w:lineRule="auto"/>
        <w:ind w:right="4" w:firstLine="708"/>
        <w:jc w:val="both"/>
        <w:rPr>
          <w:rFonts w:ascii="Times New Roman" w:hAnsi="Times New Roman" w:cs="Times New Roman"/>
          <w:b/>
          <w:sz w:val="24"/>
          <w:szCs w:val="24"/>
        </w:rPr>
      </w:pPr>
      <w:r w:rsidRPr="00F52278">
        <w:rPr>
          <w:rFonts w:ascii="Times New Roman" w:hAnsi="Times New Roman" w:cs="Times New Roman"/>
          <w:sz w:val="24"/>
          <w:szCs w:val="24"/>
        </w:rPr>
        <w:t xml:space="preserve"> </w:t>
      </w:r>
      <w:r w:rsidRPr="00F52278">
        <w:rPr>
          <w:rFonts w:ascii="Times New Roman" w:hAnsi="Times New Roman" w:cs="Times New Roman"/>
          <w:b/>
          <w:sz w:val="24"/>
          <w:szCs w:val="24"/>
        </w:rPr>
        <w:t>Lo metafísico:</w:t>
      </w:r>
    </w:p>
    <w:p w:rsidR="00424E61" w:rsidRDefault="00424E61" w:rsidP="00424E61">
      <w:pPr>
        <w:spacing w:line="480" w:lineRule="auto"/>
        <w:ind w:right="4" w:firstLine="708"/>
        <w:jc w:val="both"/>
        <w:rPr>
          <w:rFonts w:ascii="Times New Roman" w:hAnsi="Times New Roman" w:cs="Times New Roman"/>
          <w:sz w:val="24"/>
          <w:szCs w:val="24"/>
        </w:rPr>
      </w:pPr>
      <w:r>
        <w:rPr>
          <w:rFonts w:ascii="Times New Roman" w:hAnsi="Times New Roman" w:cs="Times New Roman"/>
          <w:sz w:val="24"/>
          <w:szCs w:val="24"/>
        </w:rPr>
        <w:t xml:space="preserve">Desde el punto de vista metafísico, Jerónimo también reside en el ámbito de lo marginal pues su visión de la divinidad es claramente heterodoxa, digna de cualquier hoguera de la Inquisición, así como los principales heresiarcas de la cristiandad, Jerónimo proviene de la misma iglesia pues es un monje, un monje cuya percepción de la divinidad es que dios es una mujer. En un sistema religioso que ni siquiera tolera sacerdotisas, la concepción de un dios femenino está fuera de toda consideración y supone una grave herejía. Jerónimo, dentro de su visión de las cosas comprende una forma de divinidad relacionada absolutamente con religiones paganas. </w:t>
      </w:r>
    </w:p>
    <w:p w:rsidR="00424E61" w:rsidRDefault="00424E61" w:rsidP="00424E61">
      <w:pPr>
        <w:spacing w:line="480" w:lineRule="auto"/>
        <w:ind w:right="4" w:firstLine="708"/>
        <w:jc w:val="both"/>
        <w:rPr>
          <w:rFonts w:ascii="Times New Roman" w:hAnsi="Times New Roman" w:cs="Times New Roman"/>
          <w:sz w:val="24"/>
          <w:szCs w:val="24"/>
        </w:rPr>
      </w:pPr>
      <w:r>
        <w:rPr>
          <w:rFonts w:ascii="Times New Roman" w:hAnsi="Times New Roman" w:cs="Times New Roman"/>
          <w:sz w:val="24"/>
          <w:szCs w:val="24"/>
        </w:rPr>
        <w:t xml:space="preserve">Desde esta perspectiva Jerónimo se instaura por fuera de los límites de lo consensuado, es un sujeto que desde su hábito monacal, habla abiertamente de una diosa y no de un dios, habla de: “una hermosa mujer de senos exuberantes y caderas lo suficientemente anchas como para haber parido al mundo” (Contreras, 2009, p. 201) concepción emparentada con la primera noción de divinidad comprendida por los seres humanos, y tal y como se ha mencionado, se aparta de la versión oficial, la versión de los pueblos patriarcales que en el devenir histórico se convirtieron en conquistadores. La visión </w:t>
      </w:r>
      <w:r>
        <w:rPr>
          <w:rFonts w:ascii="Times New Roman" w:hAnsi="Times New Roman" w:cs="Times New Roman"/>
          <w:sz w:val="24"/>
          <w:szCs w:val="24"/>
        </w:rPr>
        <w:lastRenderedPageBreak/>
        <w:t>de la divinidad de Jerónimo no es antojadiza ni producto de una locura absurda, procede más bien de una sensibilidad. La sensibilidad de Jerónimo que de nuevo lo pone en el bando de los malditos.</w:t>
      </w:r>
    </w:p>
    <w:p w:rsidR="00424E61" w:rsidRDefault="00424E61" w:rsidP="00424E61">
      <w:pPr>
        <w:spacing w:line="480" w:lineRule="auto"/>
        <w:ind w:right="4" w:firstLine="708"/>
        <w:jc w:val="both"/>
        <w:rPr>
          <w:rFonts w:ascii="Times New Roman" w:hAnsi="Times New Roman" w:cs="Times New Roman"/>
          <w:sz w:val="24"/>
          <w:szCs w:val="24"/>
        </w:rPr>
      </w:pPr>
      <w:r>
        <w:rPr>
          <w:rFonts w:ascii="Times New Roman" w:hAnsi="Times New Roman" w:cs="Times New Roman"/>
          <w:sz w:val="24"/>
          <w:szCs w:val="24"/>
        </w:rPr>
        <w:t>Una sensibilidad fuertemente emparentada con la de los seres humanos de la antigüedad que comprendieron mediante la observación y la asociación que si dios debía ser antropomórfico es en el sexo femenino donde encuentra su total asimilación:</w:t>
      </w:r>
    </w:p>
    <w:p w:rsidR="00424E61" w:rsidRDefault="00424E61" w:rsidP="00385BC8">
      <w:pPr>
        <w:tabs>
          <w:tab w:val="left" w:pos="7938"/>
        </w:tabs>
        <w:spacing w:line="240" w:lineRule="auto"/>
        <w:ind w:left="1416" w:right="1417"/>
        <w:jc w:val="both"/>
        <w:rPr>
          <w:rFonts w:ascii="Times New Roman" w:hAnsi="Times New Roman" w:cs="Times New Roman"/>
          <w:sz w:val="24"/>
          <w:szCs w:val="24"/>
        </w:rPr>
      </w:pPr>
      <w:r w:rsidRPr="006B6322">
        <w:rPr>
          <w:rFonts w:ascii="Times New Roman" w:hAnsi="Times New Roman" w:cs="Times New Roman"/>
          <w:sz w:val="24"/>
          <w:szCs w:val="24"/>
        </w:rPr>
        <w:t>En todas la</w:t>
      </w:r>
      <w:r>
        <w:rPr>
          <w:rFonts w:ascii="Times New Roman" w:hAnsi="Times New Roman" w:cs="Times New Roman"/>
          <w:sz w:val="24"/>
          <w:szCs w:val="24"/>
        </w:rPr>
        <w:t>s</w:t>
      </w:r>
      <w:r w:rsidRPr="006B6322">
        <w:rPr>
          <w:rFonts w:ascii="Times New Roman" w:hAnsi="Times New Roman" w:cs="Times New Roman"/>
          <w:sz w:val="24"/>
          <w:szCs w:val="24"/>
        </w:rPr>
        <w:t xml:space="preserve"> culturas prehistóricas euroasiáticas de las que tenemos datos resalta el hecho bien significativo, de que la figura cosmogónica central, la potencia o fuerza procreadora del universo, fue personalizada en una figura de mujer y su poder generador y protector simbolizado mediante atributos femeninos. Esa diosa, útero divino del que nace todo y al que todo regresa para proseguir el ciclo de la Naturaleza, denominada «Gran Diosa» por los expertos —o, también, bajo una conceptualización limitada, «Gran Madre»—, presidió con exclusividad la expresión religiosa de la humanidad desde muchos milenios antes de que apareciese en escena el primer dios varón y de que se atinara a conformar la reciente ideación del monoteísmo judeocristiano.</w:t>
      </w:r>
      <w:r>
        <w:rPr>
          <w:rFonts w:ascii="Times New Roman" w:hAnsi="Times New Roman" w:cs="Times New Roman"/>
          <w:sz w:val="24"/>
          <w:szCs w:val="24"/>
        </w:rPr>
        <w:t xml:space="preserve"> (Rodríguez, 2000, p. 144)</w:t>
      </w:r>
    </w:p>
    <w:p w:rsidR="00424E61" w:rsidRPr="0068072E" w:rsidRDefault="00424E61" w:rsidP="00424E61">
      <w:pPr>
        <w:autoSpaceDE w:val="0"/>
        <w:autoSpaceDN w:val="0"/>
        <w:adjustRightInd w:val="0"/>
        <w:spacing w:after="0" w:line="480" w:lineRule="auto"/>
        <w:ind w:firstLine="708"/>
        <w:jc w:val="both"/>
        <w:rPr>
          <w:rFonts w:ascii="Times New Roman" w:hAnsi="Times New Roman" w:cs="Times New Roman"/>
          <w:sz w:val="24"/>
          <w:szCs w:val="24"/>
        </w:rPr>
      </w:pPr>
      <w:r w:rsidRPr="0068072E">
        <w:rPr>
          <w:rFonts w:ascii="Times New Roman" w:hAnsi="Times New Roman" w:cs="Times New Roman"/>
          <w:sz w:val="24"/>
          <w:szCs w:val="24"/>
        </w:rPr>
        <w:t>En efec</w:t>
      </w:r>
      <w:r>
        <w:rPr>
          <w:rFonts w:ascii="Times New Roman" w:hAnsi="Times New Roman" w:cs="Times New Roman"/>
          <w:sz w:val="24"/>
          <w:szCs w:val="24"/>
        </w:rPr>
        <w:t>to, las sociedades más antiguas</w:t>
      </w:r>
      <w:r w:rsidRPr="0068072E">
        <w:rPr>
          <w:rFonts w:ascii="Times New Roman" w:hAnsi="Times New Roman" w:cs="Times New Roman"/>
          <w:sz w:val="24"/>
          <w:szCs w:val="24"/>
        </w:rPr>
        <w:t xml:space="preserve"> supieron identificar toda esta serie de signos con una divinidad indiscutida, y esto explica una serie de mitos, es decir, la mayoría de la mitología se desprende de este hecho, algunos muestran reminiscencias de esta adoración a la primera diosa maternal, otros, se encargar de desvirtuar este culto antiguo y deforman a la diosa, situación que explica la enorme cantidad de monstruos femeninos que conforman el museo del horror </w:t>
      </w:r>
      <w:r>
        <w:rPr>
          <w:rFonts w:ascii="Times New Roman" w:hAnsi="Times New Roman" w:cs="Times New Roman"/>
          <w:sz w:val="24"/>
          <w:szCs w:val="24"/>
        </w:rPr>
        <w:t xml:space="preserve">de los miedos patriarcales, </w:t>
      </w:r>
      <w:r w:rsidRPr="0068072E">
        <w:rPr>
          <w:rFonts w:ascii="Times New Roman" w:hAnsi="Times New Roman" w:cs="Times New Roman"/>
          <w:sz w:val="24"/>
          <w:szCs w:val="24"/>
        </w:rPr>
        <w:t>lo que es claro</w:t>
      </w:r>
      <w:r>
        <w:rPr>
          <w:rFonts w:ascii="Times New Roman" w:hAnsi="Times New Roman" w:cs="Times New Roman"/>
          <w:sz w:val="24"/>
          <w:szCs w:val="24"/>
        </w:rPr>
        <w:t>; sin embargo, es que de un</w:t>
      </w:r>
      <w:r w:rsidRPr="0068072E">
        <w:rPr>
          <w:rFonts w:ascii="Times New Roman" w:hAnsi="Times New Roman" w:cs="Times New Roman"/>
          <w:sz w:val="24"/>
          <w:szCs w:val="24"/>
        </w:rPr>
        <w:t xml:space="preserve"> modo u otro la influencia de la gran diosa aún frecuenta los altares de los dioses fálicos.</w:t>
      </w:r>
    </w:p>
    <w:p w:rsidR="00424E61" w:rsidRDefault="00424E61" w:rsidP="00424E61">
      <w:pPr>
        <w:autoSpaceDE w:val="0"/>
        <w:autoSpaceDN w:val="0"/>
        <w:adjustRightInd w:val="0"/>
        <w:spacing w:after="0" w:line="480" w:lineRule="auto"/>
        <w:jc w:val="both"/>
        <w:rPr>
          <w:rFonts w:ascii="Times New Roman" w:hAnsi="Times New Roman" w:cs="Times New Roman"/>
          <w:sz w:val="24"/>
          <w:szCs w:val="24"/>
        </w:rPr>
      </w:pPr>
      <w:r w:rsidRPr="0068072E">
        <w:rPr>
          <w:rFonts w:ascii="Times New Roman" w:hAnsi="Times New Roman" w:cs="Times New Roman"/>
          <w:sz w:val="24"/>
          <w:szCs w:val="24"/>
        </w:rPr>
        <w:tab/>
        <w:t xml:space="preserve">Esta diosa fue representada por estos pueblos y la evidencia de esto está en las antiquísimas estatuillas encontradas en diferentes zonas del mundo. Es posible que la </w:t>
      </w:r>
      <w:r w:rsidRPr="0068072E">
        <w:rPr>
          <w:rFonts w:ascii="Times New Roman" w:hAnsi="Times New Roman" w:cs="Times New Roman"/>
          <w:sz w:val="24"/>
          <w:szCs w:val="24"/>
        </w:rPr>
        <w:lastRenderedPageBreak/>
        <w:t>imagen de una mujer voluptuosa en avanzado estado de preñez y con sus formas amplificadas, sea familiar al lector. La imagen de la Venus de Willendor</w:t>
      </w:r>
      <w:r>
        <w:rPr>
          <w:rFonts w:ascii="Times New Roman" w:hAnsi="Times New Roman" w:cs="Times New Roman"/>
          <w:sz w:val="24"/>
          <w:szCs w:val="24"/>
        </w:rPr>
        <w:t>f</w:t>
      </w:r>
      <w:r w:rsidRPr="0068072E">
        <w:rPr>
          <w:rFonts w:ascii="Times New Roman" w:hAnsi="Times New Roman" w:cs="Times New Roman"/>
          <w:sz w:val="24"/>
          <w:szCs w:val="24"/>
        </w:rPr>
        <w:t xml:space="preserve"> es un ejemplo patente de esta forma de representación. Se pueden notar las grandes caderas, los pechos enormes dispuestos para alimentar, los cuales son símbolo de esa fecundidad universal: tierra-luna-mujer; el triángulo púbico</w:t>
      </w:r>
      <w:r>
        <w:rPr>
          <w:rFonts w:ascii="Times New Roman" w:hAnsi="Times New Roman" w:cs="Times New Roman"/>
          <w:sz w:val="24"/>
          <w:szCs w:val="24"/>
        </w:rPr>
        <w:t xml:space="preserve"> demarcado de manera clara, por</w:t>
      </w:r>
      <w:r w:rsidRPr="0068072E">
        <w:rPr>
          <w:rFonts w:ascii="Times New Roman" w:hAnsi="Times New Roman" w:cs="Times New Roman"/>
          <w:sz w:val="24"/>
          <w:szCs w:val="24"/>
        </w:rPr>
        <w:t>que es la puerta de la vida. Esta imagen es solo una de las muchas estatuillas descubiertas, las cuales testimonian ese tiemp</w:t>
      </w:r>
      <w:r>
        <w:rPr>
          <w:rFonts w:ascii="Times New Roman" w:hAnsi="Times New Roman" w:cs="Times New Roman"/>
          <w:sz w:val="24"/>
          <w:szCs w:val="24"/>
        </w:rPr>
        <w:t>o en el que dios era ella.</w:t>
      </w:r>
    </w:p>
    <w:p w:rsidR="00424E61" w:rsidRDefault="00424E61" w:rsidP="00424E6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
        <w:t>Jerónimo, ajeno a estas cuestiones arqueológicas y a la historia de las religiones, descubre que dios es una mujer, así la interpreta él, así le reza. Esta apreciación lo termina por marginalizar, pues lo aleja de la ortodoxia y lo sitúa en el patíbulo de los herejes, si aún existiera en su forma original la policía de la Santa Inquisición, o en el salón de los locos si predicara su noción por las calles.</w:t>
      </w:r>
    </w:p>
    <w:p w:rsidR="00424E61" w:rsidRPr="00DC135A" w:rsidRDefault="00424E61" w:rsidP="00424E61">
      <w:pPr>
        <w:autoSpaceDE w:val="0"/>
        <w:autoSpaceDN w:val="0"/>
        <w:adjustRightInd w:val="0"/>
        <w:spacing w:after="0" w:line="480" w:lineRule="auto"/>
        <w:jc w:val="both"/>
        <w:rPr>
          <w:rFonts w:ascii="Times New Roman" w:hAnsi="Times New Roman" w:cs="Times New Roman"/>
          <w:b/>
          <w:sz w:val="24"/>
          <w:szCs w:val="24"/>
        </w:rPr>
      </w:pPr>
      <w:r w:rsidRPr="00DC135A">
        <w:rPr>
          <w:rFonts w:ascii="Times New Roman" w:hAnsi="Times New Roman" w:cs="Times New Roman"/>
          <w:b/>
          <w:sz w:val="24"/>
          <w:szCs w:val="24"/>
        </w:rPr>
        <w:t>Conclusiones:</w:t>
      </w:r>
    </w:p>
    <w:p w:rsidR="00424E61" w:rsidRDefault="00424E61" w:rsidP="00424E61">
      <w:pPr>
        <w:autoSpaceDE w:val="0"/>
        <w:autoSpaceDN w:val="0"/>
        <w:adjustRightInd w:val="0"/>
        <w:spacing w:after="0"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todo caso, en el examen de las circunstancias de Jerónimo se encuentra que es su inteligencia y su sensibilidad lo que guía el entramado de su diferencia. Las prostitutas, por otra parte, ejercen porque la gente que conforma la sociedad establecida paga sus servicios. Polifemo es ajeno a su diferencia y en ningún caso se percibe así mismo como extraño o marginal. Estas apreciaciones permiten situarse en una posición que permite responder la pregunta inicial de este apartado: </w:t>
      </w:r>
      <w:r w:rsidRPr="00DB17C0">
        <w:rPr>
          <w:rFonts w:ascii="Times New Roman" w:hAnsi="Times New Roman" w:cs="Times New Roman"/>
          <w:sz w:val="24"/>
          <w:szCs w:val="24"/>
        </w:rPr>
        <w:t xml:space="preserve">¿Quiénes son sujetos de tolerancia en el mundo mostrado por Contreras en la novela </w:t>
      </w:r>
      <w:r w:rsidRPr="00DB17C0">
        <w:rPr>
          <w:rFonts w:ascii="Times New Roman" w:hAnsi="Times New Roman" w:cs="Times New Roman"/>
          <w:i/>
          <w:sz w:val="24"/>
          <w:szCs w:val="24"/>
        </w:rPr>
        <w:t>Los Peor</w:t>
      </w:r>
      <w:r w:rsidRPr="00DB17C0">
        <w:rPr>
          <w:rFonts w:ascii="Times New Roman" w:hAnsi="Times New Roman" w:cs="Times New Roman"/>
          <w:sz w:val="24"/>
          <w:szCs w:val="24"/>
        </w:rPr>
        <w:t>?</w:t>
      </w:r>
      <w:r>
        <w:rPr>
          <w:rFonts w:ascii="Times New Roman" w:hAnsi="Times New Roman" w:cs="Times New Roman"/>
          <w:sz w:val="24"/>
          <w:szCs w:val="24"/>
        </w:rPr>
        <w:t xml:space="preserve"> No es Jerónimo quien marginaliza o condena, como su posición de monje podría sugerir. No es Polifemo quien se aísla del mundo, sino que anhela el exterior y la comunión con otros niños.</w:t>
      </w:r>
    </w:p>
    <w:p w:rsidR="00424E61" w:rsidRDefault="00424E61" w:rsidP="00424E61">
      <w:pPr>
        <w:autoSpaceDE w:val="0"/>
        <w:autoSpaceDN w:val="0"/>
        <w:adjustRightInd w:val="0"/>
        <w:spacing w:after="0"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No son las prostitutas quiénes señalan la falta que ellas y su actividad suponen. Ahora bien, si se restringe esta respuesta a Jerónimo y Polifemo, son ellos, quienes </w:t>
      </w:r>
      <w:r>
        <w:rPr>
          <w:rFonts w:ascii="Times New Roman" w:hAnsi="Times New Roman" w:cs="Times New Roman"/>
          <w:sz w:val="24"/>
          <w:szCs w:val="24"/>
        </w:rPr>
        <w:lastRenderedPageBreak/>
        <w:t>mediante una actitud totalmente abierta toleran a sus detractores, los toleran con la naturalidad de quien no se da por aludido, de quien está demasiado convencido de su lugar en el mundo y de su posición. Quienes marginan están marginados de esta propiedad tan de ellos: esta es la representación prístina de la tolerancia a la intolerancia.</w:t>
      </w:r>
    </w:p>
    <w:p w:rsidR="00424E61" w:rsidRPr="00B544CD" w:rsidRDefault="00424E61" w:rsidP="00424E61">
      <w:pPr>
        <w:pStyle w:val="Ttulo2"/>
        <w:rPr>
          <w:rFonts w:ascii="Times New Roman" w:hAnsi="Times New Roman" w:cs="Times New Roman"/>
          <w:b w:val="0"/>
          <w:sz w:val="24"/>
          <w:szCs w:val="24"/>
        </w:rPr>
      </w:pPr>
      <w:bookmarkStart w:id="147" w:name="_Toc524521903"/>
      <w:bookmarkStart w:id="148" w:name="_Toc21363113"/>
      <w:r>
        <w:rPr>
          <w:rFonts w:ascii="Times New Roman" w:hAnsi="Times New Roman" w:cs="Times New Roman"/>
          <w:b w:val="0"/>
          <w:sz w:val="24"/>
          <w:szCs w:val="24"/>
        </w:rPr>
        <w:t>4.4</w:t>
      </w:r>
      <w:r w:rsidRPr="00B544CD">
        <w:rPr>
          <w:rFonts w:ascii="Times New Roman" w:hAnsi="Times New Roman" w:cs="Times New Roman"/>
          <w:b w:val="0"/>
          <w:sz w:val="24"/>
          <w:szCs w:val="24"/>
        </w:rPr>
        <w:t xml:space="preserve"> El portafolio</w:t>
      </w:r>
      <w:bookmarkEnd w:id="147"/>
      <w:bookmarkEnd w:id="148"/>
      <w:r>
        <w:rPr>
          <w:rFonts w:ascii="Times New Roman" w:hAnsi="Times New Roman" w:cs="Times New Roman"/>
          <w:b w:val="0"/>
          <w:sz w:val="24"/>
          <w:szCs w:val="24"/>
        </w:rPr>
        <w:fldChar w:fldCharType="begin"/>
      </w:r>
      <w:r>
        <w:instrText xml:space="preserve"> XE "</w:instrText>
      </w:r>
      <w:r w:rsidRPr="000D3C3F">
        <w:rPr>
          <w:rFonts w:ascii="Times New Roman" w:hAnsi="Times New Roman" w:cs="Times New Roman"/>
          <w:b w:val="0"/>
          <w:sz w:val="24"/>
          <w:szCs w:val="24"/>
        </w:rPr>
        <w:instrText>7.2 El portafolio</w:instrText>
      </w:r>
      <w:r>
        <w:instrText xml:space="preserve">" </w:instrText>
      </w:r>
      <w:r>
        <w:rPr>
          <w:rFonts w:ascii="Times New Roman" w:hAnsi="Times New Roman" w:cs="Times New Roman"/>
          <w:b w:val="0"/>
          <w:sz w:val="24"/>
          <w:szCs w:val="24"/>
        </w:rPr>
        <w:fldChar w:fldCharType="end"/>
      </w:r>
    </w:p>
    <w:p w:rsidR="00424E61" w:rsidRPr="00B544CD" w:rsidRDefault="00424E61" w:rsidP="00424E61">
      <w:pPr>
        <w:spacing w:line="480" w:lineRule="auto"/>
        <w:ind w:firstLine="708"/>
        <w:jc w:val="both"/>
        <w:rPr>
          <w:rFonts w:ascii="Times New Roman" w:hAnsi="Times New Roman" w:cs="Times New Roman"/>
          <w:sz w:val="24"/>
          <w:szCs w:val="24"/>
        </w:rPr>
      </w:pPr>
      <w:r w:rsidRPr="00B544CD">
        <w:rPr>
          <w:rFonts w:ascii="Times New Roman" w:hAnsi="Times New Roman" w:cs="Times New Roman"/>
          <w:sz w:val="24"/>
          <w:szCs w:val="24"/>
        </w:rPr>
        <w:t>La herramienta para evidenciar los progresos en el desarrollo del taller es el portafolio, pues esta consiste en la recolección y almacenamiento de información sobre las actividades del taller. El portafolio, entendido desde una perspectiva tradicional y atendiendo a su etimología, es una manera de almacenar y organizar papeles y documentos sobre una materia en común; no obstante, debido al auge de las distintas formas de almacenamiento tecnológico, podría referirse a un conjunto de datos interrelacionados y almacenados en algún dispositivo eléctrico o en alguna nube del internet.</w:t>
      </w:r>
    </w:p>
    <w:p w:rsidR="00424E61" w:rsidRPr="00B544CD" w:rsidRDefault="00424E61" w:rsidP="00424E61">
      <w:pPr>
        <w:spacing w:line="480" w:lineRule="auto"/>
        <w:ind w:firstLine="708"/>
        <w:jc w:val="both"/>
        <w:rPr>
          <w:rFonts w:ascii="Times New Roman" w:hAnsi="Times New Roman" w:cs="Times New Roman"/>
          <w:sz w:val="24"/>
          <w:szCs w:val="24"/>
        </w:rPr>
      </w:pPr>
      <w:r w:rsidRPr="00B544CD">
        <w:rPr>
          <w:rFonts w:ascii="Times New Roman" w:hAnsi="Times New Roman" w:cs="Times New Roman"/>
          <w:sz w:val="24"/>
          <w:szCs w:val="24"/>
        </w:rPr>
        <w:t>En cualquier caso</w:t>
      </w:r>
      <w:r>
        <w:rPr>
          <w:rFonts w:ascii="Times New Roman" w:hAnsi="Times New Roman" w:cs="Times New Roman"/>
          <w:sz w:val="24"/>
          <w:szCs w:val="24"/>
        </w:rPr>
        <w:t>,</w:t>
      </w:r>
      <w:r w:rsidRPr="00B544CD">
        <w:rPr>
          <w:rFonts w:ascii="Times New Roman" w:hAnsi="Times New Roman" w:cs="Times New Roman"/>
          <w:sz w:val="24"/>
          <w:szCs w:val="24"/>
        </w:rPr>
        <w:t xml:space="preserve"> el portafolio funciona como un instrumento de organización y almacenaje de documentos sobre una materia, o en el caso del portafolio de un artista, este es una muestra e</w:t>
      </w:r>
      <w:r>
        <w:rPr>
          <w:rFonts w:ascii="Times New Roman" w:hAnsi="Times New Roman" w:cs="Times New Roman"/>
          <w:sz w:val="24"/>
          <w:szCs w:val="24"/>
        </w:rPr>
        <w:t xml:space="preserve">structurada de su obra. En cuanto al </w:t>
      </w:r>
      <w:r w:rsidRPr="00B544CD">
        <w:rPr>
          <w:rFonts w:ascii="Times New Roman" w:hAnsi="Times New Roman" w:cs="Times New Roman"/>
          <w:sz w:val="24"/>
          <w:szCs w:val="24"/>
        </w:rPr>
        <w:t>taller, el portafolio funcionará en varios sentidos:</w:t>
      </w:r>
    </w:p>
    <w:p w:rsidR="00424E61" w:rsidRPr="00B544CD" w:rsidRDefault="00424E61" w:rsidP="00424E61">
      <w:pPr>
        <w:pStyle w:val="Prrafodelista"/>
        <w:numPr>
          <w:ilvl w:val="0"/>
          <w:numId w:val="20"/>
        </w:numPr>
        <w:spacing w:line="480" w:lineRule="auto"/>
        <w:jc w:val="both"/>
        <w:rPr>
          <w:rFonts w:ascii="Times New Roman" w:hAnsi="Times New Roman" w:cs="Times New Roman"/>
          <w:sz w:val="24"/>
          <w:szCs w:val="24"/>
        </w:rPr>
      </w:pPr>
      <w:r w:rsidRPr="00B544CD">
        <w:rPr>
          <w:rFonts w:ascii="Times New Roman" w:hAnsi="Times New Roman" w:cs="Times New Roman"/>
          <w:sz w:val="24"/>
          <w:szCs w:val="24"/>
        </w:rPr>
        <w:t>Como evidencia del trabajo realizado</w:t>
      </w:r>
    </w:p>
    <w:p w:rsidR="00424E61" w:rsidRPr="00B544CD" w:rsidRDefault="00424E61" w:rsidP="00424E61">
      <w:pPr>
        <w:pStyle w:val="Prrafodelista"/>
        <w:numPr>
          <w:ilvl w:val="0"/>
          <w:numId w:val="20"/>
        </w:numPr>
        <w:spacing w:line="480" w:lineRule="auto"/>
        <w:jc w:val="both"/>
        <w:rPr>
          <w:rFonts w:ascii="Times New Roman" w:hAnsi="Times New Roman" w:cs="Times New Roman"/>
          <w:sz w:val="24"/>
          <w:szCs w:val="24"/>
        </w:rPr>
      </w:pPr>
      <w:r w:rsidRPr="00B544CD">
        <w:rPr>
          <w:rFonts w:ascii="Times New Roman" w:hAnsi="Times New Roman" w:cs="Times New Roman"/>
          <w:sz w:val="24"/>
          <w:szCs w:val="24"/>
        </w:rPr>
        <w:t>Como complemento a la lectura y actividades</w:t>
      </w:r>
    </w:p>
    <w:p w:rsidR="00424E61" w:rsidRPr="00B544CD" w:rsidRDefault="00424E61" w:rsidP="00424E61">
      <w:pPr>
        <w:pStyle w:val="Prrafodelista"/>
        <w:numPr>
          <w:ilvl w:val="0"/>
          <w:numId w:val="20"/>
        </w:numPr>
        <w:spacing w:line="480" w:lineRule="auto"/>
        <w:jc w:val="both"/>
        <w:rPr>
          <w:rFonts w:ascii="Times New Roman" w:hAnsi="Times New Roman" w:cs="Times New Roman"/>
          <w:sz w:val="24"/>
          <w:szCs w:val="24"/>
        </w:rPr>
      </w:pPr>
      <w:r w:rsidRPr="00B544CD">
        <w:rPr>
          <w:rFonts w:ascii="Times New Roman" w:hAnsi="Times New Roman" w:cs="Times New Roman"/>
          <w:sz w:val="24"/>
          <w:szCs w:val="24"/>
        </w:rPr>
        <w:t>Como compendio de los avances del taller</w:t>
      </w:r>
    </w:p>
    <w:p w:rsidR="00424E61" w:rsidRPr="00B544CD" w:rsidRDefault="00424E61" w:rsidP="00424E61">
      <w:pPr>
        <w:pStyle w:val="Prrafodelista"/>
        <w:numPr>
          <w:ilvl w:val="0"/>
          <w:numId w:val="20"/>
        </w:numPr>
        <w:spacing w:line="480" w:lineRule="auto"/>
        <w:jc w:val="both"/>
        <w:rPr>
          <w:rFonts w:ascii="Times New Roman" w:hAnsi="Times New Roman" w:cs="Times New Roman"/>
          <w:sz w:val="24"/>
          <w:szCs w:val="24"/>
        </w:rPr>
      </w:pPr>
      <w:r w:rsidRPr="00B544CD">
        <w:rPr>
          <w:rFonts w:ascii="Times New Roman" w:hAnsi="Times New Roman" w:cs="Times New Roman"/>
          <w:sz w:val="24"/>
          <w:szCs w:val="24"/>
        </w:rPr>
        <w:t>Como una forma de evaluación formativa</w:t>
      </w:r>
    </w:p>
    <w:p w:rsidR="00424E61" w:rsidRPr="00B544CD" w:rsidRDefault="00424E61" w:rsidP="00424E61">
      <w:pPr>
        <w:pStyle w:val="Prrafodelista"/>
        <w:numPr>
          <w:ilvl w:val="0"/>
          <w:numId w:val="20"/>
        </w:numPr>
        <w:spacing w:line="480" w:lineRule="auto"/>
        <w:jc w:val="both"/>
        <w:rPr>
          <w:rFonts w:ascii="Times New Roman" w:hAnsi="Times New Roman" w:cs="Times New Roman"/>
          <w:sz w:val="24"/>
          <w:szCs w:val="24"/>
        </w:rPr>
      </w:pPr>
      <w:r w:rsidRPr="00B544CD">
        <w:rPr>
          <w:rFonts w:ascii="Times New Roman" w:hAnsi="Times New Roman" w:cs="Times New Roman"/>
          <w:sz w:val="24"/>
          <w:szCs w:val="24"/>
        </w:rPr>
        <w:t>Como una manera de preservar el trabajo realizado y de</w:t>
      </w:r>
      <w:r>
        <w:rPr>
          <w:rFonts w:ascii="Times New Roman" w:hAnsi="Times New Roman" w:cs="Times New Roman"/>
          <w:sz w:val="24"/>
          <w:szCs w:val="24"/>
        </w:rPr>
        <w:t xml:space="preserve"> entenderlo como un producto </w:t>
      </w:r>
      <w:r w:rsidRPr="00B544CD">
        <w:rPr>
          <w:rFonts w:ascii="Times New Roman" w:hAnsi="Times New Roman" w:cs="Times New Roman"/>
          <w:sz w:val="24"/>
          <w:szCs w:val="24"/>
        </w:rPr>
        <w:t>propio, directamente relacionado con la participación activa dentro del proceso de enseñanza y aprendizaje.</w:t>
      </w:r>
    </w:p>
    <w:p w:rsidR="00424E61" w:rsidRPr="00B544CD" w:rsidRDefault="00424E61" w:rsidP="00424E61">
      <w:pPr>
        <w:spacing w:line="480" w:lineRule="auto"/>
        <w:ind w:left="708"/>
        <w:jc w:val="both"/>
        <w:rPr>
          <w:rFonts w:ascii="Times New Roman" w:hAnsi="Times New Roman" w:cs="Times New Roman"/>
          <w:sz w:val="24"/>
          <w:szCs w:val="24"/>
        </w:rPr>
      </w:pPr>
      <w:r w:rsidRPr="00B544CD">
        <w:rPr>
          <w:rFonts w:ascii="Times New Roman" w:hAnsi="Times New Roman" w:cs="Times New Roman"/>
          <w:sz w:val="24"/>
          <w:szCs w:val="24"/>
        </w:rPr>
        <w:lastRenderedPageBreak/>
        <w:t>Es preciso señalar dos cuestiones importantes:</w:t>
      </w:r>
    </w:p>
    <w:p w:rsidR="00424E61" w:rsidRPr="00B544CD" w:rsidRDefault="00424E61" w:rsidP="00424E61">
      <w:pPr>
        <w:pStyle w:val="Prrafodelista"/>
        <w:numPr>
          <w:ilvl w:val="0"/>
          <w:numId w:val="21"/>
        </w:numPr>
        <w:spacing w:line="480" w:lineRule="auto"/>
        <w:jc w:val="both"/>
        <w:rPr>
          <w:rFonts w:ascii="Times New Roman" w:hAnsi="Times New Roman" w:cs="Times New Roman"/>
          <w:sz w:val="24"/>
          <w:szCs w:val="24"/>
        </w:rPr>
      </w:pPr>
      <w:r w:rsidRPr="00B544CD">
        <w:rPr>
          <w:rFonts w:ascii="Times New Roman" w:hAnsi="Times New Roman" w:cs="Times New Roman"/>
          <w:sz w:val="24"/>
          <w:szCs w:val="24"/>
        </w:rPr>
        <w:t>¿Qué debe incluirse en el portafolio?</w:t>
      </w:r>
    </w:p>
    <w:p w:rsidR="00424E61" w:rsidRPr="00B544CD" w:rsidRDefault="00424E61" w:rsidP="00424E61">
      <w:pPr>
        <w:pStyle w:val="Prrafodelista"/>
        <w:numPr>
          <w:ilvl w:val="0"/>
          <w:numId w:val="21"/>
        </w:numPr>
        <w:spacing w:line="480" w:lineRule="auto"/>
        <w:jc w:val="both"/>
        <w:rPr>
          <w:rFonts w:ascii="Times New Roman" w:hAnsi="Times New Roman" w:cs="Times New Roman"/>
          <w:sz w:val="24"/>
          <w:szCs w:val="24"/>
        </w:rPr>
      </w:pPr>
      <w:r w:rsidRPr="00B544CD">
        <w:rPr>
          <w:rFonts w:ascii="Times New Roman" w:hAnsi="Times New Roman" w:cs="Times New Roman"/>
          <w:sz w:val="24"/>
          <w:szCs w:val="24"/>
        </w:rPr>
        <w:t>¿Cómo debe manejarse el portafolio?</w:t>
      </w:r>
    </w:p>
    <w:p w:rsidR="00424E61" w:rsidRPr="00B544CD" w:rsidRDefault="00424E61" w:rsidP="00424E61">
      <w:pPr>
        <w:spacing w:line="480" w:lineRule="auto"/>
        <w:ind w:firstLine="708"/>
        <w:jc w:val="both"/>
        <w:rPr>
          <w:rFonts w:ascii="Times New Roman" w:hAnsi="Times New Roman" w:cs="Times New Roman"/>
          <w:sz w:val="24"/>
          <w:szCs w:val="24"/>
        </w:rPr>
      </w:pPr>
      <w:r w:rsidRPr="00B544CD">
        <w:rPr>
          <w:rFonts w:ascii="Times New Roman" w:hAnsi="Times New Roman" w:cs="Times New Roman"/>
          <w:sz w:val="24"/>
          <w:szCs w:val="24"/>
        </w:rPr>
        <w:t>En relación con la primera de las cuestiones es importante señalar que según Purves y Quattrini</w:t>
      </w:r>
      <w:r>
        <w:rPr>
          <w:rFonts w:ascii="Times New Roman" w:hAnsi="Times New Roman" w:cs="Times New Roman"/>
          <w:sz w:val="24"/>
          <w:szCs w:val="24"/>
        </w:rPr>
        <w:t xml:space="preserve"> (1997)</w:t>
      </w:r>
      <w:r w:rsidRPr="00B544CD">
        <w:rPr>
          <w:rFonts w:ascii="Times New Roman" w:hAnsi="Times New Roman" w:cs="Times New Roman"/>
          <w:sz w:val="24"/>
          <w:szCs w:val="24"/>
        </w:rPr>
        <w:t xml:space="preserve"> en un portafolio puede incluirse:</w:t>
      </w:r>
    </w:p>
    <w:p w:rsidR="00424E61" w:rsidRPr="0017735A" w:rsidRDefault="00424E61" w:rsidP="00D3082D">
      <w:pPr>
        <w:spacing w:line="240" w:lineRule="auto"/>
        <w:ind w:left="1416" w:right="1417"/>
        <w:jc w:val="both"/>
        <w:rPr>
          <w:rFonts w:ascii="Times New Roman" w:hAnsi="Times New Roman" w:cs="Times New Roman"/>
          <w:sz w:val="24"/>
          <w:szCs w:val="24"/>
          <w:lang w:val="en-US"/>
        </w:rPr>
      </w:pPr>
      <w:r w:rsidRPr="00B544CD">
        <w:rPr>
          <w:rFonts w:ascii="Times New Roman" w:hAnsi="Times New Roman" w:cs="Times New Roman"/>
          <w:sz w:val="24"/>
          <w:szCs w:val="24"/>
          <w:lang w:val="en-US"/>
        </w:rPr>
        <w:t xml:space="preserve">Just about anything and everything. It can have formal test and notebook entries. It can have papers you have written for class. (…) It can have papers you have worked on with other students. (…) It can have records of what you have read, watched, or done. (…) It can have pictures you have made or other art works. In short, it can have all the things you have done that show who you are as a reader, writer, and student of literature </w:t>
      </w:r>
      <w:r w:rsidRPr="0017735A">
        <w:rPr>
          <w:rFonts w:ascii="Times New Roman" w:hAnsi="Times New Roman" w:cs="Times New Roman"/>
          <w:sz w:val="24"/>
          <w:szCs w:val="24"/>
          <w:lang w:val="en-US"/>
        </w:rPr>
        <w:t>(p. 3)</w:t>
      </w:r>
    </w:p>
    <w:p w:rsidR="00424E61" w:rsidRPr="00B544CD" w:rsidRDefault="00424E61" w:rsidP="00424E61">
      <w:pPr>
        <w:spacing w:line="480" w:lineRule="auto"/>
        <w:ind w:firstLine="708"/>
        <w:jc w:val="both"/>
        <w:rPr>
          <w:rFonts w:ascii="Times New Roman" w:hAnsi="Times New Roman" w:cs="Times New Roman"/>
          <w:sz w:val="24"/>
          <w:szCs w:val="24"/>
        </w:rPr>
      </w:pPr>
      <w:r w:rsidRPr="00B544CD">
        <w:rPr>
          <w:rFonts w:ascii="Times New Roman" w:hAnsi="Times New Roman" w:cs="Times New Roman"/>
          <w:sz w:val="24"/>
          <w:szCs w:val="24"/>
          <w:lang w:val="es-CR"/>
        </w:rPr>
        <w:t>Esta perspectiva permite</w:t>
      </w:r>
      <w:r w:rsidRPr="00B544CD">
        <w:rPr>
          <w:rFonts w:ascii="Times New Roman" w:hAnsi="Times New Roman" w:cs="Times New Roman"/>
          <w:sz w:val="24"/>
          <w:szCs w:val="24"/>
        </w:rPr>
        <w:t xml:space="preserve"> asentar la noción de</w:t>
      </w:r>
      <w:r w:rsidRPr="00B544CD">
        <w:rPr>
          <w:rFonts w:ascii="Times New Roman" w:hAnsi="Times New Roman" w:cs="Times New Roman"/>
          <w:sz w:val="24"/>
          <w:szCs w:val="24"/>
          <w:lang w:val="es-CR"/>
        </w:rPr>
        <w:t xml:space="preserve"> que todo lo que se haga en el taller es susceptible d</w:t>
      </w:r>
      <w:r>
        <w:rPr>
          <w:rFonts w:ascii="Times New Roman" w:hAnsi="Times New Roman" w:cs="Times New Roman"/>
          <w:sz w:val="24"/>
          <w:szCs w:val="24"/>
          <w:lang w:val="es-CR"/>
        </w:rPr>
        <w:t>e ir al portafolio y que este, además</w:t>
      </w:r>
      <w:r w:rsidRPr="00B544CD">
        <w:rPr>
          <w:rFonts w:ascii="Times New Roman" w:hAnsi="Times New Roman" w:cs="Times New Roman"/>
          <w:sz w:val="24"/>
          <w:szCs w:val="24"/>
        </w:rPr>
        <w:t>, puede nutrirse de diversas fuentes, tales como las expresiones escritas o no de alguna parte llamativa del taller en relación con el texto. Así como también se abre la puerta a utilizar estrategias diversas para configurar el portafolio.</w:t>
      </w:r>
    </w:p>
    <w:p w:rsidR="00424E61" w:rsidRPr="00B544CD" w:rsidRDefault="00424E61" w:rsidP="00424E61">
      <w:pPr>
        <w:spacing w:line="480" w:lineRule="auto"/>
        <w:ind w:firstLine="708"/>
        <w:jc w:val="both"/>
        <w:rPr>
          <w:rFonts w:ascii="Times New Roman" w:hAnsi="Times New Roman" w:cs="Times New Roman"/>
          <w:sz w:val="24"/>
          <w:szCs w:val="24"/>
        </w:rPr>
      </w:pPr>
      <w:r w:rsidRPr="00B544CD">
        <w:rPr>
          <w:rFonts w:ascii="Times New Roman" w:hAnsi="Times New Roman" w:cs="Times New Roman"/>
          <w:sz w:val="24"/>
          <w:szCs w:val="24"/>
        </w:rPr>
        <w:t>Con respeto a la segunda de las cuestiones planteadas, los autores anteriormente señalados puntualizan una distinción entre dos formas o mejor dicho</w:t>
      </w:r>
      <w:r>
        <w:rPr>
          <w:rFonts w:ascii="Times New Roman" w:hAnsi="Times New Roman" w:cs="Times New Roman"/>
          <w:sz w:val="24"/>
          <w:szCs w:val="24"/>
        </w:rPr>
        <w:t xml:space="preserve"> dos</w:t>
      </w:r>
      <w:r w:rsidRPr="00B544CD">
        <w:rPr>
          <w:rFonts w:ascii="Times New Roman" w:hAnsi="Times New Roman" w:cs="Times New Roman"/>
          <w:sz w:val="24"/>
          <w:szCs w:val="24"/>
        </w:rPr>
        <w:t xml:space="preserve"> estadios del portafolio, estos configuran la manera de manejar el mismo:</w:t>
      </w:r>
    </w:p>
    <w:p w:rsidR="00424E61" w:rsidRPr="00B544CD" w:rsidRDefault="00424E61" w:rsidP="00D3082D">
      <w:pPr>
        <w:spacing w:line="240" w:lineRule="auto"/>
        <w:ind w:left="1416" w:right="1417"/>
        <w:jc w:val="both"/>
        <w:rPr>
          <w:rFonts w:ascii="Times New Roman" w:hAnsi="Times New Roman" w:cs="Times New Roman"/>
          <w:sz w:val="24"/>
          <w:szCs w:val="24"/>
          <w:lang w:val="es-CR"/>
        </w:rPr>
      </w:pPr>
      <w:r w:rsidRPr="00B544CD">
        <w:rPr>
          <w:rFonts w:ascii="Times New Roman" w:hAnsi="Times New Roman" w:cs="Times New Roman"/>
          <w:sz w:val="24"/>
          <w:szCs w:val="24"/>
          <w:lang w:val="en-US"/>
        </w:rPr>
        <w:t xml:space="preserve">The best way to begin is to make a distinction between your working portfolio- the place where you will keep all the things you are working on or have finished and may put in your final portfolio- and the final or presentation portfolio itself. The final portfolio is what you are going to show the world. It is a rather formal look at you and what you have done. </w:t>
      </w:r>
      <w:r w:rsidRPr="00B544CD">
        <w:rPr>
          <w:rFonts w:ascii="Times New Roman" w:hAnsi="Times New Roman" w:cs="Times New Roman"/>
          <w:sz w:val="24"/>
          <w:szCs w:val="24"/>
          <w:lang w:val="es-CR"/>
        </w:rPr>
        <w:t>(</w:t>
      </w:r>
      <w:r>
        <w:rPr>
          <w:rFonts w:ascii="Times New Roman" w:hAnsi="Times New Roman" w:cs="Times New Roman"/>
          <w:sz w:val="24"/>
          <w:szCs w:val="24"/>
          <w:lang w:val="es-CR"/>
        </w:rPr>
        <w:t>Purves y Quattrini,</w:t>
      </w:r>
      <w:r w:rsidRPr="00B544CD">
        <w:rPr>
          <w:rFonts w:ascii="Times New Roman" w:hAnsi="Times New Roman" w:cs="Times New Roman"/>
          <w:sz w:val="24"/>
          <w:szCs w:val="24"/>
          <w:lang w:val="es-CR"/>
        </w:rPr>
        <w:t>1997,</w:t>
      </w:r>
      <w:r>
        <w:rPr>
          <w:rFonts w:ascii="Times New Roman" w:hAnsi="Times New Roman" w:cs="Times New Roman"/>
          <w:sz w:val="24"/>
          <w:szCs w:val="24"/>
          <w:lang w:val="es-CR"/>
        </w:rPr>
        <w:t xml:space="preserve"> p.</w:t>
      </w:r>
      <w:r w:rsidRPr="00B544CD">
        <w:rPr>
          <w:rFonts w:ascii="Times New Roman" w:hAnsi="Times New Roman" w:cs="Times New Roman"/>
          <w:sz w:val="24"/>
          <w:szCs w:val="24"/>
          <w:lang w:val="es-CR"/>
        </w:rPr>
        <w:t xml:space="preserve"> 4)  </w:t>
      </w:r>
    </w:p>
    <w:p w:rsidR="00424E61" w:rsidRPr="00B544CD" w:rsidRDefault="00424E61" w:rsidP="00424E61">
      <w:pPr>
        <w:spacing w:line="480" w:lineRule="auto"/>
        <w:jc w:val="both"/>
        <w:rPr>
          <w:rFonts w:ascii="Times New Roman" w:hAnsi="Times New Roman" w:cs="Times New Roman"/>
          <w:sz w:val="24"/>
          <w:szCs w:val="24"/>
        </w:rPr>
      </w:pPr>
      <w:r w:rsidRPr="00B544CD">
        <w:rPr>
          <w:rFonts w:ascii="Times New Roman" w:hAnsi="Times New Roman" w:cs="Times New Roman"/>
          <w:sz w:val="24"/>
          <w:szCs w:val="24"/>
          <w:lang w:val="es-CR"/>
        </w:rPr>
        <w:lastRenderedPageBreak/>
        <w:tab/>
        <w:t>En este sentido se establece la</w:t>
      </w:r>
      <w:r w:rsidRPr="00B544CD">
        <w:rPr>
          <w:rFonts w:ascii="Times New Roman" w:hAnsi="Times New Roman" w:cs="Times New Roman"/>
          <w:sz w:val="24"/>
          <w:szCs w:val="24"/>
        </w:rPr>
        <w:t xml:space="preserve"> </w:t>
      </w:r>
      <w:r w:rsidRPr="00B544CD">
        <w:rPr>
          <w:rFonts w:ascii="Times New Roman" w:hAnsi="Times New Roman" w:cs="Times New Roman"/>
          <w:sz w:val="24"/>
          <w:szCs w:val="24"/>
          <w:lang w:val="es-CR"/>
        </w:rPr>
        <w:t>diferencia entre un portafolio en desarrollo, por decirlo de alguna manera</w:t>
      </w:r>
      <w:r w:rsidRPr="00B544CD">
        <w:rPr>
          <w:rFonts w:ascii="Times New Roman" w:hAnsi="Times New Roman" w:cs="Times New Roman"/>
          <w:sz w:val="24"/>
          <w:szCs w:val="24"/>
        </w:rPr>
        <w:t xml:space="preserve"> y su versión final. El primero consiste en un trabajo en proceso, por lo que puede recibir añadiduras o recortes durante el mismo, incluso adaptaciones; en tanto que el segundo tipo consiste en el trabajo ya editado, disponible para mostrar a las demás personas.</w:t>
      </w:r>
    </w:p>
    <w:p w:rsidR="00424E61" w:rsidRPr="00B544CD" w:rsidRDefault="00424E61" w:rsidP="00424E61">
      <w:pPr>
        <w:spacing w:line="480" w:lineRule="auto"/>
        <w:jc w:val="both"/>
        <w:rPr>
          <w:rFonts w:ascii="Times New Roman" w:hAnsi="Times New Roman" w:cs="Times New Roman"/>
          <w:sz w:val="24"/>
          <w:szCs w:val="24"/>
        </w:rPr>
      </w:pPr>
      <w:r w:rsidRPr="00B544CD">
        <w:rPr>
          <w:rFonts w:ascii="Times New Roman" w:hAnsi="Times New Roman" w:cs="Times New Roman"/>
          <w:sz w:val="24"/>
          <w:szCs w:val="24"/>
        </w:rPr>
        <w:tab/>
        <w:t xml:space="preserve">Entonces un portafolio, dentro del contexto del taller, puede interpretarse como la manera en que alguien comprende una serie de acontecimientos y apreciaciones sobre un tema o materia, en este caso la lectura compartida de </w:t>
      </w:r>
      <w:r>
        <w:rPr>
          <w:rFonts w:ascii="Times New Roman" w:hAnsi="Times New Roman" w:cs="Times New Roman"/>
          <w:i/>
          <w:sz w:val="24"/>
          <w:szCs w:val="24"/>
        </w:rPr>
        <w:t>Los Peor</w:t>
      </w:r>
      <w:r w:rsidRPr="00B544CD">
        <w:rPr>
          <w:rFonts w:ascii="Times New Roman" w:hAnsi="Times New Roman" w:cs="Times New Roman"/>
          <w:sz w:val="24"/>
          <w:szCs w:val="24"/>
        </w:rPr>
        <w:t>, así como sus objetivos. Esta comprensión durante el proceso se basará en una serie de elecciones y personalizaciones que desembocarán en un trabajo terminado, no para ganar un porcentaje en la nota, sino para comunicar su valoración del proceso que lo ha circundado durante el desarrollo del taller, con esto también se comunicará mucho de la absorción que se ha hecho de los temas tratados, lo cual permitirá realizar una evaluación libre de los sesgos propios de los números.</w:t>
      </w:r>
    </w:p>
    <w:p w:rsidR="00424E61" w:rsidRPr="00B544CD" w:rsidRDefault="00424E61" w:rsidP="00424E61">
      <w:pPr>
        <w:spacing w:line="480" w:lineRule="auto"/>
        <w:jc w:val="both"/>
        <w:rPr>
          <w:rFonts w:ascii="Times New Roman" w:hAnsi="Times New Roman" w:cs="Times New Roman"/>
          <w:sz w:val="24"/>
          <w:szCs w:val="24"/>
        </w:rPr>
      </w:pPr>
      <w:r w:rsidRPr="00B544CD">
        <w:rPr>
          <w:rFonts w:ascii="Times New Roman" w:hAnsi="Times New Roman" w:cs="Times New Roman"/>
          <w:sz w:val="24"/>
          <w:szCs w:val="24"/>
        </w:rPr>
        <w:tab/>
        <w:t xml:space="preserve">Así como se mencionó en relación con la primera de las dos cuestiones revisadas, ciertas estrategias pueden añadirse como medios para alimentar el corpus del portafolio.  </w:t>
      </w:r>
    </w:p>
    <w:p w:rsidR="00424E61" w:rsidRPr="00B544CD"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Este portafolio </w:t>
      </w:r>
      <w:r w:rsidRPr="00B544CD">
        <w:rPr>
          <w:rFonts w:ascii="Times New Roman" w:hAnsi="Times New Roman" w:cs="Times New Roman"/>
          <w:sz w:val="24"/>
          <w:szCs w:val="24"/>
        </w:rPr>
        <w:t xml:space="preserve">dará cuenta de tres secciones: </w:t>
      </w:r>
    </w:p>
    <w:p w:rsidR="00424E61" w:rsidRPr="00B544CD" w:rsidRDefault="00424E61" w:rsidP="00424E61">
      <w:pPr>
        <w:pStyle w:val="Prrafodelista"/>
        <w:numPr>
          <w:ilvl w:val="0"/>
          <w:numId w:val="22"/>
        </w:numPr>
        <w:spacing w:line="480" w:lineRule="auto"/>
        <w:jc w:val="both"/>
        <w:rPr>
          <w:rFonts w:ascii="Times New Roman" w:hAnsi="Times New Roman" w:cs="Times New Roman"/>
          <w:sz w:val="24"/>
          <w:szCs w:val="24"/>
        </w:rPr>
      </w:pPr>
      <w:bookmarkStart w:id="149" w:name="_Hlk526923675"/>
      <w:r w:rsidRPr="00B544CD">
        <w:rPr>
          <w:rFonts w:ascii="Times New Roman" w:hAnsi="Times New Roman" w:cs="Times New Roman"/>
          <w:sz w:val="24"/>
          <w:szCs w:val="24"/>
        </w:rPr>
        <w:t>una dedicada a los avances de la lectura</w:t>
      </w:r>
      <w:r>
        <w:rPr>
          <w:rFonts w:ascii="Times New Roman" w:hAnsi="Times New Roman" w:cs="Times New Roman"/>
          <w:sz w:val="24"/>
          <w:szCs w:val="24"/>
        </w:rPr>
        <w:t xml:space="preserve"> </w:t>
      </w:r>
    </w:p>
    <w:p w:rsidR="00424E61" w:rsidRPr="00B544CD" w:rsidRDefault="00424E61" w:rsidP="00424E61">
      <w:pPr>
        <w:pStyle w:val="Prrafodelista"/>
        <w:numPr>
          <w:ilvl w:val="0"/>
          <w:numId w:val="22"/>
        </w:numPr>
        <w:spacing w:line="480" w:lineRule="auto"/>
        <w:jc w:val="both"/>
        <w:rPr>
          <w:rFonts w:ascii="Times New Roman" w:hAnsi="Times New Roman" w:cs="Times New Roman"/>
          <w:sz w:val="24"/>
          <w:szCs w:val="24"/>
        </w:rPr>
      </w:pPr>
      <w:r w:rsidRPr="00B544CD">
        <w:rPr>
          <w:rFonts w:ascii="Times New Roman" w:hAnsi="Times New Roman" w:cs="Times New Roman"/>
          <w:sz w:val="24"/>
          <w:szCs w:val="24"/>
        </w:rPr>
        <w:t xml:space="preserve"> otra dedicada a la elaboración de las actividades en clase y </w:t>
      </w:r>
    </w:p>
    <w:p w:rsidR="00424E61" w:rsidRPr="00D3082D" w:rsidRDefault="00424E61" w:rsidP="00424E61">
      <w:pPr>
        <w:pStyle w:val="Prrafodelista"/>
        <w:numPr>
          <w:ilvl w:val="0"/>
          <w:numId w:val="22"/>
        </w:numPr>
        <w:spacing w:line="480" w:lineRule="auto"/>
        <w:jc w:val="both"/>
        <w:rPr>
          <w:rFonts w:ascii="Times New Roman" w:hAnsi="Times New Roman" w:cs="Times New Roman"/>
          <w:sz w:val="24"/>
          <w:szCs w:val="24"/>
        </w:rPr>
      </w:pPr>
      <w:r w:rsidRPr="00B544CD">
        <w:rPr>
          <w:rFonts w:ascii="Times New Roman" w:hAnsi="Times New Roman" w:cs="Times New Roman"/>
          <w:sz w:val="24"/>
          <w:szCs w:val="24"/>
        </w:rPr>
        <w:t>otra direccionada a los informes de cada sesión.</w:t>
      </w:r>
      <w:bookmarkEnd w:id="149"/>
    </w:p>
    <w:p w:rsidR="00424E61" w:rsidRPr="00B544CD" w:rsidRDefault="00424E61" w:rsidP="00424E61">
      <w:pPr>
        <w:pStyle w:val="Ttulo3"/>
        <w:rPr>
          <w:rFonts w:ascii="Times New Roman" w:hAnsi="Times New Roman" w:cs="Times New Roman"/>
          <w:b/>
        </w:rPr>
      </w:pPr>
      <w:bookmarkStart w:id="150" w:name="_Toc524521904"/>
      <w:bookmarkStart w:id="151" w:name="_Toc21363114"/>
      <w:r>
        <w:rPr>
          <w:rFonts w:ascii="Times New Roman" w:hAnsi="Times New Roman" w:cs="Times New Roman"/>
        </w:rPr>
        <w:lastRenderedPageBreak/>
        <w:t>4.4</w:t>
      </w:r>
      <w:r w:rsidRPr="00B544CD">
        <w:rPr>
          <w:rFonts w:ascii="Times New Roman" w:hAnsi="Times New Roman" w:cs="Times New Roman"/>
        </w:rPr>
        <w:t>.1 Estrategia orientada a la primera sección</w:t>
      </w:r>
      <w:bookmarkEnd w:id="150"/>
      <w:bookmarkEnd w:id="151"/>
      <w:r>
        <w:rPr>
          <w:rFonts w:ascii="Times New Roman" w:hAnsi="Times New Roman" w:cs="Times New Roman"/>
          <w:b/>
        </w:rPr>
        <w:fldChar w:fldCharType="begin"/>
      </w:r>
      <w:r>
        <w:instrText xml:space="preserve"> XE "</w:instrText>
      </w:r>
      <w:r w:rsidRPr="007D1739">
        <w:rPr>
          <w:rFonts w:ascii="Times New Roman" w:hAnsi="Times New Roman" w:cs="Times New Roman"/>
        </w:rPr>
        <w:instrText>7.2.1 Estrategia orientada a la primera sección</w:instrText>
      </w:r>
      <w:r>
        <w:instrText xml:space="preserve">" </w:instrText>
      </w:r>
      <w:r>
        <w:rPr>
          <w:rFonts w:ascii="Times New Roman" w:hAnsi="Times New Roman" w:cs="Times New Roman"/>
          <w:b/>
        </w:rPr>
        <w:fldChar w:fldCharType="end"/>
      </w:r>
    </w:p>
    <w:p w:rsidR="00424E61" w:rsidRPr="00B544CD" w:rsidRDefault="00424E61" w:rsidP="00424E61">
      <w:pPr>
        <w:spacing w:line="480" w:lineRule="auto"/>
        <w:ind w:firstLine="708"/>
        <w:jc w:val="both"/>
        <w:rPr>
          <w:rFonts w:ascii="Times New Roman" w:hAnsi="Times New Roman" w:cs="Times New Roman"/>
          <w:sz w:val="24"/>
          <w:szCs w:val="24"/>
        </w:rPr>
      </w:pPr>
      <w:r w:rsidRPr="00B544CD">
        <w:rPr>
          <w:rFonts w:ascii="Times New Roman" w:hAnsi="Times New Roman" w:cs="Times New Roman"/>
          <w:sz w:val="24"/>
          <w:szCs w:val="24"/>
          <w:lang w:val="es-CR"/>
        </w:rPr>
        <w:t>La parte dedicada a los avances de la lectura se estructurará sobre el di</w:t>
      </w:r>
      <w:r w:rsidRPr="00B544CD">
        <w:rPr>
          <w:rFonts w:ascii="Times New Roman" w:hAnsi="Times New Roman" w:cs="Times New Roman"/>
          <w:sz w:val="24"/>
          <w:szCs w:val="24"/>
        </w:rPr>
        <w:t>ario de respuesta siguiendo con la idea de que algunas estrategias pueden generar material para el portafolio,</w:t>
      </w:r>
      <w:r w:rsidRPr="00B544CD">
        <w:rPr>
          <w:rFonts w:ascii="Times New Roman" w:hAnsi="Times New Roman" w:cs="Times New Roman"/>
          <w:sz w:val="24"/>
          <w:szCs w:val="24"/>
          <w:lang w:val="es-CR"/>
        </w:rPr>
        <w:t xml:space="preserve"> con esto se da una forma de </w:t>
      </w:r>
      <w:r>
        <w:rPr>
          <w:rFonts w:ascii="Times New Roman" w:hAnsi="Times New Roman" w:cs="Times New Roman"/>
          <w:sz w:val="24"/>
          <w:szCs w:val="24"/>
          <w:lang w:val="es-CR"/>
        </w:rPr>
        <w:t>lectura</w:t>
      </w:r>
      <w:r w:rsidRPr="00B544CD">
        <w:rPr>
          <w:rFonts w:ascii="Times New Roman" w:hAnsi="Times New Roman" w:cs="Times New Roman"/>
          <w:sz w:val="24"/>
          <w:szCs w:val="24"/>
        </w:rPr>
        <w:t xml:space="preserve"> supervisada y uniforme, de este modo se pretende salvar las cuestiones problemática</w:t>
      </w:r>
      <w:r>
        <w:rPr>
          <w:rFonts w:ascii="Times New Roman" w:hAnsi="Times New Roman" w:cs="Times New Roman"/>
          <w:sz w:val="24"/>
          <w:szCs w:val="24"/>
        </w:rPr>
        <w:t xml:space="preserve">s con respecto a la lectura de </w:t>
      </w:r>
      <w:r w:rsidRPr="00B544CD">
        <w:rPr>
          <w:rFonts w:ascii="Times New Roman" w:hAnsi="Times New Roman" w:cs="Times New Roman"/>
          <w:sz w:val="24"/>
          <w:szCs w:val="24"/>
        </w:rPr>
        <w:t>textos literarios en el colegio, donde muchas veces los estudiantes no leen o leen sin comprender. La finalidad de esta sección es que los estudiantes tomen consciencia del proceso de lectura que están realizando y estén ubicados dentro de las actividades relacionadas con los contenidos propuestos en la novela.</w:t>
      </w:r>
    </w:p>
    <w:p w:rsidR="00424E61" w:rsidRPr="00B544CD" w:rsidRDefault="00424E61" w:rsidP="00424E61">
      <w:pPr>
        <w:spacing w:line="480" w:lineRule="auto"/>
        <w:ind w:firstLine="708"/>
        <w:jc w:val="both"/>
        <w:rPr>
          <w:rFonts w:ascii="Times New Roman" w:hAnsi="Times New Roman" w:cs="Times New Roman"/>
          <w:sz w:val="24"/>
          <w:szCs w:val="24"/>
        </w:rPr>
      </w:pPr>
      <w:r w:rsidRPr="00B544CD">
        <w:rPr>
          <w:rFonts w:ascii="Times New Roman" w:hAnsi="Times New Roman" w:cs="Times New Roman"/>
          <w:sz w:val="24"/>
          <w:szCs w:val="24"/>
        </w:rPr>
        <w:t>Para estos efectos el diario de respuesta se comprende como una herramienta valiosa pues permite al estudiante llevar una forma de control sobre la lectura que realiza, al tiempo que el instructor puede tener acceso a los aspectos que llaman la atención de los estudiantes y ejercer una función de supervisión y guía:</w:t>
      </w:r>
    </w:p>
    <w:p w:rsidR="00424E61" w:rsidRPr="0017735A" w:rsidRDefault="00424E61" w:rsidP="00D3082D">
      <w:pPr>
        <w:spacing w:line="240" w:lineRule="auto"/>
        <w:ind w:left="1417" w:right="1417"/>
        <w:jc w:val="both"/>
        <w:rPr>
          <w:rFonts w:ascii="Times New Roman" w:hAnsi="Times New Roman" w:cs="Times New Roman"/>
          <w:sz w:val="24"/>
          <w:szCs w:val="24"/>
          <w:lang w:val="en-US"/>
        </w:rPr>
      </w:pPr>
      <w:r w:rsidRPr="00B544CD">
        <w:rPr>
          <w:rFonts w:ascii="Times New Roman" w:hAnsi="Times New Roman" w:cs="Times New Roman"/>
          <w:sz w:val="24"/>
          <w:szCs w:val="24"/>
          <w:lang w:val="en-US"/>
        </w:rPr>
        <w:t xml:space="preserve">A response journal or Reading log is a record of your reading and your thinking about that reading. Each time you read, you also write your comments and reactions: what do you liked  or didn´t like, connections you made to your own life or to other reading or viewing experiences (…) Besides writing your comments, you should also include a quotation or citation from the work to show what specific feature (s) caused your response </w:t>
      </w:r>
      <w:r w:rsidRPr="0017735A">
        <w:rPr>
          <w:rFonts w:ascii="Times New Roman" w:hAnsi="Times New Roman" w:cs="Times New Roman"/>
          <w:sz w:val="24"/>
          <w:szCs w:val="24"/>
          <w:lang w:val="en-US"/>
        </w:rPr>
        <w:t>(Purves y Quattrini, 1997, p. 68).</w:t>
      </w:r>
    </w:p>
    <w:p w:rsidR="00424E61" w:rsidRPr="00B544CD" w:rsidRDefault="00424E61" w:rsidP="00D3082D">
      <w:pPr>
        <w:spacing w:line="480" w:lineRule="auto"/>
        <w:ind w:firstLine="360"/>
        <w:jc w:val="both"/>
        <w:rPr>
          <w:rFonts w:ascii="Times New Roman" w:hAnsi="Times New Roman" w:cs="Times New Roman"/>
          <w:sz w:val="24"/>
          <w:szCs w:val="24"/>
        </w:rPr>
      </w:pPr>
      <w:r w:rsidRPr="00B544CD">
        <w:rPr>
          <w:rFonts w:ascii="Times New Roman" w:hAnsi="Times New Roman" w:cs="Times New Roman"/>
          <w:sz w:val="24"/>
          <w:szCs w:val="24"/>
        </w:rPr>
        <w:t>Según Purves y Quattrini</w:t>
      </w:r>
      <w:r>
        <w:rPr>
          <w:rFonts w:ascii="Times New Roman" w:hAnsi="Times New Roman" w:cs="Times New Roman"/>
          <w:sz w:val="24"/>
          <w:szCs w:val="24"/>
        </w:rPr>
        <w:t xml:space="preserve"> (1997)</w:t>
      </w:r>
      <w:r w:rsidRPr="00B544CD">
        <w:rPr>
          <w:rFonts w:ascii="Times New Roman" w:hAnsi="Times New Roman" w:cs="Times New Roman"/>
          <w:sz w:val="24"/>
          <w:szCs w:val="24"/>
        </w:rPr>
        <w:t xml:space="preserve"> h</w:t>
      </w:r>
      <w:r w:rsidRPr="00B544CD">
        <w:rPr>
          <w:rFonts w:ascii="Times New Roman" w:hAnsi="Times New Roman" w:cs="Times New Roman"/>
          <w:sz w:val="24"/>
          <w:szCs w:val="24"/>
          <w:lang w:val="es-CR"/>
        </w:rPr>
        <w:t>ay distintos tipos de entrada para el diario de respuesta</w:t>
      </w:r>
      <w:r w:rsidRPr="00B544CD">
        <w:rPr>
          <w:rFonts w:ascii="Times New Roman" w:hAnsi="Times New Roman" w:cs="Times New Roman"/>
          <w:sz w:val="24"/>
          <w:szCs w:val="24"/>
        </w:rPr>
        <w:t>:</w:t>
      </w:r>
    </w:p>
    <w:p w:rsidR="00424E61" w:rsidRPr="00B544CD" w:rsidRDefault="00424E61" w:rsidP="00424E61">
      <w:pPr>
        <w:pStyle w:val="Prrafodelista"/>
        <w:numPr>
          <w:ilvl w:val="0"/>
          <w:numId w:val="18"/>
        </w:numPr>
        <w:spacing w:line="480" w:lineRule="auto"/>
        <w:jc w:val="both"/>
        <w:rPr>
          <w:rFonts w:ascii="Times New Roman" w:hAnsi="Times New Roman" w:cs="Times New Roman"/>
          <w:sz w:val="24"/>
          <w:szCs w:val="24"/>
        </w:rPr>
      </w:pPr>
      <w:r w:rsidRPr="00B544CD">
        <w:rPr>
          <w:rFonts w:ascii="Times New Roman" w:hAnsi="Times New Roman" w:cs="Times New Roman"/>
          <w:sz w:val="24"/>
          <w:szCs w:val="24"/>
        </w:rPr>
        <w:t>Formato de párrafo: el primero de ellos es el formato de párrafo donde se mezclan los elementos del texto con las apreciaciones propias del estudiante; en un ejercicio que implica la citación y comentario de texto dentro de una estructuración similar a la del ensayo.</w:t>
      </w:r>
    </w:p>
    <w:p w:rsidR="00424E61" w:rsidRPr="00B544CD" w:rsidRDefault="00424E61" w:rsidP="00424E61">
      <w:pPr>
        <w:pStyle w:val="Prrafodelista"/>
        <w:numPr>
          <w:ilvl w:val="0"/>
          <w:numId w:val="18"/>
        </w:numPr>
        <w:spacing w:line="480" w:lineRule="auto"/>
        <w:jc w:val="both"/>
        <w:rPr>
          <w:rFonts w:ascii="Times New Roman" w:hAnsi="Times New Roman" w:cs="Times New Roman"/>
          <w:sz w:val="24"/>
          <w:szCs w:val="24"/>
        </w:rPr>
      </w:pPr>
      <w:r w:rsidRPr="00B544CD">
        <w:rPr>
          <w:rFonts w:ascii="Times New Roman" w:hAnsi="Times New Roman" w:cs="Times New Roman"/>
          <w:sz w:val="24"/>
          <w:szCs w:val="24"/>
        </w:rPr>
        <w:lastRenderedPageBreak/>
        <w:t>Formato de doble columna: en segunda instancia está el formato de doble columna, donde una columna se refiere a los elementos del texto y la otra columna a los comentarios personales, preguntas, especulaciones y asociaciones realizadas por el estudiante en relación con los elementos elegidos.</w:t>
      </w:r>
    </w:p>
    <w:p w:rsidR="00424E61" w:rsidRPr="00B544CD" w:rsidRDefault="00424E61" w:rsidP="00424E61">
      <w:pPr>
        <w:pStyle w:val="Prrafodelista"/>
        <w:numPr>
          <w:ilvl w:val="0"/>
          <w:numId w:val="18"/>
        </w:numPr>
        <w:spacing w:line="480" w:lineRule="auto"/>
        <w:jc w:val="both"/>
        <w:rPr>
          <w:rFonts w:ascii="Times New Roman" w:hAnsi="Times New Roman" w:cs="Times New Roman"/>
          <w:sz w:val="24"/>
          <w:szCs w:val="24"/>
        </w:rPr>
      </w:pPr>
      <w:r w:rsidRPr="00B544CD">
        <w:rPr>
          <w:rFonts w:ascii="Times New Roman" w:hAnsi="Times New Roman" w:cs="Times New Roman"/>
          <w:sz w:val="24"/>
          <w:szCs w:val="24"/>
        </w:rPr>
        <w:t>Formato de triple columna: el tercero se refiere a la manera de clasificar las reflexiones que se hacen sobre un pasaje en específico del texto y consiste en tres elementos:</w:t>
      </w:r>
    </w:p>
    <w:p w:rsidR="00424E61" w:rsidRPr="00B544CD" w:rsidRDefault="00424E61" w:rsidP="00424E61">
      <w:pPr>
        <w:pStyle w:val="Prrafodelista"/>
        <w:numPr>
          <w:ilvl w:val="0"/>
          <w:numId w:val="19"/>
        </w:numPr>
        <w:spacing w:line="480" w:lineRule="auto"/>
        <w:jc w:val="both"/>
        <w:rPr>
          <w:rFonts w:ascii="Times New Roman" w:hAnsi="Times New Roman" w:cs="Times New Roman"/>
          <w:sz w:val="24"/>
          <w:szCs w:val="24"/>
        </w:rPr>
      </w:pPr>
      <w:r w:rsidRPr="00B544CD">
        <w:rPr>
          <w:rFonts w:ascii="Times New Roman" w:hAnsi="Times New Roman" w:cs="Times New Roman"/>
          <w:sz w:val="24"/>
          <w:szCs w:val="24"/>
        </w:rPr>
        <w:t>Lo que resulta interesante en el texto.</w:t>
      </w:r>
    </w:p>
    <w:p w:rsidR="00424E61" w:rsidRPr="00B544CD" w:rsidRDefault="00424E61" w:rsidP="00424E61">
      <w:pPr>
        <w:pStyle w:val="Prrafodelista"/>
        <w:numPr>
          <w:ilvl w:val="0"/>
          <w:numId w:val="19"/>
        </w:numPr>
        <w:spacing w:line="480" w:lineRule="auto"/>
        <w:jc w:val="both"/>
        <w:rPr>
          <w:rFonts w:ascii="Times New Roman" w:hAnsi="Times New Roman" w:cs="Times New Roman"/>
          <w:sz w:val="24"/>
          <w:szCs w:val="24"/>
        </w:rPr>
      </w:pPr>
      <w:r w:rsidRPr="00B544CD">
        <w:rPr>
          <w:rFonts w:ascii="Times New Roman" w:hAnsi="Times New Roman" w:cs="Times New Roman"/>
          <w:sz w:val="24"/>
          <w:szCs w:val="24"/>
        </w:rPr>
        <w:t>Las relaciones que se establecen entre el texto y las apreciaciones del estudiante.</w:t>
      </w:r>
    </w:p>
    <w:p w:rsidR="00424E61" w:rsidRPr="00B544CD" w:rsidRDefault="00424E61" w:rsidP="00424E61">
      <w:pPr>
        <w:pStyle w:val="Prrafodelista"/>
        <w:numPr>
          <w:ilvl w:val="0"/>
          <w:numId w:val="19"/>
        </w:numPr>
        <w:spacing w:line="480" w:lineRule="auto"/>
        <w:jc w:val="both"/>
        <w:rPr>
          <w:rFonts w:ascii="Times New Roman" w:hAnsi="Times New Roman" w:cs="Times New Roman"/>
          <w:sz w:val="24"/>
          <w:szCs w:val="24"/>
        </w:rPr>
      </w:pPr>
      <w:r w:rsidRPr="00B544CD">
        <w:rPr>
          <w:rFonts w:ascii="Times New Roman" w:hAnsi="Times New Roman" w:cs="Times New Roman"/>
          <w:sz w:val="24"/>
          <w:szCs w:val="24"/>
        </w:rPr>
        <w:t>El nombre que el estudiante le pone al pensamiento que guio las relaciones establecidas entre la parte del texto destacada y sus propias apreciaciones.</w:t>
      </w:r>
    </w:p>
    <w:p w:rsidR="00424E61" w:rsidRPr="00B544CD" w:rsidRDefault="00424E61" w:rsidP="00424E61">
      <w:pPr>
        <w:spacing w:line="480" w:lineRule="auto"/>
        <w:ind w:firstLine="708"/>
        <w:jc w:val="both"/>
        <w:rPr>
          <w:rFonts w:ascii="Times New Roman" w:hAnsi="Times New Roman" w:cs="Times New Roman"/>
          <w:sz w:val="24"/>
          <w:szCs w:val="24"/>
        </w:rPr>
      </w:pPr>
      <w:r w:rsidRPr="00B544CD">
        <w:rPr>
          <w:rFonts w:ascii="Times New Roman" w:hAnsi="Times New Roman" w:cs="Times New Roman"/>
          <w:sz w:val="24"/>
          <w:szCs w:val="24"/>
        </w:rPr>
        <w:t xml:space="preserve">Para los objetivos que se persiguen en el taller se estima que el tercer tipo del diario de respuesta es el que resulta más a modo en cuanto a la asimilación de los contenidos que se consideran para la comprensión general del texto, pues engloba un proceso que va más allá del establecimiento de una relación pues también involucra la reflexión sobre la relación constituida. </w:t>
      </w:r>
    </w:p>
    <w:p w:rsidR="00424E61" w:rsidRPr="00B544CD" w:rsidRDefault="00424E61" w:rsidP="00424E61">
      <w:pPr>
        <w:spacing w:line="480" w:lineRule="auto"/>
        <w:ind w:firstLine="708"/>
        <w:jc w:val="both"/>
        <w:rPr>
          <w:rFonts w:ascii="Times New Roman" w:hAnsi="Times New Roman" w:cs="Times New Roman"/>
          <w:sz w:val="24"/>
          <w:szCs w:val="24"/>
        </w:rPr>
      </w:pPr>
      <w:r w:rsidRPr="00B544CD">
        <w:rPr>
          <w:rFonts w:ascii="Times New Roman" w:hAnsi="Times New Roman" w:cs="Times New Roman"/>
          <w:sz w:val="24"/>
          <w:szCs w:val="24"/>
        </w:rPr>
        <w:t>No obstante</w:t>
      </w:r>
      <w:r>
        <w:rPr>
          <w:rFonts w:ascii="Times New Roman" w:hAnsi="Times New Roman" w:cs="Times New Roman"/>
          <w:sz w:val="24"/>
          <w:szCs w:val="24"/>
        </w:rPr>
        <w:t>,</w:t>
      </w:r>
      <w:r w:rsidRPr="00B544CD">
        <w:rPr>
          <w:rFonts w:ascii="Times New Roman" w:hAnsi="Times New Roman" w:cs="Times New Roman"/>
          <w:sz w:val="24"/>
          <w:szCs w:val="24"/>
        </w:rPr>
        <w:t xml:space="preserve"> las herramientas para la elaboración de esta parte del portafolio, debe señalarse que no se pretende realizar la lectura en la clase, esto por cuestiones referentes al tiempo. Esta problemática, tan propia de la enseñanza de la literatura, resulta ser un obstáculo que muchas veces se busca sortear imponiendo comprobaciones de lectura que se valoran un porcentaje de la nota. Esta solución vendría a desentonar con el enfoque dentro </w:t>
      </w:r>
      <w:r w:rsidRPr="00B544CD">
        <w:rPr>
          <w:rFonts w:ascii="Times New Roman" w:hAnsi="Times New Roman" w:cs="Times New Roman"/>
          <w:sz w:val="24"/>
          <w:szCs w:val="24"/>
        </w:rPr>
        <w:lastRenderedPageBreak/>
        <w:t xml:space="preserve">del cual se quiere realizar el taller. Por esta razón se pensó en realizar dos sesiones introductorias relativas a dos personajes del texto, tal y como se explica en el apartado de las unidades didácticas. Estas sesiones cumplen la función de motivar al estudiantado al tiempo que se mide el terreno sobre el cual se trabajará. </w:t>
      </w:r>
    </w:p>
    <w:p w:rsidR="00424E61" w:rsidRPr="00B544CD" w:rsidRDefault="00424E61" w:rsidP="00424E61">
      <w:pPr>
        <w:spacing w:line="480" w:lineRule="auto"/>
        <w:ind w:firstLine="708"/>
        <w:jc w:val="both"/>
        <w:rPr>
          <w:rFonts w:ascii="Times New Roman" w:hAnsi="Times New Roman" w:cs="Times New Roman"/>
          <w:sz w:val="24"/>
          <w:szCs w:val="24"/>
        </w:rPr>
      </w:pPr>
      <w:r w:rsidRPr="00B544CD">
        <w:rPr>
          <w:rFonts w:ascii="Times New Roman" w:hAnsi="Times New Roman" w:cs="Times New Roman"/>
          <w:sz w:val="24"/>
          <w:szCs w:val="24"/>
        </w:rPr>
        <w:t>Debido al lapso, que</w:t>
      </w:r>
      <w:r>
        <w:rPr>
          <w:rFonts w:ascii="Times New Roman" w:hAnsi="Times New Roman" w:cs="Times New Roman"/>
          <w:sz w:val="24"/>
          <w:szCs w:val="24"/>
        </w:rPr>
        <w:t>,</w:t>
      </w:r>
      <w:r w:rsidRPr="00B544CD">
        <w:rPr>
          <w:rFonts w:ascii="Times New Roman" w:hAnsi="Times New Roman" w:cs="Times New Roman"/>
          <w:sz w:val="24"/>
          <w:szCs w:val="24"/>
        </w:rPr>
        <w:t xml:space="preserve"> por cuestiones administrativas, habrá entre unas sesiones y otras, entre estas sesiones introductorias y las de desarrollo habrá un espacio para que los estudiantes lean la novela en cuestión. Un lapso que no debe ser muy extenso para no perder el influjo de las motivaciones precedentes y brindar una cierta unidad al taller.</w:t>
      </w:r>
    </w:p>
    <w:p w:rsidR="00424E61" w:rsidRPr="00B544CD"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Esta unidad se </w:t>
      </w:r>
      <w:r w:rsidRPr="00B544CD">
        <w:rPr>
          <w:rFonts w:ascii="Times New Roman" w:hAnsi="Times New Roman" w:cs="Times New Roman"/>
          <w:sz w:val="24"/>
          <w:szCs w:val="24"/>
        </w:rPr>
        <w:t>mantuvo mediante informes semanales en forma de diarios de respuesta, los cuales fueron mostrando evidencia de las apreciaciones de los discentes. En este punto, como regis</w:t>
      </w:r>
      <w:r>
        <w:rPr>
          <w:rFonts w:ascii="Times New Roman" w:hAnsi="Times New Roman" w:cs="Times New Roman"/>
          <w:sz w:val="24"/>
          <w:szCs w:val="24"/>
        </w:rPr>
        <w:t>tro que se pormenorizará en su momento, se recurre</w:t>
      </w:r>
      <w:r w:rsidRPr="00B544CD">
        <w:rPr>
          <w:rFonts w:ascii="Times New Roman" w:hAnsi="Times New Roman" w:cs="Times New Roman"/>
          <w:sz w:val="24"/>
          <w:szCs w:val="24"/>
        </w:rPr>
        <w:t xml:space="preserve"> a asignar un valor porcentu</w:t>
      </w:r>
      <w:r>
        <w:rPr>
          <w:rFonts w:ascii="Times New Roman" w:hAnsi="Times New Roman" w:cs="Times New Roman"/>
          <w:sz w:val="24"/>
          <w:szCs w:val="24"/>
        </w:rPr>
        <w:t xml:space="preserve">al a dicha tarea. Este consiste en un 10% </w:t>
      </w:r>
      <w:r w:rsidRPr="00B544CD">
        <w:rPr>
          <w:rFonts w:ascii="Times New Roman" w:hAnsi="Times New Roman" w:cs="Times New Roman"/>
          <w:sz w:val="24"/>
          <w:szCs w:val="24"/>
        </w:rPr>
        <w:t>relativo</w:t>
      </w:r>
      <w:r>
        <w:rPr>
          <w:rFonts w:ascii="Times New Roman" w:hAnsi="Times New Roman" w:cs="Times New Roman"/>
          <w:sz w:val="24"/>
          <w:szCs w:val="24"/>
        </w:rPr>
        <w:t xml:space="preserve"> al rubro de trabajo extra clase, o según los nuevos programas, para valorar la lectura diaria. Esta determinación se tomará</w:t>
      </w:r>
      <w:r w:rsidRPr="00B544CD">
        <w:rPr>
          <w:rFonts w:ascii="Times New Roman" w:hAnsi="Times New Roman" w:cs="Times New Roman"/>
          <w:sz w:val="24"/>
          <w:szCs w:val="24"/>
        </w:rPr>
        <w:t xml:space="preserve"> en conjunto con la docente a cargo y la coordinación académica del colegio.</w:t>
      </w:r>
    </w:p>
    <w:p w:rsidR="00424E61" w:rsidRPr="00617851" w:rsidRDefault="00424E61" w:rsidP="00424E61">
      <w:pPr>
        <w:pStyle w:val="Ttulo3"/>
        <w:rPr>
          <w:rFonts w:ascii="Times New Roman" w:hAnsi="Times New Roman" w:cs="Times New Roman"/>
          <w:b/>
        </w:rPr>
      </w:pPr>
      <w:bookmarkStart w:id="152" w:name="_Toc524521905"/>
      <w:bookmarkStart w:id="153" w:name="_Toc21363115"/>
      <w:r>
        <w:rPr>
          <w:rFonts w:ascii="Times New Roman" w:hAnsi="Times New Roman" w:cs="Times New Roman"/>
        </w:rPr>
        <w:t>4.4.2 Herramientas didácticas de las actividades realizadas durante el taller y las direccionadas a los informes de cada sesión (Segunda y tercera sección)</w:t>
      </w:r>
      <w:bookmarkEnd w:id="152"/>
      <w:bookmarkEnd w:id="153"/>
      <w:r>
        <w:rPr>
          <w:rFonts w:ascii="Times New Roman" w:hAnsi="Times New Roman" w:cs="Times New Roman"/>
          <w:b/>
        </w:rPr>
        <w:fldChar w:fldCharType="begin"/>
      </w:r>
      <w:r>
        <w:instrText xml:space="preserve"> XE "</w:instrText>
      </w:r>
      <w:r w:rsidRPr="00525557">
        <w:rPr>
          <w:rFonts w:ascii="Times New Roman" w:hAnsi="Times New Roman" w:cs="Times New Roman"/>
        </w:rPr>
        <w:instrText>7.2.2 Herramientas didácticas de las actividades realizadas durante el taller y las direccionadas a los informes de cada sesión (Segunda y tercera sección)</w:instrText>
      </w:r>
      <w:r>
        <w:instrText xml:space="preserve">" </w:instrText>
      </w:r>
      <w:r>
        <w:rPr>
          <w:rFonts w:ascii="Times New Roman" w:hAnsi="Times New Roman" w:cs="Times New Roman"/>
          <w:b/>
        </w:rPr>
        <w:fldChar w:fldCharType="end"/>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tab/>
        <w:t>Para un mejor ordenamiento de este apartado se trabajará por unidad didáctica, puntualizando las herramientas utilizadas en cada una de ellas, explicándolas de forma tal que el lector pueda consultar este apartado si tiene alguna duda a la hora de la lectura de los planes didácticos.</w:t>
      </w:r>
    </w:p>
    <w:p w:rsidR="00424E61" w:rsidRDefault="00424E61" w:rsidP="00424E61">
      <w:pPr>
        <w:spacing w:line="480" w:lineRule="auto"/>
        <w:jc w:val="both"/>
        <w:rPr>
          <w:rFonts w:ascii="Times New Roman" w:hAnsi="Times New Roman" w:cs="Times New Roman"/>
          <w:sz w:val="24"/>
          <w:szCs w:val="24"/>
        </w:rPr>
      </w:pPr>
    </w:p>
    <w:p w:rsidR="00424E61" w:rsidRDefault="00424E61" w:rsidP="00424E61">
      <w:pPr>
        <w:pStyle w:val="Ttulo4"/>
        <w:rPr>
          <w:rFonts w:ascii="Times New Roman" w:hAnsi="Times New Roman" w:cs="Times New Roman"/>
          <w:sz w:val="24"/>
          <w:szCs w:val="24"/>
        </w:rPr>
      </w:pPr>
      <w:r>
        <w:rPr>
          <w:rFonts w:ascii="Times New Roman" w:hAnsi="Times New Roman" w:cs="Times New Roman"/>
          <w:b/>
          <w:sz w:val="24"/>
          <w:szCs w:val="24"/>
        </w:rPr>
        <w:lastRenderedPageBreak/>
        <w:t xml:space="preserve">4.4.2.1 Herramientas de la primera unidad didáctica: </w:t>
      </w:r>
    </w:p>
    <w:p w:rsidR="00424E61" w:rsidRDefault="00424E61" w:rsidP="00424E61">
      <w:pPr>
        <w:pStyle w:val="Prrafodelista"/>
        <w:numPr>
          <w:ilvl w:val="0"/>
          <w:numId w:val="23"/>
        </w:numPr>
        <w:spacing w:line="480" w:lineRule="auto"/>
        <w:jc w:val="both"/>
        <w:rPr>
          <w:rFonts w:ascii="Times New Roman" w:hAnsi="Times New Roman" w:cs="Times New Roman"/>
          <w:sz w:val="24"/>
          <w:szCs w:val="24"/>
        </w:rPr>
      </w:pPr>
      <w:r>
        <w:rPr>
          <w:rFonts w:ascii="Times New Roman" w:hAnsi="Times New Roman" w:cs="Times New Roman"/>
          <w:sz w:val="24"/>
          <w:szCs w:val="24"/>
        </w:rPr>
        <w:t>Material impreso con información general de la herramienta didáctica del portafolio basado en lo dicho sobre este instrumento en el apartado correspondiente.</w:t>
      </w:r>
    </w:p>
    <w:p w:rsidR="00424E61" w:rsidRDefault="00424E61" w:rsidP="00424E61">
      <w:pPr>
        <w:pStyle w:val="Prrafodelista"/>
        <w:numPr>
          <w:ilvl w:val="0"/>
          <w:numId w:val="23"/>
        </w:numPr>
        <w:spacing w:line="480" w:lineRule="auto"/>
        <w:jc w:val="both"/>
        <w:rPr>
          <w:rFonts w:ascii="Times New Roman" w:hAnsi="Times New Roman" w:cs="Times New Roman"/>
          <w:sz w:val="24"/>
          <w:szCs w:val="24"/>
        </w:rPr>
      </w:pPr>
      <w:r>
        <w:rPr>
          <w:rFonts w:ascii="Times New Roman" w:hAnsi="Times New Roman" w:cs="Times New Roman"/>
          <w:sz w:val="24"/>
          <w:szCs w:val="24"/>
        </w:rPr>
        <w:t>Carpetas sin ningún tipo de decoración.</w:t>
      </w:r>
    </w:p>
    <w:p w:rsidR="00424E61" w:rsidRPr="0085566F" w:rsidRDefault="00424E61" w:rsidP="00424E61">
      <w:pPr>
        <w:pStyle w:val="Prrafodelista"/>
        <w:numPr>
          <w:ilvl w:val="0"/>
          <w:numId w:val="23"/>
        </w:numPr>
        <w:spacing w:line="480" w:lineRule="auto"/>
        <w:jc w:val="both"/>
        <w:rPr>
          <w:rFonts w:ascii="Times New Roman" w:hAnsi="Times New Roman" w:cs="Times New Roman"/>
          <w:sz w:val="24"/>
          <w:szCs w:val="24"/>
        </w:rPr>
      </w:pPr>
      <w:r>
        <w:rPr>
          <w:rFonts w:ascii="Times New Roman" w:hAnsi="Times New Roman" w:cs="Times New Roman"/>
          <w:sz w:val="24"/>
          <w:szCs w:val="24"/>
        </w:rPr>
        <w:t>Material de reciclaje susceptible de ser utilizado para la decoración personalizada de las carpetas de modo que cada uno de los estudiantes la pueda diseñar a su gusto.</w:t>
      </w:r>
    </w:p>
    <w:p w:rsidR="00424E61" w:rsidRDefault="00424E61" w:rsidP="00424E61">
      <w:pPr>
        <w:pStyle w:val="Ttulo4"/>
        <w:rPr>
          <w:rFonts w:ascii="Times New Roman" w:hAnsi="Times New Roman" w:cs="Times New Roman"/>
          <w:b/>
          <w:sz w:val="24"/>
          <w:szCs w:val="24"/>
        </w:rPr>
      </w:pPr>
      <w:r>
        <w:rPr>
          <w:rFonts w:ascii="Times New Roman" w:hAnsi="Times New Roman" w:cs="Times New Roman"/>
          <w:b/>
          <w:sz w:val="24"/>
          <w:szCs w:val="24"/>
        </w:rPr>
        <w:t>4.4.2.2 Herramientas de la segunda unidad didáctica:</w:t>
      </w:r>
      <w:r>
        <w:rPr>
          <w:rFonts w:ascii="Times New Roman" w:hAnsi="Times New Roman" w:cs="Times New Roman"/>
          <w:b/>
          <w:sz w:val="24"/>
          <w:szCs w:val="24"/>
        </w:rPr>
        <w:fldChar w:fldCharType="begin"/>
      </w:r>
      <w:r>
        <w:instrText xml:space="preserve"> XE "</w:instrText>
      </w:r>
      <w:r w:rsidRPr="00AF2792">
        <w:rPr>
          <w:rFonts w:ascii="Times New Roman" w:hAnsi="Times New Roman" w:cs="Times New Roman"/>
          <w:b/>
          <w:sz w:val="24"/>
          <w:szCs w:val="24"/>
        </w:rPr>
        <w:instrText>7.2.2.2 Herramientas de la segunda unidad didáctica</w:instrText>
      </w:r>
      <w:r w:rsidRPr="00AF2792">
        <w:instrText>\</w:instrText>
      </w:r>
      <w:r w:rsidRPr="00AF2792">
        <w:rPr>
          <w:rFonts w:ascii="Times New Roman" w:hAnsi="Times New Roman" w:cs="Times New Roman"/>
          <w:b/>
          <w:sz w:val="24"/>
          <w:szCs w:val="24"/>
        </w:rPr>
        <w:instrText>:</w:instrText>
      </w:r>
      <w:r>
        <w:instrText xml:space="preserve">" </w:instrText>
      </w:r>
      <w:r>
        <w:rPr>
          <w:rFonts w:ascii="Times New Roman" w:hAnsi="Times New Roman" w:cs="Times New Roman"/>
          <w:b/>
          <w:sz w:val="24"/>
          <w:szCs w:val="24"/>
        </w:rPr>
        <w:fldChar w:fldCharType="end"/>
      </w:r>
    </w:p>
    <w:p w:rsidR="00424E61" w:rsidRPr="00584C88" w:rsidRDefault="00424E61" w:rsidP="00424E61">
      <w:pPr>
        <w:pStyle w:val="Prrafodelista"/>
        <w:numPr>
          <w:ilvl w:val="0"/>
          <w:numId w:val="24"/>
        </w:num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Equipo de reproducción audiovisual: parlantes y </w:t>
      </w:r>
      <w:r>
        <w:rPr>
          <w:rFonts w:ascii="Times New Roman" w:hAnsi="Times New Roman" w:cs="Times New Roman"/>
          <w:i/>
          <w:sz w:val="24"/>
          <w:szCs w:val="24"/>
        </w:rPr>
        <w:t>video beam.</w:t>
      </w:r>
    </w:p>
    <w:p w:rsidR="00424E61" w:rsidRPr="00584C88" w:rsidRDefault="00424E61" w:rsidP="00424E61">
      <w:pPr>
        <w:pStyle w:val="Prrafodelista"/>
        <w:numPr>
          <w:ilvl w:val="0"/>
          <w:numId w:val="24"/>
        </w:num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Representaciones clásicas y contemporáneas del cíclope recogidas de la red, presentación de </w:t>
      </w:r>
      <w:r w:rsidRPr="00584C88">
        <w:rPr>
          <w:rFonts w:ascii="Times New Roman" w:hAnsi="Times New Roman" w:cs="Times New Roman"/>
          <w:i/>
          <w:sz w:val="24"/>
          <w:szCs w:val="24"/>
        </w:rPr>
        <w:t>Power point</w:t>
      </w:r>
      <w:r>
        <w:rPr>
          <w:rFonts w:ascii="Times New Roman" w:hAnsi="Times New Roman" w:cs="Times New Roman"/>
          <w:sz w:val="24"/>
          <w:szCs w:val="24"/>
        </w:rPr>
        <w:t xml:space="preserve"> elaborada con estas.</w:t>
      </w:r>
    </w:p>
    <w:p w:rsidR="00424E61" w:rsidRPr="00584C88" w:rsidRDefault="00424E61" w:rsidP="00424E61">
      <w:pPr>
        <w:pStyle w:val="Prrafodelista"/>
        <w:numPr>
          <w:ilvl w:val="0"/>
          <w:numId w:val="24"/>
        </w:num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Texto de la Odisea; fragmento del texto </w:t>
      </w:r>
      <w:r>
        <w:rPr>
          <w:rFonts w:ascii="Times New Roman" w:hAnsi="Times New Roman" w:cs="Times New Roman"/>
          <w:i/>
          <w:sz w:val="24"/>
          <w:szCs w:val="24"/>
        </w:rPr>
        <w:t>La fábula de Polifemo y Galatea</w:t>
      </w:r>
      <w:r>
        <w:rPr>
          <w:rFonts w:ascii="Times New Roman" w:hAnsi="Times New Roman" w:cs="Times New Roman"/>
          <w:sz w:val="24"/>
          <w:szCs w:val="24"/>
        </w:rPr>
        <w:t xml:space="preserve"> adaptado para los estudiantes.</w:t>
      </w:r>
    </w:p>
    <w:p w:rsidR="00424E61" w:rsidRPr="00584C88" w:rsidRDefault="00424E61" w:rsidP="00424E61">
      <w:pPr>
        <w:pStyle w:val="Prrafodelista"/>
        <w:numPr>
          <w:ilvl w:val="0"/>
          <w:numId w:val="24"/>
        </w:numPr>
        <w:spacing w:line="480" w:lineRule="auto"/>
        <w:jc w:val="both"/>
        <w:rPr>
          <w:rFonts w:ascii="Times New Roman" w:hAnsi="Times New Roman" w:cs="Times New Roman"/>
          <w:b/>
          <w:sz w:val="24"/>
          <w:szCs w:val="24"/>
        </w:rPr>
      </w:pPr>
      <w:r>
        <w:rPr>
          <w:rFonts w:ascii="Times New Roman" w:hAnsi="Times New Roman" w:cs="Times New Roman"/>
          <w:sz w:val="24"/>
          <w:szCs w:val="24"/>
        </w:rPr>
        <w:t>Letras de las canciones intituladas “Cíclope” de los grupos Attaque 77 y los abominables:</w:t>
      </w:r>
    </w:p>
    <w:p w:rsidR="00424E61" w:rsidRDefault="00424E61" w:rsidP="00424E61">
      <w:pPr>
        <w:pStyle w:val="Prrafodelista"/>
        <w:spacing w:line="480" w:lineRule="auto"/>
        <w:jc w:val="both"/>
        <w:rPr>
          <w:rFonts w:ascii="Times New Roman" w:hAnsi="Times New Roman" w:cs="Times New Roman"/>
          <w:b/>
          <w:sz w:val="24"/>
          <w:szCs w:val="24"/>
        </w:rPr>
      </w:pPr>
      <w:r>
        <w:rPr>
          <w:rFonts w:ascii="Times New Roman" w:hAnsi="Times New Roman" w:cs="Times New Roman"/>
          <w:b/>
          <w:sz w:val="24"/>
          <w:szCs w:val="24"/>
        </w:rPr>
        <w:t>Letra de la c</w:t>
      </w:r>
      <w:r w:rsidRPr="00A77DFA">
        <w:rPr>
          <w:rFonts w:ascii="Times New Roman" w:hAnsi="Times New Roman" w:cs="Times New Roman"/>
          <w:b/>
          <w:sz w:val="24"/>
          <w:szCs w:val="24"/>
        </w:rPr>
        <w:t>anción cíclope de At</w:t>
      </w:r>
      <w:r>
        <w:rPr>
          <w:rFonts w:ascii="Times New Roman" w:hAnsi="Times New Roman" w:cs="Times New Roman"/>
          <w:b/>
          <w:sz w:val="24"/>
          <w:szCs w:val="24"/>
        </w:rPr>
        <w:t>t</w:t>
      </w:r>
      <w:r w:rsidRPr="00A77DFA">
        <w:rPr>
          <w:rFonts w:ascii="Times New Roman" w:hAnsi="Times New Roman" w:cs="Times New Roman"/>
          <w:b/>
          <w:sz w:val="24"/>
          <w:szCs w:val="24"/>
        </w:rPr>
        <w:t>aque 77</w:t>
      </w:r>
      <w:r>
        <w:rPr>
          <w:rFonts w:ascii="Times New Roman" w:hAnsi="Times New Roman" w:cs="Times New Roman"/>
          <w:b/>
          <w:sz w:val="24"/>
          <w:szCs w:val="24"/>
        </w:rPr>
        <w:t>:</w:t>
      </w:r>
    </w:p>
    <w:p w:rsidR="00424E61" w:rsidRDefault="00424E61" w:rsidP="00424E61">
      <w:pPr>
        <w:pStyle w:val="Prrafodelista"/>
        <w:jc w:val="center"/>
        <w:rPr>
          <w:rFonts w:ascii="Times New Roman" w:hAnsi="Times New Roman" w:cs="Times New Roman"/>
          <w:sz w:val="24"/>
          <w:szCs w:val="24"/>
        </w:rPr>
      </w:pPr>
      <w:r>
        <w:rPr>
          <w:rFonts w:ascii="Times New Roman" w:hAnsi="Times New Roman" w:cs="Times New Roman"/>
          <w:sz w:val="24"/>
          <w:szCs w:val="24"/>
        </w:rPr>
        <w:t xml:space="preserve">Soy el cíclope </w:t>
      </w:r>
    </w:p>
    <w:p w:rsidR="00424E61" w:rsidRDefault="00424E61" w:rsidP="00424E61">
      <w:pPr>
        <w:pStyle w:val="Prrafodelista"/>
        <w:jc w:val="center"/>
        <w:rPr>
          <w:rFonts w:ascii="Times New Roman" w:hAnsi="Times New Roman" w:cs="Times New Roman"/>
          <w:sz w:val="24"/>
          <w:szCs w:val="24"/>
        </w:rPr>
      </w:pPr>
      <w:r>
        <w:rPr>
          <w:rFonts w:ascii="Times New Roman" w:hAnsi="Times New Roman" w:cs="Times New Roman"/>
          <w:sz w:val="24"/>
          <w:szCs w:val="24"/>
        </w:rPr>
        <w:t>¿Quién me llamó?</w:t>
      </w:r>
    </w:p>
    <w:p w:rsidR="00424E61" w:rsidRDefault="00424E61" w:rsidP="00424E61">
      <w:pPr>
        <w:pStyle w:val="Prrafodelista"/>
        <w:jc w:val="center"/>
        <w:rPr>
          <w:rFonts w:ascii="Times New Roman" w:hAnsi="Times New Roman" w:cs="Times New Roman"/>
          <w:sz w:val="24"/>
          <w:szCs w:val="24"/>
        </w:rPr>
      </w:pPr>
      <w:r>
        <w:rPr>
          <w:rFonts w:ascii="Times New Roman" w:hAnsi="Times New Roman" w:cs="Times New Roman"/>
          <w:sz w:val="24"/>
          <w:szCs w:val="24"/>
        </w:rPr>
        <w:t xml:space="preserve">¿Quieren muerte? </w:t>
      </w:r>
    </w:p>
    <w:p w:rsidR="00424E61" w:rsidRDefault="00424E61" w:rsidP="00424E61">
      <w:pPr>
        <w:pStyle w:val="Prrafodelista"/>
        <w:jc w:val="center"/>
        <w:rPr>
          <w:rFonts w:ascii="Times New Roman" w:hAnsi="Times New Roman" w:cs="Times New Roman"/>
          <w:sz w:val="24"/>
          <w:szCs w:val="24"/>
        </w:rPr>
      </w:pPr>
      <w:r>
        <w:rPr>
          <w:rFonts w:ascii="Times New Roman" w:hAnsi="Times New Roman" w:cs="Times New Roman"/>
          <w:sz w:val="24"/>
          <w:szCs w:val="24"/>
        </w:rPr>
        <w:t>ya se las daré.</w:t>
      </w:r>
    </w:p>
    <w:p w:rsidR="00424E61" w:rsidRDefault="00424E61" w:rsidP="00424E61">
      <w:pPr>
        <w:pStyle w:val="Prrafodelista"/>
        <w:jc w:val="center"/>
        <w:rPr>
          <w:rFonts w:ascii="Times New Roman" w:hAnsi="Times New Roman" w:cs="Times New Roman"/>
          <w:sz w:val="24"/>
          <w:szCs w:val="24"/>
        </w:rPr>
      </w:pPr>
      <w:r>
        <w:rPr>
          <w:rFonts w:ascii="Times New Roman" w:hAnsi="Times New Roman" w:cs="Times New Roman"/>
          <w:sz w:val="24"/>
          <w:szCs w:val="24"/>
        </w:rPr>
        <w:t xml:space="preserve">Soy el cíclope, el ejecutor. </w:t>
      </w:r>
    </w:p>
    <w:p w:rsidR="00424E61" w:rsidRDefault="00424E61" w:rsidP="00424E61">
      <w:pPr>
        <w:pStyle w:val="Prrafodelista"/>
        <w:jc w:val="center"/>
        <w:rPr>
          <w:rFonts w:ascii="Times New Roman" w:hAnsi="Times New Roman" w:cs="Times New Roman"/>
          <w:sz w:val="24"/>
          <w:szCs w:val="24"/>
        </w:rPr>
      </w:pPr>
      <w:r>
        <w:rPr>
          <w:rFonts w:ascii="Times New Roman" w:hAnsi="Times New Roman" w:cs="Times New Roman"/>
          <w:sz w:val="24"/>
          <w:szCs w:val="24"/>
        </w:rPr>
        <w:t>¿Quieren muerte?</w:t>
      </w:r>
    </w:p>
    <w:p w:rsidR="00424E61" w:rsidRDefault="00424E61" w:rsidP="00424E61">
      <w:pPr>
        <w:pStyle w:val="Prrafodelista"/>
        <w:jc w:val="center"/>
        <w:rPr>
          <w:rFonts w:ascii="Times New Roman" w:hAnsi="Times New Roman" w:cs="Times New Roman"/>
          <w:sz w:val="24"/>
          <w:szCs w:val="24"/>
        </w:rPr>
      </w:pPr>
      <w:r>
        <w:rPr>
          <w:rFonts w:ascii="Times New Roman" w:hAnsi="Times New Roman" w:cs="Times New Roman"/>
          <w:sz w:val="24"/>
          <w:szCs w:val="24"/>
        </w:rPr>
        <w:t>Ya se las daré</w:t>
      </w:r>
    </w:p>
    <w:p w:rsidR="00424E61" w:rsidRDefault="00424E61" w:rsidP="00424E61">
      <w:pPr>
        <w:pStyle w:val="Prrafodelista"/>
        <w:jc w:val="center"/>
        <w:rPr>
          <w:rFonts w:ascii="Times New Roman" w:hAnsi="Times New Roman" w:cs="Times New Roman"/>
          <w:sz w:val="24"/>
          <w:szCs w:val="24"/>
        </w:rPr>
      </w:pPr>
    </w:p>
    <w:p w:rsidR="00424E61" w:rsidRDefault="00424E61" w:rsidP="00424E61">
      <w:pPr>
        <w:pStyle w:val="Prrafodelista"/>
        <w:jc w:val="center"/>
        <w:rPr>
          <w:rFonts w:ascii="Times New Roman" w:hAnsi="Times New Roman" w:cs="Times New Roman"/>
          <w:sz w:val="24"/>
          <w:szCs w:val="24"/>
        </w:rPr>
      </w:pPr>
      <w:r>
        <w:rPr>
          <w:rFonts w:ascii="Times New Roman" w:hAnsi="Times New Roman" w:cs="Times New Roman"/>
          <w:sz w:val="24"/>
          <w:szCs w:val="24"/>
        </w:rPr>
        <w:t>Vengo a matar a todos sin distinción.</w:t>
      </w:r>
    </w:p>
    <w:p w:rsidR="00424E61" w:rsidRDefault="00424E61" w:rsidP="00424E61">
      <w:pPr>
        <w:pStyle w:val="Prrafodelista"/>
        <w:jc w:val="center"/>
        <w:rPr>
          <w:rFonts w:ascii="Times New Roman" w:hAnsi="Times New Roman" w:cs="Times New Roman"/>
          <w:sz w:val="24"/>
          <w:szCs w:val="24"/>
        </w:rPr>
      </w:pPr>
      <w:r>
        <w:rPr>
          <w:rFonts w:ascii="Times New Roman" w:hAnsi="Times New Roman" w:cs="Times New Roman"/>
          <w:sz w:val="24"/>
          <w:szCs w:val="24"/>
        </w:rPr>
        <w:t>Un solo ojo, una sola visión,</w:t>
      </w:r>
    </w:p>
    <w:p w:rsidR="00424E61" w:rsidRDefault="00424E61" w:rsidP="00424E61">
      <w:pPr>
        <w:pStyle w:val="Prrafodelista"/>
        <w:jc w:val="center"/>
        <w:rPr>
          <w:rFonts w:ascii="Times New Roman" w:hAnsi="Times New Roman" w:cs="Times New Roman"/>
          <w:sz w:val="24"/>
          <w:szCs w:val="24"/>
        </w:rPr>
      </w:pPr>
      <w:r>
        <w:rPr>
          <w:rFonts w:ascii="Times New Roman" w:hAnsi="Times New Roman" w:cs="Times New Roman"/>
          <w:sz w:val="24"/>
          <w:szCs w:val="24"/>
        </w:rPr>
        <w:t xml:space="preserve"> no veo bien, no veo mal.</w:t>
      </w:r>
    </w:p>
    <w:p w:rsidR="00424E61" w:rsidRDefault="00424E61" w:rsidP="00424E61">
      <w:pPr>
        <w:pStyle w:val="Prrafodelista"/>
        <w:jc w:val="center"/>
        <w:rPr>
          <w:rFonts w:ascii="Times New Roman" w:hAnsi="Times New Roman" w:cs="Times New Roman"/>
          <w:sz w:val="24"/>
          <w:szCs w:val="24"/>
        </w:rPr>
      </w:pPr>
      <w:r>
        <w:rPr>
          <w:rFonts w:ascii="Times New Roman" w:hAnsi="Times New Roman" w:cs="Times New Roman"/>
          <w:sz w:val="24"/>
          <w:szCs w:val="24"/>
        </w:rPr>
        <w:t>No estoy aquí para ajusticiar</w:t>
      </w:r>
    </w:p>
    <w:p w:rsidR="00424E61" w:rsidRDefault="00424E61" w:rsidP="00424E61">
      <w:pPr>
        <w:pStyle w:val="Prrafodelista"/>
        <w:jc w:val="center"/>
        <w:rPr>
          <w:rFonts w:ascii="Times New Roman" w:hAnsi="Times New Roman" w:cs="Times New Roman"/>
          <w:sz w:val="24"/>
          <w:szCs w:val="24"/>
        </w:rPr>
      </w:pPr>
    </w:p>
    <w:p w:rsidR="00424E61" w:rsidRDefault="00424E61" w:rsidP="00424E61">
      <w:pPr>
        <w:pStyle w:val="Prrafodelista"/>
        <w:jc w:val="center"/>
        <w:rPr>
          <w:rFonts w:ascii="Times New Roman" w:hAnsi="Times New Roman" w:cs="Times New Roman"/>
          <w:sz w:val="24"/>
          <w:szCs w:val="24"/>
        </w:rPr>
      </w:pPr>
      <w:r>
        <w:rPr>
          <w:rFonts w:ascii="Times New Roman" w:hAnsi="Times New Roman" w:cs="Times New Roman"/>
          <w:sz w:val="24"/>
          <w:szCs w:val="24"/>
        </w:rPr>
        <w:t>(se repite estrofa 1)</w:t>
      </w:r>
    </w:p>
    <w:p w:rsidR="00424E61" w:rsidRDefault="00424E61" w:rsidP="00424E61">
      <w:pPr>
        <w:pStyle w:val="Prrafodelista"/>
        <w:jc w:val="center"/>
        <w:rPr>
          <w:rFonts w:ascii="Times New Roman" w:hAnsi="Times New Roman" w:cs="Times New Roman"/>
          <w:sz w:val="24"/>
          <w:szCs w:val="24"/>
        </w:rPr>
      </w:pPr>
    </w:p>
    <w:p w:rsidR="00424E61" w:rsidRDefault="00424E61" w:rsidP="00424E61">
      <w:pPr>
        <w:pStyle w:val="Prrafodelista"/>
        <w:jc w:val="center"/>
        <w:rPr>
          <w:rFonts w:ascii="Times New Roman" w:hAnsi="Times New Roman" w:cs="Times New Roman"/>
          <w:sz w:val="24"/>
          <w:szCs w:val="24"/>
        </w:rPr>
      </w:pPr>
      <w:r>
        <w:rPr>
          <w:rFonts w:ascii="Times New Roman" w:hAnsi="Times New Roman" w:cs="Times New Roman"/>
          <w:sz w:val="24"/>
          <w:szCs w:val="24"/>
        </w:rPr>
        <w:lastRenderedPageBreak/>
        <w:t>Histeriquearon tanto jugando a morir</w:t>
      </w:r>
    </w:p>
    <w:p w:rsidR="00424E61" w:rsidRDefault="00424E61" w:rsidP="00424E61">
      <w:pPr>
        <w:pStyle w:val="Prrafodelista"/>
        <w:jc w:val="center"/>
        <w:rPr>
          <w:rFonts w:ascii="Times New Roman" w:hAnsi="Times New Roman" w:cs="Times New Roman"/>
          <w:sz w:val="24"/>
          <w:szCs w:val="24"/>
        </w:rPr>
      </w:pPr>
      <w:r>
        <w:rPr>
          <w:rFonts w:ascii="Times New Roman" w:hAnsi="Times New Roman" w:cs="Times New Roman"/>
          <w:sz w:val="24"/>
          <w:szCs w:val="24"/>
        </w:rPr>
        <w:t>por los siglos buscando la destrucción,</w:t>
      </w:r>
    </w:p>
    <w:p w:rsidR="00424E61" w:rsidRDefault="00424E61" w:rsidP="00424E61">
      <w:pPr>
        <w:pStyle w:val="Prrafodelista"/>
        <w:jc w:val="center"/>
        <w:rPr>
          <w:rFonts w:ascii="Times New Roman" w:hAnsi="Times New Roman" w:cs="Times New Roman"/>
          <w:sz w:val="24"/>
          <w:szCs w:val="24"/>
        </w:rPr>
      </w:pPr>
      <w:r>
        <w:rPr>
          <w:rFonts w:ascii="Times New Roman" w:hAnsi="Times New Roman" w:cs="Times New Roman"/>
          <w:sz w:val="24"/>
          <w:szCs w:val="24"/>
        </w:rPr>
        <w:t>pedían por mí, rogaban por mí, y lloran hoy</w:t>
      </w:r>
    </w:p>
    <w:p w:rsidR="00424E61" w:rsidRDefault="00424E61" w:rsidP="00424E61">
      <w:pPr>
        <w:pStyle w:val="Prrafodelista"/>
        <w:jc w:val="center"/>
        <w:rPr>
          <w:rFonts w:ascii="Times New Roman" w:hAnsi="Times New Roman" w:cs="Times New Roman"/>
          <w:sz w:val="24"/>
          <w:szCs w:val="24"/>
        </w:rPr>
      </w:pPr>
      <w:r>
        <w:rPr>
          <w:rFonts w:ascii="Times New Roman" w:hAnsi="Times New Roman" w:cs="Times New Roman"/>
          <w:sz w:val="24"/>
          <w:szCs w:val="24"/>
        </w:rPr>
        <w:t>que me tienen aquí</w:t>
      </w:r>
    </w:p>
    <w:p w:rsidR="00424E61" w:rsidRDefault="00424E61" w:rsidP="00424E61">
      <w:pPr>
        <w:pStyle w:val="Prrafodelista"/>
        <w:jc w:val="center"/>
        <w:rPr>
          <w:rFonts w:ascii="Times New Roman" w:hAnsi="Times New Roman" w:cs="Times New Roman"/>
          <w:sz w:val="24"/>
          <w:szCs w:val="24"/>
        </w:rPr>
      </w:pPr>
    </w:p>
    <w:p w:rsidR="00424E61" w:rsidRDefault="00424E61" w:rsidP="00424E61">
      <w:pPr>
        <w:pStyle w:val="Prrafodelista"/>
        <w:jc w:val="center"/>
        <w:rPr>
          <w:rFonts w:ascii="Times New Roman" w:hAnsi="Times New Roman" w:cs="Times New Roman"/>
          <w:sz w:val="24"/>
          <w:szCs w:val="24"/>
        </w:rPr>
      </w:pPr>
      <w:r>
        <w:rPr>
          <w:rFonts w:ascii="Times New Roman" w:hAnsi="Times New Roman" w:cs="Times New Roman"/>
          <w:sz w:val="24"/>
          <w:szCs w:val="24"/>
        </w:rPr>
        <w:t>Ahora piden paz, y le rezan a dios, mujeres,</w:t>
      </w:r>
    </w:p>
    <w:p w:rsidR="00424E61" w:rsidRDefault="00424E61" w:rsidP="00424E61">
      <w:pPr>
        <w:pStyle w:val="Prrafodelista"/>
        <w:jc w:val="center"/>
        <w:rPr>
          <w:rFonts w:ascii="Times New Roman" w:hAnsi="Times New Roman" w:cs="Times New Roman"/>
          <w:sz w:val="24"/>
          <w:szCs w:val="24"/>
        </w:rPr>
      </w:pPr>
      <w:r>
        <w:rPr>
          <w:rFonts w:ascii="Times New Roman" w:hAnsi="Times New Roman" w:cs="Times New Roman"/>
          <w:sz w:val="24"/>
          <w:szCs w:val="24"/>
        </w:rPr>
        <w:t>niños mueren sin compasión.</w:t>
      </w:r>
    </w:p>
    <w:p w:rsidR="00424E61" w:rsidRDefault="00424E61" w:rsidP="00424E61">
      <w:pPr>
        <w:pStyle w:val="Prrafodelista"/>
        <w:jc w:val="center"/>
        <w:rPr>
          <w:rFonts w:ascii="Times New Roman" w:hAnsi="Times New Roman" w:cs="Times New Roman"/>
          <w:sz w:val="24"/>
          <w:szCs w:val="24"/>
        </w:rPr>
      </w:pPr>
      <w:r>
        <w:rPr>
          <w:rFonts w:ascii="Times New Roman" w:hAnsi="Times New Roman" w:cs="Times New Roman"/>
          <w:sz w:val="24"/>
          <w:szCs w:val="24"/>
        </w:rPr>
        <w:t xml:space="preserve">La guerra es así, ¿Qué le voy a hacer? </w:t>
      </w:r>
    </w:p>
    <w:p w:rsidR="00424E61" w:rsidRDefault="00424E61" w:rsidP="00424E61">
      <w:pPr>
        <w:pStyle w:val="Prrafodelista"/>
        <w:jc w:val="center"/>
        <w:rPr>
          <w:rFonts w:ascii="Times New Roman" w:hAnsi="Times New Roman" w:cs="Times New Roman"/>
          <w:sz w:val="24"/>
          <w:szCs w:val="24"/>
        </w:rPr>
      </w:pPr>
      <w:r>
        <w:rPr>
          <w:rFonts w:ascii="Times New Roman" w:hAnsi="Times New Roman" w:cs="Times New Roman"/>
          <w:sz w:val="24"/>
          <w:szCs w:val="24"/>
        </w:rPr>
        <w:t>Mejor lo piensan la próxima vez</w:t>
      </w:r>
    </w:p>
    <w:p w:rsidR="00424E61" w:rsidRDefault="00424E61" w:rsidP="00424E61">
      <w:pPr>
        <w:pStyle w:val="Prrafodelista"/>
        <w:jc w:val="center"/>
        <w:rPr>
          <w:rFonts w:ascii="Times New Roman" w:hAnsi="Times New Roman" w:cs="Times New Roman"/>
          <w:sz w:val="24"/>
          <w:szCs w:val="24"/>
        </w:rPr>
      </w:pPr>
    </w:p>
    <w:p w:rsidR="00424E61" w:rsidRDefault="00424E61" w:rsidP="00424E61">
      <w:pPr>
        <w:pStyle w:val="Prrafodelista"/>
        <w:jc w:val="center"/>
        <w:rPr>
          <w:rFonts w:ascii="Times New Roman" w:hAnsi="Times New Roman" w:cs="Times New Roman"/>
          <w:sz w:val="24"/>
          <w:szCs w:val="24"/>
        </w:rPr>
      </w:pPr>
      <w:r>
        <w:rPr>
          <w:rFonts w:ascii="Times New Roman" w:hAnsi="Times New Roman" w:cs="Times New Roman"/>
          <w:sz w:val="24"/>
          <w:szCs w:val="24"/>
        </w:rPr>
        <w:t>Soy Cíclope, ¿Quién me llamó?</w:t>
      </w:r>
    </w:p>
    <w:p w:rsidR="00424E61" w:rsidRDefault="00424E61" w:rsidP="00424E61">
      <w:pPr>
        <w:pStyle w:val="Prrafodelista"/>
        <w:jc w:val="center"/>
        <w:rPr>
          <w:rFonts w:ascii="Times New Roman" w:hAnsi="Times New Roman" w:cs="Times New Roman"/>
          <w:sz w:val="24"/>
          <w:szCs w:val="24"/>
        </w:rPr>
      </w:pPr>
      <w:r>
        <w:rPr>
          <w:rFonts w:ascii="Times New Roman" w:hAnsi="Times New Roman" w:cs="Times New Roman"/>
          <w:sz w:val="24"/>
          <w:szCs w:val="24"/>
        </w:rPr>
        <w:t>¿Quieren muerte?</w:t>
      </w:r>
    </w:p>
    <w:p w:rsidR="00424E61" w:rsidRPr="00A8020D" w:rsidRDefault="00424E61" w:rsidP="00424E61">
      <w:pPr>
        <w:pStyle w:val="Prrafodelista"/>
        <w:jc w:val="center"/>
        <w:rPr>
          <w:rFonts w:ascii="Times New Roman" w:hAnsi="Times New Roman" w:cs="Times New Roman"/>
          <w:sz w:val="24"/>
          <w:szCs w:val="24"/>
        </w:rPr>
      </w:pPr>
      <w:r>
        <w:rPr>
          <w:rFonts w:ascii="Times New Roman" w:hAnsi="Times New Roman" w:cs="Times New Roman"/>
          <w:sz w:val="24"/>
          <w:szCs w:val="24"/>
        </w:rPr>
        <w:t>¡Soy el cíclope!</w:t>
      </w:r>
    </w:p>
    <w:p w:rsidR="00424E61" w:rsidRDefault="00424E61" w:rsidP="00424E61">
      <w:pPr>
        <w:spacing w:line="480" w:lineRule="auto"/>
        <w:ind w:firstLine="708"/>
        <w:jc w:val="both"/>
        <w:rPr>
          <w:rFonts w:ascii="Times New Roman" w:hAnsi="Times New Roman" w:cs="Times New Roman"/>
          <w:b/>
          <w:sz w:val="24"/>
          <w:szCs w:val="24"/>
        </w:rPr>
      </w:pPr>
      <w:r>
        <w:rPr>
          <w:rFonts w:ascii="Times New Roman" w:hAnsi="Times New Roman" w:cs="Times New Roman"/>
          <w:b/>
          <w:sz w:val="24"/>
          <w:szCs w:val="24"/>
        </w:rPr>
        <w:t>Letra de la canción: “Cíclope” de los Abominables:</w:t>
      </w:r>
    </w:p>
    <w:p w:rsidR="00424E61" w:rsidRDefault="00424E61" w:rsidP="00424E61">
      <w:pPr>
        <w:spacing w:after="0"/>
        <w:ind w:firstLine="708"/>
        <w:jc w:val="center"/>
        <w:rPr>
          <w:rFonts w:ascii="Times New Roman" w:hAnsi="Times New Roman" w:cs="Times New Roman"/>
          <w:sz w:val="24"/>
          <w:szCs w:val="24"/>
        </w:rPr>
      </w:pPr>
      <w:r>
        <w:rPr>
          <w:rFonts w:ascii="Times New Roman" w:hAnsi="Times New Roman" w:cs="Times New Roman"/>
          <w:sz w:val="24"/>
          <w:szCs w:val="24"/>
        </w:rPr>
        <w:t>Mi corazón es la prisión</w:t>
      </w:r>
    </w:p>
    <w:p w:rsidR="00424E61" w:rsidRDefault="00424E61" w:rsidP="00424E61">
      <w:pPr>
        <w:spacing w:after="0"/>
        <w:ind w:firstLine="708"/>
        <w:jc w:val="center"/>
        <w:rPr>
          <w:rFonts w:ascii="Times New Roman" w:hAnsi="Times New Roman" w:cs="Times New Roman"/>
          <w:sz w:val="24"/>
          <w:szCs w:val="24"/>
        </w:rPr>
      </w:pPr>
      <w:r>
        <w:rPr>
          <w:rFonts w:ascii="Times New Roman" w:hAnsi="Times New Roman" w:cs="Times New Roman"/>
          <w:sz w:val="24"/>
          <w:szCs w:val="24"/>
        </w:rPr>
        <w:t>que ningún rayo puede abrir.</w:t>
      </w:r>
    </w:p>
    <w:p w:rsidR="00424E61" w:rsidRDefault="00424E61" w:rsidP="00424E61">
      <w:pPr>
        <w:spacing w:after="0"/>
        <w:ind w:firstLine="708"/>
        <w:jc w:val="center"/>
        <w:rPr>
          <w:rFonts w:ascii="Times New Roman" w:hAnsi="Times New Roman" w:cs="Times New Roman"/>
          <w:sz w:val="24"/>
          <w:szCs w:val="24"/>
        </w:rPr>
      </w:pPr>
      <w:r>
        <w:rPr>
          <w:rFonts w:ascii="Times New Roman" w:hAnsi="Times New Roman" w:cs="Times New Roman"/>
          <w:sz w:val="24"/>
          <w:szCs w:val="24"/>
        </w:rPr>
        <w:t>Soy un gigante sin poder</w:t>
      </w:r>
    </w:p>
    <w:p w:rsidR="00424E61" w:rsidRDefault="00424E61" w:rsidP="00424E61">
      <w:pPr>
        <w:spacing w:after="0"/>
        <w:ind w:firstLine="708"/>
        <w:jc w:val="center"/>
        <w:rPr>
          <w:rFonts w:ascii="Times New Roman" w:hAnsi="Times New Roman" w:cs="Times New Roman"/>
          <w:sz w:val="24"/>
          <w:szCs w:val="24"/>
        </w:rPr>
      </w:pPr>
      <w:r>
        <w:rPr>
          <w:rFonts w:ascii="Times New Roman" w:hAnsi="Times New Roman" w:cs="Times New Roman"/>
          <w:sz w:val="24"/>
          <w:szCs w:val="24"/>
        </w:rPr>
        <w:t>cuando tú estás cerca de mí.</w:t>
      </w:r>
    </w:p>
    <w:p w:rsidR="00424E61" w:rsidRDefault="00424E61" w:rsidP="00424E61">
      <w:pPr>
        <w:spacing w:after="0"/>
        <w:ind w:firstLine="708"/>
        <w:jc w:val="center"/>
        <w:rPr>
          <w:rFonts w:ascii="Times New Roman" w:hAnsi="Times New Roman" w:cs="Times New Roman"/>
          <w:sz w:val="24"/>
          <w:szCs w:val="24"/>
        </w:rPr>
      </w:pPr>
    </w:p>
    <w:p w:rsidR="00424E61" w:rsidRDefault="00424E61" w:rsidP="00424E61">
      <w:pPr>
        <w:spacing w:after="0"/>
        <w:ind w:firstLine="708"/>
        <w:jc w:val="center"/>
        <w:rPr>
          <w:rFonts w:ascii="Times New Roman" w:hAnsi="Times New Roman" w:cs="Times New Roman"/>
          <w:sz w:val="24"/>
          <w:szCs w:val="24"/>
        </w:rPr>
      </w:pPr>
      <w:r>
        <w:rPr>
          <w:rFonts w:ascii="Times New Roman" w:hAnsi="Times New Roman" w:cs="Times New Roman"/>
          <w:sz w:val="24"/>
          <w:szCs w:val="24"/>
        </w:rPr>
        <w:t>Soy como un cíclope</w:t>
      </w:r>
    </w:p>
    <w:p w:rsidR="00424E61" w:rsidRDefault="00424E61" w:rsidP="00424E61">
      <w:pPr>
        <w:spacing w:after="0"/>
        <w:ind w:firstLine="708"/>
        <w:jc w:val="center"/>
        <w:rPr>
          <w:rFonts w:ascii="Times New Roman" w:hAnsi="Times New Roman" w:cs="Times New Roman"/>
          <w:sz w:val="24"/>
          <w:szCs w:val="24"/>
        </w:rPr>
      </w:pPr>
      <w:r>
        <w:rPr>
          <w:rFonts w:ascii="Times New Roman" w:hAnsi="Times New Roman" w:cs="Times New Roman"/>
          <w:sz w:val="24"/>
          <w:szCs w:val="24"/>
        </w:rPr>
        <w:t>que te contempla</w:t>
      </w:r>
    </w:p>
    <w:p w:rsidR="00424E61" w:rsidRDefault="00424E61" w:rsidP="00424E61">
      <w:pPr>
        <w:spacing w:after="0"/>
        <w:ind w:firstLine="708"/>
        <w:jc w:val="center"/>
        <w:rPr>
          <w:rFonts w:ascii="Times New Roman" w:hAnsi="Times New Roman" w:cs="Times New Roman"/>
          <w:sz w:val="24"/>
          <w:szCs w:val="24"/>
        </w:rPr>
      </w:pPr>
      <w:r>
        <w:rPr>
          <w:rFonts w:ascii="Times New Roman" w:hAnsi="Times New Roman" w:cs="Times New Roman"/>
          <w:sz w:val="24"/>
          <w:szCs w:val="24"/>
        </w:rPr>
        <w:t>desde montañas místicas.</w:t>
      </w:r>
    </w:p>
    <w:p w:rsidR="00424E61" w:rsidRDefault="00424E61" w:rsidP="00424E61">
      <w:pPr>
        <w:spacing w:after="0"/>
        <w:ind w:firstLine="708"/>
        <w:jc w:val="center"/>
        <w:rPr>
          <w:rFonts w:ascii="Times New Roman" w:hAnsi="Times New Roman" w:cs="Times New Roman"/>
          <w:sz w:val="24"/>
          <w:szCs w:val="24"/>
        </w:rPr>
      </w:pPr>
    </w:p>
    <w:p w:rsidR="00424E61" w:rsidRDefault="00424E61" w:rsidP="00424E61">
      <w:pPr>
        <w:spacing w:after="0"/>
        <w:ind w:firstLine="708"/>
        <w:jc w:val="center"/>
        <w:rPr>
          <w:rFonts w:ascii="Times New Roman" w:hAnsi="Times New Roman" w:cs="Times New Roman"/>
          <w:sz w:val="24"/>
          <w:szCs w:val="24"/>
        </w:rPr>
      </w:pPr>
      <w:r>
        <w:rPr>
          <w:rFonts w:ascii="Times New Roman" w:hAnsi="Times New Roman" w:cs="Times New Roman"/>
          <w:sz w:val="24"/>
          <w:szCs w:val="24"/>
        </w:rPr>
        <w:t>Ohhhh (x4)</w:t>
      </w:r>
    </w:p>
    <w:p w:rsidR="00424E61" w:rsidRDefault="00424E61" w:rsidP="00424E61">
      <w:pPr>
        <w:spacing w:after="0"/>
        <w:ind w:firstLine="708"/>
        <w:jc w:val="center"/>
        <w:rPr>
          <w:rFonts w:ascii="Times New Roman" w:hAnsi="Times New Roman" w:cs="Times New Roman"/>
          <w:sz w:val="24"/>
          <w:szCs w:val="24"/>
        </w:rPr>
      </w:pPr>
    </w:p>
    <w:p w:rsidR="00424E61" w:rsidRDefault="00424E61" w:rsidP="00424E61">
      <w:pPr>
        <w:spacing w:after="0"/>
        <w:ind w:firstLine="708"/>
        <w:jc w:val="center"/>
        <w:rPr>
          <w:rFonts w:ascii="Times New Roman" w:hAnsi="Times New Roman" w:cs="Times New Roman"/>
          <w:sz w:val="24"/>
          <w:szCs w:val="24"/>
        </w:rPr>
      </w:pPr>
      <w:r>
        <w:rPr>
          <w:rFonts w:ascii="Times New Roman" w:hAnsi="Times New Roman" w:cs="Times New Roman"/>
          <w:sz w:val="24"/>
          <w:szCs w:val="24"/>
        </w:rPr>
        <w:t>Soy como un cíclope</w:t>
      </w:r>
    </w:p>
    <w:p w:rsidR="00424E61" w:rsidRDefault="00424E61" w:rsidP="00424E61">
      <w:pPr>
        <w:spacing w:after="0"/>
        <w:ind w:firstLine="708"/>
        <w:jc w:val="center"/>
        <w:rPr>
          <w:rFonts w:ascii="Times New Roman" w:hAnsi="Times New Roman" w:cs="Times New Roman"/>
          <w:sz w:val="24"/>
          <w:szCs w:val="24"/>
        </w:rPr>
      </w:pPr>
      <w:r>
        <w:rPr>
          <w:rFonts w:ascii="Times New Roman" w:hAnsi="Times New Roman" w:cs="Times New Roman"/>
          <w:sz w:val="24"/>
          <w:szCs w:val="24"/>
        </w:rPr>
        <w:t>que te contempla</w:t>
      </w:r>
    </w:p>
    <w:p w:rsidR="00424E61" w:rsidRDefault="00424E61" w:rsidP="00424E61">
      <w:pPr>
        <w:spacing w:after="0"/>
        <w:ind w:firstLine="708"/>
        <w:jc w:val="center"/>
        <w:rPr>
          <w:rFonts w:ascii="Times New Roman" w:hAnsi="Times New Roman" w:cs="Times New Roman"/>
          <w:sz w:val="24"/>
          <w:szCs w:val="24"/>
        </w:rPr>
      </w:pPr>
      <w:r>
        <w:rPr>
          <w:rFonts w:ascii="Times New Roman" w:hAnsi="Times New Roman" w:cs="Times New Roman"/>
          <w:sz w:val="24"/>
          <w:szCs w:val="24"/>
        </w:rPr>
        <w:t>desde montañas místicas.</w:t>
      </w:r>
    </w:p>
    <w:p w:rsidR="00424E61" w:rsidRDefault="00424E61" w:rsidP="00424E61">
      <w:pPr>
        <w:spacing w:after="0"/>
        <w:ind w:firstLine="708"/>
        <w:jc w:val="center"/>
        <w:rPr>
          <w:rFonts w:ascii="Times New Roman" w:hAnsi="Times New Roman" w:cs="Times New Roman"/>
          <w:sz w:val="24"/>
          <w:szCs w:val="24"/>
        </w:rPr>
      </w:pPr>
    </w:p>
    <w:p w:rsidR="00424E61" w:rsidRDefault="00424E61" w:rsidP="00424E61">
      <w:pPr>
        <w:spacing w:after="0"/>
        <w:ind w:firstLine="708"/>
        <w:jc w:val="center"/>
        <w:rPr>
          <w:rFonts w:ascii="Times New Roman" w:hAnsi="Times New Roman" w:cs="Times New Roman"/>
          <w:sz w:val="24"/>
          <w:szCs w:val="24"/>
        </w:rPr>
      </w:pPr>
      <w:r>
        <w:rPr>
          <w:rFonts w:ascii="Times New Roman" w:hAnsi="Times New Roman" w:cs="Times New Roman"/>
          <w:sz w:val="24"/>
          <w:szCs w:val="24"/>
        </w:rPr>
        <w:t>El cosmos es gris sin ti</w:t>
      </w:r>
    </w:p>
    <w:p w:rsidR="00424E61" w:rsidRDefault="00424E61" w:rsidP="00424E61">
      <w:pPr>
        <w:spacing w:after="0"/>
        <w:ind w:firstLine="708"/>
        <w:jc w:val="center"/>
        <w:rPr>
          <w:rFonts w:ascii="Times New Roman" w:hAnsi="Times New Roman" w:cs="Times New Roman"/>
          <w:sz w:val="24"/>
          <w:szCs w:val="24"/>
        </w:rPr>
      </w:pPr>
    </w:p>
    <w:p w:rsidR="00424E61" w:rsidRDefault="00424E61" w:rsidP="00424E61">
      <w:pPr>
        <w:spacing w:after="0"/>
        <w:ind w:firstLine="708"/>
        <w:jc w:val="center"/>
        <w:rPr>
          <w:rFonts w:ascii="Times New Roman" w:hAnsi="Times New Roman" w:cs="Times New Roman"/>
          <w:sz w:val="24"/>
          <w:szCs w:val="24"/>
        </w:rPr>
      </w:pPr>
      <w:r>
        <w:rPr>
          <w:rFonts w:ascii="Times New Roman" w:hAnsi="Times New Roman" w:cs="Times New Roman"/>
          <w:sz w:val="24"/>
          <w:szCs w:val="24"/>
        </w:rPr>
        <w:t>Ohhhh (x4)</w:t>
      </w:r>
    </w:p>
    <w:p w:rsidR="00424E61" w:rsidRDefault="00424E61" w:rsidP="00424E61">
      <w:pPr>
        <w:spacing w:after="0"/>
        <w:ind w:firstLine="708"/>
        <w:jc w:val="center"/>
        <w:rPr>
          <w:rFonts w:ascii="Times New Roman" w:hAnsi="Times New Roman" w:cs="Times New Roman"/>
          <w:sz w:val="24"/>
          <w:szCs w:val="24"/>
        </w:rPr>
      </w:pPr>
    </w:p>
    <w:p w:rsidR="00424E61" w:rsidRDefault="00424E61" w:rsidP="00424E61">
      <w:pPr>
        <w:spacing w:after="0"/>
        <w:ind w:firstLine="708"/>
        <w:jc w:val="center"/>
        <w:rPr>
          <w:rFonts w:ascii="Times New Roman" w:hAnsi="Times New Roman" w:cs="Times New Roman"/>
          <w:sz w:val="24"/>
          <w:szCs w:val="24"/>
        </w:rPr>
      </w:pPr>
      <w:r>
        <w:rPr>
          <w:rFonts w:ascii="Times New Roman" w:hAnsi="Times New Roman" w:cs="Times New Roman"/>
          <w:sz w:val="24"/>
          <w:szCs w:val="24"/>
        </w:rPr>
        <w:t>El cosmos es gris sin ti</w:t>
      </w:r>
    </w:p>
    <w:p w:rsidR="00424E61" w:rsidRDefault="00424E61" w:rsidP="00424E61">
      <w:pPr>
        <w:spacing w:after="0"/>
        <w:ind w:firstLine="708"/>
        <w:jc w:val="center"/>
        <w:rPr>
          <w:rFonts w:ascii="Times New Roman" w:hAnsi="Times New Roman" w:cs="Times New Roman"/>
          <w:sz w:val="24"/>
          <w:szCs w:val="24"/>
        </w:rPr>
      </w:pPr>
    </w:p>
    <w:p w:rsidR="00424E61" w:rsidRDefault="00424E61" w:rsidP="00424E61">
      <w:pPr>
        <w:spacing w:after="0"/>
        <w:ind w:firstLine="708"/>
        <w:jc w:val="center"/>
        <w:rPr>
          <w:rFonts w:ascii="Times New Roman" w:hAnsi="Times New Roman" w:cs="Times New Roman"/>
          <w:sz w:val="24"/>
          <w:szCs w:val="24"/>
        </w:rPr>
      </w:pPr>
      <w:r>
        <w:rPr>
          <w:rFonts w:ascii="Times New Roman" w:hAnsi="Times New Roman" w:cs="Times New Roman"/>
          <w:sz w:val="24"/>
          <w:szCs w:val="24"/>
        </w:rPr>
        <w:t>Una erupción provocarás</w:t>
      </w:r>
    </w:p>
    <w:p w:rsidR="00424E61" w:rsidRDefault="00424E61" w:rsidP="00424E61">
      <w:pPr>
        <w:spacing w:after="0"/>
        <w:ind w:firstLine="708"/>
        <w:jc w:val="center"/>
        <w:rPr>
          <w:rFonts w:ascii="Times New Roman" w:hAnsi="Times New Roman" w:cs="Times New Roman"/>
          <w:sz w:val="24"/>
          <w:szCs w:val="24"/>
        </w:rPr>
      </w:pPr>
      <w:r>
        <w:rPr>
          <w:rFonts w:ascii="Times New Roman" w:hAnsi="Times New Roman" w:cs="Times New Roman"/>
          <w:sz w:val="24"/>
          <w:szCs w:val="24"/>
        </w:rPr>
        <w:t>y sin fuerzas me dejarás,</w:t>
      </w:r>
    </w:p>
    <w:p w:rsidR="00424E61" w:rsidRDefault="00424E61" w:rsidP="00424E61">
      <w:pPr>
        <w:spacing w:after="0"/>
        <w:ind w:firstLine="708"/>
        <w:jc w:val="center"/>
        <w:rPr>
          <w:rFonts w:ascii="Times New Roman" w:hAnsi="Times New Roman" w:cs="Times New Roman"/>
          <w:sz w:val="24"/>
          <w:szCs w:val="24"/>
        </w:rPr>
      </w:pPr>
      <w:r>
        <w:rPr>
          <w:rFonts w:ascii="Times New Roman" w:hAnsi="Times New Roman" w:cs="Times New Roman"/>
          <w:sz w:val="24"/>
          <w:szCs w:val="24"/>
        </w:rPr>
        <w:t>templos marcianos destruiré</w:t>
      </w:r>
    </w:p>
    <w:p w:rsidR="00424E61" w:rsidRDefault="00424E61" w:rsidP="00424E61">
      <w:pPr>
        <w:spacing w:after="0"/>
        <w:ind w:firstLine="708"/>
        <w:jc w:val="center"/>
        <w:rPr>
          <w:rFonts w:ascii="Times New Roman" w:hAnsi="Times New Roman" w:cs="Times New Roman"/>
          <w:sz w:val="24"/>
          <w:szCs w:val="24"/>
        </w:rPr>
      </w:pPr>
      <w:r>
        <w:rPr>
          <w:rFonts w:ascii="Times New Roman" w:hAnsi="Times New Roman" w:cs="Times New Roman"/>
          <w:sz w:val="24"/>
          <w:szCs w:val="24"/>
        </w:rPr>
        <w:t>cuando sepa que ya no estás.</w:t>
      </w:r>
    </w:p>
    <w:p w:rsidR="00424E61" w:rsidRDefault="00424E61" w:rsidP="00424E61">
      <w:pPr>
        <w:spacing w:after="0"/>
        <w:rPr>
          <w:rFonts w:ascii="Times New Roman" w:hAnsi="Times New Roman" w:cs="Times New Roman"/>
          <w:sz w:val="24"/>
          <w:szCs w:val="24"/>
        </w:rPr>
      </w:pPr>
    </w:p>
    <w:p w:rsidR="00424E61" w:rsidRDefault="00424E61" w:rsidP="00424E61">
      <w:pPr>
        <w:spacing w:after="0"/>
        <w:ind w:firstLine="708"/>
        <w:jc w:val="center"/>
        <w:rPr>
          <w:rFonts w:ascii="Times New Roman" w:hAnsi="Times New Roman" w:cs="Times New Roman"/>
          <w:sz w:val="24"/>
          <w:szCs w:val="24"/>
        </w:rPr>
      </w:pPr>
      <w:r>
        <w:rPr>
          <w:rFonts w:ascii="Times New Roman" w:hAnsi="Times New Roman" w:cs="Times New Roman"/>
          <w:sz w:val="24"/>
          <w:szCs w:val="24"/>
        </w:rPr>
        <w:t>Soy como un cíclope</w:t>
      </w:r>
    </w:p>
    <w:p w:rsidR="00424E61" w:rsidRDefault="00424E61" w:rsidP="00424E61">
      <w:pPr>
        <w:spacing w:after="0"/>
        <w:ind w:firstLine="708"/>
        <w:jc w:val="center"/>
        <w:rPr>
          <w:rFonts w:ascii="Times New Roman" w:hAnsi="Times New Roman" w:cs="Times New Roman"/>
          <w:sz w:val="24"/>
          <w:szCs w:val="24"/>
        </w:rPr>
      </w:pPr>
      <w:r>
        <w:rPr>
          <w:rFonts w:ascii="Times New Roman" w:hAnsi="Times New Roman" w:cs="Times New Roman"/>
          <w:sz w:val="24"/>
          <w:szCs w:val="24"/>
        </w:rPr>
        <w:t>que te contempla</w:t>
      </w:r>
    </w:p>
    <w:p w:rsidR="00424E61" w:rsidRDefault="00424E61" w:rsidP="00424E61">
      <w:pPr>
        <w:spacing w:after="0"/>
        <w:ind w:firstLine="708"/>
        <w:jc w:val="center"/>
        <w:rPr>
          <w:rFonts w:ascii="Times New Roman" w:hAnsi="Times New Roman" w:cs="Times New Roman"/>
          <w:sz w:val="24"/>
          <w:szCs w:val="24"/>
        </w:rPr>
      </w:pPr>
      <w:r>
        <w:rPr>
          <w:rFonts w:ascii="Times New Roman" w:hAnsi="Times New Roman" w:cs="Times New Roman"/>
          <w:sz w:val="24"/>
          <w:szCs w:val="24"/>
        </w:rPr>
        <w:t>desde montañas místicas.</w:t>
      </w:r>
    </w:p>
    <w:p w:rsidR="00424E61" w:rsidRDefault="00424E61" w:rsidP="00424E61">
      <w:pPr>
        <w:spacing w:after="0"/>
        <w:ind w:firstLine="708"/>
        <w:jc w:val="center"/>
        <w:rPr>
          <w:rFonts w:ascii="Times New Roman" w:hAnsi="Times New Roman" w:cs="Times New Roman"/>
          <w:sz w:val="24"/>
          <w:szCs w:val="24"/>
        </w:rPr>
      </w:pPr>
    </w:p>
    <w:p w:rsidR="00424E61" w:rsidRDefault="00424E61" w:rsidP="00424E61">
      <w:pPr>
        <w:spacing w:after="0"/>
        <w:ind w:firstLine="708"/>
        <w:jc w:val="center"/>
        <w:rPr>
          <w:rFonts w:ascii="Times New Roman" w:hAnsi="Times New Roman" w:cs="Times New Roman"/>
          <w:sz w:val="24"/>
          <w:szCs w:val="24"/>
        </w:rPr>
      </w:pPr>
      <w:r>
        <w:rPr>
          <w:rFonts w:ascii="Times New Roman" w:hAnsi="Times New Roman" w:cs="Times New Roman"/>
          <w:sz w:val="24"/>
          <w:szCs w:val="24"/>
        </w:rPr>
        <w:t>El cosmos es gris sin ti</w:t>
      </w:r>
    </w:p>
    <w:p w:rsidR="00424E61" w:rsidRDefault="00424E61" w:rsidP="00424E61">
      <w:pPr>
        <w:spacing w:after="0"/>
        <w:ind w:firstLine="708"/>
        <w:jc w:val="center"/>
        <w:rPr>
          <w:rFonts w:ascii="Times New Roman" w:hAnsi="Times New Roman" w:cs="Times New Roman"/>
          <w:sz w:val="24"/>
          <w:szCs w:val="24"/>
        </w:rPr>
      </w:pPr>
    </w:p>
    <w:p w:rsidR="00424E61" w:rsidRDefault="00424E61" w:rsidP="00424E61">
      <w:pPr>
        <w:spacing w:after="0"/>
        <w:ind w:firstLine="708"/>
        <w:jc w:val="center"/>
        <w:rPr>
          <w:rFonts w:ascii="Times New Roman" w:hAnsi="Times New Roman" w:cs="Times New Roman"/>
          <w:sz w:val="24"/>
          <w:szCs w:val="24"/>
        </w:rPr>
      </w:pPr>
      <w:r>
        <w:rPr>
          <w:rFonts w:ascii="Times New Roman" w:hAnsi="Times New Roman" w:cs="Times New Roman"/>
          <w:sz w:val="24"/>
          <w:szCs w:val="24"/>
        </w:rPr>
        <w:t>Ohhhh (x4)</w:t>
      </w:r>
    </w:p>
    <w:p w:rsidR="00424E61" w:rsidRDefault="00424E61" w:rsidP="00424E61">
      <w:pPr>
        <w:spacing w:after="0"/>
        <w:ind w:firstLine="708"/>
        <w:jc w:val="center"/>
        <w:rPr>
          <w:rFonts w:ascii="Times New Roman" w:hAnsi="Times New Roman" w:cs="Times New Roman"/>
          <w:sz w:val="24"/>
          <w:szCs w:val="24"/>
        </w:rPr>
      </w:pPr>
    </w:p>
    <w:p w:rsidR="00424E61" w:rsidRDefault="00424E61" w:rsidP="00424E61">
      <w:pPr>
        <w:pStyle w:val="Prrafodelista"/>
        <w:numPr>
          <w:ilvl w:val="0"/>
          <w:numId w:val="25"/>
        </w:numPr>
        <w:spacing w:after="0"/>
        <w:rPr>
          <w:rFonts w:ascii="Times New Roman" w:hAnsi="Times New Roman" w:cs="Times New Roman"/>
          <w:sz w:val="24"/>
          <w:szCs w:val="24"/>
        </w:rPr>
      </w:pPr>
      <w:r>
        <w:rPr>
          <w:rFonts w:ascii="Times New Roman" w:hAnsi="Times New Roman" w:cs="Times New Roman"/>
          <w:sz w:val="24"/>
          <w:szCs w:val="24"/>
        </w:rPr>
        <w:t>Útiles de uso escolar común: goma, tijeras, lápices de color, hojas rayadas y hojas bond, borradores, marcadores; entre otros.</w:t>
      </w:r>
    </w:p>
    <w:p w:rsidR="00424E61" w:rsidRPr="006D4A9E" w:rsidRDefault="00424E61" w:rsidP="00424E61">
      <w:pPr>
        <w:pStyle w:val="Prrafodelista"/>
        <w:spacing w:after="0"/>
        <w:rPr>
          <w:rFonts w:ascii="Times New Roman" w:hAnsi="Times New Roman" w:cs="Times New Roman"/>
          <w:sz w:val="24"/>
          <w:szCs w:val="24"/>
        </w:rPr>
      </w:pPr>
    </w:p>
    <w:p w:rsidR="00424E61" w:rsidRDefault="00424E61" w:rsidP="00424E61">
      <w:pPr>
        <w:pStyle w:val="Ttulo4"/>
        <w:rPr>
          <w:rFonts w:ascii="Times New Roman" w:hAnsi="Times New Roman" w:cs="Times New Roman"/>
          <w:b/>
          <w:sz w:val="24"/>
          <w:szCs w:val="24"/>
        </w:rPr>
      </w:pPr>
      <w:r>
        <w:rPr>
          <w:rFonts w:ascii="Times New Roman" w:hAnsi="Times New Roman" w:cs="Times New Roman"/>
          <w:b/>
          <w:sz w:val="24"/>
          <w:szCs w:val="24"/>
        </w:rPr>
        <w:t>4.4.2.3 Herramientas de la tercera unidad didáctica:</w:t>
      </w:r>
      <w:r>
        <w:rPr>
          <w:rFonts w:ascii="Times New Roman" w:hAnsi="Times New Roman" w:cs="Times New Roman"/>
          <w:b/>
          <w:sz w:val="24"/>
          <w:szCs w:val="24"/>
        </w:rPr>
        <w:fldChar w:fldCharType="begin"/>
      </w:r>
      <w:r>
        <w:instrText xml:space="preserve"> XE "</w:instrText>
      </w:r>
      <w:r w:rsidRPr="00C745E4">
        <w:rPr>
          <w:rFonts w:ascii="Times New Roman" w:hAnsi="Times New Roman" w:cs="Times New Roman"/>
          <w:b/>
          <w:sz w:val="24"/>
          <w:szCs w:val="24"/>
        </w:rPr>
        <w:instrText>7.2.2.3 Herramientas de la tercera unidad didáctica</w:instrText>
      </w:r>
      <w:r w:rsidRPr="00C745E4">
        <w:instrText>\</w:instrText>
      </w:r>
      <w:r w:rsidRPr="00C745E4">
        <w:rPr>
          <w:rFonts w:ascii="Times New Roman" w:hAnsi="Times New Roman" w:cs="Times New Roman"/>
          <w:b/>
          <w:sz w:val="24"/>
          <w:szCs w:val="24"/>
        </w:rPr>
        <w:instrText>:</w:instrText>
      </w:r>
      <w:r>
        <w:instrText xml:space="preserve">" </w:instrText>
      </w:r>
      <w:r>
        <w:rPr>
          <w:rFonts w:ascii="Times New Roman" w:hAnsi="Times New Roman" w:cs="Times New Roman"/>
          <w:b/>
          <w:sz w:val="24"/>
          <w:szCs w:val="24"/>
        </w:rPr>
        <w:fldChar w:fldCharType="end"/>
      </w:r>
    </w:p>
    <w:p w:rsidR="00424E61" w:rsidRDefault="00424E61" w:rsidP="00424E61">
      <w:pPr>
        <w:pStyle w:val="Prrafodelista"/>
        <w:numPr>
          <w:ilvl w:val="0"/>
          <w:numId w:val="25"/>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Música con elementos de los cantos gregorianos: se prefirieron en detrimento de los cantos gregorianos llanos pues resultan más atractivos para los estudiantes. Estas canciones “Ameno” y “Divano” utilizadas en la actividad motivacional pertenecen al grupo Era, y consistirán en el fondo musical de la presentación en </w:t>
      </w:r>
      <w:r>
        <w:rPr>
          <w:rFonts w:ascii="Times New Roman" w:hAnsi="Times New Roman" w:cs="Times New Roman"/>
          <w:i/>
          <w:sz w:val="24"/>
          <w:szCs w:val="24"/>
        </w:rPr>
        <w:t xml:space="preserve">power point </w:t>
      </w:r>
      <w:r>
        <w:rPr>
          <w:rFonts w:ascii="Times New Roman" w:hAnsi="Times New Roman" w:cs="Times New Roman"/>
          <w:sz w:val="24"/>
          <w:szCs w:val="24"/>
        </w:rPr>
        <w:t xml:space="preserve"> que presentará motivos medievales específicamente relacionados con  los monasterios y ciertas prácticas monacales.</w:t>
      </w:r>
    </w:p>
    <w:p w:rsidR="00424E61" w:rsidRDefault="00424E61" w:rsidP="00424E61">
      <w:pPr>
        <w:pStyle w:val="Prrafodelista"/>
        <w:numPr>
          <w:ilvl w:val="0"/>
          <w:numId w:val="25"/>
        </w:numPr>
        <w:spacing w:line="480" w:lineRule="auto"/>
        <w:jc w:val="both"/>
        <w:rPr>
          <w:rFonts w:ascii="Times New Roman" w:hAnsi="Times New Roman" w:cs="Times New Roman"/>
          <w:sz w:val="24"/>
          <w:szCs w:val="24"/>
        </w:rPr>
      </w:pPr>
      <w:r>
        <w:rPr>
          <w:rFonts w:ascii="Times New Roman" w:hAnsi="Times New Roman" w:cs="Times New Roman"/>
          <w:sz w:val="24"/>
          <w:szCs w:val="24"/>
        </w:rPr>
        <w:t>Pentada de Burke: Esta metodología relacionada principalmente con la investigación criminalística implica cinco cosas que se debe preguntar una persona frente un hecho:</w:t>
      </w:r>
    </w:p>
    <w:p w:rsidR="00424E61" w:rsidRDefault="00424E61" w:rsidP="00424E61">
      <w:pPr>
        <w:pStyle w:val="Prrafodelista"/>
        <w:spacing w:line="480" w:lineRule="auto"/>
        <w:ind w:firstLine="696"/>
        <w:jc w:val="both"/>
        <w:rPr>
          <w:rFonts w:ascii="Times New Roman" w:hAnsi="Times New Roman" w:cs="Times New Roman"/>
          <w:sz w:val="24"/>
          <w:szCs w:val="24"/>
        </w:rPr>
      </w:pPr>
      <w:r>
        <w:rPr>
          <w:rFonts w:ascii="Times New Roman" w:hAnsi="Times New Roman" w:cs="Times New Roman"/>
          <w:sz w:val="24"/>
          <w:szCs w:val="24"/>
        </w:rPr>
        <w:t>-Lo que se hacía</w:t>
      </w:r>
    </w:p>
    <w:p w:rsidR="00424E61" w:rsidRDefault="00424E61" w:rsidP="00424E61">
      <w:pPr>
        <w:pStyle w:val="Prrafodelista"/>
        <w:spacing w:line="480" w:lineRule="auto"/>
        <w:ind w:firstLine="696"/>
        <w:jc w:val="both"/>
        <w:rPr>
          <w:rFonts w:ascii="Times New Roman" w:hAnsi="Times New Roman" w:cs="Times New Roman"/>
          <w:sz w:val="24"/>
          <w:szCs w:val="24"/>
        </w:rPr>
      </w:pPr>
      <w:r>
        <w:rPr>
          <w:rFonts w:ascii="Times New Roman" w:hAnsi="Times New Roman" w:cs="Times New Roman"/>
          <w:sz w:val="24"/>
          <w:szCs w:val="24"/>
        </w:rPr>
        <w:t>-Cuándo y dónde se hacía.</w:t>
      </w:r>
    </w:p>
    <w:p w:rsidR="00424E61" w:rsidRDefault="00424E61" w:rsidP="00424E61">
      <w:pPr>
        <w:pStyle w:val="Prrafodelista"/>
        <w:spacing w:line="480" w:lineRule="auto"/>
        <w:ind w:firstLine="696"/>
        <w:jc w:val="both"/>
        <w:rPr>
          <w:rFonts w:ascii="Times New Roman" w:hAnsi="Times New Roman" w:cs="Times New Roman"/>
          <w:sz w:val="24"/>
          <w:szCs w:val="24"/>
        </w:rPr>
      </w:pPr>
      <w:r>
        <w:rPr>
          <w:rFonts w:ascii="Times New Roman" w:hAnsi="Times New Roman" w:cs="Times New Roman"/>
          <w:sz w:val="24"/>
          <w:szCs w:val="24"/>
        </w:rPr>
        <w:t>-Quién lo hacía</w:t>
      </w:r>
    </w:p>
    <w:p w:rsidR="00424E61" w:rsidRDefault="00424E61" w:rsidP="00424E61">
      <w:pPr>
        <w:pStyle w:val="Prrafodelista"/>
        <w:spacing w:line="480" w:lineRule="auto"/>
        <w:ind w:firstLine="696"/>
        <w:jc w:val="both"/>
        <w:rPr>
          <w:rFonts w:ascii="Times New Roman" w:hAnsi="Times New Roman" w:cs="Times New Roman"/>
          <w:sz w:val="24"/>
          <w:szCs w:val="24"/>
        </w:rPr>
      </w:pPr>
      <w:r>
        <w:rPr>
          <w:rFonts w:ascii="Times New Roman" w:hAnsi="Times New Roman" w:cs="Times New Roman"/>
          <w:sz w:val="24"/>
          <w:szCs w:val="24"/>
        </w:rPr>
        <w:t>-Cómo lo hacía</w:t>
      </w:r>
    </w:p>
    <w:p w:rsidR="00424E61" w:rsidRDefault="00424E61" w:rsidP="00424E61">
      <w:pPr>
        <w:pStyle w:val="Prrafodelista"/>
        <w:spacing w:line="480" w:lineRule="auto"/>
        <w:ind w:firstLine="696"/>
        <w:jc w:val="both"/>
        <w:rPr>
          <w:rFonts w:ascii="Times New Roman" w:hAnsi="Times New Roman" w:cs="Times New Roman"/>
          <w:sz w:val="24"/>
          <w:szCs w:val="24"/>
        </w:rPr>
      </w:pPr>
      <w:r>
        <w:rPr>
          <w:rFonts w:ascii="Times New Roman" w:hAnsi="Times New Roman" w:cs="Times New Roman"/>
          <w:sz w:val="24"/>
          <w:szCs w:val="24"/>
        </w:rPr>
        <w:t>-Por qué lo hacía.</w:t>
      </w:r>
    </w:p>
    <w:p w:rsidR="00424E61" w:rsidRDefault="00424E61" w:rsidP="00424E61">
      <w:pPr>
        <w:spacing w:line="480" w:lineRule="auto"/>
        <w:ind w:left="708"/>
        <w:jc w:val="both"/>
        <w:rPr>
          <w:rFonts w:ascii="Times New Roman" w:hAnsi="Times New Roman" w:cs="Times New Roman"/>
          <w:sz w:val="24"/>
          <w:szCs w:val="24"/>
        </w:rPr>
      </w:pPr>
      <w:r w:rsidRPr="009D6C5B">
        <w:rPr>
          <w:rFonts w:ascii="Times New Roman" w:hAnsi="Times New Roman" w:cs="Times New Roman"/>
          <w:sz w:val="24"/>
          <w:szCs w:val="24"/>
        </w:rPr>
        <w:t xml:space="preserve">Esta estrategia se tomó del texto: </w:t>
      </w:r>
      <w:r w:rsidRPr="009D6C5B">
        <w:rPr>
          <w:rFonts w:ascii="Times New Roman" w:hAnsi="Times New Roman" w:cs="Times New Roman"/>
          <w:i/>
          <w:sz w:val="24"/>
          <w:szCs w:val="24"/>
        </w:rPr>
        <w:t xml:space="preserve">Creating the literature portfolio </w:t>
      </w:r>
      <w:r w:rsidRPr="009D6C5B">
        <w:rPr>
          <w:rFonts w:ascii="Times New Roman" w:hAnsi="Times New Roman" w:cs="Times New Roman"/>
          <w:sz w:val="24"/>
          <w:szCs w:val="24"/>
        </w:rPr>
        <w:t xml:space="preserve">y se le atribuye a Kenneth Burke quien “has devised a scheme for investigating actions and motives, </w:t>
      </w:r>
      <w:r w:rsidRPr="009D6C5B">
        <w:rPr>
          <w:rFonts w:ascii="Times New Roman" w:hAnsi="Times New Roman" w:cs="Times New Roman"/>
          <w:sz w:val="24"/>
          <w:szCs w:val="24"/>
        </w:rPr>
        <w:lastRenderedPageBreak/>
        <w:t>scheme can be applied to both people and literary characters” (Purves y Quattrini, 1997</w:t>
      </w:r>
      <w:r>
        <w:rPr>
          <w:rFonts w:ascii="Times New Roman" w:hAnsi="Times New Roman" w:cs="Times New Roman"/>
          <w:sz w:val="24"/>
          <w:szCs w:val="24"/>
        </w:rPr>
        <w:t>, p.</w:t>
      </w:r>
      <w:r w:rsidRPr="009D6C5B">
        <w:rPr>
          <w:rFonts w:ascii="Times New Roman" w:hAnsi="Times New Roman" w:cs="Times New Roman"/>
          <w:sz w:val="24"/>
          <w:szCs w:val="24"/>
        </w:rPr>
        <w:t xml:space="preserve"> 70) y propone mediante las cinco anteriores preguntas (</w:t>
      </w:r>
      <w:r>
        <w:rPr>
          <w:rFonts w:ascii="Times New Roman" w:hAnsi="Times New Roman" w:cs="Times New Roman"/>
          <w:sz w:val="24"/>
          <w:szCs w:val="24"/>
        </w:rPr>
        <w:t>de ahí la denominación de pentada</w:t>
      </w:r>
      <w:r w:rsidRPr="009D6C5B">
        <w:rPr>
          <w:rFonts w:ascii="Times New Roman" w:hAnsi="Times New Roman" w:cs="Times New Roman"/>
          <w:sz w:val="24"/>
          <w:szCs w:val="24"/>
        </w:rPr>
        <w:t>)</w:t>
      </w:r>
      <w:r>
        <w:rPr>
          <w:rFonts w:ascii="Times New Roman" w:hAnsi="Times New Roman" w:cs="Times New Roman"/>
          <w:sz w:val="24"/>
          <w:szCs w:val="24"/>
        </w:rPr>
        <w:t xml:space="preserve"> dilucidar aspectos relativos a una parte del texto o a alguna acción del personaje. En este caso se utiliza para recabar la información brotada a partir de la presentación expuesta a los estudiantes como motivación.</w:t>
      </w:r>
    </w:p>
    <w:p w:rsidR="00424E61" w:rsidRDefault="00424E61" w:rsidP="00424E61">
      <w:pPr>
        <w:pStyle w:val="Prrafodelista"/>
        <w:numPr>
          <w:ilvl w:val="0"/>
          <w:numId w:val="26"/>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Selección de escenas de la serie “El Quijote de Cervantes” (1991) producida por la televisión española (RTVE), basada en la novela: </w:t>
      </w:r>
      <w:r>
        <w:rPr>
          <w:rFonts w:ascii="Times New Roman" w:hAnsi="Times New Roman" w:cs="Times New Roman"/>
          <w:i/>
          <w:sz w:val="24"/>
          <w:szCs w:val="24"/>
        </w:rPr>
        <w:t>El ingenioso hidalgo don Quijote de la Mancha</w:t>
      </w:r>
      <w:r>
        <w:rPr>
          <w:rFonts w:ascii="Times New Roman" w:hAnsi="Times New Roman" w:cs="Times New Roman"/>
          <w:sz w:val="24"/>
          <w:szCs w:val="24"/>
        </w:rPr>
        <w:t xml:space="preserve">  de Miguel Cervantes y estructurada sobre el guion de Camilo José Cela, bajo la dirección de Manuel Gutiérrez Aragón.</w:t>
      </w:r>
    </w:p>
    <w:p w:rsidR="00424E61" w:rsidRDefault="00424E61" w:rsidP="00424E61">
      <w:pPr>
        <w:pStyle w:val="Prrafodelista"/>
        <w:numPr>
          <w:ilvl w:val="0"/>
          <w:numId w:val="26"/>
        </w:numPr>
        <w:spacing w:line="480" w:lineRule="auto"/>
        <w:jc w:val="both"/>
        <w:rPr>
          <w:rFonts w:ascii="Times New Roman" w:hAnsi="Times New Roman" w:cs="Times New Roman"/>
          <w:sz w:val="24"/>
          <w:szCs w:val="24"/>
        </w:rPr>
      </w:pPr>
      <w:r>
        <w:rPr>
          <w:rFonts w:ascii="Times New Roman" w:hAnsi="Times New Roman" w:cs="Times New Roman"/>
          <w:sz w:val="24"/>
          <w:szCs w:val="24"/>
        </w:rPr>
        <w:t>Un cartelón con la posible silueta de Jerónimo Peor vistiendo su hábito de monje.</w:t>
      </w:r>
    </w:p>
    <w:p w:rsidR="00424E61" w:rsidRPr="009D6C5B" w:rsidRDefault="00424E61" w:rsidP="00424E61">
      <w:pPr>
        <w:pStyle w:val="Prrafodelista"/>
        <w:numPr>
          <w:ilvl w:val="0"/>
          <w:numId w:val="26"/>
        </w:numPr>
        <w:spacing w:line="480" w:lineRule="auto"/>
        <w:jc w:val="both"/>
        <w:rPr>
          <w:rFonts w:ascii="Times New Roman" w:hAnsi="Times New Roman" w:cs="Times New Roman"/>
          <w:sz w:val="24"/>
          <w:szCs w:val="24"/>
        </w:rPr>
      </w:pPr>
      <w:r>
        <w:rPr>
          <w:rFonts w:ascii="Times New Roman" w:hAnsi="Times New Roman" w:cs="Times New Roman"/>
          <w:sz w:val="24"/>
          <w:szCs w:val="24"/>
        </w:rPr>
        <w:t>Actividad “improvisando el cuento:” mediante distintos contextos se introducen personajes específicos a fin de producir un texto que se relacione con ambas premisas.</w:t>
      </w:r>
    </w:p>
    <w:p w:rsidR="00424E61" w:rsidRDefault="00424E61" w:rsidP="00424E61">
      <w:pPr>
        <w:pStyle w:val="Ttulo4"/>
        <w:rPr>
          <w:rFonts w:ascii="Times New Roman" w:hAnsi="Times New Roman" w:cs="Times New Roman"/>
          <w:b/>
          <w:sz w:val="24"/>
          <w:szCs w:val="24"/>
        </w:rPr>
      </w:pPr>
      <w:r>
        <w:rPr>
          <w:rFonts w:ascii="Times New Roman" w:hAnsi="Times New Roman" w:cs="Times New Roman"/>
          <w:b/>
          <w:sz w:val="24"/>
          <w:szCs w:val="24"/>
        </w:rPr>
        <w:t>4.4.2.4 Herramientas de la cuarta unidad didáctica:</w:t>
      </w:r>
      <w:r>
        <w:rPr>
          <w:rFonts w:ascii="Times New Roman" w:hAnsi="Times New Roman" w:cs="Times New Roman"/>
          <w:b/>
          <w:sz w:val="24"/>
          <w:szCs w:val="24"/>
        </w:rPr>
        <w:fldChar w:fldCharType="begin"/>
      </w:r>
      <w:r>
        <w:instrText xml:space="preserve"> XE "</w:instrText>
      </w:r>
      <w:r w:rsidRPr="00F81BFA">
        <w:rPr>
          <w:rFonts w:ascii="Times New Roman" w:hAnsi="Times New Roman" w:cs="Times New Roman"/>
          <w:b/>
          <w:sz w:val="24"/>
          <w:szCs w:val="24"/>
        </w:rPr>
        <w:instrText>7.2.2.4 Herramientas de la cuarta unidad didáctica</w:instrText>
      </w:r>
      <w:r w:rsidRPr="00F81BFA">
        <w:instrText>\</w:instrText>
      </w:r>
      <w:r w:rsidRPr="00F81BFA">
        <w:rPr>
          <w:rFonts w:ascii="Times New Roman" w:hAnsi="Times New Roman" w:cs="Times New Roman"/>
          <w:b/>
          <w:sz w:val="24"/>
          <w:szCs w:val="24"/>
        </w:rPr>
        <w:instrText>:</w:instrText>
      </w:r>
      <w:r>
        <w:instrText xml:space="preserve">" </w:instrText>
      </w:r>
      <w:r>
        <w:rPr>
          <w:rFonts w:ascii="Times New Roman" w:hAnsi="Times New Roman" w:cs="Times New Roman"/>
          <w:b/>
          <w:sz w:val="24"/>
          <w:szCs w:val="24"/>
        </w:rPr>
        <w:fldChar w:fldCharType="end"/>
      </w:r>
    </w:p>
    <w:p w:rsidR="00424E61" w:rsidRPr="00432D28" w:rsidRDefault="00424E61" w:rsidP="00424E61">
      <w:pPr>
        <w:pStyle w:val="Prrafodelista"/>
        <w:numPr>
          <w:ilvl w:val="0"/>
          <w:numId w:val="27"/>
        </w:numPr>
        <w:spacing w:line="480" w:lineRule="auto"/>
        <w:jc w:val="both"/>
        <w:rPr>
          <w:rFonts w:ascii="Times New Roman" w:hAnsi="Times New Roman" w:cs="Times New Roman"/>
          <w:b/>
          <w:sz w:val="24"/>
          <w:szCs w:val="24"/>
        </w:rPr>
      </w:pPr>
      <w:r>
        <w:rPr>
          <w:rFonts w:ascii="Times New Roman" w:hAnsi="Times New Roman" w:cs="Times New Roman"/>
          <w:sz w:val="24"/>
          <w:szCs w:val="24"/>
        </w:rPr>
        <w:t>Equipo de reproducción audiovisual.</w:t>
      </w:r>
    </w:p>
    <w:p w:rsidR="00424E61" w:rsidRPr="00432D28" w:rsidRDefault="00424E61" w:rsidP="00424E61">
      <w:pPr>
        <w:pStyle w:val="Prrafodelista"/>
        <w:numPr>
          <w:ilvl w:val="0"/>
          <w:numId w:val="27"/>
        </w:num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Presentación en </w:t>
      </w:r>
      <w:r>
        <w:rPr>
          <w:rFonts w:ascii="Times New Roman" w:hAnsi="Times New Roman" w:cs="Times New Roman"/>
          <w:i/>
          <w:sz w:val="24"/>
          <w:szCs w:val="24"/>
        </w:rPr>
        <w:t xml:space="preserve">Power point </w:t>
      </w:r>
      <w:r>
        <w:rPr>
          <w:rFonts w:ascii="Times New Roman" w:hAnsi="Times New Roman" w:cs="Times New Roman"/>
          <w:sz w:val="24"/>
          <w:szCs w:val="24"/>
        </w:rPr>
        <w:t xml:space="preserve"> de la imagen de una bebé de belleza ideal</w:t>
      </w:r>
    </w:p>
    <w:p w:rsidR="00424E61" w:rsidRDefault="00424E61" w:rsidP="00424E61">
      <w:pPr>
        <w:pStyle w:val="Prrafodelista"/>
        <w:numPr>
          <w:ilvl w:val="0"/>
          <w:numId w:val="27"/>
        </w:numPr>
        <w:spacing w:after="0"/>
        <w:rPr>
          <w:rFonts w:ascii="Times New Roman" w:hAnsi="Times New Roman" w:cs="Times New Roman"/>
          <w:sz w:val="24"/>
          <w:szCs w:val="24"/>
        </w:rPr>
      </w:pPr>
      <w:r>
        <w:rPr>
          <w:rFonts w:ascii="Times New Roman" w:hAnsi="Times New Roman" w:cs="Times New Roman"/>
          <w:sz w:val="24"/>
          <w:szCs w:val="24"/>
        </w:rPr>
        <w:t>Útiles de uso escolar común: goma, tijeras, lápices de color, hojas rayadas y hojas bond, borradores, marcadores; entre otros.</w:t>
      </w:r>
    </w:p>
    <w:p w:rsidR="00424E61" w:rsidRDefault="00424E61" w:rsidP="00424E61">
      <w:pPr>
        <w:spacing w:after="0"/>
        <w:rPr>
          <w:rFonts w:ascii="Times New Roman" w:hAnsi="Times New Roman" w:cs="Times New Roman"/>
          <w:sz w:val="24"/>
          <w:szCs w:val="24"/>
        </w:rPr>
      </w:pPr>
    </w:p>
    <w:p w:rsidR="00424E61" w:rsidRDefault="00424E61" w:rsidP="00424E61">
      <w:pPr>
        <w:pStyle w:val="Ttulo4"/>
        <w:rPr>
          <w:rFonts w:ascii="Times New Roman" w:hAnsi="Times New Roman" w:cs="Times New Roman"/>
          <w:b/>
          <w:sz w:val="24"/>
          <w:szCs w:val="24"/>
        </w:rPr>
      </w:pPr>
      <w:r>
        <w:rPr>
          <w:rFonts w:ascii="Times New Roman" w:hAnsi="Times New Roman" w:cs="Times New Roman"/>
          <w:b/>
          <w:sz w:val="24"/>
          <w:szCs w:val="24"/>
        </w:rPr>
        <w:t>4.4.2.5 Herramientas de la quinta unidad didáctica:</w:t>
      </w:r>
      <w:r>
        <w:rPr>
          <w:rFonts w:ascii="Times New Roman" w:hAnsi="Times New Roman" w:cs="Times New Roman"/>
          <w:b/>
          <w:sz w:val="24"/>
          <w:szCs w:val="24"/>
        </w:rPr>
        <w:fldChar w:fldCharType="begin"/>
      </w:r>
      <w:r>
        <w:instrText xml:space="preserve"> XE "</w:instrText>
      </w:r>
      <w:r w:rsidRPr="00273188">
        <w:rPr>
          <w:rFonts w:ascii="Times New Roman" w:hAnsi="Times New Roman" w:cs="Times New Roman"/>
          <w:b/>
          <w:sz w:val="24"/>
          <w:szCs w:val="24"/>
        </w:rPr>
        <w:instrText>7.2.2.5 Herramientas de la quinta unidad didáctica</w:instrText>
      </w:r>
      <w:r w:rsidRPr="00273188">
        <w:instrText>\</w:instrText>
      </w:r>
      <w:r w:rsidRPr="00273188">
        <w:rPr>
          <w:rFonts w:ascii="Times New Roman" w:hAnsi="Times New Roman" w:cs="Times New Roman"/>
          <w:b/>
          <w:sz w:val="24"/>
          <w:szCs w:val="24"/>
        </w:rPr>
        <w:instrText>:</w:instrText>
      </w:r>
      <w:r>
        <w:instrText xml:space="preserve">" </w:instrText>
      </w:r>
      <w:r>
        <w:rPr>
          <w:rFonts w:ascii="Times New Roman" w:hAnsi="Times New Roman" w:cs="Times New Roman"/>
          <w:b/>
          <w:sz w:val="24"/>
          <w:szCs w:val="24"/>
        </w:rPr>
        <w:fldChar w:fldCharType="end"/>
      </w:r>
    </w:p>
    <w:p w:rsidR="00424E61" w:rsidRPr="00643C5B" w:rsidRDefault="00424E61" w:rsidP="00424E61">
      <w:pPr>
        <w:pStyle w:val="Prrafodelista"/>
        <w:numPr>
          <w:ilvl w:val="0"/>
          <w:numId w:val="28"/>
        </w:numPr>
        <w:spacing w:line="480" w:lineRule="auto"/>
        <w:jc w:val="both"/>
        <w:rPr>
          <w:rFonts w:ascii="Times New Roman" w:hAnsi="Times New Roman" w:cs="Times New Roman"/>
          <w:b/>
          <w:sz w:val="24"/>
          <w:szCs w:val="24"/>
        </w:rPr>
      </w:pPr>
      <w:r>
        <w:rPr>
          <w:rFonts w:ascii="Times New Roman" w:hAnsi="Times New Roman" w:cs="Times New Roman"/>
          <w:sz w:val="24"/>
          <w:szCs w:val="24"/>
        </w:rPr>
        <w:t>Sopa conjunta: actividad diseñada para ejercitar la memoria y la actividad grupal. Consiste en la enumeración de ingredientes para una sopa sin repetir los términos. Cada estudiante da un ingrediente hasta que totalidad haya participado.</w:t>
      </w:r>
    </w:p>
    <w:p w:rsidR="00424E61" w:rsidRPr="009759D6" w:rsidRDefault="00424E61" w:rsidP="00424E61">
      <w:pPr>
        <w:pStyle w:val="Prrafodelista"/>
        <w:numPr>
          <w:ilvl w:val="0"/>
          <w:numId w:val="28"/>
        </w:num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Acertando el sabor: se recomienda conseguir golosinas de textura y forma similar, pero de sabores distintos. Idealmente deberían ser golosina idénticas en su </w:t>
      </w:r>
      <w:r>
        <w:rPr>
          <w:rFonts w:ascii="Times New Roman" w:hAnsi="Times New Roman" w:cs="Times New Roman"/>
          <w:sz w:val="24"/>
          <w:szCs w:val="24"/>
        </w:rPr>
        <w:lastRenderedPageBreak/>
        <w:t>apariencia, pero con sabores distintos. Sin embargo, esto puede resultar difícil de conseguir, por esta razón se recomienda vendar los ojos de quienes desean adivinar y además evitar que puedan olfatear la golosina.</w:t>
      </w:r>
    </w:p>
    <w:p w:rsidR="00424E61" w:rsidRDefault="00424E61" w:rsidP="00424E61">
      <w:pPr>
        <w:pStyle w:val="Ttulo4"/>
        <w:rPr>
          <w:rFonts w:ascii="Times New Roman" w:hAnsi="Times New Roman" w:cs="Times New Roman"/>
          <w:b/>
          <w:sz w:val="24"/>
          <w:szCs w:val="24"/>
        </w:rPr>
      </w:pPr>
      <w:r>
        <w:rPr>
          <w:rFonts w:ascii="Times New Roman" w:hAnsi="Times New Roman" w:cs="Times New Roman"/>
          <w:b/>
          <w:sz w:val="24"/>
          <w:szCs w:val="24"/>
        </w:rPr>
        <w:t>4.4.2.6 Herramientas de la sexta unidad didáctica:</w:t>
      </w:r>
      <w:r>
        <w:rPr>
          <w:rFonts w:ascii="Times New Roman" w:hAnsi="Times New Roman" w:cs="Times New Roman"/>
          <w:b/>
          <w:sz w:val="24"/>
          <w:szCs w:val="24"/>
        </w:rPr>
        <w:fldChar w:fldCharType="begin"/>
      </w:r>
      <w:r>
        <w:instrText xml:space="preserve"> XE "</w:instrText>
      </w:r>
      <w:r w:rsidRPr="0071586D">
        <w:rPr>
          <w:rFonts w:ascii="Times New Roman" w:hAnsi="Times New Roman" w:cs="Times New Roman"/>
          <w:b/>
          <w:sz w:val="24"/>
          <w:szCs w:val="24"/>
        </w:rPr>
        <w:instrText>7.2.2.6 Herramientas de la sexta unidad didáctica</w:instrText>
      </w:r>
      <w:r w:rsidRPr="0071586D">
        <w:instrText>\</w:instrText>
      </w:r>
      <w:r w:rsidRPr="0071586D">
        <w:rPr>
          <w:rFonts w:ascii="Times New Roman" w:hAnsi="Times New Roman" w:cs="Times New Roman"/>
          <w:b/>
          <w:sz w:val="24"/>
          <w:szCs w:val="24"/>
        </w:rPr>
        <w:instrText>:</w:instrText>
      </w:r>
      <w:r>
        <w:instrText xml:space="preserve">" </w:instrText>
      </w:r>
      <w:r>
        <w:rPr>
          <w:rFonts w:ascii="Times New Roman" w:hAnsi="Times New Roman" w:cs="Times New Roman"/>
          <w:b/>
          <w:sz w:val="24"/>
          <w:szCs w:val="24"/>
        </w:rPr>
        <w:fldChar w:fldCharType="end"/>
      </w:r>
    </w:p>
    <w:p w:rsidR="00424E61" w:rsidRPr="009759D6" w:rsidRDefault="00424E61" w:rsidP="00424E61">
      <w:pPr>
        <w:pStyle w:val="Prrafodelista"/>
        <w:numPr>
          <w:ilvl w:val="0"/>
          <w:numId w:val="29"/>
        </w:numPr>
        <w:spacing w:line="480" w:lineRule="auto"/>
        <w:jc w:val="both"/>
        <w:rPr>
          <w:rFonts w:ascii="Times New Roman" w:hAnsi="Times New Roman" w:cs="Times New Roman"/>
          <w:b/>
          <w:sz w:val="24"/>
          <w:szCs w:val="24"/>
        </w:rPr>
      </w:pPr>
      <w:r>
        <w:rPr>
          <w:rFonts w:ascii="Times New Roman" w:hAnsi="Times New Roman" w:cs="Times New Roman"/>
          <w:sz w:val="24"/>
          <w:szCs w:val="24"/>
        </w:rPr>
        <w:t>Actividades de escucha:</w:t>
      </w:r>
    </w:p>
    <w:p w:rsidR="00424E61" w:rsidRPr="009759D6" w:rsidRDefault="00424E61" w:rsidP="00424E61">
      <w:pPr>
        <w:pStyle w:val="Prrafodelista"/>
        <w:numPr>
          <w:ilvl w:val="0"/>
          <w:numId w:val="30"/>
        </w:numPr>
        <w:spacing w:line="480" w:lineRule="auto"/>
        <w:jc w:val="both"/>
        <w:rPr>
          <w:rFonts w:ascii="Times New Roman" w:hAnsi="Times New Roman" w:cs="Times New Roman"/>
          <w:b/>
          <w:sz w:val="24"/>
          <w:szCs w:val="24"/>
        </w:rPr>
      </w:pPr>
      <w:r>
        <w:rPr>
          <w:rFonts w:ascii="Times New Roman" w:hAnsi="Times New Roman" w:cs="Times New Roman"/>
          <w:sz w:val="24"/>
          <w:szCs w:val="24"/>
        </w:rPr>
        <w:t>Teléfono chocho: se escribe un mensaje y se transmite a una persona sin que nadie más lo escuche, del mismo modo esta persona lo transmite a otro y así sucesivamente; al final se revela el mensaje que llegó hasta el último de la cadena, esto con el propósito de corroborar si la información contenida en el mensaje llegó de manera íntegra.</w:t>
      </w:r>
    </w:p>
    <w:p w:rsidR="00424E61" w:rsidRPr="009164A4" w:rsidRDefault="00424E61" w:rsidP="00424E61">
      <w:pPr>
        <w:pStyle w:val="Prrafodelista"/>
        <w:numPr>
          <w:ilvl w:val="0"/>
          <w:numId w:val="30"/>
        </w:numPr>
        <w:spacing w:line="480" w:lineRule="auto"/>
        <w:jc w:val="both"/>
        <w:rPr>
          <w:rFonts w:ascii="Times New Roman" w:hAnsi="Times New Roman" w:cs="Times New Roman"/>
          <w:b/>
          <w:sz w:val="24"/>
          <w:szCs w:val="24"/>
        </w:rPr>
      </w:pPr>
      <w:r>
        <w:rPr>
          <w:rFonts w:ascii="Times New Roman" w:hAnsi="Times New Roman" w:cs="Times New Roman"/>
          <w:sz w:val="24"/>
          <w:szCs w:val="24"/>
        </w:rPr>
        <w:t>Canasta de frutas: de acuerdo con el orden de los asientos los estudiantes deben decir el nombre de una fruta. El asunto es que además de un nombre que no se haya dicho, los estudiantes deben mencionar el nombre de las frutas que los compañeros han dicho anteriormente. Esta actividad trabaja la escucha y la memoria.</w:t>
      </w:r>
    </w:p>
    <w:p w:rsidR="00424E61" w:rsidRPr="009759D6" w:rsidRDefault="00424E61" w:rsidP="00424E61">
      <w:pPr>
        <w:pStyle w:val="Prrafodelista"/>
        <w:numPr>
          <w:ilvl w:val="0"/>
          <w:numId w:val="30"/>
        </w:num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Descifrando la trampa o el error en el mensaje: </w:t>
      </w:r>
    </w:p>
    <w:p w:rsidR="00424E61" w:rsidRPr="00132989" w:rsidRDefault="00424E61" w:rsidP="00424E61">
      <w:pPr>
        <w:pStyle w:val="Prrafodelista"/>
        <w:numPr>
          <w:ilvl w:val="0"/>
          <w:numId w:val="29"/>
        </w:num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Asociación musical: </w:t>
      </w:r>
    </w:p>
    <w:p w:rsidR="00424E61" w:rsidRPr="00132989" w:rsidRDefault="00424E61" w:rsidP="00424E61">
      <w:pPr>
        <w:pStyle w:val="Prrafodelista"/>
        <w:numPr>
          <w:ilvl w:val="0"/>
          <w:numId w:val="31"/>
        </w:numPr>
        <w:spacing w:line="480" w:lineRule="auto"/>
        <w:jc w:val="both"/>
        <w:rPr>
          <w:rFonts w:ascii="Times New Roman" w:hAnsi="Times New Roman" w:cs="Times New Roman"/>
          <w:b/>
          <w:sz w:val="24"/>
          <w:szCs w:val="24"/>
        </w:rPr>
      </w:pPr>
      <w:r>
        <w:rPr>
          <w:rFonts w:ascii="Times New Roman" w:hAnsi="Times New Roman" w:cs="Times New Roman"/>
          <w:sz w:val="24"/>
          <w:szCs w:val="24"/>
        </w:rPr>
        <w:t>Nombres y características de los monstruos medievales.</w:t>
      </w:r>
    </w:p>
    <w:p w:rsidR="00424E61" w:rsidRDefault="00424E61" w:rsidP="00424E61">
      <w:pPr>
        <w:pStyle w:val="Prrafodelista"/>
        <w:spacing w:line="480" w:lineRule="auto"/>
        <w:ind w:left="1440"/>
        <w:jc w:val="both"/>
        <w:rPr>
          <w:rFonts w:ascii="Times New Roman" w:hAnsi="Times New Roman" w:cs="Times New Roman"/>
          <w:sz w:val="24"/>
          <w:szCs w:val="24"/>
        </w:rPr>
      </w:pPr>
      <w:r w:rsidRPr="00132989">
        <w:rPr>
          <w:rFonts w:ascii="Times New Roman" w:hAnsi="Times New Roman" w:cs="Times New Roman"/>
          <w:b/>
          <w:sz w:val="24"/>
          <w:szCs w:val="24"/>
        </w:rPr>
        <w:t>Sciopodas</w:t>
      </w:r>
      <w:r>
        <w:rPr>
          <w:rFonts w:ascii="Times New Roman" w:hAnsi="Times New Roman" w:cs="Times New Roman"/>
          <w:sz w:val="24"/>
          <w:szCs w:val="24"/>
        </w:rPr>
        <w:t>: “seres de alguna nación , que no tienen más que una pierna, que no doblan la rodilla y son de admirable velocidad” (Contreras, 2009, p. 114).</w:t>
      </w:r>
    </w:p>
    <w:p w:rsidR="00424E61" w:rsidRDefault="00424E61" w:rsidP="00424E61">
      <w:pPr>
        <w:pStyle w:val="Prrafodelista"/>
        <w:spacing w:line="480" w:lineRule="auto"/>
        <w:ind w:left="1440"/>
        <w:jc w:val="both"/>
        <w:rPr>
          <w:rFonts w:ascii="Times New Roman" w:hAnsi="Times New Roman" w:cs="Times New Roman"/>
          <w:sz w:val="24"/>
          <w:szCs w:val="24"/>
        </w:rPr>
      </w:pPr>
      <w:r>
        <w:rPr>
          <w:rFonts w:ascii="Times New Roman" w:hAnsi="Times New Roman" w:cs="Times New Roman"/>
          <w:b/>
          <w:sz w:val="24"/>
          <w:szCs w:val="24"/>
        </w:rPr>
        <w:t xml:space="preserve">Astomos: </w:t>
      </w:r>
      <w:r>
        <w:rPr>
          <w:rFonts w:ascii="Times New Roman" w:hAnsi="Times New Roman" w:cs="Times New Roman"/>
          <w:sz w:val="24"/>
          <w:szCs w:val="24"/>
        </w:rPr>
        <w:t>“casta de hombres sin boca que se alimenta del perfume de las flores” (Contreras, 2009, p. 111).</w:t>
      </w:r>
    </w:p>
    <w:p w:rsidR="00424E61" w:rsidRDefault="00424E61" w:rsidP="00424E61">
      <w:pPr>
        <w:pStyle w:val="Prrafodelista"/>
        <w:spacing w:line="480" w:lineRule="auto"/>
        <w:ind w:left="1440"/>
        <w:jc w:val="both"/>
        <w:rPr>
          <w:rFonts w:ascii="Times New Roman" w:hAnsi="Times New Roman" w:cs="Times New Roman"/>
          <w:sz w:val="24"/>
          <w:szCs w:val="24"/>
        </w:rPr>
      </w:pPr>
      <w:r>
        <w:rPr>
          <w:rFonts w:ascii="Times New Roman" w:hAnsi="Times New Roman" w:cs="Times New Roman"/>
          <w:b/>
          <w:sz w:val="24"/>
          <w:szCs w:val="24"/>
        </w:rPr>
        <w:t>Centauros:</w:t>
      </w:r>
      <w:r>
        <w:rPr>
          <w:rFonts w:ascii="Times New Roman" w:hAnsi="Times New Roman" w:cs="Times New Roman"/>
          <w:sz w:val="24"/>
          <w:szCs w:val="24"/>
        </w:rPr>
        <w:t xml:space="preserve"> hombres mitad hombres, mitad caballos.</w:t>
      </w:r>
    </w:p>
    <w:p w:rsidR="00424E61" w:rsidRDefault="00424E61" w:rsidP="00424E61">
      <w:pPr>
        <w:pStyle w:val="Prrafodelista"/>
        <w:spacing w:line="480" w:lineRule="auto"/>
        <w:ind w:left="1440"/>
        <w:jc w:val="both"/>
        <w:rPr>
          <w:rFonts w:ascii="Times New Roman" w:hAnsi="Times New Roman" w:cs="Times New Roman"/>
          <w:sz w:val="24"/>
          <w:szCs w:val="24"/>
        </w:rPr>
      </w:pPr>
      <w:r>
        <w:rPr>
          <w:rFonts w:ascii="Times New Roman" w:hAnsi="Times New Roman" w:cs="Times New Roman"/>
          <w:b/>
          <w:sz w:val="24"/>
          <w:szCs w:val="24"/>
        </w:rPr>
        <w:lastRenderedPageBreak/>
        <w:t>Homo ore et collo gruis: “</w:t>
      </w:r>
      <w:r>
        <w:rPr>
          <w:rFonts w:ascii="Times New Roman" w:hAnsi="Times New Roman" w:cs="Times New Roman"/>
          <w:sz w:val="24"/>
          <w:szCs w:val="24"/>
        </w:rPr>
        <w:t>el hombre con cuello y pico de grulla</w:t>
      </w:r>
      <w:r>
        <w:rPr>
          <w:rFonts w:ascii="Times New Roman" w:hAnsi="Times New Roman" w:cs="Times New Roman"/>
          <w:b/>
          <w:sz w:val="24"/>
          <w:szCs w:val="24"/>
        </w:rPr>
        <w:t xml:space="preserve">” </w:t>
      </w:r>
      <w:r>
        <w:rPr>
          <w:rFonts w:ascii="Times New Roman" w:hAnsi="Times New Roman" w:cs="Times New Roman"/>
          <w:sz w:val="24"/>
          <w:szCs w:val="24"/>
        </w:rPr>
        <w:t>(Contreras, 2009, p. 111).</w:t>
      </w:r>
    </w:p>
    <w:p w:rsidR="00424E61" w:rsidRDefault="00424E61" w:rsidP="00424E61">
      <w:pPr>
        <w:pStyle w:val="Prrafodelista"/>
        <w:spacing w:line="480" w:lineRule="auto"/>
        <w:ind w:left="1440"/>
        <w:jc w:val="both"/>
        <w:rPr>
          <w:rFonts w:ascii="Times New Roman" w:hAnsi="Times New Roman" w:cs="Times New Roman"/>
          <w:sz w:val="24"/>
          <w:szCs w:val="24"/>
        </w:rPr>
      </w:pPr>
      <w:r>
        <w:rPr>
          <w:rFonts w:ascii="Times New Roman" w:hAnsi="Times New Roman" w:cs="Times New Roman"/>
          <w:b/>
          <w:sz w:val="24"/>
          <w:szCs w:val="24"/>
        </w:rPr>
        <w:t xml:space="preserve">Blemmyas: </w:t>
      </w:r>
      <w:r>
        <w:rPr>
          <w:rFonts w:ascii="Times New Roman" w:hAnsi="Times New Roman" w:cs="Times New Roman"/>
          <w:sz w:val="24"/>
          <w:szCs w:val="24"/>
        </w:rPr>
        <w:t>“(…) nacen sin cabeza y los ojos y la boca los tienen en el pecho, o sin cerviz, con los ojos en los hombros”</w:t>
      </w:r>
      <w:r>
        <w:rPr>
          <w:rFonts w:ascii="Times New Roman" w:hAnsi="Times New Roman" w:cs="Times New Roman"/>
          <w:b/>
          <w:sz w:val="24"/>
          <w:szCs w:val="24"/>
        </w:rPr>
        <w:t xml:space="preserve"> </w:t>
      </w:r>
      <w:r>
        <w:rPr>
          <w:rFonts w:ascii="Times New Roman" w:hAnsi="Times New Roman" w:cs="Times New Roman"/>
          <w:sz w:val="24"/>
          <w:szCs w:val="24"/>
        </w:rPr>
        <w:t>(Contreras, 2009, p. 108)</w:t>
      </w:r>
    </w:p>
    <w:p w:rsidR="00424E61" w:rsidRDefault="00424E61" w:rsidP="00424E61">
      <w:pPr>
        <w:pStyle w:val="Prrafodelista"/>
        <w:spacing w:line="480" w:lineRule="auto"/>
        <w:ind w:left="1440"/>
        <w:jc w:val="both"/>
        <w:rPr>
          <w:rFonts w:ascii="Times New Roman" w:hAnsi="Times New Roman" w:cs="Times New Roman"/>
          <w:sz w:val="24"/>
          <w:szCs w:val="24"/>
        </w:rPr>
      </w:pPr>
      <w:r>
        <w:rPr>
          <w:rFonts w:ascii="Times New Roman" w:hAnsi="Times New Roman" w:cs="Times New Roman"/>
          <w:b/>
          <w:sz w:val="24"/>
          <w:szCs w:val="24"/>
        </w:rPr>
        <w:t xml:space="preserve">Cinocéfalos: </w:t>
      </w:r>
      <w:r>
        <w:rPr>
          <w:rFonts w:ascii="Times New Roman" w:hAnsi="Times New Roman" w:cs="Times New Roman"/>
          <w:sz w:val="24"/>
          <w:szCs w:val="24"/>
        </w:rPr>
        <w:t>hombres con cabeza de perro.</w:t>
      </w:r>
    </w:p>
    <w:p w:rsidR="00424E61" w:rsidRDefault="00424E61" w:rsidP="00424E61">
      <w:pPr>
        <w:pStyle w:val="Prrafodelista"/>
        <w:numPr>
          <w:ilvl w:val="0"/>
          <w:numId w:val="29"/>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Escuchar para resolver conflictos (tomado del documento: Ejercicios para la escucha activa. Recuperado de http://www.educarueca.org/spip.php?article691): </w:t>
      </w:r>
    </w:p>
    <w:p w:rsidR="00424E61" w:rsidRDefault="00424E61" w:rsidP="00424E61">
      <w:pPr>
        <w:pStyle w:val="Prrafodelista"/>
        <w:spacing w:line="480" w:lineRule="auto"/>
        <w:jc w:val="both"/>
        <w:rPr>
          <w:rFonts w:ascii="Times New Roman" w:hAnsi="Times New Roman" w:cs="Times New Roman"/>
          <w:sz w:val="24"/>
          <w:szCs w:val="24"/>
        </w:rPr>
      </w:pPr>
      <w:r>
        <w:rPr>
          <w:rFonts w:ascii="Times New Roman" w:hAnsi="Times New Roman" w:cs="Times New Roman"/>
          <w:sz w:val="24"/>
          <w:szCs w:val="24"/>
        </w:rPr>
        <w:t>Se reparten seis distintas tarjetas entre el grupo. El cual se ha subdividido previamente en parejas. En estas tarjetas se presentan seis problemas distintos:</w:t>
      </w:r>
    </w:p>
    <w:p w:rsidR="00424E61" w:rsidRDefault="00424E61" w:rsidP="00424E61">
      <w:pPr>
        <w:pStyle w:val="Prrafodelista"/>
        <w:spacing w:line="480" w:lineRule="auto"/>
        <w:jc w:val="both"/>
        <w:rPr>
          <w:rFonts w:ascii="Times New Roman" w:hAnsi="Times New Roman" w:cs="Times New Roman"/>
          <w:sz w:val="24"/>
          <w:szCs w:val="24"/>
        </w:rPr>
      </w:pPr>
      <w:r>
        <w:rPr>
          <w:rFonts w:ascii="Times New Roman" w:hAnsi="Times New Roman" w:cs="Times New Roman"/>
          <w:sz w:val="24"/>
          <w:szCs w:val="24"/>
        </w:rPr>
        <w:t>-Un joven tuvo un accidente de tránsito ha bebido unas cervezas y no porta licencia de conducir.</w:t>
      </w:r>
    </w:p>
    <w:p w:rsidR="00424E61" w:rsidRDefault="00424E61" w:rsidP="00424E61">
      <w:pPr>
        <w:pStyle w:val="Prrafodelista"/>
        <w:spacing w:line="480" w:lineRule="auto"/>
        <w:jc w:val="both"/>
        <w:rPr>
          <w:rFonts w:ascii="Times New Roman" w:hAnsi="Times New Roman" w:cs="Times New Roman"/>
          <w:sz w:val="24"/>
          <w:szCs w:val="24"/>
        </w:rPr>
      </w:pPr>
      <w:r>
        <w:rPr>
          <w:rFonts w:ascii="Times New Roman" w:hAnsi="Times New Roman" w:cs="Times New Roman"/>
          <w:sz w:val="24"/>
          <w:szCs w:val="24"/>
        </w:rPr>
        <w:t>-Un estudiante es sorprendido copiando en un examen.</w:t>
      </w:r>
    </w:p>
    <w:p w:rsidR="00424E61" w:rsidRDefault="00424E61" w:rsidP="00424E61">
      <w:pPr>
        <w:pStyle w:val="Prrafodelista"/>
        <w:spacing w:line="480" w:lineRule="auto"/>
        <w:jc w:val="both"/>
        <w:rPr>
          <w:rFonts w:ascii="Times New Roman" w:hAnsi="Times New Roman" w:cs="Times New Roman"/>
          <w:sz w:val="24"/>
          <w:szCs w:val="24"/>
        </w:rPr>
      </w:pPr>
      <w:r>
        <w:rPr>
          <w:rFonts w:ascii="Times New Roman" w:hAnsi="Times New Roman" w:cs="Times New Roman"/>
          <w:sz w:val="24"/>
          <w:szCs w:val="24"/>
        </w:rPr>
        <w:t>-Unos muchachos molestan a un joven por ser de origen afrocaribeño.</w:t>
      </w:r>
    </w:p>
    <w:p w:rsidR="00424E61" w:rsidRDefault="00424E61" w:rsidP="00424E61">
      <w:pPr>
        <w:pStyle w:val="Prrafodelista"/>
        <w:spacing w:line="480" w:lineRule="auto"/>
        <w:rPr>
          <w:rFonts w:ascii="Times New Roman" w:hAnsi="Times New Roman" w:cs="Times New Roman"/>
          <w:sz w:val="24"/>
          <w:szCs w:val="24"/>
        </w:rPr>
      </w:pPr>
      <w:r>
        <w:rPr>
          <w:rFonts w:ascii="Times New Roman" w:hAnsi="Times New Roman" w:cs="Times New Roman"/>
          <w:sz w:val="24"/>
          <w:szCs w:val="24"/>
        </w:rPr>
        <w:t>-Una niña es molestada debido a su sobrepeso por los compañeros de la escuela.</w:t>
      </w:r>
    </w:p>
    <w:p w:rsidR="00424E61" w:rsidRDefault="00424E61" w:rsidP="00424E61">
      <w:pPr>
        <w:pStyle w:val="Prrafodelista"/>
        <w:spacing w:line="480" w:lineRule="auto"/>
        <w:rPr>
          <w:rFonts w:ascii="Times New Roman" w:hAnsi="Times New Roman" w:cs="Times New Roman"/>
          <w:sz w:val="24"/>
          <w:szCs w:val="24"/>
        </w:rPr>
      </w:pPr>
      <w:r>
        <w:rPr>
          <w:rFonts w:ascii="Times New Roman" w:hAnsi="Times New Roman" w:cs="Times New Roman"/>
          <w:sz w:val="24"/>
          <w:szCs w:val="24"/>
        </w:rPr>
        <w:t>-El entrenador de un equipo de fútbol no acepta a un homosexual en su equipo.</w:t>
      </w:r>
    </w:p>
    <w:p w:rsidR="00424E61" w:rsidRDefault="00424E61" w:rsidP="00424E61">
      <w:pPr>
        <w:pStyle w:val="Prrafodelista"/>
        <w:spacing w:line="480" w:lineRule="auto"/>
        <w:rPr>
          <w:rFonts w:ascii="Times New Roman" w:hAnsi="Times New Roman" w:cs="Times New Roman"/>
          <w:sz w:val="24"/>
          <w:szCs w:val="24"/>
        </w:rPr>
      </w:pPr>
      <w:r>
        <w:rPr>
          <w:rFonts w:ascii="Times New Roman" w:hAnsi="Times New Roman" w:cs="Times New Roman"/>
          <w:sz w:val="24"/>
          <w:szCs w:val="24"/>
        </w:rPr>
        <w:t>-Unos jóvenes católicos apedrean las ventanas de una iglesia adventista.</w:t>
      </w:r>
    </w:p>
    <w:p w:rsidR="00424E61" w:rsidRDefault="00424E61" w:rsidP="00424E61">
      <w:pPr>
        <w:pStyle w:val="Prrafodelista"/>
        <w:spacing w:line="480" w:lineRule="auto"/>
        <w:rPr>
          <w:rFonts w:ascii="Times New Roman" w:hAnsi="Times New Roman" w:cs="Times New Roman"/>
          <w:sz w:val="24"/>
          <w:szCs w:val="24"/>
        </w:rPr>
      </w:pPr>
      <w:r>
        <w:rPr>
          <w:rFonts w:ascii="Times New Roman" w:hAnsi="Times New Roman" w:cs="Times New Roman"/>
          <w:sz w:val="24"/>
          <w:szCs w:val="24"/>
        </w:rPr>
        <w:t>Esta es una lista de las reacciones que se prescriben en el anverso de la tarjeta para simular la dinámica de las entrevistas.</w:t>
      </w:r>
    </w:p>
    <w:p w:rsidR="00424E61" w:rsidRDefault="00424E61" w:rsidP="00424E61">
      <w:pPr>
        <w:pStyle w:val="Prrafodelista"/>
        <w:spacing w:line="480" w:lineRule="auto"/>
        <w:rPr>
          <w:rFonts w:ascii="Times New Roman" w:hAnsi="Times New Roman" w:cs="Times New Roman"/>
          <w:sz w:val="24"/>
          <w:szCs w:val="24"/>
        </w:rPr>
      </w:pPr>
      <w:r>
        <w:rPr>
          <w:rFonts w:ascii="Times New Roman" w:hAnsi="Times New Roman" w:cs="Times New Roman"/>
          <w:sz w:val="24"/>
          <w:szCs w:val="24"/>
        </w:rPr>
        <w:t>-Dar órdenes.</w:t>
      </w:r>
    </w:p>
    <w:p w:rsidR="00424E61" w:rsidRDefault="00424E61" w:rsidP="00424E61">
      <w:pPr>
        <w:pStyle w:val="Prrafodelista"/>
        <w:spacing w:line="480" w:lineRule="auto"/>
        <w:rPr>
          <w:rFonts w:ascii="Times New Roman" w:hAnsi="Times New Roman" w:cs="Times New Roman"/>
          <w:sz w:val="24"/>
          <w:szCs w:val="24"/>
        </w:rPr>
      </w:pPr>
      <w:r>
        <w:rPr>
          <w:rFonts w:ascii="Times New Roman" w:hAnsi="Times New Roman" w:cs="Times New Roman"/>
          <w:sz w:val="24"/>
          <w:szCs w:val="24"/>
        </w:rPr>
        <w:t>-Advertir, poner en guardia.</w:t>
      </w:r>
    </w:p>
    <w:p w:rsidR="00424E61" w:rsidRDefault="00424E61" w:rsidP="00424E61">
      <w:pPr>
        <w:pStyle w:val="Prrafodelista"/>
        <w:spacing w:line="480" w:lineRule="auto"/>
        <w:rPr>
          <w:rFonts w:ascii="Times New Roman" w:hAnsi="Times New Roman" w:cs="Times New Roman"/>
          <w:sz w:val="24"/>
          <w:szCs w:val="24"/>
        </w:rPr>
      </w:pPr>
      <w:r>
        <w:rPr>
          <w:rFonts w:ascii="Times New Roman" w:hAnsi="Times New Roman" w:cs="Times New Roman"/>
          <w:sz w:val="24"/>
          <w:szCs w:val="24"/>
        </w:rPr>
        <w:t>-Moralizar, sermonear.</w:t>
      </w:r>
    </w:p>
    <w:p w:rsidR="00424E61" w:rsidRDefault="00424E61" w:rsidP="00424E61">
      <w:pPr>
        <w:pStyle w:val="Prrafodelista"/>
        <w:spacing w:line="480" w:lineRule="auto"/>
        <w:rPr>
          <w:rFonts w:ascii="Times New Roman" w:hAnsi="Times New Roman" w:cs="Times New Roman"/>
          <w:sz w:val="24"/>
          <w:szCs w:val="24"/>
        </w:rPr>
      </w:pPr>
      <w:r>
        <w:rPr>
          <w:rFonts w:ascii="Times New Roman" w:hAnsi="Times New Roman" w:cs="Times New Roman"/>
          <w:sz w:val="24"/>
          <w:szCs w:val="24"/>
        </w:rPr>
        <w:t>-Ridiculizar, hacer sentir vergüenza</w:t>
      </w:r>
    </w:p>
    <w:p w:rsidR="00424E61" w:rsidRDefault="00424E61" w:rsidP="00424E61">
      <w:pPr>
        <w:pStyle w:val="Prrafodelista"/>
        <w:spacing w:line="480" w:lineRule="auto"/>
        <w:rPr>
          <w:rFonts w:ascii="Times New Roman" w:hAnsi="Times New Roman" w:cs="Times New Roman"/>
          <w:sz w:val="24"/>
          <w:szCs w:val="24"/>
        </w:rPr>
      </w:pPr>
      <w:r>
        <w:rPr>
          <w:rFonts w:ascii="Times New Roman" w:hAnsi="Times New Roman" w:cs="Times New Roman"/>
          <w:sz w:val="24"/>
          <w:szCs w:val="24"/>
        </w:rPr>
        <w:t>-Mostrar respeto e interés, generar confianza con el contacto visual.</w:t>
      </w:r>
    </w:p>
    <w:p w:rsidR="00424E61" w:rsidRPr="00F121C4" w:rsidRDefault="00424E61" w:rsidP="00D3082D">
      <w:pPr>
        <w:spacing w:line="480" w:lineRule="auto"/>
        <w:ind w:left="708"/>
        <w:jc w:val="both"/>
        <w:rPr>
          <w:rFonts w:ascii="Times New Roman" w:hAnsi="Times New Roman" w:cs="Times New Roman"/>
          <w:sz w:val="24"/>
          <w:szCs w:val="24"/>
        </w:rPr>
      </w:pPr>
      <w:r>
        <w:rPr>
          <w:rFonts w:ascii="Times New Roman" w:hAnsi="Times New Roman" w:cs="Times New Roman"/>
          <w:sz w:val="24"/>
          <w:szCs w:val="24"/>
        </w:rPr>
        <w:lastRenderedPageBreak/>
        <w:t xml:space="preserve">Se recomienda exponer frente al grupo al menos dos ejemplos uno de respuesta negativa y uno de respuesta afirmativa, esto para ilustrar las perspectivas que se tiene sobre la importancia de la escucha </w:t>
      </w:r>
      <w:r w:rsidR="00D3082D">
        <w:rPr>
          <w:rFonts w:ascii="Times New Roman" w:hAnsi="Times New Roman" w:cs="Times New Roman"/>
          <w:sz w:val="24"/>
          <w:szCs w:val="24"/>
        </w:rPr>
        <w:t>en la resolución de conflictos.</w:t>
      </w:r>
    </w:p>
    <w:p w:rsidR="00424E61" w:rsidRDefault="00424E61" w:rsidP="00424E61">
      <w:pPr>
        <w:pStyle w:val="Ttulo4"/>
        <w:rPr>
          <w:rFonts w:ascii="Times New Roman" w:hAnsi="Times New Roman" w:cs="Times New Roman"/>
          <w:b/>
          <w:sz w:val="24"/>
          <w:szCs w:val="24"/>
        </w:rPr>
      </w:pPr>
      <w:r>
        <w:rPr>
          <w:rFonts w:ascii="Times New Roman" w:hAnsi="Times New Roman" w:cs="Times New Roman"/>
          <w:b/>
          <w:sz w:val="24"/>
          <w:szCs w:val="24"/>
        </w:rPr>
        <w:t>4.4.2.7 Herramientas de la sétima unidad didáctica</w:t>
      </w:r>
      <w:r>
        <w:rPr>
          <w:rFonts w:ascii="Times New Roman" w:hAnsi="Times New Roman" w:cs="Times New Roman"/>
          <w:b/>
          <w:sz w:val="24"/>
          <w:szCs w:val="24"/>
        </w:rPr>
        <w:fldChar w:fldCharType="begin"/>
      </w:r>
      <w:r>
        <w:instrText xml:space="preserve"> XE "</w:instrText>
      </w:r>
      <w:r w:rsidRPr="004F6BE4">
        <w:rPr>
          <w:rFonts w:ascii="Times New Roman" w:hAnsi="Times New Roman" w:cs="Times New Roman"/>
          <w:b/>
          <w:sz w:val="24"/>
          <w:szCs w:val="24"/>
        </w:rPr>
        <w:instrText>7.2.2.7 Herramientas de la sétima unidad didáctica</w:instrText>
      </w:r>
      <w:r>
        <w:instrText xml:space="preserve">" </w:instrText>
      </w:r>
      <w:r>
        <w:rPr>
          <w:rFonts w:ascii="Times New Roman" w:hAnsi="Times New Roman" w:cs="Times New Roman"/>
          <w:b/>
          <w:sz w:val="24"/>
          <w:szCs w:val="24"/>
        </w:rPr>
        <w:fldChar w:fldCharType="end"/>
      </w:r>
    </w:p>
    <w:p w:rsidR="00424E61" w:rsidRPr="001A4BFF" w:rsidRDefault="00424E61" w:rsidP="00424E61">
      <w:pPr>
        <w:pStyle w:val="Prrafodelista"/>
        <w:numPr>
          <w:ilvl w:val="0"/>
          <w:numId w:val="29"/>
        </w:num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Equipo de reproducción audiovisual: computadora, </w:t>
      </w:r>
      <w:r>
        <w:rPr>
          <w:rFonts w:ascii="Times New Roman" w:hAnsi="Times New Roman" w:cs="Times New Roman"/>
          <w:i/>
          <w:sz w:val="24"/>
          <w:szCs w:val="24"/>
        </w:rPr>
        <w:t>video beam,</w:t>
      </w:r>
      <w:r w:rsidRPr="009D2236">
        <w:rPr>
          <w:rFonts w:ascii="Times New Roman" w:hAnsi="Times New Roman" w:cs="Times New Roman"/>
          <w:sz w:val="24"/>
          <w:szCs w:val="24"/>
        </w:rPr>
        <w:t xml:space="preserve"> parlantes</w:t>
      </w:r>
    </w:p>
    <w:p w:rsidR="00424E61" w:rsidRPr="001A4BFF" w:rsidRDefault="00424E61" w:rsidP="00424E61">
      <w:pPr>
        <w:pStyle w:val="Prrafodelista"/>
        <w:numPr>
          <w:ilvl w:val="0"/>
          <w:numId w:val="29"/>
        </w:num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Vídeo de un artista dibujando cosas que en primera instancia tienen una forma, pero terminan siendo otra cosa, tomado de la página </w:t>
      </w:r>
      <w:r>
        <w:rPr>
          <w:rFonts w:ascii="Times New Roman" w:hAnsi="Times New Roman" w:cs="Times New Roman"/>
          <w:i/>
          <w:sz w:val="24"/>
          <w:szCs w:val="24"/>
        </w:rPr>
        <w:t>youtube.</w:t>
      </w:r>
    </w:p>
    <w:p w:rsidR="00424E61" w:rsidRPr="001A4BFF" w:rsidRDefault="00424E61" w:rsidP="00424E61">
      <w:pPr>
        <w:pStyle w:val="Prrafodelista"/>
        <w:numPr>
          <w:ilvl w:val="0"/>
          <w:numId w:val="29"/>
        </w:num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Actividad de los lentes locos: se confeccionan lentes de cartulina y en ellos se anotan inscripciones: </w:t>
      </w:r>
    </w:p>
    <w:p w:rsidR="00424E61" w:rsidRPr="001A4BFF" w:rsidRDefault="00424E61" w:rsidP="00424E61">
      <w:pPr>
        <w:pStyle w:val="Prrafodelista"/>
        <w:numPr>
          <w:ilvl w:val="0"/>
          <w:numId w:val="31"/>
        </w:numPr>
        <w:spacing w:line="480" w:lineRule="auto"/>
        <w:jc w:val="both"/>
        <w:rPr>
          <w:rFonts w:ascii="Times New Roman" w:hAnsi="Times New Roman" w:cs="Times New Roman"/>
          <w:b/>
          <w:sz w:val="24"/>
          <w:szCs w:val="24"/>
        </w:rPr>
      </w:pPr>
      <w:r>
        <w:rPr>
          <w:rFonts w:ascii="Times New Roman" w:hAnsi="Times New Roman" w:cs="Times New Roman"/>
          <w:sz w:val="24"/>
          <w:szCs w:val="24"/>
        </w:rPr>
        <w:t>Intolerancia</w:t>
      </w:r>
    </w:p>
    <w:p w:rsidR="00424E61" w:rsidRPr="001A4BFF" w:rsidRDefault="00424E61" w:rsidP="00424E61">
      <w:pPr>
        <w:pStyle w:val="Prrafodelista"/>
        <w:numPr>
          <w:ilvl w:val="0"/>
          <w:numId w:val="31"/>
        </w:numPr>
        <w:spacing w:line="480" w:lineRule="auto"/>
        <w:jc w:val="both"/>
        <w:rPr>
          <w:rFonts w:ascii="Times New Roman" w:hAnsi="Times New Roman" w:cs="Times New Roman"/>
          <w:b/>
          <w:sz w:val="24"/>
          <w:szCs w:val="24"/>
        </w:rPr>
      </w:pPr>
      <w:r>
        <w:rPr>
          <w:rFonts w:ascii="Times New Roman" w:hAnsi="Times New Roman" w:cs="Times New Roman"/>
          <w:sz w:val="24"/>
          <w:szCs w:val="24"/>
        </w:rPr>
        <w:t>El pasado</w:t>
      </w:r>
    </w:p>
    <w:p w:rsidR="00424E61" w:rsidRPr="001A4BFF" w:rsidRDefault="00424E61" w:rsidP="00424E61">
      <w:pPr>
        <w:pStyle w:val="Prrafodelista"/>
        <w:numPr>
          <w:ilvl w:val="0"/>
          <w:numId w:val="31"/>
        </w:numPr>
        <w:spacing w:line="480" w:lineRule="auto"/>
        <w:jc w:val="both"/>
        <w:rPr>
          <w:rFonts w:ascii="Times New Roman" w:hAnsi="Times New Roman" w:cs="Times New Roman"/>
          <w:b/>
          <w:sz w:val="24"/>
          <w:szCs w:val="24"/>
        </w:rPr>
      </w:pPr>
      <w:r>
        <w:rPr>
          <w:rFonts w:ascii="Times New Roman" w:hAnsi="Times New Roman" w:cs="Times New Roman"/>
          <w:sz w:val="24"/>
          <w:szCs w:val="24"/>
        </w:rPr>
        <w:t>La vanidad</w:t>
      </w:r>
    </w:p>
    <w:p w:rsidR="00424E61" w:rsidRPr="001A4BFF" w:rsidRDefault="00424E61" w:rsidP="00424E61">
      <w:pPr>
        <w:pStyle w:val="Prrafodelista"/>
        <w:numPr>
          <w:ilvl w:val="0"/>
          <w:numId w:val="31"/>
        </w:numPr>
        <w:spacing w:line="480" w:lineRule="auto"/>
        <w:jc w:val="both"/>
        <w:rPr>
          <w:rFonts w:ascii="Times New Roman" w:hAnsi="Times New Roman" w:cs="Times New Roman"/>
          <w:b/>
          <w:sz w:val="24"/>
          <w:szCs w:val="24"/>
        </w:rPr>
      </w:pPr>
      <w:r>
        <w:rPr>
          <w:rFonts w:ascii="Times New Roman" w:hAnsi="Times New Roman" w:cs="Times New Roman"/>
          <w:sz w:val="24"/>
          <w:szCs w:val="24"/>
        </w:rPr>
        <w:t>La indiferencia</w:t>
      </w:r>
    </w:p>
    <w:p w:rsidR="00424E61" w:rsidRPr="001A4BFF" w:rsidRDefault="00424E61" w:rsidP="00424E61">
      <w:pPr>
        <w:pStyle w:val="Prrafodelista"/>
        <w:numPr>
          <w:ilvl w:val="0"/>
          <w:numId w:val="31"/>
        </w:numPr>
        <w:spacing w:line="480" w:lineRule="auto"/>
        <w:jc w:val="both"/>
        <w:rPr>
          <w:rFonts w:ascii="Times New Roman" w:hAnsi="Times New Roman" w:cs="Times New Roman"/>
          <w:b/>
          <w:sz w:val="24"/>
          <w:szCs w:val="24"/>
        </w:rPr>
      </w:pPr>
      <w:r>
        <w:rPr>
          <w:rFonts w:ascii="Times New Roman" w:hAnsi="Times New Roman" w:cs="Times New Roman"/>
          <w:sz w:val="24"/>
          <w:szCs w:val="24"/>
        </w:rPr>
        <w:t>La tolerancia</w:t>
      </w:r>
    </w:p>
    <w:p w:rsidR="00424E61" w:rsidRDefault="00424E61" w:rsidP="00424E61">
      <w:pPr>
        <w:spacing w:line="480" w:lineRule="auto"/>
        <w:ind w:left="708" w:firstLine="372"/>
        <w:jc w:val="both"/>
        <w:rPr>
          <w:rFonts w:ascii="Times New Roman" w:hAnsi="Times New Roman" w:cs="Times New Roman"/>
          <w:sz w:val="24"/>
          <w:szCs w:val="24"/>
        </w:rPr>
      </w:pPr>
      <w:r>
        <w:rPr>
          <w:rFonts w:ascii="Times New Roman" w:hAnsi="Times New Roman" w:cs="Times New Roman"/>
          <w:sz w:val="24"/>
          <w:szCs w:val="24"/>
        </w:rPr>
        <w:t>Cada una de estas inscripciones dará pie a la elaboración de una breve dramatización que se relaciona con la palabra escrita en los lentes, además estos deben utilizarse como accesorios durante la dramatización, algún personaje debe utilizarlos y representar lo que se dice en ellos.</w:t>
      </w:r>
    </w:p>
    <w:p w:rsidR="00424E61" w:rsidRPr="005966CA" w:rsidRDefault="00424E61" w:rsidP="00424E61">
      <w:pPr>
        <w:pStyle w:val="Prrafodelista"/>
        <w:numPr>
          <w:ilvl w:val="0"/>
          <w:numId w:val="32"/>
        </w:numPr>
        <w:spacing w:line="480" w:lineRule="auto"/>
        <w:jc w:val="both"/>
        <w:rPr>
          <w:rFonts w:ascii="Times New Roman" w:hAnsi="Times New Roman" w:cs="Times New Roman"/>
          <w:sz w:val="24"/>
          <w:szCs w:val="24"/>
        </w:rPr>
      </w:pPr>
      <w:r>
        <w:rPr>
          <w:rFonts w:ascii="Times New Roman" w:hAnsi="Times New Roman" w:cs="Times New Roman"/>
          <w:sz w:val="24"/>
          <w:szCs w:val="24"/>
        </w:rPr>
        <w:t>Un nuevo vistazo a unos viejos conocidos: se utilizan las imágenes utilizadas para el diagnóstico.</w:t>
      </w:r>
      <w:r w:rsidRPr="005966CA">
        <w:rPr>
          <w:rFonts w:ascii="Times New Roman" w:hAnsi="Times New Roman" w:cs="Times New Roman"/>
          <w:sz w:val="24"/>
          <w:szCs w:val="24"/>
        </w:rPr>
        <w:t xml:space="preserve"> </w:t>
      </w:r>
    </w:p>
    <w:p w:rsidR="00424E61" w:rsidRDefault="00424E61" w:rsidP="00424E61">
      <w:pPr>
        <w:pStyle w:val="Ttulo4"/>
        <w:rPr>
          <w:rFonts w:ascii="Times New Roman" w:hAnsi="Times New Roman" w:cs="Times New Roman"/>
          <w:b/>
          <w:sz w:val="24"/>
          <w:szCs w:val="24"/>
        </w:rPr>
      </w:pPr>
      <w:r>
        <w:rPr>
          <w:rFonts w:ascii="Times New Roman" w:hAnsi="Times New Roman" w:cs="Times New Roman"/>
          <w:b/>
          <w:sz w:val="24"/>
          <w:szCs w:val="24"/>
        </w:rPr>
        <w:t>4.4.2.8 Herramientas de la octava unidad didáctica:</w:t>
      </w:r>
      <w:r>
        <w:rPr>
          <w:rFonts w:ascii="Times New Roman" w:hAnsi="Times New Roman" w:cs="Times New Roman"/>
          <w:b/>
          <w:sz w:val="24"/>
          <w:szCs w:val="24"/>
        </w:rPr>
        <w:fldChar w:fldCharType="begin"/>
      </w:r>
      <w:r>
        <w:instrText xml:space="preserve"> XE "</w:instrText>
      </w:r>
      <w:r w:rsidRPr="00CD3CA8">
        <w:rPr>
          <w:rFonts w:ascii="Times New Roman" w:hAnsi="Times New Roman" w:cs="Times New Roman"/>
          <w:b/>
          <w:sz w:val="24"/>
          <w:szCs w:val="24"/>
        </w:rPr>
        <w:instrText>7.2.2.8 Herramientas de la octava unidad didáctica</w:instrText>
      </w:r>
      <w:r w:rsidRPr="00CD3CA8">
        <w:instrText>\</w:instrText>
      </w:r>
      <w:r w:rsidRPr="00CD3CA8">
        <w:rPr>
          <w:rFonts w:ascii="Times New Roman" w:hAnsi="Times New Roman" w:cs="Times New Roman"/>
          <w:b/>
          <w:sz w:val="24"/>
          <w:szCs w:val="24"/>
        </w:rPr>
        <w:instrText>:</w:instrText>
      </w:r>
      <w:r>
        <w:instrText xml:space="preserve">" </w:instrText>
      </w:r>
      <w:r>
        <w:rPr>
          <w:rFonts w:ascii="Times New Roman" w:hAnsi="Times New Roman" w:cs="Times New Roman"/>
          <w:b/>
          <w:sz w:val="24"/>
          <w:szCs w:val="24"/>
        </w:rPr>
        <w:fldChar w:fldCharType="end"/>
      </w:r>
    </w:p>
    <w:p w:rsidR="00424E61" w:rsidRPr="009D2236" w:rsidRDefault="00424E61" w:rsidP="00424E61">
      <w:pPr>
        <w:pStyle w:val="Prrafodelista"/>
        <w:numPr>
          <w:ilvl w:val="0"/>
          <w:numId w:val="32"/>
        </w:num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Equipo de reproducción audiovisual. (computadora, </w:t>
      </w:r>
      <w:r>
        <w:rPr>
          <w:rFonts w:ascii="Times New Roman" w:hAnsi="Times New Roman" w:cs="Times New Roman"/>
          <w:i/>
          <w:sz w:val="24"/>
          <w:szCs w:val="24"/>
        </w:rPr>
        <w:t xml:space="preserve">video beam, </w:t>
      </w:r>
      <w:r>
        <w:rPr>
          <w:rFonts w:ascii="Times New Roman" w:hAnsi="Times New Roman" w:cs="Times New Roman"/>
          <w:sz w:val="24"/>
          <w:szCs w:val="24"/>
        </w:rPr>
        <w:t>parlantes)</w:t>
      </w:r>
    </w:p>
    <w:p w:rsidR="00424E61" w:rsidRPr="009D2236" w:rsidRDefault="00424E61" w:rsidP="00424E61">
      <w:pPr>
        <w:pStyle w:val="Prrafodelista"/>
        <w:numPr>
          <w:ilvl w:val="0"/>
          <w:numId w:val="32"/>
        </w:num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Presentación en </w:t>
      </w:r>
      <w:r>
        <w:rPr>
          <w:rFonts w:ascii="Times New Roman" w:hAnsi="Times New Roman" w:cs="Times New Roman"/>
          <w:i/>
          <w:sz w:val="24"/>
          <w:szCs w:val="24"/>
        </w:rPr>
        <w:t xml:space="preserve">Power point </w:t>
      </w:r>
      <w:r>
        <w:rPr>
          <w:rFonts w:ascii="Times New Roman" w:hAnsi="Times New Roman" w:cs="Times New Roman"/>
          <w:sz w:val="24"/>
          <w:szCs w:val="24"/>
        </w:rPr>
        <w:t>de quince hierbas medicinales y sus propiedades.</w:t>
      </w:r>
    </w:p>
    <w:p w:rsidR="00424E61" w:rsidRDefault="00424E61" w:rsidP="00424E61">
      <w:pPr>
        <w:pStyle w:val="Prrafodelista"/>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Lista de plantas medicinales y sus propiedades:</w:t>
      </w:r>
    </w:p>
    <w:p w:rsidR="00424E61" w:rsidRDefault="00424E61" w:rsidP="00424E61">
      <w:pPr>
        <w:pStyle w:val="Prrafodelista"/>
        <w:numPr>
          <w:ilvl w:val="0"/>
          <w:numId w:val="33"/>
        </w:numPr>
        <w:spacing w:line="480" w:lineRule="auto"/>
        <w:jc w:val="both"/>
        <w:rPr>
          <w:rFonts w:ascii="Times New Roman" w:hAnsi="Times New Roman" w:cs="Times New Roman"/>
          <w:sz w:val="24"/>
          <w:szCs w:val="24"/>
        </w:rPr>
      </w:pPr>
      <w:r>
        <w:rPr>
          <w:rFonts w:ascii="Times New Roman" w:hAnsi="Times New Roman" w:cs="Times New Roman"/>
          <w:sz w:val="24"/>
          <w:szCs w:val="24"/>
        </w:rPr>
        <w:t>Manzanilla: potente antinflamatorio</w:t>
      </w:r>
    </w:p>
    <w:p w:rsidR="00424E61" w:rsidRDefault="00424E61" w:rsidP="00424E61">
      <w:pPr>
        <w:pStyle w:val="Prrafodelista"/>
        <w:numPr>
          <w:ilvl w:val="0"/>
          <w:numId w:val="33"/>
        </w:numPr>
        <w:spacing w:line="480" w:lineRule="auto"/>
        <w:jc w:val="both"/>
        <w:rPr>
          <w:rFonts w:ascii="Times New Roman" w:hAnsi="Times New Roman" w:cs="Times New Roman"/>
          <w:sz w:val="24"/>
          <w:szCs w:val="24"/>
        </w:rPr>
      </w:pPr>
      <w:r>
        <w:rPr>
          <w:rFonts w:ascii="Times New Roman" w:hAnsi="Times New Roman" w:cs="Times New Roman"/>
          <w:sz w:val="24"/>
          <w:szCs w:val="24"/>
        </w:rPr>
        <w:t>Ruda:  cura el dolor de estómago</w:t>
      </w:r>
    </w:p>
    <w:p w:rsidR="00424E61" w:rsidRDefault="00424E61" w:rsidP="00424E61">
      <w:pPr>
        <w:pStyle w:val="Prrafodelista"/>
        <w:numPr>
          <w:ilvl w:val="0"/>
          <w:numId w:val="33"/>
        </w:numPr>
        <w:spacing w:line="480" w:lineRule="auto"/>
        <w:jc w:val="both"/>
        <w:rPr>
          <w:rFonts w:ascii="Times New Roman" w:hAnsi="Times New Roman" w:cs="Times New Roman"/>
          <w:sz w:val="24"/>
          <w:szCs w:val="24"/>
        </w:rPr>
      </w:pPr>
      <w:r>
        <w:rPr>
          <w:rFonts w:ascii="Times New Roman" w:hAnsi="Times New Roman" w:cs="Times New Roman"/>
          <w:sz w:val="24"/>
          <w:szCs w:val="24"/>
        </w:rPr>
        <w:t>Sábila: cura las heridas</w:t>
      </w:r>
    </w:p>
    <w:p w:rsidR="00424E61" w:rsidRDefault="00424E61" w:rsidP="00424E61">
      <w:pPr>
        <w:pStyle w:val="Prrafodelista"/>
        <w:numPr>
          <w:ilvl w:val="0"/>
          <w:numId w:val="33"/>
        </w:numPr>
        <w:spacing w:line="480" w:lineRule="auto"/>
        <w:jc w:val="both"/>
        <w:rPr>
          <w:rFonts w:ascii="Times New Roman" w:hAnsi="Times New Roman" w:cs="Times New Roman"/>
          <w:sz w:val="24"/>
          <w:szCs w:val="24"/>
        </w:rPr>
      </w:pPr>
      <w:r>
        <w:rPr>
          <w:rFonts w:ascii="Times New Roman" w:hAnsi="Times New Roman" w:cs="Times New Roman"/>
          <w:sz w:val="24"/>
          <w:szCs w:val="24"/>
        </w:rPr>
        <w:t>Hierbabuena: analgésica (cura el dolor)</w:t>
      </w:r>
    </w:p>
    <w:p w:rsidR="00424E61" w:rsidRDefault="00424E61" w:rsidP="00424E61">
      <w:pPr>
        <w:pStyle w:val="Prrafodelista"/>
        <w:numPr>
          <w:ilvl w:val="0"/>
          <w:numId w:val="33"/>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Tomillo: ayuda al sistema circulatorio y nervioso</w:t>
      </w:r>
    </w:p>
    <w:p w:rsidR="00424E61" w:rsidRDefault="00424E61" w:rsidP="00424E61">
      <w:pPr>
        <w:pStyle w:val="Prrafodelista"/>
        <w:numPr>
          <w:ilvl w:val="0"/>
          <w:numId w:val="33"/>
        </w:numPr>
        <w:spacing w:line="480" w:lineRule="auto"/>
        <w:jc w:val="both"/>
        <w:rPr>
          <w:rFonts w:ascii="Times New Roman" w:hAnsi="Times New Roman" w:cs="Times New Roman"/>
          <w:sz w:val="24"/>
          <w:szCs w:val="24"/>
        </w:rPr>
      </w:pPr>
      <w:r>
        <w:rPr>
          <w:rFonts w:ascii="Times New Roman" w:hAnsi="Times New Roman" w:cs="Times New Roman"/>
          <w:sz w:val="24"/>
          <w:szCs w:val="24"/>
        </w:rPr>
        <w:t>Romero: combate la ansiedad</w:t>
      </w:r>
    </w:p>
    <w:p w:rsidR="00424E61" w:rsidRDefault="00424E61" w:rsidP="00424E61">
      <w:pPr>
        <w:pStyle w:val="Prrafodelista"/>
        <w:numPr>
          <w:ilvl w:val="0"/>
          <w:numId w:val="33"/>
        </w:numPr>
        <w:spacing w:line="480" w:lineRule="auto"/>
        <w:jc w:val="both"/>
        <w:rPr>
          <w:rFonts w:ascii="Times New Roman" w:hAnsi="Times New Roman" w:cs="Times New Roman"/>
          <w:sz w:val="24"/>
          <w:szCs w:val="24"/>
        </w:rPr>
      </w:pPr>
      <w:r>
        <w:rPr>
          <w:rFonts w:ascii="Times New Roman" w:hAnsi="Times New Roman" w:cs="Times New Roman"/>
          <w:sz w:val="24"/>
          <w:szCs w:val="24"/>
        </w:rPr>
        <w:t>Cola de caballo: para adelgazar</w:t>
      </w:r>
    </w:p>
    <w:p w:rsidR="00424E61" w:rsidRDefault="00424E61" w:rsidP="00424E61">
      <w:pPr>
        <w:pStyle w:val="Prrafodelista"/>
        <w:numPr>
          <w:ilvl w:val="0"/>
          <w:numId w:val="33"/>
        </w:numPr>
        <w:spacing w:line="480" w:lineRule="auto"/>
        <w:jc w:val="both"/>
        <w:rPr>
          <w:rFonts w:ascii="Times New Roman" w:hAnsi="Times New Roman" w:cs="Times New Roman"/>
          <w:sz w:val="24"/>
          <w:szCs w:val="24"/>
        </w:rPr>
      </w:pPr>
      <w:r>
        <w:rPr>
          <w:rFonts w:ascii="Times New Roman" w:hAnsi="Times New Roman" w:cs="Times New Roman"/>
          <w:sz w:val="24"/>
          <w:szCs w:val="24"/>
        </w:rPr>
        <w:t>Tilo: para combatir el nerviosismo</w:t>
      </w:r>
    </w:p>
    <w:p w:rsidR="00424E61" w:rsidRDefault="00424E61" w:rsidP="00424E61">
      <w:pPr>
        <w:pStyle w:val="Prrafodelista"/>
        <w:numPr>
          <w:ilvl w:val="0"/>
          <w:numId w:val="33"/>
        </w:numPr>
        <w:spacing w:line="480" w:lineRule="auto"/>
        <w:jc w:val="both"/>
        <w:rPr>
          <w:rFonts w:ascii="Times New Roman" w:hAnsi="Times New Roman" w:cs="Times New Roman"/>
          <w:sz w:val="24"/>
          <w:szCs w:val="24"/>
        </w:rPr>
      </w:pPr>
      <w:r>
        <w:rPr>
          <w:rFonts w:ascii="Times New Roman" w:hAnsi="Times New Roman" w:cs="Times New Roman"/>
          <w:sz w:val="24"/>
          <w:szCs w:val="24"/>
        </w:rPr>
        <w:t>Albahaca: elimina la acumulación de grasas</w:t>
      </w:r>
    </w:p>
    <w:p w:rsidR="00424E61" w:rsidRDefault="00424E61" w:rsidP="00424E61">
      <w:pPr>
        <w:pStyle w:val="Prrafodelista"/>
        <w:numPr>
          <w:ilvl w:val="0"/>
          <w:numId w:val="33"/>
        </w:numPr>
        <w:spacing w:line="480" w:lineRule="auto"/>
        <w:jc w:val="both"/>
        <w:rPr>
          <w:rFonts w:ascii="Times New Roman" w:hAnsi="Times New Roman" w:cs="Times New Roman"/>
          <w:sz w:val="24"/>
          <w:szCs w:val="24"/>
        </w:rPr>
      </w:pPr>
      <w:r>
        <w:rPr>
          <w:rFonts w:ascii="Times New Roman" w:hAnsi="Times New Roman" w:cs="Times New Roman"/>
          <w:sz w:val="24"/>
          <w:szCs w:val="24"/>
        </w:rPr>
        <w:t>Boldo: reparador de hígado</w:t>
      </w:r>
    </w:p>
    <w:p w:rsidR="00424E61" w:rsidRDefault="00424E61" w:rsidP="00424E61">
      <w:pPr>
        <w:pStyle w:val="Prrafodelista"/>
        <w:numPr>
          <w:ilvl w:val="0"/>
          <w:numId w:val="33"/>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Borraja: alivia la tos</w:t>
      </w:r>
    </w:p>
    <w:p w:rsidR="00424E61" w:rsidRDefault="00424E61" w:rsidP="00424E61">
      <w:pPr>
        <w:pStyle w:val="Prrafodelista"/>
        <w:numPr>
          <w:ilvl w:val="0"/>
          <w:numId w:val="33"/>
        </w:numPr>
        <w:spacing w:line="480" w:lineRule="auto"/>
        <w:jc w:val="both"/>
        <w:rPr>
          <w:rFonts w:ascii="Times New Roman" w:hAnsi="Times New Roman" w:cs="Times New Roman"/>
          <w:sz w:val="24"/>
          <w:szCs w:val="24"/>
        </w:rPr>
      </w:pPr>
      <w:r>
        <w:rPr>
          <w:rFonts w:ascii="Times New Roman" w:hAnsi="Times New Roman" w:cs="Times New Roman"/>
          <w:sz w:val="24"/>
          <w:szCs w:val="24"/>
        </w:rPr>
        <w:t>Cardamomo: estimulante y afrodisíaco</w:t>
      </w:r>
    </w:p>
    <w:p w:rsidR="00424E61" w:rsidRDefault="00424E61" w:rsidP="00424E61">
      <w:pPr>
        <w:pStyle w:val="Prrafodelista"/>
        <w:numPr>
          <w:ilvl w:val="0"/>
          <w:numId w:val="33"/>
        </w:numPr>
        <w:spacing w:line="480" w:lineRule="auto"/>
        <w:jc w:val="both"/>
        <w:rPr>
          <w:rFonts w:ascii="Times New Roman" w:hAnsi="Times New Roman" w:cs="Times New Roman"/>
          <w:sz w:val="24"/>
          <w:szCs w:val="24"/>
        </w:rPr>
      </w:pPr>
      <w:r>
        <w:rPr>
          <w:rFonts w:ascii="Times New Roman" w:hAnsi="Times New Roman" w:cs="Times New Roman"/>
          <w:sz w:val="24"/>
          <w:szCs w:val="24"/>
        </w:rPr>
        <w:t>Cúrcuma: sirve para tratar la artritis</w:t>
      </w:r>
    </w:p>
    <w:p w:rsidR="00424E61" w:rsidRDefault="00424E61" w:rsidP="00424E61">
      <w:pPr>
        <w:pStyle w:val="Prrafodelista"/>
        <w:numPr>
          <w:ilvl w:val="0"/>
          <w:numId w:val="33"/>
        </w:numPr>
        <w:spacing w:line="480" w:lineRule="auto"/>
        <w:jc w:val="both"/>
        <w:rPr>
          <w:rFonts w:ascii="Times New Roman" w:hAnsi="Times New Roman" w:cs="Times New Roman"/>
          <w:sz w:val="24"/>
          <w:szCs w:val="24"/>
        </w:rPr>
      </w:pPr>
      <w:r>
        <w:rPr>
          <w:rFonts w:ascii="Times New Roman" w:hAnsi="Times New Roman" w:cs="Times New Roman"/>
          <w:sz w:val="24"/>
          <w:szCs w:val="24"/>
        </w:rPr>
        <w:t>Diente de león: tratamiento para las piedras en los riñones</w:t>
      </w:r>
    </w:p>
    <w:p w:rsidR="00424E61" w:rsidRDefault="00424E61" w:rsidP="00424E61">
      <w:pPr>
        <w:pStyle w:val="Prrafodelista"/>
        <w:numPr>
          <w:ilvl w:val="0"/>
          <w:numId w:val="33"/>
        </w:numPr>
        <w:spacing w:line="480" w:lineRule="auto"/>
        <w:jc w:val="both"/>
        <w:rPr>
          <w:rFonts w:ascii="Times New Roman" w:hAnsi="Times New Roman" w:cs="Times New Roman"/>
          <w:sz w:val="24"/>
          <w:szCs w:val="24"/>
        </w:rPr>
      </w:pPr>
      <w:r>
        <w:rPr>
          <w:rFonts w:ascii="Times New Roman" w:hAnsi="Times New Roman" w:cs="Times New Roman"/>
          <w:sz w:val="24"/>
          <w:szCs w:val="24"/>
        </w:rPr>
        <w:t>Eucalipto: ayuda a tratar el asma.</w:t>
      </w:r>
    </w:p>
    <w:p w:rsidR="00424E61" w:rsidRDefault="00424E61" w:rsidP="00424E61">
      <w:pPr>
        <w:pStyle w:val="Prrafodelista"/>
        <w:numPr>
          <w:ilvl w:val="0"/>
          <w:numId w:val="34"/>
        </w:numPr>
        <w:spacing w:line="480" w:lineRule="auto"/>
        <w:jc w:val="both"/>
        <w:rPr>
          <w:rFonts w:ascii="Times New Roman" w:hAnsi="Times New Roman" w:cs="Times New Roman"/>
          <w:sz w:val="24"/>
          <w:szCs w:val="24"/>
        </w:rPr>
      </w:pPr>
      <w:r>
        <w:rPr>
          <w:rFonts w:ascii="Times New Roman" w:hAnsi="Times New Roman" w:cs="Times New Roman"/>
          <w:sz w:val="24"/>
          <w:szCs w:val="24"/>
        </w:rPr>
        <w:t>Tarjetas confeccionadas mediante cartulinas cubiertas con plástico, en estas se escriben quince nombres de hierbas y quince propiedades de las hierbas.</w:t>
      </w:r>
    </w:p>
    <w:p w:rsidR="00424E61" w:rsidRDefault="00424E61" w:rsidP="00424E61">
      <w:pPr>
        <w:pStyle w:val="Prrafodelista"/>
        <w:numPr>
          <w:ilvl w:val="0"/>
          <w:numId w:val="34"/>
        </w:numPr>
        <w:spacing w:line="480" w:lineRule="auto"/>
        <w:jc w:val="both"/>
        <w:rPr>
          <w:rFonts w:ascii="Times New Roman" w:hAnsi="Times New Roman" w:cs="Times New Roman"/>
          <w:sz w:val="24"/>
          <w:szCs w:val="24"/>
        </w:rPr>
      </w:pPr>
      <w:r>
        <w:rPr>
          <w:rFonts w:ascii="Times New Roman" w:hAnsi="Times New Roman" w:cs="Times New Roman"/>
          <w:sz w:val="24"/>
          <w:szCs w:val="24"/>
        </w:rPr>
        <w:t>Hojas de papel con la impresión de un rostro:</w:t>
      </w:r>
    </w:p>
    <w:p w:rsidR="00424E61" w:rsidRDefault="00424E61" w:rsidP="00424E61">
      <w:pPr>
        <w:pStyle w:val="Prrafodelista"/>
        <w:numPr>
          <w:ilvl w:val="0"/>
          <w:numId w:val="34"/>
        </w:numPr>
        <w:spacing w:after="0"/>
        <w:rPr>
          <w:rFonts w:ascii="Times New Roman" w:hAnsi="Times New Roman" w:cs="Times New Roman"/>
          <w:sz w:val="24"/>
          <w:szCs w:val="24"/>
        </w:rPr>
      </w:pPr>
      <w:r>
        <w:rPr>
          <w:rFonts w:ascii="Times New Roman" w:hAnsi="Times New Roman" w:cs="Times New Roman"/>
          <w:sz w:val="24"/>
          <w:szCs w:val="24"/>
        </w:rPr>
        <w:t>Útiles de uso escolar común: goma, tijeras, lápices de color, hojas rayadas y hojas bond, borradores, marcadores; entre otros.</w:t>
      </w:r>
    </w:p>
    <w:p w:rsidR="00424E61" w:rsidRPr="00F04C7D" w:rsidRDefault="00424E61" w:rsidP="00424E61">
      <w:pPr>
        <w:pStyle w:val="Prrafodelista"/>
        <w:spacing w:after="0"/>
        <w:ind w:left="1416"/>
        <w:rPr>
          <w:rFonts w:ascii="Times New Roman" w:hAnsi="Times New Roman" w:cs="Times New Roman"/>
          <w:sz w:val="24"/>
          <w:szCs w:val="24"/>
        </w:rPr>
      </w:pPr>
    </w:p>
    <w:p w:rsidR="00424E61" w:rsidRPr="00116C4C" w:rsidRDefault="00424E61" w:rsidP="00424E61">
      <w:pPr>
        <w:pStyle w:val="Ttulo4"/>
        <w:rPr>
          <w:rFonts w:ascii="Times New Roman" w:hAnsi="Times New Roman" w:cs="Times New Roman"/>
          <w:b/>
          <w:sz w:val="24"/>
          <w:szCs w:val="24"/>
        </w:rPr>
      </w:pPr>
      <w:r>
        <w:rPr>
          <w:rFonts w:ascii="Times New Roman" w:hAnsi="Times New Roman" w:cs="Times New Roman"/>
          <w:b/>
          <w:sz w:val="24"/>
          <w:szCs w:val="24"/>
        </w:rPr>
        <w:t>4.4.2.9 Herramientas de la novena unidad didáctica</w:t>
      </w:r>
      <w:r>
        <w:rPr>
          <w:rFonts w:ascii="Times New Roman" w:hAnsi="Times New Roman" w:cs="Times New Roman"/>
          <w:b/>
          <w:sz w:val="24"/>
          <w:szCs w:val="24"/>
        </w:rPr>
        <w:fldChar w:fldCharType="begin"/>
      </w:r>
      <w:r>
        <w:instrText xml:space="preserve"> XE "</w:instrText>
      </w:r>
      <w:r w:rsidRPr="007B32AD">
        <w:rPr>
          <w:rFonts w:ascii="Times New Roman" w:hAnsi="Times New Roman" w:cs="Times New Roman"/>
          <w:b/>
          <w:sz w:val="24"/>
          <w:szCs w:val="24"/>
        </w:rPr>
        <w:instrText>7.2.2.9 Herramientas de la novena unidad didáctica</w:instrText>
      </w:r>
      <w:r>
        <w:instrText xml:space="preserve">" </w:instrText>
      </w:r>
      <w:r>
        <w:rPr>
          <w:rFonts w:ascii="Times New Roman" w:hAnsi="Times New Roman" w:cs="Times New Roman"/>
          <w:b/>
          <w:sz w:val="24"/>
          <w:szCs w:val="24"/>
        </w:rPr>
        <w:fldChar w:fldCharType="end"/>
      </w:r>
    </w:p>
    <w:p w:rsidR="00424E61" w:rsidRPr="00AF193A" w:rsidRDefault="00424E61" w:rsidP="00424E61">
      <w:pPr>
        <w:pStyle w:val="Prrafodelista"/>
        <w:numPr>
          <w:ilvl w:val="0"/>
          <w:numId w:val="32"/>
        </w:numPr>
        <w:spacing w:line="480" w:lineRule="auto"/>
        <w:jc w:val="both"/>
        <w:rPr>
          <w:rFonts w:ascii="Times New Roman" w:hAnsi="Times New Roman" w:cs="Times New Roman"/>
          <w:b/>
          <w:sz w:val="24"/>
          <w:szCs w:val="24"/>
        </w:rPr>
      </w:pPr>
      <w:r>
        <w:rPr>
          <w:rFonts w:ascii="Times New Roman" w:hAnsi="Times New Roman" w:cs="Times New Roman"/>
          <w:sz w:val="24"/>
          <w:szCs w:val="24"/>
        </w:rPr>
        <w:t>Equipo de reproducción audiovisual.</w:t>
      </w:r>
    </w:p>
    <w:p w:rsidR="00424E61" w:rsidRPr="003E5457" w:rsidRDefault="00424E61" w:rsidP="00424E61">
      <w:pPr>
        <w:pStyle w:val="Ttulo2"/>
        <w:rPr>
          <w:rFonts w:ascii="Times New Roman" w:hAnsi="Times New Roman" w:cs="Times New Roman"/>
          <w:b w:val="0"/>
          <w:color w:val="auto"/>
          <w:sz w:val="24"/>
          <w:szCs w:val="24"/>
        </w:rPr>
      </w:pPr>
      <w:bookmarkStart w:id="154" w:name="_Toc426727417"/>
      <w:bookmarkStart w:id="155" w:name="_Toc524521906"/>
      <w:bookmarkStart w:id="156" w:name="_Toc21363116"/>
      <w:r w:rsidRPr="003E5457">
        <w:rPr>
          <w:rFonts w:ascii="Times New Roman" w:hAnsi="Times New Roman" w:cs="Times New Roman"/>
          <w:b w:val="0"/>
          <w:color w:val="auto"/>
          <w:sz w:val="24"/>
          <w:szCs w:val="24"/>
        </w:rPr>
        <w:lastRenderedPageBreak/>
        <w:t>4.5. Unidades</w:t>
      </w:r>
      <w:bookmarkEnd w:id="154"/>
      <w:r w:rsidRPr="003E5457">
        <w:rPr>
          <w:rFonts w:ascii="Times New Roman" w:hAnsi="Times New Roman" w:cs="Times New Roman"/>
          <w:b w:val="0"/>
          <w:color w:val="auto"/>
          <w:sz w:val="24"/>
          <w:szCs w:val="24"/>
        </w:rPr>
        <w:t xml:space="preserve"> didácticas</w:t>
      </w:r>
      <w:bookmarkEnd w:id="155"/>
      <w:bookmarkEnd w:id="156"/>
      <w:r w:rsidRPr="003E5457">
        <w:rPr>
          <w:rFonts w:ascii="Times New Roman" w:hAnsi="Times New Roman" w:cs="Times New Roman"/>
          <w:b w:val="0"/>
          <w:color w:val="auto"/>
          <w:sz w:val="24"/>
          <w:szCs w:val="24"/>
        </w:rPr>
        <w:fldChar w:fldCharType="begin"/>
      </w:r>
      <w:r w:rsidRPr="003E5457">
        <w:rPr>
          <w:b w:val="0"/>
        </w:rPr>
        <w:instrText xml:space="preserve"> XE "</w:instrText>
      </w:r>
      <w:r w:rsidRPr="003E5457">
        <w:rPr>
          <w:rFonts w:ascii="Times New Roman" w:hAnsi="Times New Roman" w:cs="Times New Roman"/>
          <w:b w:val="0"/>
          <w:color w:val="auto"/>
          <w:sz w:val="24"/>
          <w:szCs w:val="24"/>
        </w:rPr>
        <w:instrText>8. Unidades didácticas</w:instrText>
      </w:r>
      <w:r w:rsidRPr="003E5457">
        <w:rPr>
          <w:b w:val="0"/>
        </w:rPr>
        <w:instrText xml:space="preserve">" </w:instrText>
      </w:r>
      <w:r w:rsidRPr="003E5457">
        <w:rPr>
          <w:rFonts w:ascii="Times New Roman" w:hAnsi="Times New Roman" w:cs="Times New Roman"/>
          <w:b w:val="0"/>
          <w:color w:val="auto"/>
          <w:sz w:val="24"/>
          <w:szCs w:val="24"/>
        </w:rPr>
        <w:fldChar w:fldCharType="end"/>
      </w:r>
    </w:p>
    <w:p w:rsidR="00424E61" w:rsidRDefault="00424E61" w:rsidP="00424E61">
      <w:pPr>
        <w:spacing w:line="480" w:lineRule="auto"/>
        <w:jc w:val="both"/>
        <w:rPr>
          <w:rFonts w:ascii="Times New Roman" w:hAnsi="Times New Roman" w:cs="Times New Roman"/>
          <w:sz w:val="24"/>
          <w:szCs w:val="24"/>
        </w:rPr>
      </w:pPr>
      <w:r>
        <w:tab/>
      </w:r>
      <w:r>
        <w:rPr>
          <w:rFonts w:ascii="Times New Roman" w:hAnsi="Times New Roman" w:cs="Times New Roman"/>
          <w:sz w:val="24"/>
          <w:szCs w:val="24"/>
        </w:rPr>
        <w:t xml:space="preserve">A continuación, se presentan las unidades didácticas que configuran los contenidos que se desean transmitir en el taller de sensibilización sobre las problemáticas de los sectores marginales. La idea de estas sesiones es ir, de forma progresiva, cambiando ciertos prejuicios que han sido detectados durante el desarrollo de las actividades de diagnóstico. Para tales efectos y mediante el currículo de la asignatura de español, específicamente la lectura de la novela </w:t>
      </w:r>
      <w:r>
        <w:rPr>
          <w:rFonts w:ascii="Times New Roman" w:hAnsi="Times New Roman" w:cs="Times New Roman"/>
          <w:i/>
          <w:sz w:val="24"/>
          <w:szCs w:val="24"/>
        </w:rPr>
        <w:t>Los Peor</w:t>
      </w:r>
      <w:r>
        <w:rPr>
          <w:rFonts w:ascii="Times New Roman" w:hAnsi="Times New Roman" w:cs="Times New Roman"/>
          <w:sz w:val="24"/>
          <w:szCs w:val="24"/>
        </w:rPr>
        <w:t xml:space="preserve"> de Fernando Contreras, es que se plantean dichas unidades.</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tab/>
        <w:t>El taller se ha desarrollado con estudiantes del Colegio Experimental Bilingüe de Palmares y con estudiantes del Liceo Rural Jazmines B de Upala. No obstante, para efectos de esta investigación se tomarán en cuenta los resultados obtenidos en el Liceo Rural Jazmines B, puesto que ha sido en esta institución donde el taller se ha podido desarrollar de manera completa. Este se ha llevado a cabo durante el año 2017 y el número total de estudiantes con quienes se trabajó fue de 30 estudiantes, 15 hombres y quince mujeres, se buscó que el grupo estuviera distribuido de esta manera con la finalidad de trabajar con una población equilibrada. Dichos educandos pertenecen a diferentes niveles por las razones ya explicitadas en el apartado de diagnóstico. Sin embargo, se quiere aclarar que, debido a la modalidad de Liceo Rural, se dio la opción de desarrollar un taller multigrado para la materia de Desarrollo Personal.</w:t>
      </w:r>
    </w:p>
    <w:p w:rsidR="00424E61" w:rsidRPr="001137DA"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En el transcurso del taller no hubo estudiantes que se trasladaran o desertaran, lo que de hecho favoreció la investigación pues se mantuvieron los mismos actantes a lo largo del proceso. Es preciso explicar que por cuestiones administrativas el taller no se pudo completar con el grupo 1, ya que los rigores del plan curricular no dieron demasiado </w:t>
      </w:r>
      <w:r>
        <w:rPr>
          <w:rFonts w:ascii="Times New Roman" w:hAnsi="Times New Roman" w:cs="Times New Roman"/>
          <w:sz w:val="24"/>
          <w:szCs w:val="24"/>
        </w:rPr>
        <w:lastRenderedPageBreak/>
        <w:t xml:space="preserve">espacio a las actividades. Sin embargo, y retomando la idea del párrafo anterior, este sí se llevó a cabo de forma completa en el Liceo Rural Jazmines B de Upala. </w:t>
      </w:r>
    </w:p>
    <w:p w:rsidR="00424E61" w:rsidRPr="0017735A" w:rsidRDefault="00424E61" w:rsidP="0017735A">
      <w:pPr>
        <w:spacing w:line="480" w:lineRule="auto"/>
        <w:ind w:firstLine="708"/>
        <w:jc w:val="both"/>
        <w:rPr>
          <w:rFonts w:ascii="Times New Roman" w:hAnsi="Times New Roman" w:cs="Times New Roman"/>
          <w:b/>
          <w:sz w:val="24"/>
        </w:rPr>
      </w:pPr>
      <w:bookmarkStart w:id="157" w:name="_Toc878191"/>
      <w:r w:rsidRPr="0017735A">
        <w:rPr>
          <w:rFonts w:ascii="Times New Roman" w:hAnsi="Times New Roman" w:cs="Times New Roman"/>
          <w:sz w:val="24"/>
        </w:rPr>
        <w:t xml:space="preserve">A modo de </w:t>
      </w:r>
      <w:r w:rsidRPr="0017735A">
        <w:rPr>
          <w:rFonts w:ascii="Times New Roman" w:hAnsi="Times New Roman" w:cs="Times New Roman"/>
          <w:sz w:val="24"/>
          <w:szCs w:val="24"/>
        </w:rPr>
        <w:t>evaluación</w:t>
      </w:r>
      <w:r w:rsidRPr="0017735A">
        <w:rPr>
          <w:rFonts w:ascii="Times New Roman" w:hAnsi="Times New Roman" w:cs="Times New Roman"/>
          <w:sz w:val="24"/>
        </w:rPr>
        <w:t xml:space="preserve"> formativa y como evidencia de la progresión durante el taller, la herramienta que se utilizó, tal y como se mencionó en su momento, fue el portafolio; es decir, una carpeta donde los estudiantes guardaron todos los trabajos relacionados con el taller, desde el diagnóstico hasta la última sesión. Esta herramienta mostró la medida en que los estudiantes se fueron compenetrando con el texto. En el apartado específico de cada unidad se explicará la organización de esta, los objetivos y conclusiones. A estos aspectos, asimismo, se anexará el planeamiento didáctico de cada sesión.</w:t>
      </w:r>
      <w:bookmarkEnd w:id="157"/>
      <w:r w:rsidRPr="0017735A">
        <w:rPr>
          <w:rFonts w:ascii="Times New Roman" w:hAnsi="Times New Roman" w:cs="Times New Roman"/>
          <w:sz w:val="24"/>
        </w:rPr>
        <w:tab/>
      </w:r>
    </w:p>
    <w:p w:rsidR="00424E61" w:rsidRPr="00AE6C0C" w:rsidRDefault="00424E61" w:rsidP="00424E61">
      <w:pPr>
        <w:spacing w:line="480" w:lineRule="auto"/>
        <w:jc w:val="both"/>
        <w:rPr>
          <w:rFonts w:ascii="Times New Roman" w:hAnsi="Times New Roman" w:cs="Times New Roman"/>
          <w:b/>
          <w:sz w:val="24"/>
          <w:szCs w:val="24"/>
        </w:rPr>
      </w:pPr>
      <w:r w:rsidRPr="00AE6C0C">
        <w:rPr>
          <w:rFonts w:ascii="Times New Roman" w:hAnsi="Times New Roman" w:cs="Times New Roman"/>
          <w:b/>
          <w:sz w:val="24"/>
          <w:szCs w:val="24"/>
        </w:rPr>
        <w:t xml:space="preserve"> </w:t>
      </w:r>
      <w:r>
        <w:rPr>
          <w:rFonts w:ascii="Times New Roman" w:hAnsi="Times New Roman" w:cs="Times New Roman"/>
          <w:b/>
          <w:sz w:val="24"/>
          <w:szCs w:val="24"/>
        </w:rPr>
        <w:t xml:space="preserve">4.5.1 </w:t>
      </w:r>
      <w:r w:rsidRPr="00AE6C0C">
        <w:rPr>
          <w:rFonts w:ascii="Times New Roman" w:hAnsi="Times New Roman" w:cs="Times New Roman"/>
          <w:b/>
          <w:sz w:val="24"/>
          <w:szCs w:val="24"/>
        </w:rPr>
        <w:t>Estructura de las unidades didácticas:</w:t>
      </w:r>
      <w:r>
        <w:rPr>
          <w:rFonts w:ascii="Times New Roman" w:hAnsi="Times New Roman" w:cs="Times New Roman"/>
          <w:b/>
          <w:sz w:val="24"/>
          <w:szCs w:val="24"/>
        </w:rPr>
        <w:fldChar w:fldCharType="begin"/>
      </w:r>
      <w:r>
        <w:instrText xml:space="preserve"> XE "</w:instrText>
      </w:r>
      <w:r w:rsidRPr="00605DF2">
        <w:rPr>
          <w:rFonts w:ascii="Times New Roman" w:hAnsi="Times New Roman" w:cs="Times New Roman"/>
          <w:b/>
          <w:sz w:val="24"/>
          <w:szCs w:val="24"/>
        </w:rPr>
        <w:instrText>8.1 Estructura de las unidades didácticas</w:instrText>
      </w:r>
      <w:r w:rsidRPr="00605DF2">
        <w:instrText>\</w:instrText>
      </w:r>
      <w:r w:rsidRPr="00605DF2">
        <w:rPr>
          <w:rFonts w:ascii="Times New Roman" w:hAnsi="Times New Roman" w:cs="Times New Roman"/>
          <w:b/>
          <w:sz w:val="24"/>
          <w:szCs w:val="24"/>
        </w:rPr>
        <w:instrText>:</w:instrText>
      </w:r>
      <w:r>
        <w:instrText xml:space="preserve">" </w:instrText>
      </w:r>
      <w:r>
        <w:rPr>
          <w:rFonts w:ascii="Times New Roman" w:hAnsi="Times New Roman" w:cs="Times New Roman"/>
          <w:b/>
          <w:sz w:val="24"/>
          <w:szCs w:val="24"/>
        </w:rPr>
        <w:fldChar w:fldCharType="end"/>
      </w:r>
    </w:p>
    <w:p w:rsidR="00424E61" w:rsidRPr="00913DD8" w:rsidRDefault="00424E61" w:rsidP="00424E61">
      <w:pPr>
        <w:spacing w:line="480" w:lineRule="auto"/>
        <w:ind w:firstLine="708"/>
        <w:jc w:val="both"/>
        <w:rPr>
          <w:rFonts w:ascii="Times New Roman" w:hAnsi="Times New Roman" w:cs="Times New Roman"/>
          <w:sz w:val="24"/>
          <w:szCs w:val="24"/>
        </w:rPr>
      </w:pPr>
      <w:r w:rsidRPr="00913DD8">
        <w:rPr>
          <w:rFonts w:ascii="Times New Roman" w:hAnsi="Times New Roman" w:cs="Times New Roman"/>
          <w:sz w:val="24"/>
          <w:szCs w:val="24"/>
        </w:rPr>
        <w:t>La primera unidad es para explicar la herramienta del portafolio, luego viene una motivación sobre Jerónimo y otra sobre Polifemo; esto configurará las pri</w:t>
      </w:r>
      <w:r>
        <w:rPr>
          <w:rFonts w:ascii="Times New Roman" w:hAnsi="Times New Roman" w:cs="Times New Roman"/>
          <w:sz w:val="24"/>
          <w:szCs w:val="24"/>
        </w:rPr>
        <w:t xml:space="preserve">meras tres unidades del taller </w:t>
      </w:r>
      <w:r w:rsidRPr="00913DD8">
        <w:rPr>
          <w:rFonts w:ascii="Times New Roman" w:hAnsi="Times New Roman" w:cs="Times New Roman"/>
          <w:sz w:val="24"/>
          <w:szCs w:val="24"/>
        </w:rPr>
        <w:t>que se pueden denominar introductorias. Luego habrá cinco unidades de desarrollo</w:t>
      </w:r>
      <w:r>
        <w:rPr>
          <w:rFonts w:ascii="Times New Roman" w:hAnsi="Times New Roman" w:cs="Times New Roman"/>
          <w:sz w:val="24"/>
          <w:szCs w:val="24"/>
        </w:rPr>
        <w:t>:</w:t>
      </w:r>
      <w:r w:rsidRPr="00913DD8">
        <w:rPr>
          <w:rFonts w:ascii="Times New Roman" w:hAnsi="Times New Roman" w:cs="Times New Roman"/>
          <w:sz w:val="24"/>
          <w:szCs w:val="24"/>
        </w:rPr>
        <w:t xml:space="preserve"> dos enfocadas en Jerónimo y dos enfocadas en Polifemo, una más se enfocará </w:t>
      </w:r>
      <w:r>
        <w:rPr>
          <w:rFonts w:ascii="Times New Roman" w:hAnsi="Times New Roman" w:cs="Times New Roman"/>
          <w:sz w:val="24"/>
          <w:szCs w:val="24"/>
        </w:rPr>
        <w:t xml:space="preserve">en ambos, estas cinco unidades </w:t>
      </w:r>
      <w:r w:rsidRPr="00913DD8">
        <w:rPr>
          <w:rFonts w:ascii="Times New Roman" w:hAnsi="Times New Roman" w:cs="Times New Roman"/>
          <w:sz w:val="24"/>
          <w:szCs w:val="24"/>
        </w:rPr>
        <w:t xml:space="preserve">configurarán el desarrollo del taller, luego habrá dos unidades de cierre, sintetizando los principales puntos. En </w:t>
      </w:r>
      <w:r w:rsidR="008D6F94">
        <w:rPr>
          <w:rFonts w:ascii="Times New Roman" w:hAnsi="Times New Roman" w:cs="Times New Roman"/>
          <w:sz w:val="24"/>
          <w:szCs w:val="24"/>
        </w:rPr>
        <w:t>total el taller constará de nueve</w:t>
      </w:r>
      <w:r w:rsidRPr="00913DD8">
        <w:rPr>
          <w:rFonts w:ascii="Times New Roman" w:hAnsi="Times New Roman" w:cs="Times New Roman"/>
          <w:sz w:val="24"/>
          <w:szCs w:val="24"/>
        </w:rPr>
        <w:t xml:space="preserve"> unidades didácticas.</w:t>
      </w:r>
    </w:p>
    <w:p w:rsidR="00424E61" w:rsidRPr="00913DD8" w:rsidRDefault="00424E61" w:rsidP="00424E61">
      <w:pPr>
        <w:spacing w:line="480" w:lineRule="auto"/>
        <w:ind w:firstLine="708"/>
        <w:jc w:val="both"/>
        <w:rPr>
          <w:rFonts w:ascii="Times New Roman" w:hAnsi="Times New Roman" w:cs="Times New Roman"/>
          <w:sz w:val="24"/>
          <w:szCs w:val="24"/>
        </w:rPr>
      </w:pPr>
      <w:r w:rsidRPr="00913DD8">
        <w:rPr>
          <w:rFonts w:ascii="Times New Roman" w:hAnsi="Times New Roman" w:cs="Times New Roman"/>
          <w:sz w:val="24"/>
          <w:szCs w:val="24"/>
        </w:rPr>
        <w:t>Respecto a la primera unidad destinada a la presentación y explicación del portafolio como herramienta de recopilación de las actividades del taller; se detallarán las circunstancias relativas al portafolio como estrategia didáctica:</w:t>
      </w:r>
    </w:p>
    <w:p w:rsidR="00424E61" w:rsidRPr="00913DD8" w:rsidRDefault="00424E61" w:rsidP="00424E61">
      <w:pPr>
        <w:pStyle w:val="Prrafodelista"/>
        <w:numPr>
          <w:ilvl w:val="0"/>
          <w:numId w:val="43"/>
        </w:numPr>
        <w:spacing w:line="480" w:lineRule="auto"/>
        <w:jc w:val="both"/>
        <w:rPr>
          <w:rFonts w:ascii="Times New Roman" w:hAnsi="Times New Roman" w:cs="Times New Roman"/>
          <w:sz w:val="24"/>
          <w:szCs w:val="24"/>
        </w:rPr>
      </w:pPr>
      <w:r w:rsidRPr="00913DD8">
        <w:rPr>
          <w:rFonts w:ascii="Times New Roman" w:hAnsi="Times New Roman" w:cs="Times New Roman"/>
          <w:sz w:val="24"/>
          <w:szCs w:val="24"/>
        </w:rPr>
        <w:t>La manera de utilizarlo.</w:t>
      </w:r>
    </w:p>
    <w:p w:rsidR="00424E61" w:rsidRPr="00913DD8" w:rsidRDefault="00424E61" w:rsidP="00424E61">
      <w:pPr>
        <w:pStyle w:val="Prrafodelista"/>
        <w:numPr>
          <w:ilvl w:val="0"/>
          <w:numId w:val="43"/>
        </w:numPr>
        <w:spacing w:line="480" w:lineRule="auto"/>
        <w:jc w:val="both"/>
        <w:rPr>
          <w:rFonts w:ascii="Times New Roman" w:hAnsi="Times New Roman" w:cs="Times New Roman"/>
          <w:sz w:val="24"/>
          <w:szCs w:val="24"/>
        </w:rPr>
      </w:pPr>
      <w:r w:rsidRPr="00913DD8">
        <w:rPr>
          <w:rFonts w:ascii="Times New Roman" w:hAnsi="Times New Roman" w:cs="Times New Roman"/>
          <w:sz w:val="24"/>
          <w:szCs w:val="24"/>
        </w:rPr>
        <w:lastRenderedPageBreak/>
        <w:t xml:space="preserve"> El modo en que puede ser diseñado.</w:t>
      </w:r>
    </w:p>
    <w:p w:rsidR="00424E61" w:rsidRPr="00913DD8" w:rsidRDefault="00424E61" w:rsidP="00424E61">
      <w:pPr>
        <w:spacing w:line="480" w:lineRule="auto"/>
        <w:jc w:val="both"/>
        <w:rPr>
          <w:rFonts w:ascii="Times New Roman" w:hAnsi="Times New Roman" w:cs="Times New Roman"/>
          <w:sz w:val="24"/>
          <w:szCs w:val="24"/>
        </w:rPr>
      </w:pPr>
      <w:r w:rsidRPr="00913DD8">
        <w:rPr>
          <w:rFonts w:ascii="Times New Roman" w:hAnsi="Times New Roman" w:cs="Times New Roman"/>
          <w:sz w:val="24"/>
          <w:szCs w:val="24"/>
        </w:rPr>
        <w:t xml:space="preserve"> </w:t>
      </w:r>
      <w:r w:rsidRPr="00913DD8">
        <w:rPr>
          <w:rFonts w:ascii="Times New Roman" w:hAnsi="Times New Roman" w:cs="Times New Roman"/>
          <w:sz w:val="24"/>
          <w:szCs w:val="24"/>
        </w:rPr>
        <w:tab/>
        <w:t>Claro está, se hará hincapié en que la herramienta es flexible en tanto permite la personalización; pues no se trata de un instrumento que tenga que cumplir con un diseño estándar o preconcebido</w:t>
      </w:r>
      <w:r>
        <w:rPr>
          <w:rFonts w:ascii="Times New Roman" w:hAnsi="Times New Roman" w:cs="Times New Roman"/>
          <w:sz w:val="24"/>
          <w:szCs w:val="24"/>
        </w:rPr>
        <w:t>,</w:t>
      </w:r>
      <w:r w:rsidRPr="00913DD8">
        <w:rPr>
          <w:rFonts w:ascii="Times New Roman" w:hAnsi="Times New Roman" w:cs="Times New Roman"/>
          <w:sz w:val="24"/>
          <w:szCs w:val="24"/>
        </w:rPr>
        <w:t xml:space="preserve"> sino que puede adaptarse a la individualidad de cada quien. En cuanto a las unidades didácticas destinadas a la motivación se encuentra una que introduce al personaje de Polifemo, para</w:t>
      </w:r>
      <w:r>
        <w:rPr>
          <w:rFonts w:ascii="Times New Roman" w:hAnsi="Times New Roman" w:cs="Times New Roman"/>
          <w:sz w:val="24"/>
          <w:szCs w:val="24"/>
        </w:rPr>
        <w:t xml:space="preserve"> estos efectos se considerarán </w:t>
      </w:r>
      <w:r w:rsidRPr="00913DD8">
        <w:rPr>
          <w:rFonts w:ascii="Times New Roman" w:hAnsi="Times New Roman" w:cs="Times New Roman"/>
          <w:sz w:val="24"/>
          <w:szCs w:val="24"/>
        </w:rPr>
        <w:t xml:space="preserve">dos intertextos que brotan de distintas apreciaciones, una del clasicismo del relato homérico y la otra del barroquismo español de la obra de Luis de Góngora y Argote. En este sentido se pretende introducir la relación que se establece entre la diferencia del Polifemo de </w:t>
      </w:r>
      <w:r w:rsidRPr="003475C4">
        <w:rPr>
          <w:rFonts w:ascii="Times New Roman" w:hAnsi="Times New Roman" w:cs="Times New Roman"/>
          <w:i/>
          <w:sz w:val="24"/>
          <w:szCs w:val="24"/>
        </w:rPr>
        <w:t>Los Peor</w:t>
      </w:r>
      <w:r>
        <w:rPr>
          <w:rFonts w:ascii="Times New Roman" w:hAnsi="Times New Roman" w:cs="Times New Roman"/>
          <w:sz w:val="24"/>
          <w:szCs w:val="24"/>
        </w:rPr>
        <w:t xml:space="preserve"> con </w:t>
      </w:r>
      <w:r w:rsidRPr="00913DD8">
        <w:rPr>
          <w:rFonts w:ascii="Times New Roman" w:hAnsi="Times New Roman" w:cs="Times New Roman"/>
          <w:sz w:val="24"/>
          <w:szCs w:val="24"/>
        </w:rPr>
        <w:t>el nombre que le fue dado por Jerónimo. Es por el nombre que se comienza a conocer a uno de los dos principales personajes de la obra de Contreras; al tiempo que se obtiene una primera idea: Los Polifemo de los intertextos son personajes que se nutren de un contexto socio-cultural distinto; sin embargo, ambos comparten una naturaleza antagónica.</w:t>
      </w:r>
    </w:p>
    <w:p w:rsidR="00424E61" w:rsidRPr="00913DD8" w:rsidRDefault="00424E61" w:rsidP="00424E61">
      <w:pPr>
        <w:spacing w:line="480" w:lineRule="auto"/>
        <w:ind w:firstLine="708"/>
        <w:jc w:val="both"/>
        <w:rPr>
          <w:rFonts w:ascii="Times New Roman" w:hAnsi="Times New Roman" w:cs="Times New Roman"/>
          <w:sz w:val="24"/>
          <w:szCs w:val="24"/>
        </w:rPr>
      </w:pPr>
      <w:r w:rsidRPr="00913DD8">
        <w:rPr>
          <w:rFonts w:ascii="Times New Roman" w:hAnsi="Times New Roman" w:cs="Times New Roman"/>
          <w:sz w:val="24"/>
          <w:szCs w:val="24"/>
        </w:rPr>
        <w:t xml:space="preserve">Debe anotarse que la </w:t>
      </w:r>
      <w:r w:rsidRPr="003A0653">
        <w:rPr>
          <w:rFonts w:ascii="Times New Roman" w:hAnsi="Times New Roman" w:cs="Times New Roman"/>
          <w:i/>
          <w:sz w:val="24"/>
          <w:szCs w:val="24"/>
        </w:rPr>
        <w:t>Fábula de Polifemo y Galatea</w:t>
      </w:r>
      <w:r>
        <w:rPr>
          <w:rFonts w:ascii="Times New Roman" w:hAnsi="Times New Roman" w:cs="Times New Roman"/>
          <w:sz w:val="24"/>
          <w:szCs w:val="24"/>
        </w:rPr>
        <w:t xml:space="preserve"> </w:t>
      </w:r>
      <w:r w:rsidRPr="00913DD8">
        <w:rPr>
          <w:rFonts w:ascii="Times New Roman" w:hAnsi="Times New Roman" w:cs="Times New Roman"/>
          <w:sz w:val="24"/>
          <w:szCs w:val="24"/>
        </w:rPr>
        <w:t>constituye un ejemplo de la corriente barroca del culteranismo, esto comporta la particularidad de que el texto resulta un tanto oscuro pa</w:t>
      </w:r>
      <w:r>
        <w:rPr>
          <w:rFonts w:ascii="Times New Roman" w:hAnsi="Times New Roman" w:cs="Times New Roman"/>
          <w:sz w:val="24"/>
          <w:szCs w:val="24"/>
        </w:rPr>
        <w:t>ra los estudiantes de secundaria</w:t>
      </w:r>
      <w:r w:rsidRPr="00913DD8">
        <w:rPr>
          <w:rFonts w:ascii="Times New Roman" w:hAnsi="Times New Roman" w:cs="Times New Roman"/>
          <w:sz w:val="24"/>
          <w:szCs w:val="24"/>
        </w:rPr>
        <w:t>; en este entendido, no se trabajará sobre el texto en sí mismo, si no sobre una explicación de lo que se relata en el texto. Es decir, se realizará una paráfrasis de la fábula, al igual que se hará una reseña del pasaje homérico de la isla de los cíclopes, se considera que es más factible trabajar así, porque el fin de la actividad es notar la apreciación que en ambos textos se ha hecho de Polifemo, y no realizar un análisis propiamente de las particularidades textuales.</w:t>
      </w:r>
    </w:p>
    <w:p w:rsidR="00424E61" w:rsidRPr="00913DD8" w:rsidRDefault="00424E61" w:rsidP="00424E61">
      <w:pPr>
        <w:spacing w:line="480" w:lineRule="auto"/>
        <w:ind w:firstLine="708"/>
        <w:jc w:val="both"/>
        <w:rPr>
          <w:rFonts w:ascii="Times New Roman" w:hAnsi="Times New Roman" w:cs="Times New Roman"/>
          <w:sz w:val="24"/>
          <w:szCs w:val="24"/>
        </w:rPr>
      </w:pPr>
      <w:r w:rsidRPr="00913DD8">
        <w:rPr>
          <w:rFonts w:ascii="Times New Roman" w:hAnsi="Times New Roman" w:cs="Times New Roman"/>
          <w:sz w:val="24"/>
          <w:szCs w:val="24"/>
        </w:rPr>
        <w:lastRenderedPageBreak/>
        <w:t xml:space="preserve">   En cuanto a la unidad didáctica que funcionará de motivación para adentrarse en el personaje de Jerónimo, se buscará lograr una identificación con aspectos generales del personaje. En primera instancia se pretende contextualizar la locura de Jerónimo, ubicándola en una época determinada; es decir, la Edad Media, pues la visión de mundo de Jerónimo está permeada por una formación medieval. Así pues, en dicha unidad didáctica se expondrá música que utiliza técnicas tradicionalmente relacionadas con el medioevo, como lo son los cantos gregorianos, </w:t>
      </w:r>
      <w:r>
        <w:rPr>
          <w:rFonts w:ascii="Times New Roman" w:hAnsi="Times New Roman" w:cs="Times New Roman"/>
          <w:sz w:val="24"/>
          <w:szCs w:val="24"/>
        </w:rPr>
        <w:t>los cuales</w:t>
      </w:r>
      <w:r w:rsidRPr="00913DD8">
        <w:rPr>
          <w:rFonts w:ascii="Times New Roman" w:hAnsi="Times New Roman" w:cs="Times New Roman"/>
          <w:sz w:val="24"/>
          <w:szCs w:val="24"/>
        </w:rPr>
        <w:t xml:space="preserve"> Jerónimo enseña a Polifemo durante su educación. </w:t>
      </w:r>
    </w:p>
    <w:p w:rsidR="00424E61" w:rsidRPr="00913DD8" w:rsidRDefault="00424E61" w:rsidP="00424E61">
      <w:pPr>
        <w:spacing w:line="480" w:lineRule="auto"/>
        <w:ind w:firstLine="708"/>
        <w:jc w:val="both"/>
        <w:rPr>
          <w:rFonts w:ascii="Times New Roman" w:hAnsi="Times New Roman" w:cs="Times New Roman"/>
          <w:sz w:val="24"/>
          <w:szCs w:val="24"/>
        </w:rPr>
      </w:pPr>
      <w:r w:rsidRPr="00913DD8">
        <w:rPr>
          <w:rFonts w:ascii="Times New Roman" w:hAnsi="Times New Roman" w:cs="Times New Roman"/>
          <w:sz w:val="24"/>
          <w:szCs w:val="24"/>
        </w:rPr>
        <w:t>En segunda instancia se diseñará una actividad que permitirá adentrarse al personaje de Jerónimo y que tiene relación con su faceta de herbolario. En esta faceta se trasluce la sensibilidad y empatía de quien desea curar aquello que está enfermo. Así pues</w:t>
      </w:r>
      <w:r>
        <w:rPr>
          <w:rFonts w:ascii="Times New Roman" w:hAnsi="Times New Roman" w:cs="Times New Roman"/>
          <w:sz w:val="24"/>
          <w:szCs w:val="24"/>
        </w:rPr>
        <w:t>,</w:t>
      </w:r>
      <w:r w:rsidRPr="00913DD8">
        <w:rPr>
          <w:rFonts w:ascii="Times New Roman" w:hAnsi="Times New Roman" w:cs="Times New Roman"/>
          <w:sz w:val="24"/>
          <w:szCs w:val="24"/>
        </w:rPr>
        <w:t xml:space="preserve"> se hará referencia a su capacidad retentiva puesta al servicio de la salud, por lo que dicha actividad estará relacionada con la memoria. En ella, como se entrevé, participará el binomio: memoria -hierbas medicinales. Con estas dos act</w:t>
      </w:r>
      <w:r>
        <w:rPr>
          <w:rFonts w:ascii="Times New Roman" w:hAnsi="Times New Roman" w:cs="Times New Roman"/>
          <w:sz w:val="24"/>
          <w:szCs w:val="24"/>
        </w:rPr>
        <w:t xml:space="preserve">ividades se cierra el ciclo </w:t>
      </w:r>
      <w:r w:rsidRPr="00913DD8">
        <w:rPr>
          <w:rFonts w:ascii="Times New Roman" w:hAnsi="Times New Roman" w:cs="Times New Roman"/>
          <w:sz w:val="24"/>
          <w:szCs w:val="24"/>
        </w:rPr>
        <w:t>de las unidades didácticas introductorias.</w:t>
      </w:r>
    </w:p>
    <w:p w:rsidR="00424E61" w:rsidRPr="00913DD8" w:rsidRDefault="00424E61" w:rsidP="00424E61">
      <w:pPr>
        <w:spacing w:line="480" w:lineRule="auto"/>
        <w:ind w:firstLine="708"/>
        <w:jc w:val="both"/>
        <w:rPr>
          <w:rFonts w:ascii="Times New Roman" w:hAnsi="Times New Roman" w:cs="Times New Roman"/>
          <w:sz w:val="24"/>
          <w:szCs w:val="24"/>
        </w:rPr>
      </w:pPr>
      <w:r w:rsidRPr="00913DD8">
        <w:rPr>
          <w:rFonts w:ascii="Times New Roman" w:hAnsi="Times New Roman" w:cs="Times New Roman"/>
          <w:sz w:val="24"/>
          <w:szCs w:val="24"/>
        </w:rPr>
        <w:t>El desarrollo del taller constará de cuatro unidades, dos correspondientes a Polifemo y dos correspondientes a Jerónimo. En estas se pretende que los estudiantes se familiaricen aún más con los personajes antedichos- es pertinente recordar que en este punto los estudiantes ya deberían haber leído la obra o al menos estar avanzados en la lectura del texto- la idea es que los educandos vayan descubriendo nuevas dimensiones en el texto que ya conocen; esta forma de relectura está dirigida a la sensibilización ante los sectores marginales, así como a la propagación de los valores del respeto y la tolerancia.</w:t>
      </w:r>
    </w:p>
    <w:p w:rsidR="00424E61" w:rsidRPr="00913DD8" w:rsidRDefault="00424E61" w:rsidP="00424E61">
      <w:pPr>
        <w:spacing w:line="480" w:lineRule="auto"/>
        <w:ind w:firstLine="708"/>
        <w:jc w:val="both"/>
        <w:rPr>
          <w:rFonts w:ascii="Times New Roman" w:hAnsi="Times New Roman" w:cs="Times New Roman"/>
          <w:sz w:val="24"/>
          <w:szCs w:val="24"/>
        </w:rPr>
      </w:pPr>
      <w:r w:rsidRPr="00913DD8">
        <w:rPr>
          <w:rFonts w:ascii="Times New Roman" w:hAnsi="Times New Roman" w:cs="Times New Roman"/>
          <w:sz w:val="24"/>
          <w:szCs w:val="24"/>
        </w:rPr>
        <w:lastRenderedPageBreak/>
        <w:t>Primeramente</w:t>
      </w:r>
      <w:r>
        <w:rPr>
          <w:rFonts w:ascii="Times New Roman" w:hAnsi="Times New Roman" w:cs="Times New Roman"/>
          <w:sz w:val="24"/>
          <w:szCs w:val="24"/>
        </w:rPr>
        <w:t>,</w:t>
      </w:r>
      <w:r w:rsidRPr="00913DD8">
        <w:rPr>
          <w:rFonts w:ascii="Times New Roman" w:hAnsi="Times New Roman" w:cs="Times New Roman"/>
          <w:sz w:val="24"/>
          <w:szCs w:val="24"/>
        </w:rPr>
        <w:t xml:space="preserve"> se hará referencia a las actividades relativas a Polifemo. Estas se direccionarán en dos vectores principales. La primera se asocia con los hechos relacionados con su nacimiento, esto por ser el punto desde el que se concreta su diferencia física con respecto a la mayoría de las personas, así como su inserción en un mundo que en primera instancia lo repele. La segunda se asocia con su crecimiento y adaptación al medio circundante, esto establecido desde la perspectiva ser/ parecer.</w:t>
      </w:r>
    </w:p>
    <w:p w:rsidR="00424E61" w:rsidRPr="00E74B9A" w:rsidRDefault="00424E61" w:rsidP="00424E61">
      <w:pPr>
        <w:spacing w:line="480" w:lineRule="auto"/>
        <w:ind w:firstLine="708"/>
        <w:jc w:val="both"/>
        <w:rPr>
          <w:rFonts w:ascii="Times New Roman" w:hAnsi="Times New Roman" w:cs="Times New Roman"/>
          <w:color w:val="00B050"/>
          <w:sz w:val="24"/>
          <w:szCs w:val="24"/>
        </w:rPr>
      </w:pPr>
      <w:r w:rsidRPr="00913DD8">
        <w:rPr>
          <w:rFonts w:ascii="Times New Roman" w:hAnsi="Times New Roman" w:cs="Times New Roman"/>
          <w:sz w:val="24"/>
          <w:szCs w:val="24"/>
        </w:rPr>
        <w:t>En cuanto a las actividades elaboradas con arreglo al personaje de Jerónimo, una de ellas se refiere a su visión permeada por la locura (acum</w:t>
      </w:r>
      <w:r>
        <w:rPr>
          <w:rFonts w:ascii="Times New Roman" w:hAnsi="Times New Roman" w:cs="Times New Roman"/>
          <w:sz w:val="24"/>
          <w:szCs w:val="24"/>
        </w:rPr>
        <w:t xml:space="preserve">ulación de lecturas) y la otra </w:t>
      </w:r>
      <w:r w:rsidRPr="00913DD8">
        <w:rPr>
          <w:rFonts w:ascii="Times New Roman" w:hAnsi="Times New Roman" w:cs="Times New Roman"/>
          <w:sz w:val="24"/>
          <w:szCs w:val="24"/>
        </w:rPr>
        <w:t>visión basada en la memoria (ciudad nostálgica de don Félix) donde se intentará comprender las razones de dicha manera de ver las cosas y su relación con la palabra, tanto escrita como hablada. Luego habrá una unidad</w:t>
      </w:r>
      <w:r>
        <w:rPr>
          <w:rFonts w:ascii="Times New Roman" w:hAnsi="Times New Roman" w:cs="Times New Roman"/>
          <w:sz w:val="24"/>
          <w:szCs w:val="24"/>
        </w:rPr>
        <w:t xml:space="preserve"> que funcionará como cierre de </w:t>
      </w:r>
      <w:r w:rsidRPr="00913DD8">
        <w:rPr>
          <w:rFonts w:ascii="Times New Roman" w:hAnsi="Times New Roman" w:cs="Times New Roman"/>
          <w:sz w:val="24"/>
          <w:szCs w:val="24"/>
        </w:rPr>
        <w:t xml:space="preserve">la parte de desarrollo donde se tratará la relación entre Jerónimo y Polifemo. En la tercera parte del taller se harán dos unidades que funcionarán como recapitulación y conclusión de los aspectos tratado durante el desarrollo del mismo. </w:t>
      </w:r>
    </w:p>
    <w:p w:rsidR="00424E61" w:rsidRDefault="00424E61" w:rsidP="00424E61">
      <w:pPr>
        <w:pStyle w:val="Ttulo3"/>
        <w:spacing w:line="480" w:lineRule="auto"/>
        <w:jc w:val="both"/>
        <w:rPr>
          <w:rFonts w:ascii="Times New Roman" w:hAnsi="Times New Roman" w:cs="Times New Roman"/>
          <w:color w:val="auto"/>
        </w:rPr>
      </w:pPr>
      <w:bookmarkStart w:id="158" w:name="_Toc426727419"/>
      <w:bookmarkStart w:id="159" w:name="_Toc21363117"/>
      <w:r>
        <w:rPr>
          <w:rFonts w:ascii="Times New Roman" w:hAnsi="Times New Roman" w:cs="Times New Roman"/>
          <w:color w:val="auto"/>
        </w:rPr>
        <w:t>4.5.1</w:t>
      </w:r>
      <w:r w:rsidRPr="00964BF6">
        <w:rPr>
          <w:rFonts w:ascii="Times New Roman" w:hAnsi="Times New Roman" w:cs="Times New Roman"/>
          <w:color w:val="auto"/>
        </w:rPr>
        <w:t xml:space="preserve"> Primera unidad didáctica</w:t>
      </w:r>
      <w:bookmarkEnd w:id="158"/>
      <w:bookmarkEnd w:id="159"/>
      <w:r>
        <w:rPr>
          <w:rFonts w:ascii="Times New Roman" w:hAnsi="Times New Roman" w:cs="Times New Roman"/>
          <w:color w:val="auto"/>
        </w:rPr>
        <w:fldChar w:fldCharType="begin"/>
      </w:r>
      <w:r>
        <w:instrText xml:space="preserve"> XE "</w:instrText>
      </w:r>
      <w:r w:rsidRPr="00466A49">
        <w:rPr>
          <w:rFonts w:ascii="Times New Roman" w:hAnsi="Times New Roman" w:cs="Times New Roman"/>
          <w:color w:val="auto"/>
        </w:rPr>
        <w:instrText>8.1.1. Primera unidad didáctica</w:instrText>
      </w:r>
      <w:r>
        <w:instrText xml:space="preserve">" </w:instrText>
      </w:r>
      <w:r>
        <w:rPr>
          <w:rFonts w:ascii="Times New Roman" w:hAnsi="Times New Roman" w:cs="Times New Roman"/>
          <w:color w:val="auto"/>
        </w:rPr>
        <w:fldChar w:fldCharType="end"/>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La primera unidad didáctica debe dedicarse a la pormenorización de las cuestiones relacionadas con la herramienta didáctica del portafolio. En el entendido de que esta configura el instrumento que compilará el material y las elaboraciones relacionadas con el taller sobre sensibilización. Tal y como se ha mencionado, el portafolio es una herramienta didáctica en la que se pueden almacenar documentos de toda clase que guarden una relación entre sí.</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Básicamente se hará una referencia al portafolio y a sus propiedades con la finalidad de que los estudiantes se familiaricen con el mismo y lo ubiquen en relación con las actividades que están por venir; asimismo, es importante señalar que dicho instrumento es totalmente personal lo que implica que la ornamentación y estilo del mismo quedan al criterio del dueño. También se hará referencia a la importancia del portafolio en tanto es la expresión del trabajo de quien lo posee.</w:t>
      </w:r>
    </w:p>
    <w:p w:rsidR="00424E61" w:rsidRDefault="00424E61" w:rsidP="00424E61">
      <w:pPr>
        <w:spacing w:line="480" w:lineRule="auto"/>
        <w:ind w:firstLine="360"/>
        <w:jc w:val="both"/>
        <w:rPr>
          <w:rFonts w:ascii="Times New Roman" w:hAnsi="Times New Roman" w:cs="Times New Roman"/>
          <w:b/>
          <w:sz w:val="24"/>
          <w:szCs w:val="24"/>
        </w:rPr>
      </w:pPr>
    </w:p>
    <w:p w:rsidR="00424E61" w:rsidRDefault="00424E61" w:rsidP="00424E61">
      <w:pPr>
        <w:spacing w:line="480" w:lineRule="auto"/>
        <w:ind w:firstLine="360"/>
        <w:jc w:val="both"/>
        <w:rPr>
          <w:rFonts w:ascii="Times New Roman" w:hAnsi="Times New Roman" w:cs="Times New Roman"/>
          <w:sz w:val="24"/>
          <w:szCs w:val="24"/>
        </w:rPr>
      </w:pPr>
      <w:r>
        <w:rPr>
          <w:rFonts w:ascii="Times New Roman" w:hAnsi="Times New Roman" w:cs="Times New Roman"/>
          <w:b/>
          <w:sz w:val="24"/>
          <w:szCs w:val="24"/>
        </w:rPr>
        <w:t xml:space="preserve">4.5.1.1 Herramientas de la primera unidad didáctica: </w:t>
      </w:r>
    </w:p>
    <w:p w:rsidR="00424E61" w:rsidRDefault="00424E61" w:rsidP="00424E61">
      <w:pPr>
        <w:pStyle w:val="Prrafodelista"/>
        <w:numPr>
          <w:ilvl w:val="0"/>
          <w:numId w:val="23"/>
        </w:numPr>
        <w:spacing w:line="480" w:lineRule="auto"/>
        <w:jc w:val="both"/>
        <w:rPr>
          <w:rFonts w:ascii="Times New Roman" w:hAnsi="Times New Roman" w:cs="Times New Roman"/>
          <w:sz w:val="24"/>
          <w:szCs w:val="24"/>
        </w:rPr>
      </w:pPr>
      <w:r>
        <w:rPr>
          <w:rFonts w:ascii="Times New Roman" w:hAnsi="Times New Roman" w:cs="Times New Roman"/>
          <w:sz w:val="24"/>
          <w:szCs w:val="24"/>
        </w:rPr>
        <w:t>Material impreso con información general de la herramienta didáctica del portafolio basado en lo dicho sobre este instrumento en el apartado correspondiente.</w:t>
      </w:r>
    </w:p>
    <w:p w:rsidR="00424E61" w:rsidRDefault="00424E61" w:rsidP="00424E61">
      <w:pPr>
        <w:pStyle w:val="Prrafodelista"/>
        <w:numPr>
          <w:ilvl w:val="0"/>
          <w:numId w:val="23"/>
        </w:numPr>
        <w:spacing w:line="480" w:lineRule="auto"/>
        <w:jc w:val="both"/>
        <w:rPr>
          <w:rFonts w:ascii="Times New Roman" w:hAnsi="Times New Roman" w:cs="Times New Roman"/>
          <w:sz w:val="24"/>
          <w:szCs w:val="24"/>
        </w:rPr>
      </w:pPr>
      <w:r>
        <w:rPr>
          <w:rFonts w:ascii="Times New Roman" w:hAnsi="Times New Roman" w:cs="Times New Roman"/>
          <w:sz w:val="24"/>
          <w:szCs w:val="24"/>
        </w:rPr>
        <w:t>Carpetas sin ningún tipo de decoración.</w:t>
      </w:r>
    </w:p>
    <w:p w:rsidR="00424E61" w:rsidRPr="00017471" w:rsidRDefault="00424E61" w:rsidP="00424E61">
      <w:pPr>
        <w:pStyle w:val="Prrafodelista"/>
        <w:numPr>
          <w:ilvl w:val="0"/>
          <w:numId w:val="23"/>
        </w:numPr>
        <w:spacing w:line="480" w:lineRule="auto"/>
        <w:jc w:val="both"/>
        <w:rPr>
          <w:rFonts w:ascii="Times New Roman" w:hAnsi="Times New Roman" w:cs="Times New Roman"/>
          <w:sz w:val="24"/>
          <w:szCs w:val="24"/>
        </w:rPr>
      </w:pPr>
      <w:r>
        <w:rPr>
          <w:rFonts w:ascii="Times New Roman" w:hAnsi="Times New Roman" w:cs="Times New Roman"/>
          <w:sz w:val="24"/>
          <w:szCs w:val="24"/>
        </w:rPr>
        <w:t>Material de reciclaje susceptible de ser utilizado para la decoración personalizada de las carpetas de modo que cada uno de los estudiantes la pueda diseñar a su gusto.</w:t>
      </w:r>
    </w:p>
    <w:p w:rsidR="00424E61" w:rsidRDefault="00424E61" w:rsidP="00424E61">
      <w:pPr>
        <w:spacing w:line="480" w:lineRule="auto"/>
        <w:ind w:firstLine="360"/>
        <w:jc w:val="both"/>
        <w:rPr>
          <w:rFonts w:ascii="Times New Roman" w:hAnsi="Times New Roman" w:cs="Times New Roman"/>
          <w:b/>
          <w:sz w:val="24"/>
          <w:szCs w:val="24"/>
        </w:rPr>
      </w:pPr>
      <w:r>
        <w:rPr>
          <w:rFonts w:ascii="Times New Roman" w:hAnsi="Times New Roman" w:cs="Times New Roman"/>
          <w:b/>
          <w:sz w:val="24"/>
          <w:szCs w:val="24"/>
        </w:rPr>
        <w:t xml:space="preserve">4.5.1.2 </w:t>
      </w:r>
      <w:r w:rsidRPr="00964BF6">
        <w:rPr>
          <w:rFonts w:ascii="Times New Roman" w:hAnsi="Times New Roman" w:cs="Times New Roman"/>
          <w:b/>
          <w:sz w:val="24"/>
          <w:szCs w:val="24"/>
        </w:rPr>
        <w:t xml:space="preserve">Objetivos </w:t>
      </w:r>
      <w:r w:rsidRPr="00EA4FCE">
        <w:rPr>
          <w:rFonts w:ascii="Times New Roman" w:hAnsi="Times New Roman" w:cs="Times New Roman"/>
          <w:b/>
          <w:sz w:val="24"/>
          <w:szCs w:val="24"/>
        </w:rPr>
        <w:t>de la unidad</w:t>
      </w:r>
      <w:r>
        <w:rPr>
          <w:rFonts w:ascii="Times New Roman" w:hAnsi="Times New Roman" w:cs="Times New Roman"/>
          <w:b/>
          <w:sz w:val="24"/>
          <w:szCs w:val="24"/>
        </w:rPr>
        <w:t>:</w:t>
      </w:r>
    </w:p>
    <w:p w:rsidR="00424E61" w:rsidRDefault="00424E61" w:rsidP="00424E61">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1. Explicar el concepto del portafolio como herramienta didáctica para la maximización de su aprovechamiento.</w:t>
      </w:r>
    </w:p>
    <w:p w:rsidR="00424E61" w:rsidRDefault="00424E61" w:rsidP="00424E61">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2. Elaborar los portafolios que evidenciarán los progresos del taller para la verificación de los avances del taller.</w:t>
      </w:r>
    </w:p>
    <w:p w:rsidR="00424E61" w:rsidRDefault="00424E61" w:rsidP="00424E61">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3. Introducir a los estudiantes en la dinámica general del taller que se desarrollará para familiarizarlos con el método de trabajo.</w:t>
      </w:r>
    </w:p>
    <w:p w:rsidR="00424E61" w:rsidRPr="0013166E" w:rsidRDefault="00424E61" w:rsidP="00424E61">
      <w:p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sidRPr="00EA4FCE">
        <w:rPr>
          <w:rFonts w:ascii="Times New Roman" w:hAnsi="Times New Roman" w:cs="Times New Roman"/>
          <w:b/>
          <w:sz w:val="24"/>
          <w:szCs w:val="24"/>
        </w:rPr>
        <w:t>Objetivo para los estudiantes</w:t>
      </w:r>
      <w:r>
        <w:rPr>
          <w:rFonts w:ascii="Times New Roman" w:hAnsi="Times New Roman" w:cs="Times New Roman"/>
          <w:b/>
          <w:sz w:val="24"/>
          <w:szCs w:val="24"/>
        </w:rPr>
        <w:t>:</w:t>
      </w:r>
    </w:p>
    <w:p w:rsidR="00424E61" w:rsidRDefault="00424E61" w:rsidP="00424E61">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lastRenderedPageBreak/>
        <w:t xml:space="preserve">1. Alentar a los estudiantes a confeccionar sus propios portafolios de acuerdo con su personalidad e inclinaciones para un acercamiento y personalización del trabajo realizado. </w:t>
      </w:r>
    </w:p>
    <w:p w:rsidR="00424E61" w:rsidRDefault="00424E61" w:rsidP="00424E61">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2. Motivar a los estudiantes a utilizar materiales reciclados en la elaboración de sus portafolios para la inculcación de una cultura amigable con el medio ambiente.</w:t>
      </w:r>
    </w:p>
    <w:p w:rsidR="00424E61" w:rsidRPr="0013166E" w:rsidRDefault="00424E61" w:rsidP="00424E61">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3. Introducir a los estudiantes en la dinámica general del taller que se desarrollará para que se familiaricen con el método de trabajo.</w:t>
      </w:r>
    </w:p>
    <w:p w:rsidR="00424E61" w:rsidRDefault="00424E61" w:rsidP="00424E61">
      <w:pPr>
        <w:spacing w:line="480" w:lineRule="auto"/>
        <w:jc w:val="both"/>
        <w:rPr>
          <w:rFonts w:ascii="Times New Roman" w:hAnsi="Times New Roman" w:cs="Times New Roman"/>
          <w:b/>
          <w:sz w:val="24"/>
          <w:szCs w:val="24"/>
        </w:rPr>
      </w:pPr>
      <w:r w:rsidRPr="00EA4FCE">
        <w:rPr>
          <w:rFonts w:ascii="Times New Roman" w:hAnsi="Times New Roman" w:cs="Times New Roman"/>
          <w:b/>
          <w:sz w:val="24"/>
          <w:szCs w:val="24"/>
        </w:rPr>
        <w:t>Organización de la unidad didáctica</w:t>
      </w:r>
      <w:r>
        <w:rPr>
          <w:rFonts w:ascii="Times New Roman" w:hAnsi="Times New Roman" w:cs="Times New Roman"/>
          <w:b/>
          <w:sz w:val="24"/>
          <w:szCs w:val="24"/>
        </w:rPr>
        <w:t>:</w:t>
      </w:r>
    </w:p>
    <w:p w:rsidR="00424E61" w:rsidRDefault="00424E61" w:rsidP="00424E61">
      <w:pPr>
        <w:pStyle w:val="Prrafodelista"/>
        <w:numPr>
          <w:ilvl w:val="0"/>
          <w:numId w:val="44"/>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Los estudiantes fueron previamente avisados acerca de esta actividad. Por esta razón trajeron materiales reciclados para elaborar sus portafolios, entre los materiales que trajeron había: cartones, cartulina, revistas y periódicos viejos, papel construcción, papel seda, incluso algunos echaron mano de hojas </w:t>
      </w:r>
      <w:r w:rsidRPr="00B214D5">
        <w:rPr>
          <w:rFonts w:ascii="Times New Roman" w:hAnsi="Times New Roman" w:cs="Times New Roman"/>
          <w:i/>
          <w:sz w:val="24"/>
          <w:szCs w:val="24"/>
        </w:rPr>
        <w:t>bond</w:t>
      </w:r>
      <w:r>
        <w:rPr>
          <w:rFonts w:ascii="Times New Roman" w:hAnsi="Times New Roman" w:cs="Times New Roman"/>
          <w:sz w:val="24"/>
          <w:szCs w:val="24"/>
        </w:rPr>
        <w:t xml:space="preserve"> usadas, pajillas, abalorios, hilos, cuerdas, cuentas sueltas de collares rotos y un gran surtido de recortes de diversa índole.</w:t>
      </w:r>
    </w:p>
    <w:p w:rsidR="00424E61" w:rsidRDefault="00424E61" w:rsidP="00424E61">
      <w:pPr>
        <w:pStyle w:val="Prrafodelista"/>
        <w:numPr>
          <w:ilvl w:val="0"/>
          <w:numId w:val="44"/>
        </w:numPr>
        <w:spacing w:line="480" w:lineRule="auto"/>
        <w:jc w:val="both"/>
        <w:rPr>
          <w:rFonts w:ascii="Times New Roman" w:hAnsi="Times New Roman" w:cs="Times New Roman"/>
          <w:sz w:val="24"/>
          <w:szCs w:val="24"/>
        </w:rPr>
      </w:pPr>
      <w:r>
        <w:rPr>
          <w:rFonts w:ascii="Times New Roman" w:hAnsi="Times New Roman" w:cs="Times New Roman"/>
          <w:sz w:val="24"/>
          <w:szCs w:val="24"/>
        </w:rPr>
        <w:t>Esta actividad fue realizada en el aula de la profesora colaboradora durante dos lecciones de español, los estudiantes trabajaron de manera individual y no había ninguna directriz en específico, salvo que debía elaborarse un portafolio, en otras palabras, debía elaborarse una herramienta que permitiera almacenar y organizar documentos. Para estos efectos se les entregó un folder en blanco que funcionará como base para sus diseños.</w:t>
      </w:r>
    </w:p>
    <w:p w:rsidR="00424E61" w:rsidRDefault="00424E61" w:rsidP="00424E61">
      <w:pPr>
        <w:pStyle w:val="Prrafodelista"/>
        <w:numPr>
          <w:ilvl w:val="0"/>
          <w:numId w:val="44"/>
        </w:numPr>
        <w:spacing w:line="480" w:lineRule="auto"/>
        <w:jc w:val="both"/>
        <w:rPr>
          <w:rFonts w:ascii="Times New Roman" w:hAnsi="Times New Roman" w:cs="Times New Roman"/>
          <w:sz w:val="24"/>
          <w:szCs w:val="24"/>
        </w:rPr>
      </w:pPr>
      <w:r>
        <w:rPr>
          <w:rFonts w:ascii="Times New Roman" w:hAnsi="Times New Roman" w:cs="Times New Roman"/>
          <w:sz w:val="24"/>
          <w:szCs w:val="24"/>
        </w:rPr>
        <w:t>Aunque los estudiantes sabían la temática del taller y la función del portafolio en este, no se dieron directrices en cuanto al diseño en aras de incentivar la expresión individual.</w:t>
      </w:r>
    </w:p>
    <w:p w:rsidR="00424E61" w:rsidRPr="0017735A" w:rsidRDefault="00424E61" w:rsidP="0017735A">
      <w:pPr>
        <w:pStyle w:val="Prrafodelista"/>
        <w:numPr>
          <w:ilvl w:val="0"/>
          <w:numId w:val="44"/>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Sí se señaló que debía llevar un espacio para el título: “Taller sobre </w:t>
      </w:r>
      <w:r>
        <w:rPr>
          <w:rFonts w:ascii="Times New Roman" w:hAnsi="Times New Roman" w:cs="Times New Roman"/>
          <w:i/>
          <w:sz w:val="24"/>
          <w:szCs w:val="24"/>
        </w:rPr>
        <w:t>Los Peor.</w:t>
      </w:r>
      <w:r>
        <w:rPr>
          <w:rFonts w:ascii="Times New Roman" w:hAnsi="Times New Roman" w:cs="Times New Roman"/>
          <w:sz w:val="24"/>
          <w:szCs w:val="24"/>
        </w:rPr>
        <w:t>”</w:t>
      </w:r>
    </w:p>
    <w:p w:rsidR="008D6F94" w:rsidRDefault="008D6F94" w:rsidP="00424E61">
      <w:pPr>
        <w:widowControl w:val="0"/>
        <w:suppressAutoHyphens/>
        <w:spacing w:after="0" w:line="240" w:lineRule="auto"/>
        <w:jc w:val="center"/>
        <w:rPr>
          <w:rFonts w:ascii="Times New Roman" w:eastAsia="DejaVu Sans" w:hAnsi="Times New Roman" w:cs="Times New Roman"/>
          <w:b/>
          <w:kern w:val="2"/>
          <w:sz w:val="24"/>
          <w:szCs w:val="24"/>
          <w:lang w:eastAsia="es-CR"/>
        </w:rPr>
      </w:pPr>
    </w:p>
    <w:p w:rsidR="00424E61" w:rsidRDefault="00424E61" w:rsidP="00424E61">
      <w:pPr>
        <w:widowControl w:val="0"/>
        <w:suppressAutoHyphens/>
        <w:spacing w:after="0" w:line="240" w:lineRule="auto"/>
        <w:jc w:val="center"/>
        <w:rPr>
          <w:rFonts w:ascii="Times New Roman" w:eastAsia="DejaVu Sans" w:hAnsi="Times New Roman" w:cs="Times New Roman"/>
          <w:b/>
          <w:kern w:val="2"/>
          <w:sz w:val="24"/>
          <w:szCs w:val="24"/>
          <w:lang w:eastAsia="es-CR"/>
        </w:rPr>
      </w:pPr>
      <w:r>
        <w:rPr>
          <w:rFonts w:ascii="Times New Roman" w:eastAsia="DejaVu Sans" w:hAnsi="Times New Roman" w:cs="Times New Roman"/>
          <w:b/>
          <w:kern w:val="2"/>
          <w:sz w:val="24"/>
          <w:szCs w:val="24"/>
          <w:lang w:eastAsia="es-CR"/>
        </w:rPr>
        <w:t xml:space="preserve">I </w:t>
      </w:r>
      <w:r w:rsidRPr="00C13E3C">
        <w:rPr>
          <w:rFonts w:ascii="Times New Roman" w:eastAsia="DejaVu Sans" w:hAnsi="Times New Roman" w:cs="Times New Roman"/>
          <w:b/>
          <w:kern w:val="2"/>
          <w:sz w:val="24"/>
          <w:szCs w:val="24"/>
          <w:lang w:eastAsia="es-CR"/>
        </w:rPr>
        <w:t>Planeamiento docente</w:t>
      </w:r>
    </w:p>
    <w:p w:rsidR="00424E61" w:rsidRPr="00C13E3C" w:rsidRDefault="00424E61" w:rsidP="00424E61">
      <w:pPr>
        <w:widowControl w:val="0"/>
        <w:suppressAutoHyphens/>
        <w:spacing w:after="0" w:line="240" w:lineRule="auto"/>
        <w:jc w:val="center"/>
        <w:rPr>
          <w:rFonts w:ascii="Times New Roman" w:eastAsia="DejaVu Sans" w:hAnsi="Times New Roman" w:cs="Times New Roman"/>
          <w:b/>
          <w:kern w:val="2"/>
          <w:sz w:val="24"/>
          <w:szCs w:val="24"/>
          <w:lang w:eastAsia="es-CR"/>
        </w:rPr>
      </w:pPr>
      <w:r>
        <w:rPr>
          <w:rFonts w:ascii="Times New Roman" w:eastAsia="DejaVu Sans" w:hAnsi="Times New Roman" w:cs="Times New Roman"/>
          <w:b/>
          <w:kern w:val="2"/>
          <w:sz w:val="24"/>
          <w:szCs w:val="24"/>
          <w:lang w:eastAsia="es-CR"/>
        </w:rPr>
        <w:t>Unidad didáctica introductoria</w:t>
      </w:r>
    </w:p>
    <w:p w:rsidR="00424E61" w:rsidRPr="00C13E3C" w:rsidRDefault="00424E61" w:rsidP="00424E61">
      <w:pPr>
        <w:widowControl w:val="0"/>
        <w:suppressAutoHyphens/>
        <w:spacing w:after="0" w:line="240" w:lineRule="auto"/>
        <w:rPr>
          <w:rFonts w:ascii="Times New Roman" w:eastAsia="DejaVu Sans" w:hAnsi="Times New Roman" w:cs="Times New Roman"/>
          <w:kern w:val="2"/>
          <w:sz w:val="24"/>
          <w:szCs w:val="24"/>
          <w:lang w:eastAsia="es-CR"/>
        </w:rPr>
      </w:pPr>
    </w:p>
    <w:p w:rsidR="00424E61" w:rsidRPr="00C13E3C" w:rsidRDefault="00424E61" w:rsidP="00424E61">
      <w:pPr>
        <w:widowControl w:val="0"/>
        <w:suppressAutoHyphens/>
        <w:spacing w:after="0" w:line="240" w:lineRule="auto"/>
        <w:ind w:left="240"/>
        <w:rPr>
          <w:rFonts w:ascii="Times New Roman" w:eastAsia="DejaVu Sans" w:hAnsi="Times New Roman" w:cs="Times New Roman"/>
          <w:kern w:val="2"/>
          <w:sz w:val="24"/>
          <w:szCs w:val="24"/>
          <w:lang w:eastAsia="es-CR"/>
        </w:rPr>
      </w:pPr>
      <w:r w:rsidRPr="00C13E3C">
        <w:rPr>
          <w:rFonts w:ascii="Times New Roman" w:eastAsia="DejaVu Sans" w:hAnsi="Times New Roman" w:cs="Times New Roman"/>
          <w:b/>
          <w:kern w:val="2"/>
          <w:sz w:val="24"/>
          <w:szCs w:val="24"/>
          <w:lang w:eastAsia="es-CR"/>
        </w:rPr>
        <w:t>Institución:</w:t>
      </w:r>
      <w:r>
        <w:rPr>
          <w:rFonts w:ascii="Times New Roman" w:eastAsia="DejaVu Sans" w:hAnsi="Times New Roman" w:cs="Times New Roman"/>
          <w:kern w:val="2"/>
          <w:sz w:val="24"/>
          <w:szCs w:val="24"/>
          <w:lang w:eastAsia="es-CR"/>
        </w:rPr>
        <w:t xml:space="preserve"> Liceo Rural Jazmines B </w:t>
      </w:r>
      <w:r>
        <w:rPr>
          <w:rFonts w:ascii="Times New Roman" w:eastAsia="DejaVu Sans" w:hAnsi="Times New Roman" w:cs="Times New Roman"/>
          <w:kern w:val="2"/>
          <w:sz w:val="24"/>
          <w:szCs w:val="24"/>
          <w:lang w:eastAsia="es-CR"/>
        </w:rPr>
        <w:tab/>
      </w:r>
      <w:r w:rsidRPr="00C13E3C">
        <w:rPr>
          <w:rFonts w:ascii="Times New Roman" w:eastAsia="DejaVu Sans" w:hAnsi="Times New Roman" w:cs="Times New Roman"/>
          <w:b/>
          <w:kern w:val="2"/>
          <w:sz w:val="24"/>
          <w:szCs w:val="24"/>
          <w:lang w:eastAsia="es-CR"/>
        </w:rPr>
        <w:t>Plan</w:t>
      </w:r>
      <w:r w:rsidRPr="00C13E3C">
        <w:rPr>
          <w:rFonts w:ascii="Times New Roman" w:eastAsia="DejaVu Sans" w:hAnsi="Times New Roman" w:cs="Times New Roman"/>
          <w:kern w:val="2"/>
          <w:sz w:val="24"/>
          <w:szCs w:val="24"/>
          <w:lang w:eastAsia="es-CR"/>
        </w:rPr>
        <w:t xml:space="preserve">: Diario (80 </w:t>
      </w:r>
      <w:r>
        <w:rPr>
          <w:rFonts w:ascii="Times New Roman" w:eastAsia="DejaVu Sans" w:hAnsi="Times New Roman" w:cs="Times New Roman"/>
          <w:kern w:val="2"/>
          <w:sz w:val="24"/>
          <w:szCs w:val="24"/>
          <w:lang w:eastAsia="es-CR"/>
        </w:rPr>
        <w:t xml:space="preserve">minutos) </w:t>
      </w:r>
      <w:r w:rsidRPr="00C13E3C">
        <w:rPr>
          <w:rFonts w:ascii="Times New Roman" w:eastAsia="DejaVu Sans" w:hAnsi="Times New Roman" w:cs="Times New Roman"/>
          <w:kern w:val="2"/>
          <w:sz w:val="24"/>
          <w:szCs w:val="24"/>
          <w:lang w:eastAsia="es-CR"/>
        </w:rPr>
        <w:t xml:space="preserve">                                       </w:t>
      </w:r>
      <w:r w:rsidRPr="00C13E3C">
        <w:rPr>
          <w:rFonts w:ascii="Times New Roman" w:eastAsia="DejaVu Sans" w:hAnsi="Times New Roman" w:cs="Times New Roman"/>
          <w:b/>
          <w:kern w:val="2"/>
          <w:sz w:val="24"/>
          <w:szCs w:val="24"/>
          <w:lang w:eastAsia="es-CR"/>
        </w:rPr>
        <w:t>Nivel</w:t>
      </w:r>
      <w:r>
        <w:rPr>
          <w:rFonts w:ascii="Times New Roman" w:eastAsia="DejaVu Sans" w:hAnsi="Times New Roman" w:cs="Times New Roman"/>
          <w:kern w:val="2"/>
          <w:sz w:val="24"/>
          <w:szCs w:val="24"/>
          <w:lang w:eastAsia="es-CR"/>
        </w:rPr>
        <w:t>: multigrado</w:t>
      </w:r>
    </w:p>
    <w:p w:rsidR="00424E61" w:rsidRPr="00C13E3C" w:rsidRDefault="00424E61" w:rsidP="00424E61">
      <w:pPr>
        <w:widowControl w:val="0"/>
        <w:suppressAutoHyphens/>
        <w:spacing w:after="0" w:line="240" w:lineRule="auto"/>
        <w:ind w:left="240"/>
        <w:rPr>
          <w:rFonts w:ascii="Times New Roman" w:eastAsia="DejaVu Sans" w:hAnsi="Times New Roman" w:cs="Times New Roman"/>
          <w:b/>
          <w:kern w:val="2"/>
          <w:sz w:val="24"/>
          <w:szCs w:val="24"/>
          <w:lang w:eastAsia="es-CR"/>
        </w:rPr>
      </w:pPr>
      <w:r w:rsidRPr="00C13E3C">
        <w:rPr>
          <w:rFonts w:ascii="Times New Roman" w:eastAsia="DejaVu Sans" w:hAnsi="Times New Roman" w:cs="Times New Roman"/>
          <w:b/>
          <w:kern w:val="2"/>
          <w:sz w:val="24"/>
          <w:szCs w:val="24"/>
          <w:lang w:eastAsia="es-CR"/>
        </w:rPr>
        <w:t>Docente</w:t>
      </w:r>
      <w:r>
        <w:rPr>
          <w:rFonts w:ascii="Times New Roman" w:eastAsia="DejaVu Sans" w:hAnsi="Times New Roman" w:cs="Times New Roman"/>
          <w:kern w:val="2"/>
          <w:sz w:val="24"/>
          <w:szCs w:val="24"/>
          <w:lang w:eastAsia="es-CR"/>
        </w:rPr>
        <w:t>: Alison Castillo Rojas</w:t>
      </w:r>
      <w:r w:rsidRPr="00C13E3C">
        <w:rPr>
          <w:rFonts w:ascii="Times New Roman" w:eastAsia="DejaVu Sans" w:hAnsi="Times New Roman" w:cs="Times New Roman"/>
          <w:kern w:val="2"/>
          <w:sz w:val="24"/>
          <w:szCs w:val="24"/>
          <w:lang w:eastAsia="es-CR"/>
        </w:rPr>
        <w:t xml:space="preserve">                                  </w:t>
      </w:r>
      <w:r>
        <w:rPr>
          <w:rFonts w:ascii="Times New Roman" w:eastAsia="DejaVu Sans" w:hAnsi="Times New Roman" w:cs="Times New Roman"/>
          <w:kern w:val="2"/>
          <w:sz w:val="24"/>
          <w:szCs w:val="24"/>
          <w:lang w:eastAsia="es-CR"/>
        </w:rPr>
        <w:tab/>
      </w:r>
      <w:r w:rsidRPr="00C13E3C">
        <w:rPr>
          <w:rFonts w:ascii="Times New Roman" w:eastAsia="DejaVu Sans" w:hAnsi="Times New Roman" w:cs="Times New Roman"/>
          <w:b/>
          <w:kern w:val="2"/>
          <w:sz w:val="24"/>
          <w:szCs w:val="24"/>
          <w:lang w:eastAsia="es-CR"/>
        </w:rPr>
        <w:t>Asignatura</w:t>
      </w:r>
      <w:r w:rsidRPr="00C13E3C">
        <w:rPr>
          <w:rFonts w:ascii="Times New Roman" w:eastAsia="DejaVu Sans" w:hAnsi="Times New Roman" w:cs="Times New Roman"/>
          <w:kern w:val="2"/>
          <w:sz w:val="24"/>
          <w:szCs w:val="24"/>
          <w:lang w:eastAsia="es-CR"/>
        </w:rPr>
        <w:t xml:space="preserve">: Español                                                    </w:t>
      </w:r>
      <w:r w:rsidRPr="00C13E3C">
        <w:rPr>
          <w:rFonts w:ascii="Times New Roman" w:eastAsia="DejaVu Sans" w:hAnsi="Times New Roman" w:cs="Times New Roman"/>
          <w:b/>
          <w:kern w:val="2"/>
          <w:sz w:val="24"/>
          <w:szCs w:val="24"/>
          <w:lang w:eastAsia="es-CR"/>
        </w:rPr>
        <w:t>Primera unidad</w:t>
      </w:r>
    </w:p>
    <w:p w:rsidR="00424E61" w:rsidRPr="00C13E3C" w:rsidRDefault="00424E61" w:rsidP="00424E61">
      <w:pPr>
        <w:widowControl w:val="0"/>
        <w:suppressAutoHyphens/>
        <w:spacing w:after="0" w:line="240" w:lineRule="auto"/>
        <w:rPr>
          <w:rFonts w:ascii="Times New Roman" w:eastAsia="DejaVu Sans" w:hAnsi="Times New Roman" w:cs="Times New Roman"/>
          <w:kern w:val="2"/>
          <w:sz w:val="24"/>
          <w:szCs w:val="24"/>
          <w:lang w:eastAsia="es-CR"/>
        </w:rPr>
      </w:pPr>
      <w:r w:rsidRPr="00C13E3C">
        <w:rPr>
          <w:rFonts w:ascii="Times New Roman" w:eastAsia="DejaVu Sans" w:hAnsi="Times New Roman" w:cs="Times New Roman"/>
          <w:b/>
          <w:kern w:val="2"/>
          <w:sz w:val="24"/>
          <w:szCs w:val="24"/>
          <w:lang w:eastAsia="es-CR"/>
        </w:rPr>
        <w:t xml:space="preserve">    Profesora colaboradora: </w:t>
      </w:r>
      <w:r>
        <w:rPr>
          <w:rFonts w:ascii="Times New Roman" w:eastAsia="DejaVu Sans" w:hAnsi="Times New Roman" w:cs="Times New Roman"/>
          <w:kern w:val="2"/>
          <w:sz w:val="24"/>
          <w:szCs w:val="24"/>
          <w:lang w:eastAsia="es-CR"/>
        </w:rPr>
        <w:t xml:space="preserve">Vilma Ubau Hernández     </w:t>
      </w:r>
      <w:r w:rsidRPr="00C13E3C">
        <w:rPr>
          <w:rFonts w:ascii="Times New Roman" w:eastAsia="DejaVu Sans" w:hAnsi="Times New Roman" w:cs="Times New Roman"/>
          <w:b/>
          <w:kern w:val="2"/>
          <w:sz w:val="24"/>
          <w:szCs w:val="24"/>
          <w:lang w:eastAsia="es-CR"/>
        </w:rPr>
        <w:t>Tema</w:t>
      </w:r>
      <w:r w:rsidRPr="00C13E3C">
        <w:rPr>
          <w:rFonts w:ascii="Times New Roman" w:eastAsia="DejaVu Sans" w:hAnsi="Times New Roman" w:cs="Times New Roman"/>
          <w:kern w:val="2"/>
          <w:sz w:val="24"/>
          <w:szCs w:val="24"/>
          <w:lang w:eastAsia="es-CR"/>
        </w:rPr>
        <w:t xml:space="preserve">: </w:t>
      </w:r>
      <w:r>
        <w:rPr>
          <w:rFonts w:ascii="Times New Roman" w:eastAsia="DejaVu Sans" w:hAnsi="Times New Roman" w:cs="Times New Roman"/>
          <w:kern w:val="2"/>
          <w:sz w:val="24"/>
          <w:szCs w:val="24"/>
          <w:lang w:eastAsia="es-CR"/>
        </w:rPr>
        <w:t>Confección de material</w:t>
      </w:r>
      <w:r>
        <w:rPr>
          <w:rFonts w:ascii="Times New Roman" w:eastAsia="DejaVu Sans" w:hAnsi="Times New Roman" w:cs="Times New Roman"/>
          <w:kern w:val="2"/>
          <w:sz w:val="24"/>
          <w:szCs w:val="24"/>
          <w:lang w:eastAsia="es-CR"/>
        </w:rPr>
        <w:tab/>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7"/>
        <w:gridCol w:w="1593"/>
        <w:gridCol w:w="2092"/>
        <w:gridCol w:w="1696"/>
        <w:gridCol w:w="1846"/>
      </w:tblGrid>
      <w:tr w:rsidR="00424E61" w:rsidRPr="00C13E3C" w:rsidTr="00B02537">
        <w:tc>
          <w:tcPr>
            <w:tcW w:w="2126" w:type="dxa"/>
            <w:tcBorders>
              <w:top w:val="single" w:sz="4" w:space="0" w:color="auto"/>
              <w:left w:val="single" w:sz="4" w:space="0" w:color="auto"/>
              <w:bottom w:val="single" w:sz="4" w:space="0" w:color="auto"/>
              <w:right w:val="single" w:sz="4" w:space="0" w:color="auto"/>
            </w:tcBorders>
            <w:hideMark/>
          </w:tcPr>
          <w:p w:rsidR="00424E61" w:rsidRPr="00C13E3C" w:rsidRDefault="00424E61" w:rsidP="00B02537">
            <w:pPr>
              <w:widowControl w:val="0"/>
              <w:suppressAutoHyphens/>
              <w:spacing w:after="0" w:line="240" w:lineRule="auto"/>
              <w:jc w:val="center"/>
              <w:rPr>
                <w:rFonts w:ascii="Times New Roman" w:eastAsia="DejaVu Sans" w:hAnsi="Times New Roman" w:cs="DejaVu Sans"/>
                <w:b/>
                <w:kern w:val="2"/>
                <w:sz w:val="24"/>
                <w:szCs w:val="24"/>
                <w:lang w:eastAsia="es-CR"/>
              </w:rPr>
            </w:pPr>
            <w:r w:rsidRPr="00C13E3C">
              <w:rPr>
                <w:rFonts w:ascii="Times New Roman" w:eastAsia="DejaVu Sans" w:hAnsi="Times New Roman" w:cs="DejaVu Sans"/>
                <w:b/>
                <w:kern w:val="2"/>
                <w:sz w:val="24"/>
                <w:szCs w:val="24"/>
                <w:lang w:eastAsia="es-CR"/>
              </w:rPr>
              <w:t>Objetivos específicos</w:t>
            </w:r>
          </w:p>
        </w:tc>
        <w:tc>
          <w:tcPr>
            <w:tcW w:w="1843" w:type="dxa"/>
            <w:tcBorders>
              <w:top w:val="single" w:sz="4" w:space="0" w:color="auto"/>
              <w:left w:val="single" w:sz="4" w:space="0" w:color="auto"/>
              <w:bottom w:val="single" w:sz="4" w:space="0" w:color="auto"/>
              <w:right w:val="single" w:sz="4" w:space="0" w:color="auto"/>
            </w:tcBorders>
            <w:hideMark/>
          </w:tcPr>
          <w:p w:rsidR="00424E61" w:rsidRPr="00C13E3C" w:rsidRDefault="00424E61" w:rsidP="00B02537">
            <w:pPr>
              <w:widowControl w:val="0"/>
              <w:suppressAutoHyphens/>
              <w:spacing w:after="0" w:line="240" w:lineRule="auto"/>
              <w:jc w:val="center"/>
              <w:rPr>
                <w:rFonts w:ascii="Times New Roman" w:eastAsia="DejaVu Sans" w:hAnsi="Times New Roman" w:cs="DejaVu Sans"/>
                <w:b/>
                <w:kern w:val="2"/>
                <w:sz w:val="24"/>
                <w:szCs w:val="24"/>
                <w:lang w:eastAsia="es-CR"/>
              </w:rPr>
            </w:pPr>
            <w:r w:rsidRPr="00C13E3C">
              <w:rPr>
                <w:rFonts w:ascii="Times New Roman" w:eastAsia="DejaVu Sans" w:hAnsi="Times New Roman" w:cs="DejaVu Sans"/>
                <w:b/>
                <w:kern w:val="2"/>
                <w:sz w:val="24"/>
                <w:szCs w:val="24"/>
                <w:lang w:eastAsia="es-CR"/>
              </w:rPr>
              <w:t>Contenidos</w:t>
            </w:r>
          </w:p>
        </w:tc>
        <w:tc>
          <w:tcPr>
            <w:tcW w:w="3827" w:type="dxa"/>
            <w:tcBorders>
              <w:top w:val="single" w:sz="4" w:space="0" w:color="auto"/>
              <w:left w:val="single" w:sz="4" w:space="0" w:color="auto"/>
              <w:bottom w:val="single" w:sz="4" w:space="0" w:color="auto"/>
              <w:right w:val="single" w:sz="4" w:space="0" w:color="auto"/>
            </w:tcBorders>
            <w:hideMark/>
          </w:tcPr>
          <w:p w:rsidR="00424E61" w:rsidRPr="00C13E3C" w:rsidRDefault="00424E61" w:rsidP="00B02537">
            <w:pPr>
              <w:widowControl w:val="0"/>
              <w:suppressAutoHyphens/>
              <w:spacing w:after="0" w:line="240" w:lineRule="auto"/>
              <w:jc w:val="center"/>
              <w:rPr>
                <w:rFonts w:ascii="Times New Roman" w:eastAsia="DejaVu Sans" w:hAnsi="Times New Roman" w:cs="DejaVu Sans"/>
                <w:b/>
                <w:kern w:val="2"/>
                <w:sz w:val="24"/>
                <w:szCs w:val="24"/>
                <w:lang w:eastAsia="es-CR"/>
              </w:rPr>
            </w:pPr>
            <w:r w:rsidRPr="00C13E3C">
              <w:rPr>
                <w:rFonts w:ascii="Times New Roman" w:eastAsia="DejaVu Sans" w:hAnsi="Times New Roman" w:cs="DejaVu Sans"/>
                <w:b/>
                <w:kern w:val="2"/>
                <w:sz w:val="24"/>
                <w:szCs w:val="24"/>
                <w:lang w:eastAsia="es-CR"/>
              </w:rPr>
              <w:t>Actividades de mediación</w:t>
            </w:r>
          </w:p>
        </w:tc>
        <w:tc>
          <w:tcPr>
            <w:tcW w:w="2552" w:type="dxa"/>
            <w:tcBorders>
              <w:top w:val="single" w:sz="4" w:space="0" w:color="auto"/>
              <w:left w:val="single" w:sz="4" w:space="0" w:color="auto"/>
              <w:bottom w:val="single" w:sz="4" w:space="0" w:color="auto"/>
              <w:right w:val="single" w:sz="4" w:space="0" w:color="auto"/>
            </w:tcBorders>
            <w:hideMark/>
          </w:tcPr>
          <w:p w:rsidR="00424E61" w:rsidRPr="00C13E3C" w:rsidRDefault="00424E61" w:rsidP="00B02537">
            <w:pPr>
              <w:widowControl w:val="0"/>
              <w:suppressAutoHyphens/>
              <w:spacing w:after="0" w:line="240" w:lineRule="auto"/>
              <w:jc w:val="center"/>
              <w:rPr>
                <w:rFonts w:ascii="Times New Roman" w:eastAsia="DejaVu Sans" w:hAnsi="Times New Roman" w:cs="DejaVu Sans"/>
                <w:b/>
                <w:kern w:val="2"/>
                <w:sz w:val="24"/>
                <w:szCs w:val="24"/>
                <w:lang w:eastAsia="es-CR"/>
              </w:rPr>
            </w:pPr>
            <w:r w:rsidRPr="00C13E3C">
              <w:rPr>
                <w:rFonts w:ascii="Times New Roman" w:eastAsia="DejaVu Sans" w:hAnsi="Times New Roman" w:cs="DejaVu Sans"/>
                <w:b/>
                <w:kern w:val="2"/>
                <w:sz w:val="24"/>
                <w:szCs w:val="24"/>
                <w:lang w:eastAsia="es-CR"/>
              </w:rPr>
              <w:t>Valores y actitudes</w:t>
            </w:r>
          </w:p>
        </w:tc>
        <w:tc>
          <w:tcPr>
            <w:tcW w:w="2551" w:type="dxa"/>
            <w:tcBorders>
              <w:top w:val="single" w:sz="4" w:space="0" w:color="auto"/>
              <w:left w:val="single" w:sz="4" w:space="0" w:color="auto"/>
              <w:bottom w:val="single" w:sz="4" w:space="0" w:color="auto"/>
              <w:right w:val="single" w:sz="4" w:space="0" w:color="auto"/>
            </w:tcBorders>
            <w:hideMark/>
          </w:tcPr>
          <w:p w:rsidR="00424E61" w:rsidRPr="00C13E3C" w:rsidRDefault="00424E61" w:rsidP="00B02537">
            <w:pPr>
              <w:widowControl w:val="0"/>
              <w:suppressAutoHyphens/>
              <w:spacing w:after="0" w:line="240" w:lineRule="auto"/>
              <w:jc w:val="center"/>
              <w:rPr>
                <w:rFonts w:ascii="Times New Roman" w:eastAsia="DejaVu Sans" w:hAnsi="Times New Roman" w:cs="DejaVu Sans"/>
                <w:b/>
                <w:kern w:val="2"/>
                <w:sz w:val="24"/>
                <w:szCs w:val="24"/>
                <w:lang w:eastAsia="es-CR"/>
              </w:rPr>
            </w:pPr>
            <w:r w:rsidRPr="00C13E3C">
              <w:rPr>
                <w:rFonts w:ascii="Times New Roman" w:eastAsia="DejaVu Sans" w:hAnsi="Times New Roman" w:cs="DejaVu Sans"/>
                <w:b/>
                <w:kern w:val="2"/>
                <w:sz w:val="24"/>
                <w:szCs w:val="24"/>
                <w:lang w:eastAsia="es-CR"/>
              </w:rPr>
              <w:t>Aprendizajes por evaluar</w:t>
            </w:r>
          </w:p>
        </w:tc>
      </w:tr>
      <w:tr w:rsidR="00424E61" w:rsidRPr="00C13E3C" w:rsidTr="00B02537">
        <w:tc>
          <w:tcPr>
            <w:tcW w:w="2126" w:type="dxa"/>
            <w:tcBorders>
              <w:top w:val="single" w:sz="4" w:space="0" w:color="auto"/>
              <w:left w:val="single" w:sz="4" w:space="0" w:color="auto"/>
              <w:bottom w:val="single" w:sz="4" w:space="0" w:color="auto"/>
              <w:right w:val="single" w:sz="4" w:space="0" w:color="auto"/>
            </w:tcBorders>
          </w:tcPr>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r>
              <w:rPr>
                <w:rFonts w:ascii="Times New Roman" w:eastAsia="DejaVu Sans" w:hAnsi="Times New Roman" w:cs="DejaVu Sans"/>
                <w:kern w:val="2"/>
                <w:sz w:val="24"/>
                <w:szCs w:val="24"/>
                <w:lang w:eastAsia="es-CR"/>
              </w:rPr>
              <w:t>1. Explicar el portafolio en tanto herramienta didáctica</w:t>
            </w:r>
            <w:r w:rsidRPr="00C13E3C">
              <w:rPr>
                <w:rFonts w:ascii="Times New Roman" w:eastAsia="DejaVu Sans" w:hAnsi="Times New Roman" w:cs="DejaVu Sans"/>
                <w:kern w:val="2"/>
                <w:sz w:val="24"/>
                <w:szCs w:val="24"/>
                <w:lang w:eastAsia="es-CR"/>
              </w:rPr>
              <w:t>.</w:t>
            </w: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r>
              <w:rPr>
                <w:rFonts w:ascii="Times New Roman" w:eastAsia="DejaVu Sans" w:hAnsi="Times New Roman" w:cs="DejaVu Sans"/>
                <w:kern w:val="2"/>
                <w:sz w:val="24"/>
                <w:szCs w:val="24"/>
                <w:lang w:eastAsia="es-CR"/>
              </w:rPr>
              <w:t xml:space="preserve">2. Elaborar los portafolios </w:t>
            </w: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tc>
        <w:tc>
          <w:tcPr>
            <w:tcW w:w="1843" w:type="dxa"/>
            <w:tcBorders>
              <w:top w:val="single" w:sz="4" w:space="0" w:color="auto"/>
              <w:left w:val="single" w:sz="4" w:space="0" w:color="auto"/>
              <w:bottom w:val="single" w:sz="4" w:space="0" w:color="auto"/>
              <w:right w:val="single" w:sz="4" w:space="0" w:color="auto"/>
            </w:tcBorders>
            <w:hideMark/>
          </w:tcPr>
          <w:p w:rsidR="00424E61" w:rsidRPr="00C13E3C"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r>
              <w:rPr>
                <w:rFonts w:ascii="Times New Roman" w:eastAsia="DejaVu Sans" w:hAnsi="Times New Roman" w:cs="DejaVu Sans"/>
                <w:kern w:val="2"/>
                <w:sz w:val="24"/>
                <w:szCs w:val="24"/>
                <w:lang w:eastAsia="es-CR"/>
              </w:rPr>
              <w:t xml:space="preserve">1. </w:t>
            </w:r>
            <w:r>
              <w:rPr>
                <w:rFonts w:ascii="Times New Roman" w:eastAsia="DejaVu Sans" w:hAnsi="Times New Roman" w:cs="DejaVu Sans"/>
                <w:i/>
                <w:kern w:val="2"/>
                <w:sz w:val="24"/>
                <w:szCs w:val="24"/>
                <w:lang w:eastAsia="es-CR"/>
              </w:rPr>
              <w:t>Información sobre el portafolio contenida en el apartado de herramientas didácticas</w:t>
            </w:r>
            <w:r w:rsidRPr="00C13E3C">
              <w:rPr>
                <w:rFonts w:ascii="Times New Roman" w:eastAsia="DejaVu Sans" w:hAnsi="Times New Roman" w:cs="DejaVu Sans"/>
                <w:kern w:val="2"/>
                <w:sz w:val="24"/>
                <w:szCs w:val="24"/>
                <w:lang w:eastAsia="es-CR"/>
              </w:rPr>
              <w:t>.</w:t>
            </w: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r>
              <w:rPr>
                <w:rFonts w:ascii="Times New Roman" w:eastAsia="DejaVu Sans" w:hAnsi="Times New Roman" w:cs="DejaVu Sans"/>
                <w:kern w:val="2"/>
                <w:sz w:val="24"/>
                <w:szCs w:val="24"/>
                <w:lang w:eastAsia="es-CR"/>
              </w:rPr>
              <w:t>2. El portafolio como herramienta didáctica.</w:t>
            </w:r>
          </w:p>
        </w:tc>
        <w:tc>
          <w:tcPr>
            <w:tcW w:w="3827" w:type="dxa"/>
            <w:tcBorders>
              <w:top w:val="single" w:sz="4" w:space="0" w:color="auto"/>
              <w:left w:val="single" w:sz="4" w:space="0" w:color="auto"/>
              <w:bottom w:val="single" w:sz="4" w:space="0" w:color="auto"/>
              <w:right w:val="single" w:sz="4" w:space="0" w:color="auto"/>
            </w:tcBorders>
          </w:tcPr>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r w:rsidRPr="00C13E3C">
              <w:rPr>
                <w:rFonts w:ascii="Times New Roman" w:eastAsia="DejaVu Sans" w:hAnsi="Times New Roman" w:cs="DejaVu Sans"/>
                <w:kern w:val="2"/>
                <w:sz w:val="24"/>
                <w:szCs w:val="24"/>
                <w:u w:val="single"/>
                <w:lang w:eastAsia="es-CR"/>
              </w:rPr>
              <w:t>Actividades de rutina</w:t>
            </w:r>
            <w:r w:rsidRPr="00C13E3C">
              <w:rPr>
                <w:rFonts w:ascii="Times New Roman" w:eastAsia="DejaVu Sans" w:hAnsi="Times New Roman" w:cs="DejaVu Sans"/>
                <w:kern w:val="2"/>
                <w:sz w:val="24"/>
                <w:szCs w:val="24"/>
                <w:lang w:eastAsia="es-CR"/>
              </w:rPr>
              <w:t xml:space="preserve">: Pasar lista, revisar uniforme, actividades de ornato y aseo del aula. </w:t>
            </w: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r w:rsidRPr="00C13E3C">
              <w:rPr>
                <w:rFonts w:ascii="Times New Roman" w:eastAsia="DejaVu Sans" w:hAnsi="Times New Roman" w:cs="DejaVu Sans"/>
                <w:kern w:val="2"/>
                <w:sz w:val="24"/>
                <w:szCs w:val="24"/>
                <w:lang w:eastAsia="es-CR"/>
              </w:rPr>
              <w:t xml:space="preserve">1.1 El profesor </w:t>
            </w:r>
            <w:r>
              <w:rPr>
                <w:rFonts w:ascii="Times New Roman" w:eastAsia="DejaVu Sans" w:hAnsi="Times New Roman" w:cs="DejaVu Sans"/>
                <w:kern w:val="2"/>
                <w:sz w:val="24"/>
                <w:szCs w:val="24"/>
                <w:lang w:eastAsia="es-CR"/>
              </w:rPr>
              <w:t>entregará a cada estudiante información impresa sobre el portafolio en tanto herramienta didáctica. Luego la explica y atiende consultas.</w:t>
            </w: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r>
              <w:rPr>
                <w:rFonts w:ascii="Times New Roman" w:eastAsia="DejaVu Sans" w:hAnsi="Times New Roman" w:cs="DejaVu Sans"/>
                <w:kern w:val="2"/>
                <w:sz w:val="24"/>
                <w:szCs w:val="24"/>
                <w:lang w:eastAsia="es-CR"/>
              </w:rPr>
              <w:t>2. Mediante los materiales que ha traído cada estudiante se elabora el portafolio a partir de una carpeta en blanco.</w:t>
            </w:r>
          </w:p>
        </w:tc>
        <w:tc>
          <w:tcPr>
            <w:tcW w:w="2552" w:type="dxa"/>
            <w:tcBorders>
              <w:top w:val="single" w:sz="4" w:space="0" w:color="auto"/>
              <w:left w:val="single" w:sz="4" w:space="0" w:color="auto"/>
              <w:bottom w:val="single" w:sz="4" w:space="0" w:color="auto"/>
              <w:right w:val="single" w:sz="4" w:space="0" w:color="auto"/>
            </w:tcBorders>
          </w:tcPr>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r w:rsidRPr="00C13E3C">
              <w:rPr>
                <w:rFonts w:ascii="Times New Roman" w:eastAsia="DejaVu Sans" w:hAnsi="Times New Roman" w:cs="DejaVu Sans"/>
                <w:kern w:val="2"/>
                <w:sz w:val="24"/>
                <w:szCs w:val="24"/>
                <w:lang w:eastAsia="es-CR"/>
              </w:rPr>
              <w:t>-Disposición</w:t>
            </w:r>
            <w:r>
              <w:rPr>
                <w:rFonts w:ascii="Times New Roman" w:eastAsia="DejaVu Sans" w:hAnsi="Times New Roman" w:cs="DejaVu Sans"/>
                <w:kern w:val="2"/>
                <w:sz w:val="24"/>
                <w:szCs w:val="24"/>
                <w:lang w:eastAsia="es-CR"/>
              </w:rPr>
              <w:t xml:space="preserve"> para comprender la naturaleza de la herramienta didáctica con la que trabajará</w:t>
            </w:r>
            <w:r w:rsidRPr="00C13E3C">
              <w:rPr>
                <w:rFonts w:ascii="Times New Roman" w:eastAsia="DejaVu Sans" w:hAnsi="Times New Roman" w:cs="DejaVu Sans"/>
                <w:kern w:val="2"/>
                <w:sz w:val="24"/>
                <w:szCs w:val="24"/>
                <w:lang w:eastAsia="es-CR"/>
              </w:rPr>
              <w:t>.</w:t>
            </w: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r>
              <w:rPr>
                <w:rFonts w:ascii="Times New Roman" w:eastAsia="DejaVu Sans" w:hAnsi="Times New Roman" w:cs="DejaVu Sans"/>
                <w:kern w:val="2"/>
                <w:sz w:val="24"/>
                <w:szCs w:val="24"/>
                <w:lang w:eastAsia="es-CR"/>
              </w:rPr>
              <w:t>Actitud para trabajar en un ambiente creativo y espontáneo.</w:t>
            </w: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tc>
        <w:tc>
          <w:tcPr>
            <w:tcW w:w="2551" w:type="dxa"/>
            <w:tcBorders>
              <w:top w:val="single" w:sz="4" w:space="0" w:color="auto"/>
              <w:left w:val="single" w:sz="4" w:space="0" w:color="auto"/>
              <w:bottom w:val="single" w:sz="4" w:space="0" w:color="auto"/>
              <w:right w:val="single" w:sz="4" w:space="0" w:color="auto"/>
            </w:tcBorders>
          </w:tcPr>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r>
              <w:rPr>
                <w:rFonts w:ascii="Times New Roman" w:eastAsia="DejaVu Sans" w:hAnsi="Times New Roman" w:cs="DejaVu Sans"/>
                <w:kern w:val="2"/>
                <w:sz w:val="24"/>
                <w:szCs w:val="24"/>
                <w:lang w:eastAsia="es-CR"/>
              </w:rPr>
              <w:t>1. Comprende el portafolio en tanto herramienta didáctica</w:t>
            </w:r>
            <w:r w:rsidRPr="00C13E3C">
              <w:rPr>
                <w:rFonts w:ascii="Times New Roman" w:eastAsia="DejaVu Sans" w:hAnsi="Times New Roman" w:cs="DejaVu Sans"/>
                <w:kern w:val="2"/>
                <w:sz w:val="24"/>
                <w:szCs w:val="24"/>
                <w:lang w:eastAsia="es-CR"/>
              </w:rPr>
              <w:t>.</w:t>
            </w: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r>
              <w:rPr>
                <w:rFonts w:ascii="Times New Roman" w:eastAsia="DejaVu Sans" w:hAnsi="Times New Roman" w:cs="DejaVu Sans"/>
                <w:kern w:val="2"/>
                <w:sz w:val="24"/>
                <w:szCs w:val="24"/>
                <w:lang w:eastAsia="es-CR"/>
              </w:rPr>
              <w:t>2. Elabora su propio portafolio</w:t>
            </w:r>
            <w:r w:rsidRPr="00C13E3C">
              <w:rPr>
                <w:rFonts w:ascii="Times New Roman" w:eastAsia="DejaVu Sans" w:hAnsi="Times New Roman" w:cs="DejaVu Sans"/>
                <w:kern w:val="2"/>
                <w:sz w:val="24"/>
                <w:szCs w:val="24"/>
                <w:lang w:eastAsia="es-CR"/>
              </w:rPr>
              <w:t>.</w:t>
            </w: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tc>
      </w:tr>
    </w:tbl>
    <w:p w:rsidR="00424E61" w:rsidRDefault="00424E61" w:rsidP="0017735A">
      <w:pPr>
        <w:spacing w:line="480" w:lineRule="auto"/>
        <w:jc w:val="both"/>
        <w:rPr>
          <w:rFonts w:ascii="Times New Roman" w:hAnsi="Times New Roman" w:cs="Times New Roman"/>
          <w:b/>
          <w:sz w:val="24"/>
          <w:szCs w:val="24"/>
        </w:rPr>
      </w:pPr>
    </w:p>
    <w:p w:rsidR="00424E61" w:rsidRDefault="00424E61" w:rsidP="00424E61">
      <w:pPr>
        <w:spacing w:line="480" w:lineRule="auto"/>
        <w:ind w:firstLine="708"/>
        <w:jc w:val="both"/>
        <w:rPr>
          <w:rFonts w:ascii="Times New Roman" w:hAnsi="Times New Roman" w:cs="Times New Roman"/>
          <w:b/>
          <w:sz w:val="24"/>
          <w:szCs w:val="24"/>
        </w:rPr>
      </w:pPr>
      <w:r>
        <w:rPr>
          <w:rFonts w:ascii="Times New Roman" w:hAnsi="Times New Roman" w:cs="Times New Roman"/>
          <w:b/>
          <w:sz w:val="24"/>
          <w:szCs w:val="24"/>
        </w:rPr>
        <w:t>Conclusiones de la primera unidad didáctica</w:t>
      </w:r>
    </w:p>
    <w:p w:rsidR="00424E61" w:rsidRPr="00E76CD8" w:rsidRDefault="00424E61" w:rsidP="00424E61">
      <w:pPr>
        <w:pStyle w:val="Prrafodelista"/>
        <w:numPr>
          <w:ilvl w:val="0"/>
          <w:numId w:val="45"/>
        </w:numPr>
        <w:spacing w:line="480" w:lineRule="auto"/>
        <w:jc w:val="both"/>
        <w:rPr>
          <w:rFonts w:ascii="Times New Roman" w:hAnsi="Times New Roman" w:cs="Times New Roman"/>
          <w:b/>
          <w:sz w:val="24"/>
          <w:szCs w:val="24"/>
        </w:rPr>
      </w:pPr>
      <w:r>
        <w:rPr>
          <w:rFonts w:ascii="Times New Roman" w:hAnsi="Times New Roman" w:cs="Times New Roman"/>
          <w:sz w:val="24"/>
          <w:szCs w:val="24"/>
        </w:rPr>
        <w:t>Los estudiantes se mostraron receptivos a iniciativas desligadas de las didácticas tradicionales: copiar del pizarrón, resolver ejercicios, leer de manera superficial libros de texto. Esto se evidenció en la buena disposición que mostraron al aplicarse a la elaboración de los portafolios.</w:t>
      </w:r>
    </w:p>
    <w:p w:rsidR="00424E61" w:rsidRPr="00946462" w:rsidRDefault="00424E61" w:rsidP="00424E61">
      <w:pPr>
        <w:pStyle w:val="Prrafodelista"/>
        <w:numPr>
          <w:ilvl w:val="0"/>
          <w:numId w:val="45"/>
        </w:numPr>
        <w:spacing w:line="480" w:lineRule="auto"/>
        <w:jc w:val="both"/>
        <w:rPr>
          <w:rFonts w:ascii="Times New Roman" w:hAnsi="Times New Roman" w:cs="Times New Roman"/>
          <w:b/>
          <w:sz w:val="24"/>
          <w:szCs w:val="24"/>
        </w:rPr>
      </w:pPr>
      <w:r>
        <w:rPr>
          <w:rFonts w:ascii="Times New Roman" w:hAnsi="Times New Roman" w:cs="Times New Roman"/>
          <w:sz w:val="24"/>
          <w:szCs w:val="24"/>
        </w:rPr>
        <w:t>Aunque el trabajo era individual los estudiantes tendían a colaborarse entre sí cediendo materiales a sus compañeros o dándoles sugerencias.</w:t>
      </w:r>
    </w:p>
    <w:p w:rsidR="00424E61" w:rsidRPr="00946462" w:rsidRDefault="00424E61" w:rsidP="00424E61">
      <w:pPr>
        <w:pStyle w:val="Prrafodelista"/>
        <w:numPr>
          <w:ilvl w:val="0"/>
          <w:numId w:val="45"/>
        </w:numPr>
        <w:spacing w:line="480" w:lineRule="auto"/>
        <w:jc w:val="both"/>
        <w:rPr>
          <w:rFonts w:ascii="Times New Roman" w:hAnsi="Times New Roman" w:cs="Times New Roman"/>
          <w:b/>
          <w:sz w:val="24"/>
          <w:szCs w:val="24"/>
        </w:rPr>
      </w:pPr>
      <w:r>
        <w:rPr>
          <w:rFonts w:ascii="Times New Roman" w:hAnsi="Times New Roman" w:cs="Times New Roman"/>
          <w:sz w:val="24"/>
          <w:szCs w:val="24"/>
        </w:rPr>
        <w:t>Algunos estudiantes “olvidaron” traer sus materiales y al principio se mostraron reacios a realizar la actividad; sin embargo, una que vez que se les brindó material trabajaron de manera normal.</w:t>
      </w:r>
    </w:p>
    <w:p w:rsidR="00424E61" w:rsidRPr="002D560D" w:rsidRDefault="00424E61" w:rsidP="00424E61">
      <w:pPr>
        <w:pStyle w:val="Prrafodelista"/>
        <w:numPr>
          <w:ilvl w:val="0"/>
          <w:numId w:val="45"/>
        </w:num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La mayoría de los estudiantes mostró un verdadero cuidado y esmero a la hora de realizar su portafolio, lo que muestra que se han apropiado de la mediación didáctica, situación que presupone resultados favorables. </w:t>
      </w:r>
    </w:p>
    <w:p w:rsidR="00424E61" w:rsidRPr="003E5457" w:rsidRDefault="00424E61" w:rsidP="00424E61">
      <w:pPr>
        <w:pStyle w:val="Ttulo3"/>
        <w:spacing w:line="480" w:lineRule="auto"/>
        <w:rPr>
          <w:rFonts w:ascii="Times New Roman" w:hAnsi="Times New Roman" w:cs="Times New Roman"/>
          <w:color w:val="auto"/>
        </w:rPr>
      </w:pPr>
      <w:bookmarkStart w:id="160" w:name="_Toc426727420"/>
      <w:bookmarkStart w:id="161" w:name="_Toc21363118"/>
      <w:r w:rsidRPr="003E5457">
        <w:rPr>
          <w:rFonts w:ascii="Times New Roman" w:hAnsi="Times New Roman" w:cs="Times New Roman"/>
          <w:color w:val="auto"/>
        </w:rPr>
        <w:t>4.5.2 Segunda unidad didáctic</w:t>
      </w:r>
      <w:bookmarkEnd w:id="160"/>
      <w:r w:rsidRPr="003E5457">
        <w:rPr>
          <w:rFonts w:ascii="Times New Roman" w:hAnsi="Times New Roman" w:cs="Times New Roman"/>
          <w:color w:val="auto"/>
        </w:rPr>
        <w:t>a</w:t>
      </w:r>
      <w:bookmarkEnd w:id="161"/>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La segunda unidad didáctica busca motivar a los estudiantes con respecto al texto. En este punto ya se asignó la lectura de la novela; sin embargo, esta unidad, junto con la siguiente, fue pensada para motivar a que lo estudiantes continúen la lectura o la comiencen, pues es un hecho corroborado en la práctica que no todos los estudiantes realizan la lectura de los textos asignados.</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Esta segunda unidad está basada en el personaje de Polifemo Peor, y busca que los estudiantes comprendan de manera general la procedencia de tal nombre y su relación con </w:t>
      </w:r>
      <w:r>
        <w:rPr>
          <w:rFonts w:ascii="Times New Roman" w:hAnsi="Times New Roman" w:cs="Times New Roman"/>
          <w:sz w:val="24"/>
          <w:szCs w:val="24"/>
        </w:rPr>
        <w:lastRenderedPageBreak/>
        <w:t>la condición del niño. Asimismo, se pretende que los estudiantes comprendan las connotaciones que la figura de Polifemo ha tenido a través de las distintas épocas. En este caso se toma como referencia la época clásica, específicamente lo relatado en texto l</w:t>
      </w:r>
      <w:r w:rsidRPr="003475C4">
        <w:rPr>
          <w:rFonts w:ascii="Times New Roman" w:hAnsi="Times New Roman" w:cs="Times New Roman"/>
          <w:sz w:val="24"/>
          <w:szCs w:val="24"/>
        </w:rPr>
        <w:t xml:space="preserve">a </w:t>
      </w:r>
      <w:r w:rsidRPr="003475C4">
        <w:rPr>
          <w:rFonts w:ascii="Times New Roman" w:hAnsi="Times New Roman" w:cs="Times New Roman"/>
          <w:i/>
          <w:sz w:val="24"/>
          <w:szCs w:val="24"/>
        </w:rPr>
        <w:t>Odisea</w:t>
      </w:r>
      <w:r>
        <w:rPr>
          <w:rFonts w:ascii="Times New Roman" w:hAnsi="Times New Roman" w:cs="Times New Roman"/>
          <w:sz w:val="24"/>
          <w:szCs w:val="24"/>
          <w:u w:val="single"/>
        </w:rPr>
        <w:t>,</w:t>
      </w:r>
      <w:r>
        <w:rPr>
          <w:rFonts w:ascii="Times New Roman" w:hAnsi="Times New Roman" w:cs="Times New Roman"/>
          <w:sz w:val="24"/>
          <w:szCs w:val="24"/>
        </w:rPr>
        <w:t xml:space="preserve"> texto que está previsto para leerse y analizarse en décimo año, por lo que esta perspectiva también fungirá como motivación en este sentido, y </w:t>
      </w:r>
      <w:r w:rsidRPr="003475C4">
        <w:rPr>
          <w:rFonts w:ascii="Times New Roman" w:hAnsi="Times New Roman" w:cs="Times New Roman"/>
          <w:i/>
          <w:sz w:val="24"/>
          <w:szCs w:val="24"/>
        </w:rPr>
        <w:t>La fábula de Polifemo y Galatea</w:t>
      </w:r>
      <w:r>
        <w:rPr>
          <w:rFonts w:ascii="Times New Roman" w:hAnsi="Times New Roman" w:cs="Times New Roman"/>
          <w:sz w:val="24"/>
          <w:szCs w:val="24"/>
        </w:rPr>
        <w:t xml:space="preserve"> de Luis de Góngora y Argote. </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En estas obras el cíclope ingresa como un agente que violenta un espacio que antes de él es de tranquilidad o de goce. Además de esto su connotación monstruosa se hace patente. En el caso del texto clásico se relata como la tripulación de Odiseo atraca en la isla de los cíclopes, monstruos gigantescos con un solo ojo en la frente, que no siguen los protocolos de los hombres civilizados, sino que actúan según su propia voluntad sin temer castigo o reprimenda de los dioses.</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Agotados por el viaje y debilitados por el hambre, los hombres buscan un refugio propicio para recuperar las fuerzas y aparejar algo de alimento; aunque sus provisiones ya han menudeado bastante, encuentran una gruta que ofrece ambas condiciones: refugio y comida, pues en ella hay quesos, barriles de leche fresca, corderos y cabritos. Los compañeros de Odiseo se preparan una comida con algunos quesos y esperan por su anfitrión, creyendo que con él podrían entrar en razones.</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Al llegar a la gruta Odiseo admite: “Nos quebraba el corazón el temor que nos produjo su voz grave y su aspecto monstruoso.” (Homero, 2009, p. 133) luego de hablar con él, Odiseo comprende que, en efecto, el cíclope es un monstruo que desprecia los protocolos de hospitalidad usados entre los hombres civilizados. Muy al contrario de lo que </w:t>
      </w:r>
      <w:r>
        <w:rPr>
          <w:rFonts w:ascii="Times New Roman" w:hAnsi="Times New Roman" w:cs="Times New Roman"/>
          <w:sz w:val="24"/>
          <w:szCs w:val="24"/>
        </w:rPr>
        <w:lastRenderedPageBreak/>
        <w:t>dicta la cortesía, el cíclope no solo no ofrece los dones de la hospitalidad, sino que se ceba con los compañeros de Odiseo.</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En el poema homérico se confecciona entonces un retrato poco afable del cíclope Polifemo:</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-Es salvaje.</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-Monstruoso.</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-Ajeno a las normas de la cortesía y de la hospitalidad.</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-Es antropófago.</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Además de esto rompe de manera violenta la atmósfera de refugio y calma que Odiseo y sus hombres han encontrado en la gruta. Estos rasgos monstruosos están dirigidos por una inteligencia carente de agudeza, pues es mediante la astucia como el héroe griego logra escaparse de la terrible gruta. El Polifemo de la Odisea es implacable, sordo a los razonamientos, descomedido, terrible y torpe con el uso del lenguaje.</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En el caso del Polifemo de Góngora, es preciso decir que es el ya mencionado Polifemo de la obra clásica el que inspira su poema. Como Góngora representa la corriente del culteranismo su lectura resultaría problemática para los estudiantes, pues los intrincados hipérbatos y las tortuosas referencias tornan su texto oscuro para aquellos que no sean especialistas. Atendiendo a esta particularidad no se prescribirá la lectura de este texto dentro de la motivación, como sí se hará con el fragmento aludido en la referencia al Polifemo homérico; por otra parte, se dará una versión parafraseada de la historia contada en el poema, guardando eso sí, la descripción que se hace del cíclope.</w:t>
      </w:r>
    </w:p>
    <w:p w:rsidR="00424E61" w:rsidRPr="004C5964"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Esta apropiación del gigante siciliano es interesante en la medida en que, aunque Polifemo se retrata de manera osca y monstruosa, sus motivos son amorosos. También rompe un espacio afable: el del idilio de Galatea y Acis. Sin embargo, da cuenta de su comportamiento o al menos explica sus motivos, su berrinche final que deriva en el ataque a Acis es causado por el amor que él siente hacia Galatea, lo que da a este Polifemo un sesgo romántico, lo cual comporta una adición al sesgo monstruoso tan patente en la obra clásica.    </w:t>
      </w:r>
    </w:p>
    <w:p w:rsidR="00424E61" w:rsidRPr="0097250A" w:rsidRDefault="00424E61" w:rsidP="00424E61">
      <w:pPr>
        <w:spacing w:line="480" w:lineRule="auto"/>
        <w:ind w:firstLine="360"/>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La idea es cotejar las elaboraciones del cíclope dentro del discurso literario; luego de esto se expondrán canciones contemporáneas cuyo tema es el cíclope, esto con el fin de comprender la medida en que la apreciación de este personaje mítico ha cambiado con el paso del tiempo. Los estudiantes luego de comprender las facetas de esta criatura deberán elaborar una propia mediante un poema, un dibujo o alguna expresión artística que pueda ser guardada en el portafolio.</w:t>
      </w:r>
    </w:p>
    <w:p w:rsidR="0017735A" w:rsidRDefault="0017735A" w:rsidP="00424E61">
      <w:pPr>
        <w:spacing w:line="480" w:lineRule="auto"/>
        <w:ind w:firstLine="360"/>
        <w:jc w:val="both"/>
        <w:rPr>
          <w:rFonts w:ascii="Times New Roman" w:hAnsi="Times New Roman" w:cs="Times New Roman"/>
          <w:b/>
          <w:sz w:val="24"/>
          <w:szCs w:val="24"/>
        </w:rPr>
      </w:pPr>
    </w:p>
    <w:p w:rsidR="00424E61" w:rsidRPr="007443F1" w:rsidRDefault="00424E61" w:rsidP="00424E61">
      <w:pPr>
        <w:spacing w:line="480" w:lineRule="auto"/>
        <w:ind w:firstLine="360"/>
        <w:jc w:val="both"/>
        <w:rPr>
          <w:rFonts w:ascii="Times New Roman" w:hAnsi="Times New Roman" w:cs="Times New Roman"/>
          <w:b/>
          <w:sz w:val="24"/>
          <w:szCs w:val="24"/>
        </w:rPr>
      </w:pPr>
      <w:r w:rsidRPr="007443F1">
        <w:rPr>
          <w:rFonts w:ascii="Times New Roman" w:hAnsi="Times New Roman" w:cs="Times New Roman"/>
          <w:b/>
          <w:sz w:val="24"/>
          <w:szCs w:val="24"/>
        </w:rPr>
        <w:t>Objetivos de la unidad</w:t>
      </w:r>
    </w:p>
    <w:p w:rsidR="00424E61" w:rsidRPr="00DD5ED4" w:rsidRDefault="00424E61" w:rsidP="00424E61">
      <w:pPr>
        <w:pStyle w:val="Prrafodelista"/>
        <w:numPr>
          <w:ilvl w:val="0"/>
          <w:numId w:val="42"/>
        </w:numPr>
        <w:spacing w:line="480" w:lineRule="auto"/>
        <w:jc w:val="both"/>
        <w:rPr>
          <w:rFonts w:ascii="Times New Roman" w:hAnsi="Times New Roman" w:cs="Times New Roman"/>
          <w:sz w:val="24"/>
          <w:szCs w:val="24"/>
        </w:rPr>
      </w:pPr>
      <w:r w:rsidRPr="00DD5ED4">
        <w:rPr>
          <w:rFonts w:ascii="Times New Roman" w:hAnsi="Times New Roman" w:cs="Times New Roman"/>
          <w:sz w:val="24"/>
          <w:szCs w:val="24"/>
        </w:rPr>
        <w:t>El</w:t>
      </w:r>
      <w:r>
        <w:rPr>
          <w:rFonts w:ascii="Times New Roman" w:hAnsi="Times New Roman" w:cs="Times New Roman"/>
          <w:sz w:val="24"/>
          <w:szCs w:val="24"/>
        </w:rPr>
        <w:t>aborar una noción conjunta del personaje mítico Polifemo para una comprensión general del personaje</w:t>
      </w:r>
      <w:r w:rsidRPr="00DD5ED4">
        <w:rPr>
          <w:rFonts w:ascii="Times New Roman" w:hAnsi="Times New Roman" w:cs="Times New Roman"/>
          <w:sz w:val="24"/>
          <w:szCs w:val="24"/>
        </w:rPr>
        <w:t>.</w:t>
      </w:r>
    </w:p>
    <w:p w:rsidR="00424E61" w:rsidRPr="00DD5ED4" w:rsidRDefault="00424E61" w:rsidP="00424E61">
      <w:pPr>
        <w:pStyle w:val="Prrafodelista"/>
        <w:numPr>
          <w:ilvl w:val="0"/>
          <w:numId w:val="42"/>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Comparar las distintas versiones sobre el cíclope presentes en el texto clásico, el texto de Góngora y en las canciones: “Cíclope” de Ataque 77 y “Cíclope” de Los Abominables, para un cotejo general de la naturaleza del personaje en diversas épocas.   </w:t>
      </w:r>
    </w:p>
    <w:p w:rsidR="00424E61" w:rsidRDefault="00424E61" w:rsidP="00424E61">
      <w:pPr>
        <w:pStyle w:val="Prrafodelista"/>
        <w:numPr>
          <w:ilvl w:val="0"/>
          <w:numId w:val="42"/>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Construir, mediante la exposición de argumentos, una apreciación general del Cíclope para conciliar las distintas percepciones</w:t>
      </w:r>
      <w:r w:rsidRPr="00DD5ED4">
        <w:rPr>
          <w:rFonts w:ascii="Times New Roman" w:hAnsi="Times New Roman" w:cs="Times New Roman"/>
          <w:sz w:val="24"/>
          <w:szCs w:val="24"/>
        </w:rPr>
        <w:t>.</w:t>
      </w:r>
    </w:p>
    <w:p w:rsidR="00424E61" w:rsidRDefault="00424E61" w:rsidP="00424E61">
      <w:pPr>
        <w:pStyle w:val="Prrafodelista"/>
        <w:numPr>
          <w:ilvl w:val="0"/>
          <w:numId w:val="42"/>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Analizar la figura de Polifemo en tanto Intertexto de la novela </w:t>
      </w:r>
      <w:r>
        <w:rPr>
          <w:rFonts w:ascii="Times New Roman" w:hAnsi="Times New Roman" w:cs="Times New Roman"/>
          <w:i/>
          <w:sz w:val="24"/>
          <w:szCs w:val="24"/>
        </w:rPr>
        <w:t xml:space="preserve">Los peor, </w:t>
      </w:r>
      <w:r>
        <w:rPr>
          <w:rFonts w:ascii="Times New Roman" w:hAnsi="Times New Roman" w:cs="Times New Roman"/>
          <w:sz w:val="24"/>
          <w:szCs w:val="24"/>
        </w:rPr>
        <w:t xml:space="preserve">para una comprensión de su función en el tejido textual </w:t>
      </w:r>
    </w:p>
    <w:p w:rsidR="00424E61" w:rsidRPr="00DD5ED4" w:rsidRDefault="00424E61" w:rsidP="00424E61">
      <w:pPr>
        <w:pStyle w:val="Prrafodelista"/>
        <w:numPr>
          <w:ilvl w:val="0"/>
          <w:numId w:val="42"/>
        </w:numPr>
        <w:spacing w:line="480" w:lineRule="auto"/>
        <w:jc w:val="both"/>
        <w:rPr>
          <w:rFonts w:ascii="Times New Roman" w:hAnsi="Times New Roman" w:cs="Times New Roman"/>
          <w:sz w:val="24"/>
          <w:szCs w:val="24"/>
        </w:rPr>
      </w:pPr>
      <w:r>
        <w:rPr>
          <w:rFonts w:ascii="Times New Roman" w:hAnsi="Times New Roman" w:cs="Times New Roman"/>
          <w:sz w:val="24"/>
          <w:szCs w:val="24"/>
        </w:rPr>
        <w:t>Expresar mediante una representación artística susceptible de ser agregada al Portafolio, la representación propia que se ha hecho de la figura del Cíclope, con el fin de que el estudiante exprese su percepción personalizada.</w:t>
      </w:r>
    </w:p>
    <w:p w:rsidR="00424E61" w:rsidRDefault="00424E61" w:rsidP="00424E61">
      <w:pPr>
        <w:spacing w:line="480" w:lineRule="auto"/>
        <w:jc w:val="both"/>
        <w:rPr>
          <w:rFonts w:ascii="Times New Roman" w:hAnsi="Times New Roman" w:cs="Times New Roman"/>
          <w:b/>
          <w:sz w:val="24"/>
          <w:szCs w:val="24"/>
        </w:rPr>
      </w:pPr>
      <w:r w:rsidRPr="00EA4FCE">
        <w:rPr>
          <w:rFonts w:ascii="Times New Roman" w:hAnsi="Times New Roman" w:cs="Times New Roman"/>
          <w:b/>
          <w:sz w:val="24"/>
          <w:szCs w:val="24"/>
        </w:rPr>
        <w:t>Objetivo para los estudiantes</w:t>
      </w:r>
      <w:r>
        <w:rPr>
          <w:rFonts w:ascii="Times New Roman" w:hAnsi="Times New Roman" w:cs="Times New Roman"/>
          <w:b/>
          <w:sz w:val="24"/>
          <w:szCs w:val="24"/>
        </w:rPr>
        <w:t>:</w:t>
      </w:r>
    </w:p>
    <w:p w:rsidR="00424E61" w:rsidRPr="00CD2E1C" w:rsidRDefault="00424E61" w:rsidP="00424E61">
      <w:pPr>
        <w:pStyle w:val="Prrafodelista"/>
        <w:numPr>
          <w:ilvl w:val="0"/>
          <w:numId w:val="46"/>
        </w:numPr>
        <w:spacing w:line="480" w:lineRule="auto"/>
        <w:jc w:val="both"/>
        <w:rPr>
          <w:rFonts w:ascii="Times New Roman" w:hAnsi="Times New Roman" w:cs="Times New Roman"/>
          <w:b/>
          <w:sz w:val="24"/>
          <w:szCs w:val="24"/>
        </w:rPr>
      </w:pPr>
      <w:r>
        <w:rPr>
          <w:rFonts w:ascii="Times New Roman" w:hAnsi="Times New Roman" w:cs="Times New Roman"/>
          <w:sz w:val="24"/>
          <w:szCs w:val="24"/>
        </w:rPr>
        <w:t>Motivar a los estudiantes a que realicen la lectura ubicándolos en las particularidades del Intertexto del cíclope para lograr una lectura guiada y más completa</w:t>
      </w:r>
    </w:p>
    <w:p w:rsidR="00424E61" w:rsidRPr="00CD2E1C" w:rsidRDefault="00424E61" w:rsidP="00424E61">
      <w:pPr>
        <w:pStyle w:val="Prrafodelista"/>
        <w:numPr>
          <w:ilvl w:val="0"/>
          <w:numId w:val="46"/>
        </w:numPr>
        <w:spacing w:line="480" w:lineRule="auto"/>
        <w:jc w:val="both"/>
        <w:rPr>
          <w:rFonts w:ascii="Times New Roman" w:hAnsi="Times New Roman" w:cs="Times New Roman"/>
          <w:b/>
          <w:sz w:val="24"/>
          <w:szCs w:val="24"/>
        </w:rPr>
      </w:pPr>
      <w:r>
        <w:rPr>
          <w:rFonts w:ascii="Times New Roman" w:hAnsi="Times New Roman" w:cs="Times New Roman"/>
          <w:sz w:val="24"/>
          <w:szCs w:val="24"/>
        </w:rPr>
        <w:t>Incentivar a los estudiantes a interpretar distintas expresiones artísticas con la finalidad de que comprendan las elaboraciones que se realizan sobre un mismo tema.</w:t>
      </w:r>
    </w:p>
    <w:p w:rsidR="00424E61" w:rsidRPr="00CD2E1C" w:rsidRDefault="00424E61" w:rsidP="00424E61">
      <w:pPr>
        <w:pStyle w:val="Prrafodelista"/>
        <w:numPr>
          <w:ilvl w:val="0"/>
          <w:numId w:val="46"/>
        </w:numPr>
        <w:spacing w:line="480" w:lineRule="auto"/>
        <w:jc w:val="both"/>
        <w:rPr>
          <w:rFonts w:ascii="Times New Roman" w:hAnsi="Times New Roman" w:cs="Times New Roman"/>
          <w:b/>
          <w:sz w:val="24"/>
          <w:szCs w:val="24"/>
        </w:rPr>
      </w:pPr>
      <w:r>
        <w:rPr>
          <w:rFonts w:ascii="Times New Roman" w:hAnsi="Times New Roman" w:cs="Times New Roman"/>
          <w:sz w:val="24"/>
          <w:szCs w:val="24"/>
        </w:rPr>
        <w:t>Instar a los estudiantes a que comprendan la variedad de versiones sobre un mismo tema con la finalidad de que consideren las distintas opiniones con respecto a un tópico.</w:t>
      </w:r>
    </w:p>
    <w:p w:rsidR="00424E61" w:rsidRPr="00CD2E1C" w:rsidRDefault="00424E61" w:rsidP="00424E61">
      <w:pPr>
        <w:pStyle w:val="Prrafodelista"/>
        <w:numPr>
          <w:ilvl w:val="0"/>
          <w:numId w:val="46"/>
        </w:numPr>
        <w:spacing w:line="480" w:lineRule="auto"/>
        <w:jc w:val="both"/>
        <w:rPr>
          <w:rFonts w:ascii="Times New Roman" w:hAnsi="Times New Roman" w:cs="Times New Roman"/>
          <w:b/>
          <w:sz w:val="24"/>
          <w:szCs w:val="24"/>
        </w:rPr>
      </w:pPr>
      <w:r>
        <w:rPr>
          <w:rFonts w:ascii="Times New Roman" w:hAnsi="Times New Roman" w:cs="Times New Roman"/>
          <w:sz w:val="24"/>
          <w:szCs w:val="24"/>
        </w:rPr>
        <w:t>Suscitar la producción de elementos donde se exprese su aprehensión de los contenidos revisados para la verificación de los alcances de la unidad.</w:t>
      </w:r>
    </w:p>
    <w:p w:rsidR="00424E61" w:rsidRPr="0017735A" w:rsidRDefault="00424E61" w:rsidP="00424E61">
      <w:pPr>
        <w:pStyle w:val="Prrafodelista"/>
        <w:numPr>
          <w:ilvl w:val="0"/>
          <w:numId w:val="46"/>
        </w:numPr>
        <w:spacing w:line="480" w:lineRule="auto"/>
        <w:jc w:val="both"/>
        <w:rPr>
          <w:rFonts w:ascii="Times New Roman" w:hAnsi="Times New Roman" w:cs="Times New Roman"/>
          <w:b/>
          <w:sz w:val="24"/>
          <w:szCs w:val="24"/>
        </w:rPr>
      </w:pPr>
      <w:r>
        <w:rPr>
          <w:rFonts w:ascii="Times New Roman" w:hAnsi="Times New Roman" w:cs="Times New Roman"/>
          <w:sz w:val="24"/>
          <w:szCs w:val="24"/>
        </w:rPr>
        <w:t>Promover en los estudiantes el uso del portafolio como herramienta de almacenaje del trabajo realizado para el discernimiento de los productos finales de la unidad didáctica.</w:t>
      </w:r>
    </w:p>
    <w:p w:rsidR="00424E61" w:rsidRPr="00DB5C3B" w:rsidRDefault="00424E61" w:rsidP="00424E61">
      <w:pPr>
        <w:spacing w:line="480" w:lineRule="auto"/>
        <w:jc w:val="both"/>
        <w:rPr>
          <w:rFonts w:ascii="Times New Roman" w:hAnsi="Times New Roman" w:cs="Times New Roman"/>
          <w:sz w:val="24"/>
          <w:szCs w:val="24"/>
        </w:rPr>
      </w:pPr>
      <w:r w:rsidRPr="00EA4FCE">
        <w:rPr>
          <w:rFonts w:ascii="Times New Roman" w:hAnsi="Times New Roman" w:cs="Times New Roman"/>
          <w:b/>
          <w:sz w:val="24"/>
          <w:szCs w:val="24"/>
        </w:rPr>
        <w:lastRenderedPageBreak/>
        <w:t>Org</w:t>
      </w:r>
      <w:r>
        <w:rPr>
          <w:rFonts w:ascii="Times New Roman" w:hAnsi="Times New Roman" w:cs="Times New Roman"/>
          <w:b/>
          <w:sz w:val="24"/>
          <w:szCs w:val="24"/>
        </w:rPr>
        <w:t>anización de la unidad didáctica</w:t>
      </w:r>
    </w:p>
    <w:p w:rsidR="00424E61" w:rsidRPr="00775B19" w:rsidRDefault="00424E61" w:rsidP="00424E61">
      <w:pPr>
        <w:pStyle w:val="Prrafodelista"/>
        <w:numPr>
          <w:ilvl w:val="0"/>
          <w:numId w:val="46"/>
        </w:numPr>
        <w:spacing w:line="480" w:lineRule="auto"/>
        <w:jc w:val="both"/>
        <w:rPr>
          <w:rFonts w:ascii="Times New Roman" w:hAnsi="Times New Roman" w:cs="Times New Roman"/>
          <w:sz w:val="24"/>
          <w:szCs w:val="24"/>
        </w:rPr>
      </w:pPr>
      <w:r w:rsidRPr="00775B19">
        <w:rPr>
          <w:rFonts w:ascii="Times New Roman" w:hAnsi="Times New Roman" w:cs="Times New Roman"/>
          <w:sz w:val="24"/>
          <w:szCs w:val="24"/>
        </w:rPr>
        <w:t>En esta unidad didáctica la docente no pudo estar presente pues debió atender asuntos relativos a su cargo fuera de la institución. Sin embargo, se le dio el respectivo planeamiento y las conclusiones vertidas de la aplicación de dicha unidad didáctica.</w:t>
      </w:r>
    </w:p>
    <w:p w:rsidR="00424E61" w:rsidRDefault="00424E61" w:rsidP="00424E61">
      <w:pPr>
        <w:pStyle w:val="Prrafodelista"/>
        <w:numPr>
          <w:ilvl w:val="0"/>
          <w:numId w:val="46"/>
        </w:numPr>
        <w:spacing w:line="480" w:lineRule="auto"/>
        <w:jc w:val="both"/>
        <w:rPr>
          <w:rFonts w:ascii="Times New Roman" w:hAnsi="Times New Roman" w:cs="Times New Roman"/>
          <w:sz w:val="24"/>
          <w:szCs w:val="24"/>
        </w:rPr>
      </w:pPr>
      <w:r w:rsidRPr="00775B19">
        <w:rPr>
          <w:rFonts w:ascii="Times New Roman" w:hAnsi="Times New Roman" w:cs="Times New Roman"/>
          <w:sz w:val="24"/>
          <w:szCs w:val="24"/>
        </w:rPr>
        <w:t>Tal y como se mencion</w:t>
      </w:r>
      <w:r>
        <w:rPr>
          <w:rFonts w:ascii="Times New Roman" w:hAnsi="Times New Roman" w:cs="Times New Roman"/>
          <w:sz w:val="24"/>
          <w:szCs w:val="24"/>
        </w:rPr>
        <w:t xml:space="preserve">ó, esta unidad se pensó como un elemento motivacional direccionado a instar a los estudiantes a la lectura de la novela, así como también comporta una forma de acercarse al mismo mediante la introducción de uno de los personajes nucleares de la obra. </w:t>
      </w:r>
    </w:p>
    <w:p w:rsidR="00424E61" w:rsidRDefault="00424E61" w:rsidP="00424E61">
      <w:pPr>
        <w:pStyle w:val="Prrafodelista"/>
        <w:numPr>
          <w:ilvl w:val="0"/>
          <w:numId w:val="46"/>
        </w:numPr>
        <w:spacing w:line="480" w:lineRule="auto"/>
        <w:jc w:val="both"/>
        <w:rPr>
          <w:rFonts w:ascii="Times New Roman" w:hAnsi="Times New Roman" w:cs="Times New Roman"/>
          <w:sz w:val="24"/>
          <w:szCs w:val="24"/>
        </w:rPr>
      </w:pPr>
      <w:r>
        <w:rPr>
          <w:rFonts w:ascii="Times New Roman" w:hAnsi="Times New Roman" w:cs="Times New Roman"/>
          <w:sz w:val="24"/>
          <w:szCs w:val="24"/>
        </w:rPr>
        <w:t>La clase comenzó con la proyección mediante dispositivas de diversas imágenes del cíclope según las elaboraciones más distintas. Se explicó que la apreciación de dichas imágenes tenía el objetivo de generar una lluvia de ideas cuyo concepto detonante fuera la palabra cíclope, este concepto fue reforzado por las imágenes antedichas. Los estudiantes establecieron así una serie de ideas, cada quien anotaba la suya en una hoja y la decía para que se agregara al grupo de las ideas conjuntas que se iban escribiendo en la pizarra.</w:t>
      </w:r>
    </w:p>
    <w:p w:rsidR="00424E61" w:rsidRDefault="00424E61" w:rsidP="00424E61">
      <w:pPr>
        <w:pStyle w:val="Prrafodelista"/>
        <w:numPr>
          <w:ilvl w:val="0"/>
          <w:numId w:val="46"/>
        </w:numPr>
        <w:spacing w:line="480" w:lineRule="auto"/>
        <w:jc w:val="both"/>
        <w:rPr>
          <w:rFonts w:ascii="Times New Roman" w:hAnsi="Times New Roman" w:cs="Times New Roman"/>
          <w:sz w:val="24"/>
          <w:szCs w:val="24"/>
        </w:rPr>
      </w:pPr>
      <w:r>
        <w:rPr>
          <w:rFonts w:ascii="Times New Roman" w:hAnsi="Times New Roman" w:cs="Times New Roman"/>
          <w:sz w:val="24"/>
          <w:szCs w:val="24"/>
        </w:rPr>
        <w:t>Las ideas se comentaron en el seno del grupo y fueron sintetizadas en tres dominantes:</w:t>
      </w:r>
    </w:p>
    <w:p w:rsidR="00424E61" w:rsidRDefault="00424E61" w:rsidP="00424E61">
      <w:pPr>
        <w:pStyle w:val="Prrafodelista"/>
        <w:numPr>
          <w:ilvl w:val="0"/>
          <w:numId w:val="47"/>
        </w:numPr>
        <w:spacing w:line="480" w:lineRule="auto"/>
        <w:jc w:val="both"/>
        <w:rPr>
          <w:rFonts w:ascii="Times New Roman" w:hAnsi="Times New Roman" w:cs="Times New Roman"/>
          <w:sz w:val="24"/>
          <w:szCs w:val="24"/>
        </w:rPr>
      </w:pPr>
      <w:r>
        <w:rPr>
          <w:rFonts w:ascii="Times New Roman" w:hAnsi="Times New Roman" w:cs="Times New Roman"/>
          <w:sz w:val="24"/>
          <w:szCs w:val="24"/>
        </w:rPr>
        <w:t>El cíclope es monstruoso</w:t>
      </w:r>
    </w:p>
    <w:p w:rsidR="00424E61" w:rsidRDefault="00424E61" w:rsidP="00424E61">
      <w:pPr>
        <w:pStyle w:val="Prrafodelista"/>
        <w:numPr>
          <w:ilvl w:val="0"/>
          <w:numId w:val="47"/>
        </w:numPr>
        <w:spacing w:line="480" w:lineRule="auto"/>
        <w:jc w:val="both"/>
        <w:rPr>
          <w:rFonts w:ascii="Times New Roman" w:hAnsi="Times New Roman" w:cs="Times New Roman"/>
          <w:sz w:val="24"/>
          <w:szCs w:val="24"/>
        </w:rPr>
      </w:pPr>
      <w:r>
        <w:rPr>
          <w:rFonts w:ascii="Times New Roman" w:hAnsi="Times New Roman" w:cs="Times New Roman"/>
          <w:sz w:val="24"/>
          <w:szCs w:val="24"/>
        </w:rPr>
        <w:t>Tiene un solo ojo</w:t>
      </w:r>
    </w:p>
    <w:p w:rsidR="00424E61" w:rsidRPr="00775B19" w:rsidRDefault="00424E61" w:rsidP="00424E61">
      <w:pPr>
        <w:pStyle w:val="Prrafodelista"/>
        <w:numPr>
          <w:ilvl w:val="0"/>
          <w:numId w:val="47"/>
        </w:numPr>
        <w:spacing w:line="480" w:lineRule="auto"/>
        <w:jc w:val="both"/>
        <w:rPr>
          <w:rFonts w:ascii="Times New Roman" w:hAnsi="Times New Roman" w:cs="Times New Roman"/>
          <w:sz w:val="24"/>
          <w:szCs w:val="24"/>
        </w:rPr>
      </w:pPr>
      <w:r>
        <w:rPr>
          <w:rFonts w:ascii="Times New Roman" w:hAnsi="Times New Roman" w:cs="Times New Roman"/>
          <w:sz w:val="24"/>
          <w:szCs w:val="24"/>
        </w:rPr>
        <w:t>Es gigante</w:t>
      </w:r>
    </w:p>
    <w:p w:rsidR="00424E61" w:rsidRDefault="00424E61" w:rsidP="00424E61">
      <w:pPr>
        <w:pStyle w:val="Prrafodelista"/>
        <w:numPr>
          <w:ilvl w:val="0"/>
          <w:numId w:val="46"/>
        </w:numPr>
        <w:spacing w:line="480" w:lineRule="auto"/>
        <w:jc w:val="both"/>
        <w:rPr>
          <w:rFonts w:ascii="Times New Roman" w:hAnsi="Times New Roman" w:cs="Times New Roman"/>
          <w:sz w:val="24"/>
          <w:szCs w:val="24"/>
        </w:rPr>
      </w:pPr>
      <w:r w:rsidRPr="0084021F">
        <w:rPr>
          <w:rFonts w:ascii="Times New Roman" w:hAnsi="Times New Roman" w:cs="Times New Roman"/>
          <w:sz w:val="24"/>
          <w:szCs w:val="24"/>
        </w:rPr>
        <w:t>Hecho</w:t>
      </w:r>
      <w:r>
        <w:rPr>
          <w:rFonts w:ascii="Times New Roman" w:hAnsi="Times New Roman" w:cs="Times New Roman"/>
          <w:sz w:val="24"/>
          <w:szCs w:val="24"/>
        </w:rPr>
        <w:t xml:space="preserve"> esto,</w:t>
      </w:r>
      <w:r w:rsidRPr="0084021F">
        <w:rPr>
          <w:rFonts w:ascii="Times New Roman" w:hAnsi="Times New Roman" w:cs="Times New Roman"/>
          <w:sz w:val="24"/>
          <w:szCs w:val="24"/>
        </w:rPr>
        <w:t xml:space="preserve"> los estudiantes escribieron las ideas principales que en conjunto se sintetizaron, lue</w:t>
      </w:r>
      <w:r>
        <w:rPr>
          <w:rFonts w:ascii="Times New Roman" w:hAnsi="Times New Roman" w:cs="Times New Roman"/>
          <w:sz w:val="24"/>
          <w:szCs w:val="24"/>
        </w:rPr>
        <w:t xml:space="preserve">go se separó al grupo en dos subgrupos con el propósito de que </w:t>
      </w:r>
      <w:r>
        <w:rPr>
          <w:rFonts w:ascii="Times New Roman" w:hAnsi="Times New Roman" w:cs="Times New Roman"/>
          <w:sz w:val="24"/>
          <w:szCs w:val="24"/>
        </w:rPr>
        <w:lastRenderedPageBreak/>
        <w:t xml:space="preserve">trabajaran de manera separada. A cada grupo se les entregó un escrito, en uno se relata la parte de la </w:t>
      </w:r>
      <w:r>
        <w:rPr>
          <w:rFonts w:ascii="Times New Roman" w:hAnsi="Times New Roman" w:cs="Times New Roman"/>
          <w:sz w:val="24"/>
          <w:szCs w:val="24"/>
          <w:u w:val="single"/>
        </w:rPr>
        <w:t xml:space="preserve">Odisea </w:t>
      </w:r>
      <w:r>
        <w:rPr>
          <w:rFonts w:ascii="Times New Roman" w:hAnsi="Times New Roman" w:cs="Times New Roman"/>
          <w:sz w:val="24"/>
          <w:szCs w:val="24"/>
        </w:rPr>
        <w:t>donde aparece la figura de Polifemo; en el otro se relata de manera parafraseada la historia de Polifemo, Galatea y Acis, la cual fue poetizada por el escritor del culteranismo Luis de Góngora y Argote. Cada uno de los grupos leyó y discutió lo que se les entregó y, a partir de esto,</w:t>
      </w:r>
      <w:r w:rsidRPr="0084021F">
        <w:rPr>
          <w:rFonts w:ascii="Times New Roman" w:hAnsi="Times New Roman" w:cs="Times New Roman"/>
          <w:sz w:val="24"/>
          <w:szCs w:val="24"/>
        </w:rPr>
        <w:t xml:space="preserve"> </w:t>
      </w:r>
      <w:r>
        <w:rPr>
          <w:rFonts w:ascii="Times New Roman" w:hAnsi="Times New Roman" w:cs="Times New Roman"/>
          <w:sz w:val="24"/>
          <w:szCs w:val="24"/>
        </w:rPr>
        <w:t>debieron presentar una pequeña escena donde representaran lo expuesto en los escritos brindados. Mediante una mesa redonda se discutieron las similitudes y diferencias entre una versión y otra. Cada estudiante debió anotar al menos tres similitudes y diferencias y anotarlas en la hoja de papel dispuesta para las anotaciones sobre esta unidad didáctica.</w:t>
      </w:r>
    </w:p>
    <w:p w:rsidR="00424E61" w:rsidRDefault="00424E61" w:rsidP="00424E61">
      <w:pPr>
        <w:pStyle w:val="Prrafodelista"/>
        <w:numPr>
          <w:ilvl w:val="0"/>
          <w:numId w:val="46"/>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Luego de esto se expusieron dos canciones que tienen por título “Cíclope”, una del grupo </w:t>
      </w:r>
      <w:r>
        <w:rPr>
          <w:rFonts w:ascii="Times New Roman" w:hAnsi="Times New Roman" w:cs="Times New Roman"/>
          <w:i/>
          <w:sz w:val="24"/>
          <w:szCs w:val="24"/>
        </w:rPr>
        <w:t>Ataque 77</w:t>
      </w:r>
      <w:r>
        <w:rPr>
          <w:rFonts w:ascii="Times New Roman" w:hAnsi="Times New Roman" w:cs="Times New Roman"/>
          <w:sz w:val="24"/>
          <w:szCs w:val="24"/>
        </w:rPr>
        <w:t xml:space="preserve"> y otra del grupo </w:t>
      </w:r>
      <w:r>
        <w:rPr>
          <w:rFonts w:ascii="Times New Roman" w:hAnsi="Times New Roman" w:cs="Times New Roman"/>
          <w:i/>
          <w:sz w:val="24"/>
          <w:szCs w:val="24"/>
        </w:rPr>
        <w:t>Abominables</w:t>
      </w:r>
      <w:r>
        <w:rPr>
          <w:rFonts w:ascii="Times New Roman" w:hAnsi="Times New Roman" w:cs="Times New Roman"/>
          <w:sz w:val="24"/>
          <w:szCs w:val="24"/>
        </w:rPr>
        <w:t>; en una y otra se hace referencia a dos interpretaciones de la figura del cíclope, y mediante el mensaje que estas transmiten los estudiantes debieron dar cuenta de manera individual del sentido general de una y otra. Estas apreciaciones, asimismo, debieron anotarse en la hoja pensada para estos fines.</w:t>
      </w:r>
    </w:p>
    <w:p w:rsidR="00424E61" w:rsidRDefault="00424E61" w:rsidP="00424E61">
      <w:pPr>
        <w:pStyle w:val="Prrafodelista"/>
        <w:numPr>
          <w:ilvl w:val="0"/>
          <w:numId w:val="46"/>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Finalizada esta actividad los estudiantes debieron realizar una actividad de índole artística: cuento, poema, dibujo, o comentario; entre otros, sobre la imagen general que obtuvieron de la figura de Polifemo luego de las actividades señaladas. Estos trabajos también se guardan en el portafolio. La síntesis de los conceptos revisados y de las versiones estudiadas comportaron en sí mismo una actividad de cierre y recapitulación. </w:t>
      </w:r>
    </w:p>
    <w:p w:rsidR="00EE5C4C" w:rsidRDefault="00EE5C4C" w:rsidP="00EE5C4C">
      <w:pPr>
        <w:spacing w:line="480" w:lineRule="auto"/>
        <w:jc w:val="both"/>
        <w:rPr>
          <w:rFonts w:ascii="Times New Roman" w:hAnsi="Times New Roman" w:cs="Times New Roman"/>
          <w:sz w:val="24"/>
          <w:szCs w:val="24"/>
        </w:rPr>
      </w:pPr>
    </w:p>
    <w:p w:rsidR="00EE5C4C" w:rsidRDefault="00EE5C4C" w:rsidP="00EE5C4C">
      <w:pPr>
        <w:spacing w:line="480" w:lineRule="auto"/>
        <w:jc w:val="both"/>
        <w:rPr>
          <w:rFonts w:ascii="Times New Roman" w:hAnsi="Times New Roman" w:cs="Times New Roman"/>
          <w:sz w:val="24"/>
          <w:szCs w:val="24"/>
        </w:rPr>
      </w:pPr>
    </w:p>
    <w:p w:rsidR="00EE5C4C" w:rsidRDefault="00EE5C4C" w:rsidP="00EE5C4C">
      <w:pPr>
        <w:spacing w:line="480" w:lineRule="auto"/>
        <w:jc w:val="both"/>
        <w:rPr>
          <w:rFonts w:ascii="Times New Roman" w:hAnsi="Times New Roman" w:cs="Times New Roman"/>
          <w:sz w:val="24"/>
          <w:szCs w:val="24"/>
        </w:rPr>
      </w:pPr>
    </w:p>
    <w:p w:rsidR="00EE5C4C" w:rsidRDefault="00EE5C4C" w:rsidP="00EE5C4C">
      <w:pPr>
        <w:spacing w:line="480" w:lineRule="auto"/>
        <w:jc w:val="both"/>
        <w:rPr>
          <w:rFonts w:ascii="Times New Roman" w:hAnsi="Times New Roman" w:cs="Times New Roman"/>
          <w:sz w:val="24"/>
          <w:szCs w:val="24"/>
        </w:rPr>
      </w:pPr>
    </w:p>
    <w:p w:rsidR="00EE5C4C" w:rsidRDefault="00EE5C4C" w:rsidP="00EE5C4C">
      <w:pPr>
        <w:spacing w:line="480" w:lineRule="auto"/>
        <w:jc w:val="both"/>
        <w:rPr>
          <w:rFonts w:ascii="Times New Roman" w:hAnsi="Times New Roman" w:cs="Times New Roman"/>
          <w:sz w:val="24"/>
          <w:szCs w:val="24"/>
        </w:rPr>
      </w:pPr>
    </w:p>
    <w:p w:rsidR="00EE5C4C" w:rsidRDefault="00EE5C4C" w:rsidP="00EE5C4C">
      <w:pPr>
        <w:spacing w:line="480" w:lineRule="auto"/>
        <w:jc w:val="both"/>
        <w:rPr>
          <w:rFonts w:ascii="Times New Roman" w:hAnsi="Times New Roman" w:cs="Times New Roman"/>
          <w:sz w:val="24"/>
          <w:szCs w:val="24"/>
        </w:rPr>
      </w:pPr>
    </w:p>
    <w:p w:rsidR="00EE5C4C" w:rsidRPr="00EE5C4C" w:rsidRDefault="00EE5C4C" w:rsidP="00EE5C4C">
      <w:pPr>
        <w:spacing w:line="480" w:lineRule="auto"/>
        <w:jc w:val="both"/>
        <w:rPr>
          <w:rFonts w:ascii="Times New Roman" w:hAnsi="Times New Roman" w:cs="Times New Roman"/>
          <w:sz w:val="24"/>
          <w:szCs w:val="24"/>
        </w:rPr>
      </w:pPr>
    </w:p>
    <w:p w:rsidR="00424E61" w:rsidRDefault="00424E61" w:rsidP="00424E61">
      <w:pPr>
        <w:widowControl w:val="0"/>
        <w:suppressAutoHyphens/>
        <w:spacing w:after="0" w:line="240" w:lineRule="auto"/>
        <w:rPr>
          <w:rFonts w:ascii="Times New Roman" w:eastAsia="DejaVu Sans" w:hAnsi="Times New Roman" w:cs="Times New Roman"/>
          <w:b/>
          <w:kern w:val="2"/>
          <w:sz w:val="24"/>
          <w:szCs w:val="24"/>
          <w:lang w:eastAsia="es-CR"/>
        </w:rPr>
      </w:pPr>
    </w:p>
    <w:p w:rsidR="00424E61" w:rsidRDefault="00424E61" w:rsidP="00424E61">
      <w:pPr>
        <w:widowControl w:val="0"/>
        <w:suppressAutoHyphens/>
        <w:spacing w:after="0" w:line="240" w:lineRule="auto"/>
        <w:jc w:val="center"/>
        <w:rPr>
          <w:rFonts w:ascii="Times New Roman" w:eastAsia="DejaVu Sans" w:hAnsi="Times New Roman" w:cs="Times New Roman"/>
          <w:b/>
          <w:kern w:val="2"/>
          <w:sz w:val="24"/>
          <w:szCs w:val="24"/>
          <w:lang w:eastAsia="es-CR"/>
        </w:rPr>
      </w:pPr>
      <w:r>
        <w:rPr>
          <w:rFonts w:ascii="Times New Roman" w:eastAsia="DejaVu Sans" w:hAnsi="Times New Roman" w:cs="Times New Roman"/>
          <w:b/>
          <w:kern w:val="2"/>
          <w:sz w:val="24"/>
          <w:szCs w:val="24"/>
          <w:lang w:eastAsia="es-CR"/>
        </w:rPr>
        <w:t xml:space="preserve">II </w:t>
      </w:r>
      <w:r w:rsidRPr="00C13E3C">
        <w:rPr>
          <w:rFonts w:ascii="Times New Roman" w:eastAsia="DejaVu Sans" w:hAnsi="Times New Roman" w:cs="Times New Roman"/>
          <w:b/>
          <w:kern w:val="2"/>
          <w:sz w:val="24"/>
          <w:szCs w:val="24"/>
          <w:lang w:eastAsia="es-CR"/>
        </w:rPr>
        <w:t>Planeamiento docente</w:t>
      </w:r>
    </w:p>
    <w:p w:rsidR="00424E61" w:rsidRPr="00C13E3C" w:rsidRDefault="00424E61" w:rsidP="00424E61">
      <w:pPr>
        <w:widowControl w:val="0"/>
        <w:suppressAutoHyphens/>
        <w:spacing w:after="0" w:line="240" w:lineRule="auto"/>
        <w:jc w:val="center"/>
        <w:rPr>
          <w:rFonts w:ascii="Times New Roman" w:eastAsia="DejaVu Sans" w:hAnsi="Times New Roman" w:cs="Times New Roman"/>
          <w:b/>
          <w:kern w:val="2"/>
          <w:sz w:val="24"/>
          <w:szCs w:val="24"/>
          <w:lang w:eastAsia="es-CR"/>
        </w:rPr>
      </w:pPr>
      <w:r>
        <w:rPr>
          <w:rFonts w:ascii="Times New Roman" w:eastAsia="DejaVu Sans" w:hAnsi="Times New Roman" w:cs="Times New Roman"/>
          <w:b/>
          <w:kern w:val="2"/>
          <w:sz w:val="24"/>
          <w:szCs w:val="24"/>
          <w:lang w:eastAsia="es-CR"/>
        </w:rPr>
        <w:t>Unidad didáctica introductoria</w:t>
      </w:r>
    </w:p>
    <w:p w:rsidR="00424E61" w:rsidRPr="00C13E3C" w:rsidRDefault="00424E61" w:rsidP="00424E61">
      <w:pPr>
        <w:widowControl w:val="0"/>
        <w:suppressAutoHyphens/>
        <w:spacing w:after="0" w:line="240" w:lineRule="auto"/>
        <w:rPr>
          <w:rFonts w:ascii="Times New Roman" w:eastAsia="DejaVu Sans" w:hAnsi="Times New Roman" w:cs="Times New Roman"/>
          <w:kern w:val="2"/>
          <w:sz w:val="24"/>
          <w:szCs w:val="24"/>
          <w:lang w:eastAsia="es-CR"/>
        </w:rPr>
      </w:pPr>
      <w:r w:rsidRPr="00C13E3C">
        <w:rPr>
          <w:rFonts w:ascii="Times New Roman" w:eastAsia="DejaVu Sans" w:hAnsi="Times New Roman" w:cs="Times New Roman"/>
          <w:b/>
          <w:kern w:val="2"/>
          <w:sz w:val="24"/>
          <w:szCs w:val="24"/>
          <w:lang w:eastAsia="es-CR"/>
        </w:rPr>
        <w:t>Institución:</w:t>
      </w:r>
      <w:r>
        <w:rPr>
          <w:rFonts w:ascii="Times New Roman" w:eastAsia="DejaVu Sans" w:hAnsi="Times New Roman" w:cs="Times New Roman"/>
          <w:kern w:val="2"/>
          <w:sz w:val="24"/>
          <w:szCs w:val="24"/>
          <w:lang w:eastAsia="es-CR"/>
        </w:rPr>
        <w:t xml:space="preserve"> Liceo Rural Jazmines B</w:t>
      </w:r>
      <w:r w:rsidRPr="00C13E3C">
        <w:rPr>
          <w:rFonts w:ascii="Times New Roman" w:eastAsia="DejaVu Sans" w:hAnsi="Times New Roman" w:cs="Times New Roman"/>
          <w:kern w:val="2"/>
          <w:sz w:val="24"/>
          <w:szCs w:val="24"/>
          <w:lang w:eastAsia="es-CR"/>
        </w:rPr>
        <w:t xml:space="preserve"> </w:t>
      </w:r>
      <w:r w:rsidRPr="00C13E3C">
        <w:rPr>
          <w:rFonts w:ascii="Times New Roman" w:eastAsia="DejaVu Sans" w:hAnsi="Times New Roman" w:cs="Times New Roman"/>
          <w:kern w:val="2"/>
          <w:sz w:val="24"/>
          <w:szCs w:val="24"/>
          <w:lang w:eastAsia="es-CR"/>
        </w:rPr>
        <w:tab/>
      </w:r>
      <w:r w:rsidRPr="00C13E3C">
        <w:rPr>
          <w:rFonts w:ascii="Times New Roman" w:eastAsia="DejaVu Sans" w:hAnsi="Times New Roman" w:cs="Times New Roman"/>
          <w:kern w:val="2"/>
          <w:sz w:val="24"/>
          <w:szCs w:val="24"/>
          <w:lang w:eastAsia="es-CR"/>
        </w:rPr>
        <w:tab/>
      </w:r>
      <w:r w:rsidRPr="00C13E3C">
        <w:rPr>
          <w:rFonts w:ascii="Times New Roman" w:eastAsia="DejaVu Sans" w:hAnsi="Times New Roman" w:cs="Times New Roman"/>
          <w:b/>
          <w:kern w:val="2"/>
          <w:sz w:val="24"/>
          <w:szCs w:val="24"/>
          <w:lang w:eastAsia="es-CR"/>
        </w:rPr>
        <w:t>Plan</w:t>
      </w:r>
      <w:r w:rsidRPr="00C13E3C">
        <w:rPr>
          <w:rFonts w:ascii="Times New Roman" w:eastAsia="DejaVu Sans" w:hAnsi="Times New Roman" w:cs="Times New Roman"/>
          <w:kern w:val="2"/>
          <w:sz w:val="24"/>
          <w:szCs w:val="24"/>
          <w:lang w:eastAsia="es-CR"/>
        </w:rPr>
        <w:t xml:space="preserve">: Diario (80 minutos)                                            </w:t>
      </w:r>
      <w:r w:rsidRPr="00C13E3C">
        <w:rPr>
          <w:rFonts w:ascii="Times New Roman" w:eastAsia="DejaVu Sans" w:hAnsi="Times New Roman" w:cs="Times New Roman"/>
          <w:b/>
          <w:kern w:val="2"/>
          <w:sz w:val="24"/>
          <w:szCs w:val="24"/>
          <w:lang w:eastAsia="es-CR"/>
        </w:rPr>
        <w:t>Nivel</w:t>
      </w:r>
      <w:r>
        <w:rPr>
          <w:rFonts w:ascii="Times New Roman" w:eastAsia="DejaVu Sans" w:hAnsi="Times New Roman" w:cs="Times New Roman"/>
          <w:kern w:val="2"/>
          <w:sz w:val="24"/>
          <w:szCs w:val="24"/>
          <w:lang w:eastAsia="es-CR"/>
        </w:rPr>
        <w:t>: multigrado</w:t>
      </w:r>
    </w:p>
    <w:p w:rsidR="00424E61" w:rsidRPr="00A149C4" w:rsidRDefault="00424E61" w:rsidP="00424E61">
      <w:pPr>
        <w:widowControl w:val="0"/>
        <w:suppressAutoHyphens/>
        <w:spacing w:after="0" w:line="240" w:lineRule="auto"/>
        <w:rPr>
          <w:rFonts w:ascii="Times New Roman" w:eastAsia="DejaVu Sans" w:hAnsi="Times New Roman" w:cs="Times New Roman"/>
          <w:kern w:val="2"/>
          <w:sz w:val="24"/>
          <w:szCs w:val="24"/>
          <w:lang w:eastAsia="es-CR"/>
        </w:rPr>
      </w:pPr>
      <w:r w:rsidRPr="00C13E3C">
        <w:rPr>
          <w:rFonts w:ascii="Times New Roman" w:eastAsia="DejaVu Sans" w:hAnsi="Times New Roman" w:cs="Times New Roman"/>
          <w:b/>
          <w:kern w:val="2"/>
          <w:sz w:val="24"/>
          <w:szCs w:val="24"/>
          <w:lang w:eastAsia="es-CR"/>
        </w:rPr>
        <w:t>Docente</w:t>
      </w:r>
      <w:r>
        <w:rPr>
          <w:rFonts w:ascii="Times New Roman" w:eastAsia="DejaVu Sans" w:hAnsi="Times New Roman" w:cs="Times New Roman"/>
          <w:kern w:val="2"/>
          <w:sz w:val="24"/>
          <w:szCs w:val="24"/>
          <w:lang w:eastAsia="es-CR"/>
        </w:rPr>
        <w:t>: Alison Castillo Rojas</w:t>
      </w:r>
      <w:r>
        <w:rPr>
          <w:rFonts w:ascii="Times New Roman" w:eastAsia="DejaVu Sans" w:hAnsi="Times New Roman" w:cs="Times New Roman"/>
          <w:kern w:val="2"/>
          <w:sz w:val="24"/>
          <w:szCs w:val="24"/>
          <w:lang w:eastAsia="es-CR"/>
        </w:rPr>
        <w:tab/>
      </w:r>
      <w:r>
        <w:rPr>
          <w:rFonts w:ascii="Times New Roman" w:eastAsia="DejaVu Sans" w:hAnsi="Times New Roman" w:cs="Times New Roman"/>
          <w:kern w:val="2"/>
          <w:sz w:val="24"/>
          <w:szCs w:val="24"/>
          <w:lang w:eastAsia="es-CR"/>
        </w:rPr>
        <w:tab/>
      </w:r>
      <w:r w:rsidRPr="00C13E3C">
        <w:rPr>
          <w:rFonts w:ascii="Times New Roman" w:eastAsia="DejaVu Sans" w:hAnsi="Times New Roman" w:cs="Times New Roman"/>
          <w:kern w:val="2"/>
          <w:sz w:val="24"/>
          <w:szCs w:val="24"/>
          <w:lang w:eastAsia="es-CR"/>
        </w:rPr>
        <w:t xml:space="preserve">           </w:t>
      </w:r>
      <w:r>
        <w:rPr>
          <w:rFonts w:ascii="Times New Roman" w:eastAsia="DejaVu Sans" w:hAnsi="Times New Roman" w:cs="Times New Roman"/>
          <w:kern w:val="2"/>
          <w:sz w:val="24"/>
          <w:szCs w:val="24"/>
          <w:lang w:eastAsia="es-CR"/>
        </w:rPr>
        <w:tab/>
      </w:r>
      <w:r>
        <w:rPr>
          <w:rFonts w:ascii="Times New Roman" w:eastAsia="DejaVu Sans" w:hAnsi="Times New Roman" w:cs="Times New Roman"/>
          <w:kern w:val="2"/>
          <w:sz w:val="24"/>
          <w:szCs w:val="24"/>
          <w:lang w:eastAsia="es-CR"/>
        </w:rPr>
        <w:tab/>
      </w:r>
      <w:r w:rsidRPr="00C13E3C">
        <w:rPr>
          <w:rFonts w:ascii="Times New Roman" w:eastAsia="DejaVu Sans" w:hAnsi="Times New Roman" w:cs="Times New Roman"/>
          <w:b/>
          <w:kern w:val="2"/>
          <w:sz w:val="24"/>
          <w:szCs w:val="24"/>
          <w:lang w:eastAsia="es-CR"/>
        </w:rPr>
        <w:t>Asignatura</w:t>
      </w:r>
      <w:r w:rsidRPr="00C13E3C">
        <w:rPr>
          <w:rFonts w:ascii="Times New Roman" w:eastAsia="DejaVu Sans" w:hAnsi="Times New Roman" w:cs="Times New Roman"/>
          <w:kern w:val="2"/>
          <w:sz w:val="24"/>
          <w:szCs w:val="24"/>
          <w:lang w:eastAsia="es-CR"/>
        </w:rPr>
        <w:t>: Español</w:t>
      </w:r>
    </w:p>
    <w:p w:rsidR="00424E61" w:rsidRDefault="00424E61" w:rsidP="00424E61">
      <w:pPr>
        <w:widowControl w:val="0"/>
        <w:suppressAutoHyphens/>
        <w:spacing w:after="0" w:line="240" w:lineRule="auto"/>
        <w:rPr>
          <w:rFonts w:ascii="Times New Roman" w:eastAsia="DejaVu Sans" w:hAnsi="Times New Roman" w:cs="Times New Roman"/>
          <w:kern w:val="2"/>
          <w:sz w:val="24"/>
          <w:szCs w:val="24"/>
          <w:lang w:eastAsia="es-CR"/>
        </w:rPr>
      </w:pPr>
      <w:r w:rsidRPr="00C13E3C">
        <w:rPr>
          <w:rFonts w:ascii="Times New Roman" w:eastAsia="DejaVu Sans" w:hAnsi="Times New Roman" w:cs="Times New Roman"/>
          <w:b/>
          <w:kern w:val="2"/>
          <w:sz w:val="24"/>
          <w:szCs w:val="24"/>
          <w:lang w:eastAsia="es-CR"/>
        </w:rPr>
        <w:t xml:space="preserve">Profesora colaboradora: </w:t>
      </w:r>
      <w:r>
        <w:rPr>
          <w:rFonts w:ascii="Times New Roman" w:eastAsia="DejaVu Sans" w:hAnsi="Times New Roman" w:cs="Times New Roman"/>
          <w:kern w:val="2"/>
          <w:sz w:val="24"/>
          <w:szCs w:val="24"/>
          <w:lang w:eastAsia="es-CR"/>
        </w:rPr>
        <w:t>Vilma Ubau Hernández</w:t>
      </w:r>
      <w:r w:rsidRPr="00C13E3C">
        <w:rPr>
          <w:rFonts w:ascii="Times New Roman" w:eastAsia="DejaVu Sans" w:hAnsi="Times New Roman" w:cs="Times New Roman"/>
          <w:kern w:val="2"/>
          <w:sz w:val="24"/>
          <w:szCs w:val="24"/>
          <w:lang w:eastAsia="es-CR"/>
        </w:rPr>
        <w:t xml:space="preserve"> </w:t>
      </w:r>
    </w:p>
    <w:p w:rsidR="00424E61" w:rsidRDefault="00424E61" w:rsidP="00424E61">
      <w:pPr>
        <w:widowControl w:val="0"/>
        <w:suppressAutoHyphens/>
        <w:spacing w:after="0" w:line="240" w:lineRule="auto"/>
        <w:rPr>
          <w:rFonts w:ascii="Times New Roman" w:eastAsia="DejaVu Sans" w:hAnsi="Times New Roman" w:cs="Times New Roman"/>
          <w:kern w:val="2"/>
          <w:sz w:val="24"/>
          <w:szCs w:val="24"/>
          <w:lang w:eastAsia="es-CR"/>
        </w:rPr>
      </w:pPr>
      <w:r w:rsidRPr="00C13E3C">
        <w:rPr>
          <w:rFonts w:ascii="Times New Roman" w:eastAsia="DejaVu Sans" w:hAnsi="Times New Roman" w:cs="Times New Roman"/>
          <w:b/>
          <w:kern w:val="2"/>
          <w:sz w:val="24"/>
          <w:szCs w:val="24"/>
          <w:lang w:eastAsia="es-CR"/>
        </w:rPr>
        <w:t>Tema</w:t>
      </w:r>
      <w:r>
        <w:rPr>
          <w:rFonts w:ascii="Times New Roman" w:eastAsia="DejaVu Sans" w:hAnsi="Times New Roman" w:cs="Times New Roman"/>
          <w:kern w:val="2"/>
          <w:sz w:val="24"/>
          <w:szCs w:val="24"/>
          <w:lang w:eastAsia="es-CR"/>
        </w:rPr>
        <w:t>: Introducción al Intertexto de Polifemo.</w:t>
      </w:r>
      <w:r w:rsidRPr="00C13E3C">
        <w:rPr>
          <w:rFonts w:ascii="Times New Roman" w:eastAsia="DejaVu Sans" w:hAnsi="Times New Roman" w:cs="Times New Roman"/>
          <w:kern w:val="2"/>
          <w:sz w:val="24"/>
          <w:szCs w:val="24"/>
          <w:lang w:eastAsia="es-CR"/>
        </w:rPr>
        <w:tab/>
      </w:r>
    </w:p>
    <w:p w:rsidR="00424E61" w:rsidRPr="00C13E3C" w:rsidRDefault="00424E61" w:rsidP="00424E61">
      <w:pPr>
        <w:widowControl w:val="0"/>
        <w:suppressAutoHyphens/>
        <w:spacing w:after="0" w:line="240" w:lineRule="auto"/>
        <w:rPr>
          <w:rFonts w:ascii="Times New Roman" w:eastAsia="DejaVu Sans" w:hAnsi="Times New Roman" w:cs="Times New Roman"/>
          <w:kern w:val="2"/>
          <w:sz w:val="24"/>
          <w:szCs w:val="24"/>
          <w:lang w:eastAsia="es-CR"/>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7"/>
        <w:gridCol w:w="1423"/>
        <w:gridCol w:w="2016"/>
        <w:gridCol w:w="1583"/>
        <w:gridCol w:w="1709"/>
      </w:tblGrid>
      <w:tr w:rsidR="00424E61" w:rsidRPr="00C13E3C" w:rsidTr="00B02537">
        <w:tc>
          <w:tcPr>
            <w:tcW w:w="1847" w:type="dxa"/>
            <w:tcBorders>
              <w:top w:val="single" w:sz="4" w:space="0" w:color="auto"/>
              <w:left w:val="single" w:sz="4" w:space="0" w:color="auto"/>
              <w:bottom w:val="single" w:sz="4" w:space="0" w:color="auto"/>
              <w:right w:val="single" w:sz="4" w:space="0" w:color="auto"/>
            </w:tcBorders>
            <w:hideMark/>
          </w:tcPr>
          <w:p w:rsidR="00424E61" w:rsidRPr="00C13E3C" w:rsidRDefault="00424E61" w:rsidP="00B02537">
            <w:pPr>
              <w:widowControl w:val="0"/>
              <w:suppressAutoHyphens/>
              <w:spacing w:after="0" w:line="240" w:lineRule="auto"/>
              <w:jc w:val="center"/>
              <w:rPr>
                <w:rFonts w:ascii="Times New Roman" w:eastAsia="DejaVu Sans" w:hAnsi="Times New Roman" w:cs="DejaVu Sans"/>
                <w:b/>
                <w:kern w:val="2"/>
                <w:sz w:val="24"/>
                <w:szCs w:val="24"/>
                <w:lang w:eastAsia="es-CR"/>
              </w:rPr>
            </w:pPr>
            <w:r w:rsidRPr="00C13E3C">
              <w:rPr>
                <w:rFonts w:ascii="Times New Roman" w:eastAsia="DejaVu Sans" w:hAnsi="Times New Roman" w:cs="DejaVu Sans"/>
                <w:b/>
                <w:kern w:val="2"/>
                <w:sz w:val="24"/>
                <w:szCs w:val="24"/>
                <w:lang w:eastAsia="es-CR"/>
              </w:rPr>
              <w:t>Objetivos específicos</w:t>
            </w:r>
          </w:p>
        </w:tc>
        <w:tc>
          <w:tcPr>
            <w:tcW w:w="1423" w:type="dxa"/>
            <w:tcBorders>
              <w:top w:val="single" w:sz="4" w:space="0" w:color="auto"/>
              <w:left w:val="single" w:sz="4" w:space="0" w:color="auto"/>
              <w:bottom w:val="single" w:sz="4" w:space="0" w:color="auto"/>
              <w:right w:val="single" w:sz="4" w:space="0" w:color="auto"/>
            </w:tcBorders>
            <w:hideMark/>
          </w:tcPr>
          <w:p w:rsidR="00424E61" w:rsidRPr="00C13E3C" w:rsidRDefault="00424E61" w:rsidP="00B02537">
            <w:pPr>
              <w:widowControl w:val="0"/>
              <w:suppressAutoHyphens/>
              <w:spacing w:after="0" w:line="240" w:lineRule="auto"/>
              <w:jc w:val="center"/>
              <w:rPr>
                <w:rFonts w:ascii="Times New Roman" w:eastAsia="DejaVu Sans" w:hAnsi="Times New Roman" w:cs="DejaVu Sans"/>
                <w:b/>
                <w:kern w:val="2"/>
                <w:sz w:val="24"/>
                <w:szCs w:val="24"/>
                <w:lang w:eastAsia="es-CR"/>
              </w:rPr>
            </w:pPr>
            <w:r w:rsidRPr="00C13E3C">
              <w:rPr>
                <w:rFonts w:ascii="Times New Roman" w:eastAsia="DejaVu Sans" w:hAnsi="Times New Roman" w:cs="DejaVu Sans"/>
                <w:b/>
                <w:kern w:val="2"/>
                <w:sz w:val="24"/>
                <w:szCs w:val="24"/>
                <w:lang w:eastAsia="es-CR"/>
              </w:rPr>
              <w:t>Contenidos</w:t>
            </w:r>
          </w:p>
        </w:tc>
        <w:tc>
          <w:tcPr>
            <w:tcW w:w="2016" w:type="dxa"/>
            <w:tcBorders>
              <w:top w:val="single" w:sz="4" w:space="0" w:color="auto"/>
              <w:left w:val="single" w:sz="4" w:space="0" w:color="auto"/>
              <w:bottom w:val="single" w:sz="4" w:space="0" w:color="auto"/>
              <w:right w:val="single" w:sz="4" w:space="0" w:color="auto"/>
            </w:tcBorders>
            <w:hideMark/>
          </w:tcPr>
          <w:p w:rsidR="00424E61" w:rsidRPr="00C13E3C" w:rsidRDefault="00424E61" w:rsidP="00B02537">
            <w:pPr>
              <w:widowControl w:val="0"/>
              <w:suppressAutoHyphens/>
              <w:spacing w:after="0" w:line="240" w:lineRule="auto"/>
              <w:jc w:val="center"/>
              <w:rPr>
                <w:rFonts w:ascii="Times New Roman" w:eastAsia="DejaVu Sans" w:hAnsi="Times New Roman" w:cs="DejaVu Sans"/>
                <w:b/>
                <w:kern w:val="2"/>
                <w:sz w:val="24"/>
                <w:szCs w:val="24"/>
                <w:lang w:eastAsia="es-CR"/>
              </w:rPr>
            </w:pPr>
            <w:r w:rsidRPr="00C13E3C">
              <w:rPr>
                <w:rFonts w:ascii="Times New Roman" w:eastAsia="DejaVu Sans" w:hAnsi="Times New Roman" w:cs="DejaVu Sans"/>
                <w:b/>
                <w:kern w:val="2"/>
                <w:sz w:val="24"/>
                <w:szCs w:val="24"/>
                <w:lang w:eastAsia="es-CR"/>
              </w:rPr>
              <w:t>Actividades de mediación</w:t>
            </w:r>
          </w:p>
        </w:tc>
        <w:tc>
          <w:tcPr>
            <w:tcW w:w="1583" w:type="dxa"/>
            <w:tcBorders>
              <w:top w:val="single" w:sz="4" w:space="0" w:color="auto"/>
              <w:left w:val="single" w:sz="4" w:space="0" w:color="auto"/>
              <w:bottom w:val="single" w:sz="4" w:space="0" w:color="auto"/>
              <w:right w:val="single" w:sz="4" w:space="0" w:color="auto"/>
            </w:tcBorders>
            <w:hideMark/>
          </w:tcPr>
          <w:p w:rsidR="00424E61" w:rsidRPr="00C13E3C" w:rsidRDefault="00424E61" w:rsidP="00B02537">
            <w:pPr>
              <w:widowControl w:val="0"/>
              <w:suppressAutoHyphens/>
              <w:spacing w:after="0" w:line="240" w:lineRule="auto"/>
              <w:jc w:val="center"/>
              <w:rPr>
                <w:rFonts w:ascii="Times New Roman" w:eastAsia="DejaVu Sans" w:hAnsi="Times New Roman" w:cs="DejaVu Sans"/>
                <w:b/>
                <w:kern w:val="2"/>
                <w:sz w:val="24"/>
                <w:szCs w:val="24"/>
                <w:lang w:eastAsia="es-CR"/>
              </w:rPr>
            </w:pPr>
            <w:r w:rsidRPr="00C13E3C">
              <w:rPr>
                <w:rFonts w:ascii="Times New Roman" w:eastAsia="DejaVu Sans" w:hAnsi="Times New Roman" w:cs="DejaVu Sans"/>
                <w:b/>
                <w:kern w:val="2"/>
                <w:sz w:val="24"/>
                <w:szCs w:val="24"/>
                <w:lang w:eastAsia="es-CR"/>
              </w:rPr>
              <w:t>Valores y actitudes</w:t>
            </w:r>
          </w:p>
        </w:tc>
        <w:tc>
          <w:tcPr>
            <w:tcW w:w="1709" w:type="dxa"/>
            <w:tcBorders>
              <w:top w:val="single" w:sz="4" w:space="0" w:color="auto"/>
              <w:left w:val="single" w:sz="4" w:space="0" w:color="auto"/>
              <w:bottom w:val="single" w:sz="4" w:space="0" w:color="auto"/>
              <w:right w:val="single" w:sz="4" w:space="0" w:color="auto"/>
            </w:tcBorders>
            <w:hideMark/>
          </w:tcPr>
          <w:p w:rsidR="00424E61" w:rsidRPr="00C13E3C" w:rsidRDefault="00424E61" w:rsidP="00B02537">
            <w:pPr>
              <w:widowControl w:val="0"/>
              <w:suppressAutoHyphens/>
              <w:spacing w:after="0" w:line="240" w:lineRule="auto"/>
              <w:jc w:val="center"/>
              <w:rPr>
                <w:rFonts w:ascii="Times New Roman" w:eastAsia="DejaVu Sans" w:hAnsi="Times New Roman" w:cs="DejaVu Sans"/>
                <w:b/>
                <w:kern w:val="2"/>
                <w:sz w:val="24"/>
                <w:szCs w:val="24"/>
                <w:lang w:eastAsia="es-CR"/>
              </w:rPr>
            </w:pPr>
            <w:r w:rsidRPr="00C13E3C">
              <w:rPr>
                <w:rFonts w:ascii="Times New Roman" w:eastAsia="DejaVu Sans" w:hAnsi="Times New Roman" w:cs="DejaVu Sans"/>
                <w:b/>
                <w:kern w:val="2"/>
                <w:sz w:val="24"/>
                <w:szCs w:val="24"/>
                <w:lang w:eastAsia="es-CR"/>
              </w:rPr>
              <w:t>Aprendizajes por evaluar</w:t>
            </w:r>
          </w:p>
        </w:tc>
      </w:tr>
      <w:tr w:rsidR="00424E61" w:rsidRPr="00C13E3C" w:rsidTr="00B02537">
        <w:tc>
          <w:tcPr>
            <w:tcW w:w="1847" w:type="dxa"/>
            <w:tcBorders>
              <w:top w:val="single" w:sz="4" w:space="0" w:color="auto"/>
              <w:left w:val="single" w:sz="4" w:space="0" w:color="auto"/>
              <w:bottom w:val="single" w:sz="4" w:space="0" w:color="auto"/>
              <w:right w:val="single" w:sz="4" w:space="0" w:color="auto"/>
            </w:tcBorders>
          </w:tcPr>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r w:rsidRPr="00555DC4">
              <w:rPr>
                <w:rFonts w:ascii="Times New Roman" w:eastAsia="DejaVu Sans" w:hAnsi="Times New Roman" w:cs="DejaVu Sans"/>
                <w:kern w:val="2"/>
                <w:sz w:val="24"/>
                <w:szCs w:val="24"/>
                <w:lang w:eastAsia="es-CR"/>
              </w:rPr>
              <w:t>1.</w:t>
            </w:r>
            <w:r>
              <w:rPr>
                <w:rFonts w:ascii="Times New Roman" w:eastAsia="DejaVu Sans" w:hAnsi="Times New Roman" w:cs="DejaVu Sans"/>
                <w:kern w:val="2"/>
                <w:sz w:val="24"/>
                <w:szCs w:val="24"/>
                <w:lang w:eastAsia="es-CR"/>
              </w:rPr>
              <w:t xml:space="preserve"> </w:t>
            </w:r>
            <w:r w:rsidRPr="00555DC4">
              <w:rPr>
                <w:rFonts w:ascii="Times New Roman" w:eastAsia="DejaVu Sans" w:hAnsi="Times New Roman" w:cs="DejaVu Sans"/>
                <w:kern w:val="2"/>
                <w:sz w:val="24"/>
                <w:szCs w:val="24"/>
                <w:lang w:eastAsia="es-CR"/>
              </w:rPr>
              <w:t xml:space="preserve">Incentivar a los estudiantes </w:t>
            </w:r>
            <w:r w:rsidRPr="00555DC4">
              <w:rPr>
                <w:rFonts w:ascii="Times New Roman" w:eastAsia="DejaVu Sans" w:hAnsi="Times New Roman" w:cs="DejaVu Sans"/>
                <w:kern w:val="2"/>
                <w:sz w:val="24"/>
                <w:szCs w:val="24"/>
                <w:lang w:eastAsia="es-CR"/>
              </w:rPr>
              <w:lastRenderedPageBreak/>
              <w:t>mediante la exposición de representaciones pictóricas del cíclope</w:t>
            </w:r>
            <w:r>
              <w:rPr>
                <w:rFonts w:ascii="Times New Roman" w:eastAsia="DejaVu Sans" w:hAnsi="Times New Roman" w:cs="DejaVu Sans"/>
                <w:kern w:val="2"/>
                <w:sz w:val="24"/>
                <w:szCs w:val="24"/>
                <w:lang w:eastAsia="es-CR"/>
              </w:rPr>
              <w:t>.</w:t>
            </w: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EE5C4C" w:rsidRDefault="00EE5C4C"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555DC4"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r w:rsidRPr="00555DC4">
              <w:rPr>
                <w:rFonts w:ascii="Times New Roman" w:eastAsia="DejaVu Sans" w:hAnsi="Times New Roman" w:cs="DejaVu Sans"/>
                <w:kern w:val="2"/>
                <w:sz w:val="24"/>
                <w:szCs w:val="24"/>
                <w:lang w:eastAsia="es-CR"/>
              </w:rPr>
              <w:t>2. Reconocer las dos form</w:t>
            </w:r>
            <w:r>
              <w:rPr>
                <w:rFonts w:ascii="Times New Roman" w:eastAsia="DejaVu Sans" w:hAnsi="Times New Roman" w:cs="DejaVu Sans"/>
                <w:kern w:val="2"/>
                <w:sz w:val="24"/>
                <w:szCs w:val="24"/>
                <w:lang w:eastAsia="es-CR"/>
              </w:rPr>
              <w:t>as de interpretación básicas</w:t>
            </w:r>
            <w:r w:rsidRPr="00555DC4">
              <w:rPr>
                <w:rFonts w:ascii="Times New Roman" w:eastAsia="DejaVu Sans" w:hAnsi="Times New Roman" w:cs="DejaVu Sans"/>
                <w:kern w:val="2"/>
                <w:sz w:val="24"/>
                <w:szCs w:val="24"/>
                <w:lang w:eastAsia="es-CR"/>
              </w:rPr>
              <w:t xml:space="preserve"> que</w:t>
            </w:r>
            <w:r>
              <w:rPr>
                <w:rFonts w:ascii="Times New Roman" w:eastAsia="DejaVu Sans" w:hAnsi="Times New Roman" w:cs="DejaVu Sans"/>
                <w:kern w:val="2"/>
                <w:sz w:val="24"/>
                <w:szCs w:val="24"/>
                <w:lang w:eastAsia="es-CR"/>
              </w:rPr>
              <w:t xml:space="preserve"> se han establecido a través del discurso literario </w:t>
            </w:r>
            <w:r w:rsidRPr="00555DC4">
              <w:rPr>
                <w:rFonts w:ascii="Times New Roman" w:eastAsia="DejaVu Sans" w:hAnsi="Times New Roman" w:cs="DejaVu Sans"/>
                <w:kern w:val="2"/>
                <w:sz w:val="24"/>
                <w:szCs w:val="24"/>
                <w:lang w:eastAsia="es-CR"/>
              </w:rPr>
              <w:t>sobre el cíclope.</w:t>
            </w: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555DC4"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r w:rsidRPr="00555DC4">
              <w:rPr>
                <w:rFonts w:ascii="Times New Roman" w:eastAsia="DejaVu Sans" w:hAnsi="Times New Roman" w:cs="DejaVu Sans"/>
                <w:kern w:val="2"/>
                <w:sz w:val="24"/>
                <w:szCs w:val="24"/>
                <w:lang w:eastAsia="es-CR"/>
              </w:rPr>
              <w:t>3. Aplica</w:t>
            </w:r>
            <w:r>
              <w:rPr>
                <w:rFonts w:ascii="Times New Roman" w:eastAsia="DejaVu Sans" w:hAnsi="Times New Roman" w:cs="DejaVu Sans"/>
                <w:kern w:val="2"/>
                <w:sz w:val="24"/>
                <w:szCs w:val="24"/>
                <w:lang w:eastAsia="es-CR"/>
              </w:rPr>
              <w:t>r los conocimientos adquiridos sobre las dos formas de interpretación básicas que se han establecido a través del discurso literario sobre el cíclope.</w:t>
            </w:r>
          </w:p>
        </w:tc>
        <w:tc>
          <w:tcPr>
            <w:tcW w:w="1423" w:type="dxa"/>
            <w:tcBorders>
              <w:top w:val="single" w:sz="4" w:space="0" w:color="auto"/>
              <w:left w:val="single" w:sz="4" w:space="0" w:color="auto"/>
              <w:bottom w:val="single" w:sz="4" w:space="0" w:color="auto"/>
              <w:right w:val="single" w:sz="4" w:space="0" w:color="auto"/>
            </w:tcBorders>
            <w:hideMark/>
          </w:tcPr>
          <w:p w:rsidR="00424E61" w:rsidRPr="00C13E3C"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r>
              <w:rPr>
                <w:rFonts w:ascii="Times New Roman" w:eastAsia="DejaVu Sans" w:hAnsi="Times New Roman" w:cs="DejaVu Sans"/>
                <w:i/>
                <w:kern w:val="2"/>
                <w:sz w:val="24"/>
                <w:szCs w:val="24"/>
                <w:lang w:eastAsia="es-CR"/>
              </w:rPr>
              <w:t xml:space="preserve">Intertexto con la </w:t>
            </w:r>
            <w:r>
              <w:rPr>
                <w:rFonts w:ascii="Times New Roman" w:eastAsia="DejaVu Sans" w:hAnsi="Times New Roman" w:cs="DejaVu Sans"/>
                <w:i/>
                <w:kern w:val="2"/>
                <w:sz w:val="24"/>
                <w:szCs w:val="24"/>
                <w:lang w:eastAsia="es-CR"/>
              </w:rPr>
              <w:lastRenderedPageBreak/>
              <w:t>figura del Cíclope Polifemo</w:t>
            </w:r>
          </w:p>
          <w:p w:rsidR="00424E61" w:rsidRPr="00C13E3C"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tc>
        <w:tc>
          <w:tcPr>
            <w:tcW w:w="2016" w:type="dxa"/>
            <w:tcBorders>
              <w:top w:val="single" w:sz="4" w:space="0" w:color="auto"/>
              <w:left w:val="single" w:sz="4" w:space="0" w:color="auto"/>
              <w:bottom w:val="single" w:sz="4" w:space="0" w:color="auto"/>
              <w:right w:val="single" w:sz="4" w:space="0" w:color="auto"/>
            </w:tcBorders>
          </w:tcPr>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r w:rsidRPr="00C13E3C">
              <w:rPr>
                <w:rFonts w:ascii="Times New Roman" w:eastAsia="DejaVu Sans" w:hAnsi="Times New Roman" w:cs="DejaVu Sans"/>
                <w:kern w:val="2"/>
                <w:sz w:val="24"/>
                <w:szCs w:val="24"/>
                <w:u w:val="single"/>
                <w:lang w:eastAsia="es-CR"/>
              </w:rPr>
              <w:t>Actividades de rutina</w:t>
            </w:r>
            <w:r w:rsidRPr="00C13E3C">
              <w:rPr>
                <w:rFonts w:ascii="Times New Roman" w:eastAsia="DejaVu Sans" w:hAnsi="Times New Roman" w:cs="DejaVu Sans"/>
                <w:kern w:val="2"/>
                <w:sz w:val="24"/>
                <w:szCs w:val="24"/>
                <w:lang w:eastAsia="es-CR"/>
              </w:rPr>
              <w:t xml:space="preserve">: Pasar lista, revisar uniforme, actividades de ornato y aseo del aula. </w:t>
            </w: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555DC4"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r w:rsidRPr="00555DC4">
              <w:rPr>
                <w:rFonts w:ascii="Times New Roman" w:eastAsia="DejaVu Sans" w:hAnsi="Times New Roman" w:cs="DejaVu Sans"/>
                <w:kern w:val="2"/>
                <w:sz w:val="24"/>
                <w:szCs w:val="24"/>
                <w:lang w:eastAsia="es-CR"/>
              </w:rPr>
              <w:t>1.1</w:t>
            </w:r>
            <w:r w:rsidRPr="00555DC4">
              <w:rPr>
                <w:rFonts w:ascii="Times New Roman" w:eastAsia="DejaVu Sans" w:hAnsi="Times New Roman" w:cs="DejaVu Sans"/>
                <w:kern w:val="2"/>
                <w:sz w:val="24"/>
                <w:szCs w:val="24"/>
                <w:lang w:eastAsia="es-CR"/>
              </w:rPr>
              <w:tab/>
              <w:t xml:space="preserve">Mediante un video </w:t>
            </w:r>
            <w:r w:rsidRPr="00555DC4">
              <w:rPr>
                <w:rFonts w:ascii="Times New Roman" w:eastAsia="DejaVu Sans" w:hAnsi="Times New Roman" w:cs="DejaVu Sans"/>
                <w:kern w:val="2"/>
                <w:sz w:val="24"/>
                <w:szCs w:val="24"/>
                <w:lang w:eastAsia="es-CR"/>
              </w:rPr>
              <w:lastRenderedPageBreak/>
              <w:t>proyector se muestran las representaciones pictóricas del cíclope, estas generarán una lluvia de ideas.</w:t>
            </w:r>
          </w:p>
          <w:p w:rsidR="00424E61" w:rsidRPr="00555DC4"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r w:rsidRPr="00555DC4">
              <w:rPr>
                <w:rFonts w:ascii="Times New Roman" w:eastAsia="DejaVu Sans" w:hAnsi="Times New Roman" w:cs="DejaVu Sans"/>
                <w:kern w:val="2"/>
                <w:sz w:val="24"/>
                <w:szCs w:val="24"/>
                <w:lang w:eastAsia="es-CR"/>
              </w:rPr>
              <w:t>1.2</w:t>
            </w:r>
            <w:r w:rsidRPr="00555DC4">
              <w:rPr>
                <w:rFonts w:ascii="Times New Roman" w:eastAsia="DejaVu Sans" w:hAnsi="Times New Roman" w:cs="DejaVu Sans"/>
                <w:kern w:val="2"/>
                <w:sz w:val="24"/>
                <w:szCs w:val="24"/>
                <w:lang w:eastAsia="es-CR"/>
              </w:rPr>
              <w:tab/>
              <w:t>Las ideas planteadas se comentan entre los estudiantes y se just</w:t>
            </w:r>
            <w:r>
              <w:rPr>
                <w:rFonts w:ascii="Times New Roman" w:eastAsia="DejaVu Sans" w:hAnsi="Times New Roman" w:cs="DejaVu Sans"/>
                <w:kern w:val="2"/>
                <w:sz w:val="24"/>
                <w:szCs w:val="24"/>
                <w:lang w:eastAsia="es-CR"/>
              </w:rPr>
              <w:t>ifican las apreciaciones dadas.</w:t>
            </w: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EE5C4C" w:rsidRPr="00555DC4" w:rsidRDefault="00EE5C4C"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555DC4"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r w:rsidRPr="00555DC4">
              <w:rPr>
                <w:rFonts w:ascii="Times New Roman" w:eastAsia="DejaVu Sans" w:hAnsi="Times New Roman" w:cs="DejaVu Sans"/>
                <w:kern w:val="2"/>
                <w:sz w:val="24"/>
                <w:szCs w:val="24"/>
                <w:lang w:eastAsia="es-CR"/>
              </w:rPr>
              <w:t>2.1 Se divide el grupo en dos segmentos, a los miembros de un grupo se le entrega un fragmento de “la fábula de Polifemo y Galatea” de Góngora, a los miembros del otro se les entrega un fragmento de la Odisea referente al cíclope Polifemo. Los grupos deberán representar un pequeño cuadro sobre lo que leyeron en el fragmento.</w:t>
            </w:r>
          </w:p>
          <w:p w:rsidR="00424E61" w:rsidRPr="00555DC4"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555DC4"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r w:rsidRPr="00555DC4">
              <w:rPr>
                <w:rFonts w:ascii="Times New Roman" w:eastAsia="DejaVu Sans" w:hAnsi="Times New Roman" w:cs="DejaVu Sans"/>
                <w:kern w:val="2"/>
                <w:sz w:val="24"/>
                <w:szCs w:val="24"/>
                <w:lang w:eastAsia="es-CR"/>
              </w:rPr>
              <w:t xml:space="preserve">2.2 En conjunto con el docente, y mediante una mesa redonda, se establecen las diferencias entre </w:t>
            </w:r>
            <w:r w:rsidRPr="00555DC4">
              <w:rPr>
                <w:rFonts w:ascii="Times New Roman" w:eastAsia="DejaVu Sans" w:hAnsi="Times New Roman" w:cs="DejaVu Sans"/>
                <w:kern w:val="2"/>
                <w:sz w:val="24"/>
                <w:szCs w:val="24"/>
                <w:lang w:eastAsia="es-CR"/>
              </w:rPr>
              <w:lastRenderedPageBreak/>
              <w:t>una y otra representación, las cuales se refieren a las interpretaciones del Cíclope.</w:t>
            </w:r>
          </w:p>
          <w:p w:rsidR="00424E61" w:rsidRPr="00555DC4"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555DC4"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r w:rsidRPr="00555DC4">
              <w:rPr>
                <w:rFonts w:ascii="Times New Roman" w:eastAsia="DejaVu Sans" w:hAnsi="Times New Roman" w:cs="DejaVu Sans"/>
                <w:kern w:val="2"/>
                <w:sz w:val="24"/>
                <w:szCs w:val="24"/>
                <w:lang w:eastAsia="es-CR"/>
              </w:rPr>
              <w:t>2.3 Se entrega la letra de dos canciones tituladas “Cíclope” de dos grupos distintos.</w:t>
            </w:r>
          </w:p>
          <w:p w:rsidR="00424E61" w:rsidRPr="00555DC4"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555DC4"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r w:rsidRPr="00555DC4">
              <w:rPr>
                <w:rFonts w:ascii="Times New Roman" w:eastAsia="DejaVu Sans" w:hAnsi="Times New Roman" w:cs="DejaVu Sans"/>
                <w:kern w:val="2"/>
                <w:sz w:val="24"/>
                <w:szCs w:val="24"/>
                <w:lang w:eastAsia="es-CR"/>
              </w:rPr>
              <w:t>2.4 Se reproducen dos canciones que llevan por título “Cíclope”, aunque difieren en la visión que se tiene sobre el cíclope, en una, monstruo; en otra, enamorado no correspondido. Los estudiantes escucharán con atención y deberán reconocer una u otra interpretación.</w:t>
            </w:r>
          </w:p>
          <w:p w:rsidR="00424E61" w:rsidRPr="00555DC4"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r w:rsidRPr="00555DC4">
              <w:rPr>
                <w:rFonts w:ascii="Times New Roman" w:eastAsia="DejaVu Sans" w:hAnsi="Times New Roman" w:cs="DejaVu Sans"/>
                <w:kern w:val="2"/>
                <w:sz w:val="24"/>
                <w:szCs w:val="24"/>
                <w:lang w:eastAsia="es-CR"/>
              </w:rPr>
              <w:t xml:space="preserve"> </w:t>
            </w:r>
          </w:p>
          <w:p w:rsidR="00424E61" w:rsidRPr="00555DC4"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r w:rsidRPr="00555DC4">
              <w:rPr>
                <w:rFonts w:ascii="Times New Roman" w:eastAsia="DejaVu Sans" w:hAnsi="Times New Roman" w:cs="DejaVu Sans"/>
                <w:kern w:val="2"/>
                <w:sz w:val="24"/>
                <w:szCs w:val="24"/>
                <w:lang w:eastAsia="es-CR"/>
              </w:rPr>
              <w:t>3. Los estudiantes realizan una manifestación artística (Escritura, dibujo, poesía, etc.) referente a la interpretación que les parezca más oportuna.</w:t>
            </w: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r w:rsidRPr="00555DC4">
              <w:rPr>
                <w:rFonts w:ascii="Times New Roman" w:eastAsia="DejaVu Sans" w:hAnsi="Times New Roman" w:cs="DejaVu Sans"/>
                <w:kern w:val="2"/>
                <w:sz w:val="24"/>
                <w:szCs w:val="24"/>
                <w:lang w:eastAsia="es-CR"/>
              </w:rPr>
              <w:t xml:space="preserve">3.2 Se procede a almacenar los materiales al portafolio, así como lo realizado </w:t>
            </w:r>
            <w:r w:rsidRPr="00555DC4">
              <w:rPr>
                <w:rFonts w:ascii="Times New Roman" w:eastAsia="DejaVu Sans" w:hAnsi="Times New Roman" w:cs="DejaVu Sans"/>
                <w:kern w:val="2"/>
                <w:sz w:val="24"/>
                <w:szCs w:val="24"/>
                <w:lang w:eastAsia="es-CR"/>
              </w:rPr>
              <w:lastRenderedPageBreak/>
              <w:t>en la actividad descrita en el punto 3.</w:t>
            </w:r>
          </w:p>
        </w:tc>
        <w:tc>
          <w:tcPr>
            <w:tcW w:w="1583" w:type="dxa"/>
            <w:tcBorders>
              <w:top w:val="single" w:sz="4" w:space="0" w:color="auto"/>
              <w:left w:val="single" w:sz="4" w:space="0" w:color="auto"/>
              <w:bottom w:val="single" w:sz="4" w:space="0" w:color="auto"/>
              <w:right w:val="single" w:sz="4" w:space="0" w:color="auto"/>
            </w:tcBorders>
          </w:tcPr>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r>
              <w:rPr>
                <w:rFonts w:ascii="Times New Roman" w:eastAsia="DejaVu Sans" w:hAnsi="Times New Roman" w:cs="DejaVu Sans"/>
                <w:kern w:val="2"/>
                <w:sz w:val="24"/>
                <w:szCs w:val="24"/>
                <w:lang w:eastAsia="es-CR"/>
              </w:rPr>
              <w:t>-Disposición para adquirir nuevos aprendizajes.</w:t>
            </w: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r>
              <w:rPr>
                <w:rFonts w:ascii="Times New Roman" w:eastAsia="DejaVu Sans" w:hAnsi="Times New Roman" w:cs="DejaVu Sans"/>
                <w:kern w:val="2"/>
                <w:sz w:val="24"/>
                <w:szCs w:val="24"/>
                <w:lang w:eastAsia="es-CR"/>
              </w:rPr>
              <w:t>-Anuencia a trabajar en equipo para lograr un objetivo común.</w:t>
            </w: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r>
              <w:rPr>
                <w:rFonts w:ascii="Times New Roman" w:eastAsia="DejaVu Sans" w:hAnsi="Times New Roman" w:cs="DejaVu Sans"/>
                <w:kern w:val="2"/>
                <w:sz w:val="24"/>
                <w:szCs w:val="24"/>
                <w:lang w:eastAsia="es-CR"/>
              </w:rPr>
              <w:t>-Capacidad para apreciar las distintas visiones sobre una temática.</w:t>
            </w: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tc>
        <w:tc>
          <w:tcPr>
            <w:tcW w:w="1709" w:type="dxa"/>
            <w:tcBorders>
              <w:top w:val="single" w:sz="4" w:space="0" w:color="auto"/>
              <w:left w:val="single" w:sz="4" w:space="0" w:color="auto"/>
              <w:bottom w:val="single" w:sz="4" w:space="0" w:color="auto"/>
              <w:right w:val="single" w:sz="4" w:space="0" w:color="auto"/>
            </w:tcBorders>
          </w:tcPr>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r>
              <w:rPr>
                <w:rFonts w:ascii="Times New Roman" w:eastAsia="DejaVu Sans" w:hAnsi="Times New Roman" w:cs="DejaVu Sans"/>
                <w:kern w:val="2"/>
                <w:sz w:val="24"/>
                <w:szCs w:val="24"/>
                <w:lang w:eastAsia="es-CR"/>
              </w:rPr>
              <w:t xml:space="preserve">1. Reconoce distintas </w:t>
            </w:r>
            <w:r>
              <w:rPr>
                <w:rFonts w:ascii="Times New Roman" w:eastAsia="DejaVu Sans" w:hAnsi="Times New Roman" w:cs="DejaVu Sans"/>
                <w:kern w:val="2"/>
                <w:sz w:val="24"/>
                <w:szCs w:val="24"/>
                <w:lang w:eastAsia="es-CR"/>
              </w:rPr>
              <w:lastRenderedPageBreak/>
              <w:t>versiones de la figura del cíclope.</w:t>
            </w: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r>
              <w:rPr>
                <w:rFonts w:ascii="Times New Roman" w:eastAsia="DejaVu Sans" w:hAnsi="Times New Roman" w:cs="DejaVu Sans"/>
                <w:kern w:val="2"/>
                <w:sz w:val="24"/>
                <w:szCs w:val="24"/>
                <w:lang w:eastAsia="es-CR"/>
              </w:rPr>
              <w:t>1.2 Sustenta sus apreciaciones mediante argumentos coherentes.</w:t>
            </w: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EE5C4C" w:rsidRDefault="00EE5C4C"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r>
              <w:rPr>
                <w:rFonts w:ascii="Times New Roman" w:eastAsia="DejaVu Sans" w:hAnsi="Times New Roman" w:cs="DejaVu Sans"/>
                <w:kern w:val="2"/>
                <w:sz w:val="24"/>
                <w:szCs w:val="24"/>
                <w:lang w:eastAsia="es-CR"/>
              </w:rPr>
              <w:t>2.1 Reconoce las dos formas de interpretación básica que se han establecido a través del discurso literario sobre el cíclope.</w:t>
            </w: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EE5C4C" w:rsidRDefault="00EE5C4C" w:rsidP="00B02537">
            <w:pPr>
              <w:widowControl w:val="0"/>
              <w:suppressAutoHyphens/>
              <w:spacing w:after="0" w:line="240" w:lineRule="auto"/>
              <w:rPr>
                <w:rFonts w:ascii="Times New Roman" w:eastAsia="DejaVu Sans" w:hAnsi="Times New Roman" w:cs="DejaVu Sans"/>
                <w:kern w:val="2"/>
                <w:sz w:val="24"/>
                <w:szCs w:val="24"/>
                <w:lang w:eastAsia="es-CR"/>
              </w:rPr>
            </w:pPr>
          </w:p>
          <w:p w:rsidR="00EE5C4C" w:rsidRDefault="00EE5C4C"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r>
              <w:rPr>
                <w:rFonts w:ascii="Times New Roman" w:eastAsia="DejaVu Sans" w:hAnsi="Times New Roman" w:cs="DejaVu Sans"/>
                <w:kern w:val="2"/>
                <w:sz w:val="24"/>
                <w:szCs w:val="24"/>
                <w:lang w:eastAsia="es-CR"/>
              </w:rPr>
              <w:t>2.2 Establece sus apreciaciones mediante la mesa redonda</w:t>
            </w: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r>
              <w:rPr>
                <w:rFonts w:ascii="Times New Roman" w:eastAsia="DejaVu Sans" w:hAnsi="Times New Roman" w:cs="DejaVu Sans"/>
                <w:kern w:val="2"/>
                <w:sz w:val="24"/>
                <w:szCs w:val="24"/>
                <w:lang w:eastAsia="es-CR"/>
              </w:rPr>
              <w:t xml:space="preserve">2.3 Interpreta el contenido de las canciones expuestas. </w:t>
            </w: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r>
              <w:rPr>
                <w:rFonts w:ascii="Times New Roman" w:eastAsia="DejaVu Sans" w:hAnsi="Times New Roman" w:cs="DejaVu Sans"/>
                <w:kern w:val="2"/>
                <w:sz w:val="24"/>
                <w:szCs w:val="24"/>
                <w:lang w:eastAsia="es-CR"/>
              </w:rPr>
              <w:t xml:space="preserve">3. </w:t>
            </w:r>
            <w:r w:rsidRPr="00555DC4">
              <w:rPr>
                <w:rFonts w:ascii="Times New Roman" w:eastAsia="DejaVu Sans" w:hAnsi="Times New Roman" w:cs="DejaVu Sans"/>
                <w:kern w:val="2"/>
                <w:sz w:val="24"/>
                <w:szCs w:val="24"/>
                <w:lang w:eastAsia="es-CR"/>
              </w:rPr>
              <w:t>Aplica</w:t>
            </w:r>
            <w:r>
              <w:rPr>
                <w:rFonts w:ascii="Times New Roman" w:eastAsia="DejaVu Sans" w:hAnsi="Times New Roman" w:cs="DejaVu Sans"/>
                <w:kern w:val="2"/>
                <w:sz w:val="24"/>
                <w:szCs w:val="24"/>
                <w:lang w:eastAsia="es-CR"/>
              </w:rPr>
              <w:t xml:space="preserve"> los conocimientos adquiridos sobre las dos formas de interpretación básicas que se han establecido a través del discurso literario sobre el cíclope.</w:t>
            </w: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tc>
      </w:tr>
    </w:tbl>
    <w:p w:rsidR="00424E61" w:rsidRDefault="00424E61" w:rsidP="00424E61">
      <w:pPr>
        <w:spacing w:line="480" w:lineRule="auto"/>
        <w:jc w:val="both"/>
        <w:rPr>
          <w:rFonts w:ascii="Times New Roman" w:hAnsi="Times New Roman" w:cs="Times New Roman"/>
          <w:b/>
          <w:sz w:val="24"/>
          <w:szCs w:val="24"/>
        </w:rPr>
      </w:pPr>
    </w:p>
    <w:p w:rsidR="00424E61" w:rsidRDefault="00424E61" w:rsidP="00424E61">
      <w:pPr>
        <w:spacing w:line="480" w:lineRule="auto"/>
        <w:jc w:val="both"/>
        <w:rPr>
          <w:rFonts w:ascii="Times New Roman" w:hAnsi="Times New Roman" w:cs="Times New Roman"/>
          <w:b/>
          <w:sz w:val="24"/>
          <w:szCs w:val="24"/>
        </w:rPr>
      </w:pPr>
      <w:r>
        <w:rPr>
          <w:rFonts w:ascii="Times New Roman" w:hAnsi="Times New Roman" w:cs="Times New Roman"/>
          <w:b/>
          <w:sz w:val="24"/>
          <w:szCs w:val="24"/>
        </w:rPr>
        <w:t>Conclusiones de la segunda unidad didáctica:</w:t>
      </w:r>
    </w:p>
    <w:p w:rsidR="00424E61" w:rsidRPr="0091735A" w:rsidRDefault="00424E61" w:rsidP="00424E61">
      <w:pPr>
        <w:pStyle w:val="Prrafodelista"/>
        <w:numPr>
          <w:ilvl w:val="0"/>
          <w:numId w:val="48"/>
        </w:numPr>
        <w:spacing w:line="480" w:lineRule="auto"/>
        <w:jc w:val="both"/>
        <w:rPr>
          <w:rFonts w:ascii="Times New Roman" w:hAnsi="Times New Roman" w:cs="Times New Roman"/>
          <w:b/>
          <w:sz w:val="24"/>
          <w:szCs w:val="24"/>
        </w:rPr>
      </w:pPr>
      <w:r>
        <w:rPr>
          <w:rFonts w:ascii="Times New Roman" w:hAnsi="Times New Roman" w:cs="Times New Roman"/>
          <w:sz w:val="24"/>
          <w:szCs w:val="24"/>
        </w:rPr>
        <w:t>La gran mayoría de los de estudiantes (26 de 30) participaron de manera activa de las actividades sin oponer ninguna objeción, cuatro estudiantes indicaron que no comprendían el sentido de las actividades que se realizarían, aun así, trabajaron de manera normal.</w:t>
      </w:r>
    </w:p>
    <w:p w:rsidR="00424E61" w:rsidRDefault="00424E61" w:rsidP="00424E61">
      <w:pPr>
        <w:pStyle w:val="Prrafodelista"/>
        <w:numPr>
          <w:ilvl w:val="0"/>
          <w:numId w:val="46"/>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En la primera actividad se vertieron muchas ideas análogas a las obtenidas durante las actividades de diagnóstico. En este sentido abundaron las ideas negativas con respecto a la figura del cíclope; se le describía como monstruoso, horroroso y terrorífico, en algunos casos la estimación no fue tan negativa; sin embargo, la totalidad de los estudiantes estuvo de acuerdo en que las ideas referentes a esta criatura mítica se sintetizaran en: </w:t>
      </w:r>
    </w:p>
    <w:p w:rsidR="00424E61" w:rsidRDefault="00424E61" w:rsidP="00424E61">
      <w:pPr>
        <w:pStyle w:val="Prrafodelista"/>
        <w:numPr>
          <w:ilvl w:val="0"/>
          <w:numId w:val="47"/>
        </w:numPr>
        <w:spacing w:line="480" w:lineRule="auto"/>
        <w:jc w:val="both"/>
        <w:rPr>
          <w:rFonts w:ascii="Times New Roman" w:hAnsi="Times New Roman" w:cs="Times New Roman"/>
          <w:sz w:val="24"/>
          <w:szCs w:val="24"/>
        </w:rPr>
      </w:pPr>
      <w:r>
        <w:rPr>
          <w:rFonts w:ascii="Times New Roman" w:hAnsi="Times New Roman" w:cs="Times New Roman"/>
          <w:sz w:val="24"/>
          <w:szCs w:val="24"/>
        </w:rPr>
        <w:t>El cíclope es monstruoso</w:t>
      </w:r>
    </w:p>
    <w:p w:rsidR="00424E61" w:rsidRDefault="00424E61" w:rsidP="00424E61">
      <w:pPr>
        <w:pStyle w:val="Prrafodelista"/>
        <w:numPr>
          <w:ilvl w:val="0"/>
          <w:numId w:val="47"/>
        </w:numPr>
        <w:spacing w:line="480" w:lineRule="auto"/>
        <w:jc w:val="both"/>
        <w:rPr>
          <w:rFonts w:ascii="Times New Roman" w:hAnsi="Times New Roman" w:cs="Times New Roman"/>
          <w:sz w:val="24"/>
          <w:szCs w:val="24"/>
        </w:rPr>
      </w:pPr>
      <w:r>
        <w:rPr>
          <w:rFonts w:ascii="Times New Roman" w:hAnsi="Times New Roman" w:cs="Times New Roman"/>
          <w:sz w:val="24"/>
          <w:szCs w:val="24"/>
        </w:rPr>
        <w:t>Tiene un solo ojo</w:t>
      </w:r>
    </w:p>
    <w:p w:rsidR="00424E61" w:rsidRDefault="00424E61" w:rsidP="00424E61">
      <w:pPr>
        <w:pStyle w:val="Prrafodelista"/>
        <w:numPr>
          <w:ilvl w:val="0"/>
          <w:numId w:val="47"/>
        </w:numPr>
        <w:spacing w:line="480" w:lineRule="auto"/>
        <w:jc w:val="both"/>
        <w:rPr>
          <w:rFonts w:ascii="Times New Roman" w:hAnsi="Times New Roman" w:cs="Times New Roman"/>
          <w:sz w:val="24"/>
          <w:szCs w:val="24"/>
        </w:rPr>
      </w:pPr>
      <w:r w:rsidRPr="0091735A">
        <w:rPr>
          <w:rFonts w:ascii="Times New Roman" w:hAnsi="Times New Roman" w:cs="Times New Roman"/>
          <w:sz w:val="24"/>
          <w:szCs w:val="24"/>
        </w:rPr>
        <w:t>Es gigante</w:t>
      </w:r>
    </w:p>
    <w:p w:rsidR="00424E61" w:rsidRDefault="00424E61" w:rsidP="00424E61">
      <w:pPr>
        <w:pStyle w:val="Prrafodelista"/>
        <w:numPr>
          <w:ilvl w:val="0"/>
          <w:numId w:val="46"/>
        </w:numPr>
        <w:spacing w:line="480" w:lineRule="auto"/>
        <w:jc w:val="both"/>
        <w:rPr>
          <w:rFonts w:ascii="Times New Roman" w:hAnsi="Times New Roman" w:cs="Times New Roman"/>
          <w:sz w:val="24"/>
          <w:szCs w:val="24"/>
        </w:rPr>
      </w:pPr>
      <w:r w:rsidRPr="00680830">
        <w:rPr>
          <w:rFonts w:ascii="Times New Roman" w:hAnsi="Times New Roman" w:cs="Times New Roman"/>
          <w:sz w:val="24"/>
          <w:szCs w:val="24"/>
        </w:rPr>
        <w:t>Los estudiantes estuvieron anuentes a las actividades de expresión oral tales como la lluvia de ideas y la mesa redonda, participando activamente todos de una manera u otra; es preciso señalar que a algunos debió preguntárseles de manera directa para que se vieran conminados a participar; sin embargo, como se ha dicho, todos lo hicieron</w:t>
      </w:r>
      <w:r>
        <w:rPr>
          <w:rFonts w:ascii="Times New Roman" w:hAnsi="Times New Roman" w:cs="Times New Roman"/>
          <w:sz w:val="24"/>
          <w:szCs w:val="24"/>
        </w:rPr>
        <w:t xml:space="preserve"> de manera satisfactoria.</w:t>
      </w:r>
    </w:p>
    <w:p w:rsidR="00424E61" w:rsidRDefault="00424E61" w:rsidP="00424E61">
      <w:pPr>
        <w:pStyle w:val="Prrafodelista"/>
        <w:numPr>
          <w:ilvl w:val="0"/>
          <w:numId w:val="46"/>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La disposición para el trabajo en grupo fue buena; sin embargo, el grupo tendió a desordenarse y hubo que hacer ajustes sobre la marcha, como establecer claramente las reglas de la actividad, recordando a los estudiantes que debían la oportunidad de participar en dinámicas de clase apartadas de las dinámicas tradicionales.</w:t>
      </w:r>
    </w:p>
    <w:p w:rsidR="00424E61" w:rsidRDefault="00424E61" w:rsidP="00424E61">
      <w:pPr>
        <w:pStyle w:val="Prrafodelista"/>
        <w:numPr>
          <w:ilvl w:val="0"/>
          <w:numId w:val="46"/>
        </w:numPr>
        <w:spacing w:line="480" w:lineRule="auto"/>
        <w:jc w:val="both"/>
        <w:rPr>
          <w:rFonts w:ascii="Times New Roman" w:hAnsi="Times New Roman" w:cs="Times New Roman"/>
          <w:sz w:val="24"/>
          <w:szCs w:val="24"/>
        </w:rPr>
      </w:pPr>
      <w:r>
        <w:rPr>
          <w:rFonts w:ascii="Times New Roman" w:hAnsi="Times New Roman" w:cs="Times New Roman"/>
          <w:sz w:val="24"/>
          <w:szCs w:val="24"/>
        </w:rPr>
        <w:t>Se apreció que los estudiantes tendieron a ser más cuidadosos con sus trabajos pues estos pasarían a formar parte del portafolio. Al final de la clase debían tener una hoja con las anotaciones pertinentes y otra hoja con la representación artística de la comprensión general que se llevaron de la figura del cíclope.</w:t>
      </w:r>
    </w:p>
    <w:p w:rsidR="00424E61" w:rsidRDefault="00424E61" w:rsidP="00424E61">
      <w:pPr>
        <w:pStyle w:val="Prrafodelista"/>
        <w:numPr>
          <w:ilvl w:val="0"/>
          <w:numId w:val="46"/>
        </w:numPr>
        <w:spacing w:line="480" w:lineRule="auto"/>
        <w:jc w:val="both"/>
        <w:rPr>
          <w:rFonts w:ascii="Times New Roman" w:hAnsi="Times New Roman" w:cs="Times New Roman"/>
          <w:sz w:val="24"/>
          <w:szCs w:val="24"/>
        </w:rPr>
      </w:pPr>
      <w:r>
        <w:rPr>
          <w:rFonts w:ascii="Times New Roman" w:hAnsi="Times New Roman" w:cs="Times New Roman"/>
          <w:sz w:val="24"/>
          <w:szCs w:val="24"/>
        </w:rPr>
        <w:t>Los estudiantes se mostraron especialmente receptivos con las actividades relacionadas con la música, máxime si esta pertenece a géneros musicales gustados por ellos. La manera en que la comprensión de una letra de una canción es realizada por los estudiantes es sumamente interesante, la atención se concentra de manera distinta y las apreciaciones vertidas a partir de las canciones fueron más profundas que las vertidas de las otras fuentes (Las imágenes y los relatos).</w:t>
      </w:r>
    </w:p>
    <w:p w:rsidR="00424E61" w:rsidRDefault="00424E61" w:rsidP="00424E61">
      <w:pPr>
        <w:pStyle w:val="Prrafodelista"/>
        <w:numPr>
          <w:ilvl w:val="0"/>
          <w:numId w:val="46"/>
        </w:numPr>
        <w:spacing w:line="480" w:lineRule="auto"/>
        <w:jc w:val="both"/>
        <w:rPr>
          <w:rFonts w:ascii="Times New Roman" w:hAnsi="Times New Roman" w:cs="Times New Roman"/>
          <w:sz w:val="24"/>
          <w:szCs w:val="24"/>
        </w:rPr>
      </w:pPr>
      <w:r>
        <w:rPr>
          <w:rFonts w:ascii="Times New Roman" w:hAnsi="Times New Roman" w:cs="Times New Roman"/>
          <w:sz w:val="24"/>
          <w:szCs w:val="24"/>
        </w:rPr>
        <w:t>Los educandos comprendieron el porqué de que Jerónimo bautizara al niño con el nombre de Polifemo.</w:t>
      </w:r>
    </w:p>
    <w:p w:rsidR="00424E61" w:rsidRPr="003E5457" w:rsidRDefault="00424E61" w:rsidP="00C15803">
      <w:pPr>
        <w:pStyle w:val="Ttulo3"/>
        <w:rPr>
          <w:rFonts w:ascii="Times New Roman" w:hAnsi="Times New Roman" w:cs="Times New Roman"/>
        </w:rPr>
      </w:pPr>
      <w:bookmarkStart w:id="162" w:name="_Toc21363119"/>
      <w:r w:rsidRPr="003E5457">
        <w:rPr>
          <w:rFonts w:ascii="Times New Roman" w:hAnsi="Times New Roman" w:cs="Times New Roman"/>
        </w:rPr>
        <w:t>4.5.3 Tercera unidad didáctica:</w:t>
      </w:r>
      <w:bookmarkEnd w:id="162"/>
      <w:r w:rsidRPr="003E5457">
        <w:rPr>
          <w:rFonts w:ascii="Times New Roman" w:hAnsi="Times New Roman" w:cs="Times New Roman"/>
        </w:rPr>
        <w:fldChar w:fldCharType="begin"/>
      </w:r>
      <w:r w:rsidRPr="003E5457">
        <w:instrText xml:space="preserve"> XE "</w:instrText>
      </w:r>
      <w:r w:rsidRPr="003E5457">
        <w:rPr>
          <w:rFonts w:ascii="Times New Roman" w:hAnsi="Times New Roman" w:cs="Times New Roman"/>
        </w:rPr>
        <w:instrText>8.1.3 Tercera unidad didáctica</w:instrText>
      </w:r>
      <w:r w:rsidRPr="003E5457">
        <w:instrText>\</w:instrText>
      </w:r>
      <w:r w:rsidRPr="003E5457">
        <w:rPr>
          <w:rFonts w:ascii="Times New Roman" w:hAnsi="Times New Roman" w:cs="Times New Roman"/>
        </w:rPr>
        <w:instrText>:</w:instrText>
      </w:r>
      <w:r w:rsidRPr="003E5457">
        <w:instrText xml:space="preserve">" </w:instrText>
      </w:r>
      <w:r w:rsidRPr="003E5457">
        <w:rPr>
          <w:rFonts w:ascii="Times New Roman" w:hAnsi="Times New Roman" w:cs="Times New Roman"/>
        </w:rPr>
        <w:fldChar w:fldCharType="end"/>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Jerónimo Peor es un personaje muy importante en el entramado textual y por tanto debe ser considerado como uno de los ejes principales sobre los que se estructurará el taller. Es llamativa, en primera instancia, la supuesta locura de Jerónimo, así como sus causas. Basta una lectura casi inocente del texto para entrever relaciones intertextuales con el icónico personaje don Quijote, del escritor español Miguel de Cervantes- esta intrusión de dicho personaje funcionará a un tiempo para motivar la lectura de la novela homónima que se prescribe para décimo año-.</w:t>
      </w:r>
    </w:p>
    <w:p w:rsidR="00424E61" w:rsidRPr="00C94B62"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ab/>
        <w:t xml:space="preserve">En relación con la Edad Media hay ciertos aspectos que, más allá de las sutilezas históricas y las objeciones de los especialistas, tradicionalmente se relacionan con este período, se hace referencia a los cantos gregorianos y a la vida monacal, comúnmente rasgos distintivos de esta época. Mediante expresiones de estos aspectos se buscará entroncar con un lapso cultural que- más allá de estos tópicos- remite a una serie de circunstancias que de una forma u otra se relaciona con la locura de los personajes aludidos.  </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La locura de Jerónimo, cuya naturaleza se intentará comprender a lo largo de la lectura, es la puerta mediante la cual se adentrará a dicho personaje, pues es esta una parte importante de su diferencia y de su conformación. Es en el recinto de la locura de Jerónimo que se configura su marginalidad- para el ojo superficial- pero es también donde yacen las particularidades más ricas de su personalidad y de su participación dentro del texto; desde el momento en que acepta sin tapujos a un Polifemo recién nacido, hasta el momento en que decide metamorfosearse para estar en igual de condiciones con el Polifemo “</w:t>
      </w:r>
      <w:r w:rsidRPr="00D5060E">
        <w:rPr>
          <w:rFonts w:ascii="Times New Roman" w:hAnsi="Times New Roman" w:cs="Times New Roman"/>
          <w:i/>
          <w:sz w:val="24"/>
          <w:szCs w:val="24"/>
        </w:rPr>
        <w:t>arbor medica</w:t>
      </w:r>
      <w:r>
        <w:rPr>
          <w:rFonts w:ascii="Times New Roman" w:hAnsi="Times New Roman" w:cs="Times New Roman"/>
          <w:i/>
          <w:sz w:val="24"/>
          <w:szCs w:val="24"/>
        </w:rPr>
        <w:t>.</w:t>
      </w:r>
      <w:r>
        <w:rPr>
          <w:rFonts w:ascii="Times New Roman" w:hAnsi="Times New Roman" w:cs="Times New Roman"/>
          <w:sz w:val="24"/>
          <w:szCs w:val="24"/>
        </w:rPr>
        <w:t>” Esta sesión está pensada para alentar la observación, la interrelación y el reconocimiento de las características generales de Jerónimo Peor.</w:t>
      </w:r>
    </w:p>
    <w:p w:rsidR="00424E61" w:rsidRPr="00945154"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La Edad Media se ubica como un espacio temporal en el que mayoritariamente estuvieron en boga los textos sagrados que nutrieron las disertaciones pseudocientíficas guiadas por el teocentrismo; así como las novelas de caballería que dieron una versión renovada de los héroes míticos. La primera ramificación se clasificó como mester de clerecía; la segunda como mester de juglaría. En don Quijote y en Jerónimo la locura les sobreviene al embeberse en la lectura de textos producidos por el medioevo. Ambos personajes son ilustres memoristas y es su memoria el principal instrumento de percepción </w:t>
      </w:r>
      <w:r>
        <w:rPr>
          <w:rFonts w:ascii="Times New Roman" w:hAnsi="Times New Roman" w:cs="Times New Roman"/>
          <w:sz w:val="24"/>
          <w:szCs w:val="24"/>
        </w:rPr>
        <w:lastRenderedPageBreak/>
        <w:t xml:space="preserve">con el que cuentan, por eso su locura se hace patente en los tiempos en que viven, pues se oponen a los tiempos que ellos buscan y de cierta forma encuentran.  </w:t>
      </w:r>
    </w:p>
    <w:p w:rsidR="00424E61" w:rsidRDefault="00424E61" w:rsidP="00424E61">
      <w:pPr>
        <w:widowControl w:val="0"/>
        <w:suppressAutoHyphens/>
        <w:spacing w:after="0" w:line="240" w:lineRule="auto"/>
        <w:jc w:val="both"/>
        <w:rPr>
          <w:rFonts w:ascii="Times New Roman" w:eastAsia="DejaVu Sans" w:hAnsi="Times New Roman" w:cs="Times New Roman"/>
          <w:b/>
          <w:kern w:val="2"/>
          <w:sz w:val="24"/>
          <w:szCs w:val="24"/>
          <w:lang w:eastAsia="es-CR"/>
        </w:rPr>
      </w:pPr>
      <w:r>
        <w:rPr>
          <w:rFonts w:ascii="Times New Roman" w:eastAsia="DejaVu Sans" w:hAnsi="Times New Roman" w:cs="Times New Roman"/>
          <w:b/>
          <w:kern w:val="2"/>
          <w:sz w:val="24"/>
          <w:szCs w:val="24"/>
          <w:lang w:eastAsia="es-CR"/>
        </w:rPr>
        <w:t>Objetivos de la unidad:</w:t>
      </w:r>
      <w:r>
        <w:rPr>
          <w:rFonts w:ascii="Times New Roman" w:eastAsia="DejaVu Sans" w:hAnsi="Times New Roman" w:cs="Times New Roman"/>
          <w:b/>
          <w:kern w:val="2"/>
          <w:sz w:val="24"/>
          <w:szCs w:val="24"/>
          <w:lang w:eastAsia="es-CR"/>
        </w:rPr>
        <w:fldChar w:fldCharType="begin"/>
      </w:r>
      <w:r>
        <w:instrText xml:space="preserve"> XE "</w:instrText>
      </w:r>
      <w:r w:rsidRPr="000A331D">
        <w:rPr>
          <w:rFonts w:ascii="Times New Roman" w:eastAsia="DejaVu Sans" w:hAnsi="Times New Roman" w:cs="Times New Roman"/>
          <w:b/>
          <w:kern w:val="2"/>
          <w:sz w:val="24"/>
          <w:szCs w:val="24"/>
          <w:lang w:eastAsia="es-CR"/>
        </w:rPr>
        <w:instrText>Objetivos de la unidad</w:instrText>
      </w:r>
      <w:r w:rsidRPr="000A331D">
        <w:instrText>\</w:instrText>
      </w:r>
      <w:r w:rsidRPr="000A331D">
        <w:rPr>
          <w:rFonts w:ascii="Times New Roman" w:eastAsia="DejaVu Sans" w:hAnsi="Times New Roman" w:cs="Times New Roman"/>
          <w:b/>
          <w:kern w:val="2"/>
          <w:sz w:val="24"/>
          <w:szCs w:val="24"/>
          <w:lang w:eastAsia="es-CR"/>
        </w:rPr>
        <w:instrText>:</w:instrText>
      </w:r>
      <w:r>
        <w:instrText xml:space="preserve">" </w:instrText>
      </w:r>
      <w:r>
        <w:rPr>
          <w:rFonts w:ascii="Times New Roman" w:eastAsia="DejaVu Sans" w:hAnsi="Times New Roman" w:cs="Times New Roman"/>
          <w:b/>
          <w:kern w:val="2"/>
          <w:sz w:val="24"/>
          <w:szCs w:val="24"/>
          <w:lang w:eastAsia="es-CR"/>
        </w:rPr>
        <w:fldChar w:fldCharType="end"/>
      </w:r>
    </w:p>
    <w:p w:rsidR="00424E61" w:rsidRDefault="00424E61" w:rsidP="00424E61">
      <w:pPr>
        <w:widowControl w:val="0"/>
        <w:suppressAutoHyphens/>
        <w:spacing w:after="0" w:line="240" w:lineRule="auto"/>
        <w:jc w:val="both"/>
        <w:rPr>
          <w:rFonts w:ascii="Times New Roman" w:eastAsia="DejaVu Sans" w:hAnsi="Times New Roman" w:cs="Times New Roman"/>
          <w:b/>
          <w:kern w:val="2"/>
          <w:sz w:val="24"/>
          <w:szCs w:val="24"/>
          <w:lang w:eastAsia="es-CR"/>
        </w:rPr>
      </w:pPr>
    </w:p>
    <w:p w:rsidR="00424E61" w:rsidRPr="00B22F56" w:rsidRDefault="00424E61" w:rsidP="00424E61">
      <w:pPr>
        <w:pStyle w:val="Prrafodelista"/>
        <w:widowControl w:val="0"/>
        <w:numPr>
          <w:ilvl w:val="0"/>
          <w:numId w:val="50"/>
        </w:numPr>
        <w:suppressAutoHyphens/>
        <w:spacing w:after="0" w:line="480" w:lineRule="auto"/>
        <w:jc w:val="both"/>
        <w:rPr>
          <w:rFonts w:ascii="Times New Roman" w:eastAsia="DejaVu Sans" w:hAnsi="Times New Roman" w:cs="Times New Roman"/>
          <w:b/>
          <w:kern w:val="2"/>
          <w:sz w:val="24"/>
          <w:szCs w:val="24"/>
          <w:lang w:eastAsia="es-CR"/>
        </w:rPr>
      </w:pPr>
      <w:r>
        <w:rPr>
          <w:rFonts w:ascii="Times New Roman" w:eastAsia="DejaVu Sans" w:hAnsi="Times New Roman" w:cs="Times New Roman"/>
          <w:kern w:val="2"/>
          <w:sz w:val="24"/>
          <w:szCs w:val="24"/>
          <w:lang w:eastAsia="es-CR"/>
        </w:rPr>
        <w:t>Inducir a los estudiantes en los aspectos generales de la división entre mester de clerecía y mester de juglaría para una apreciación sumaria de las producciones literarias medievales.</w:t>
      </w:r>
    </w:p>
    <w:p w:rsidR="00424E61" w:rsidRDefault="00424E61" w:rsidP="00424E61">
      <w:pPr>
        <w:pStyle w:val="Prrafodelista"/>
        <w:widowControl w:val="0"/>
        <w:numPr>
          <w:ilvl w:val="0"/>
          <w:numId w:val="49"/>
        </w:numPr>
        <w:suppressAutoHyphens/>
        <w:spacing w:after="0" w:line="480" w:lineRule="auto"/>
        <w:jc w:val="both"/>
        <w:rPr>
          <w:rFonts w:ascii="Times New Roman" w:eastAsia="DejaVu Sans" w:hAnsi="Times New Roman" w:cs="Times New Roman"/>
          <w:kern w:val="2"/>
          <w:sz w:val="24"/>
          <w:szCs w:val="24"/>
          <w:lang w:eastAsia="es-CR"/>
        </w:rPr>
      </w:pPr>
      <w:r>
        <w:rPr>
          <w:rFonts w:ascii="Times New Roman" w:eastAsia="DejaVu Sans" w:hAnsi="Times New Roman" w:cs="Times New Roman"/>
          <w:kern w:val="2"/>
          <w:sz w:val="24"/>
          <w:szCs w:val="24"/>
          <w:lang w:eastAsia="es-CR"/>
        </w:rPr>
        <w:t>Introducir a los estudiantes en el personaje de Jerónimo Peor y su relación intertextual con el personaje don Quijote para una apreciación más amplia del texto de Contreras.</w:t>
      </w:r>
    </w:p>
    <w:p w:rsidR="00424E61" w:rsidRPr="00512A14" w:rsidRDefault="00424E61" w:rsidP="00424E61">
      <w:pPr>
        <w:pStyle w:val="Prrafodelista"/>
        <w:widowControl w:val="0"/>
        <w:numPr>
          <w:ilvl w:val="0"/>
          <w:numId w:val="49"/>
        </w:numPr>
        <w:suppressAutoHyphens/>
        <w:spacing w:after="0" w:line="480" w:lineRule="auto"/>
        <w:rPr>
          <w:rFonts w:ascii="Times New Roman" w:eastAsia="DejaVu Sans" w:hAnsi="Times New Roman" w:cs="Times New Roman"/>
          <w:kern w:val="2"/>
          <w:sz w:val="24"/>
          <w:szCs w:val="24"/>
          <w:lang w:eastAsia="es-CR"/>
        </w:rPr>
      </w:pPr>
      <w:r>
        <w:rPr>
          <w:rFonts w:ascii="Times New Roman" w:eastAsia="DejaVu Sans" w:hAnsi="Times New Roman" w:cs="Times New Roman"/>
          <w:kern w:val="2"/>
          <w:sz w:val="24"/>
          <w:szCs w:val="24"/>
          <w:lang w:eastAsia="es-CR"/>
        </w:rPr>
        <w:t>Reconocer las características principales del personaje Jerónimo Peor mediante un acercamiento al mismo para una apreciación de su diferencia y constitución.</w:t>
      </w:r>
    </w:p>
    <w:p w:rsidR="00424E61" w:rsidRDefault="00424E61" w:rsidP="00424E61">
      <w:pPr>
        <w:pStyle w:val="Prrafodelista"/>
        <w:widowControl w:val="0"/>
        <w:numPr>
          <w:ilvl w:val="0"/>
          <w:numId w:val="49"/>
        </w:numPr>
        <w:suppressAutoHyphens/>
        <w:spacing w:after="0" w:line="480" w:lineRule="auto"/>
        <w:rPr>
          <w:rFonts w:ascii="Times New Roman" w:eastAsia="DejaVu Sans" w:hAnsi="Times New Roman" w:cs="Times New Roman"/>
          <w:kern w:val="2"/>
          <w:sz w:val="24"/>
          <w:szCs w:val="24"/>
          <w:lang w:eastAsia="es-CR"/>
        </w:rPr>
      </w:pPr>
      <w:r>
        <w:rPr>
          <w:rFonts w:ascii="Times New Roman" w:eastAsia="DejaVu Sans" w:hAnsi="Times New Roman" w:cs="Times New Roman"/>
          <w:kern w:val="2"/>
          <w:sz w:val="24"/>
          <w:szCs w:val="24"/>
          <w:lang w:eastAsia="es-CR"/>
        </w:rPr>
        <w:t>Vincular a Jerónimo Peor y a don Quijote como personajes influenciados por las producciones intelectuales del medievo para una explicación del intertexto con la novela cervantina.</w:t>
      </w:r>
    </w:p>
    <w:p w:rsidR="00424E61" w:rsidRDefault="00424E61" w:rsidP="00424E61">
      <w:pPr>
        <w:pStyle w:val="Prrafodelista"/>
        <w:widowControl w:val="0"/>
        <w:numPr>
          <w:ilvl w:val="0"/>
          <w:numId w:val="49"/>
        </w:numPr>
        <w:suppressAutoHyphens/>
        <w:spacing w:after="0" w:line="480" w:lineRule="auto"/>
        <w:rPr>
          <w:rFonts w:ascii="Times New Roman" w:eastAsia="DejaVu Sans" w:hAnsi="Times New Roman" w:cs="Times New Roman"/>
          <w:kern w:val="2"/>
          <w:sz w:val="24"/>
          <w:szCs w:val="24"/>
          <w:lang w:eastAsia="es-CR"/>
        </w:rPr>
      </w:pPr>
      <w:r>
        <w:rPr>
          <w:rFonts w:ascii="Times New Roman" w:eastAsia="DejaVu Sans" w:hAnsi="Times New Roman" w:cs="Times New Roman"/>
          <w:kern w:val="2"/>
          <w:sz w:val="24"/>
          <w:szCs w:val="24"/>
          <w:lang w:eastAsia="es-CR"/>
        </w:rPr>
        <w:t xml:space="preserve">Propiciar la participación activa de los estudiantes en las distintas actividades del taller con la finalidad de integrarlos a los procesos de enseñanza y aprendizaje. </w:t>
      </w:r>
    </w:p>
    <w:p w:rsidR="00424E61" w:rsidRDefault="00424E61" w:rsidP="00424E61">
      <w:pPr>
        <w:pStyle w:val="Prrafodelista"/>
        <w:widowControl w:val="0"/>
        <w:numPr>
          <w:ilvl w:val="0"/>
          <w:numId w:val="49"/>
        </w:numPr>
        <w:suppressAutoHyphens/>
        <w:spacing w:after="0" w:line="480" w:lineRule="auto"/>
        <w:rPr>
          <w:rFonts w:ascii="Times New Roman" w:eastAsia="DejaVu Sans" w:hAnsi="Times New Roman" w:cs="Times New Roman"/>
          <w:kern w:val="2"/>
          <w:sz w:val="24"/>
          <w:szCs w:val="24"/>
          <w:lang w:eastAsia="es-CR"/>
        </w:rPr>
      </w:pPr>
      <w:r>
        <w:rPr>
          <w:rFonts w:ascii="Times New Roman" w:eastAsia="DejaVu Sans" w:hAnsi="Times New Roman" w:cs="Times New Roman"/>
          <w:kern w:val="2"/>
          <w:sz w:val="24"/>
          <w:szCs w:val="24"/>
          <w:lang w:eastAsia="es-CR"/>
        </w:rPr>
        <w:t xml:space="preserve">Promover la lectura de la novela </w:t>
      </w:r>
      <w:r>
        <w:rPr>
          <w:rFonts w:ascii="Times New Roman" w:eastAsia="DejaVu Sans" w:hAnsi="Times New Roman" w:cs="Times New Roman"/>
          <w:i/>
          <w:kern w:val="2"/>
          <w:sz w:val="24"/>
          <w:szCs w:val="24"/>
          <w:lang w:eastAsia="es-CR"/>
        </w:rPr>
        <w:t xml:space="preserve">Los Peor </w:t>
      </w:r>
      <w:r>
        <w:rPr>
          <w:rFonts w:ascii="Times New Roman" w:eastAsia="DejaVu Sans" w:hAnsi="Times New Roman" w:cs="Times New Roman"/>
          <w:kern w:val="2"/>
          <w:sz w:val="24"/>
          <w:szCs w:val="24"/>
          <w:lang w:eastAsia="es-CR"/>
        </w:rPr>
        <w:t>de Fernando Contreras mediante el análisis de sus personajes más particulares para un acercamiento al texto.</w:t>
      </w:r>
    </w:p>
    <w:p w:rsidR="00424E61" w:rsidRPr="009B6B65" w:rsidRDefault="00424E61" w:rsidP="00424E61">
      <w:pPr>
        <w:pStyle w:val="Prrafodelista"/>
        <w:widowControl w:val="0"/>
        <w:numPr>
          <w:ilvl w:val="0"/>
          <w:numId w:val="49"/>
        </w:numPr>
        <w:suppressAutoHyphens/>
        <w:spacing w:after="0" w:line="480" w:lineRule="auto"/>
        <w:rPr>
          <w:rFonts w:ascii="Times New Roman" w:eastAsia="DejaVu Sans" w:hAnsi="Times New Roman" w:cs="Times New Roman"/>
          <w:kern w:val="2"/>
          <w:sz w:val="24"/>
          <w:szCs w:val="24"/>
          <w:lang w:eastAsia="es-CR"/>
        </w:rPr>
      </w:pPr>
      <w:r>
        <w:rPr>
          <w:rFonts w:ascii="Times New Roman" w:eastAsia="DejaVu Sans" w:hAnsi="Times New Roman" w:cs="Times New Roman"/>
          <w:kern w:val="2"/>
          <w:sz w:val="24"/>
          <w:szCs w:val="24"/>
          <w:lang w:eastAsia="es-CR"/>
        </w:rPr>
        <w:t>Elaborar material susceptible de ser agregado a la herramienta didáctica del portafolio para la verificación del trabajo realizado durante la unidad didáctica.</w:t>
      </w:r>
    </w:p>
    <w:p w:rsidR="00424E61" w:rsidRDefault="00424E61" w:rsidP="00424E61">
      <w:pPr>
        <w:spacing w:line="480" w:lineRule="auto"/>
        <w:jc w:val="both"/>
        <w:rPr>
          <w:rFonts w:ascii="Times New Roman" w:hAnsi="Times New Roman" w:cs="Times New Roman"/>
          <w:b/>
          <w:sz w:val="24"/>
          <w:szCs w:val="24"/>
        </w:rPr>
      </w:pPr>
      <w:r>
        <w:rPr>
          <w:rFonts w:ascii="Times New Roman" w:hAnsi="Times New Roman" w:cs="Times New Roman"/>
          <w:b/>
          <w:sz w:val="24"/>
          <w:szCs w:val="24"/>
        </w:rPr>
        <w:t>Objetivos para los estudiantes:</w:t>
      </w:r>
    </w:p>
    <w:p w:rsidR="00424E61" w:rsidRPr="00104111" w:rsidRDefault="00424E61" w:rsidP="00424E61">
      <w:pPr>
        <w:pStyle w:val="Prrafodelista"/>
        <w:numPr>
          <w:ilvl w:val="0"/>
          <w:numId w:val="51"/>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Motivar a los estudiantes a la lectura de la novela </w:t>
      </w:r>
      <w:r>
        <w:rPr>
          <w:rFonts w:ascii="Times New Roman" w:hAnsi="Times New Roman" w:cs="Times New Roman"/>
          <w:i/>
          <w:sz w:val="24"/>
          <w:szCs w:val="24"/>
        </w:rPr>
        <w:t xml:space="preserve">Los Peor </w:t>
      </w:r>
      <w:r>
        <w:rPr>
          <w:rFonts w:ascii="Times New Roman" w:hAnsi="Times New Roman" w:cs="Times New Roman"/>
          <w:sz w:val="24"/>
          <w:szCs w:val="24"/>
        </w:rPr>
        <w:t>para una integración adecuada al taller</w:t>
      </w:r>
      <w:r>
        <w:rPr>
          <w:rFonts w:ascii="Times New Roman" w:hAnsi="Times New Roman" w:cs="Times New Roman"/>
          <w:i/>
          <w:sz w:val="24"/>
          <w:szCs w:val="24"/>
        </w:rPr>
        <w:t>.</w:t>
      </w:r>
    </w:p>
    <w:p w:rsidR="00424E61" w:rsidRDefault="00424E61" w:rsidP="00424E61">
      <w:pPr>
        <w:pStyle w:val="Prrafodelista"/>
        <w:numPr>
          <w:ilvl w:val="0"/>
          <w:numId w:val="51"/>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Instar a los estudiantes a comprender la relación intertextual como una asociación que enriquece el sentido del texto literario para la comprensión de los múltiples referentes de la novela.</w:t>
      </w:r>
    </w:p>
    <w:p w:rsidR="00424E61" w:rsidRDefault="00424E61" w:rsidP="00424E61">
      <w:pPr>
        <w:pStyle w:val="Prrafodelista"/>
        <w:numPr>
          <w:ilvl w:val="0"/>
          <w:numId w:val="51"/>
        </w:numPr>
        <w:spacing w:line="480" w:lineRule="auto"/>
        <w:jc w:val="both"/>
        <w:rPr>
          <w:rFonts w:ascii="Times New Roman" w:hAnsi="Times New Roman" w:cs="Times New Roman"/>
          <w:sz w:val="24"/>
          <w:szCs w:val="24"/>
        </w:rPr>
      </w:pPr>
      <w:r>
        <w:rPr>
          <w:rFonts w:ascii="Times New Roman" w:hAnsi="Times New Roman" w:cs="Times New Roman"/>
          <w:sz w:val="24"/>
          <w:szCs w:val="24"/>
        </w:rPr>
        <w:t>Alentar la creatividad del estudiante mediante la elaboración interpretativa de trabajos individuales para una integración del mismo a los procesos de enseñanza y aprendizaje.</w:t>
      </w:r>
    </w:p>
    <w:p w:rsidR="00424E61" w:rsidRPr="00104111" w:rsidRDefault="00424E61" w:rsidP="00424E61">
      <w:pPr>
        <w:pStyle w:val="Prrafodelista"/>
        <w:numPr>
          <w:ilvl w:val="0"/>
          <w:numId w:val="51"/>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Disponer a los estudiantes frente a las particularidades del personaje Jerónimo Peor mediante la revisión de sus particularidades para una generación de empatía con este. </w:t>
      </w:r>
    </w:p>
    <w:p w:rsidR="00424E61" w:rsidRPr="009B6B65" w:rsidRDefault="00424E61" w:rsidP="00424E61">
      <w:pPr>
        <w:pStyle w:val="Prrafodelista"/>
        <w:numPr>
          <w:ilvl w:val="0"/>
          <w:numId w:val="51"/>
        </w:numPr>
        <w:spacing w:line="480" w:lineRule="auto"/>
        <w:jc w:val="both"/>
        <w:rPr>
          <w:rFonts w:ascii="Times New Roman" w:hAnsi="Times New Roman" w:cs="Times New Roman"/>
          <w:b/>
          <w:sz w:val="24"/>
          <w:szCs w:val="24"/>
        </w:rPr>
      </w:pPr>
      <w:r>
        <w:rPr>
          <w:rFonts w:ascii="Times New Roman" w:hAnsi="Times New Roman" w:cs="Times New Roman"/>
          <w:sz w:val="24"/>
          <w:szCs w:val="24"/>
        </w:rPr>
        <w:t>Promover en los estudiantes el uso del portafolio mediante la comprensión de este como una herramienta de almacenaje del trabajo realizado para brindarle un sentido personal y extracurricular a las actividades.</w:t>
      </w:r>
    </w:p>
    <w:p w:rsidR="00424E61" w:rsidRDefault="00424E61" w:rsidP="00424E61">
      <w:pPr>
        <w:spacing w:line="480" w:lineRule="auto"/>
        <w:jc w:val="both"/>
        <w:rPr>
          <w:rFonts w:ascii="Times New Roman" w:hAnsi="Times New Roman" w:cs="Times New Roman"/>
          <w:b/>
          <w:sz w:val="24"/>
          <w:szCs w:val="24"/>
        </w:rPr>
      </w:pPr>
      <w:r w:rsidRPr="009B6B65">
        <w:rPr>
          <w:rFonts w:ascii="Times New Roman" w:hAnsi="Times New Roman" w:cs="Times New Roman"/>
          <w:b/>
          <w:sz w:val="24"/>
          <w:szCs w:val="24"/>
        </w:rPr>
        <w:t>Organización de la unidad didáctica:</w:t>
      </w:r>
    </w:p>
    <w:p w:rsidR="00424E61" w:rsidRPr="00110C48" w:rsidRDefault="00424E61" w:rsidP="00424E61">
      <w:pPr>
        <w:pStyle w:val="Prrafodelista"/>
        <w:numPr>
          <w:ilvl w:val="0"/>
          <w:numId w:val="52"/>
        </w:num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En esta sesión se supone que ya los estudiantes han leído la totalidad de la novela; debe recordarse que a cada estudiante se le entregó un ejemplar y que se les ha indicado que deben realizar la lectura. La primera parte de la unidad didáctica consistió en una motivación donde se proyectaron imágenes de monasterios y de algunas prácticas de la vida monacal con un fondo musical de cantos gregorianos. Los estudiantes se mostraron atentos en la mayoría de los casos y anotaron los puntos que se sugieren en la pentada de Burke. Es decir, debían escoger alguno de todos los pasajes de la presentación y anotar: </w:t>
      </w:r>
    </w:p>
    <w:p w:rsidR="00424E61" w:rsidRDefault="00424E61" w:rsidP="00424E61">
      <w:pPr>
        <w:pStyle w:val="Prrafodelista"/>
        <w:spacing w:line="480" w:lineRule="auto"/>
        <w:ind w:left="2124"/>
        <w:jc w:val="both"/>
        <w:rPr>
          <w:rFonts w:ascii="Times New Roman" w:hAnsi="Times New Roman" w:cs="Times New Roman"/>
          <w:sz w:val="24"/>
          <w:szCs w:val="24"/>
        </w:rPr>
      </w:pPr>
      <w:r>
        <w:rPr>
          <w:rFonts w:ascii="Times New Roman" w:hAnsi="Times New Roman" w:cs="Times New Roman"/>
          <w:sz w:val="24"/>
          <w:szCs w:val="24"/>
        </w:rPr>
        <w:t>-lo que se hacía</w:t>
      </w:r>
    </w:p>
    <w:p w:rsidR="00424E61" w:rsidRDefault="00424E61" w:rsidP="00424E61">
      <w:pPr>
        <w:pStyle w:val="Prrafodelista"/>
        <w:spacing w:line="480" w:lineRule="auto"/>
        <w:ind w:left="2124"/>
        <w:jc w:val="both"/>
        <w:rPr>
          <w:rFonts w:ascii="Times New Roman" w:hAnsi="Times New Roman" w:cs="Times New Roman"/>
          <w:sz w:val="24"/>
          <w:szCs w:val="24"/>
        </w:rPr>
      </w:pPr>
      <w:r>
        <w:rPr>
          <w:rFonts w:ascii="Times New Roman" w:hAnsi="Times New Roman" w:cs="Times New Roman"/>
          <w:sz w:val="24"/>
          <w:szCs w:val="24"/>
        </w:rPr>
        <w:t>-cuándo y dónde se hacía.</w:t>
      </w:r>
    </w:p>
    <w:p w:rsidR="00424E61" w:rsidRDefault="00424E61" w:rsidP="00424E61">
      <w:pPr>
        <w:pStyle w:val="Prrafodelista"/>
        <w:spacing w:line="480" w:lineRule="auto"/>
        <w:ind w:left="2124"/>
        <w:jc w:val="both"/>
        <w:rPr>
          <w:rFonts w:ascii="Times New Roman" w:hAnsi="Times New Roman" w:cs="Times New Roman"/>
          <w:sz w:val="24"/>
          <w:szCs w:val="24"/>
        </w:rPr>
      </w:pPr>
      <w:r>
        <w:rPr>
          <w:rFonts w:ascii="Times New Roman" w:hAnsi="Times New Roman" w:cs="Times New Roman"/>
          <w:sz w:val="24"/>
          <w:szCs w:val="24"/>
        </w:rPr>
        <w:lastRenderedPageBreak/>
        <w:t>-Quién lo hacía</w:t>
      </w:r>
    </w:p>
    <w:p w:rsidR="00424E61" w:rsidRDefault="00424E61" w:rsidP="00424E61">
      <w:pPr>
        <w:pStyle w:val="Prrafodelista"/>
        <w:spacing w:line="480" w:lineRule="auto"/>
        <w:ind w:left="2124"/>
        <w:jc w:val="both"/>
        <w:rPr>
          <w:rFonts w:ascii="Times New Roman" w:hAnsi="Times New Roman" w:cs="Times New Roman"/>
          <w:sz w:val="24"/>
          <w:szCs w:val="24"/>
        </w:rPr>
      </w:pPr>
      <w:r>
        <w:rPr>
          <w:rFonts w:ascii="Times New Roman" w:hAnsi="Times New Roman" w:cs="Times New Roman"/>
          <w:sz w:val="24"/>
          <w:szCs w:val="24"/>
        </w:rPr>
        <w:t>-Cómo lo hacía</w:t>
      </w:r>
    </w:p>
    <w:p w:rsidR="00424E61" w:rsidRDefault="00424E61" w:rsidP="00424E61">
      <w:pPr>
        <w:pStyle w:val="Prrafodelista"/>
        <w:spacing w:line="480" w:lineRule="auto"/>
        <w:ind w:left="2124"/>
        <w:jc w:val="both"/>
        <w:rPr>
          <w:rFonts w:ascii="Times New Roman" w:hAnsi="Times New Roman" w:cs="Times New Roman"/>
          <w:sz w:val="24"/>
          <w:szCs w:val="24"/>
        </w:rPr>
      </w:pPr>
      <w:r>
        <w:rPr>
          <w:rFonts w:ascii="Times New Roman" w:hAnsi="Times New Roman" w:cs="Times New Roman"/>
          <w:sz w:val="24"/>
          <w:szCs w:val="24"/>
        </w:rPr>
        <w:t>-Por qué lo hacía.</w:t>
      </w:r>
    </w:p>
    <w:p w:rsidR="00424E61" w:rsidRDefault="00424E61" w:rsidP="00387189">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La idea de esto era ubicar motivaciones y acciones dentro del contexto de lo proyectado, con la finalidad de instar al estudiante a relacionarse de cierto modo con el contenido expuesto. Los estudiantes lo hicieron; sin embargo, algunos pedían devolver la presentación para tener más tiempo para poder detallar los aspectos señalados anteriormente. Esto provocó que la actividad tomara más tiempo del presupuestado.</w:t>
      </w:r>
    </w:p>
    <w:p w:rsidR="00424E61" w:rsidRDefault="00424E61" w:rsidP="00424E61">
      <w:pPr>
        <w:pStyle w:val="Prrafodelista"/>
        <w:numPr>
          <w:ilvl w:val="0"/>
          <w:numId w:val="52"/>
        </w:numPr>
        <w:spacing w:line="480" w:lineRule="auto"/>
        <w:jc w:val="both"/>
        <w:rPr>
          <w:rFonts w:ascii="Times New Roman" w:hAnsi="Times New Roman" w:cs="Times New Roman"/>
          <w:sz w:val="24"/>
          <w:szCs w:val="24"/>
        </w:rPr>
      </w:pPr>
      <w:r w:rsidRPr="00110C48">
        <w:rPr>
          <w:rFonts w:ascii="Times New Roman" w:hAnsi="Times New Roman" w:cs="Times New Roman"/>
          <w:sz w:val="24"/>
          <w:szCs w:val="24"/>
        </w:rPr>
        <w:t xml:space="preserve">En la primera actividad se continuó con la proyección de un video con una selección de escenas de la película sobre </w:t>
      </w:r>
      <w:r w:rsidRPr="00110C48">
        <w:rPr>
          <w:rFonts w:ascii="Times New Roman" w:hAnsi="Times New Roman" w:cs="Times New Roman"/>
          <w:i/>
          <w:sz w:val="24"/>
          <w:szCs w:val="24"/>
        </w:rPr>
        <w:t xml:space="preserve">don Quijote, </w:t>
      </w:r>
      <w:r>
        <w:rPr>
          <w:rFonts w:ascii="Times New Roman" w:hAnsi="Times New Roman" w:cs="Times New Roman"/>
          <w:sz w:val="24"/>
          <w:szCs w:val="24"/>
        </w:rPr>
        <w:t>producida por Televisión E</w:t>
      </w:r>
      <w:r w:rsidRPr="00110C48">
        <w:rPr>
          <w:rFonts w:ascii="Times New Roman" w:hAnsi="Times New Roman" w:cs="Times New Roman"/>
          <w:sz w:val="24"/>
          <w:szCs w:val="24"/>
        </w:rPr>
        <w:t>spañola</w:t>
      </w:r>
      <w:r>
        <w:rPr>
          <w:rFonts w:ascii="Times New Roman" w:hAnsi="Times New Roman" w:cs="Times New Roman"/>
          <w:sz w:val="24"/>
          <w:szCs w:val="24"/>
        </w:rPr>
        <w:t>; las partes que se seleccionaron fueron principalmente aquellas donde se observan los diversos castigos físicos que don Quijote sufre merced a su distorsión de la realidad. Conforme se fueron sucediendo los cuadros, los estudiantes comprendieron en el personaje cierta locura, algunos lo identificaban de inmediato con el personaje cervantino, otros no lo identificaban; sin embargo, a todos les provocaba risa su forma de hablar y el desenlace de sus aventuras. Poco a poco se fue explicando a los estudiantes de quién se trataba el personaje, cuáles eran sus circunstancias y la forma en que llegó a la locura, en este punto se les insinuó su relación con Jerónimo y algunos de los estudiantes manifestaron que ya habían supuesto la relación. Para apuntalar estos aspectos se les entregó un material impreso donde se establece la relación entre don Quijote y Jerónimo Peor, este material se tomó del análisis que aparece en el apartado de las herramientas didácticas. El material se explicó y se comentó con los estudiantes.</w:t>
      </w:r>
    </w:p>
    <w:p w:rsidR="00424E61" w:rsidRDefault="00424E61" w:rsidP="00424E61">
      <w:pPr>
        <w:pStyle w:val="Prrafodelista"/>
        <w:numPr>
          <w:ilvl w:val="0"/>
          <w:numId w:val="52"/>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La segunda actividad se pensó de manera grupal y consistió en la escritura de una breve caracterización de Jerónimo Peor, la cual se discutió brevemente mediante la participación voluntaria de algunos estudiantes. Seguidamente se colgó en la pizarra una cartulina con la silueta de un monje (Jerónimo Peor). Cada estudiante debió pasar y escribir una característica de este de acuerdo con la lectura de la novela, o incluso a partir de la descripción dada; al final se comentaron las caracterizaciones por medio de una mesa redonda.</w:t>
      </w:r>
    </w:p>
    <w:p w:rsidR="00424E61" w:rsidRDefault="00424E61" w:rsidP="00424E61">
      <w:pPr>
        <w:pStyle w:val="Prrafodelista"/>
        <w:numPr>
          <w:ilvl w:val="0"/>
          <w:numId w:val="52"/>
        </w:numPr>
        <w:spacing w:line="480" w:lineRule="auto"/>
        <w:jc w:val="both"/>
        <w:rPr>
          <w:rFonts w:ascii="Times New Roman" w:hAnsi="Times New Roman" w:cs="Times New Roman"/>
          <w:sz w:val="24"/>
          <w:szCs w:val="24"/>
        </w:rPr>
      </w:pPr>
      <w:r>
        <w:rPr>
          <w:rFonts w:ascii="Times New Roman" w:hAnsi="Times New Roman" w:cs="Times New Roman"/>
          <w:sz w:val="24"/>
          <w:szCs w:val="24"/>
        </w:rPr>
        <w:t>En la actividad del cuento improvisado, que fue la actividad de síntesis y de cierre, los estudiantes debieron elaborar un cuento donde Jerónimo y Don Quijote estuvieron juntos en algunas de estas situaciones:</w:t>
      </w:r>
    </w:p>
    <w:p w:rsidR="00424E61" w:rsidRDefault="00424E61" w:rsidP="00424E61">
      <w:pPr>
        <w:pStyle w:val="Prrafodelista"/>
        <w:numPr>
          <w:ilvl w:val="4"/>
          <w:numId w:val="52"/>
        </w:numPr>
        <w:spacing w:line="480" w:lineRule="auto"/>
        <w:jc w:val="both"/>
        <w:rPr>
          <w:rFonts w:ascii="Times New Roman" w:hAnsi="Times New Roman" w:cs="Times New Roman"/>
          <w:sz w:val="24"/>
          <w:szCs w:val="24"/>
        </w:rPr>
      </w:pPr>
      <w:r>
        <w:rPr>
          <w:rFonts w:ascii="Times New Roman" w:hAnsi="Times New Roman" w:cs="Times New Roman"/>
          <w:sz w:val="24"/>
          <w:szCs w:val="24"/>
        </w:rPr>
        <w:t>Un incendio</w:t>
      </w:r>
    </w:p>
    <w:p w:rsidR="00424E61" w:rsidRDefault="00424E61" w:rsidP="00424E61">
      <w:pPr>
        <w:pStyle w:val="Prrafodelista"/>
        <w:numPr>
          <w:ilvl w:val="4"/>
          <w:numId w:val="52"/>
        </w:numPr>
        <w:spacing w:line="480" w:lineRule="auto"/>
        <w:jc w:val="both"/>
        <w:rPr>
          <w:rFonts w:ascii="Times New Roman" w:hAnsi="Times New Roman" w:cs="Times New Roman"/>
          <w:sz w:val="24"/>
          <w:szCs w:val="24"/>
        </w:rPr>
      </w:pPr>
      <w:r>
        <w:rPr>
          <w:rFonts w:ascii="Times New Roman" w:hAnsi="Times New Roman" w:cs="Times New Roman"/>
          <w:sz w:val="24"/>
          <w:szCs w:val="24"/>
        </w:rPr>
        <w:t>En el cine viendo una película</w:t>
      </w:r>
    </w:p>
    <w:p w:rsidR="00424E61" w:rsidRDefault="00424E61" w:rsidP="00424E61">
      <w:pPr>
        <w:pStyle w:val="Prrafodelista"/>
        <w:numPr>
          <w:ilvl w:val="4"/>
          <w:numId w:val="52"/>
        </w:numPr>
        <w:spacing w:line="480" w:lineRule="auto"/>
        <w:jc w:val="both"/>
        <w:rPr>
          <w:rFonts w:ascii="Times New Roman" w:hAnsi="Times New Roman" w:cs="Times New Roman"/>
          <w:sz w:val="24"/>
          <w:szCs w:val="24"/>
        </w:rPr>
      </w:pPr>
      <w:r>
        <w:rPr>
          <w:rFonts w:ascii="Times New Roman" w:hAnsi="Times New Roman" w:cs="Times New Roman"/>
          <w:sz w:val="24"/>
          <w:szCs w:val="24"/>
        </w:rPr>
        <w:t>En una corrida de toros</w:t>
      </w:r>
    </w:p>
    <w:p w:rsidR="00424E61" w:rsidRDefault="00424E61" w:rsidP="00424E61">
      <w:pPr>
        <w:pStyle w:val="Prrafodelista"/>
        <w:numPr>
          <w:ilvl w:val="4"/>
          <w:numId w:val="52"/>
        </w:numPr>
        <w:spacing w:line="480" w:lineRule="auto"/>
        <w:jc w:val="both"/>
        <w:rPr>
          <w:rFonts w:ascii="Times New Roman" w:hAnsi="Times New Roman" w:cs="Times New Roman"/>
          <w:sz w:val="24"/>
          <w:szCs w:val="24"/>
        </w:rPr>
      </w:pPr>
      <w:r>
        <w:rPr>
          <w:rFonts w:ascii="Times New Roman" w:hAnsi="Times New Roman" w:cs="Times New Roman"/>
          <w:sz w:val="24"/>
          <w:szCs w:val="24"/>
        </w:rPr>
        <w:t>En la playa</w:t>
      </w:r>
    </w:p>
    <w:p w:rsidR="00424E61" w:rsidRPr="00E53894" w:rsidRDefault="00424E61" w:rsidP="001511A8">
      <w:pPr>
        <w:spacing w:line="480" w:lineRule="auto"/>
        <w:ind w:left="708" w:firstLine="708"/>
        <w:jc w:val="both"/>
        <w:rPr>
          <w:rFonts w:ascii="Times New Roman" w:hAnsi="Times New Roman" w:cs="Times New Roman"/>
          <w:sz w:val="24"/>
          <w:szCs w:val="24"/>
        </w:rPr>
      </w:pPr>
      <w:r>
        <w:rPr>
          <w:rFonts w:ascii="Times New Roman" w:hAnsi="Times New Roman" w:cs="Times New Roman"/>
          <w:sz w:val="24"/>
          <w:szCs w:val="24"/>
        </w:rPr>
        <w:t>Los estudiantes se mostraron entusiastas en esta parte; no obstante, por cuestión de tiempo no se pudo finalizar de manera completa esta actividad. Por lo que el cuento completo quedó como asignación para la próxima clase. Se recordó a los estudiantes guardar los documentos y elaboraciones del día dentro de un portafolio.</w:t>
      </w:r>
    </w:p>
    <w:p w:rsidR="00424E61" w:rsidRDefault="00424E61" w:rsidP="00424E61">
      <w:pPr>
        <w:widowControl w:val="0"/>
        <w:suppressAutoHyphens/>
        <w:spacing w:after="0" w:line="240" w:lineRule="auto"/>
        <w:jc w:val="center"/>
        <w:rPr>
          <w:rFonts w:ascii="Times New Roman" w:eastAsia="DejaVu Sans" w:hAnsi="Times New Roman" w:cs="Times New Roman"/>
          <w:b/>
          <w:kern w:val="2"/>
          <w:sz w:val="24"/>
          <w:szCs w:val="24"/>
          <w:lang w:eastAsia="es-CR"/>
        </w:rPr>
      </w:pPr>
    </w:p>
    <w:p w:rsidR="00424E61" w:rsidRDefault="00424E61" w:rsidP="00424E61">
      <w:pPr>
        <w:widowControl w:val="0"/>
        <w:suppressAutoHyphens/>
        <w:spacing w:after="0" w:line="240" w:lineRule="auto"/>
        <w:jc w:val="center"/>
        <w:rPr>
          <w:rFonts w:ascii="Times New Roman" w:eastAsia="DejaVu Sans" w:hAnsi="Times New Roman" w:cs="Times New Roman"/>
          <w:b/>
          <w:kern w:val="2"/>
          <w:sz w:val="24"/>
          <w:szCs w:val="24"/>
          <w:lang w:eastAsia="es-CR"/>
        </w:rPr>
      </w:pPr>
    </w:p>
    <w:p w:rsidR="00424E61" w:rsidRDefault="00424E61" w:rsidP="00424E61">
      <w:pPr>
        <w:widowControl w:val="0"/>
        <w:suppressAutoHyphens/>
        <w:spacing w:after="0" w:line="240" w:lineRule="auto"/>
        <w:jc w:val="center"/>
        <w:rPr>
          <w:rFonts w:ascii="Times New Roman" w:eastAsia="DejaVu Sans" w:hAnsi="Times New Roman" w:cs="Times New Roman"/>
          <w:b/>
          <w:kern w:val="2"/>
          <w:sz w:val="24"/>
          <w:szCs w:val="24"/>
          <w:lang w:eastAsia="es-CR"/>
        </w:rPr>
      </w:pPr>
    </w:p>
    <w:p w:rsidR="00424E61" w:rsidRDefault="00424E61" w:rsidP="00424E61">
      <w:pPr>
        <w:widowControl w:val="0"/>
        <w:suppressAutoHyphens/>
        <w:spacing w:after="0" w:line="240" w:lineRule="auto"/>
        <w:jc w:val="center"/>
        <w:rPr>
          <w:rFonts w:ascii="Times New Roman" w:eastAsia="DejaVu Sans" w:hAnsi="Times New Roman" w:cs="Times New Roman"/>
          <w:b/>
          <w:kern w:val="2"/>
          <w:sz w:val="24"/>
          <w:szCs w:val="24"/>
          <w:lang w:eastAsia="es-CR"/>
        </w:rPr>
      </w:pPr>
    </w:p>
    <w:p w:rsidR="00424E61" w:rsidRDefault="00424E61" w:rsidP="0017735A">
      <w:pPr>
        <w:widowControl w:val="0"/>
        <w:suppressAutoHyphens/>
        <w:spacing w:after="0" w:line="240" w:lineRule="auto"/>
        <w:rPr>
          <w:rFonts w:ascii="Times New Roman" w:eastAsia="DejaVu Sans" w:hAnsi="Times New Roman" w:cs="Times New Roman"/>
          <w:b/>
          <w:kern w:val="2"/>
          <w:sz w:val="24"/>
          <w:szCs w:val="24"/>
          <w:lang w:eastAsia="es-CR"/>
        </w:rPr>
      </w:pPr>
    </w:p>
    <w:p w:rsidR="00424E61" w:rsidRDefault="00424E61" w:rsidP="00424E61">
      <w:pPr>
        <w:widowControl w:val="0"/>
        <w:suppressAutoHyphens/>
        <w:spacing w:after="0" w:line="240" w:lineRule="auto"/>
        <w:jc w:val="center"/>
        <w:rPr>
          <w:rFonts w:ascii="Times New Roman" w:eastAsia="DejaVu Sans" w:hAnsi="Times New Roman" w:cs="Times New Roman"/>
          <w:b/>
          <w:kern w:val="2"/>
          <w:sz w:val="24"/>
          <w:szCs w:val="24"/>
          <w:lang w:eastAsia="es-CR"/>
        </w:rPr>
      </w:pPr>
      <w:r>
        <w:rPr>
          <w:rFonts w:ascii="Times New Roman" w:eastAsia="DejaVu Sans" w:hAnsi="Times New Roman" w:cs="Times New Roman"/>
          <w:b/>
          <w:kern w:val="2"/>
          <w:sz w:val="24"/>
          <w:szCs w:val="24"/>
          <w:lang w:eastAsia="es-CR"/>
        </w:rPr>
        <w:t xml:space="preserve">III </w:t>
      </w:r>
      <w:r w:rsidRPr="00C13E3C">
        <w:rPr>
          <w:rFonts w:ascii="Times New Roman" w:eastAsia="DejaVu Sans" w:hAnsi="Times New Roman" w:cs="Times New Roman"/>
          <w:b/>
          <w:kern w:val="2"/>
          <w:sz w:val="24"/>
          <w:szCs w:val="24"/>
          <w:lang w:eastAsia="es-CR"/>
        </w:rPr>
        <w:t>Planeamiento docente</w:t>
      </w:r>
    </w:p>
    <w:p w:rsidR="00424E61" w:rsidRPr="00C13E3C" w:rsidRDefault="00424E61" w:rsidP="00424E61">
      <w:pPr>
        <w:widowControl w:val="0"/>
        <w:suppressAutoHyphens/>
        <w:spacing w:after="0" w:line="240" w:lineRule="auto"/>
        <w:jc w:val="center"/>
        <w:rPr>
          <w:rFonts w:ascii="Times New Roman" w:eastAsia="DejaVu Sans" w:hAnsi="Times New Roman" w:cs="Times New Roman"/>
          <w:b/>
          <w:kern w:val="2"/>
          <w:sz w:val="24"/>
          <w:szCs w:val="24"/>
          <w:lang w:eastAsia="es-CR"/>
        </w:rPr>
      </w:pPr>
      <w:r>
        <w:rPr>
          <w:rFonts w:ascii="Times New Roman" w:eastAsia="DejaVu Sans" w:hAnsi="Times New Roman" w:cs="Times New Roman"/>
          <w:b/>
          <w:kern w:val="2"/>
          <w:sz w:val="24"/>
          <w:szCs w:val="24"/>
          <w:lang w:eastAsia="es-CR"/>
        </w:rPr>
        <w:t>Unidad didáctica introductoria</w:t>
      </w:r>
    </w:p>
    <w:p w:rsidR="00424E61" w:rsidRPr="00C13E3C" w:rsidRDefault="00424E61" w:rsidP="00424E61">
      <w:pPr>
        <w:widowControl w:val="0"/>
        <w:suppressAutoHyphens/>
        <w:spacing w:after="0" w:line="240" w:lineRule="auto"/>
        <w:rPr>
          <w:rFonts w:ascii="Times New Roman" w:eastAsia="DejaVu Sans" w:hAnsi="Times New Roman" w:cs="Times New Roman"/>
          <w:kern w:val="2"/>
          <w:sz w:val="24"/>
          <w:szCs w:val="24"/>
          <w:lang w:eastAsia="es-CR"/>
        </w:rPr>
      </w:pPr>
      <w:r w:rsidRPr="00C13E3C">
        <w:rPr>
          <w:rFonts w:ascii="Times New Roman" w:eastAsia="DejaVu Sans" w:hAnsi="Times New Roman" w:cs="Times New Roman"/>
          <w:b/>
          <w:kern w:val="2"/>
          <w:sz w:val="24"/>
          <w:szCs w:val="24"/>
          <w:lang w:eastAsia="es-CR"/>
        </w:rPr>
        <w:lastRenderedPageBreak/>
        <w:t>Institución:</w:t>
      </w:r>
      <w:r>
        <w:rPr>
          <w:rFonts w:ascii="Times New Roman" w:eastAsia="DejaVu Sans" w:hAnsi="Times New Roman" w:cs="Times New Roman"/>
          <w:kern w:val="2"/>
          <w:sz w:val="24"/>
          <w:szCs w:val="24"/>
          <w:lang w:eastAsia="es-CR"/>
        </w:rPr>
        <w:t xml:space="preserve"> Liceo Rural Jazmines</w:t>
      </w:r>
      <w:r w:rsidRPr="00C13E3C">
        <w:rPr>
          <w:rFonts w:ascii="Times New Roman" w:eastAsia="DejaVu Sans" w:hAnsi="Times New Roman" w:cs="Times New Roman"/>
          <w:kern w:val="2"/>
          <w:sz w:val="24"/>
          <w:szCs w:val="24"/>
          <w:lang w:eastAsia="es-CR"/>
        </w:rPr>
        <w:t xml:space="preserve"> </w:t>
      </w:r>
      <w:r w:rsidRPr="00C13E3C">
        <w:rPr>
          <w:rFonts w:ascii="Times New Roman" w:eastAsia="DejaVu Sans" w:hAnsi="Times New Roman" w:cs="Times New Roman"/>
          <w:kern w:val="2"/>
          <w:sz w:val="24"/>
          <w:szCs w:val="24"/>
          <w:lang w:eastAsia="es-CR"/>
        </w:rPr>
        <w:tab/>
      </w:r>
      <w:r w:rsidRPr="00C13E3C">
        <w:rPr>
          <w:rFonts w:ascii="Times New Roman" w:eastAsia="DejaVu Sans" w:hAnsi="Times New Roman" w:cs="Times New Roman"/>
          <w:kern w:val="2"/>
          <w:sz w:val="24"/>
          <w:szCs w:val="24"/>
          <w:lang w:eastAsia="es-CR"/>
        </w:rPr>
        <w:tab/>
      </w:r>
      <w:r w:rsidRPr="00C13E3C">
        <w:rPr>
          <w:rFonts w:ascii="Times New Roman" w:eastAsia="DejaVu Sans" w:hAnsi="Times New Roman" w:cs="Times New Roman"/>
          <w:b/>
          <w:kern w:val="2"/>
          <w:sz w:val="24"/>
          <w:szCs w:val="24"/>
          <w:lang w:eastAsia="es-CR"/>
        </w:rPr>
        <w:t>Plan</w:t>
      </w:r>
      <w:r w:rsidRPr="00C13E3C">
        <w:rPr>
          <w:rFonts w:ascii="Times New Roman" w:eastAsia="DejaVu Sans" w:hAnsi="Times New Roman" w:cs="Times New Roman"/>
          <w:kern w:val="2"/>
          <w:sz w:val="24"/>
          <w:szCs w:val="24"/>
          <w:lang w:eastAsia="es-CR"/>
        </w:rPr>
        <w:t xml:space="preserve">: Diario (80 minutos)                                            </w:t>
      </w:r>
      <w:r w:rsidRPr="00C13E3C">
        <w:rPr>
          <w:rFonts w:ascii="Times New Roman" w:eastAsia="DejaVu Sans" w:hAnsi="Times New Roman" w:cs="Times New Roman"/>
          <w:b/>
          <w:kern w:val="2"/>
          <w:sz w:val="24"/>
          <w:szCs w:val="24"/>
          <w:lang w:eastAsia="es-CR"/>
        </w:rPr>
        <w:t>Nivel</w:t>
      </w:r>
      <w:r>
        <w:rPr>
          <w:rFonts w:ascii="Times New Roman" w:eastAsia="DejaVu Sans" w:hAnsi="Times New Roman" w:cs="Times New Roman"/>
          <w:kern w:val="2"/>
          <w:sz w:val="24"/>
          <w:szCs w:val="24"/>
          <w:lang w:eastAsia="es-CR"/>
        </w:rPr>
        <w:t>: multigrado</w:t>
      </w:r>
    </w:p>
    <w:p w:rsidR="00424E61" w:rsidRPr="00A149C4" w:rsidRDefault="00424E61" w:rsidP="00424E61">
      <w:pPr>
        <w:widowControl w:val="0"/>
        <w:suppressAutoHyphens/>
        <w:spacing w:after="0" w:line="240" w:lineRule="auto"/>
        <w:rPr>
          <w:rFonts w:ascii="Times New Roman" w:eastAsia="DejaVu Sans" w:hAnsi="Times New Roman" w:cs="Times New Roman"/>
          <w:kern w:val="2"/>
          <w:sz w:val="24"/>
          <w:szCs w:val="24"/>
          <w:lang w:eastAsia="es-CR"/>
        </w:rPr>
      </w:pPr>
      <w:r w:rsidRPr="00C13E3C">
        <w:rPr>
          <w:rFonts w:ascii="Times New Roman" w:eastAsia="DejaVu Sans" w:hAnsi="Times New Roman" w:cs="Times New Roman"/>
          <w:b/>
          <w:kern w:val="2"/>
          <w:sz w:val="24"/>
          <w:szCs w:val="24"/>
          <w:lang w:eastAsia="es-CR"/>
        </w:rPr>
        <w:t>Docente</w:t>
      </w:r>
      <w:r>
        <w:rPr>
          <w:rFonts w:ascii="Times New Roman" w:eastAsia="DejaVu Sans" w:hAnsi="Times New Roman" w:cs="Times New Roman"/>
          <w:kern w:val="2"/>
          <w:sz w:val="24"/>
          <w:szCs w:val="24"/>
          <w:lang w:eastAsia="es-CR"/>
        </w:rPr>
        <w:t>: Alison Castillo Rojas</w:t>
      </w:r>
      <w:r>
        <w:rPr>
          <w:rFonts w:ascii="Times New Roman" w:eastAsia="DejaVu Sans" w:hAnsi="Times New Roman" w:cs="Times New Roman"/>
          <w:kern w:val="2"/>
          <w:sz w:val="24"/>
          <w:szCs w:val="24"/>
          <w:lang w:eastAsia="es-CR"/>
        </w:rPr>
        <w:tab/>
      </w:r>
      <w:r>
        <w:rPr>
          <w:rFonts w:ascii="Times New Roman" w:eastAsia="DejaVu Sans" w:hAnsi="Times New Roman" w:cs="Times New Roman"/>
          <w:kern w:val="2"/>
          <w:sz w:val="24"/>
          <w:szCs w:val="24"/>
          <w:lang w:eastAsia="es-CR"/>
        </w:rPr>
        <w:tab/>
      </w:r>
      <w:r w:rsidRPr="00C13E3C">
        <w:rPr>
          <w:rFonts w:ascii="Times New Roman" w:eastAsia="DejaVu Sans" w:hAnsi="Times New Roman" w:cs="Times New Roman"/>
          <w:kern w:val="2"/>
          <w:sz w:val="24"/>
          <w:szCs w:val="24"/>
          <w:lang w:eastAsia="es-CR"/>
        </w:rPr>
        <w:t xml:space="preserve">           </w:t>
      </w:r>
      <w:r>
        <w:rPr>
          <w:rFonts w:ascii="Times New Roman" w:eastAsia="DejaVu Sans" w:hAnsi="Times New Roman" w:cs="Times New Roman"/>
          <w:kern w:val="2"/>
          <w:sz w:val="24"/>
          <w:szCs w:val="24"/>
          <w:lang w:eastAsia="es-CR"/>
        </w:rPr>
        <w:tab/>
      </w:r>
      <w:r>
        <w:rPr>
          <w:rFonts w:ascii="Times New Roman" w:eastAsia="DejaVu Sans" w:hAnsi="Times New Roman" w:cs="Times New Roman"/>
          <w:kern w:val="2"/>
          <w:sz w:val="24"/>
          <w:szCs w:val="24"/>
          <w:lang w:eastAsia="es-CR"/>
        </w:rPr>
        <w:tab/>
      </w:r>
      <w:r w:rsidRPr="00C13E3C">
        <w:rPr>
          <w:rFonts w:ascii="Times New Roman" w:eastAsia="DejaVu Sans" w:hAnsi="Times New Roman" w:cs="Times New Roman"/>
          <w:b/>
          <w:kern w:val="2"/>
          <w:sz w:val="24"/>
          <w:szCs w:val="24"/>
          <w:lang w:eastAsia="es-CR"/>
        </w:rPr>
        <w:t>Asignatura</w:t>
      </w:r>
      <w:r>
        <w:rPr>
          <w:rFonts w:ascii="Times New Roman" w:eastAsia="DejaVu Sans" w:hAnsi="Times New Roman" w:cs="Times New Roman"/>
          <w:kern w:val="2"/>
          <w:sz w:val="24"/>
          <w:szCs w:val="24"/>
          <w:lang w:eastAsia="es-CR"/>
        </w:rPr>
        <w:t xml:space="preserve">: </w:t>
      </w:r>
      <w:r w:rsidRPr="00C13E3C">
        <w:rPr>
          <w:rFonts w:ascii="Times New Roman" w:eastAsia="DejaVu Sans" w:hAnsi="Times New Roman" w:cs="Times New Roman"/>
          <w:kern w:val="2"/>
          <w:sz w:val="24"/>
          <w:szCs w:val="24"/>
          <w:lang w:eastAsia="es-CR"/>
        </w:rPr>
        <w:t>español</w:t>
      </w:r>
    </w:p>
    <w:p w:rsidR="00424E61" w:rsidRDefault="00424E61" w:rsidP="00424E61">
      <w:pPr>
        <w:widowControl w:val="0"/>
        <w:suppressAutoHyphens/>
        <w:spacing w:after="0" w:line="240" w:lineRule="auto"/>
        <w:rPr>
          <w:rFonts w:ascii="Times New Roman" w:eastAsia="DejaVu Sans" w:hAnsi="Times New Roman" w:cs="Times New Roman"/>
          <w:kern w:val="2"/>
          <w:sz w:val="24"/>
          <w:szCs w:val="24"/>
          <w:lang w:eastAsia="es-CR"/>
        </w:rPr>
      </w:pPr>
      <w:r w:rsidRPr="00C13E3C">
        <w:rPr>
          <w:rFonts w:ascii="Times New Roman" w:eastAsia="DejaVu Sans" w:hAnsi="Times New Roman" w:cs="Times New Roman"/>
          <w:b/>
          <w:kern w:val="2"/>
          <w:sz w:val="24"/>
          <w:szCs w:val="24"/>
          <w:lang w:eastAsia="es-CR"/>
        </w:rPr>
        <w:t xml:space="preserve">Profesora colaboradora: </w:t>
      </w:r>
      <w:r>
        <w:rPr>
          <w:rFonts w:ascii="Times New Roman" w:eastAsia="DejaVu Sans" w:hAnsi="Times New Roman" w:cs="Times New Roman"/>
          <w:kern w:val="2"/>
          <w:sz w:val="24"/>
          <w:szCs w:val="24"/>
          <w:lang w:eastAsia="es-CR"/>
        </w:rPr>
        <w:t>Vilma Ubau Hernández</w:t>
      </w:r>
      <w:r w:rsidRPr="00C13E3C">
        <w:rPr>
          <w:rFonts w:ascii="Times New Roman" w:eastAsia="DejaVu Sans" w:hAnsi="Times New Roman" w:cs="Times New Roman"/>
          <w:kern w:val="2"/>
          <w:sz w:val="24"/>
          <w:szCs w:val="24"/>
          <w:lang w:eastAsia="es-CR"/>
        </w:rPr>
        <w:t xml:space="preserve"> </w:t>
      </w:r>
    </w:p>
    <w:p w:rsidR="00424E61" w:rsidRDefault="00424E61" w:rsidP="00424E61">
      <w:pPr>
        <w:widowControl w:val="0"/>
        <w:suppressAutoHyphens/>
        <w:spacing w:after="0" w:line="240" w:lineRule="auto"/>
        <w:rPr>
          <w:rFonts w:ascii="Times New Roman" w:eastAsia="DejaVu Sans" w:hAnsi="Times New Roman" w:cs="Times New Roman"/>
          <w:kern w:val="2"/>
          <w:sz w:val="24"/>
          <w:szCs w:val="24"/>
          <w:lang w:eastAsia="es-CR"/>
        </w:rPr>
      </w:pPr>
      <w:r w:rsidRPr="00C13E3C">
        <w:rPr>
          <w:rFonts w:ascii="Times New Roman" w:eastAsia="DejaVu Sans" w:hAnsi="Times New Roman" w:cs="Times New Roman"/>
          <w:b/>
          <w:kern w:val="2"/>
          <w:sz w:val="24"/>
          <w:szCs w:val="24"/>
          <w:lang w:eastAsia="es-CR"/>
        </w:rPr>
        <w:t>Tema</w:t>
      </w:r>
      <w:r>
        <w:rPr>
          <w:rFonts w:ascii="Times New Roman" w:eastAsia="DejaVu Sans" w:hAnsi="Times New Roman" w:cs="Times New Roman"/>
          <w:kern w:val="2"/>
          <w:sz w:val="24"/>
          <w:szCs w:val="24"/>
          <w:lang w:eastAsia="es-CR"/>
        </w:rPr>
        <w:t xml:space="preserve">: Introducción al personaje de Jerónimo en la novela </w:t>
      </w:r>
      <w:r>
        <w:rPr>
          <w:rFonts w:ascii="Times New Roman" w:eastAsia="DejaVu Sans" w:hAnsi="Times New Roman" w:cs="Times New Roman"/>
          <w:i/>
          <w:kern w:val="2"/>
          <w:sz w:val="24"/>
          <w:szCs w:val="24"/>
          <w:lang w:eastAsia="es-CR"/>
        </w:rPr>
        <w:t>Los Peor</w:t>
      </w:r>
      <w:r>
        <w:rPr>
          <w:rFonts w:ascii="Times New Roman" w:eastAsia="DejaVu Sans" w:hAnsi="Times New Roman" w:cs="Times New Roman"/>
          <w:kern w:val="2"/>
          <w:sz w:val="24"/>
          <w:szCs w:val="24"/>
          <w:lang w:eastAsia="es-CR"/>
        </w:rPr>
        <w:t>.</w:t>
      </w:r>
      <w:r w:rsidRPr="00C13E3C">
        <w:rPr>
          <w:rFonts w:ascii="Times New Roman" w:eastAsia="DejaVu Sans" w:hAnsi="Times New Roman" w:cs="Times New Roman"/>
          <w:kern w:val="2"/>
          <w:sz w:val="24"/>
          <w:szCs w:val="24"/>
          <w:lang w:eastAsia="es-CR"/>
        </w:rPr>
        <w:tab/>
      </w:r>
    </w:p>
    <w:p w:rsidR="00424E61" w:rsidRPr="00DD2B90" w:rsidRDefault="00424E61" w:rsidP="00424E61">
      <w:pPr>
        <w:widowControl w:val="0"/>
        <w:suppressAutoHyphens/>
        <w:spacing w:after="0" w:line="240" w:lineRule="auto"/>
        <w:rPr>
          <w:rFonts w:ascii="Times New Roman" w:eastAsia="DejaVu Sans" w:hAnsi="Times New Roman" w:cs="Times New Roman"/>
          <w:b/>
          <w:kern w:val="2"/>
          <w:sz w:val="24"/>
          <w:szCs w:val="24"/>
          <w:lang w:eastAsia="es-CR"/>
        </w:rPr>
      </w:pP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45"/>
        <w:gridCol w:w="1606"/>
        <w:gridCol w:w="2046"/>
        <w:gridCol w:w="1419"/>
        <w:gridCol w:w="2377"/>
      </w:tblGrid>
      <w:tr w:rsidR="00424E61" w:rsidTr="00B02537">
        <w:tc>
          <w:tcPr>
            <w:tcW w:w="2045" w:type="dxa"/>
          </w:tcPr>
          <w:p w:rsidR="00424E61" w:rsidRDefault="00424E61" w:rsidP="00B02537">
            <w:pPr>
              <w:jc w:val="both"/>
              <w:rPr>
                <w:rFonts w:ascii="Times New Roman" w:hAnsi="Times New Roman" w:cs="Times New Roman"/>
                <w:b/>
                <w:sz w:val="24"/>
                <w:szCs w:val="24"/>
              </w:rPr>
            </w:pPr>
            <w:r>
              <w:rPr>
                <w:rFonts w:ascii="Times New Roman" w:hAnsi="Times New Roman" w:cs="Times New Roman"/>
                <w:b/>
                <w:sz w:val="24"/>
                <w:szCs w:val="24"/>
              </w:rPr>
              <w:t>Objetivos específicos</w:t>
            </w:r>
          </w:p>
        </w:tc>
        <w:tc>
          <w:tcPr>
            <w:tcW w:w="1606" w:type="dxa"/>
          </w:tcPr>
          <w:p w:rsidR="00424E61" w:rsidRDefault="00424E61" w:rsidP="00B02537">
            <w:pPr>
              <w:spacing w:line="360" w:lineRule="auto"/>
              <w:jc w:val="both"/>
              <w:rPr>
                <w:rFonts w:ascii="Times New Roman" w:hAnsi="Times New Roman" w:cs="Times New Roman"/>
                <w:b/>
                <w:sz w:val="24"/>
                <w:szCs w:val="24"/>
              </w:rPr>
            </w:pPr>
            <w:r>
              <w:rPr>
                <w:rFonts w:ascii="Times New Roman" w:hAnsi="Times New Roman" w:cs="Times New Roman"/>
                <w:b/>
                <w:sz w:val="24"/>
                <w:szCs w:val="24"/>
              </w:rPr>
              <w:t>Contenidos</w:t>
            </w:r>
          </w:p>
        </w:tc>
        <w:tc>
          <w:tcPr>
            <w:tcW w:w="2046" w:type="dxa"/>
          </w:tcPr>
          <w:p w:rsidR="00424E61" w:rsidRDefault="00424E61" w:rsidP="00B02537">
            <w:pPr>
              <w:jc w:val="both"/>
              <w:rPr>
                <w:rFonts w:ascii="Times New Roman" w:hAnsi="Times New Roman" w:cs="Times New Roman"/>
                <w:b/>
                <w:sz w:val="24"/>
                <w:szCs w:val="24"/>
              </w:rPr>
            </w:pPr>
            <w:r>
              <w:rPr>
                <w:rFonts w:ascii="Times New Roman" w:hAnsi="Times New Roman" w:cs="Times New Roman"/>
                <w:b/>
                <w:sz w:val="24"/>
                <w:szCs w:val="24"/>
              </w:rPr>
              <w:t>Actividades de mediación</w:t>
            </w:r>
          </w:p>
        </w:tc>
        <w:tc>
          <w:tcPr>
            <w:tcW w:w="1419" w:type="dxa"/>
          </w:tcPr>
          <w:p w:rsidR="00424E61" w:rsidRDefault="00424E61" w:rsidP="00B02537">
            <w:pPr>
              <w:jc w:val="both"/>
              <w:rPr>
                <w:rFonts w:ascii="Times New Roman" w:hAnsi="Times New Roman" w:cs="Times New Roman"/>
                <w:b/>
                <w:sz w:val="24"/>
                <w:szCs w:val="24"/>
              </w:rPr>
            </w:pPr>
            <w:r>
              <w:rPr>
                <w:rFonts w:ascii="Times New Roman" w:hAnsi="Times New Roman" w:cs="Times New Roman"/>
                <w:b/>
                <w:sz w:val="24"/>
                <w:szCs w:val="24"/>
              </w:rPr>
              <w:t>Valores y actitudes</w:t>
            </w:r>
          </w:p>
        </w:tc>
        <w:tc>
          <w:tcPr>
            <w:tcW w:w="2377" w:type="dxa"/>
          </w:tcPr>
          <w:p w:rsidR="00424E61" w:rsidRDefault="00424E61" w:rsidP="00B02537">
            <w:pPr>
              <w:jc w:val="both"/>
              <w:rPr>
                <w:rFonts w:ascii="Times New Roman" w:hAnsi="Times New Roman" w:cs="Times New Roman"/>
                <w:b/>
                <w:sz w:val="24"/>
                <w:szCs w:val="24"/>
              </w:rPr>
            </w:pPr>
            <w:r>
              <w:rPr>
                <w:rFonts w:ascii="Times New Roman" w:hAnsi="Times New Roman" w:cs="Times New Roman"/>
                <w:b/>
                <w:sz w:val="24"/>
                <w:szCs w:val="24"/>
              </w:rPr>
              <w:t>Aprendizajes por evaluar</w:t>
            </w:r>
          </w:p>
        </w:tc>
      </w:tr>
      <w:tr w:rsidR="00424E61" w:rsidTr="00B02537">
        <w:tc>
          <w:tcPr>
            <w:tcW w:w="2045" w:type="dxa"/>
          </w:tcPr>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r>
              <w:rPr>
                <w:rFonts w:ascii="Times New Roman" w:hAnsi="Times New Roman" w:cs="Times New Roman"/>
                <w:sz w:val="24"/>
                <w:szCs w:val="24"/>
              </w:rPr>
              <w:t xml:space="preserve">1. Promover en los estudiantes un interés hacia cuestiones referentes a la época medieval, específicamente aquellas relacionadas con el monacato. </w:t>
            </w: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EE5C4C" w:rsidRDefault="00EE5C4C"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r>
              <w:rPr>
                <w:rFonts w:ascii="Times New Roman" w:hAnsi="Times New Roman" w:cs="Times New Roman"/>
                <w:sz w:val="24"/>
                <w:szCs w:val="24"/>
              </w:rPr>
              <w:t>2. Comprender la relación intertextual entre el personaje don Quijote y el personaje Jerónimo Peor, así como la relación de ambas locuras con la época medieval.</w:t>
            </w: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EE5C4C" w:rsidRDefault="00EE5C4C"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r>
              <w:rPr>
                <w:rFonts w:ascii="Times New Roman" w:hAnsi="Times New Roman" w:cs="Times New Roman"/>
                <w:sz w:val="24"/>
                <w:szCs w:val="24"/>
              </w:rPr>
              <w:t xml:space="preserve">3. Reconocer las particularidades del personaje </w:t>
            </w:r>
            <w:r>
              <w:rPr>
                <w:rFonts w:ascii="Times New Roman" w:hAnsi="Times New Roman" w:cs="Times New Roman"/>
                <w:sz w:val="24"/>
                <w:szCs w:val="24"/>
              </w:rPr>
              <w:lastRenderedPageBreak/>
              <w:t>Jerónimo Peor.</w:t>
            </w: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EE5C4C" w:rsidRDefault="00EE5C4C" w:rsidP="00B02537">
            <w:pPr>
              <w:rPr>
                <w:rFonts w:ascii="Times New Roman" w:hAnsi="Times New Roman" w:cs="Times New Roman"/>
                <w:sz w:val="24"/>
                <w:szCs w:val="24"/>
              </w:rPr>
            </w:pPr>
          </w:p>
          <w:p w:rsidR="00EE5C4C" w:rsidRDefault="00EE5C4C"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r>
              <w:rPr>
                <w:rFonts w:ascii="Times New Roman" w:hAnsi="Times New Roman" w:cs="Times New Roman"/>
                <w:sz w:val="24"/>
                <w:szCs w:val="24"/>
              </w:rPr>
              <w:t>4. Aplicar los conocimientos adquiridos en la unidad didáctica.</w:t>
            </w: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Pr="006433D1" w:rsidRDefault="00424E61" w:rsidP="00B02537">
            <w:pPr>
              <w:rPr>
                <w:rFonts w:ascii="Times New Roman" w:hAnsi="Times New Roman" w:cs="Times New Roman"/>
                <w:sz w:val="24"/>
                <w:szCs w:val="24"/>
              </w:rPr>
            </w:pPr>
          </w:p>
        </w:tc>
        <w:tc>
          <w:tcPr>
            <w:tcW w:w="1606" w:type="dxa"/>
          </w:tcPr>
          <w:p w:rsidR="00424E61" w:rsidRDefault="00424E61" w:rsidP="00B02537">
            <w:pPr>
              <w:widowControl w:val="0"/>
              <w:suppressAutoHyphens/>
              <w:rPr>
                <w:rFonts w:ascii="Times New Roman" w:eastAsia="DejaVu Sans" w:hAnsi="Times New Roman" w:cs="DejaVu Sans"/>
                <w:kern w:val="2"/>
                <w:sz w:val="24"/>
                <w:szCs w:val="24"/>
                <w:lang w:eastAsia="es-CR"/>
              </w:rPr>
            </w:pPr>
          </w:p>
          <w:p w:rsidR="00424E61" w:rsidRPr="006433D1" w:rsidRDefault="00424E61" w:rsidP="00B02537">
            <w:pPr>
              <w:jc w:val="both"/>
              <w:rPr>
                <w:rFonts w:ascii="Times New Roman" w:hAnsi="Times New Roman" w:cs="Times New Roman"/>
                <w:b/>
                <w:i/>
                <w:sz w:val="24"/>
                <w:szCs w:val="24"/>
              </w:rPr>
            </w:pPr>
            <w:r>
              <w:rPr>
                <w:rFonts w:ascii="Times New Roman" w:eastAsia="DejaVu Sans" w:hAnsi="Times New Roman" w:cs="DejaVu Sans"/>
                <w:i/>
                <w:kern w:val="2"/>
                <w:sz w:val="24"/>
                <w:szCs w:val="24"/>
                <w:lang w:eastAsia="es-CR"/>
              </w:rPr>
              <w:t>Introducción al personaje de Jerónimo y relación intertextual con el personaje don Quijote</w:t>
            </w:r>
          </w:p>
        </w:tc>
        <w:tc>
          <w:tcPr>
            <w:tcW w:w="2046" w:type="dxa"/>
          </w:tcPr>
          <w:p w:rsidR="00424E61" w:rsidRDefault="00424E61" w:rsidP="00B02537">
            <w:pPr>
              <w:widowControl w:val="0"/>
              <w:suppressAutoHyphens/>
              <w:rPr>
                <w:rFonts w:ascii="Times New Roman" w:eastAsia="DejaVu Sans" w:hAnsi="Times New Roman" w:cs="DejaVu Sans"/>
                <w:kern w:val="2"/>
                <w:sz w:val="24"/>
                <w:szCs w:val="24"/>
                <w:lang w:eastAsia="es-CR"/>
              </w:rPr>
            </w:pPr>
          </w:p>
          <w:p w:rsidR="00424E61" w:rsidRDefault="00424E61" w:rsidP="00B02537">
            <w:pPr>
              <w:widowControl w:val="0"/>
              <w:suppressAutoHyphens/>
              <w:rPr>
                <w:rFonts w:ascii="Times New Roman" w:eastAsia="DejaVu Sans" w:hAnsi="Times New Roman" w:cs="DejaVu Sans"/>
                <w:kern w:val="2"/>
                <w:sz w:val="24"/>
                <w:szCs w:val="24"/>
                <w:lang w:eastAsia="es-CR"/>
              </w:rPr>
            </w:pPr>
            <w:r w:rsidRPr="00C13E3C">
              <w:rPr>
                <w:rFonts w:ascii="Times New Roman" w:eastAsia="DejaVu Sans" w:hAnsi="Times New Roman" w:cs="DejaVu Sans"/>
                <w:kern w:val="2"/>
                <w:sz w:val="24"/>
                <w:szCs w:val="24"/>
                <w:u w:val="single"/>
                <w:lang w:eastAsia="es-CR"/>
              </w:rPr>
              <w:t>Actividades de rutina</w:t>
            </w:r>
            <w:r w:rsidRPr="00C13E3C">
              <w:rPr>
                <w:rFonts w:ascii="Times New Roman" w:eastAsia="DejaVu Sans" w:hAnsi="Times New Roman" w:cs="DejaVu Sans"/>
                <w:kern w:val="2"/>
                <w:sz w:val="24"/>
                <w:szCs w:val="24"/>
                <w:lang w:eastAsia="es-CR"/>
              </w:rPr>
              <w:t xml:space="preserve">: Pasar lista, revisar uniforme, actividades de ornato y aseo del aula. </w:t>
            </w:r>
          </w:p>
          <w:p w:rsidR="00424E61" w:rsidRPr="006433D1" w:rsidRDefault="00424E61" w:rsidP="00B02537">
            <w:pPr>
              <w:widowControl w:val="0"/>
              <w:suppressAutoHyphens/>
              <w:rPr>
                <w:rFonts w:ascii="Times New Roman" w:eastAsia="DejaVu Sans" w:hAnsi="Times New Roman" w:cs="DejaVu Sans"/>
                <w:kern w:val="2"/>
                <w:sz w:val="24"/>
                <w:szCs w:val="24"/>
                <w:lang w:eastAsia="es-CR"/>
              </w:rPr>
            </w:pPr>
          </w:p>
          <w:p w:rsidR="00424E61" w:rsidRDefault="00424E61" w:rsidP="00B02537">
            <w:pPr>
              <w:jc w:val="both"/>
              <w:rPr>
                <w:rFonts w:ascii="Times New Roman" w:hAnsi="Times New Roman" w:cs="Times New Roman"/>
                <w:sz w:val="24"/>
                <w:szCs w:val="24"/>
              </w:rPr>
            </w:pPr>
            <w:r w:rsidRPr="00DD2B90">
              <w:rPr>
                <w:rFonts w:ascii="Times New Roman" w:hAnsi="Times New Roman" w:cs="Times New Roman"/>
                <w:sz w:val="24"/>
                <w:szCs w:val="24"/>
              </w:rPr>
              <w:t>Motivación: mediante apoyo audiovisual se presentan diversas imágenes relacionadas con manifestaciones artísticas y representativas de la Edad Media: monasterios, monjes, entre otras cosas. Estas imágenes de video se expondrán sobre un fondo musical de</w:t>
            </w:r>
            <w:r>
              <w:rPr>
                <w:rFonts w:ascii="Times New Roman" w:hAnsi="Times New Roman" w:cs="Times New Roman"/>
                <w:sz w:val="24"/>
                <w:szCs w:val="24"/>
              </w:rPr>
              <w:t xml:space="preserve"> piezas con elementos de los</w:t>
            </w:r>
            <w:r w:rsidRPr="00DD2B90">
              <w:rPr>
                <w:rFonts w:ascii="Times New Roman" w:hAnsi="Times New Roman" w:cs="Times New Roman"/>
                <w:sz w:val="24"/>
                <w:szCs w:val="24"/>
              </w:rPr>
              <w:t xml:space="preserve"> cantos gregorianos. Los estudiantes deberán escoger algún pasaje en </w:t>
            </w:r>
            <w:r w:rsidRPr="00DD2B90">
              <w:rPr>
                <w:rFonts w:ascii="Times New Roman" w:hAnsi="Times New Roman" w:cs="Times New Roman"/>
                <w:sz w:val="24"/>
                <w:szCs w:val="24"/>
              </w:rPr>
              <w:lastRenderedPageBreak/>
              <w:t>particular que les resulte su agrado y anotar cinco cosas sobre él. (referencia a la pentada</w:t>
            </w:r>
            <w:r>
              <w:rPr>
                <w:rFonts w:ascii="Times New Roman" w:hAnsi="Times New Roman" w:cs="Times New Roman"/>
                <w:sz w:val="24"/>
                <w:szCs w:val="24"/>
              </w:rPr>
              <w:t xml:space="preserve"> de Burke en el apartado de herramientas didácticas</w:t>
            </w:r>
            <w:r w:rsidRPr="00DD2B90">
              <w:rPr>
                <w:rFonts w:ascii="Times New Roman" w:hAnsi="Times New Roman" w:cs="Times New Roman"/>
                <w:sz w:val="24"/>
                <w:szCs w:val="24"/>
              </w:rPr>
              <w:t>) En una forma de conversatorio se discuten los resultados de esta actividad motivacional.</w:t>
            </w:r>
          </w:p>
          <w:p w:rsidR="00424E61" w:rsidRPr="00DD2B90" w:rsidRDefault="00424E61" w:rsidP="00B02537">
            <w:pPr>
              <w:jc w:val="both"/>
              <w:rPr>
                <w:rFonts w:ascii="Times New Roman" w:hAnsi="Times New Roman" w:cs="Times New Roman"/>
                <w:sz w:val="24"/>
                <w:szCs w:val="24"/>
              </w:rPr>
            </w:pPr>
            <w:r w:rsidRPr="00DD2B90">
              <w:rPr>
                <w:rFonts w:ascii="Times New Roman" w:hAnsi="Times New Roman" w:cs="Times New Roman"/>
                <w:sz w:val="24"/>
                <w:szCs w:val="24"/>
              </w:rPr>
              <w:t xml:space="preserve"> </w:t>
            </w:r>
          </w:p>
          <w:p w:rsidR="00424E61" w:rsidRDefault="00424E61" w:rsidP="00B02537">
            <w:pPr>
              <w:jc w:val="both"/>
              <w:rPr>
                <w:rFonts w:ascii="Times New Roman" w:hAnsi="Times New Roman" w:cs="Times New Roman"/>
                <w:sz w:val="24"/>
                <w:szCs w:val="24"/>
              </w:rPr>
            </w:pPr>
            <w:r>
              <w:rPr>
                <w:rFonts w:ascii="Times New Roman" w:hAnsi="Times New Roman" w:cs="Times New Roman"/>
                <w:sz w:val="24"/>
                <w:szCs w:val="24"/>
              </w:rPr>
              <w:t>2.</w:t>
            </w:r>
            <w:r w:rsidRPr="00DD2B90">
              <w:rPr>
                <w:rFonts w:ascii="Times New Roman" w:hAnsi="Times New Roman" w:cs="Times New Roman"/>
                <w:sz w:val="24"/>
                <w:szCs w:val="24"/>
              </w:rPr>
              <w:t xml:space="preserve"> Exposición de ciertas partes de la versión fílmica de Don Quijote ´producida por Televisión Española, específicamente aquellas que muestran cómo la locura de Quijote lo lleva a tener desenlaces lastimosos para él y para su escudero. Luego de dicha proyección el docente pregunta si alguien conoce a dicho personaje, al calor de estas respuestas el </w:t>
            </w:r>
            <w:r w:rsidRPr="00DD2B90">
              <w:rPr>
                <w:rFonts w:ascii="Times New Roman" w:hAnsi="Times New Roman" w:cs="Times New Roman"/>
                <w:sz w:val="24"/>
                <w:szCs w:val="24"/>
              </w:rPr>
              <w:lastRenderedPageBreak/>
              <w:t>docente va dirigiendo la explicación general de dicho personaje y el motivo de sus desventuras. Se hace énfasis en la idea de que don Quijote se volvió loco por abusar de la lectura de novelas de caballería, las cuales estuvieron en boga durante la Edad Media. El objetivo de esta actividad es inducir a los estudiantes a comprender la relación que hay entre la locura de don Quijote, la locura de Jerónimo y la edad media. Esta idea se apuntalará con la entrega de un documento impreso donde esto se explique brevemente.</w:t>
            </w:r>
          </w:p>
          <w:p w:rsidR="00424E61" w:rsidRPr="00DD2B90"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r>
              <w:rPr>
                <w:rFonts w:ascii="Times New Roman" w:hAnsi="Times New Roman" w:cs="Times New Roman"/>
                <w:sz w:val="24"/>
                <w:szCs w:val="24"/>
              </w:rPr>
              <w:t>3. E</w:t>
            </w:r>
            <w:r w:rsidRPr="00DD2B90">
              <w:rPr>
                <w:rFonts w:ascii="Times New Roman" w:hAnsi="Times New Roman" w:cs="Times New Roman"/>
                <w:sz w:val="24"/>
                <w:szCs w:val="24"/>
              </w:rPr>
              <w:t xml:space="preserve">l docente copia en la pizarra una breve pero representativa </w:t>
            </w:r>
            <w:r w:rsidRPr="00DD2B90">
              <w:rPr>
                <w:rFonts w:ascii="Times New Roman" w:hAnsi="Times New Roman" w:cs="Times New Roman"/>
                <w:sz w:val="24"/>
                <w:szCs w:val="24"/>
              </w:rPr>
              <w:lastRenderedPageBreak/>
              <w:t>descripción de Jerónimo Peor “un hombre flaco y pálido que se paseaba en harapos por las calles de San José hablando solo.” Luego se colocará una cartulina con la silueta de un monje en la pizarra, los estudiantes deberán pasar uno por uno y poner una característica de Jerónimo dentro de la silueta, al final se cotejarán las características y se realizará un perfil inicial de Jerónimo según lo que los estudiantes hayan puesto, como en este punto algunos podrían no haber leído, habrá ciertas características que hagan eco de la descripción anteriormente señalada, quien ya hay</w:t>
            </w:r>
            <w:r>
              <w:rPr>
                <w:rFonts w:ascii="Times New Roman" w:hAnsi="Times New Roman" w:cs="Times New Roman"/>
                <w:sz w:val="24"/>
                <w:szCs w:val="24"/>
              </w:rPr>
              <w:t>a</w:t>
            </w:r>
            <w:r w:rsidRPr="00DD2B90">
              <w:rPr>
                <w:rFonts w:ascii="Times New Roman" w:hAnsi="Times New Roman" w:cs="Times New Roman"/>
                <w:sz w:val="24"/>
                <w:szCs w:val="24"/>
              </w:rPr>
              <w:t xml:space="preserve"> leído el t</w:t>
            </w:r>
            <w:r>
              <w:rPr>
                <w:rFonts w:ascii="Times New Roman" w:hAnsi="Times New Roman" w:cs="Times New Roman"/>
                <w:sz w:val="24"/>
                <w:szCs w:val="24"/>
              </w:rPr>
              <w:t>exto completo o en parte, podrá</w:t>
            </w:r>
            <w:r w:rsidRPr="00DD2B90">
              <w:rPr>
                <w:rFonts w:ascii="Times New Roman" w:hAnsi="Times New Roman" w:cs="Times New Roman"/>
                <w:sz w:val="24"/>
                <w:szCs w:val="24"/>
              </w:rPr>
              <w:t xml:space="preserve"> añadir características </w:t>
            </w:r>
            <w:r w:rsidRPr="00DD2B90">
              <w:rPr>
                <w:rFonts w:ascii="Times New Roman" w:hAnsi="Times New Roman" w:cs="Times New Roman"/>
                <w:sz w:val="24"/>
                <w:szCs w:val="24"/>
              </w:rPr>
              <w:lastRenderedPageBreak/>
              <w:t xml:space="preserve">percibidas a través de la lectura. El objetivo de esta actividad es acercar a los estudiantes al personaje de Jerónimo Peor. </w:t>
            </w:r>
          </w:p>
          <w:p w:rsidR="00424E61" w:rsidRPr="00DD2B90" w:rsidRDefault="00424E61" w:rsidP="00B02537">
            <w:pPr>
              <w:jc w:val="both"/>
              <w:rPr>
                <w:rFonts w:ascii="Times New Roman" w:hAnsi="Times New Roman" w:cs="Times New Roman"/>
                <w:sz w:val="24"/>
                <w:szCs w:val="24"/>
              </w:rPr>
            </w:pPr>
            <w:r w:rsidRPr="00DD2B90">
              <w:rPr>
                <w:rFonts w:ascii="Times New Roman" w:hAnsi="Times New Roman" w:cs="Times New Roman"/>
                <w:sz w:val="24"/>
                <w:szCs w:val="24"/>
              </w:rPr>
              <w:t xml:space="preserve">    </w:t>
            </w:r>
          </w:p>
          <w:p w:rsidR="00424E61" w:rsidRPr="00DD2B90" w:rsidRDefault="00424E61" w:rsidP="00B02537">
            <w:pPr>
              <w:jc w:val="both"/>
              <w:rPr>
                <w:rFonts w:ascii="Times New Roman" w:hAnsi="Times New Roman" w:cs="Times New Roman"/>
                <w:sz w:val="24"/>
                <w:szCs w:val="24"/>
              </w:rPr>
            </w:pPr>
            <w:r>
              <w:rPr>
                <w:rFonts w:ascii="Times New Roman" w:hAnsi="Times New Roman" w:cs="Times New Roman"/>
                <w:sz w:val="24"/>
                <w:szCs w:val="24"/>
              </w:rPr>
              <w:t>4. Actividad de aplicación de conocimientos</w:t>
            </w:r>
            <w:r w:rsidRPr="00DD2B90">
              <w:rPr>
                <w:rFonts w:ascii="Times New Roman" w:hAnsi="Times New Roman" w:cs="Times New Roman"/>
                <w:sz w:val="24"/>
                <w:szCs w:val="24"/>
              </w:rPr>
              <w:t xml:space="preserve"> </w:t>
            </w:r>
            <w:r>
              <w:rPr>
                <w:rFonts w:ascii="Times New Roman" w:hAnsi="Times New Roman" w:cs="Times New Roman"/>
                <w:sz w:val="24"/>
                <w:szCs w:val="24"/>
              </w:rPr>
              <w:t>“C</w:t>
            </w:r>
            <w:r w:rsidRPr="00DD2B90">
              <w:rPr>
                <w:rFonts w:ascii="Times New Roman" w:hAnsi="Times New Roman" w:cs="Times New Roman"/>
                <w:sz w:val="24"/>
                <w:szCs w:val="24"/>
              </w:rPr>
              <w:t>uento im</w:t>
            </w:r>
            <w:r>
              <w:rPr>
                <w:rFonts w:ascii="Times New Roman" w:hAnsi="Times New Roman" w:cs="Times New Roman"/>
                <w:sz w:val="24"/>
                <w:szCs w:val="24"/>
              </w:rPr>
              <w:t>provisado”:</w:t>
            </w:r>
            <w:r w:rsidRPr="00DD2B90">
              <w:rPr>
                <w:rFonts w:ascii="Times New Roman" w:hAnsi="Times New Roman" w:cs="Times New Roman"/>
                <w:sz w:val="24"/>
                <w:szCs w:val="24"/>
              </w:rPr>
              <w:t xml:space="preserve"> </w:t>
            </w:r>
            <w:r>
              <w:rPr>
                <w:rFonts w:ascii="Times New Roman" w:hAnsi="Times New Roman" w:cs="Times New Roman"/>
                <w:sz w:val="24"/>
                <w:szCs w:val="24"/>
              </w:rPr>
              <w:t>consiste en c</w:t>
            </w:r>
            <w:r w:rsidRPr="00DD2B90">
              <w:rPr>
                <w:rFonts w:ascii="Times New Roman" w:hAnsi="Times New Roman" w:cs="Times New Roman"/>
                <w:sz w:val="24"/>
                <w:szCs w:val="24"/>
              </w:rPr>
              <w:t>ontar una breve</w:t>
            </w:r>
            <w:r>
              <w:rPr>
                <w:rFonts w:ascii="Times New Roman" w:hAnsi="Times New Roman" w:cs="Times New Roman"/>
                <w:sz w:val="24"/>
                <w:szCs w:val="24"/>
              </w:rPr>
              <w:t xml:space="preserve"> historia donde los personajes J</w:t>
            </w:r>
            <w:r w:rsidRPr="00DD2B90">
              <w:rPr>
                <w:rFonts w:ascii="Times New Roman" w:hAnsi="Times New Roman" w:cs="Times New Roman"/>
                <w:sz w:val="24"/>
                <w:szCs w:val="24"/>
              </w:rPr>
              <w:t>erónimo y don Quijote se encuentren juntos en alguna de las siguientes situaciones.</w:t>
            </w:r>
          </w:p>
          <w:p w:rsidR="00424E61" w:rsidRPr="00DD2B90" w:rsidRDefault="00424E61" w:rsidP="00B02537">
            <w:pPr>
              <w:jc w:val="both"/>
              <w:rPr>
                <w:rFonts w:ascii="Times New Roman" w:hAnsi="Times New Roman" w:cs="Times New Roman"/>
                <w:sz w:val="24"/>
                <w:szCs w:val="24"/>
              </w:rPr>
            </w:pPr>
            <w:r w:rsidRPr="00DD2B90">
              <w:rPr>
                <w:rFonts w:ascii="Times New Roman" w:hAnsi="Times New Roman" w:cs="Times New Roman"/>
                <w:sz w:val="24"/>
                <w:szCs w:val="24"/>
              </w:rPr>
              <w:t>1. En un incendio</w:t>
            </w:r>
          </w:p>
          <w:p w:rsidR="00424E61" w:rsidRPr="00DD2B90" w:rsidRDefault="00424E61" w:rsidP="00B02537">
            <w:pPr>
              <w:jc w:val="both"/>
              <w:rPr>
                <w:rFonts w:ascii="Times New Roman" w:hAnsi="Times New Roman" w:cs="Times New Roman"/>
                <w:sz w:val="24"/>
                <w:szCs w:val="24"/>
              </w:rPr>
            </w:pPr>
            <w:r w:rsidRPr="00DD2B90">
              <w:rPr>
                <w:rFonts w:ascii="Times New Roman" w:hAnsi="Times New Roman" w:cs="Times New Roman"/>
                <w:sz w:val="24"/>
                <w:szCs w:val="24"/>
              </w:rPr>
              <w:t>2. Viendo una película de terror</w:t>
            </w:r>
          </w:p>
          <w:p w:rsidR="00424E61" w:rsidRPr="00DD2B90" w:rsidRDefault="00424E61" w:rsidP="00B02537">
            <w:pPr>
              <w:jc w:val="both"/>
              <w:rPr>
                <w:rFonts w:ascii="Times New Roman" w:hAnsi="Times New Roman" w:cs="Times New Roman"/>
                <w:sz w:val="24"/>
                <w:szCs w:val="24"/>
              </w:rPr>
            </w:pPr>
            <w:r w:rsidRPr="00DD2B90">
              <w:rPr>
                <w:rFonts w:ascii="Times New Roman" w:hAnsi="Times New Roman" w:cs="Times New Roman"/>
                <w:sz w:val="24"/>
                <w:szCs w:val="24"/>
              </w:rPr>
              <w:t>3. En una corrida de toros</w:t>
            </w:r>
          </w:p>
          <w:p w:rsidR="00424E61" w:rsidRPr="00DD2B90" w:rsidRDefault="00424E61" w:rsidP="00B02537">
            <w:pPr>
              <w:jc w:val="both"/>
              <w:rPr>
                <w:rFonts w:ascii="Times New Roman" w:hAnsi="Times New Roman" w:cs="Times New Roman"/>
                <w:sz w:val="24"/>
                <w:szCs w:val="24"/>
              </w:rPr>
            </w:pPr>
            <w:r w:rsidRPr="00DD2B90">
              <w:rPr>
                <w:rFonts w:ascii="Times New Roman" w:hAnsi="Times New Roman" w:cs="Times New Roman"/>
                <w:sz w:val="24"/>
                <w:szCs w:val="24"/>
              </w:rPr>
              <w:t>4. En la playa</w:t>
            </w: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*Todo lo que se elabore debe adjuntarse al </w:t>
            </w:r>
            <w:r>
              <w:rPr>
                <w:rFonts w:ascii="Times New Roman" w:hAnsi="Times New Roman" w:cs="Times New Roman"/>
                <w:b/>
                <w:sz w:val="24"/>
                <w:szCs w:val="24"/>
              </w:rPr>
              <w:lastRenderedPageBreak/>
              <w:t>portafolio</w:t>
            </w:r>
          </w:p>
        </w:tc>
        <w:tc>
          <w:tcPr>
            <w:tcW w:w="1419" w:type="dxa"/>
          </w:tcPr>
          <w:p w:rsidR="00424E61" w:rsidRDefault="00424E61" w:rsidP="00B02537">
            <w:pPr>
              <w:spacing w:line="360" w:lineRule="auto"/>
              <w:jc w:val="both"/>
              <w:rPr>
                <w:rFonts w:ascii="Times New Roman" w:hAnsi="Times New Roman" w:cs="Times New Roman"/>
                <w:b/>
                <w:sz w:val="24"/>
                <w:szCs w:val="24"/>
              </w:rPr>
            </w:pPr>
          </w:p>
        </w:tc>
        <w:tc>
          <w:tcPr>
            <w:tcW w:w="2377" w:type="dxa"/>
          </w:tcPr>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EE5C4C" w:rsidRDefault="00EE5C4C" w:rsidP="00B02537">
            <w:pPr>
              <w:spacing w:line="360" w:lineRule="auto"/>
              <w:jc w:val="both"/>
              <w:rPr>
                <w:rFonts w:ascii="Times New Roman" w:hAnsi="Times New Roman" w:cs="Times New Roman"/>
                <w:b/>
                <w:sz w:val="24"/>
                <w:szCs w:val="24"/>
              </w:rPr>
            </w:pPr>
          </w:p>
          <w:p w:rsidR="00424E61" w:rsidRDefault="00424E61" w:rsidP="00B02537">
            <w:pPr>
              <w:rPr>
                <w:rFonts w:ascii="Times New Roman" w:hAnsi="Times New Roman" w:cs="Times New Roman"/>
                <w:sz w:val="24"/>
                <w:szCs w:val="24"/>
              </w:rPr>
            </w:pPr>
            <w:r>
              <w:rPr>
                <w:rFonts w:ascii="Times New Roman" w:hAnsi="Times New Roman" w:cs="Times New Roman"/>
                <w:sz w:val="24"/>
                <w:szCs w:val="24"/>
              </w:rPr>
              <w:t xml:space="preserve">1. Muestra interés hacia cuestiones referentes a la época medieval, específicamente aquellas relacionadas con el monacato. </w:t>
            </w: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EE5C4C" w:rsidRDefault="00EE5C4C" w:rsidP="00B02537">
            <w:pPr>
              <w:rPr>
                <w:rFonts w:ascii="Times New Roman" w:hAnsi="Times New Roman" w:cs="Times New Roman"/>
                <w:sz w:val="24"/>
                <w:szCs w:val="24"/>
              </w:rPr>
            </w:pPr>
          </w:p>
          <w:p w:rsidR="00EE5C4C" w:rsidRDefault="00EE5C4C" w:rsidP="00B02537">
            <w:pPr>
              <w:rPr>
                <w:rFonts w:ascii="Times New Roman" w:hAnsi="Times New Roman" w:cs="Times New Roman"/>
                <w:sz w:val="24"/>
                <w:szCs w:val="24"/>
              </w:rPr>
            </w:pPr>
          </w:p>
          <w:p w:rsidR="00EE5C4C" w:rsidRDefault="00EE5C4C" w:rsidP="00B02537">
            <w:pPr>
              <w:rPr>
                <w:rFonts w:ascii="Times New Roman" w:hAnsi="Times New Roman" w:cs="Times New Roman"/>
                <w:sz w:val="24"/>
                <w:szCs w:val="24"/>
              </w:rPr>
            </w:pPr>
          </w:p>
          <w:p w:rsidR="00EE5C4C" w:rsidRDefault="00EE5C4C" w:rsidP="00B02537">
            <w:pPr>
              <w:rPr>
                <w:rFonts w:ascii="Times New Roman" w:hAnsi="Times New Roman" w:cs="Times New Roman"/>
                <w:sz w:val="24"/>
                <w:szCs w:val="24"/>
              </w:rPr>
            </w:pPr>
          </w:p>
          <w:p w:rsidR="00EE5C4C" w:rsidRDefault="00EE5C4C" w:rsidP="00B02537">
            <w:pPr>
              <w:rPr>
                <w:rFonts w:ascii="Times New Roman" w:hAnsi="Times New Roman" w:cs="Times New Roman"/>
                <w:sz w:val="24"/>
                <w:szCs w:val="24"/>
              </w:rPr>
            </w:pPr>
          </w:p>
          <w:p w:rsidR="00EE5C4C" w:rsidRDefault="00EE5C4C" w:rsidP="00B02537">
            <w:pPr>
              <w:rPr>
                <w:rFonts w:ascii="Times New Roman" w:hAnsi="Times New Roman" w:cs="Times New Roman"/>
                <w:sz w:val="24"/>
                <w:szCs w:val="24"/>
              </w:rPr>
            </w:pPr>
          </w:p>
          <w:p w:rsidR="00EE5C4C" w:rsidRDefault="00EE5C4C" w:rsidP="00B02537">
            <w:pPr>
              <w:rPr>
                <w:rFonts w:ascii="Times New Roman" w:hAnsi="Times New Roman" w:cs="Times New Roman"/>
                <w:sz w:val="24"/>
                <w:szCs w:val="24"/>
              </w:rPr>
            </w:pPr>
          </w:p>
          <w:p w:rsidR="00EE5C4C" w:rsidRDefault="00EE5C4C" w:rsidP="00B02537">
            <w:pPr>
              <w:rPr>
                <w:rFonts w:ascii="Times New Roman" w:hAnsi="Times New Roman" w:cs="Times New Roman"/>
                <w:sz w:val="24"/>
                <w:szCs w:val="24"/>
              </w:rPr>
            </w:pPr>
          </w:p>
          <w:p w:rsidR="00EE5C4C" w:rsidRDefault="00EE5C4C"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r>
              <w:rPr>
                <w:rFonts w:ascii="Times New Roman" w:hAnsi="Times New Roman" w:cs="Times New Roman"/>
                <w:sz w:val="24"/>
                <w:szCs w:val="24"/>
              </w:rPr>
              <w:t>2. Comprende la relación intertextual entre el personaje don Quijote y el personaje Jerónimo Peor, así como la relación de ambas locuras con la época medieval.</w:t>
            </w: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EE5C4C" w:rsidRDefault="00EE5C4C" w:rsidP="00B02537">
            <w:pPr>
              <w:rPr>
                <w:rFonts w:ascii="Times New Roman" w:hAnsi="Times New Roman" w:cs="Times New Roman"/>
                <w:sz w:val="24"/>
                <w:szCs w:val="24"/>
              </w:rPr>
            </w:pPr>
          </w:p>
          <w:p w:rsidR="00EE5C4C" w:rsidRDefault="00EE5C4C"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r>
              <w:rPr>
                <w:rFonts w:ascii="Times New Roman" w:hAnsi="Times New Roman" w:cs="Times New Roman"/>
                <w:sz w:val="24"/>
                <w:szCs w:val="24"/>
              </w:rPr>
              <w:t>3. Reconoce las particularidades del personaje Jerónimo Peor.</w:t>
            </w: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EE5C4C" w:rsidRDefault="00EE5C4C"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r>
              <w:rPr>
                <w:rFonts w:ascii="Times New Roman" w:hAnsi="Times New Roman" w:cs="Times New Roman"/>
                <w:sz w:val="24"/>
                <w:szCs w:val="24"/>
              </w:rPr>
              <w:t>4. Aplica los conocimientos adquiridos en la unidad didáctica.</w:t>
            </w: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Pr="006433D1" w:rsidRDefault="00424E61" w:rsidP="00B02537">
            <w:pPr>
              <w:spacing w:line="360" w:lineRule="auto"/>
              <w:jc w:val="both"/>
              <w:rPr>
                <w:rFonts w:ascii="Times New Roman" w:hAnsi="Times New Roman" w:cs="Times New Roman"/>
                <w:sz w:val="24"/>
                <w:szCs w:val="24"/>
              </w:rPr>
            </w:pPr>
          </w:p>
        </w:tc>
      </w:tr>
    </w:tbl>
    <w:p w:rsidR="00424E61" w:rsidRDefault="00424E61" w:rsidP="00424E61">
      <w:pPr>
        <w:spacing w:line="360" w:lineRule="auto"/>
        <w:jc w:val="both"/>
        <w:rPr>
          <w:rFonts w:ascii="Times New Roman" w:hAnsi="Times New Roman" w:cs="Times New Roman"/>
          <w:b/>
          <w:sz w:val="24"/>
          <w:szCs w:val="24"/>
        </w:rPr>
      </w:pPr>
    </w:p>
    <w:p w:rsidR="00424E61" w:rsidRDefault="00424E61" w:rsidP="00424E61">
      <w:pPr>
        <w:spacing w:line="360" w:lineRule="auto"/>
        <w:jc w:val="both"/>
        <w:rPr>
          <w:rFonts w:ascii="Times New Roman" w:hAnsi="Times New Roman" w:cs="Times New Roman"/>
          <w:b/>
          <w:sz w:val="24"/>
          <w:szCs w:val="24"/>
        </w:rPr>
      </w:pPr>
    </w:p>
    <w:p w:rsidR="0017735A" w:rsidRDefault="0017735A" w:rsidP="00424E61">
      <w:pPr>
        <w:spacing w:line="360" w:lineRule="auto"/>
        <w:jc w:val="both"/>
        <w:rPr>
          <w:rFonts w:ascii="Times New Roman" w:hAnsi="Times New Roman" w:cs="Times New Roman"/>
          <w:b/>
          <w:sz w:val="24"/>
          <w:szCs w:val="24"/>
        </w:rPr>
      </w:pPr>
    </w:p>
    <w:p w:rsidR="00424E61" w:rsidRDefault="00424E61" w:rsidP="00424E61">
      <w:pPr>
        <w:spacing w:line="360" w:lineRule="auto"/>
        <w:jc w:val="both"/>
        <w:rPr>
          <w:rFonts w:ascii="Times New Roman" w:hAnsi="Times New Roman" w:cs="Times New Roman"/>
          <w:b/>
          <w:sz w:val="24"/>
          <w:szCs w:val="24"/>
        </w:rPr>
      </w:pPr>
      <w:r>
        <w:rPr>
          <w:rFonts w:ascii="Times New Roman" w:hAnsi="Times New Roman" w:cs="Times New Roman"/>
          <w:b/>
          <w:sz w:val="24"/>
          <w:szCs w:val="24"/>
        </w:rPr>
        <w:t>Conclusiones de la unidad didáctica:</w:t>
      </w:r>
    </w:p>
    <w:p w:rsidR="00424E61" w:rsidRDefault="00424E61" w:rsidP="00424E61">
      <w:pPr>
        <w:pStyle w:val="Prrafodelista"/>
        <w:numPr>
          <w:ilvl w:val="0"/>
          <w:numId w:val="53"/>
        </w:numPr>
        <w:spacing w:line="480" w:lineRule="auto"/>
        <w:jc w:val="both"/>
        <w:rPr>
          <w:rFonts w:ascii="Times New Roman" w:hAnsi="Times New Roman" w:cs="Times New Roman"/>
          <w:sz w:val="24"/>
          <w:szCs w:val="24"/>
        </w:rPr>
      </w:pPr>
      <w:r>
        <w:rPr>
          <w:rFonts w:ascii="Times New Roman" w:hAnsi="Times New Roman" w:cs="Times New Roman"/>
          <w:sz w:val="24"/>
          <w:szCs w:val="24"/>
        </w:rPr>
        <w:t>A partir de este punto se determinó en conjunto con la docente encargada y los estudiantes que se debía hacer un informe general de cada sesión a modo de tarea.</w:t>
      </w:r>
    </w:p>
    <w:p w:rsidR="00424E61" w:rsidRDefault="00424E61" w:rsidP="00424E61">
      <w:pPr>
        <w:pStyle w:val="Prrafodelista"/>
        <w:numPr>
          <w:ilvl w:val="0"/>
          <w:numId w:val="53"/>
        </w:numPr>
        <w:spacing w:line="480" w:lineRule="auto"/>
        <w:jc w:val="both"/>
        <w:rPr>
          <w:rFonts w:ascii="Times New Roman" w:hAnsi="Times New Roman" w:cs="Times New Roman"/>
          <w:sz w:val="24"/>
          <w:szCs w:val="24"/>
        </w:rPr>
      </w:pPr>
      <w:r>
        <w:rPr>
          <w:rFonts w:ascii="Times New Roman" w:hAnsi="Times New Roman" w:cs="Times New Roman"/>
          <w:sz w:val="24"/>
          <w:szCs w:val="24"/>
        </w:rPr>
        <w:t>La actividad de motivación arrojó la impresión general de que la música que se escuchó comporta un halo de misticismo o de sacralidad. Lo que más llamó la atención es que a la mayoría de los estudiantes les llamó la atención una escena donde un monje realiza unas miniaturas en un voluminoso libro. Esta fue el cuadro más advertido y sobre el cual se trabajó más, siendo 18 de los treinta estudiantes quienes se inclinaron por este.</w:t>
      </w:r>
    </w:p>
    <w:p w:rsidR="00424E61" w:rsidRDefault="00424E61" w:rsidP="00424E61">
      <w:pPr>
        <w:pStyle w:val="Prrafodelista"/>
        <w:numPr>
          <w:ilvl w:val="0"/>
          <w:numId w:val="53"/>
        </w:numPr>
        <w:spacing w:line="480" w:lineRule="auto"/>
        <w:jc w:val="both"/>
        <w:rPr>
          <w:rFonts w:ascii="Times New Roman" w:hAnsi="Times New Roman" w:cs="Times New Roman"/>
          <w:sz w:val="24"/>
          <w:szCs w:val="24"/>
        </w:rPr>
      </w:pPr>
      <w:r>
        <w:rPr>
          <w:rFonts w:ascii="Times New Roman" w:hAnsi="Times New Roman" w:cs="Times New Roman"/>
          <w:sz w:val="24"/>
          <w:szCs w:val="24"/>
        </w:rPr>
        <w:t>En la primera actividad los estudiantes comprendieron la relación entre don Quijote y Jerónimo, la semejanza que establecieron fue la de la locura. Es importante señalar en este punto que los estudiantes reaccionan de manera favorable ante las actividades que implican la mediación de proyecciones audiovisuales: se nota que la actitud es distinta y los niveles de atención aumentan y esto conlleva a una participación más activa.</w:t>
      </w:r>
    </w:p>
    <w:p w:rsidR="00424E61" w:rsidRDefault="00424E61" w:rsidP="00424E61">
      <w:pPr>
        <w:pStyle w:val="Prrafodelista"/>
        <w:numPr>
          <w:ilvl w:val="0"/>
          <w:numId w:val="53"/>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En la segunda actividad los estudiantes demostraron que habían leído ya el texto, o al menos que ya tenían conocimiento general sobre el personaje de Jerónimo Peor, esto se demostró en varias de las características y prácticas que le otorgaron. Lo más representativo es que mostraron una actitud positiva hacia dicha figura, en muchos </w:t>
      </w:r>
      <w:r>
        <w:rPr>
          <w:rFonts w:ascii="Times New Roman" w:hAnsi="Times New Roman" w:cs="Times New Roman"/>
          <w:sz w:val="24"/>
          <w:szCs w:val="24"/>
        </w:rPr>
        <w:lastRenderedPageBreak/>
        <w:t>casos se traslucía cierta empatía con el monje. La participación de los estudiantes fue satisfactoria y mostraron en general una buena disposición para este tipo de actividades.</w:t>
      </w:r>
    </w:p>
    <w:p w:rsidR="00424E61" w:rsidRDefault="00424E61" w:rsidP="00424E61">
      <w:pPr>
        <w:pStyle w:val="Prrafodelista"/>
        <w:numPr>
          <w:ilvl w:val="0"/>
          <w:numId w:val="53"/>
        </w:numPr>
        <w:spacing w:line="480" w:lineRule="auto"/>
        <w:jc w:val="both"/>
        <w:rPr>
          <w:rFonts w:ascii="Times New Roman" w:hAnsi="Times New Roman" w:cs="Times New Roman"/>
          <w:sz w:val="24"/>
          <w:szCs w:val="24"/>
        </w:rPr>
      </w:pPr>
      <w:r>
        <w:rPr>
          <w:rFonts w:ascii="Times New Roman" w:hAnsi="Times New Roman" w:cs="Times New Roman"/>
          <w:sz w:val="24"/>
          <w:szCs w:val="24"/>
        </w:rPr>
        <w:t>En la tercera actividad se buscó explotar la creatividad de los estudiantes al tiempo que se les evaluaba de manera formativa sobre los conceptos revisados durante la sesión.  Cada uno de los estudiantes escribió un breve relato donde los personajes fueran Jerónimo y Don Quijote juntos en una situación dada. A pesar de la inconveniencia de que el tiempo de la sesión se terminó hasta de finalizar con esta última actividad, cuando llego el momento de hablar sobre los cuentos se encontró que todos los estudiantes realizaron sus propias historias y que en ellas se evidencia la locura de ambos personajes, aunque esta se mostraba de manera empática, es decir, los estudiantes no tomaron la locura como aspecto negativo sino como un aspecto que propiciaba situaciones jocosas.</w:t>
      </w:r>
    </w:p>
    <w:p w:rsidR="00424E61" w:rsidRDefault="00424E61" w:rsidP="00424E61">
      <w:pPr>
        <w:pStyle w:val="Prrafodelista"/>
        <w:numPr>
          <w:ilvl w:val="0"/>
          <w:numId w:val="53"/>
        </w:numPr>
        <w:spacing w:line="480" w:lineRule="auto"/>
        <w:jc w:val="both"/>
        <w:rPr>
          <w:rFonts w:ascii="Times New Roman" w:hAnsi="Times New Roman" w:cs="Times New Roman"/>
          <w:sz w:val="24"/>
          <w:szCs w:val="24"/>
        </w:rPr>
      </w:pPr>
      <w:r>
        <w:rPr>
          <w:rFonts w:ascii="Times New Roman" w:hAnsi="Times New Roman" w:cs="Times New Roman"/>
          <w:sz w:val="24"/>
          <w:szCs w:val="24"/>
        </w:rPr>
        <w:t>El objetivo direccionado a introducir al personaje de Jerónimo Peor se cumplió a cabalidad. Los estudiantes comprendieron las razones de su locura y un poco de su forma de ver el mundo.</w:t>
      </w:r>
    </w:p>
    <w:p w:rsidR="00424E61" w:rsidRDefault="00424E61" w:rsidP="00424E61">
      <w:pPr>
        <w:pStyle w:val="Prrafodelista"/>
        <w:numPr>
          <w:ilvl w:val="0"/>
          <w:numId w:val="53"/>
        </w:numPr>
        <w:spacing w:line="480" w:lineRule="auto"/>
        <w:jc w:val="both"/>
        <w:rPr>
          <w:rFonts w:ascii="Times New Roman" w:hAnsi="Times New Roman" w:cs="Times New Roman"/>
          <w:sz w:val="24"/>
          <w:szCs w:val="24"/>
        </w:rPr>
      </w:pPr>
      <w:r>
        <w:rPr>
          <w:rFonts w:ascii="Times New Roman" w:hAnsi="Times New Roman" w:cs="Times New Roman"/>
          <w:sz w:val="24"/>
          <w:szCs w:val="24"/>
        </w:rPr>
        <w:t>Con esta unidad se cerró el ciclo de las unidades didácticas introductorias.</w:t>
      </w:r>
    </w:p>
    <w:p w:rsidR="00424E61" w:rsidRPr="003E5457" w:rsidRDefault="00424E61" w:rsidP="00C15803">
      <w:pPr>
        <w:pStyle w:val="Ttulo3"/>
        <w:rPr>
          <w:rFonts w:ascii="Times New Roman" w:hAnsi="Times New Roman" w:cs="Times New Roman"/>
        </w:rPr>
      </w:pPr>
      <w:bookmarkStart w:id="163" w:name="_Toc21363120"/>
      <w:r w:rsidRPr="003E5457">
        <w:rPr>
          <w:rFonts w:ascii="Times New Roman" w:hAnsi="Times New Roman" w:cs="Times New Roman"/>
        </w:rPr>
        <w:t>4.5.4 Cuarta unidad didáctica:</w:t>
      </w:r>
      <w:bookmarkEnd w:id="163"/>
      <w:r w:rsidRPr="003E5457">
        <w:rPr>
          <w:rFonts w:ascii="Times New Roman" w:hAnsi="Times New Roman" w:cs="Times New Roman"/>
        </w:rPr>
        <w:fldChar w:fldCharType="begin"/>
      </w:r>
      <w:r w:rsidRPr="003E5457">
        <w:instrText xml:space="preserve"> XE "</w:instrText>
      </w:r>
      <w:r w:rsidRPr="003E5457">
        <w:rPr>
          <w:rFonts w:ascii="Times New Roman" w:hAnsi="Times New Roman" w:cs="Times New Roman"/>
        </w:rPr>
        <w:instrText>8.1.4 Cuarta unidad didáctica</w:instrText>
      </w:r>
      <w:r w:rsidRPr="003E5457">
        <w:instrText>\</w:instrText>
      </w:r>
      <w:r w:rsidRPr="003E5457">
        <w:rPr>
          <w:rFonts w:ascii="Times New Roman" w:hAnsi="Times New Roman" w:cs="Times New Roman"/>
        </w:rPr>
        <w:instrText>:</w:instrText>
      </w:r>
      <w:r w:rsidRPr="003E5457">
        <w:instrText xml:space="preserve">" </w:instrText>
      </w:r>
      <w:r w:rsidRPr="003E5457">
        <w:rPr>
          <w:rFonts w:ascii="Times New Roman" w:hAnsi="Times New Roman" w:cs="Times New Roman"/>
        </w:rPr>
        <w:fldChar w:fldCharType="end"/>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tab/>
        <w:t>Esta es la primera actividad del ciclo de las unidades de desarrollo y tiene como finalidad profundizar los aspectos esbozadas durante la unidad didáctica introductoria relacionada con el personaje Polifemo. En esta unidad se cotejarán, entre otras cosas, las percepciones que emergen a partir de la observación de Polifemo en tanto niño disforme que debe abrirse paso en el mundo a pesar de su diferencia.</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ab/>
        <w:t>En primera instancia se contrastará la connotación de un bebé sin mutaciones con la connotación de Polifemo. Antes de esto se indagará cuál es el concepto de bebé adorable que los estudiantes manejan, este objetivo se comenzará a inducir a partir de la motivación donde se proyecta la imagen de un bebé de belleza estereotípica digna de un comercial. Luego se irá perfilando la noción de los estudiantes a partir de la primera actividad donde ellos deben idear y elaborar un anuncio publicitario relacionado con las virtudes de un suplemento alimenticio para bebés, en este anuncio el protagonista será un bebé. Esto permitirá ir dilucidando los parámetros que se contemplan a la hora de concebir a una figura infantil como tierna, agradable y demás.</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Luego se induce una relación, aparentemente por contraste, entre la figura y condiciones de nacimiento de Polifemo y las características que se han asumido debe tener el bebé ideal.  Mediante una mesa redonda se discutirán las semejanzas y diferencias entre ambos, lo que supone un ejercicio comparativo, en este ejercicio comparativo se pretende encontrar si hay un contraste muy marcado entre las dos figuras infantiles tratadas. Esto permitirá descubrir si el efecto de la lectura de la novela </w:t>
      </w:r>
      <w:r>
        <w:rPr>
          <w:rFonts w:ascii="Times New Roman" w:hAnsi="Times New Roman" w:cs="Times New Roman"/>
          <w:i/>
          <w:sz w:val="24"/>
          <w:szCs w:val="24"/>
        </w:rPr>
        <w:t>Los Peor,</w:t>
      </w:r>
      <w:r>
        <w:rPr>
          <w:rFonts w:ascii="Times New Roman" w:hAnsi="Times New Roman" w:cs="Times New Roman"/>
          <w:sz w:val="24"/>
          <w:szCs w:val="24"/>
        </w:rPr>
        <w:t xml:space="preserve"> ha potenciado algún grado de empatía con Polifemo, o si este nivel de absorción del texto no se ha logrado, a partir de las relaciones y semejanzas se podrían ubicar el porqué de esto, si es el caso de que no ha se la logrado un nivel de aceptación de Polifemo.</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La actividad denominada “Buscando la palabra mágica” pretende promover un acercamiento a Polifemo e incentivar ciertos conocimientos específicos de su vida. Por esta razón las palabras que deben buscarse mediante pistas, son aquellas que tienen una relación directa con Polifemo. Dicha actividad predispone a la siguiente que pone al estudiante frente a la posibilidad de vivir de manera cercana la exclusión que Polifemo recibió en el </w:t>
      </w:r>
      <w:r>
        <w:rPr>
          <w:rFonts w:ascii="Times New Roman" w:hAnsi="Times New Roman" w:cs="Times New Roman"/>
          <w:sz w:val="24"/>
          <w:szCs w:val="24"/>
        </w:rPr>
        <w:lastRenderedPageBreak/>
        <w:t xml:space="preserve">momento en que nació, con esto se pretende conocer el nivel de empatía que los estudiantes han establecido con uno de los personajes más importantes de la obra y uno de los dos sobre los que básicamente se sustenta el desarrollo del taller. </w:t>
      </w:r>
    </w:p>
    <w:p w:rsidR="00424E61" w:rsidRDefault="00424E61" w:rsidP="00424E61">
      <w:pPr>
        <w:spacing w:line="480" w:lineRule="auto"/>
        <w:ind w:left="708"/>
        <w:jc w:val="both"/>
        <w:rPr>
          <w:rFonts w:ascii="Times New Roman" w:hAnsi="Times New Roman" w:cs="Times New Roman"/>
          <w:b/>
          <w:sz w:val="24"/>
          <w:szCs w:val="24"/>
        </w:rPr>
      </w:pPr>
      <w:r>
        <w:rPr>
          <w:rFonts w:ascii="Times New Roman" w:hAnsi="Times New Roman" w:cs="Times New Roman"/>
          <w:b/>
          <w:sz w:val="24"/>
          <w:szCs w:val="24"/>
        </w:rPr>
        <w:t>Objetivos de la unidad:</w:t>
      </w:r>
    </w:p>
    <w:p w:rsidR="00424E61" w:rsidRPr="009A2852" w:rsidRDefault="00424E61" w:rsidP="00424E61">
      <w:pPr>
        <w:pStyle w:val="Prrafodelista"/>
        <w:numPr>
          <w:ilvl w:val="0"/>
          <w:numId w:val="55"/>
        </w:numPr>
        <w:spacing w:line="480" w:lineRule="auto"/>
        <w:jc w:val="both"/>
        <w:rPr>
          <w:rFonts w:ascii="Times New Roman" w:hAnsi="Times New Roman" w:cs="Times New Roman"/>
          <w:b/>
          <w:sz w:val="24"/>
          <w:szCs w:val="24"/>
        </w:rPr>
      </w:pPr>
      <w:r>
        <w:rPr>
          <w:rFonts w:ascii="Times New Roman" w:hAnsi="Times New Roman" w:cs="Times New Roman"/>
          <w:sz w:val="24"/>
          <w:szCs w:val="24"/>
        </w:rPr>
        <w:t>Comenzar el ciclo de desarrollo del taller sobre sensibilización mediante el análisis de la diferencia de Polifemo y Jerónimo para la generación de empatía ante dos personajes marginales.</w:t>
      </w:r>
    </w:p>
    <w:p w:rsidR="00424E61" w:rsidRDefault="00424E61" w:rsidP="00424E61">
      <w:pPr>
        <w:pStyle w:val="Prrafodelista"/>
        <w:numPr>
          <w:ilvl w:val="0"/>
          <w:numId w:val="54"/>
        </w:numPr>
        <w:spacing w:line="480" w:lineRule="auto"/>
        <w:jc w:val="both"/>
        <w:rPr>
          <w:rFonts w:ascii="Times New Roman" w:hAnsi="Times New Roman" w:cs="Times New Roman"/>
          <w:sz w:val="24"/>
          <w:szCs w:val="24"/>
        </w:rPr>
      </w:pPr>
      <w:r>
        <w:rPr>
          <w:rFonts w:ascii="Times New Roman" w:hAnsi="Times New Roman" w:cs="Times New Roman"/>
          <w:sz w:val="24"/>
          <w:szCs w:val="24"/>
        </w:rPr>
        <w:t>Reconocer las condiciones del nacimiento de Polifemo en relación con su diferencia física para la comprensión de la naturaleza repelente de Polifemo.</w:t>
      </w:r>
    </w:p>
    <w:p w:rsidR="00424E61" w:rsidRDefault="00424E61" w:rsidP="00424E61">
      <w:pPr>
        <w:pStyle w:val="Prrafodelista"/>
        <w:numPr>
          <w:ilvl w:val="0"/>
          <w:numId w:val="54"/>
        </w:numPr>
        <w:spacing w:line="480" w:lineRule="auto"/>
        <w:jc w:val="both"/>
        <w:rPr>
          <w:rFonts w:ascii="Times New Roman" w:hAnsi="Times New Roman" w:cs="Times New Roman"/>
          <w:sz w:val="24"/>
          <w:szCs w:val="24"/>
        </w:rPr>
      </w:pPr>
      <w:r>
        <w:rPr>
          <w:rFonts w:ascii="Times New Roman" w:hAnsi="Times New Roman" w:cs="Times New Roman"/>
          <w:sz w:val="24"/>
          <w:szCs w:val="24"/>
        </w:rPr>
        <w:t>Establecer los criterios de recepción post-diagnóstico que genera el personaje Polifemo para la verificación de avances en cuanto a la apreciación de lo que se considera distinto.</w:t>
      </w:r>
    </w:p>
    <w:p w:rsidR="00424E61" w:rsidRDefault="00424E61" w:rsidP="00424E61">
      <w:pPr>
        <w:pStyle w:val="Prrafodelista"/>
        <w:numPr>
          <w:ilvl w:val="0"/>
          <w:numId w:val="54"/>
        </w:numPr>
        <w:spacing w:line="480" w:lineRule="auto"/>
        <w:jc w:val="both"/>
        <w:rPr>
          <w:rFonts w:ascii="Times New Roman" w:hAnsi="Times New Roman" w:cs="Times New Roman"/>
          <w:sz w:val="24"/>
          <w:szCs w:val="24"/>
        </w:rPr>
      </w:pPr>
      <w:r>
        <w:rPr>
          <w:rFonts w:ascii="Times New Roman" w:hAnsi="Times New Roman" w:cs="Times New Roman"/>
          <w:sz w:val="24"/>
          <w:szCs w:val="24"/>
        </w:rPr>
        <w:t>Comprender cómo se inicia la relación entre Jerónimo Peor y Polifemo para la remarcación del carácter marginal de ambos personajes.</w:t>
      </w:r>
    </w:p>
    <w:p w:rsidR="00424E61" w:rsidRPr="00A75767" w:rsidRDefault="00424E61" w:rsidP="00424E61">
      <w:pPr>
        <w:pStyle w:val="Prrafodelista"/>
        <w:numPr>
          <w:ilvl w:val="0"/>
          <w:numId w:val="54"/>
        </w:numPr>
        <w:spacing w:line="480" w:lineRule="auto"/>
        <w:jc w:val="both"/>
        <w:rPr>
          <w:rFonts w:ascii="Times New Roman" w:hAnsi="Times New Roman" w:cs="Times New Roman"/>
          <w:sz w:val="24"/>
          <w:szCs w:val="24"/>
        </w:rPr>
      </w:pPr>
      <w:r>
        <w:rPr>
          <w:rFonts w:ascii="Times New Roman" w:hAnsi="Times New Roman" w:cs="Times New Roman"/>
          <w:sz w:val="24"/>
          <w:szCs w:val="24"/>
        </w:rPr>
        <w:t>Acercar a los estudiantes al personaje Polifemo Peor mediante la empatía para sensibilizar ante las problemáticas de las poblaciones más vulnerables.</w:t>
      </w:r>
    </w:p>
    <w:p w:rsidR="00424E61" w:rsidRDefault="00424E61" w:rsidP="00424E61">
      <w:pPr>
        <w:spacing w:line="480" w:lineRule="auto"/>
        <w:ind w:left="708"/>
        <w:jc w:val="both"/>
        <w:rPr>
          <w:rFonts w:ascii="Times New Roman" w:hAnsi="Times New Roman" w:cs="Times New Roman"/>
          <w:b/>
          <w:sz w:val="24"/>
          <w:szCs w:val="24"/>
        </w:rPr>
      </w:pPr>
      <w:r>
        <w:rPr>
          <w:rFonts w:ascii="Times New Roman" w:hAnsi="Times New Roman" w:cs="Times New Roman"/>
          <w:b/>
          <w:sz w:val="24"/>
          <w:szCs w:val="24"/>
        </w:rPr>
        <w:t>Objetivos para los estudiantes:</w:t>
      </w:r>
    </w:p>
    <w:p w:rsidR="00424E61" w:rsidRPr="009A2852" w:rsidRDefault="00424E61" w:rsidP="00424E61">
      <w:pPr>
        <w:pStyle w:val="Prrafodelista"/>
        <w:numPr>
          <w:ilvl w:val="0"/>
          <w:numId w:val="56"/>
        </w:num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Propiciar en los estudiantes una aproximación más personalizada hacia la lectura del texto literario </w:t>
      </w:r>
      <w:r>
        <w:rPr>
          <w:rFonts w:ascii="Times New Roman" w:hAnsi="Times New Roman" w:cs="Times New Roman"/>
          <w:i/>
          <w:sz w:val="24"/>
          <w:szCs w:val="24"/>
        </w:rPr>
        <w:t xml:space="preserve">Los Peor </w:t>
      </w:r>
      <w:r>
        <w:rPr>
          <w:rFonts w:ascii="Times New Roman" w:hAnsi="Times New Roman" w:cs="Times New Roman"/>
          <w:sz w:val="24"/>
          <w:szCs w:val="24"/>
        </w:rPr>
        <w:t>para una maximización de la comprensión</w:t>
      </w:r>
      <w:r>
        <w:rPr>
          <w:rFonts w:ascii="Times New Roman" w:hAnsi="Times New Roman" w:cs="Times New Roman"/>
          <w:i/>
          <w:sz w:val="24"/>
          <w:szCs w:val="24"/>
        </w:rPr>
        <w:t>.</w:t>
      </w:r>
    </w:p>
    <w:p w:rsidR="00424E61" w:rsidRPr="009A2852" w:rsidRDefault="00424E61" w:rsidP="00424E61">
      <w:pPr>
        <w:pStyle w:val="Prrafodelista"/>
        <w:numPr>
          <w:ilvl w:val="0"/>
          <w:numId w:val="56"/>
        </w:numPr>
        <w:spacing w:line="480" w:lineRule="auto"/>
        <w:jc w:val="both"/>
        <w:rPr>
          <w:rFonts w:ascii="Times New Roman" w:hAnsi="Times New Roman" w:cs="Times New Roman"/>
          <w:b/>
          <w:sz w:val="24"/>
          <w:szCs w:val="24"/>
        </w:rPr>
      </w:pPr>
      <w:r>
        <w:rPr>
          <w:rFonts w:ascii="Times New Roman" w:hAnsi="Times New Roman" w:cs="Times New Roman"/>
          <w:sz w:val="24"/>
          <w:szCs w:val="24"/>
        </w:rPr>
        <w:lastRenderedPageBreak/>
        <w:t>Suscitar en los estudiantes una actitud de empatía hacia los personajes marginales, representados en la figura del niño Polifemo con el fin de sensibilizar ante las problemáticas de las poblaciones más vulnerables.</w:t>
      </w:r>
    </w:p>
    <w:p w:rsidR="00424E61" w:rsidRPr="009A2852" w:rsidRDefault="00424E61" w:rsidP="00424E61">
      <w:pPr>
        <w:pStyle w:val="Prrafodelista"/>
        <w:numPr>
          <w:ilvl w:val="0"/>
          <w:numId w:val="56"/>
        </w:numPr>
        <w:spacing w:line="480" w:lineRule="auto"/>
        <w:jc w:val="both"/>
        <w:rPr>
          <w:rFonts w:ascii="Times New Roman" w:hAnsi="Times New Roman" w:cs="Times New Roman"/>
          <w:b/>
          <w:sz w:val="24"/>
          <w:szCs w:val="24"/>
        </w:rPr>
      </w:pPr>
      <w:r>
        <w:rPr>
          <w:rFonts w:ascii="Times New Roman" w:hAnsi="Times New Roman" w:cs="Times New Roman"/>
          <w:sz w:val="24"/>
          <w:szCs w:val="24"/>
        </w:rPr>
        <w:t>Incentivar a los estudiantes a la participación activa dentro del proceso educativo mediante actividades que estimulen su creatividad para una compenetración con los procesos educativos que los regulan.</w:t>
      </w:r>
    </w:p>
    <w:p w:rsidR="00424E61" w:rsidRDefault="00424E61" w:rsidP="00424E61">
      <w:pPr>
        <w:spacing w:line="480" w:lineRule="auto"/>
        <w:ind w:left="708"/>
        <w:jc w:val="both"/>
        <w:rPr>
          <w:rFonts w:ascii="Times New Roman" w:hAnsi="Times New Roman" w:cs="Times New Roman"/>
          <w:b/>
          <w:sz w:val="24"/>
          <w:szCs w:val="24"/>
        </w:rPr>
      </w:pPr>
      <w:r>
        <w:rPr>
          <w:rFonts w:ascii="Times New Roman" w:hAnsi="Times New Roman" w:cs="Times New Roman"/>
          <w:b/>
          <w:sz w:val="24"/>
          <w:szCs w:val="24"/>
        </w:rPr>
        <w:t xml:space="preserve">Organización de la unidad didáctica: </w:t>
      </w:r>
    </w:p>
    <w:p w:rsidR="00424E61" w:rsidRPr="009874F3" w:rsidRDefault="00424E61" w:rsidP="00424E61">
      <w:pPr>
        <w:pStyle w:val="Prrafodelista"/>
        <w:numPr>
          <w:ilvl w:val="0"/>
          <w:numId w:val="57"/>
        </w:numPr>
        <w:spacing w:line="480" w:lineRule="auto"/>
        <w:jc w:val="both"/>
        <w:rPr>
          <w:rFonts w:ascii="Times New Roman" w:hAnsi="Times New Roman" w:cs="Times New Roman"/>
          <w:b/>
          <w:sz w:val="24"/>
          <w:szCs w:val="24"/>
        </w:rPr>
      </w:pPr>
      <w:r>
        <w:rPr>
          <w:rFonts w:ascii="Times New Roman" w:hAnsi="Times New Roman" w:cs="Times New Roman"/>
          <w:sz w:val="24"/>
          <w:szCs w:val="24"/>
        </w:rPr>
        <w:t>En la motivación se predispuso a los estudiantes a debatir sobre las reacciones que les provocó la imagen de un bebé de belleza estereotípica (ojos claros, rubio, mejillas sonrosadas) Debieron anotar las distintas reacciones y compartir algunas con los compañeros de modo que se pudo establecer una discusión grupal al respecto, el docente debió moderar la actividad para ordenar los turnos de participación en aras del orden y de la mejor comprensión de las diversas intervenciones.</w:t>
      </w:r>
    </w:p>
    <w:p w:rsidR="00424E61" w:rsidRPr="009874F3" w:rsidRDefault="00424E61" w:rsidP="00424E61">
      <w:pPr>
        <w:pStyle w:val="Prrafodelista"/>
        <w:numPr>
          <w:ilvl w:val="0"/>
          <w:numId w:val="57"/>
        </w:num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En la primera actividad se dio la indicación de que se podría diseñar el aviso publicitario para cualquier medio; siempre y cuando hubiera una evidencia física o gráfica del mismo, esto con la finalidad de generar material para almacenar en el portafolio. Los estudiantes realizaron sus anuncios, participando de manera activa. Es preciso recordar que para el taller en general se presupuestaron varios materiales: lápices de color, tijeras, marcadores, material reciclado, goma, gomas para borrar, reglas, pinturas de agua, pinceles, papel bond, hojas rayadas, entre otros. Algunos pensaron guiones para un comercial de televisión, otros pensaron en guiones para </w:t>
      </w:r>
      <w:r>
        <w:rPr>
          <w:rFonts w:ascii="Times New Roman" w:hAnsi="Times New Roman" w:cs="Times New Roman"/>
          <w:sz w:val="24"/>
          <w:szCs w:val="24"/>
        </w:rPr>
        <w:lastRenderedPageBreak/>
        <w:t>anuncio radial y algunos, los menos, se decidieron por realizar anuncios gráficos para periódico o internet. Esta actividad tomo buena parte de la sesión pues los alumnos se identificaron al punto de ser muy detallistas con sus creaciones.</w:t>
      </w:r>
    </w:p>
    <w:p w:rsidR="00424E61" w:rsidRPr="00CA61A8" w:rsidRDefault="00424E61" w:rsidP="00424E61">
      <w:pPr>
        <w:pStyle w:val="Prrafodelista"/>
        <w:numPr>
          <w:ilvl w:val="0"/>
          <w:numId w:val="57"/>
        </w:num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Hubo una breve exposición de los trabajos realizados y se pasó a la siguiente actividad que se denominó “El otro bebé” donde claramente se hace referencia a Polifemo, específicamente a las condiciones de su nacimiento, para estos efectos se entregó un material impreso en el que se lee el fragmento de la novela en donde se relata el nacimiento de Polifemo. El docente lo lee junto a los alumnos y se comenta de manera grupal. Seguidamente se proyectó la imagen de un bebé cíclope, los estudiantes dieron sus impresiones y estas se cotejaron con las impresiones vertidas de la primera imagen. </w:t>
      </w:r>
    </w:p>
    <w:p w:rsidR="00424E61" w:rsidRPr="00CA61A8" w:rsidRDefault="00424E61" w:rsidP="00424E61">
      <w:pPr>
        <w:pStyle w:val="Prrafodelista"/>
        <w:numPr>
          <w:ilvl w:val="0"/>
          <w:numId w:val="57"/>
        </w:numPr>
        <w:spacing w:line="480" w:lineRule="auto"/>
        <w:jc w:val="both"/>
        <w:rPr>
          <w:rFonts w:ascii="Times New Roman" w:hAnsi="Times New Roman" w:cs="Times New Roman"/>
          <w:b/>
          <w:sz w:val="24"/>
          <w:szCs w:val="24"/>
        </w:rPr>
      </w:pPr>
      <w:r>
        <w:rPr>
          <w:rFonts w:ascii="Times New Roman" w:hAnsi="Times New Roman" w:cs="Times New Roman"/>
          <w:sz w:val="24"/>
          <w:szCs w:val="24"/>
        </w:rPr>
        <w:t>La segunda actividad denominada “La palabra Mágica” debió pasarse por alto por cuestiones de tiempo; en este punto fue necesario elegir entre una de las dos actividades faltantes y la actividad de cierre se mantuvo en detrimento de esta segunda actividad.</w:t>
      </w:r>
    </w:p>
    <w:p w:rsidR="00424E61" w:rsidRPr="00F27AF6" w:rsidRDefault="00424E61" w:rsidP="00424E61">
      <w:pPr>
        <w:pStyle w:val="Prrafodelista"/>
        <w:numPr>
          <w:ilvl w:val="0"/>
          <w:numId w:val="57"/>
        </w:num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La tercera actividad consistió en un ejercicio de toma de posición frente a una potencial situación: la relación cercana con Polifemo; direccionando a la personalización de un posicionamiento frente a la diferencia encarnada en el personaje de Contreras. Los estudiantes debieron formular una serie de consejos a Polifemo desde la perspectiva de un hermano mayor que da apoyo a su hermano menor. La lógica de esta actividad fue propiciar en los </w:t>
      </w:r>
      <w:r>
        <w:rPr>
          <w:rFonts w:ascii="Times New Roman" w:hAnsi="Times New Roman" w:cs="Times New Roman"/>
          <w:sz w:val="24"/>
          <w:szCs w:val="24"/>
        </w:rPr>
        <w:lastRenderedPageBreak/>
        <w:t>estudiantes un acercamiento al personaje de Polifemo, a fin de establecer si habían logrado o no algún nivel de empatía con la situación del personaje.</w:t>
      </w:r>
    </w:p>
    <w:p w:rsidR="00424E61" w:rsidRPr="0017735A" w:rsidRDefault="00424E61" w:rsidP="0017735A">
      <w:pPr>
        <w:pStyle w:val="Prrafodelista"/>
        <w:numPr>
          <w:ilvl w:val="0"/>
          <w:numId w:val="57"/>
        </w:numPr>
        <w:spacing w:line="480" w:lineRule="auto"/>
        <w:jc w:val="both"/>
        <w:rPr>
          <w:rFonts w:ascii="Times New Roman" w:hAnsi="Times New Roman" w:cs="Times New Roman"/>
          <w:b/>
          <w:sz w:val="24"/>
          <w:szCs w:val="24"/>
        </w:rPr>
      </w:pPr>
      <w:r>
        <w:rPr>
          <w:rFonts w:ascii="Times New Roman" w:hAnsi="Times New Roman" w:cs="Times New Roman"/>
          <w:sz w:val="24"/>
          <w:szCs w:val="24"/>
        </w:rPr>
        <w:t>Una vez más se recordó a los estudiantes guardar sus documentos e</w:t>
      </w:r>
      <w:r w:rsidR="0017735A">
        <w:rPr>
          <w:rFonts w:ascii="Times New Roman" w:hAnsi="Times New Roman" w:cs="Times New Roman"/>
          <w:sz w:val="24"/>
          <w:szCs w:val="24"/>
        </w:rPr>
        <w:t>n la herramienta del portafolio.</w:t>
      </w:r>
    </w:p>
    <w:p w:rsidR="00D3082D" w:rsidRDefault="00D3082D" w:rsidP="00424E61">
      <w:pPr>
        <w:widowControl w:val="0"/>
        <w:suppressAutoHyphens/>
        <w:spacing w:after="0" w:line="240" w:lineRule="auto"/>
        <w:jc w:val="center"/>
        <w:rPr>
          <w:rFonts w:ascii="Times New Roman" w:eastAsia="DejaVu Sans" w:hAnsi="Times New Roman" w:cs="Times New Roman"/>
          <w:b/>
          <w:kern w:val="2"/>
          <w:sz w:val="24"/>
          <w:szCs w:val="24"/>
          <w:lang w:eastAsia="es-CR"/>
        </w:rPr>
      </w:pPr>
    </w:p>
    <w:p w:rsidR="00D3082D" w:rsidRDefault="00D3082D" w:rsidP="00424E61">
      <w:pPr>
        <w:widowControl w:val="0"/>
        <w:suppressAutoHyphens/>
        <w:spacing w:after="0" w:line="240" w:lineRule="auto"/>
        <w:jc w:val="center"/>
        <w:rPr>
          <w:rFonts w:ascii="Times New Roman" w:eastAsia="DejaVu Sans" w:hAnsi="Times New Roman" w:cs="Times New Roman"/>
          <w:b/>
          <w:kern w:val="2"/>
          <w:sz w:val="24"/>
          <w:szCs w:val="24"/>
          <w:lang w:eastAsia="es-CR"/>
        </w:rPr>
      </w:pPr>
    </w:p>
    <w:p w:rsidR="00EE5C4C" w:rsidRDefault="00EE5C4C" w:rsidP="00424E61">
      <w:pPr>
        <w:widowControl w:val="0"/>
        <w:suppressAutoHyphens/>
        <w:spacing w:after="0" w:line="240" w:lineRule="auto"/>
        <w:jc w:val="center"/>
        <w:rPr>
          <w:rFonts w:ascii="Times New Roman" w:eastAsia="DejaVu Sans" w:hAnsi="Times New Roman" w:cs="Times New Roman"/>
          <w:b/>
          <w:kern w:val="2"/>
          <w:sz w:val="24"/>
          <w:szCs w:val="24"/>
          <w:lang w:eastAsia="es-CR"/>
        </w:rPr>
      </w:pPr>
    </w:p>
    <w:p w:rsidR="00EE5C4C" w:rsidRDefault="00EE5C4C" w:rsidP="00424E61">
      <w:pPr>
        <w:widowControl w:val="0"/>
        <w:suppressAutoHyphens/>
        <w:spacing w:after="0" w:line="240" w:lineRule="auto"/>
        <w:jc w:val="center"/>
        <w:rPr>
          <w:rFonts w:ascii="Times New Roman" w:eastAsia="DejaVu Sans" w:hAnsi="Times New Roman" w:cs="Times New Roman"/>
          <w:b/>
          <w:kern w:val="2"/>
          <w:sz w:val="24"/>
          <w:szCs w:val="24"/>
          <w:lang w:eastAsia="es-CR"/>
        </w:rPr>
      </w:pPr>
    </w:p>
    <w:p w:rsidR="00EE5C4C" w:rsidRDefault="00EE5C4C" w:rsidP="00424E61">
      <w:pPr>
        <w:widowControl w:val="0"/>
        <w:suppressAutoHyphens/>
        <w:spacing w:after="0" w:line="240" w:lineRule="auto"/>
        <w:jc w:val="center"/>
        <w:rPr>
          <w:rFonts w:ascii="Times New Roman" w:eastAsia="DejaVu Sans" w:hAnsi="Times New Roman" w:cs="Times New Roman"/>
          <w:b/>
          <w:kern w:val="2"/>
          <w:sz w:val="24"/>
          <w:szCs w:val="24"/>
          <w:lang w:eastAsia="es-CR"/>
        </w:rPr>
      </w:pPr>
    </w:p>
    <w:p w:rsidR="00EE5C4C" w:rsidRDefault="00EE5C4C" w:rsidP="00424E61">
      <w:pPr>
        <w:widowControl w:val="0"/>
        <w:suppressAutoHyphens/>
        <w:spacing w:after="0" w:line="240" w:lineRule="auto"/>
        <w:jc w:val="center"/>
        <w:rPr>
          <w:rFonts w:ascii="Times New Roman" w:eastAsia="DejaVu Sans" w:hAnsi="Times New Roman" w:cs="Times New Roman"/>
          <w:b/>
          <w:kern w:val="2"/>
          <w:sz w:val="24"/>
          <w:szCs w:val="24"/>
          <w:lang w:eastAsia="es-CR"/>
        </w:rPr>
      </w:pPr>
    </w:p>
    <w:p w:rsidR="00EE5C4C" w:rsidRDefault="00EE5C4C" w:rsidP="00424E61">
      <w:pPr>
        <w:widowControl w:val="0"/>
        <w:suppressAutoHyphens/>
        <w:spacing w:after="0" w:line="240" w:lineRule="auto"/>
        <w:jc w:val="center"/>
        <w:rPr>
          <w:rFonts w:ascii="Times New Roman" w:eastAsia="DejaVu Sans" w:hAnsi="Times New Roman" w:cs="Times New Roman"/>
          <w:b/>
          <w:kern w:val="2"/>
          <w:sz w:val="24"/>
          <w:szCs w:val="24"/>
          <w:lang w:eastAsia="es-CR"/>
        </w:rPr>
      </w:pPr>
    </w:p>
    <w:p w:rsidR="00EE5C4C" w:rsidRDefault="00EE5C4C" w:rsidP="00424E61">
      <w:pPr>
        <w:widowControl w:val="0"/>
        <w:suppressAutoHyphens/>
        <w:spacing w:after="0" w:line="240" w:lineRule="auto"/>
        <w:jc w:val="center"/>
        <w:rPr>
          <w:rFonts w:ascii="Times New Roman" w:eastAsia="DejaVu Sans" w:hAnsi="Times New Roman" w:cs="Times New Roman"/>
          <w:b/>
          <w:kern w:val="2"/>
          <w:sz w:val="24"/>
          <w:szCs w:val="24"/>
          <w:lang w:eastAsia="es-CR"/>
        </w:rPr>
      </w:pPr>
    </w:p>
    <w:p w:rsidR="00EE5C4C" w:rsidRDefault="00EE5C4C" w:rsidP="00424E61">
      <w:pPr>
        <w:widowControl w:val="0"/>
        <w:suppressAutoHyphens/>
        <w:spacing w:after="0" w:line="240" w:lineRule="auto"/>
        <w:jc w:val="center"/>
        <w:rPr>
          <w:rFonts w:ascii="Times New Roman" w:eastAsia="DejaVu Sans" w:hAnsi="Times New Roman" w:cs="Times New Roman"/>
          <w:b/>
          <w:kern w:val="2"/>
          <w:sz w:val="24"/>
          <w:szCs w:val="24"/>
          <w:lang w:eastAsia="es-CR"/>
        </w:rPr>
      </w:pPr>
    </w:p>
    <w:p w:rsidR="00EE5C4C" w:rsidRDefault="00EE5C4C" w:rsidP="00424E61">
      <w:pPr>
        <w:widowControl w:val="0"/>
        <w:suppressAutoHyphens/>
        <w:spacing w:after="0" w:line="240" w:lineRule="auto"/>
        <w:jc w:val="center"/>
        <w:rPr>
          <w:rFonts w:ascii="Times New Roman" w:eastAsia="DejaVu Sans" w:hAnsi="Times New Roman" w:cs="Times New Roman"/>
          <w:b/>
          <w:kern w:val="2"/>
          <w:sz w:val="24"/>
          <w:szCs w:val="24"/>
          <w:lang w:eastAsia="es-CR"/>
        </w:rPr>
      </w:pPr>
    </w:p>
    <w:p w:rsidR="00EE5C4C" w:rsidRDefault="00EE5C4C" w:rsidP="00424E61">
      <w:pPr>
        <w:widowControl w:val="0"/>
        <w:suppressAutoHyphens/>
        <w:spacing w:after="0" w:line="240" w:lineRule="auto"/>
        <w:jc w:val="center"/>
        <w:rPr>
          <w:rFonts w:ascii="Times New Roman" w:eastAsia="DejaVu Sans" w:hAnsi="Times New Roman" w:cs="Times New Roman"/>
          <w:b/>
          <w:kern w:val="2"/>
          <w:sz w:val="24"/>
          <w:szCs w:val="24"/>
          <w:lang w:eastAsia="es-CR"/>
        </w:rPr>
      </w:pPr>
    </w:p>
    <w:p w:rsidR="00EE5C4C" w:rsidRDefault="00EE5C4C" w:rsidP="00424E61">
      <w:pPr>
        <w:widowControl w:val="0"/>
        <w:suppressAutoHyphens/>
        <w:spacing w:after="0" w:line="240" w:lineRule="auto"/>
        <w:jc w:val="center"/>
        <w:rPr>
          <w:rFonts w:ascii="Times New Roman" w:eastAsia="DejaVu Sans" w:hAnsi="Times New Roman" w:cs="Times New Roman"/>
          <w:b/>
          <w:kern w:val="2"/>
          <w:sz w:val="24"/>
          <w:szCs w:val="24"/>
          <w:lang w:eastAsia="es-CR"/>
        </w:rPr>
      </w:pPr>
    </w:p>
    <w:p w:rsidR="00EE5C4C" w:rsidRDefault="00EE5C4C" w:rsidP="00424E61">
      <w:pPr>
        <w:widowControl w:val="0"/>
        <w:suppressAutoHyphens/>
        <w:spacing w:after="0" w:line="240" w:lineRule="auto"/>
        <w:jc w:val="center"/>
        <w:rPr>
          <w:rFonts w:ascii="Times New Roman" w:eastAsia="DejaVu Sans" w:hAnsi="Times New Roman" w:cs="Times New Roman"/>
          <w:b/>
          <w:kern w:val="2"/>
          <w:sz w:val="24"/>
          <w:szCs w:val="24"/>
          <w:lang w:eastAsia="es-CR"/>
        </w:rPr>
      </w:pPr>
    </w:p>
    <w:p w:rsidR="00EE5C4C" w:rsidRDefault="00EE5C4C" w:rsidP="00424E61">
      <w:pPr>
        <w:widowControl w:val="0"/>
        <w:suppressAutoHyphens/>
        <w:spacing w:after="0" w:line="240" w:lineRule="auto"/>
        <w:jc w:val="center"/>
        <w:rPr>
          <w:rFonts w:ascii="Times New Roman" w:eastAsia="DejaVu Sans" w:hAnsi="Times New Roman" w:cs="Times New Roman"/>
          <w:b/>
          <w:kern w:val="2"/>
          <w:sz w:val="24"/>
          <w:szCs w:val="24"/>
          <w:lang w:eastAsia="es-CR"/>
        </w:rPr>
      </w:pPr>
    </w:p>
    <w:p w:rsidR="00EE5C4C" w:rsidRDefault="00EE5C4C" w:rsidP="00424E61">
      <w:pPr>
        <w:widowControl w:val="0"/>
        <w:suppressAutoHyphens/>
        <w:spacing w:after="0" w:line="240" w:lineRule="auto"/>
        <w:jc w:val="center"/>
        <w:rPr>
          <w:rFonts w:ascii="Times New Roman" w:eastAsia="DejaVu Sans" w:hAnsi="Times New Roman" w:cs="Times New Roman"/>
          <w:b/>
          <w:kern w:val="2"/>
          <w:sz w:val="24"/>
          <w:szCs w:val="24"/>
          <w:lang w:eastAsia="es-CR"/>
        </w:rPr>
      </w:pPr>
    </w:p>
    <w:p w:rsidR="00EE5C4C" w:rsidRDefault="00EE5C4C" w:rsidP="00424E61">
      <w:pPr>
        <w:widowControl w:val="0"/>
        <w:suppressAutoHyphens/>
        <w:spacing w:after="0" w:line="240" w:lineRule="auto"/>
        <w:jc w:val="center"/>
        <w:rPr>
          <w:rFonts w:ascii="Times New Roman" w:eastAsia="DejaVu Sans" w:hAnsi="Times New Roman" w:cs="Times New Roman"/>
          <w:b/>
          <w:kern w:val="2"/>
          <w:sz w:val="24"/>
          <w:szCs w:val="24"/>
          <w:lang w:eastAsia="es-CR"/>
        </w:rPr>
      </w:pPr>
    </w:p>
    <w:p w:rsidR="00EE5C4C" w:rsidRDefault="00EE5C4C" w:rsidP="00424E61">
      <w:pPr>
        <w:widowControl w:val="0"/>
        <w:suppressAutoHyphens/>
        <w:spacing w:after="0" w:line="240" w:lineRule="auto"/>
        <w:jc w:val="center"/>
        <w:rPr>
          <w:rFonts w:ascii="Times New Roman" w:eastAsia="DejaVu Sans" w:hAnsi="Times New Roman" w:cs="Times New Roman"/>
          <w:b/>
          <w:kern w:val="2"/>
          <w:sz w:val="24"/>
          <w:szCs w:val="24"/>
          <w:lang w:eastAsia="es-CR"/>
        </w:rPr>
      </w:pPr>
    </w:p>
    <w:p w:rsidR="00EE5C4C" w:rsidRDefault="00EE5C4C" w:rsidP="00424E61">
      <w:pPr>
        <w:widowControl w:val="0"/>
        <w:suppressAutoHyphens/>
        <w:spacing w:after="0" w:line="240" w:lineRule="auto"/>
        <w:jc w:val="center"/>
        <w:rPr>
          <w:rFonts w:ascii="Times New Roman" w:eastAsia="DejaVu Sans" w:hAnsi="Times New Roman" w:cs="Times New Roman"/>
          <w:b/>
          <w:kern w:val="2"/>
          <w:sz w:val="24"/>
          <w:szCs w:val="24"/>
          <w:lang w:eastAsia="es-CR"/>
        </w:rPr>
      </w:pPr>
    </w:p>
    <w:p w:rsidR="00424E61" w:rsidRDefault="00424E61" w:rsidP="00424E61">
      <w:pPr>
        <w:widowControl w:val="0"/>
        <w:suppressAutoHyphens/>
        <w:spacing w:after="0" w:line="240" w:lineRule="auto"/>
        <w:jc w:val="center"/>
        <w:rPr>
          <w:rFonts w:ascii="Times New Roman" w:eastAsia="DejaVu Sans" w:hAnsi="Times New Roman" w:cs="Times New Roman"/>
          <w:b/>
          <w:kern w:val="2"/>
          <w:sz w:val="24"/>
          <w:szCs w:val="24"/>
          <w:lang w:eastAsia="es-CR"/>
        </w:rPr>
      </w:pPr>
      <w:r>
        <w:rPr>
          <w:rFonts w:ascii="Times New Roman" w:eastAsia="DejaVu Sans" w:hAnsi="Times New Roman" w:cs="Times New Roman"/>
          <w:b/>
          <w:kern w:val="2"/>
          <w:sz w:val="24"/>
          <w:szCs w:val="24"/>
          <w:lang w:eastAsia="es-CR"/>
        </w:rPr>
        <w:t xml:space="preserve">IV </w:t>
      </w:r>
      <w:r w:rsidRPr="00C13E3C">
        <w:rPr>
          <w:rFonts w:ascii="Times New Roman" w:eastAsia="DejaVu Sans" w:hAnsi="Times New Roman" w:cs="Times New Roman"/>
          <w:b/>
          <w:kern w:val="2"/>
          <w:sz w:val="24"/>
          <w:szCs w:val="24"/>
          <w:lang w:eastAsia="es-CR"/>
        </w:rPr>
        <w:t>Planeamiento docente</w:t>
      </w:r>
    </w:p>
    <w:p w:rsidR="00424E61" w:rsidRDefault="00424E61" w:rsidP="00424E61">
      <w:pPr>
        <w:widowControl w:val="0"/>
        <w:suppressAutoHyphens/>
        <w:spacing w:after="0" w:line="240" w:lineRule="auto"/>
        <w:jc w:val="center"/>
        <w:rPr>
          <w:rFonts w:ascii="Times New Roman" w:eastAsia="DejaVu Sans" w:hAnsi="Times New Roman" w:cs="Times New Roman"/>
          <w:b/>
          <w:kern w:val="2"/>
          <w:sz w:val="24"/>
          <w:szCs w:val="24"/>
          <w:lang w:eastAsia="es-CR"/>
        </w:rPr>
      </w:pPr>
    </w:p>
    <w:p w:rsidR="00424E61" w:rsidRDefault="00424E61" w:rsidP="00424E61">
      <w:pPr>
        <w:widowControl w:val="0"/>
        <w:suppressAutoHyphens/>
        <w:spacing w:after="0" w:line="240" w:lineRule="auto"/>
        <w:jc w:val="center"/>
        <w:rPr>
          <w:rFonts w:ascii="Times New Roman" w:eastAsia="DejaVu Sans" w:hAnsi="Times New Roman" w:cs="Times New Roman"/>
          <w:b/>
          <w:kern w:val="2"/>
          <w:sz w:val="24"/>
          <w:szCs w:val="24"/>
          <w:lang w:eastAsia="es-CR"/>
        </w:rPr>
      </w:pPr>
      <w:r>
        <w:rPr>
          <w:rFonts w:ascii="Times New Roman" w:eastAsia="DejaVu Sans" w:hAnsi="Times New Roman" w:cs="Times New Roman"/>
          <w:b/>
          <w:kern w:val="2"/>
          <w:sz w:val="24"/>
          <w:szCs w:val="24"/>
          <w:lang w:eastAsia="es-CR"/>
        </w:rPr>
        <w:t>Unidad de desarrollo</w:t>
      </w:r>
    </w:p>
    <w:p w:rsidR="00424E61" w:rsidRPr="00C13E3C" w:rsidRDefault="00424E61" w:rsidP="00424E61">
      <w:pPr>
        <w:widowControl w:val="0"/>
        <w:suppressAutoHyphens/>
        <w:spacing w:after="0" w:line="240" w:lineRule="auto"/>
        <w:rPr>
          <w:rFonts w:ascii="Times New Roman" w:eastAsia="DejaVu Sans" w:hAnsi="Times New Roman" w:cs="Times New Roman"/>
          <w:kern w:val="2"/>
          <w:sz w:val="24"/>
          <w:szCs w:val="24"/>
          <w:lang w:eastAsia="es-CR"/>
        </w:rPr>
      </w:pPr>
      <w:r w:rsidRPr="00C13E3C">
        <w:rPr>
          <w:rFonts w:ascii="Times New Roman" w:eastAsia="DejaVu Sans" w:hAnsi="Times New Roman" w:cs="Times New Roman"/>
          <w:b/>
          <w:kern w:val="2"/>
          <w:sz w:val="24"/>
          <w:szCs w:val="24"/>
          <w:lang w:eastAsia="es-CR"/>
        </w:rPr>
        <w:t>Institución:</w:t>
      </w:r>
      <w:r>
        <w:rPr>
          <w:rFonts w:ascii="Times New Roman" w:eastAsia="DejaVu Sans" w:hAnsi="Times New Roman" w:cs="Times New Roman"/>
          <w:kern w:val="2"/>
          <w:sz w:val="24"/>
          <w:szCs w:val="24"/>
          <w:lang w:eastAsia="es-CR"/>
        </w:rPr>
        <w:t xml:space="preserve"> Liceo Rural Jazmines</w:t>
      </w:r>
      <w:r w:rsidRPr="00C13E3C">
        <w:rPr>
          <w:rFonts w:ascii="Times New Roman" w:eastAsia="DejaVu Sans" w:hAnsi="Times New Roman" w:cs="Times New Roman"/>
          <w:kern w:val="2"/>
          <w:sz w:val="24"/>
          <w:szCs w:val="24"/>
          <w:lang w:eastAsia="es-CR"/>
        </w:rPr>
        <w:t xml:space="preserve"> </w:t>
      </w:r>
      <w:r w:rsidRPr="00C13E3C">
        <w:rPr>
          <w:rFonts w:ascii="Times New Roman" w:eastAsia="DejaVu Sans" w:hAnsi="Times New Roman" w:cs="Times New Roman"/>
          <w:kern w:val="2"/>
          <w:sz w:val="24"/>
          <w:szCs w:val="24"/>
          <w:lang w:eastAsia="es-CR"/>
        </w:rPr>
        <w:tab/>
      </w:r>
      <w:r w:rsidRPr="00C13E3C">
        <w:rPr>
          <w:rFonts w:ascii="Times New Roman" w:eastAsia="DejaVu Sans" w:hAnsi="Times New Roman" w:cs="Times New Roman"/>
          <w:kern w:val="2"/>
          <w:sz w:val="24"/>
          <w:szCs w:val="24"/>
          <w:lang w:eastAsia="es-CR"/>
        </w:rPr>
        <w:tab/>
      </w:r>
      <w:r w:rsidRPr="00C13E3C">
        <w:rPr>
          <w:rFonts w:ascii="Times New Roman" w:eastAsia="DejaVu Sans" w:hAnsi="Times New Roman" w:cs="Times New Roman"/>
          <w:b/>
          <w:kern w:val="2"/>
          <w:sz w:val="24"/>
          <w:szCs w:val="24"/>
          <w:lang w:eastAsia="es-CR"/>
        </w:rPr>
        <w:t>Plan</w:t>
      </w:r>
      <w:r w:rsidRPr="00C13E3C">
        <w:rPr>
          <w:rFonts w:ascii="Times New Roman" w:eastAsia="DejaVu Sans" w:hAnsi="Times New Roman" w:cs="Times New Roman"/>
          <w:kern w:val="2"/>
          <w:sz w:val="24"/>
          <w:szCs w:val="24"/>
          <w:lang w:eastAsia="es-CR"/>
        </w:rPr>
        <w:t xml:space="preserve">: Diario (80 minutos)                                            </w:t>
      </w:r>
      <w:r w:rsidRPr="00C13E3C">
        <w:rPr>
          <w:rFonts w:ascii="Times New Roman" w:eastAsia="DejaVu Sans" w:hAnsi="Times New Roman" w:cs="Times New Roman"/>
          <w:b/>
          <w:kern w:val="2"/>
          <w:sz w:val="24"/>
          <w:szCs w:val="24"/>
          <w:lang w:eastAsia="es-CR"/>
        </w:rPr>
        <w:t>Nivel</w:t>
      </w:r>
      <w:r>
        <w:rPr>
          <w:rFonts w:ascii="Times New Roman" w:eastAsia="DejaVu Sans" w:hAnsi="Times New Roman" w:cs="Times New Roman"/>
          <w:kern w:val="2"/>
          <w:sz w:val="24"/>
          <w:szCs w:val="24"/>
          <w:lang w:eastAsia="es-CR"/>
        </w:rPr>
        <w:t>: multigrado</w:t>
      </w:r>
    </w:p>
    <w:p w:rsidR="00424E61" w:rsidRPr="00A149C4" w:rsidRDefault="00424E61" w:rsidP="00424E61">
      <w:pPr>
        <w:widowControl w:val="0"/>
        <w:suppressAutoHyphens/>
        <w:spacing w:after="0" w:line="240" w:lineRule="auto"/>
        <w:rPr>
          <w:rFonts w:ascii="Times New Roman" w:eastAsia="DejaVu Sans" w:hAnsi="Times New Roman" w:cs="Times New Roman"/>
          <w:kern w:val="2"/>
          <w:sz w:val="24"/>
          <w:szCs w:val="24"/>
          <w:lang w:eastAsia="es-CR"/>
        </w:rPr>
      </w:pPr>
      <w:r w:rsidRPr="00C13E3C">
        <w:rPr>
          <w:rFonts w:ascii="Times New Roman" w:eastAsia="DejaVu Sans" w:hAnsi="Times New Roman" w:cs="Times New Roman"/>
          <w:b/>
          <w:kern w:val="2"/>
          <w:sz w:val="24"/>
          <w:szCs w:val="24"/>
          <w:lang w:eastAsia="es-CR"/>
        </w:rPr>
        <w:t>Docente</w:t>
      </w:r>
      <w:r>
        <w:rPr>
          <w:rFonts w:ascii="Times New Roman" w:eastAsia="DejaVu Sans" w:hAnsi="Times New Roman" w:cs="Times New Roman"/>
          <w:kern w:val="2"/>
          <w:sz w:val="24"/>
          <w:szCs w:val="24"/>
          <w:lang w:eastAsia="es-CR"/>
        </w:rPr>
        <w:t>: Alison Castillo Rojas</w:t>
      </w:r>
      <w:r>
        <w:rPr>
          <w:rFonts w:ascii="Times New Roman" w:eastAsia="DejaVu Sans" w:hAnsi="Times New Roman" w:cs="Times New Roman"/>
          <w:kern w:val="2"/>
          <w:sz w:val="24"/>
          <w:szCs w:val="24"/>
          <w:lang w:eastAsia="es-CR"/>
        </w:rPr>
        <w:tab/>
      </w:r>
      <w:r>
        <w:rPr>
          <w:rFonts w:ascii="Times New Roman" w:eastAsia="DejaVu Sans" w:hAnsi="Times New Roman" w:cs="Times New Roman"/>
          <w:kern w:val="2"/>
          <w:sz w:val="24"/>
          <w:szCs w:val="24"/>
          <w:lang w:eastAsia="es-CR"/>
        </w:rPr>
        <w:tab/>
      </w:r>
      <w:r w:rsidRPr="00C13E3C">
        <w:rPr>
          <w:rFonts w:ascii="Times New Roman" w:eastAsia="DejaVu Sans" w:hAnsi="Times New Roman" w:cs="Times New Roman"/>
          <w:kern w:val="2"/>
          <w:sz w:val="24"/>
          <w:szCs w:val="24"/>
          <w:lang w:eastAsia="es-CR"/>
        </w:rPr>
        <w:t xml:space="preserve">           </w:t>
      </w:r>
      <w:r>
        <w:rPr>
          <w:rFonts w:ascii="Times New Roman" w:eastAsia="DejaVu Sans" w:hAnsi="Times New Roman" w:cs="Times New Roman"/>
          <w:kern w:val="2"/>
          <w:sz w:val="24"/>
          <w:szCs w:val="24"/>
          <w:lang w:eastAsia="es-CR"/>
        </w:rPr>
        <w:tab/>
      </w:r>
      <w:r>
        <w:rPr>
          <w:rFonts w:ascii="Times New Roman" w:eastAsia="DejaVu Sans" w:hAnsi="Times New Roman" w:cs="Times New Roman"/>
          <w:kern w:val="2"/>
          <w:sz w:val="24"/>
          <w:szCs w:val="24"/>
          <w:lang w:eastAsia="es-CR"/>
        </w:rPr>
        <w:tab/>
      </w:r>
      <w:r w:rsidRPr="00C13E3C">
        <w:rPr>
          <w:rFonts w:ascii="Times New Roman" w:eastAsia="DejaVu Sans" w:hAnsi="Times New Roman" w:cs="Times New Roman"/>
          <w:b/>
          <w:kern w:val="2"/>
          <w:sz w:val="24"/>
          <w:szCs w:val="24"/>
          <w:lang w:eastAsia="es-CR"/>
        </w:rPr>
        <w:t>Asignatura</w:t>
      </w:r>
      <w:r>
        <w:rPr>
          <w:rFonts w:ascii="Times New Roman" w:eastAsia="DejaVu Sans" w:hAnsi="Times New Roman" w:cs="Times New Roman"/>
          <w:kern w:val="2"/>
          <w:sz w:val="24"/>
          <w:szCs w:val="24"/>
          <w:lang w:eastAsia="es-CR"/>
        </w:rPr>
        <w:t xml:space="preserve">: </w:t>
      </w:r>
      <w:r w:rsidRPr="00C13E3C">
        <w:rPr>
          <w:rFonts w:ascii="Times New Roman" w:eastAsia="DejaVu Sans" w:hAnsi="Times New Roman" w:cs="Times New Roman"/>
          <w:kern w:val="2"/>
          <w:sz w:val="24"/>
          <w:szCs w:val="24"/>
          <w:lang w:eastAsia="es-CR"/>
        </w:rPr>
        <w:t>español</w:t>
      </w:r>
    </w:p>
    <w:p w:rsidR="00424E61" w:rsidRDefault="00424E61" w:rsidP="00424E61">
      <w:pPr>
        <w:widowControl w:val="0"/>
        <w:suppressAutoHyphens/>
        <w:spacing w:after="0" w:line="240" w:lineRule="auto"/>
        <w:rPr>
          <w:rFonts w:ascii="Times New Roman" w:eastAsia="DejaVu Sans" w:hAnsi="Times New Roman" w:cs="Times New Roman"/>
          <w:kern w:val="2"/>
          <w:sz w:val="24"/>
          <w:szCs w:val="24"/>
          <w:lang w:eastAsia="es-CR"/>
        </w:rPr>
      </w:pPr>
      <w:r w:rsidRPr="00C13E3C">
        <w:rPr>
          <w:rFonts w:ascii="Times New Roman" w:eastAsia="DejaVu Sans" w:hAnsi="Times New Roman" w:cs="Times New Roman"/>
          <w:b/>
          <w:kern w:val="2"/>
          <w:sz w:val="24"/>
          <w:szCs w:val="24"/>
          <w:lang w:eastAsia="es-CR"/>
        </w:rPr>
        <w:t xml:space="preserve">Profesora colaboradora: </w:t>
      </w:r>
      <w:r>
        <w:rPr>
          <w:rFonts w:ascii="Times New Roman" w:eastAsia="DejaVu Sans" w:hAnsi="Times New Roman" w:cs="Times New Roman"/>
          <w:kern w:val="2"/>
          <w:sz w:val="24"/>
          <w:szCs w:val="24"/>
          <w:lang w:eastAsia="es-CR"/>
        </w:rPr>
        <w:t>Vilma Ubau Hernández</w:t>
      </w:r>
      <w:r w:rsidRPr="00C13E3C">
        <w:rPr>
          <w:rFonts w:ascii="Times New Roman" w:eastAsia="DejaVu Sans" w:hAnsi="Times New Roman" w:cs="Times New Roman"/>
          <w:kern w:val="2"/>
          <w:sz w:val="24"/>
          <w:szCs w:val="24"/>
          <w:lang w:eastAsia="es-CR"/>
        </w:rPr>
        <w:t xml:space="preserve"> </w:t>
      </w:r>
    </w:p>
    <w:p w:rsidR="00424E61" w:rsidRDefault="00424E61" w:rsidP="00424E61">
      <w:pPr>
        <w:widowControl w:val="0"/>
        <w:suppressAutoHyphens/>
        <w:spacing w:after="0" w:line="240" w:lineRule="auto"/>
        <w:rPr>
          <w:rFonts w:ascii="Times New Roman" w:eastAsia="DejaVu Sans" w:hAnsi="Times New Roman" w:cs="Times New Roman"/>
          <w:kern w:val="2"/>
          <w:sz w:val="24"/>
          <w:szCs w:val="24"/>
          <w:lang w:eastAsia="es-CR"/>
        </w:rPr>
      </w:pPr>
      <w:r w:rsidRPr="00C13E3C">
        <w:rPr>
          <w:rFonts w:ascii="Times New Roman" w:eastAsia="DejaVu Sans" w:hAnsi="Times New Roman" w:cs="Times New Roman"/>
          <w:b/>
          <w:kern w:val="2"/>
          <w:sz w:val="24"/>
          <w:szCs w:val="24"/>
          <w:lang w:eastAsia="es-CR"/>
        </w:rPr>
        <w:t>Tema</w:t>
      </w:r>
      <w:r>
        <w:rPr>
          <w:rFonts w:ascii="Times New Roman" w:eastAsia="DejaVu Sans" w:hAnsi="Times New Roman" w:cs="Times New Roman"/>
          <w:kern w:val="2"/>
          <w:sz w:val="24"/>
          <w:szCs w:val="24"/>
          <w:lang w:eastAsia="es-CR"/>
        </w:rPr>
        <w:t xml:space="preserve">: Introducción al personaje de Polifemo en la novela </w:t>
      </w:r>
      <w:r>
        <w:rPr>
          <w:rFonts w:ascii="Times New Roman" w:eastAsia="DejaVu Sans" w:hAnsi="Times New Roman" w:cs="Times New Roman"/>
          <w:i/>
          <w:kern w:val="2"/>
          <w:sz w:val="24"/>
          <w:szCs w:val="24"/>
          <w:lang w:eastAsia="es-CR"/>
        </w:rPr>
        <w:t>Los Peor</w:t>
      </w:r>
      <w:r>
        <w:rPr>
          <w:rFonts w:ascii="Times New Roman" w:eastAsia="DejaVu Sans" w:hAnsi="Times New Roman" w:cs="Times New Roman"/>
          <w:kern w:val="2"/>
          <w:sz w:val="24"/>
          <w:szCs w:val="24"/>
          <w:lang w:eastAsia="es-CR"/>
        </w:rPr>
        <w:t>.</w:t>
      </w:r>
      <w:r w:rsidRPr="00C13E3C">
        <w:rPr>
          <w:rFonts w:ascii="Times New Roman" w:eastAsia="DejaVu Sans" w:hAnsi="Times New Roman" w:cs="Times New Roman"/>
          <w:kern w:val="2"/>
          <w:sz w:val="24"/>
          <w:szCs w:val="24"/>
          <w:lang w:eastAsia="es-CR"/>
        </w:rPr>
        <w:tab/>
      </w:r>
    </w:p>
    <w:p w:rsidR="00424E61" w:rsidRPr="00C13E3C" w:rsidRDefault="00424E61" w:rsidP="00424E61">
      <w:pPr>
        <w:widowControl w:val="0"/>
        <w:suppressAutoHyphens/>
        <w:spacing w:after="0" w:line="240" w:lineRule="auto"/>
        <w:rPr>
          <w:rFonts w:ascii="Times New Roman" w:eastAsia="DejaVu Sans" w:hAnsi="Times New Roman" w:cs="Times New Roman"/>
          <w:kern w:val="2"/>
          <w:sz w:val="24"/>
          <w:szCs w:val="24"/>
          <w:lang w:eastAsia="es-CR"/>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4"/>
        <w:gridCol w:w="1589"/>
        <w:gridCol w:w="2073"/>
        <w:gridCol w:w="1661"/>
        <w:gridCol w:w="1777"/>
      </w:tblGrid>
      <w:tr w:rsidR="00424E61" w:rsidRPr="00C13E3C" w:rsidTr="00B02537">
        <w:tc>
          <w:tcPr>
            <w:tcW w:w="2126" w:type="dxa"/>
            <w:tcBorders>
              <w:top w:val="single" w:sz="4" w:space="0" w:color="auto"/>
              <w:left w:val="single" w:sz="4" w:space="0" w:color="auto"/>
              <w:bottom w:val="single" w:sz="4" w:space="0" w:color="auto"/>
              <w:right w:val="single" w:sz="4" w:space="0" w:color="auto"/>
            </w:tcBorders>
            <w:hideMark/>
          </w:tcPr>
          <w:p w:rsidR="00424E61" w:rsidRPr="00C13E3C" w:rsidRDefault="00424E61" w:rsidP="00B02537">
            <w:pPr>
              <w:widowControl w:val="0"/>
              <w:suppressAutoHyphens/>
              <w:spacing w:after="0" w:line="240" w:lineRule="auto"/>
              <w:jc w:val="center"/>
              <w:rPr>
                <w:rFonts w:ascii="Times New Roman" w:eastAsia="DejaVu Sans" w:hAnsi="Times New Roman" w:cs="DejaVu Sans"/>
                <w:b/>
                <w:kern w:val="2"/>
                <w:sz w:val="24"/>
                <w:szCs w:val="24"/>
                <w:lang w:eastAsia="es-CR"/>
              </w:rPr>
            </w:pPr>
            <w:r w:rsidRPr="00C13E3C">
              <w:rPr>
                <w:rFonts w:ascii="Times New Roman" w:eastAsia="DejaVu Sans" w:hAnsi="Times New Roman" w:cs="DejaVu Sans"/>
                <w:b/>
                <w:kern w:val="2"/>
                <w:sz w:val="24"/>
                <w:szCs w:val="24"/>
                <w:lang w:eastAsia="es-CR"/>
              </w:rPr>
              <w:t>Objetivos específicos</w:t>
            </w:r>
          </w:p>
        </w:tc>
        <w:tc>
          <w:tcPr>
            <w:tcW w:w="1843" w:type="dxa"/>
            <w:tcBorders>
              <w:top w:val="single" w:sz="4" w:space="0" w:color="auto"/>
              <w:left w:val="single" w:sz="4" w:space="0" w:color="auto"/>
              <w:bottom w:val="single" w:sz="4" w:space="0" w:color="auto"/>
              <w:right w:val="single" w:sz="4" w:space="0" w:color="auto"/>
            </w:tcBorders>
            <w:hideMark/>
          </w:tcPr>
          <w:p w:rsidR="00424E61" w:rsidRPr="00C13E3C" w:rsidRDefault="00424E61" w:rsidP="00B02537">
            <w:pPr>
              <w:widowControl w:val="0"/>
              <w:suppressAutoHyphens/>
              <w:spacing w:after="0" w:line="240" w:lineRule="auto"/>
              <w:jc w:val="center"/>
              <w:rPr>
                <w:rFonts w:ascii="Times New Roman" w:eastAsia="DejaVu Sans" w:hAnsi="Times New Roman" w:cs="DejaVu Sans"/>
                <w:b/>
                <w:kern w:val="2"/>
                <w:sz w:val="24"/>
                <w:szCs w:val="24"/>
                <w:lang w:eastAsia="es-CR"/>
              </w:rPr>
            </w:pPr>
            <w:r w:rsidRPr="00C13E3C">
              <w:rPr>
                <w:rFonts w:ascii="Times New Roman" w:eastAsia="DejaVu Sans" w:hAnsi="Times New Roman" w:cs="DejaVu Sans"/>
                <w:b/>
                <w:kern w:val="2"/>
                <w:sz w:val="24"/>
                <w:szCs w:val="24"/>
                <w:lang w:eastAsia="es-CR"/>
              </w:rPr>
              <w:t>Contenidos</w:t>
            </w:r>
          </w:p>
        </w:tc>
        <w:tc>
          <w:tcPr>
            <w:tcW w:w="3827" w:type="dxa"/>
            <w:tcBorders>
              <w:top w:val="single" w:sz="4" w:space="0" w:color="auto"/>
              <w:left w:val="single" w:sz="4" w:space="0" w:color="auto"/>
              <w:bottom w:val="single" w:sz="4" w:space="0" w:color="auto"/>
              <w:right w:val="single" w:sz="4" w:space="0" w:color="auto"/>
            </w:tcBorders>
            <w:hideMark/>
          </w:tcPr>
          <w:p w:rsidR="00424E61" w:rsidRPr="00C13E3C" w:rsidRDefault="00424E61" w:rsidP="00B02537">
            <w:pPr>
              <w:widowControl w:val="0"/>
              <w:suppressAutoHyphens/>
              <w:spacing w:after="0" w:line="240" w:lineRule="auto"/>
              <w:jc w:val="center"/>
              <w:rPr>
                <w:rFonts w:ascii="Times New Roman" w:eastAsia="DejaVu Sans" w:hAnsi="Times New Roman" w:cs="DejaVu Sans"/>
                <w:b/>
                <w:kern w:val="2"/>
                <w:sz w:val="24"/>
                <w:szCs w:val="24"/>
                <w:lang w:eastAsia="es-CR"/>
              </w:rPr>
            </w:pPr>
            <w:r w:rsidRPr="00C13E3C">
              <w:rPr>
                <w:rFonts w:ascii="Times New Roman" w:eastAsia="DejaVu Sans" w:hAnsi="Times New Roman" w:cs="DejaVu Sans"/>
                <w:b/>
                <w:kern w:val="2"/>
                <w:sz w:val="24"/>
                <w:szCs w:val="24"/>
                <w:lang w:eastAsia="es-CR"/>
              </w:rPr>
              <w:t>Actividades de mediación</w:t>
            </w:r>
          </w:p>
        </w:tc>
        <w:tc>
          <w:tcPr>
            <w:tcW w:w="2552" w:type="dxa"/>
            <w:tcBorders>
              <w:top w:val="single" w:sz="4" w:space="0" w:color="auto"/>
              <w:left w:val="single" w:sz="4" w:space="0" w:color="auto"/>
              <w:bottom w:val="single" w:sz="4" w:space="0" w:color="auto"/>
              <w:right w:val="single" w:sz="4" w:space="0" w:color="auto"/>
            </w:tcBorders>
            <w:hideMark/>
          </w:tcPr>
          <w:p w:rsidR="00424E61" w:rsidRPr="00C13E3C" w:rsidRDefault="00424E61" w:rsidP="00B02537">
            <w:pPr>
              <w:widowControl w:val="0"/>
              <w:suppressAutoHyphens/>
              <w:spacing w:after="0" w:line="240" w:lineRule="auto"/>
              <w:jc w:val="center"/>
              <w:rPr>
                <w:rFonts w:ascii="Times New Roman" w:eastAsia="DejaVu Sans" w:hAnsi="Times New Roman" w:cs="DejaVu Sans"/>
                <w:b/>
                <w:kern w:val="2"/>
                <w:sz w:val="24"/>
                <w:szCs w:val="24"/>
                <w:lang w:eastAsia="es-CR"/>
              </w:rPr>
            </w:pPr>
            <w:r w:rsidRPr="00C13E3C">
              <w:rPr>
                <w:rFonts w:ascii="Times New Roman" w:eastAsia="DejaVu Sans" w:hAnsi="Times New Roman" w:cs="DejaVu Sans"/>
                <w:b/>
                <w:kern w:val="2"/>
                <w:sz w:val="24"/>
                <w:szCs w:val="24"/>
                <w:lang w:eastAsia="es-CR"/>
              </w:rPr>
              <w:t>Valores y actitudes</w:t>
            </w:r>
          </w:p>
        </w:tc>
        <w:tc>
          <w:tcPr>
            <w:tcW w:w="2551" w:type="dxa"/>
            <w:tcBorders>
              <w:top w:val="single" w:sz="4" w:space="0" w:color="auto"/>
              <w:left w:val="single" w:sz="4" w:space="0" w:color="auto"/>
              <w:bottom w:val="single" w:sz="4" w:space="0" w:color="auto"/>
              <w:right w:val="single" w:sz="4" w:space="0" w:color="auto"/>
            </w:tcBorders>
            <w:hideMark/>
          </w:tcPr>
          <w:p w:rsidR="00424E61" w:rsidRPr="00C13E3C" w:rsidRDefault="00424E61" w:rsidP="00B02537">
            <w:pPr>
              <w:widowControl w:val="0"/>
              <w:suppressAutoHyphens/>
              <w:spacing w:after="0" w:line="240" w:lineRule="auto"/>
              <w:jc w:val="center"/>
              <w:rPr>
                <w:rFonts w:ascii="Times New Roman" w:eastAsia="DejaVu Sans" w:hAnsi="Times New Roman" w:cs="DejaVu Sans"/>
                <w:b/>
                <w:kern w:val="2"/>
                <w:sz w:val="24"/>
                <w:szCs w:val="24"/>
                <w:lang w:eastAsia="es-CR"/>
              </w:rPr>
            </w:pPr>
            <w:r w:rsidRPr="00C13E3C">
              <w:rPr>
                <w:rFonts w:ascii="Times New Roman" w:eastAsia="DejaVu Sans" w:hAnsi="Times New Roman" w:cs="DejaVu Sans"/>
                <w:b/>
                <w:kern w:val="2"/>
                <w:sz w:val="24"/>
                <w:szCs w:val="24"/>
                <w:lang w:eastAsia="es-CR"/>
              </w:rPr>
              <w:t>Aprendizajes por evaluar</w:t>
            </w:r>
          </w:p>
        </w:tc>
      </w:tr>
      <w:tr w:rsidR="00424E61" w:rsidRPr="00C13E3C" w:rsidTr="00B02537">
        <w:tc>
          <w:tcPr>
            <w:tcW w:w="2126" w:type="dxa"/>
            <w:tcBorders>
              <w:top w:val="single" w:sz="4" w:space="0" w:color="auto"/>
              <w:left w:val="single" w:sz="4" w:space="0" w:color="auto"/>
              <w:bottom w:val="single" w:sz="4" w:space="0" w:color="auto"/>
              <w:right w:val="single" w:sz="4" w:space="0" w:color="auto"/>
            </w:tcBorders>
          </w:tcPr>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0D672E" w:rsidRDefault="00424E61" w:rsidP="00B02537">
            <w:pPr>
              <w:rPr>
                <w:rFonts w:ascii="Times New Roman" w:hAnsi="Times New Roman" w:cs="Times New Roman"/>
                <w:sz w:val="24"/>
                <w:szCs w:val="24"/>
              </w:rPr>
            </w:pPr>
            <w:r>
              <w:rPr>
                <w:rFonts w:ascii="Times New Roman" w:eastAsia="DejaVu Sans" w:hAnsi="Times New Roman" w:cs="DejaVu Sans"/>
                <w:kern w:val="2"/>
                <w:sz w:val="24"/>
                <w:szCs w:val="24"/>
                <w:lang w:eastAsia="es-CR"/>
              </w:rPr>
              <w:t xml:space="preserve">1. </w:t>
            </w:r>
            <w:r w:rsidRPr="000D672E">
              <w:rPr>
                <w:rFonts w:ascii="Times New Roman" w:hAnsi="Times New Roman" w:cs="Times New Roman"/>
                <w:sz w:val="24"/>
                <w:szCs w:val="24"/>
              </w:rPr>
              <w:t xml:space="preserve"> Introducir a los estudiantes en el personaje de Polifemo de la novela </w:t>
            </w:r>
            <w:r w:rsidRPr="000D672E">
              <w:rPr>
                <w:rFonts w:ascii="Times New Roman" w:hAnsi="Times New Roman" w:cs="Times New Roman"/>
                <w:i/>
                <w:sz w:val="24"/>
                <w:szCs w:val="24"/>
              </w:rPr>
              <w:t>Los Peor</w:t>
            </w:r>
            <w:r w:rsidRPr="000D672E">
              <w:rPr>
                <w:rFonts w:ascii="Times New Roman" w:hAnsi="Times New Roman" w:cs="Times New Roman"/>
                <w:sz w:val="24"/>
                <w:szCs w:val="24"/>
              </w:rPr>
              <w:t xml:space="preserve"> de Fernando Contreras.</w:t>
            </w: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0D672E" w:rsidRDefault="00424E61" w:rsidP="00B02537">
            <w:pPr>
              <w:rPr>
                <w:rFonts w:ascii="Times New Roman" w:hAnsi="Times New Roman" w:cs="Times New Roman"/>
                <w:sz w:val="24"/>
                <w:szCs w:val="24"/>
              </w:rPr>
            </w:pPr>
            <w:r w:rsidRPr="000D672E">
              <w:rPr>
                <w:rFonts w:ascii="Times New Roman" w:hAnsi="Times New Roman" w:cs="Times New Roman"/>
                <w:sz w:val="24"/>
                <w:szCs w:val="24"/>
              </w:rPr>
              <w:t xml:space="preserve">2. Reconocer la posición </w:t>
            </w:r>
            <w:r>
              <w:rPr>
                <w:rFonts w:ascii="Times New Roman" w:hAnsi="Times New Roman" w:cs="Times New Roman"/>
                <w:sz w:val="24"/>
                <w:szCs w:val="24"/>
              </w:rPr>
              <w:t xml:space="preserve">marginal </w:t>
            </w:r>
            <w:r w:rsidRPr="000D672E">
              <w:rPr>
                <w:rFonts w:ascii="Times New Roman" w:hAnsi="Times New Roman" w:cs="Times New Roman"/>
                <w:sz w:val="24"/>
                <w:szCs w:val="24"/>
              </w:rPr>
              <w:t>que, en primera instancia, tiene el bebé Polifemo dentro de la pensión.</w:t>
            </w:r>
          </w:p>
          <w:p w:rsidR="00424E61" w:rsidRPr="000D672E" w:rsidRDefault="00424E61" w:rsidP="00B02537">
            <w:pPr>
              <w:rPr>
                <w:rFonts w:ascii="Times New Roman" w:hAnsi="Times New Roman" w:cs="Times New Roman"/>
                <w:sz w:val="24"/>
                <w:szCs w:val="24"/>
              </w:rPr>
            </w:pPr>
          </w:p>
          <w:p w:rsidR="00424E61" w:rsidRPr="000D672E" w:rsidRDefault="00424E61" w:rsidP="00B02537">
            <w:pPr>
              <w:rPr>
                <w:rFonts w:ascii="Times New Roman" w:hAnsi="Times New Roman" w:cs="Times New Roman"/>
                <w:sz w:val="24"/>
                <w:szCs w:val="24"/>
              </w:rPr>
            </w:pPr>
          </w:p>
          <w:p w:rsidR="00424E61" w:rsidRPr="000D672E" w:rsidRDefault="00424E61" w:rsidP="00B02537">
            <w:pPr>
              <w:rPr>
                <w:rFonts w:ascii="Times New Roman" w:hAnsi="Times New Roman" w:cs="Times New Roman"/>
                <w:sz w:val="24"/>
                <w:szCs w:val="24"/>
              </w:rPr>
            </w:pPr>
          </w:p>
          <w:p w:rsidR="00424E61" w:rsidRPr="000D672E" w:rsidRDefault="00424E61" w:rsidP="00B02537">
            <w:pPr>
              <w:rPr>
                <w:rFonts w:ascii="Times New Roman" w:hAnsi="Times New Roman" w:cs="Times New Roman"/>
                <w:sz w:val="24"/>
                <w:szCs w:val="24"/>
              </w:rPr>
            </w:pPr>
          </w:p>
          <w:p w:rsidR="00424E61" w:rsidRPr="000D672E" w:rsidRDefault="00424E61" w:rsidP="00B02537">
            <w:pPr>
              <w:rPr>
                <w:rFonts w:ascii="Times New Roman" w:hAnsi="Times New Roman" w:cs="Times New Roman"/>
                <w:sz w:val="24"/>
                <w:szCs w:val="24"/>
              </w:rPr>
            </w:pPr>
          </w:p>
          <w:p w:rsidR="00424E61" w:rsidRPr="000D672E" w:rsidRDefault="00424E61" w:rsidP="00B02537">
            <w:pPr>
              <w:rPr>
                <w:rFonts w:ascii="Times New Roman" w:hAnsi="Times New Roman" w:cs="Times New Roman"/>
                <w:sz w:val="24"/>
                <w:szCs w:val="24"/>
              </w:rPr>
            </w:pPr>
          </w:p>
          <w:p w:rsidR="00424E61" w:rsidRPr="000D672E" w:rsidRDefault="00424E61" w:rsidP="00B02537">
            <w:pPr>
              <w:rPr>
                <w:rFonts w:ascii="Times New Roman" w:hAnsi="Times New Roman" w:cs="Times New Roman"/>
                <w:sz w:val="24"/>
                <w:szCs w:val="24"/>
              </w:rPr>
            </w:pPr>
          </w:p>
          <w:p w:rsidR="00424E61" w:rsidRPr="000D672E" w:rsidRDefault="00424E61" w:rsidP="00B02537">
            <w:pPr>
              <w:rPr>
                <w:rFonts w:ascii="Times New Roman" w:hAnsi="Times New Roman" w:cs="Times New Roman"/>
                <w:sz w:val="24"/>
                <w:szCs w:val="24"/>
              </w:rPr>
            </w:pPr>
          </w:p>
          <w:p w:rsidR="00424E61" w:rsidRPr="000D672E" w:rsidRDefault="00424E61" w:rsidP="00B02537">
            <w:pPr>
              <w:rPr>
                <w:rFonts w:ascii="Times New Roman" w:hAnsi="Times New Roman" w:cs="Times New Roman"/>
                <w:sz w:val="24"/>
                <w:szCs w:val="24"/>
              </w:rPr>
            </w:pPr>
          </w:p>
          <w:p w:rsidR="00424E61" w:rsidRPr="000D672E" w:rsidRDefault="00424E61" w:rsidP="00B02537">
            <w:pPr>
              <w:rPr>
                <w:rFonts w:ascii="Times New Roman" w:hAnsi="Times New Roman" w:cs="Times New Roman"/>
                <w:sz w:val="24"/>
                <w:szCs w:val="24"/>
              </w:rPr>
            </w:pPr>
          </w:p>
          <w:p w:rsidR="00424E61" w:rsidRPr="000D672E"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EE5C4C" w:rsidRDefault="00EE5C4C" w:rsidP="00B02537">
            <w:pPr>
              <w:rPr>
                <w:rFonts w:ascii="Times New Roman" w:hAnsi="Times New Roman" w:cs="Times New Roman"/>
                <w:sz w:val="24"/>
                <w:szCs w:val="24"/>
              </w:rPr>
            </w:pPr>
          </w:p>
          <w:p w:rsidR="00EE5C4C" w:rsidRDefault="00EE5C4C" w:rsidP="00B02537">
            <w:pPr>
              <w:rPr>
                <w:rFonts w:ascii="Times New Roman" w:hAnsi="Times New Roman" w:cs="Times New Roman"/>
                <w:sz w:val="24"/>
                <w:szCs w:val="24"/>
              </w:rPr>
            </w:pPr>
          </w:p>
          <w:p w:rsidR="00EE5C4C" w:rsidRPr="000D672E" w:rsidRDefault="00EE5C4C" w:rsidP="00B02537">
            <w:pPr>
              <w:rPr>
                <w:rFonts w:ascii="Times New Roman" w:hAnsi="Times New Roman" w:cs="Times New Roman"/>
                <w:sz w:val="24"/>
                <w:szCs w:val="24"/>
              </w:rPr>
            </w:pPr>
          </w:p>
          <w:p w:rsidR="00424E61" w:rsidRPr="000D672E" w:rsidRDefault="00424E61" w:rsidP="00B02537">
            <w:pPr>
              <w:rPr>
                <w:rFonts w:ascii="Times New Roman" w:hAnsi="Times New Roman" w:cs="Times New Roman"/>
                <w:sz w:val="24"/>
                <w:szCs w:val="24"/>
              </w:rPr>
            </w:pPr>
          </w:p>
          <w:p w:rsidR="00424E61" w:rsidRPr="000D672E" w:rsidRDefault="00424E61" w:rsidP="00B02537">
            <w:pPr>
              <w:rPr>
                <w:rFonts w:ascii="Times New Roman" w:hAnsi="Times New Roman" w:cs="Times New Roman"/>
                <w:sz w:val="24"/>
                <w:szCs w:val="24"/>
              </w:rPr>
            </w:pPr>
          </w:p>
          <w:p w:rsidR="00424E61" w:rsidRPr="000D672E" w:rsidRDefault="00424E61" w:rsidP="00B02537">
            <w:pPr>
              <w:rPr>
                <w:rFonts w:ascii="Times New Roman" w:hAnsi="Times New Roman" w:cs="Times New Roman"/>
                <w:sz w:val="24"/>
                <w:szCs w:val="24"/>
              </w:rPr>
            </w:pPr>
            <w:r w:rsidRPr="000D672E">
              <w:rPr>
                <w:rFonts w:ascii="Times New Roman" w:hAnsi="Times New Roman" w:cs="Times New Roman"/>
                <w:sz w:val="24"/>
                <w:szCs w:val="24"/>
              </w:rPr>
              <w:t>3. Aplicar los conocimientos adquiridos en la sesión.</w:t>
            </w: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tc>
        <w:tc>
          <w:tcPr>
            <w:tcW w:w="1843" w:type="dxa"/>
            <w:tcBorders>
              <w:top w:val="single" w:sz="4" w:space="0" w:color="auto"/>
              <w:left w:val="single" w:sz="4" w:space="0" w:color="auto"/>
              <w:bottom w:val="single" w:sz="4" w:space="0" w:color="auto"/>
              <w:right w:val="single" w:sz="4" w:space="0" w:color="auto"/>
            </w:tcBorders>
            <w:hideMark/>
          </w:tcPr>
          <w:p w:rsidR="00424E61" w:rsidRPr="00C13E3C"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r>
              <w:rPr>
                <w:rFonts w:ascii="Times New Roman" w:eastAsia="DejaVu Sans" w:hAnsi="Times New Roman" w:cs="DejaVu Sans"/>
                <w:i/>
                <w:kern w:val="2"/>
                <w:sz w:val="24"/>
                <w:szCs w:val="24"/>
                <w:lang w:eastAsia="es-CR"/>
              </w:rPr>
              <w:t xml:space="preserve">Introducción del personaje Polifemo de la novela </w:t>
            </w:r>
            <w:r>
              <w:rPr>
                <w:rFonts w:ascii="Times New Roman" w:eastAsia="DejaVu Sans" w:hAnsi="Times New Roman" w:cs="DejaVu Sans"/>
                <w:kern w:val="2"/>
                <w:sz w:val="24"/>
                <w:szCs w:val="24"/>
                <w:lang w:eastAsia="es-CR"/>
              </w:rPr>
              <w:t>Los Peor.</w:t>
            </w:r>
          </w:p>
          <w:p w:rsidR="00424E61" w:rsidRPr="00666352"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r>
              <w:rPr>
                <w:rFonts w:ascii="Times New Roman" w:eastAsia="DejaVu Sans" w:hAnsi="Times New Roman" w:cs="DejaVu Sans"/>
                <w:i/>
                <w:kern w:val="2"/>
                <w:sz w:val="24"/>
                <w:szCs w:val="24"/>
                <w:lang w:eastAsia="es-CR"/>
              </w:rPr>
              <w:t xml:space="preserve">La empatía como forma de </w:t>
            </w:r>
            <w:r>
              <w:rPr>
                <w:rFonts w:ascii="Times New Roman" w:eastAsia="DejaVu Sans" w:hAnsi="Times New Roman" w:cs="DejaVu Sans"/>
                <w:i/>
                <w:kern w:val="2"/>
                <w:sz w:val="24"/>
                <w:szCs w:val="24"/>
                <w:lang w:eastAsia="es-CR"/>
              </w:rPr>
              <w:lastRenderedPageBreak/>
              <w:t>identificación con los que tienen capacidades diferentes.</w:t>
            </w: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i/>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tc>
        <w:tc>
          <w:tcPr>
            <w:tcW w:w="3827" w:type="dxa"/>
            <w:tcBorders>
              <w:top w:val="single" w:sz="4" w:space="0" w:color="auto"/>
              <w:left w:val="single" w:sz="4" w:space="0" w:color="auto"/>
              <w:bottom w:val="single" w:sz="4" w:space="0" w:color="auto"/>
              <w:right w:val="single" w:sz="4" w:space="0" w:color="auto"/>
            </w:tcBorders>
          </w:tcPr>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r w:rsidRPr="00C13E3C">
              <w:rPr>
                <w:rFonts w:ascii="Times New Roman" w:eastAsia="DejaVu Sans" w:hAnsi="Times New Roman" w:cs="DejaVu Sans"/>
                <w:kern w:val="2"/>
                <w:sz w:val="24"/>
                <w:szCs w:val="24"/>
                <w:u w:val="single"/>
                <w:lang w:eastAsia="es-CR"/>
              </w:rPr>
              <w:t>Actividades de rutina</w:t>
            </w:r>
            <w:r w:rsidRPr="00C13E3C">
              <w:rPr>
                <w:rFonts w:ascii="Times New Roman" w:eastAsia="DejaVu Sans" w:hAnsi="Times New Roman" w:cs="DejaVu Sans"/>
                <w:kern w:val="2"/>
                <w:sz w:val="24"/>
                <w:szCs w:val="24"/>
                <w:lang w:eastAsia="es-CR"/>
              </w:rPr>
              <w:t xml:space="preserve">: Pasar lista, revisar uniforme, actividades de ornato y aseo del aula. </w:t>
            </w: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0D672E" w:rsidRDefault="00424E61" w:rsidP="00B02537">
            <w:pPr>
              <w:rPr>
                <w:rFonts w:ascii="Times New Roman" w:hAnsi="Times New Roman" w:cs="Times New Roman"/>
                <w:sz w:val="24"/>
                <w:szCs w:val="24"/>
              </w:rPr>
            </w:pPr>
            <w:r>
              <w:rPr>
                <w:rFonts w:ascii="Times New Roman" w:eastAsia="DejaVu Sans" w:hAnsi="Times New Roman" w:cs="DejaVu Sans"/>
                <w:kern w:val="2"/>
                <w:sz w:val="24"/>
                <w:szCs w:val="24"/>
                <w:lang w:eastAsia="es-CR"/>
              </w:rPr>
              <w:t xml:space="preserve">1. </w:t>
            </w:r>
            <w:r w:rsidRPr="000D672E">
              <w:rPr>
                <w:rFonts w:ascii="Times New Roman" w:hAnsi="Times New Roman" w:cs="Times New Roman"/>
                <w:sz w:val="24"/>
                <w:szCs w:val="24"/>
              </w:rPr>
              <w:t>Motivación: Proyección de la imagen de un bebé de belleza estereotípica que representa un modelo idealizado de ternura y belleza.</w:t>
            </w:r>
          </w:p>
          <w:p w:rsidR="00424E61" w:rsidRPr="000D672E" w:rsidRDefault="00424E61" w:rsidP="00B02537">
            <w:pPr>
              <w:rPr>
                <w:rFonts w:ascii="Times New Roman" w:hAnsi="Times New Roman" w:cs="Times New Roman"/>
                <w:sz w:val="24"/>
                <w:szCs w:val="24"/>
              </w:rPr>
            </w:pPr>
          </w:p>
          <w:p w:rsidR="00424E61" w:rsidRPr="000D672E" w:rsidRDefault="00424E61" w:rsidP="00B02537">
            <w:pPr>
              <w:rPr>
                <w:rFonts w:ascii="Times New Roman" w:hAnsi="Times New Roman" w:cs="Times New Roman"/>
                <w:sz w:val="24"/>
                <w:szCs w:val="24"/>
              </w:rPr>
            </w:pPr>
            <w:r w:rsidRPr="000D672E">
              <w:rPr>
                <w:rFonts w:ascii="Times New Roman" w:hAnsi="Times New Roman" w:cs="Times New Roman"/>
                <w:sz w:val="24"/>
                <w:szCs w:val="24"/>
              </w:rPr>
              <w:t>1.1.2 Comentario grupal de la imagen: recolección entre los estudiantes de las principales impresiones vertidas a partir de la apreciación de la imagen.</w:t>
            </w:r>
          </w:p>
          <w:p w:rsidR="00424E61" w:rsidRPr="000D672E" w:rsidRDefault="00424E61" w:rsidP="00B02537">
            <w:pPr>
              <w:rPr>
                <w:rFonts w:ascii="Times New Roman" w:hAnsi="Times New Roman" w:cs="Times New Roman"/>
                <w:sz w:val="24"/>
                <w:szCs w:val="24"/>
              </w:rPr>
            </w:pPr>
          </w:p>
          <w:p w:rsidR="00424E61" w:rsidRPr="000D672E" w:rsidRDefault="00424E61" w:rsidP="00B02537">
            <w:pPr>
              <w:rPr>
                <w:rFonts w:ascii="Times New Roman" w:hAnsi="Times New Roman" w:cs="Times New Roman"/>
                <w:sz w:val="24"/>
                <w:szCs w:val="24"/>
              </w:rPr>
            </w:pPr>
            <w:r w:rsidRPr="000D672E">
              <w:rPr>
                <w:rFonts w:ascii="Times New Roman" w:hAnsi="Times New Roman" w:cs="Times New Roman"/>
                <w:sz w:val="24"/>
                <w:szCs w:val="24"/>
              </w:rPr>
              <w:t xml:space="preserve">1.2.1 Actividad “El bebé de comercial”: Los estudiantes idean y escriben un anuncio publicitario que versa sobre las virtudes de un suplemento alimenticio para bebés, deben determinar las </w:t>
            </w:r>
            <w:r w:rsidRPr="000D672E">
              <w:rPr>
                <w:rFonts w:ascii="Times New Roman" w:hAnsi="Times New Roman" w:cs="Times New Roman"/>
                <w:sz w:val="24"/>
                <w:szCs w:val="24"/>
              </w:rPr>
              <w:lastRenderedPageBreak/>
              <w:t>características f</w:t>
            </w:r>
            <w:r>
              <w:rPr>
                <w:rFonts w:ascii="Times New Roman" w:hAnsi="Times New Roman" w:cs="Times New Roman"/>
                <w:sz w:val="24"/>
                <w:szCs w:val="24"/>
              </w:rPr>
              <w:t>ísicas que el producto potencia.</w:t>
            </w:r>
          </w:p>
          <w:p w:rsidR="00424E61" w:rsidRPr="000D672E" w:rsidRDefault="00424E61" w:rsidP="00B02537">
            <w:pPr>
              <w:rPr>
                <w:rFonts w:ascii="Times New Roman" w:hAnsi="Times New Roman" w:cs="Times New Roman"/>
                <w:sz w:val="24"/>
                <w:szCs w:val="24"/>
              </w:rPr>
            </w:pPr>
            <w:r w:rsidRPr="000D672E">
              <w:rPr>
                <w:rFonts w:ascii="Times New Roman" w:hAnsi="Times New Roman" w:cs="Times New Roman"/>
                <w:sz w:val="24"/>
                <w:szCs w:val="24"/>
              </w:rPr>
              <w:t>1.2.2 Algunos estudiantes exponen sus trabajos frente a la clase. Se encuentran semejanzas y diferencias entre las características referidas, además, a partir de esto, se determinan ciertas características reincidentes. Esto con la finalidad de establecer un criterio general.</w:t>
            </w:r>
          </w:p>
          <w:p w:rsidR="00424E61" w:rsidRPr="000D672E" w:rsidRDefault="00424E61" w:rsidP="00B02537">
            <w:pPr>
              <w:rPr>
                <w:rFonts w:ascii="Times New Roman" w:hAnsi="Times New Roman" w:cs="Times New Roman"/>
                <w:sz w:val="24"/>
                <w:szCs w:val="24"/>
              </w:rPr>
            </w:pPr>
          </w:p>
          <w:p w:rsidR="00424E61" w:rsidRPr="000D672E" w:rsidRDefault="00424E61" w:rsidP="00B02537">
            <w:pPr>
              <w:rPr>
                <w:rFonts w:ascii="Times New Roman" w:hAnsi="Times New Roman" w:cs="Times New Roman"/>
                <w:sz w:val="24"/>
                <w:szCs w:val="24"/>
              </w:rPr>
            </w:pPr>
            <w:r w:rsidRPr="000D672E">
              <w:rPr>
                <w:rFonts w:ascii="Times New Roman" w:hAnsi="Times New Roman" w:cs="Times New Roman"/>
                <w:sz w:val="24"/>
                <w:szCs w:val="24"/>
              </w:rPr>
              <w:t xml:space="preserve">1.3.1 Actividad “El otro bebé”: El docente entrega material impreso con el fragmento de la novela </w:t>
            </w:r>
            <w:r w:rsidRPr="000D672E">
              <w:rPr>
                <w:rFonts w:ascii="Times New Roman" w:hAnsi="Times New Roman" w:cs="Times New Roman"/>
                <w:i/>
                <w:sz w:val="24"/>
                <w:szCs w:val="24"/>
              </w:rPr>
              <w:t>Los Peor</w:t>
            </w:r>
            <w:r w:rsidRPr="000D672E">
              <w:rPr>
                <w:rFonts w:ascii="Times New Roman" w:hAnsi="Times New Roman" w:cs="Times New Roman"/>
                <w:sz w:val="24"/>
                <w:szCs w:val="24"/>
              </w:rPr>
              <w:t xml:space="preserve"> donde se relatan las circunstancias del nacimiento de Polifemo y lo lee con los estudiantes.</w:t>
            </w:r>
          </w:p>
          <w:p w:rsidR="00424E61" w:rsidRPr="000D672E"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r w:rsidRPr="000D672E">
              <w:rPr>
                <w:rFonts w:ascii="Times New Roman" w:hAnsi="Times New Roman" w:cs="Times New Roman"/>
                <w:sz w:val="24"/>
                <w:szCs w:val="24"/>
              </w:rPr>
              <w:t xml:space="preserve">1.3.2 Se proyecta la imagen de un </w:t>
            </w:r>
            <w:r w:rsidRPr="000D672E">
              <w:rPr>
                <w:rFonts w:ascii="Times New Roman" w:hAnsi="Times New Roman" w:cs="Times New Roman"/>
                <w:sz w:val="24"/>
                <w:szCs w:val="24"/>
              </w:rPr>
              <w:lastRenderedPageBreak/>
              <w:t>bebé cíclope y se coteja con la anterior imagen y con el criterio general que se obtuvo de la acti</w:t>
            </w:r>
            <w:r>
              <w:rPr>
                <w:rFonts w:ascii="Times New Roman" w:hAnsi="Times New Roman" w:cs="Times New Roman"/>
                <w:sz w:val="24"/>
                <w:szCs w:val="24"/>
              </w:rPr>
              <w:t>vidad del anuncio publicitario.</w:t>
            </w:r>
          </w:p>
          <w:p w:rsidR="00424E61" w:rsidRDefault="00424E61" w:rsidP="00B02537">
            <w:pPr>
              <w:rPr>
                <w:rFonts w:ascii="Times New Roman" w:hAnsi="Times New Roman" w:cs="Times New Roman"/>
                <w:sz w:val="24"/>
                <w:szCs w:val="24"/>
              </w:rPr>
            </w:pPr>
            <w:r w:rsidRPr="000D672E">
              <w:rPr>
                <w:rFonts w:ascii="Times New Roman" w:hAnsi="Times New Roman" w:cs="Times New Roman"/>
                <w:sz w:val="24"/>
                <w:szCs w:val="24"/>
              </w:rPr>
              <w:t xml:space="preserve">2.1 Actividad “Buscando la palabra mágica”: Se trata de encontrar, mediante pistas, una palabra mágica. Se da una pista a cada bando por turno. Si no logran dar con la palabra, se da una nueva pista. Tentativamente se pueden establecer tres turnos. El docente hace las veces de un conductor de un programa televisivo de concursos, pues da las pistas a uno y otro grupo y mantiene la palabra mágica dentro de un sobre. Si ambos grupos no consiguen dar con la palabra, se revela luego de los </w:t>
            </w:r>
            <w:r w:rsidRPr="000D672E">
              <w:rPr>
                <w:rFonts w:ascii="Times New Roman" w:hAnsi="Times New Roman" w:cs="Times New Roman"/>
                <w:sz w:val="24"/>
                <w:szCs w:val="24"/>
              </w:rPr>
              <w:lastRenderedPageBreak/>
              <w:t>tres puntos y se discute su peso dentro de la vida del Polifemo de Contreras.</w:t>
            </w:r>
          </w:p>
          <w:p w:rsidR="00424E61" w:rsidRPr="000D672E" w:rsidRDefault="00424E61" w:rsidP="00B02537">
            <w:pPr>
              <w:rPr>
                <w:rFonts w:ascii="Times New Roman" w:hAnsi="Times New Roman" w:cs="Times New Roman"/>
                <w:sz w:val="24"/>
                <w:szCs w:val="24"/>
              </w:rPr>
            </w:pPr>
            <w:r w:rsidRPr="000D672E">
              <w:rPr>
                <w:rFonts w:ascii="Times New Roman" w:hAnsi="Times New Roman" w:cs="Times New Roman"/>
                <w:sz w:val="24"/>
                <w:szCs w:val="24"/>
              </w:rPr>
              <w:t xml:space="preserve">3.1  Actividad de cierre: “si yo fuera el hermano mayor de Polifemo”: los estudiantes escribirán en una hoja lo que le dirían a Polifemo para que este no se sintiera excluido por tener un solo ojo y por las circunstancias de su nacimiento. </w:t>
            </w: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r w:rsidRPr="000D672E">
              <w:rPr>
                <w:rFonts w:ascii="Times New Roman" w:hAnsi="Times New Roman" w:cs="Times New Roman"/>
                <w:sz w:val="24"/>
                <w:szCs w:val="24"/>
              </w:rPr>
              <w:t>3.2 Se recuerda a los estudiantes guardar sus trabajos en el portafolio.</w:t>
            </w: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tc>
        <w:tc>
          <w:tcPr>
            <w:tcW w:w="2552" w:type="dxa"/>
            <w:tcBorders>
              <w:top w:val="single" w:sz="4" w:space="0" w:color="auto"/>
              <w:left w:val="single" w:sz="4" w:space="0" w:color="auto"/>
              <w:bottom w:val="single" w:sz="4" w:space="0" w:color="auto"/>
              <w:right w:val="single" w:sz="4" w:space="0" w:color="auto"/>
            </w:tcBorders>
          </w:tcPr>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r>
              <w:rPr>
                <w:rFonts w:ascii="Times New Roman" w:eastAsia="DejaVu Sans" w:hAnsi="Times New Roman" w:cs="DejaVu Sans"/>
                <w:kern w:val="2"/>
                <w:sz w:val="24"/>
                <w:szCs w:val="24"/>
                <w:lang w:eastAsia="es-CR"/>
              </w:rPr>
              <w:t>-Disposición para adquirir nuevos aprendizajes.</w:t>
            </w: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r>
              <w:rPr>
                <w:rFonts w:ascii="Times New Roman" w:eastAsia="DejaVu Sans" w:hAnsi="Times New Roman" w:cs="DejaVu Sans"/>
                <w:kern w:val="2"/>
                <w:sz w:val="24"/>
                <w:szCs w:val="24"/>
                <w:lang w:eastAsia="es-CR"/>
              </w:rPr>
              <w:t xml:space="preserve">-Anuencia a trabajar en equipo para lograr un </w:t>
            </w:r>
            <w:r>
              <w:rPr>
                <w:rFonts w:ascii="Times New Roman" w:eastAsia="DejaVu Sans" w:hAnsi="Times New Roman" w:cs="DejaVu Sans"/>
                <w:kern w:val="2"/>
                <w:sz w:val="24"/>
                <w:szCs w:val="24"/>
                <w:lang w:eastAsia="es-CR"/>
              </w:rPr>
              <w:lastRenderedPageBreak/>
              <w:t>objetivo común.</w:t>
            </w: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r>
              <w:rPr>
                <w:rFonts w:ascii="Times New Roman" w:eastAsia="DejaVu Sans" w:hAnsi="Times New Roman" w:cs="DejaVu Sans"/>
                <w:kern w:val="2"/>
                <w:sz w:val="24"/>
                <w:szCs w:val="24"/>
                <w:lang w:eastAsia="es-CR"/>
              </w:rPr>
              <w:t>-Capacidad de traducir lo aprendido a una forma de apreciación propia.</w:t>
            </w: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r>
              <w:rPr>
                <w:rFonts w:ascii="Times New Roman" w:eastAsia="DejaVu Sans" w:hAnsi="Times New Roman" w:cs="DejaVu Sans"/>
                <w:kern w:val="2"/>
                <w:sz w:val="24"/>
                <w:szCs w:val="24"/>
                <w:lang w:eastAsia="es-CR"/>
              </w:rPr>
              <w:t>-Actitud positiva para enmendar los juicios basados en estereotipos.</w:t>
            </w: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tc>
        <w:tc>
          <w:tcPr>
            <w:tcW w:w="2551" w:type="dxa"/>
            <w:tcBorders>
              <w:top w:val="single" w:sz="4" w:space="0" w:color="auto"/>
              <w:left w:val="single" w:sz="4" w:space="0" w:color="auto"/>
              <w:bottom w:val="single" w:sz="4" w:space="0" w:color="auto"/>
              <w:right w:val="single" w:sz="4" w:space="0" w:color="auto"/>
            </w:tcBorders>
          </w:tcPr>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r>
              <w:rPr>
                <w:rFonts w:ascii="Times New Roman" w:eastAsia="DejaVu Sans" w:hAnsi="Times New Roman" w:cs="DejaVu Sans"/>
                <w:kern w:val="2"/>
                <w:sz w:val="24"/>
                <w:szCs w:val="24"/>
                <w:lang w:eastAsia="es-CR"/>
              </w:rPr>
              <w:t>1. Reconocen la diferencia de Polifemo y su relación con el entorno que le rodea.</w:t>
            </w: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r>
              <w:rPr>
                <w:rFonts w:ascii="Times New Roman" w:eastAsia="DejaVu Sans" w:hAnsi="Times New Roman" w:cs="DejaVu Sans"/>
                <w:kern w:val="2"/>
                <w:sz w:val="24"/>
                <w:szCs w:val="24"/>
                <w:lang w:eastAsia="es-CR"/>
              </w:rPr>
              <w:t>2. Reconoce la situación inicial del bebé Polifemo como sujeto marginado.</w:t>
            </w: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EE5C4C" w:rsidRDefault="00EE5C4C" w:rsidP="00B02537">
            <w:pPr>
              <w:widowControl w:val="0"/>
              <w:suppressAutoHyphens/>
              <w:spacing w:after="0" w:line="240" w:lineRule="auto"/>
              <w:rPr>
                <w:rFonts w:ascii="Times New Roman" w:eastAsia="DejaVu Sans" w:hAnsi="Times New Roman" w:cs="DejaVu Sans"/>
                <w:kern w:val="2"/>
                <w:sz w:val="24"/>
                <w:szCs w:val="24"/>
                <w:lang w:eastAsia="es-CR"/>
              </w:rPr>
            </w:pPr>
          </w:p>
          <w:p w:rsidR="00EE5C4C" w:rsidRDefault="00EE5C4C" w:rsidP="00B02537">
            <w:pPr>
              <w:widowControl w:val="0"/>
              <w:suppressAutoHyphens/>
              <w:spacing w:after="0" w:line="240" w:lineRule="auto"/>
              <w:rPr>
                <w:rFonts w:ascii="Times New Roman" w:eastAsia="DejaVu Sans" w:hAnsi="Times New Roman" w:cs="DejaVu Sans"/>
                <w:kern w:val="2"/>
                <w:sz w:val="24"/>
                <w:szCs w:val="24"/>
                <w:lang w:eastAsia="es-CR"/>
              </w:rPr>
            </w:pPr>
          </w:p>
          <w:p w:rsidR="00EE5C4C" w:rsidRDefault="00EE5C4C" w:rsidP="00B02537">
            <w:pPr>
              <w:widowControl w:val="0"/>
              <w:suppressAutoHyphens/>
              <w:spacing w:after="0" w:line="240" w:lineRule="auto"/>
              <w:rPr>
                <w:rFonts w:ascii="Times New Roman" w:eastAsia="DejaVu Sans" w:hAnsi="Times New Roman" w:cs="DejaVu Sans"/>
                <w:kern w:val="2"/>
                <w:sz w:val="24"/>
                <w:szCs w:val="24"/>
                <w:lang w:eastAsia="es-CR"/>
              </w:rPr>
            </w:pPr>
          </w:p>
          <w:p w:rsidR="00EE5C4C" w:rsidRDefault="00EE5C4C" w:rsidP="00B02537">
            <w:pPr>
              <w:widowControl w:val="0"/>
              <w:suppressAutoHyphens/>
              <w:spacing w:after="0" w:line="240" w:lineRule="auto"/>
              <w:rPr>
                <w:rFonts w:ascii="Times New Roman" w:eastAsia="DejaVu Sans" w:hAnsi="Times New Roman" w:cs="DejaVu Sans"/>
                <w:kern w:val="2"/>
                <w:sz w:val="24"/>
                <w:szCs w:val="24"/>
                <w:lang w:eastAsia="es-CR"/>
              </w:rPr>
            </w:pPr>
          </w:p>
          <w:p w:rsidR="00EE5C4C" w:rsidRDefault="00EE5C4C" w:rsidP="00B02537">
            <w:pPr>
              <w:widowControl w:val="0"/>
              <w:suppressAutoHyphens/>
              <w:spacing w:after="0" w:line="240" w:lineRule="auto"/>
              <w:rPr>
                <w:rFonts w:ascii="Times New Roman" w:eastAsia="DejaVu Sans" w:hAnsi="Times New Roman" w:cs="DejaVu Sans"/>
                <w:kern w:val="2"/>
                <w:sz w:val="24"/>
                <w:szCs w:val="24"/>
                <w:lang w:eastAsia="es-CR"/>
              </w:rPr>
            </w:pPr>
          </w:p>
          <w:p w:rsidR="00EE5C4C" w:rsidRDefault="00EE5C4C"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spacing w:after="0" w:line="240" w:lineRule="auto"/>
              <w:rPr>
                <w:rFonts w:ascii="Times New Roman" w:eastAsia="DejaVu Sans" w:hAnsi="Times New Roman" w:cs="DejaVu Sans"/>
                <w:kern w:val="2"/>
                <w:sz w:val="24"/>
                <w:szCs w:val="24"/>
                <w:lang w:eastAsia="es-CR"/>
              </w:rPr>
            </w:pPr>
            <w:r>
              <w:rPr>
                <w:rFonts w:ascii="Times New Roman" w:eastAsia="DejaVu Sans" w:hAnsi="Times New Roman" w:cs="DejaVu Sans"/>
                <w:kern w:val="2"/>
                <w:sz w:val="24"/>
                <w:szCs w:val="24"/>
                <w:lang w:eastAsia="es-CR"/>
              </w:rPr>
              <w:t>3. Aplica los conocimientos adquiridos en la sesión.</w:t>
            </w:r>
          </w:p>
        </w:tc>
      </w:tr>
    </w:tbl>
    <w:p w:rsidR="00424E61" w:rsidRDefault="00424E61" w:rsidP="00424E61">
      <w:pPr>
        <w:spacing w:line="360" w:lineRule="auto"/>
        <w:jc w:val="both"/>
        <w:rPr>
          <w:rFonts w:ascii="Times New Roman" w:hAnsi="Times New Roman" w:cs="Times New Roman"/>
          <w:b/>
          <w:sz w:val="24"/>
          <w:szCs w:val="24"/>
        </w:rPr>
      </w:pPr>
    </w:p>
    <w:p w:rsidR="00424E61" w:rsidRDefault="00424E61" w:rsidP="00424E61">
      <w:pPr>
        <w:spacing w:line="360" w:lineRule="auto"/>
        <w:jc w:val="both"/>
        <w:rPr>
          <w:rFonts w:ascii="Times New Roman" w:hAnsi="Times New Roman" w:cs="Times New Roman"/>
          <w:b/>
          <w:sz w:val="24"/>
          <w:szCs w:val="24"/>
        </w:rPr>
      </w:pPr>
      <w:r>
        <w:rPr>
          <w:rFonts w:ascii="Times New Roman" w:hAnsi="Times New Roman" w:cs="Times New Roman"/>
          <w:b/>
          <w:sz w:val="24"/>
          <w:szCs w:val="24"/>
        </w:rPr>
        <w:t>Conclusiones de la unidad didáctica:</w:t>
      </w:r>
    </w:p>
    <w:p w:rsidR="00424E61" w:rsidRPr="0088131C" w:rsidRDefault="00424E61" w:rsidP="00424E61">
      <w:pPr>
        <w:pStyle w:val="Prrafodelista"/>
        <w:numPr>
          <w:ilvl w:val="0"/>
          <w:numId w:val="58"/>
        </w:num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La actividad motivacional arrojó resultados previsibles pues los estudiantes reaccionaron de manera positiva ante la imagen del bebé. Los comentarios se mantuvieron en un espectro que comportó, entre otras connotaciones, los vocablos: bonito, tierno, gordito, muñeco, abrazable (sic.), ternurita, preciosidad, desde la actuación lingüística de las mujeres; en tanto que los hombres se inclinaron más por </w:t>
      </w:r>
      <w:r>
        <w:rPr>
          <w:rFonts w:ascii="Times New Roman" w:hAnsi="Times New Roman" w:cs="Times New Roman"/>
          <w:sz w:val="24"/>
          <w:szCs w:val="24"/>
        </w:rPr>
        <w:lastRenderedPageBreak/>
        <w:t xml:space="preserve">adjetivos como: machillo (sic) vacilón, corrongo, carajillo bien hecho, entre otros. Es importante señalar que la participación en las actividades es cada vez más voluntaria. </w:t>
      </w:r>
    </w:p>
    <w:p w:rsidR="00424E61" w:rsidRPr="0088131C" w:rsidRDefault="00424E61" w:rsidP="00424E61">
      <w:pPr>
        <w:pStyle w:val="Prrafodelista"/>
        <w:numPr>
          <w:ilvl w:val="0"/>
          <w:numId w:val="58"/>
        </w:num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A partir del debate brotaron dos ideas interesantes que englobaron el desarrollo del mismo: </w:t>
      </w:r>
    </w:p>
    <w:p w:rsidR="00424E61" w:rsidRPr="0088131C" w:rsidRDefault="00424E61" w:rsidP="00424E61">
      <w:pPr>
        <w:pStyle w:val="Prrafodelista"/>
        <w:numPr>
          <w:ilvl w:val="0"/>
          <w:numId w:val="59"/>
        </w:numPr>
        <w:spacing w:line="480" w:lineRule="auto"/>
        <w:jc w:val="both"/>
        <w:rPr>
          <w:rFonts w:ascii="Times New Roman" w:hAnsi="Times New Roman" w:cs="Times New Roman"/>
          <w:b/>
          <w:sz w:val="24"/>
          <w:szCs w:val="24"/>
        </w:rPr>
      </w:pPr>
      <w:r w:rsidRPr="0088131C">
        <w:rPr>
          <w:rFonts w:ascii="Times New Roman" w:hAnsi="Times New Roman" w:cs="Times New Roman"/>
          <w:sz w:val="24"/>
          <w:szCs w:val="24"/>
        </w:rPr>
        <w:t>La mayoría de los bebés se distancian de la imagen del bebé expuesto</w:t>
      </w:r>
    </w:p>
    <w:p w:rsidR="00424E61" w:rsidRPr="0088131C" w:rsidRDefault="00424E61" w:rsidP="00424E61">
      <w:pPr>
        <w:pStyle w:val="Prrafodelista"/>
        <w:numPr>
          <w:ilvl w:val="0"/>
          <w:numId w:val="59"/>
        </w:numPr>
        <w:spacing w:line="480" w:lineRule="auto"/>
        <w:jc w:val="both"/>
        <w:rPr>
          <w:rFonts w:ascii="Times New Roman" w:hAnsi="Times New Roman" w:cs="Times New Roman"/>
          <w:b/>
          <w:sz w:val="24"/>
          <w:szCs w:val="24"/>
        </w:rPr>
      </w:pPr>
      <w:r w:rsidRPr="0088131C">
        <w:rPr>
          <w:rFonts w:ascii="Times New Roman" w:hAnsi="Times New Roman" w:cs="Times New Roman"/>
          <w:sz w:val="24"/>
          <w:szCs w:val="24"/>
        </w:rPr>
        <w:t>Por cortesía hay un consenso general en decir que un bebé es bonito</w:t>
      </w:r>
      <w:r>
        <w:rPr>
          <w:rFonts w:ascii="Times New Roman" w:hAnsi="Times New Roman" w:cs="Times New Roman"/>
          <w:sz w:val="24"/>
          <w:szCs w:val="24"/>
        </w:rPr>
        <w:t>,</w:t>
      </w:r>
      <w:r w:rsidRPr="0088131C">
        <w:rPr>
          <w:rFonts w:ascii="Times New Roman" w:hAnsi="Times New Roman" w:cs="Times New Roman"/>
          <w:sz w:val="24"/>
          <w:szCs w:val="24"/>
        </w:rPr>
        <w:t xml:space="preserve"> aunque en realidad no lo sea tanto.</w:t>
      </w:r>
    </w:p>
    <w:p w:rsidR="00424E61" w:rsidRDefault="00424E61" w:rsidP="00424E61">
      <w:pPr>
        <w:pStyle w:val="Prrafodelista"/>
        <w:spacing w:line="480" w:lineRule="auto"/>
        <w:jc w:val="both"/>
        <w:rPr>
          <w:rFonts w:ascii="Times New Roman" w:hAnsi="Times New Roman" w:cs="Times New Roman"/>
          <w:sz w:val="24"/>
          <w:szCs w:val="24"/>
        </w:rPr>
      </w:pPr>
      <w:r>
        <w:rPr>
          <w:rFonts w:ascii="Times New Roman" w:hAnsi="Times New Roman" w:cs="Times New Roman"/>
          <w:sz w:val="24"/>
          <w:szCs w:val="24"/>
        </w:rPr>
        <w:t>Estas apreciaciones abrieron disertaciones importantes en el sentido de que entraron en discusión los temas de naturalidad – artificialidad; cortesía-sinceridad. Desde estas dicotomías se pudo apreciar un nivel de criticidad importante en los estudiantes, el cual podría aumentarse si las actividades de mediación propendieran a estimular más esta actitud.</w:t>
      </w:r>
    </w:p>
    <w:p w:rsidR="00424E61" w:rsidRDefault="00424E61" w:rsidP="00424E61">
      <w:pPr>
        <w:pStyle w:val="Prrafodelista"/>
        <w:numPr>
          <w:ilvl w:val="0"/>
          <w:numId w:val="60"/>
        </w:numPr>
        <w:spacing w:line="480" w:lineRule="auto"/>
        <w:jc w:val="both"/>
        <w:rPr>
          <w:rFonts w:ascii="Times New Roman" w:hAnsi="Times New Roman" w:cs="Times New Roman"/>
          <w:sz w:val="24"/>
          <w:szCs w:val="24"/>
        </w:rPr>
      </w:pPr>
      <w:r>
        <w:rPr>
          <w:rFonts w:ascii="Times New Roman" w:hAnsi="Times New Roman" w:cs="Times New Roman"/>
          <w:sz w:val="24"/>
          <w:szCs w:val="24"/>
        </w:rPr>
        <w:t>La actividad del diseño del anuncio publicitario se movió dentro de lo normal, La mayoría hizo énfasis en que la apariencia del niño es el reflejo más fidedigno de las buenas propiedades del alimento. Dos estudiantes, ambas mujeres, comprendieron que la propensión a un determinado tipo de comportamiento y aptitudes eran las propiedades que debían usarse como medio de publicitar el alimento y no la mera apariencia física.</w:t>
      </w:r>
    </w:p>
    <w:p w:rsidR="00424E61" w:rsidRDefault="00424E61" w:rsidP="00424E61">
      <w:pPr>
        <w:pStyle w:val="Prrafodelista"/>
        <w:numPr>
          <w:ilvl w:val="0"/>
          <w:numId w:val="60"/>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En la siguiente actividad, denominada “El otro bebé”, se obtuvieron resultados interesantes en la medida en que las diferencias entre el bebé cíclope y el bebé de comercial estribaban sobre todo en que el bebé cíclope no sería un buen gancho publicitario. En este parecer todos estuvieron de acuerdo. Aunque se señaló que </w:t>
      </w:r>
      <w:r>
        <w:rPr>
          <w:rFonts w:ascii="Times New Roman" w:hAnsi="Times New Roman" w:cs="Times New Roman"/>
          <w:sz w:val="24"/>
          <w:szCs w:val="24"/>
        </w:rPr>
        <w:lastRenderedPageBreak/>
        <w:t>sería injusto apreciar más a uno que a otro si se diera el caso de que tuvieran que cuidar a uno u otro. Cierto estudiante señaló que esa afirmación posiblemente estaba mediada por la cortesía antes que por la sinceridad; premia que reactivó el debate antes señalado. Luego de la clase, con ayuda de la docente encargada, se logró colegir que era muy posible que la cortesía mediara en las apreciaciones de esa índole.</w:t>
      </w:r>
    </w:p>
    <w:p w:rsidR="00424E61" w:rsidRDefault="00424E61" w:rsidP="00424E61">
      <w:pPr>
        <w:pStyle w:val="Prrafodelista"/>
        <w:numPr>
          <w:ilvl w:val="0"/>
          <w:numId w:val="60"/>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De la última actividad se pudo observar que los estudiantes proponían consejos más que todo dirigidos a la resignación, reconociendo con esto que la situación de Polifemo lo marcaba de manera negativa. Una vez más lo cortés pareció anteponerse al consejo sincero direccionado a la asunción de actitudes que no se refirieran a la resignación. Un estudiante si anotó que Polifemo debía demostrar que podía vivir y actuar como cualquier persona, pues recordó que el niño era en todo normal excepto en la configuración de su rostro. </w:t>
      </w:r>
    </w:p>
    <w:p w:rsidR="00424E61" w:rsidRPr="00AC3635" w:rsidRDefault="00424E61" w:rsidP="00424E61">
      <w:pPr>
        <w:pStyle w:val="Prrafodelista"/>
        <w:numPr>
          <w:ilvl w:val="0"/>
          <w:numId w:val="60"/>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Como conclusión general se anotó que los estudiantes participaron con buena disposición y con un sentimiento de apropiación del ritmo de la clase, muchos manifestaron que era divertida una clase donde no hubiera que estar quietos escuchando al profesor durante dos lecciones ni escribiendo del pizarrón o resolviendo ejercicios. </w:t>
      </w:r>
    </w:p>
    <w:p w:rsidR="00424E61" w:rsidRPr="003E5457" w:rsidRDefault="00424E61" w:rsidP="00C15803">
      <w:pPr>
        <w:pStyle w:val="Ttulo3"/>
        <w:rPr>
          <w:rFonts w:ascii="Times New Roman" w:hAnsi="Times New Roman" w:cs="Times New Roman"/>
        </w:rPr>
      </w:pPr>
      <w:r>
        <w:rPr>
          <w:rFonts w:ascii="Times New Roman" w:hAnsi="Times New Roman" w:cs="Times New Roman"/>
          <w:b/>
        </w:rPr>
        <w:t xml:space="preserve"> </w:t>
      </w:r>
      <w:bookmarkStart w:id="164" w:name="_Toc21363121"/>
      <w:r w:rsidRPr="003E5457">
        <w:rPr>
          <w:rFonts w:ascii="Times New Roman" w:hAnsi="Times New Roman" w:cs="Times New Roman"/>
        </w:rPr>
        <w:t>4.5.5 Quinta unidad didáctica:</w:t>
      </w:r>
      <w:bookmarkEnd w:id="164"/>
      <w:r w:rsidRPr="003E5457">
        <w:rPr>
          <w:rFonts w:ascii="Times New Roman" w:hAnsi="Times New Roman" w:cs="Times New Roman"/>
        </w:rPr>
        <w:fldChar w:fldCharType="begin"/>
      </w:r>
      <w:r w:rsidRPr="003E5457">
        <w:instrText xml:space="preserve"> XE "</w:instrText>
      </w:r>
      <w:r w:rsidRPr="003E5457">
        <w:rPr>
          <w:rFonts w:ascii="Times New Roman" w:hAnsi="Times New Roman" w:cs="Times New Roman"/>
        </w:rPr>
        <w:instrText>8.1.5 Quinta unidad didáctica</w:instrText>
      </w:r>
      <w:r w:rsidRPr="003E5457">
        <w:instrText>\</w:instrText>
      </w:r>
      <w:r w:rsidRPr="003E5457">
        <w:rPr>
          <w:rFonts w:ascii="Times New Roman" w:hAnsi="Times New Roman" w:cs="Times New Roman"/>
        </w:rPr>
        <w:instrText>:</w:instrText>
      </w:r>
      <w:r w:rsidRPr="003E5457">
        <w:instrText xml:space="preserve">" </w:instrText>
      </w:r>
      <w:r w:rsidRPr="003E5457">
        <w:rPr>
          <w:rFonts w:ascii="Times New Roman" w:hAnsi="Times New Roman" w:cs="Times New Roman"/>
        </w:rPr>
        <w:fldChar w:fldCharType="end"/>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En esta unidad se toma en cuenta el hábito de Jerónimo de degustar, literalmente, la ciudad y sus componentes: “no tenía reparo en ponerse de cuatro patas a chupar las aceras, las paredes de los edificios, el pavimento de las calles  y todo lo que se le pusiera por delante cuando le viniera en gana” (Contreras, 2009, p. 21) Esta forma de percepción se presume más directa que la percepción de la vista, la del olfato o la del oído. Sugiere una </w:t>
      </w:r>
      <w:r>
        <w:rPr>
          <w:rFonts w:ascii="Times New Roman" w:hAnsi="Times New Roman" w:cs="Times New Roman"/>
          <w:sz w:val="24"/>
          <w:szCs w:val="24"/>
        </w:rPr>
        <w:lastRenderedPageBreak/>
        <w:t>apropiación que se toma en serio un discernimiento profundo de la realidad circundante pues implica la adaptación del sentido del gusto, uno de los más sensibles y selectivos, a una forma de conocimiento general.</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tab/>
        <w:t>Una suerte de sinestesia en aras de una absorción de la realidad menos tamizada, menos aparencial; más pura y más cercana a su verdadera naturaleza. Esta manera tan propia del personaje establece la posibilidad de incorporar la noción de que Jerónimo no se limita a juzgar según el dominio de lo aparente, tan propio de la vista llana, si no que va más allá de este e instaura un método sensorial infrecuente cuya significación va más allá de un simple acto de locura, aunque, claro está, se admite su extravagancia.</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tab/>
        <w:t>Más allá de literalmente seguir el ejemplo de Jerónimo, cuya emulación implicaría serios daños a la salud, se debe buscar el sentido profundo de su actuación y a partir de este descubrir nuevas formas de interacción con lo circundante. Lo importante de esta concepción es que Jerónimo no es en ningún modo indiferente al mundo que lo rodea, sino que busca sobre todo indagar sobre él o, en este caso, degustarlo.</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El propósito de esta unidad responde a la tendencia de interpretar según la apariencia identificada en los diagnósticos; se busca que los estudiantes profundicen un poco más en la consideración del medio que los circunda y no simplemente tomen una posición basándose en lo aparencial. La clave acá es la comprobación objetiva de que la verdad se puede tergiversar por distintos motivos mediante ciertos discursos que de una forma u otra pueden distorsionar la perspectiva de la realidad.   </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Asimismo, se busca dar inicio a una lógica en las unidades didácticas que enfatiza en los sentidos del gusto, el oído y la vista, como formas de percepción de la realidad y </w:t>
      </w:r>
      <w:r>
        <w:rPr>
          <w:rFonts w:ascii="Times New Roman" w:hAnsi="Times New Roman" w:cs="Times New Roman"/>
          <w:sz w:val="24"/>
          <w:szCs w:val="24"/>
        </w:rPr>
        <w:lastRenderedPageBreak/>
        <w:t>como medios por los cuales se transmiten distintas concepciones del mundo alternativas a la percepción oficial, sitio desde el cual se puede etiquetar de manera negativa aquello que, de acuerdo con sus parámetros, se desvía de lo establecido.</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tab/>
        <w:t>Como una forma de acercarse a una percepción más detallada del entorno se hará conciencia sobre las circunstancias de las instalaciones donde todos los días debemos realizar las distintas actividades curriculares y extracurriculares que componen el devenir institucional.</w:t>
      </w:r>
    </w:p>
    <w:p w:rsidR="00424E61" w:rsidRDefault="00424E61" w:rsidP="00424E61">
      <w:pPr>
        <w:spacing w:line="480" w:lineRule="auto"/>
        <w:jc w:val="both"/>
        <w:rPr>
          <w:rFonts w:ascii="Times New Roman" w:hAnsi="Times New Roman" w:cs="Times New Roman"/>
          <w:sz w:val="24"/>
          <w:szCs w:val="24"/>
        </w:rPr>
      </w:pPr>
    </w:p>
    <w:p w:rsidR="00424E61" w:rsidRDefault="00424E61" w:rsidP="00424E61">
      <w:pPr>
        <w:spacing w:line="480" w:lineRule="auto"/>
        <w:jc w:val="both"/>
        <w:rPr>
          <w:rFonts w:ascii="Times New Roman" w:hAnsi="Times New Roman" w:cs="Times New Roman"/>
          <w:sz w:val="24"/>
          <w:szCs w:val="24"/>
        </w:rPr>
      </w:pPr>
    </w:p>
    <w:p w:rsidR="00424E61" w:rsidRDefault="00424E61" w:rsidP="00424E61">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Objetivos de la unidad: </w:t>
      </w:r>
    </w:p>
    <w:p w:rsidR="00424E61" w:rsidRPr="00C028A8" w:rsidRDefault="00424E61" w:rsidP="00424E61">
      <w:pPr>
        <w:pStyle w:val="Prrafodelista"/>
        <w:numPr>
          <w:ilvl w:val="0"/>
          <w:numId w:val="61"/>
        </w:numPr>
        <w:spacing w:line="480" w:lineRule="auto"/>
        <w:jc w:val="both"/>
        <w:rPr>
          <w:rFonts w:ascii="Times New Roman" w:hAnsi="Times New Roman" w:cs="Times New Roman"/>
          <w:b/>
          <w:sz w:val="24"/>
          <w:szCs w:val="24"/>
        </w:rPr>
      </w:pPr>
      <w:r>
        <w:rPr>
          <w:rFonts w:ascii="Times New Roman" w:hAnsi="Times New Roman" w:cs="Times New Roman"/>
          <w:sz w:val="24"/>
          <w:szCs w:val="24"/>
        </w:rPr>
        <w:t>Propiciar una aproximación a formas objetivas de apreciación de la realidad para la generación de una actitud crítica y reflexiva ante esta.</w:t>
      </w:r>
    </w:p>
    <w:p w:rsidR="00424E61" w:rsidRPr="00C028A8" w:rsidRDefault="00424E61" w:rsidP="00424E61">
      <w:pPr>
        <w:pStyle w:val="Prrafodelista"/>
        <w:numPr>
          <w:ilvl w:val="0"/>
          <w:numId w:val="61"/>
        </w:numPr>
        <w:spacing w:line="480" w:lineRule="auto"/>
        <w:jc w:val="both"/>
        <w:rPr>
          <w:rFonts w:ascii="Times New Roman" w:hAnsi="Times New Roman" w:cs="Times New Roman"/>
          <w:b/>
          <w:sz w:val="24"/>
          <w:szCs w:val="24"/>
        </w:rPr>
      </w:pPr>
      <w:r>
        <w:rPr>
          <w:rFonts w:ascii="Times New Roman" w:hAnsi="Times New Roman" w:cs="Times New Roman"/>
          <w:sz w:val="24"/>
          <w:szCs w:val="24"/>
        </w:rPr>
        <w:t>Establecer la diferencia entre ser y parecer mediante el análisis crítico para la estimulación de percepciones más objetivas.</w:t>
      </w:r>
    </w:p>
    <w:p w:rsidR="00424E61" w:rsidRPr="00C028A8" w:rsidRDefault="00424E61" w:rsidP="00424E61">
      <w:pPr>
        <w:pStyle w:val="Prrafodelista"/>
        <w:numPr>
          <w:ilvl w:val="0"/>
          <w:numId w:val="61"/>
        </w:numPr>
        <w:spacing w:line="480" w:lineRule="auto"/>
        <w:jc w:val="both"/>
        <w:rPr>
          <w:rFonts w:ascii="Times New Roman" w:hAnsi="Times New Roman" w:cs="Times New Roman"/>
          <w:b/>
          <w:sz w:val="24"/>
          <w:szCs w:val="24"/>
        </w:rPr>
      </w:pPr>
      <w:r>
        <w:rPr>
          <w:rFonts w:ascii="Times New Roman" w:hAnsi="Times New Roman" w:cs="Times New Roman"/>
          <w:sz w:val="24"/>
          <w:szCs w:val="24"/>
        </w:rPr>
        <w:t>Comprender las mediaciones que el personaje Jerónimo Peor utiliza para interpretar la realidad mediante el análisis de dichas mediaciones para el establecimiento de posturas menos subjetivas.</w:t>
      </w:r>
    </w:p>
    <w:p w:rsidR="00424E61" w:rsidRPr="00C028A8" w:rsidRDefault="00424E61" w:rsidP="00424E61">
      <w:pPr>
        <w:pStyle w:val="Prrafodelista"/>
        <w:numPr>
          <w:ilvl w:val="0"/>
          <w:numId w:val="61"/>
        </w:numPr>
        <w:spacing w:line="480" w:lineRule="auto"/>
        <w:jc w:val="both"/>
        <w:rPr>
          <w:rFonts w:ascii="Times New Roman" w:hAnsi="Times New Roman" w:cs="Times New Roman"/>
          <w:b/>
          <w:sz w:val="24"/>
          <w:szCs w:val="24"/>
        </w:rPr>
      </w:pPr>
      <w:r>
        <w:rPr>
          <w:rFonts w:ascii="Times New Roman" w:hAnsi="Times New Roman" w:cs="Times New Roman"/>
          <w:sz w:val="24"/>
          <w:szCs w:val="24"/>
        </w:rPr>
        <w:t>Destacar el simbolismo de la utilización del sentido del gusto como medio de percepción de la realidad para el establecimiento de la analogía con una percepción de la realidad menos mediatizada por los estereotipos.</w:t>
      </w:r>
    </w:p>
    <w:p w:rsidR="00424E61" w:rsidRDefault="00424E61" w:rsidP="00424E61">
      <w:pPr>
        <w:pStyle w:val="Prrafodelista"/>
        <w:spacing w:line="480" w:lineRule="auto"/>
        <w:jc w:val="both"/>
        <w:rPr>
          <w:rFonts w:ascii="Times New Roman" w:hAnsi="Times New Roman" w:cs="Times New Roman"/>
          <w:b/>
          <w:sz w:val="24"/>
          <w:szCs w:val="24"/>
        </w:rPr>
      </w:pPr>
      <w:r>
        <w:rPr>
          <w:rFonts w:ascii="Times New Roman" w:hAnsi="Times New Roman" w:cs="Times New Roman"/>
          <w:b/>
          <w:sz w:val="24"/>
          <w:szCs w:val="24"/>
        </w:rPr>
        <w:t>Objetivos para los estudiantes:</w:t>
      </w:r>
    </w:p>
    <w:p w:rsidR="00424E61" w:rsidRPr="008C155F" w:rsidRDefault="00424E61" w:rsidP="00424E61">
      <w:pPr>
        <w:pStyle w:val="Prrafodelista"/>
        <w:numPr>
          <w:ilvl w:val="0"/>
          <w:numId w:val="61"/>
        </w:numPr>
        <w:spacing w:line="480" w:lineRule="auto"/>
        <w:jc w:val="both"/>
        <w:rPr>
          <w:rFonts w:ascii="Times New Roman" w:hAnsi="Times New Roman" w:cs="Times New Roman"/>
          <w:b/>
          <w:sz w:val="24"/>
          <w:szCs w:val="24"/>
        </w:rPr>
      </w:pPr>
      <w:r>
        <w:rPr>
          <w:rFonts w:ascii="Times New Roman" w:hAnsi="Times New Roman" w:cs="Times New Roman"/>
          <w:sz w:val="24"/>
          <w:szCs w:val="24"/>
        </w:rPr>
        <w:lastRenderedPageBreak/>
        <w:t>Estimular en los estudiantes la observación crítica de los diversos hechos de la realidad para el fomento de una elucidación libre de sesgos ideológicos fundados en prejuicios y estereotipos.</w:t>
      </w:r>
    </w:p>
    <w:p w:rsidR="00424E61" w:rsidRPr="00E252DE" w:rsidRDefault="00424E61" w:rsidP="00424E61">
      <w:pPr>
        <w:pStyle w:val="Prrafodelista"/>
        <w:numPr>
          <w:ilvl w:val="0"/>
          <w:numId w:val="61"/>
        </w:numPr>
        <w:spacing w:line="480" w:lineRule="auto"/>
        <w:jc w:val="both"/>
        <w:rPr>
          <w:rFonts w:ascii="Times New Roman" w:hAnsi="Times New Roman" w:cs="Times New Roman"/>
          <w:b/>
          <w:sz w:val="24"/>
          <w:szCs w:val="24"/>
        </w:rPr>
      </w:pPr>
      <w:r>
        <w:rPr>
          <w:rFonts w:ascii="Times New Roman" w:hAnsi="Times New Roman" w:cs="Times New Roman"/>
          <w:sz w:val="24"/>
          <w:szCs w:val="24"/>
        </w:rPr>
        <w:t>Fomentar en los estudiantes una actitud abierta frente a la diversidad del mundo actual para una convivencia libre de juicios exclusivos.</w:t>
      </w:r>
    </w:p>
    <w:p w:rsidR="00424E61" w:rsidRPr="003C614D" w:rsidRDefault="00424E61" w:rsidP="00424E61">
      <w:pPr>
        <w:pStyle w:val="Prrafodelista"/>
        <w:numPr>
          <w:ilvl w:val="0"/>
          <w:numId w:val="61"/>
        </w:num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Motivar a los estudiantes mediante una lectura analítica de la conducta del personaje Jerónimo Peor para una comprensión más cercana del texto literario </w:t>
      </w:r>
      <w:r>
        <w:rPr>
          <w:rFonts w:ascii="Times New Roman" w:hAnsi="Times New Roman" w:cs="Times New Roman"/>
          <w:i/>
          <w:sz w:val="24"/>
          <w:szCs w:val="24"/>
        </w:rPr>
        <w:t>Los Peor.</w:t>
      </w:r>
    </w:p>
    <w:p w:rsidR="00424E61" w:rsidRDefault="00424E61" w:rsidP="00424E61">
      <w:pPr>
        <w:spacing w:line="480" w:lineRule="auto"/>
        <w:ind w:left="360"/>
        <w:jc w:val="both"/>
        <w:rPr>
          <w:rFonts w:ascii="Times New Roman" w:hAnsi="Times New Roman" w:cs="Times New Roman"/>
          <w:b/>
          <w:sz w:val="24"/>
          <w:szCs w:val="24"/>
        </w:rPr>
      </w:pPr>
      <w:r>
        <w:rPr>
          <w:rFonts w:ascii="Times New Roman" w:hAnsi="Times New Roman" w:cs="Times New Roman"/>
          <w:b/>
          <w:sz w:val="24"/>
          <w:szCs w:val="24"/>
        </w:rPr>
        <w:t>Organización de la unidad didáctica:</w:t>
      </w:r>
    </w:p>
    <w:p w:rsidR="00424E61" w:rsidRPr="005C3600" w:rsidRDefault="00424E61" w:rsidP="00424E61">
      <w:pPr>
        <w:pStyle w:val="Prrafodelista"/>
        <w:numPr>
          <w:ilvl w:val="0"/>
          <w:numId w:val="62"/>
        </w:numPr>
        <w:spacing w:line="480" w:lineRule="auto"/>
        <w:jc w:val="both"/>
        <w:rPr>
          <w:rFonts w:ascii="Times New Roman" w:hAnsi="Times New Roman" w:cs="Times New Roman"/>
          <w:b/>
          <w:sz w:val="24"/>
          <w:szCs w:val="24"/>
        </w:rPr>
      </w:pPr>
      <w:r>
        <w:rPr>
          <w:rFonts w:ascii="Times New Roman" w:hAnsi="Times New Roman" w:cs="Times New Roman"/>
          <w:sz w:val="24"/>
          <w:szCs w:val="24"/>
        </w:rPr>
        <w:t>Se habló con los estudiantes sobre la necesidad de aprovechar de la mejor manera el tiempo disponible para el desarrollo de la unidad didáctica, pues con base en la experiencia de las anteriores sesiones se detectó que los ochenta minutos podrían resultar insuficientes si se extiende de más el tiempo de cualquiera de las actividades.</w:t>
      </w:r>
    </w:p>
    <w:p w:rsidR="00424E61" w:rsidRPr="005C3600" w:rsidRDefault="00424E61" w:rsidP="00424E61">
      <w:pPr>
        <w:pStyle w:val="Prrafodelista"/>
        <w:numPr>
          <w:ilvl w:val="0"/>
          <w:numId w:val="62"/>
        </w:numPr>
        <w:spacing w:line="480" w:lineRule="auto"/>
        <w:jc w:val="both"/>
        <w:rPr>
          <w:rFonts w:ascii="Times New Roman" w:hAnsi="Times New Roman" w:cs="Times New Roman"/>
          <w:b/>
          <w:sz w:val="24"/>
          <w:szCs w:val="24"/>
        </w:rPr>
      </w:pPr>
      <w:r>
        <w:rPr>
          <w:rFonts w:ascii="Times New Roman" w:hAnsi="Times New Roman" w:cs="Times New Roman"/>
          <w:sz w:val="24"/>
          <w:szCs w:val="24"/>
        </w:rPr>
        <w:t>Para la motivación se establecieron los parámetros de la actividad, manteniendo el orden en la participación de cada uno. La actividad se llevó a cabo sin mayores problemas y funcionó para introducir el tópico general de la sesión, a saber, el sentido del gusto.</w:t>
      </w:r>
    </w:p>
    <w:p w:rsidR="00424E61" w:rsidRPr="00231A41" w:rsidRDefault="00424E61" w:rsidP="00424E61">
      <w:pPr>
        <w:pStyle w:val="Prrafodelista"/>
        <w:numPr>
          <w:ilvl w:val="0"/>
          <w:numId w:val="62"/>
        </w:num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La primera de las actividades de mediación se puede considerar bastante exitosa, fue muy disfrutada por los estudiantes e incluso hubo que cortarla debido a anteriormente referido en relación con el tiempo. En ella los estudiantes debieron acertar el sabor de una golosina  antes de probarla o de verla, pues tenían los ojos vendados y la nariz tapada con un pañuelo por uno de los estudiantes del subgrupo opuesto, divididos en subgrupos, aleatoriamente se iban enfrentando estudiantes de </w:t>
      </w:r>
      <w:r>
        <w:rPr>
          <w:rFonts w:ascii="Times New Roman" w:hAnsi="Times New Roman" w:cs="Times New Roman"/>
          <w:sz w:val="24"/>
          <w:szCs w:val="24"/>
        </w:rPr>
        <w:lastRenderedPageBreak/>
        <w:t>uno y otro subgrupo; uno con los ojos vendados, otro encargado de ofrecerle la golosina y de hablar del sabor de esta, podría decir la verdad o una mentira, esta posibilidad instauró en el que debía adivinar una confusión, pues el juego se trataba de adivinar el sabor antes de probar la golosina. Finalmente, el estudiante con los ojos vendados probaba la golosina y descubría por sí mismo si acertó o se equivocó, sucesivamente fueron pasando estudiantes. Ganó el subgrupo que obtuvo más aciertos. A partir de esta actividad el docente sugirió la siguiente conclusión: más allá de lo que se escucha hay que percibir por sí mismos las cosas antes de dar un juicio.</w:t>
      </w:r>
    </w:p>
    <w:p w:rsidR="00424E61" w:rsidRPr="008B00A0" w:rsidRDefault="00424E61" w:rsidP="00424E61">
      <w:pPr>
        <w:pStyle w:val="Prrafodelista"/>
        <w:numPr>
          <w:ilvl w:val="0"/>
          <w:numId w:val="62"/>
        </w:num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 La siguiente actividad se construyó para acercar a los estudiantes al entorno que regularmente comparten y donde realizan a cabo las actividades diarias, para estos efectos se les condujo en un recorrido guiado por la planta física del colegio. Ellos debían ir recogiendo impresiones bajo la premisa de ubicar los sabores que Jerónimo descubriría en la institución. Hecho esto se regresó al salón de clase donde debían pasar en limpio sus comentarios a fin de guardarlos en el portafolio. Anotaron sus impresiones y se discutieron en una mesa redonda; de esta forma se pudo definir una toma de posición de los estudiantes frente al entorno que los rodea cotidianamente y cómo esta asunción se refleja en su actitud.</w:t>
      </w:r>
    </w:p>
    <w:p w:rsidR="00424E61" w:rsidRDefault="00424E61" w:rsidP="00424E61">
      <w:pPr>
        <w:widowControl w:val="0"/>
        <w:suppressAutoHyphens/>
        <w:spacing w:after="0" w:line="240" w:lineRule="auto"/>
        <w:jc w:val="center"/>
        <w:rPr>
          <w:rFonts w:ascii="Times New Roman" w:eastAsia="DejaVu Sans" w:hAnsi="Times New Roman" w:cs="Times New Roman"/>
          <w:b/>
          <w:kern w:val="2"/>
          <w:sz w:val="24"/>
          <w:szCs w:val="24"/>
          <w:lang w:eastAsia="es-CR"/>
        </w:rPr>
      </w:pPr>
      <w:r>
        <w:rPr>
          <w:rFonts w:ascii="Times New Roman" w:eastAsia="DejaVu Sans" w:hAnsi="Times New Roman" w:cs="Times New Roman"/>
          <w:b/>
          <w:kern w:val="2"/>
          <w:sz w:val="24"/>
          <w:szCs w:val="24"/>
          <w:lang w:eastAsia="es-CR"/>
        </w:rPr>
        <w:t xml:space="preserve">V </w:t>
      </w:r>
      <w:r w:rsidRPr="00C13E3C">
        <w:rPr>
          <w:rFonts w:ascii="Times New Roman" w:eastAsia="DejaVu Sans" w:hAnsi="Times New Roman" w:cs="Times New Roman"/>
          <w:b/>
          <w:kern w:val="2"/>
          <w:sz w:val="24"/>
          <w:szCs w:val="24"/>
          <w:lang w:eastAsia="es-CR"/>
        </w:rPr>
        <w:t>Planeamiento docente</w:t>
      </w:r>
      <w:r>
        <w:rPr>
          <w:rFonts w:ascii="Times New Roman" w:eastAsia="DejaVu Sans" w:hAnsi="Times New Roman" w:cs="Times New Roman"/>
          <w:b/>
          <w:kern w:val="2"/>
          <w:sz w:val="24"/>
          <w:szCs w:val="24"/>
          <w:lang w:eastAsia="es-CR"/>
        </w:rPr>
        <w:t>:</w:t>
      </w:r>
    </w:p>
    <w:p w:rsidR="00424E61" w:rsidRPr="00C13E3C" w:rsidRDefault="00424E61" w:rsidP="00424E61">
      <w:pPr>
        <w:widowControl w:val="0"/>
        <w:suppressAutoHyphens/>
        <w:spacing w:after="0" w:line="240" w:lineRule="auto"/>
        <w:jc w:val="center"/>
        <w:rPr>
          <w:rFonts w:ascii="Times New Roman" w:eastAsia="DejaVu Sans" w:hAnsi="Times New Roman" w:cs="Times New Roman"/>
          <w:b/>
          <w:kern w:val="2"/>
          <w:sz w:val="24"/>
          <w:szCs w:val="24"/>
          <w:lang w:eastAsia="es-CR"/>
        </w:rPr>
      </w:pPr>
      <w:r>
        <w:rPr>
          <w:rFonts w:ascii="Times New Roman" w:eastAsia="DejaVu Sans" w:hAnsi="Times New Roman" w:cs="Times New Roman"/>
          <w:b/>
          <w:kern w:val="2"/>
          <w:sz w:val="24"/>
          <w:szCs w:val="24"/>
          <w:lang w:eastAsia="es-CR"/>
        </w:rPr>
        <w:t>Unidad didáctica de desarrollo</w:t>
      </w:r>
    </w:p>
    <w:p w:rsidR="00424E61" w:rsidRPr="00C13E3C" w:rsidRDefault="00424E61" w:rsidP="00424E61">
      <w:pPr>
        <w:widowControl w:val="0"/>
        <w:suppressAutoHyphens/>
        <w:spacing w:after="0" w:line="240" w:lineRule="auto"/>
        <w:rPr>
          <w:rFonts w:ascii="Times New Roman" w:eastAsia="DejaVu Sans" w:hAnsi="Times New Roman" w:cs="Times New Roman"/>
          <w:kern w:val="2"/>
          <w:sz w:val="24"/>
          <w:szCs w:val="24"/>
          <w:lang w:eastAsia="es-CR"/>
        </w:rPr>
      </w:pPr>
      <w:r w:rsidRPr="00C13E3C">
        <w:rPr>
          <w:rFonts w:ascii="Times New Roman" w:eastAsia="DejaVu Sans" w:hAnsi="Times New Roman" w:cs="Times New Roman"/>
          <w:b/>
          <w:kern w:val="2"/>
          <w:sz w:val="24"/>
          <w:szCs w:val="24"/>
          <w:lang w:eastAsia="es-CR"/>
        </w:rPr>
        <w:t>Institución:</w:t>
      </w:r>
      <w:r>
        <w:rPr>
          <w:rFonts w:ascii="Times New Roman" w:eastAsia="DejaVu Sans" w:hAnsi="Times New Roman" w:cs="Times New Roman"/>
          <w:kern w:val="2"/>
          <w:sz w:val="24"/>
          <w:szCs w:val="24"/>
          <w:lang w:eastAsia="es-CR"/>
        </w:rPr>
        <w:t xml:space="preserve"> Liceo Rural Jazmines</w:t>
      </w:r>
      <w:r w:rsidRPr="00C13E3C">
        <w:rPr>
          <w:rFonts w:ascii="Times New Roman" w:eastAsia="DejaVu Sans" w:hAnsi="Times New Roman" w:cs="Times New Roman"/>
          <w:kern w:val="2"/>
          <w:sz w:val="24"/>
          <w:szCs w:val="24"/>
          <w:lang w:eastAsia="es-CR"/>
        </w:rPr>
        <w:t xml:space="preserve"> </w:t>
      </w:r>
      <w:r w:rsidRPr="00C13E3C">
        <w:rPr>
          <w:rFonts w:ascii="Times New Roman" w:eastAsia="DejaVu Sans" w:hAnsi="Times New Roman" w:cs="Times New Roman"/>
          <w:kern w:val="2"/>
          <w:sz w:val="24"/>
          <w:szCs w:val="24"/>
          <w:lang w:eastAsia="es-CR"/>
        </w:rPr>
        <w:tab/>
      </w:r>
      <w:r w:rsidRPr="00C13E3C">
        <w:rPr>
          <w:rFonts w:ascii="Times New Roman" w:eastAsia="DejaVu Sans" w:hAnsi="Times New Roman" w:cs="Times New Roman"/>
          <w:kern w:val="2"/>
          <w:sz w:val="24"/>
          <w:szCs w:val="24"/>
          <w:lang w:eastAsia="es-CR"/>
        </w:rPr>
        <w:tab/>
      </w:r>
      <w:r w:rsidRPr="00C13E3C">
        <w:rPr>
          <w:rFonts w:ascii="Times New Roman" w:eastAsia="DejaVu Sans" w:hAnsi="Times New Roman" w:cs="Times New Roman"/>
          <w:b/>
          <w:kern w:val="2"/>
          <w:sz w:val="24"/>
          <w:szCs w:val="24"/>
          <w:lang w:eastAsia="es-CR"/>
        </w:rPr>
        <w:t>Plan</w:t>
      </w:r>
      <w:r w:rsidRPr="00C13E3C">
        <w:rPr>
          <w:rFonts w:ascii="Times New Roman" w:eastAsia="DejaVu Sans" w:hAnsi="Times New Roman" w:cs="Times New Roman"/>
          <w:kern w:val="2"/>
          <w:sz w:val="24"/>
          <w:szCs w:val="24"/>
          <w:lang w:eastAsia="es-CR"/>
        </w:rPr>
        <w:t xml:space="preserve">: Diario (80 minutos)                                            </w:t>
      </w:r>
      <w:r w:rsidRPr="00C13E3C">
        <w:rPr>
          <w:rFonts w:ascii="Times New Roman" w:eastAsia="DejaVu Sans" w:hAnsi="Times New Roman" w:cs="Times New Roman"/>
          <w:b/>
          <w:kern w:val="2"/>
          <w:sz w:val="24"/>
          <w:szCs w:val="24"/>
          <w:lang w:eastAsia="es-CR"/>
        </w:rPr>
        <w:t>Nivel</w:t>
      </w:r>
      <w:r>
        <w:rPr>
          <w:rFonts w:ascii="Times New Roman" w:eastAsia="DejaVu Sans" w:hAnsi="Times New Roman" w:cs="Times New Roman"/>
          <w:kern w:val="2"/>
          <w:sz w:val="24"/>
          <w:szCs w:val="24"/>
          <w:lang w:eastAsia="es-CR"/>
        </w:rPr>
        <w:t>: multigrado</w:t>
      </w:r>
    </w:p>
    <w:p w:rsidR="00424E61" w:rsidRPr="00A149C4" w:rsidRDefault="00424E61" w:rsidP="00424E61">
      <w:pPr>
        <w:widowControl w:val="0"/>
        <w:suppressAutoHyphens/>
        <w:spacing w:after="0" w:line="240" w:lineRule="auto"/>
        <w:rPr>
          <w:rFonts w:ascii="Times New Roman" w:eastAsia="DejaVu Sans" w:hAnsi="Times New Roman" w:cs="Times New Roman"/>
          <w:kern w:val="2"/>
          <w:sz w:val="24"/>
          <w:szCs w:val="24"/>
          <w:lang w:eastAsia="es-CR"/>
        </w:rPr>
      </w:pPr>
      <w:r w:rsidRPr="00C13E3C">
        <w:rPr>
          <w:rFonts w:ascii="Times New Roman" w:eastAsia="DejaVu Sans" w:hAnsi="Times New Roman" w:cs="Times New Roman"/>
          <w:b/>
          <w:kern w:val="2"/>
          <w:sz w:val="24"/>
          <w:szCs w:val="24"/>
          <w:lang w:eastAsia="es-CR"/>
        </w:rPr>
        <w:t>Docente</w:t>
      </w:r>
      <w:r>
        <w:rPr>
          <w:rFonts w:ascii="Times New Roman" w:eastAsia="DejaVu Sans" w:hAnsi="Times New Roman" w:cs="Times New Roman"/>
          <w:kern w:val="2"/>
          <w:sz w:val="24"/>
          <w:szCs w:val="24"/>
          <w:lang w:eastAsia="es-CR"/>
        </w:rPr>
        <w:t>: Alison Castillo Rojas</w:t>
      </w:r>
      <w:r>
        <w:rPr>
          <w:rFonts w:ascii="Times New Roman" w:eastAsia="DejaVu Sans" w:hAnsi="Times New Roman" w:cs="Times New Roman"/>
          <w:kern w:val="2"/>
          <w:sz w:val="24"/>
          <w:szCs w:val="24"/>
          <w:lang w:eastAsia="es-CR"/>
        </w:rPr>
        <w:tab/>
      </w:r>
      <w:r>
        <w:rPr>
          <w:rFonts w:ascii="Times New Roman" w:eastAsia="DejaVu Sans" w:hAnsi="Times New Roman" w:cs="Times New Roman"/>
          <w:kern w:val="2"/>
          <w:sz w:val="24"/>
          <w:szCs w:val="24"/>
          <w:lang w:eastAsia="es-CR"/>
        </w:rPr>
        <w:tab/>
      </w:r>
      <w:r w:rsidRPr="00C13E3C">
        <w:rPr>
          <w:rFonts w:ascii="Times New Roman" w:eastAsia="DejaVu Sans" w:hAnsi="Times New Roman" w:cs="Times New Roman"/>
          <w:kern w:val="2"/>
          <w:sz w:val="24"/>
          <w:szCs w:val="24"/>
          <w:lang w:eastAsia="es-CR"/>
        </w:rPr>
        <w:t xml:space="preserve">           </w:t>
      </w:r>
      <w:r>
        <w:rPr>
          <w:rFonts w:ascii="Times New Roman" w:eastAsia="DejaVu Sans" w:hAnsi="Times New Roman" w:cs="Times New Roman"/>
          <w:kern w:val="2"/>
          <w:sz w:val="24"/>
          <w:szCs w:val="24"/>
          <w:lang w:eastAsia="es-CR"/>
        </w:rPr>
        <w:tab/>
      </w:r>
      <w:r>
        <w:rPr>
          <w:rFonts w:ascii="Times New Roman" w:eastAsia="DejaVu Sans" w:hAnsi="Times New Roman" w:cs="Times New Roman"/>
          <w:kern w:val="2"/>
          <w:sz w:val="24"/>
          <w:szCs w:val="24"/>
          <w:lang w:eastAsia="es-CR"/>
        </w:rPr>
        <w:tab/>
      </w:r>
      <w:r w:rsidRPr="00C13E3C">
        <w:rPr>
          <w:rFonts w:ascii="Times New Roman" w:eastAsia="DejaVu Sans" w:hAnsi="Times New Roman" w:cs="Times New Roman"/>
          <w:b/>
          <w:kern w:val="2"/>
          <w:sz w:val="24"/>
          <w:szCs w:val="24"/>
          <w:lang w:eastAsia="es-CR"/>
        </w:rPr>
        <w:t>Asignatura</w:t>
      </w:r>
      <w:r>
        <w:rPr>
          <w:rFonts w:ascii="Times New Roman" w:eastAsia="DejaVu Sans" w:hAnsi="Times New Roman" w:cs="Times New Roman"/>
          <w:kern w:val="2"/>
          <w:sz w:val="24"/>
          <w:szCs w:val="24"/>
          <w:lang w:eastAsia="es-CR"/>
        </w:rPr>
        <w:t xml:space="preserve">: </w:t>
      </w:r>
      <w:r w:rsidRPr="00C13E3C">
        <w:rPr>
          <w:rFonts w:ascii="Times New Roman" w:eastAsia="DejaVu Sans" w:hAnsi="Times New Roman" w:cs="Times New Roman"/>
          <w:kern w:val="2"/>
          <w:sz w:val="24"/>
          <w:szCs w:val="24"/>
          <w:lang w:eastAsia="es-CR"/>
        </w:rPr>
        <w:t>español</w:t>
      </w:r>
    </w:p>
    <w:p w:rsidR="00424E61" w:rsidRDefault="00424E61" w:rsidP="00424E61">
      <w:pPr>
        <w:widowControl w:val="0"/>
        <w:suppressAutoHyphens/>
        <w:spacing w:after="0" w:line="240" w:lineRule="auto"/>
        <w:rPr>
          <w:rFonts w:ascii="Times New Roman" w:eastAsia="DejaVu Sans" w:hAnsi="Times New Roman" w:cs="Times New Roman"/>
          <w:kern w:val="2"/>
          <w:sz w:val="24"/>
          <w:szCs w:val="24"/>
          <w:lang w:eastAsia="es-CR"/>
        </w:rPr>
      </w:pPr>
      <w:r w:rsidRPr="00C13E3C">
        <w:rPr>
          <w:rFonts w:ascii="Times New Roman" w:eastAsia="DejaVu Sans" w:hAnsi="Times New Roman" w:cs="Times New Roman"/>
          <w:b/>
          <w:kern w:val="2"/>
          <w:sz w:val="24"/>
          <w:szCs w:val="24"/>
          <w:lang w:eastAsia="es-CR"/>
        </w:rPr>
        <w:t xml:space="preserve">Profesora colaboradora: </w:t>
      </w:r>
      <w:r>
        <w:rPr>
          <w:rFonts w:ascii="Times New Roman" w:eastAsia="DejaVu Sans" w:hAnsi="Times New Roman" w:cs="Times New Roman"/>
          <w:kern w:val="2"/>
          <w:sz w:val="24"/>
          <w:szCs w:val="24"/>
          <w:lang w:eastAsia="es-CR"/>
        </w:rPr>
        <w:t>Vilma Ubau Hernández</w:t>
      </w:r>
      <w:r w:rsidRPr="00C13E3C">
        <w:rPr>
          <w:rFonts w:ascii="Times New Roman" w:eastAsia="DejaVu Sans" w:hAnsi="Times New Roman" w:cs="Times New Roman"/>
          <w:kern w:val="2"/>
          <w:sz w:val="24"/>
          <w:szCs w:val="24"/>
          <w:lang w:eastAsia="es-CR"/>
        </w:rPr>
        <w:t xml:space="preserve"> </w:t>
      </w:r>
    </w:p>
    <w:p w:rsidR="00424E61" w:rsidRDefault="00424E61" w:rsidP="00424E61">
      <w:pPr>
        <w:widowControl w:val="0"/>
        <w:suppressAutoHyphens/>
        <w:spacing w:after="0" w:line="240" w:lineRule="auto"/>
        <w:rPr>
          <w:rFonts w:ascii="Times New Roman" w:eastAsia="DejaVu Sans" w:hAnsi="Times New Roman" w:cs="Times New Roman"/>
          <w:b/>
          <w:kern w:val="2"/>
          <w:sz w:val="24"/>
          <w:szCs w:val="24"/>
          <w:lang w:eastAsia="es-CR"/>
        </w:rPr>
      </w:pPr>
    </w:p>
    <w:p w:rsidR="00424E61" w:rsidRDefault="00424E61" w:rsidP="00424E61">
      <w:pPr>
        <w:widowControl w:val="0"/>
        <w:suppressAutoHyphens/>
        <w:spacing w:after="0" w:line="240" w:lineRule="auto"/>
        <w:rPr>
          <w:rFonts w:ascii="Times New Roman" w:eastAsia="DejaVu Sans" w:hAnsi="Times New Roman" w:cs="Times New Roman"/>
          <w:kern w:val="2"/>
          <w:sz w:val="24"/>
          <w:szCs w:val="24"/>
          <w:lang w:eastAsia="es-CR"/>
        </w:rPr>
      </w:pPr>
      <w:r w:rsidRPr="00C13E3C">
        <w:rPr>
          <w:rFonts w:ascii="Times New Roman" w:eastAsia="DejaVu Sans" w:hAnsi="Times New Roman" w:cs="Times New Roman"/>
          <w:b/>
          <w:kern w:val="2"/>
          <w:sz w:val="24"/>
          <w:szCs w:val="24"/>
          <w:lang w:eastAsia="es-CR"/>
        </w:rPr>
        <w:t>Tema</w:t>
      </w:r>
      <w:r>
        <w:rPr>
          <w:rFonts w:ascii="Times New Roman" w:eastAsia="DejaVu Sans" w:hAnsi="Times New Roman" w:cs="Times New Roman"/>
          <w:kern w:val="2"/>
          <w:sz w:val="24"/>
          <w:szCs w:val="24"/>
          <w:lang w:eastAsia="es-CR"/>
        </w:rPr>
        <w:t>: Percepción de Jerónimo del mundo: el gusto.</w:t>
      </w:r>
      <w:r w:rsidRPr="00C13E3C">
        <w:rPr>
          <w:rFonts w:ascii="Times New Roman" w:eastAsia="DejaVu Sans" w:hAnsi="Times New Roman" w:cs="Times New Roman"/>
          <w:kern w:val="2"/>
          <w:sz w:val="24"/>
          <w:szCs w:val="24"/>
          <w:lang w:eastAsia="es-CR"/>
        </w:rPr>
        <w:tab/>
      </w:r>
    </w:p>
    <w:p w:rsidR="00424E61" w:rsidRPr="00584437" w:rsidRDefault="00424E61" w:rsidP="00424E61">
      <w:pPr>
        <w:widowControl w:val="0"/>
        <w:suppressAutoHyphens/>
        <w:spacing w:after="0" w:line="240" w:lineRule="auto"/>
        <w:rPr>
          <w:rFonts w:ascii="Times New Roman" w:eastAsia="DejaVu Sans" w:hAnsi="Times New Roman" w:cs="Times New Roman"/>
          <w:kern w:val="2"/>
          <w:sz w:val="24"/>
          <w:szCs w:val="24"/>
          <w:lang w:eastAsia="es-C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8"/>
        <w:gridCol w:w="1713"/>
        <w:gridCol w:w="1939"/>
        <w:gridCol w:w="1699"/>
        <w:gridCol w:w="1739"/>
      </w:tblGrid>
      <w:tr w:rsidR="00424E61" w:rsidTr="00B02537">
        <w:tc>
          <w:tcPr>
            <w:tcW w:w="1738" w:type="dxa"/>
          </w:tcPr>
          <w:p w:rsidR="00424E61" w:rsidRDefault="00424E61" w:rsidP="00B02537">
            <w:pPr>
              <w:jc w:val="both"/>
              <w:rPr>
                <w:rFonts w:ascii="Times New Roman" w:hAnsi="Times New Roman" w:cs="Times New Roman"/>
                <w:b/>
                <w:sz w:val="24"/>
                <w:szCs w:val="24"/>
              </w:rPr>
            </w:pPr>
            <w:r>
              <w:rPr>
                <w:rFonts w:ascii="Times New Roman" w:hAnsi="Times New Roman" w:cs="Times New Roman"/>
                <w:b/>
                <w:sz w:val="24"/>
                <w:szCs w:val="24"/>
              </w:rPr>
              <w:lastRenderedPageBreak/>
              <w:t>Objetivos específicos</w:t>
            </w:r>
          </w:p>
        </w:tc>
        <w:tc>
          <w:tcPr>
            <w:tcW w:w="1713" w:type="dxa"/>
          </w:tcPr>
          <w:p w:rsidR="00424E61" w:rsidRDefault="00424E61" w:rsidP="00B02537">
            <w:pPr>
              <w:spacing w:line="360" w:lineRule="auto"/>
              <w:jc w:val="both"/>
              <w:rPr>
                <w:rFonts w:ascii="Times New Roman" w:hAnsi="Times New Roman" w:cs="Times New Roman"/>
                <w:b/>
                <w:sz w:val="24"/>
                <w:szCs w:val="24"/>
              </w:rPr>
            </w:pPr>
            <w:r>
              <w:rPr>
                <w:rFonts w:ascii="Times New Roman" w:hAnsi="Times New Roman" w:cs="Times New Roman"/>
                <w:b/>
                <w:sz w:val="24"/>
                <w:szCs w:val="24"/>
              </w:rPr>
              <w:t>Contenidos</w:t>
            </w:r>
          </w:p>
        </w:tc>
        <w:tc>
          <w:tcPr>
            <w:tcW w:w="1939" w:type="dxa"/>
          </w:tcPr>
          <w:p w:rsidR="00424E61" w:rsidRDefault="00424E61" w:rsidP="00B02537">
            <w:pPr>
              <w:jc w:val="both"/>
              <w:rPr>
                <w:rFonts w:ascii="Times New Roman" w:hAnsi="Times New Roman" w:cs="Times New Roman"/>
                <w:b/>
                <w:sz w:val="24"/>
                <w:szCs w:val="24"/>
              </w:rPr>
            </w:pPr>
            <w:r>
              <w:rPr>
                <w:rFonts w:ascii="Times New Roman" w:hAnsi="Times New Roman" w:cs="Times New Roman"/>
                <w:b/>
                <w:sz w:val="24"/>
                <w:szCs w:val="24"/>
              </w:rPr>
              <w:t>Actividades de mediación</w:t>
            </w:r>
          </w:p>
        </w:tc>
        <w:tc>
          <w:tcPr>
            <w:tcW w:w="1699" w:type="dxa"/>
          </w:tcPr>
          <w:p w:rsidR="00424E61" w:rsidRDefault="00424E61" w:rsidP="00B02537">
            <w:pPr>
              <w:jc w:val="both"/>
              <w:rPr>
                <w:rFonts w:ascii="Times New Roman" w:hAnsi="Times New Roman" w:cs="Times New Roman"/>
                <w:b/>
                <w:sz w:val="24"/>
                <w:szCs w:val="24"/>
              </w:rPr>
            </w:pPr>
            <w:r>
              <w:rPr>
                <w:rFonts w:ascii="Times New Roman" w:hAnsi="Times New Roman" w:cs="Times New Roman"/>
                <w:b/>
                <w:sz w:val="24"/>
                <w:szCs w:val="24"/>
              </w:rPr>
              <w:t>Valores y actitudes</w:t>
            </w:r>
          </w:p>
        </w:tc>
        <w:tc>
          <w:tcPr>
            <w:tcW w:w="1739" w:type="dxa"/>
          </w:tcPr>
          <w:p w:rsidR="00424E61" w:rsidRDefault="00424E61" w:rsidP="00B02537">
            <w:pPr>
              <w:jc w:val="both"/>
              <w:rPr>
                <w:rFonts w:ascii="Times New Roman" w:hAnsi="Times New Roman" w:cs="Times New Roman"/>
                <w:b/>
                <w:sz w:val="24"/>
                <w:szCs w:val="24"/>
              </w:rPr>
            </w:pPr>
            <w:r>
              <w:rPr>
                <w:rFonts w:ascii="Times New Roman" w:hAnsi="Times New Roman" w:cs="Times New Roman"/>
                <w:b/>
                <w:sz w:val="24"/>
                <w:szCs w:val="24"/>
              </w:rPr>
              <w:t>Aprendizajes por evaluar</w:t>
            </w:r>
          </w:p>
        </w:tc>
      </w:tr>
      <w:tr w:rsidR="00424E61" w:rsidTr="00B02537">
        <w:tc>
          <w:tcPr>
            <w:tcW w:w="1738" w:type="dxa"/>
          </w:tcPr>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Pr="00E461E9" w:rsidRDefault="00424E61" w:rsidP="00B02537">
            <w:pPr>
              <w:jc w:val="both"/>
              <w:rPr>
                <w:rFonts w:ascii="Times New Roman" w:hAnsi="Times New Roman" w:cs="Times New Roman"/>
                <w:sz w:val="24"/>
                <w:szCs w:val="24"/>
              </w:rPr>
            </w:pPr>
            <w:r>
              <w:rPr>
                <w:rFonts w:ascii="Times New Roman" w:hAnsi="Times New Roman" w:cs="Times New Roman"/>
                <w:sz w:val="24"/>
                <w:szCs w:val="24"/>
              </w:rPr>
              <w:t xml:space="preserve">1. Comprender </w:t>
            </w:r>
            <w:r>
              <w:rPr>
                <w:rFonts w:ascii="Times New Roman" w:hAnsi="Times New Roman" w:cs="Times New Roman"/>
                <w:sz w:val="24"/>
                <w:szCs w:val="24"/>
              </w:rPr>
              <w:lastRenderedPageBreak/>
              <w:t>la importancia de la percepción propia que no esté fundada en prejuicios o estereotipos.</w:t>
            </w: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D3082D" w:rsidRDefault="00D3082D" w:rsidP="00B02537">
            <w:pPr>
              <w:jc w:val="both"/>
              <w:rPr>
                <w:rFonts w:ascii="Times New Roman" w:hAnsi="Times New Roman" w:cs="Times New Roman"/>
                <w:b/>
                <w:sz w:val="24"/>
                <w:szCs w:val="24"/>
              </w:rPr>
            </w:pPr>
          </w:p>
          <w:p w:rsidR="00424E61" w:rsidRPr="00E461E9" w:rsidRDefault="00424E61" w:rsidP="00B02537">
            <w:pPr>
              <w:jc w:val="both"/>
              <w:rPr>
                <w:rFonts w:ascii="Times New Roman" w:hAnsi="Times New Roman" w:cs="Times New Roman"/>
                <w:sz w:val="24"/>
                <w:szCs w:val="24"/>
              </w:rPr>
            </w:pPr>
            <w:r>
              <w:rPr>
                <w:rFonts w:ascii="Times New Roman" w:hAnsi="Times New Roman" w:cs="Times New Roman"/>
                <w:sz w:val="24"/>
                <w:szCs w:val="24"/>
              </w:rPr>
              <w:t>2. Valorar los espacios cotidianos como escenarios dispuestos para la comprensión sincera de quiénes nos rodean.</w:t>
            </w:r>
          </w:p>
          <w:p w:rsidR="00424E61" w:rsidRDefault="00424E61" w:rsidP="00B02537">
            <w:pPr>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tc>
        <w:tc>
          <w:tcPr>
            <w:tcW w:w="1713" w:type="dxa"/>
          </w:tcPr>
          <w:p w:rsidR="00424E61" w:rsidRDefault="00424E61" w:rsidP="00B02537">
            <w:pPr>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i/>
                <w:sz w:val="24"/>
                <w:szCs w:val="24"/>
              </w:rPr>
            </w:pPr>
            <w:r>
              <w:rPr>
                <w:rFonts w:ascii="Times New Roman" w:hAnsi="Times New Roman" w:cs="Times New Roman"/>
                <w:i/>
                <w:sz w:val="24"/>
                <w:szCs w:val="24"/>
              </w:rPr>
              <w:t>La percepción que Jerónimo Peor realiza del mundo: el gusto.</w:t>
            </w:r>
          </w:p>
          <w:p w:rsidR="00424E61" w:rsidRPr="00E461E9" w:rsidRDefault="00424E61" w:rsidP="00B02537">
            <w:pPr>
              <w:jc w:val="both"/>
              <w:rPr>
                <w:rFonts w:ascii="Times New Roman" w:hAnsi="Times New Roman" w:cs="Times New Roman"/>
                <w:i/>
                <w:sz w:val="24"/>
                <w:szCs w:val="24"/>
              </w:rPr>
            </w:pPr>
            <w:r>
              <w:rPr>
                <w:rFonts w:ascii="Times New Roman" w:hAnsi="Times New Roman" w:cs="Times New Roman"/>
                <w:i/>
                <w:sz w:val="24"/>
                <w:szCs w:val="24"/>
              </w:rPr>
              <w:t>Necesidad de interpretar el devenir de la vida en general sin utilizar juicios como método para replantearse el concepto de lo marginal.</w:t>
            </w:r>
          </w:p>
        </w:tc>
        <w:tc>
          <w:tcPr>
            <w:tcW w:w="1939" w:type="dxa"/>
          </w:tcPr>
          <w:p w:rsidR="00424E61" w:rsidRDefault="00424E61" w:rsidP="00B02537">
            <w:pPr>
              <w:widowControl w:val="0"/>
              <w:suppressAutoHyphens/>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rPr>
                <w:rFonts w:ascii="Times New Roman" w:eastAsia="DejaVu Sans" w:hAnsi="Times New Roman" w:cs="DejaVu Sans"/>
                <w:kern w:val="2"/>
                <w:sz w:val="24"/>
                <w:szCs w:val="24"/>
                <w:lang w:eastAsia="es-CR"/>
              </w:rPr>
            </w:pPr>
            <w:r w:rsidRPr="00C13E3C">
              <w:rPr>
                <w:rFonts w:ascii="Times New Roman" w:eastAsia="DejaVu Sans" w:hAnsi="Times New Roman" w:cs="DejaVu Sans"/>
                <w:kern w:val="2"/>
                <w:sz w:val="24"/>
                <w:szCs w:val="24"/>
                <w:u w:val="single"/>
                <w:lang w:eastAsia="es-CR"/>
              </w:rPr>
              <w:t>Actividades de rutina</w:t>
            </w:r>
            <w:r w:rsidRPr="00C13E3C">
              <w:rPr>
                <w:rFonts w:ascii="Times New Roman" w:eastAsia="DejaVu Sans" w:hAnsi="Times New Roman" w:cs="DejaVu Sans"/>
                <w:kern w:val="2"/>
                <w:sz w:val="24"/>
                <w:szCs w:val="24"/>
                <w:lang w:eastAsia="es-CR"/>
              </w:rPr>
              <w:t xml:space="preserve">: Pasar lista, revisar uniforme, actividades de ornato y aseo del aula. </w:t>
            </w:r>
          </w:p>
          <w:p w:rsidR="00424E61" w:rsidRDefault="00424E61" w:rsidP="00B02537">
            <w:pPr>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sz w:val="24"/>
                <w:szCs w:val="24"/>
              </w:rPr>
            </w:pPr>
            <w:r w:rsidRPr="00040185">
              <w:rPr>
                <w:rFonts w:ascii="Times New Roman" w:hAnsi="Times New Roman" w:cs="Times New Roman"/>
                <w:b/>
                <w:sz w:val="24"/>
                <w:szCs w:val="24"/>
              </w:rPr>
              <w:t>Motivación:</w:t>
            </w:r>
            <w:r>
              <w:rPr>
                <w:rFonts w:ascii="Times New Roman" w:hAnsi="Times New Roman" w:cs="Times New Roman"/>
                <w:sz w:val="24"/>
                <w:szCs w:val="24"/>
              </w:rPr>
              <w:t xml:space="preserve"> Sopa en conjunto: el docente propone el ejercicio grupal de que se debe hacer una sopa y cada una de las personas en el aula debe aportar un ingrediente que no se repita y que se pueda añadir a la sopa. La finalidad de esta actividad es que los estudiantes se vayan familiarizando con la idea de los alimentos y sus sabores. </w:t>
            </w: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r>
              <w:rPr>
                <w:rFonts w:ascii="Times New Roman" w:hAnsi="Times New Roman" w:cs="Times New Roman"/>
                <w:sz w:val="24"/>
                <w:szCs w:val="24"/>
              </w:rPr>
              <w:t xml:space="preserve">1. Actividad: “acertando el </w:t>
            </w:r>
            <w:r>
              <w:rPr>
                <w:rFonts w:ascii="Times New Roman" w:hAnsi="Times New Roman" w:cs="Times New Roman"/>
                <w:sz w:val="24"/>
                <w:szCs w:val="24"/>
              </w:rPr>
              <w:lastRenderedPageBreak/>
              <w:t xml:space="preserve">sabor.” Se divide el grupo en 2 dos subgrupos de 15 integrantes cada uno. Sucesivamente se seleccionará un miembro de uno y de otro grupo para enfrentarlos en un duelo donde a uno se le pone una venda en los ojos. La persona que tiene los ojos vendados debe adivinar el sabor de lo que se le ofrece a comer; es decir, debe decir si lo que comerá es salado, ácido, dulce o amargo. La persona que ofrece el alimento debe tratar de convencer a su oponente de que el alimento que comerá es de un sabor determinado; con base en esto, la persona que tiene los ojos vendados deberá aceptar esos argumentos o elegir el suyo </w:t>
            </w:r>
            <w:r>
              <w:rPr>
                <w:rFonts w:ascii="Times New Roman" w:hAnsi="Times New Roman" w:cs="Times New Roman"/>
                <w:sz w:val="24"/>
                <w:szCs w:val="24"/>
              </w:rPr>
              <w:lastRenderedPageBreak/>
              <w:t>propio. Luego se le dará el alimento y dicha persona comprobará por si misma si erró o acertó en su decisión. El grupo que logre más puntos ganará el juego.</w:t>
            </w:r>
          </w:p>
          <w:p w:rsidR="00424E61" w:rsidRDefault="00424E61" w:rsidP="00B02537">
            <w:pPr>
              <w:jc w:val="both"/>
              <w:rPr>
                <w:rFonts w:ascii="Times New Roman" w:hAnsi="Times New Roman" w:cs="Times New Roman"/>
                <w:sz w:val="24"/>
                <w:szCs w:val="24"/>
              </w:rPr>
            </w:pPr>
          </w:p>
          <w:p w:rsidR="00D3082D" w:rsidRDefault="00424E61" w:rsidP="00B02537">
            <w:pPr>
              <w:jc w:val="both"/>
              <w:rPr>
                <w:rFonts w:ascii="Times New Roman" w:hAnsi="Times New Roman" w:cs="Times New Roman"/>
                <w:sz w:val="24"/>
                <w:szCs w:val="24"/>
              </w:rPr>
            </w:pPr>
            <w:r>
              <w:rPr>
                <w:rFonts w:ascii="Times New Roman" w:hAnsi="Times New Roman" w:cs="Times New Roman"/>
                <w:sz w:val="24"/>
                <w:szCs w:val="24"/>
              </w:rPr>
              <w:t>1.1 Se realiza un comentario sobre la actividad donde el docente guiará a los estudiantes a la comprensión connotativa del juego: para conocer algo realmente se debe conocer mediante nuestra percepción, no la nuestra.</w:t>
            </w:r>
          </w:p>
          <w:p w:rsidR="00424E61" w:rsidRDefault="00424E61" w:rsidP="00B02537">
            <w:pPr>
              <w:jc w:val="both"/>
              <w:rPr>
                <w:rFonts w:ascii="Times New Roman" w:hAnsi="Times New Roman" w:cs="Times New Roman"/>
                <w:sz w:val="24"/>
                <w:szCs w:val="24"/>
              </w:rPr>
            </w:pPr>
            <w:r>
              <w:rPr>
                <w:rFonts w:ascii="Times New Roman" w:hAnsi="Times New Roman" w:cs="Times New Roman"/>
                <w:sz w:val="24"/>
                <w:szCs w:val="24"/>
              </w:rPr>
              <w:t xml:space="preserve">2. Los estudiantes deben describir por escrito los sabores que Jerónimo descubriría en las instalaciones,  del colegio: describirlos y justificarlos. Esto con el fin de </w:t>
            </w:r>
            <w:r>
              <w:rPr>
                <w:rFonts w:ascii="Times New Roman" w:hAnsi="Times New Roman" w:cs="Times New Roman"/>
                <w:sz w:val="24"/>
                <w:szCs w:val="24"/>
              </w:rPr>
              <w:lastRenderedPageBreak/>
              <w:t>incentivar la apreciación del ambiente que los rodea, para estos efectos se hará una caminata guiada por la institución. Los resultados se exponen de manera voluntaria, y se discuten en una mesa redonda.</w:t>
            </w:r>
          </w:p>
          <w:p w:rsidR="00424E61" w:rsidRPr="00A06000" w:rsidRDefault="00424E61" w:rsidP="00B02537">
            <w:pPr>
              <w:jc w:val="both"/>
              <w:rPr>
                <w:rFonts w:ascii="Times New Roman" w:hAnsi="Times New Roman" w:cs="Times New Roman"/>
                <w:sz w:val="24"/>
                <w:szCs w:val="24"/>
              </w:rPr>
            </w:pPr>
            <w:r>
              <w:rPr>
                <w:rFonts w:ascii="Times New Roman" w:hAnsi="Times New Roman" w:cs="Times New Roman"/>
                <w:sz w:val="24"/>
                <w:szCs w:val="24"/>
              </w:rPr>
              <w:t>2.1 Como actividad de cierre, luego de la mesa redonda, se añade un apartado donde los estudiantes escribirán los sabores que ellos quisieran añadir o eliminar de la institución.</w:t>
            </w:r>
          </w:p>
        </w:tc>
        <w:tc>
          <w:tcPr>
            <w:tcW w:w="1699" w:type="dxa"/>
          </w:tcPr>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sz w:val="24"/>
                <w:szCs w:val="24"/>
              </w:rPr>
            </w:pPr>
            <w:r>
              <w:rPr>
                <w:rFonts w:ascii="Times New Roman" w:hAnsi="Times New Roman" w:cs="Times New Roman"/>
                <w:b/>
                <w:sz w:val="24"/>
                <w:szCs w:val="24"/>
              </w:rPr>
              <w:t>-</w:t>
            </w:r>
            <w:r>
              <w:rPr>
                <w:rFonts w:ascii="Times New Roman" w:hAnsi="Times New Roman" w:cs="Times New Roman"/>
                <w:sz w:val="24"/>
                <w:szCs w:val="24"/>
              </w:rPr>
              <w:t>Actitud para trabajar en grupo y discutir de manera grupal los resultados del trabajo realizado.</w:t>
            </w:r>
          </w:p>
          <w:p w:rsidR="00424E61" w:rsidRDefault="00424E61" w:rsidP="00B02537">
            <w:pPr>
              <w:jc w:val="both"/>
              <w:rPr>
                <w:rFonts w:ascii="Times New Roman" w:hAnsi="Times New Roman" w:cs="Times New Roman"/>
                <w:sz w:val="24"/>
                <w:szCs w:val="24"/>
              </w:rPr>
            </w:pPr>
            <w:r>
              <w:rPr>
                <w:rFonts w:ascii="Times New Roman" w:hAnsi="Times New Roman" w:cs="Times New Roman"/>
                <w:sz w:val="24"/>
                <w:szCs w:val="24"/>
              </w:rPr>
              <w:t>-Capacidad para interiorizar los conceptos que se intentan transmitir mediante las actividades de mediación.</w:t>
            </w:r>
          </w:p>
          <w:p w:rsidR="00424E61" w:rsidRPr="00EE641C" w:rsidRDefault="00424E61" w:rsidP="00B02537">
            <w:pPr>
              <w:jc w:val="both"/>
              <w:rPr>
                <w:rFonts w:ascii="Times New Roman" w:hAnsi="Times New Roman" w:cs="Times New Roman"/>
                <w:sz w:val="24"/>
                <w:szCs w:val="24"/>
              </w:rPr>
            </w:pPr>
            <w:r>
              <w:rPr>
                <w:rFonts w:ascii="Times New Roman" w:hAnsi="Times New Roman" w:cs="Times New Roman"/>
                <w:sz w:val="24"/>
                <w:szCs w:val="24"/>
              </w:rPr>
              <w:t>-Disposición para aplicar en la vida cotidiana los aprendizajes revisados con el fin de lograr una convivencia más satisfactoria para todos</w:t>
            </w:r>
          </w:p>
        </w:tc>
        <w:tc>
          <w:tcPr>
            <w:tcW w:w="1739" w:type="dxa"/>
          </w:tcPr>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Pr="00E461E9" w:rsidRDefault="00424E61" w:rsidP="00B02537">
            <w:pPr>
              <w:jc w:val="both"/>
              <w:rPr>
                <w:rFonts w:ascii="Times New Roman" w:hAnsi="Times New Roman" w:cs="Times New Roman"/>
                <w:sz w:val="24"/>
                <w:szCs w:val="24"/>
              </w:rPr>
            </w:pPr>
            <w:r>
              <w:rPr>
                <w:rFonts w:ascii="Times New Roman" w:hAnsi="Times New Roman" w:cs="Times New Roman"/>
                <w:sz w:val="24"/>
                <w:szCs w:val="24"/>
              </w:rPr>
              <w:t xml:space="preserve">1. Comprende </w:t>
            </w:r>
            <w:r>
              <w:rPr>
                <w:rFonts w:ascii="Times New Roman" w:hAnsi="Times New Roman" w:cs="Times New Roman"/>
                <w:sz w:val="24"/>
                <w:szCs w:val="24"/>
              </w:rPr>
              <w:lastRenderedPageBreak/>
              <w:t>la importancia de la percepción propia que no esté fundada en prejuicios o estereotipos.</w:t>
            </w: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sz w:val="24"/>
                <w:szCs w:val="24"/>
              </w:rPr>
            </w:pPr>
          </w:p>
          <w:p w:rsidR="00424E61" w:rsidRDefault="00424E61" w:rsidP="00B02537">
            <w:pPr>
              <w:spacing w:line="360" w:lineRule="auto"/>
              <w:jc w:val="both"/>
              <w:rPr>
                <w:rFonts w:ascii="Times New Roman" w:hAnsi="Times New Roman" w:cs="Times New Roman"/>
                <w:sz w:val="24"/>
                <w:szCs w:val="24"/>
              </w:rPr>
            </w:pPr>
          </w:p>
          <w:p w:rsidR="00424E61" w:rsidRDefault="00424E61" w:rsidP="00B02537">
            <w:pPr>
              <w:spacing w:line="360" w:lineRule="auto"/>
              <w:jc w:val="both"/>
              <w:rPr>
                <w:rFonts w:ascii="Times New Roman" w:hAnsi="Times New Roman" w:cs="Times New Roman"/>
                <w:sz w:val="24"/>
                <w:szCs w:val="24"/>
              </w:rPr>
            </w:pPr>
          </w:p>
          <w:p w:rsidR="00424E61" w:rsidRDefault="00424E61" w:rsidP="00B02537">
            <w:pPr>
              <w:spacing w:line="360" w:lineRule="auto"/>
              <w:jc w:val="both"/>
              <w:rPr>
                <w:rFonts w:ascii="Times New Roman" w:hAnsi="Times New Roman" w:cs="Times New Roman"/>
                <w:sz w:val="24"/>
                <w:szCs w:val="24"/>
              </w:rPr>
            </w:pPr>
          </w:p>
          <w:p w:rsidR="00424E61" w:rsidRDefault="00424E61" w:rsidP="00B02537">
            <w:pPr>
              <w:spacing w:line="360" w:lineRule="auto"/>
              <w:jc w:val="both"/>
              <w:rPr>
                <w:rFonts w:ascii="Times New Roman" w:hAnsi="Times New Roman" w:cs="Times New Roman"/>
                <w:sz w:val="24"/>
                <w:szCs w:val="24"/>
              </w:rPr>
            </w:pPr>
          </w:p>
          <w:p w:rsidR="00424E61" w:rsidRDefault="00424E61" w:rsidP="00B02537">
            <w:pPr>
              <w:spacing w:line="360" w:lineRule="auto"/>
              <w:jc w:val="both"/>
              <w:rPr>
                <w:rFonts w:ascii="Times New Roman" w:hAnsi="Times New Roman" w:cs="Times New Roman"/>
                <w:sz w:val="24"/>
                <w:szCs w:val="24"/>
              </w:rPr>
            </w:pPr>
          </w:p>
          <w:p w:rsidR="00424E61" w:rsidRDefault="00424E61" w:rsidP="00B02537">
            <w:pPr>
              <w:spacing w:line="360" w:lineRule="auto"/>
              <w:jc w:val="both"/>
              <w:rPr>
                <w:rFonts w:ascii="Times New Roman" w:hAnsi="Times New Roman" w:cs="Times New Roman"/>
                <w:sz w:val="24"/>
                <w:szCs w:val="24"/>
              </w:rPr>
            </w:pPr>
          </w:p>
          <w:p w:rsidR="00424E61" w:rsidRDefault="00424E61" w:rsidP="00B02537">
            <w:pPr>
              <w:spacing w:line="360" w:lineRule="auto"/>
              <w:jc w:val="both"/>
              <w:rPr>
                <w:rFonts w:ascii="Times New Roman" w:hAnsi="Times New Roman" w:cs="Times New Roman"/>
                <w:sz w:val="24"/>
                <w:szCs w:val="24"/>
              </w:rPr>
            </w:pPr>
          </w:p>
          <w:p w:rsidR="00424E61" w:rsidRDefault="00424E61" w:rsidP="00B02537">
            <w:pPr>
              <w:spacing w:line="360" w:lineRule="auto"/>
              <w:jc w:val="both"/>
              <w:rPr>
                <w:rFonts w:ascii="Times New Roman" w:hAnsi="Times New Roman" w:cs="Times New Roman"/>
                <w:sz w:val="24"/>
                <w:szCs w:val="24"/>
              </w:rPr>
            </w:pPr>
          </w:p>
          <w:p w:rsidR="00424E61" w:rsidRDefault="00424E61" w:rsidP="00B02537">
            <w:pPr>
              <w:spacing w:line="360" w:lineRule="auto"/>
              <w:jc w:val="both"/>
              <w:rPr>
                <w:rFonts w:ascii="Times New Roman" w:hAnsi="Times New Roman" w:cs="Times New Roman"/>
                <w:sz w:val="24"/>
                <w:szCs w:val="24"/>
              </w:rPr>
            </w:pPr>
          </w:p>
          <w:p w:rsidR="00424E61" w:rsidRDefault="00424E61" w:rsidP="00B02537">
            <w:pPr>
              <w:spacing w:line="360" w:lineRule="auto"/>
              <w:jc w:val="both"/>
              <w:rPr>
                <w:rFonts w:ascii="Times New Roman" w:hAnsi="Times New Roman" w:cs="Times New Roman"/>
                <w:sz w:val="24"/>
                <w:szCs w:val="24"/>
              </w:rPr>
            </w:pPr>
          </w:p>
          <w:p w:rsidR="00424E61" w:rsidRDefault="00424E61" w:rsidP="00B02537">
            <w:pPr>
              <w:spacing w:line="360" w:lineRule="auto"/>
              <w:jc w:val="both"/>
              <w:rPr>
                <w:rFonts w:ascii="Times New Roman" w:hAnsi="Times New Roman" w:cs="Times New Roman"/>
                <w:sz w:val="24"/>
                <w:szCs w:val="24"/>
              </w:rPr>
            </w:pPr>
          </w:p>
          <w:p w:rsidR="00424E61" w:rsidRDefault="00424E61" w:rsidP="00B02537">
            <w:pPr>
              <w:spacing w:line="360" w:lineRule="auto"/>
              <w:jc w:val="both"/>
              <w:rPr>
                <w:rFonts w:ascii="Times New Roman" w:hAnsi="Times New Roman" w:cs="Times New Roman"/>
                <w:sz w:val="24"/>
                <w:szCs w:val="24"/>
              </w:rPr>
            </w:pPr>
          </w:p>
          <w:p w:rsidR="00424E61" w:rsidRDefault="00424E61" w:rsidP="00B02537">
            <w:pPr>
              <w:spacing w:line="360" w:lineRule="auto"/>
              <w:jc w:val="both"/>
              <w:rPr>
                <w:rFonts w:ascii="Times New Roman" w:hAnsi="Times New Roman" w:cs="Times New Roman"/>
                <w:sz w:val="24"/>
                <w:szCs w:val="24"/>
              </w:rPr>
            </w:pPr>
          </w:p>
          <w:p w:rsidR="00424E61" w:rsidRDefault="00424E61" w:rsidP="00B02537">
            <w:pPr>
              <w:spacing w:line="360" w:lineRule="auto"/>
              <w:jc w:val="both"/>
              <w:rPr>
                <w:rFonts w:ascii="Times New Roman" w:hAnsi="Times New Roman" w:cs="Times New Roman"/>
                <w:sz w:val="24"/>
                <w:szCs w:val="24"/>
              </w:rPr>
            </w:pPr>
          </w:p>
          <w:p w:rsidR="00424E61" w:rsidRDefault="00424E61" w:rsidP="00B02537">
            <w:pPr>
              <w:spacing w:line="360" w:lineRule="auto"/>
              <w:jc w:val="both"/>
              <w:rPr>
                <w:rFonts w:ascii="Times New Roman" w:hAnsi="Times New Roman" w:cs="Times New Roman"/>
                <w:sz w:val="24"/>
                <w:szCs w:val="24"/>
              </w:rPr>
            </w:pPr>
          </w:p>
          <w:p w:rsidR="00424E61" w:rsidRDefault="00424E61" w:rsidP="00B02537">
            <w:pPr>
              <w:spacing w:line="360" w:lineRule="auto"/>
              <w:jc w:val="both"/>
              <w:rPr>
                <w:rFonts w:ascii="Times New Roman" w:hAnsi="Times New Roman" w:cs="Times New Roman"/>
                <w:sz w:val="24"/>
                <w:szCs w:val="24"/>
              </w:rPr>
            </w:pPr>
          </w:p>
          <w:p w:rsidR="00424E61" w:rsidRDefault="00424E61" w:rsidP="00B02537">
            <w:pPr>
              <w:spacing w:line="360" w:lineRule="auto"/>
              <w:jc w:val="both"/>
              <w:rPr>
                <w:rFonts w:ascii="Times New Roman" w:hAnsi="Times New Roman" w:cs="Times New Roman"/>
                <w:sz w:val="24"/>
                <w:szCs w:val="24"/>
              </w:rPr>
            </w:pPr>
          </w:p>
          <w:p w:rsidR="00424E61" w:rsidRDefault="00424E61" w:rsidP="00B02537">
            <w:pPr>
              <w:spacing w:line="360" w:lineRule="auto"/>
              <w:jc w:val="both"/>
              <w:rPr>
                <w:rFonts w:ascii="Times New Roman" w:hAnsi="Times New Roman" w:cs="Times New Roman"/>
                <w:sz w:val="24"/>
                <w:szCs w:val="24"/>
              </w:rPr>
            </w:pPr>
          </w:p>
          <w:p w:rsidR="00424E61" w:rsidRDefault="00424E61" w:rsidP="00B02537">
            <w:pPr>
              <w:spacing w:line="360" w:lineRule="auto"/>
              <w:jc w:val="both"/>
              <w:rPr>
                <w:rFonts w:ascii="Times New Roman" w:hAnsi="Times New Roman" w:cs="Times New Roman"/>
                <w:sz w:val="24"/>
                <w:szCs w:val="24"/>
              </w:rPr>
            </w:pPr>
          </w:p>
          <w:p w:rsidR="00424E61" w:rsidRDefault="00424E61" w:rsidP="00B02537">
            <w:pPr>
              <w:spacing w:line="360" w:lineRule="auto"/>
              <w:jc w:val="both"/>
              <w:rPr>
                <w:rFonts w:ascii="Times New Roman" w:hAnsi="Times New Roman" w:cs="Times New Roman"/>
                <w:sz w:val="24"/>
                <w:szCs w:val="24"/>
              </w:rPr>
            </w:pPr>
          </w:p>
          <w:p w:rsidR="00424E61" w:rsidRDefault="00424E61" w:rsidP="00B02537">
            <w:pPr>
              <w:spacing w:line="360" w:lineRule="auto"/>
              <w:jc w:val="both"/>
              <w:rPr>
                <w:rFonts w:ascii="Times New Roman" w:hAnsi="Times New Roman" w:cs="Times New Roman"/>
                <w:sz w:val="24"/>
                <w:szCs w:val="24"/>
              </w:rPr>
            </w:pPr>
          </w:p>
          <w:p w:rsidR="00424E61" w:rsidRDefault="00424E61" w:rsidP="00B02537">
            <w:pPr>
              <w:spacing w:line="360" w:lineRule="auto"/>
              <w:jc w:val="both"/>
              <w:rPr>
                <w:rFonts w:ascii="Times New Roman" w:hAnsi="Times New Roman" w:cs="Times New Roman"/>
                <w:sz w:val="24"/>
                <w:szCs w:val="24"/>
              </w:rPr>
            </w:pPr>
          </w:p>
          <w:p w:rsidR="00424E61" w:rsidRDefault="00424E61" w:rsidP="00B02537">
            <w:pPr>
              <w:spacing w:line="360" w:lineRule="auto"/>
              <w:jc w:val="both"/>
              <w:rPr>
                <w:rFonts w:ascii="Times New Roman" w:hAnsi="Times New Roman" w:cs="Times New Roman"/>
                <w:sz w:val="24"/>
                <w:szCs w:val="24"/>
              </w:rPr>
            </w:pPr>
          </w:p>
          <w:p w:rsidR="00424E61" w:rsidRDefault="00424E61" w:rsidP="00B02537">
            <w:pPr>
              <w:spacing w:line="360" w:lineRule="auto"/>
              <w:jc w:val="both"/>
              <w:rPr>
                <w:rFonts w:ascii="Times New Roman" w:hAnsi="Times New Roman" w:cs="Times New Roman"/>
                <w:sz w:val="24"/>
                <w:szCs w:val="24"/>
              </w:rPr>
            </w:pPr>
          </w:p>
          <w:p w:rsidR="00424E61" w:rsidRDefault="00424E61" w:rsidP="00B02537">
            <w:pPr>
              <w:spacing w:line="360" w:lineRule="auto"/>
              <w:jc w:val="both"/>
              <w:rPr>
                <w:rFonts w:ascii="Times New Roman" w:hAnsi="Times New Roman" w:cs="Times New Roman"/>
                <w:sz w:val="24"/>
                <w:szCs w:val="24"/>
              </w:rPr>
            </w:pPr>
          </w:p>
          <w:p w:rsidR="00424E61" w:rsidRDefault="00424E61" w:rsidP="00B02537">
            <w:pPr>
              <w:spacing w:line="360" w:lineRule="auto"/>
              <w:jc w:val="both"/>
              <w:rPr>
                <w:rFonts w:ascii="Times New Roman" w:hAnsi="Times New Roman" w:cs="Times New Roman"/>
                <w:sz w:val="24"/>
                <w:szCs w:val="24"/>
              </w:rPr>
            </w:pPr>
          </w:p>
          <w:p w:rsidR="00424E61" w:rsidRDefault="00424E61" w:rsidP="00B02537">
            <w:pPr>
              <w:spacing w:line="360" w:lineRule="auto"/>
              <w:jc w:val="both"/>
              <w:rPr>
                <w:rFonts w:ascii="Times New Roman" w:hAnsi="Times New Roman" w:cs="Times New Roman"/>
                <w:sz w:val="24"/>
                <w:szCs w:val="24"/>
              </w:rPr>
            </w:pPr>
          </w:p>
          <w:p w:rsidR="00424E61" w:rsidRDefault="00424E61" w:rsidP="00B02537">
            <w:pPr>
              <w:spacing w:line="360" w:lineRule="auto"/>
              <w:jc w:val="both"/>
              <w:rPr>
                <w:rFonts w:ascii="Times New Roman" w:hAnsi="Times New Roman" w:cs="Times New Roman"/>
                <w:sz w:val="24"/>
                <w:szCs w:val="24"/>
              </w:rPr>
            </w:pPr>
          </w:p>
          <w:p w:rsidR="00D3082D" w:rsidRDefault="00D3082D" w:rsidP="00B02537">
            <w:pPr>
              <w:jc w:val="both"/>
              <w:rPr>
                <w:rFonts w:ascii="Times New Roman" w:hAnsi="Times New Roman" w:cs="Times New Roman"/>
                <w:sz w:val="24"/>
                <w:szCs w:val="24"/>
              </w:rPr>
            </w:pPr>
          </w:p>
          <w:p w:rsidR="00424E61" w:rsidRPr="00E461E9" w:rsidRDefault="00424E61" w:rsidP="00B02537">
            <w:pPr>
              <w:jc w:val="both"/>
              <w:rPr>
                <w:rFonts w:ascii="Times New Roman" w:hAnsi="Times New Roman" w:cs="Times New Roman"/>
                <w:sz w:val="24"/>
                <w:szCs w:val="24"/>
              </w:rPr>
            </w:pPr>
            <w:r>
              <w:rPr>
                <w:rFonts w:ascii="Times New Roman" w:hAnsi="Times New Roman" w:cs="Times New Roman"/>
                <w:sz w:val="24"/>
                <w:szCs w:val="24"/>
              </w:rPr>
              <w:t>2. Valora los espacios cotidianos como escenarios dispuestos para la comprensión sincera de quiénes nos rodean.</w:t>
            </w: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tc>
      </w:tr>
    </w:tbl>
    <w:p w:rsidR="00424E61" w:rsidRDefault="00424E61" w:rsidP="00424E61">
      <w:pPr>
        <w:spacing w:line="360" w:lineRule="auto"/>
        <w:jc w:val="both"/>
        <w:rPr>
          <w:rFonts w:ascii="Times New Roman" w:hAnsi="Times New Roman" w:cs="Times New Roman"/>
          <w:b/>
          <w:sz w:val="24"/>
          <w:szCs w:val="24"/>
        </w:rPr>
      </w:pPr>
      <w:r w:rsidRPr="000D672E">
        <w:rPr>
          <w:rFonts w:ascii="Times New Roman" w:hAnsi="Times New Roman" w:cs="Times New Roman"/>
          <w:b/>
          <w:sz w:val="24"/>
          <w:szCs w:val="24"/>
        </w:rPr>
        <w:lastRenderedPageBreak/>
        <w:t xml:space="preserve"> </w:t>
      </w:r>
    </w:p>
    <w:p w:rsidR="00424E61" w:rsidRDefault="00424E61" w:rsidP="00424E61">
      <w:pPr>
        <w:spacing w:line="360" w:lineRule="auto"/>
        <w:jc w:val="both"/>
        <w:rPr>
          <w:rFonts w:ascii="Times New Roman" w:hAnsi="Times New Roman" w:cs="Times New Roman"/>
          <w:b/>
          <w:sz w:val="24"/>
          <w:szCs w:val="24"/>
        </w:rPr>
      </w:pPr>
      <w:r>
        <w:rPr>
          <w:rFonts w:ascii="Times New Roman" w:hAnsi="Times New Roman" w:cs="Times New Roman"/>
          <w:b/>
          <w:sz w:val="24"/>
          <w:szCs w:val="24"/>
        </w:rPr>
        <w:t>Conclusiones de unidad didáctica:</w:t>
      </w:r>
    </w:p>
    <w:p w:rsidR="00424E61" w:rsidRPr="006D5573" w:rsidRDefault="00424E61" w:rsidP="00424E61">
      <w:pPr>
        <w:pStyle w:val="Prrafodelista"/>
        <w:numPr>
          <w:ilvl w:val="0"/>
          <w:numId w:val="63"/>
        </w:numPr>
        <w:spacing w:line="360" w:lineRule="auto"/>
        <w:jc w:val="both"/>
        <w:rPr>
          <w:rFonts w:ascii="Times New Roman" w:hAnsi="Times New Roman" w:cs="Times New Roman"/>
          <w:b/>
          <w:sz w:val="24"/>
          <w:szCs w:val="24"/>
        </w:rPr>
      </w:pPr>
      <w:r>
        <w:rPr>
          <w:rFonts w:ascii="Times New Roman" w:hAnsi="Times New Roman" w:cs="Times New Roman"/>
          <w:sz w:val="24"/>
          <w:szCs w:val="24"/>
        </w:rPr>
        <w:lastRenderedPageBreak/>
        <w:t>La actividad motivacional permitió ver una mayor fluidez en la manera de trabajar, la participación se dio de manera expedita. Sin necesidad de instar en demasía a los estudiantes. El atractivo mayor de esta actividad para los estudiantes fue el reto que suponía, conforme se agregaban sabores e ingredientes a la sopa, ir añadiendo nuevos elementos que no se repitieran. La motivación se desarrolló sin mayores sobresaltos y predispuso a los estudiantes a la temática que se desarrollaría, pues los instaló en la consideración de sabores e ingredientes; campo semántico que nutriría las actividades posteriores.</w:t>
      </w:r>
    </w:p>
    <w:p w:rsidR="00424E61" w:rsidRPr="00933CEB" w:rsidRDefault="00424E61" w:rsidP="00424E61">
      <w:pPr>
        <w:pStyle w:val="Prrafodelista"/>
        <w:numPr>
          <w:ilvl w:val="0"/>
          <w:numId w:val="63"/>
        </w:num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La actividad “acertando el sabor”, tal y como se adelantó, resultó ser muy gustada por los estudiantes, todos se sintieron motivados a participar. El punto importante fue que los estudiantes llegaron a la conclusión que se pretendía; es decir, comprendieron que era preciso </w:t>
      </w:r>
      <w:r w:rsidRPr="00BC02F5">
        <w:rPr>
          <w:rFonts w:ascii="Times New Roman" w:hAnsi="Times New Roman" w:cs="Times New Roman"/>
          <w:i/>
          <w:sz w:val="24"/>
          <w:szCs w:val="24"/>
        </w:rPr>
        <w:t>probar</w:t>
      </w:r>
      <w:r>
        <w:rPr>
          <w:rFonts w:ascii="Times New Roman" w:hAnsi="Times New Roman" w:cs="Times New Roman"/>
          <w:sz w:val="24"/>
          <w:szCs w:val="24"/>
        </w:rPr>
        <w:t xml:space="preserve"> de manera directa algo ante que dejarse llevar por lo que otros dicen, lo cual puede estar tergiversado. Este tema se discutió, pero debió recortarse su extensión para poder realizar la siguiente actividad. Fue rescatable la disposición para participar, la elucidación del sentido de la actividad en relación con la novela </w:t>
      </w:r>
      <w:r>
        <w:rPr>
          <w:rFonts w:ascii="Times New Roman" w:hAnsi="Times New Roman" w:cs="Times New Roman"/>
          <w:i/>
          <w:sz w:val="24"/>
          <w:szCs w:val="24"/>
        </w:rPr>
        <w:t>Los Peor</w:t>
      </w:r>
      <w:r>
        <w:rPr>
          <w:rFonts w:ascii="Times New Roman" w:hAnsi="Times New Roman" w:cs="Times New Roman"/>
          <w:sz w:val="24"/>
          <w:szCs w:val="24"/>
        </w:rPr>
        <w:t xml:space="preserve">.  </w:t>
      </w:r>
    </w:p>
    <w:p w:rsidR="00424E61" w:rsidRPr="00532CA5" w:rsidRDefault="00424E61" w:rsidP="00424E61">
      <w:pPr>
        <w:pStyle w:val="Prrafodelista"/>
        <w:numPr>
          <w:ilvl w:val="0"/>
          <w:numId w:val="63"/>
        </w:num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En la segunda actividad se obtuvo que los estudiantes están relativamente conformes con la constitución del entorno, aunque algunos sugirieron que se podrían establecer cambios en relación con la decoración y los sitios de descanso, otros hicieron notar la necesidad de árboles y de espacios abiertos. Todos señalaron que había mucha basura a pesar de que la institución cuenta con basureros suficientes. Es preciso señalar que la institución a esta fecha se encuentra realizando cambios con miras a optar por la distinción de bandera azul.  Se destaca también que los educandos realizaron una observación del entorno y anotaron sus impresiones lo que constituye un acto de percepción motivado y dirigido, el cual relacionaron con la actividad precedente mediante la orientación del docente, lo cual sirvió para amarrar el sentido de todas las actividades desarrolladas en la sesión. </w:t>
      </w:r>
      <w:r w:rsidRPr="00933CEB">
        <w:rPr>
          <w:rFonts w:ascii="Times New Roman" w:hAnsi="Times New Roman" w:cs="Times New Roman"/>
          <w:sz w:val="24"/>
          <w:szCs w:val="24"/>
        </w:rPr>
        <w:t xml:space="preserve"> </w:t>
      </w:r>
    </w:p>
    <w:p w:rsidR="00424E61" w:rsidRPr="003E5457" w:rsidRDefault="00424E61" w:rsidP="00C15803">
      <w:pPr>
        <w:pStyle w:val="Ttulo3"/>
        <w:rPr>
          <w:rFonts w:ascii="Times New Roman" w:hAnsi="Times New Roman" w:cs="Times New Roman"/>
        </w:rPr>
      </w:pPr>
      <w:bookmarkStart w:id="165" w:name="_Toc21363122"/>
      <w:r w:rsidRPr="003E5457">
        <w:rPr>
          <w:rFonts w:ascii="Times New Roman" w:hAnsi="Times New Roman" w:cs="Times New Roman"/>
        </w:rPr>
        <w:t>4.5.6 Sexta unidad didáctica:</w:t>
      </w:r>
      <w:bookmarkEnd w:id="165"/>
      <w:r w:rsidRPr="003E5457">
        <w:rPr>
          <w:rFonts w:ascii="Times New Roman" w:hAnsi="Times New Roman" w:cs="Times New Roman"/>
        </w:rPr>
        <w:fldChar w:fldCharType="begin"/>
      </w:r>
      <w:r w:rsidRPr="003E5457">
        <w:instrText xml:space="preserve"> XE "</w:instrText>
      </w:r>
      <w:r w:rsidRPr="003E5457">
        <w:rPr>
          <w:rFonts w:ascii="Times New Roman" w:hAnsi="Times New Roman" w:cs="Times New Roman"/>
        </w:rPr>
        <w:instrText>8.1.6 Sexta unidad didáctica</w:instrText>
      </w:r>
      <w:r w:rsidRPr="003E5457">
        <w:instrText>\</w:instrText>
      </w:r>
      <w:r w:rsidRPr="003E5457">
        <w:rPr>
          <w:rFonts w:ascii="Times New Roman" w:hAnsi="Times New Roman" w:cs="Times New Roman"/>
        </w:rPr>
        <w:instrText>:</w:instrText>
      </w:r>
      <w:r w:rsidRPr="003E5457">
        <w:instrText xml:space="preserve">" </w:instrText>
      </w:r>
      <w:r w:rsidRPr="003E5457">
        <w:rPr>
          <w:rFonts w:ascii="Times New Roman" w:hAnsi="Times New Roman" w:cs="Times New Roman"/>
        </w:rPr>
        <w:fldChar w:fldCharType="end"/>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En esta unidad didáctica se presta especial atención a la adaptación y posicionamiento de Polifemo en el espacio que lo circunda. Desde esta perspectiva se </w:t>
      </w:r>
      <w:r>
        <w:rPr>
          <w:rFonts w:ascii="Times New Roman" w:hAnsi="Times New Roman" w:cs="Times New Roman"/>
          <w:sz w:val="24"/>
          <w:szCs w:val="24"/>
        </w:rPr>
        <w:lastRenderedPageBreak/>
        <w:t xml:space="preserve">instaura la escucha como uno de los medios más importantes que el niño utiliza en este proceso. Es la escucha, en tanto medio perceptor, la que destaca en la apreciación del mundo de Polifemo. </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Se pueden comprender dos formas de esta manera de comprensión: una relacionada con la educación que Jerónimo Peor le da al niño, basada, más que en la prescripción de libros, en la oralidad, pues es mediante las conversaciones que Jerónimo transmite su enseñanza, lo que implica que la absorción que Polifemo hace de esta, se logra mediante su capacidad de escuchar y aprender. La otra de las formas se relaciona con su posterior adaptación al “mundo real”, mundo que dista de las concepciones enseñadas por Jerónimo y que se ajusta al devenir de una dinámica signada por el aprendizaje callejero, el más próximo a Polifemo después del de Jerónimo.</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Es notable como el niño cíclope, luego de ocultarse, merced a los miedos de sus mayores, sale al mundo apenas protegido por una gorra que de cierta forma le cubre su diferencia, en este punto, además de mostrarse que quizá la anormalidad más patente del niño sea su señalada capacidad de aprendizaje, se puede apreciar que desde el punto de vista social Polifemo está más que listo para funcionar en cualquier entorno y funcionar mejor que la media.</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En atención a esta capacidad de escucha que distingue al niño cíclope, una escucha que lo hace capaz de hablar en latín o en “costarricense” si fuera el caso, que lo hace capaz de aprenderse y entonar diversas canciones, que lo capacita para manejar todo el tortuoso entramado de la visión de mundo medieval y luego compararlo con la visión de las calles para entender que quizá Jerónimo está un poco loco; en atención a esto se dirige la unidad </w:t>
      </w:r>
      <w:r>
        <w:rPr>
          <w:rFonts w:ascii="Times New Roman" w:hAnsi="Times New Roman" w:cs="Times New Roman"/>
          <w:sz w:val="24"/>
          <w:szCs w:val="24"/>
        </w:rPr>
        <w:lastRenderedPageBreak/>
        <w:t>didáctica, especialmente a la capacidad de adaptación de Jerónimo a partir de la escucha. Esta premisa se busca conectar con la noción de que quien escucha está en mejores condiciones de ejercer tolerancia y respeto, pues la escucha atenta es un modo de apertura.</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Por este motivo las actividades de esta sesión harán énfasis en el sentido de la escucha, de forma tal que las actividades de mediación se establecerán en función a esta capacidad. En medio de estas actividades se ubica una que pretende establecer la conceptualización que los estudiantes tienen de Polifemo hasta este punto. Eso se realizará mediante una actividad denominada la adivinanza invertida donde los estudiantes deben realizar un acertijo cuya solución sea Polifemo Peor.</w:t>
      </w:r>
    </w:p>
    <w:p w:rsidR="00424E61" w:rsidRDefault="00424E61" w:rsidP="00424E61">
      <w:pPr>
        <w:spacing w:line="480" w:lineRule="auto"/>
        <w:jc w:val="both"/>
        <w:rPr>
          <w:rFonts w:ascii="Times New Roman" w:hAnsi="Times New Roman" w:cs="Times New Roman"/>
          <w:b/>
          <w:sz w:val="24"/>
          <w:szCs w:val="24"/>
        </w:rPr>
      </w:pPr>
      <w:r>
        <w:rPr>
          <w:rFonts w:ascii="Times New Roman" w:hAnsi="Times New Roman" w:cs="Times New Roman"/>
          <w:b/>
          <w:sz w:val="24"/>
          <w:szCs w:val="24"/>
        </w:rPr>
        <w:t>Objetivos de la unidad didáctica:</w:t>
      </w:r>
    </w:p>
    <w:p w:rsidR="00424E61" w:rsidRDefault="00424E61" w:rsidP="00424E61">
      <w:pPr>
        <w:pStyle w:val="Prrafodelista"/>
        <w:numPr>
          <w:ilvl w:val="0"/>
          <w:numId w:val="64"/>
        </w:numPr>
        <w:spacing w:line="480" w:lineRule="auto"/>
        <w:jc w:val="both"/>
        <w:rPr>
          <w:rFonts w:ascii="Times New Roman" w:hAnsi="Times New Roman" w:cs="Times New Roman"/>
          <w:sz w:val="24"/>
          <w:szCs w:val="24"/>
        </w:rPr>
      </w:pPr>
      <w:r>
        <w:rPr>
          <w:rFonts w:ascii="Times New Roman" w:hAnsi="Times New Roman" w:cs="Times New Roman"/>
          <w:sz w:val="24"/>
          <w:szCs w:val="24"/>
        </w:rPr>
        <w:t>Comprender la capacidad de escucha atenta del personaje Jerónimo Peor como un medio de adaptación a su entorno para la dilucidación de la habilidad social del personaje.</w:t>
      </w:r>
    </w:p>
    <w:p w:rsidR="00424E61" w:rsidRDefault="00424E61" w:rsidP="00424E61">
      <w:pPr>
        <w:pStyle w:val="Prrafodelista"/>
        <w:numPr>
          <w:ilvl w:val="0"/>
          <w:numId w:val="64"/>
        </w:numPr>
        <w:spacing w:line="480" w:lineRule="auto"/>
        <w:jc w:val="both"/>
        <w:rPr>
          <w:rFonts w:ascii="Times New Roman" w:hAnsi="Times New Roman" w:cs="Times New Roman"/>
          <w:sz w:val="24"/>
          <w:szCs w:val="24"/>
        </w:rPr>
      </w:pPr>
      <w:r>
        <w:rPr>
          <w:rFonts w:ascii="Times New Roman" w:hAnsi="Times New Roman" w:cs="Times New Roman"/>
          <w:sz w:val="24"/>
          <w:szCs w:val="24"/>
        </w:rPr>
        <w:t>Establecer la escucha como un modo de comprensión que posibilita el entendimiento entre distintas opiniones para su aplicación en la vida cotidiana.</w:t>
      </w:r>
    </w:p>
    <w:p w:rsidR="00424E61" w:rsidRDefault="00424E61" w:rsidP="00424E61">
      <w:pPr>
        <w:pStyle w:val="Prrafodelista"/>
        <w:numPr>
          <w:ilvl w:val="0"/>
          <w:numId w:val="64"/>
        </w:numPr>
        <w:spacing w:line="480" w:lineRule="auto"/>
        <w:jc w:val="both"/>
        <w:rPr>
          <w:rFonts w:ascii="Times New Roman" w:hAnsi="Times New Roman" w:cs="Times New Roman"/>
          <w:sz w:val="24"/>
          <w:szCs w:val="24"/>
        </w:rPr>
      </w:pPr>
      <w:r>
        <w:rPr>
          <w:rFonts w:ascii="Times New Roman" w:hAnsi="Times New Roman" w:cs="Times New Roman"/>
          <w:sz w:val="24"/>
          <w:szCs w:val="24"/>
        </w:rPr>
        <w:t>Configurar una apreciación actualizada del personaje Polifemo Peor para desligarse de la visión preconcebida a partir de los intertextos con el fin de establecer la fatuidad de los juicios apriorísticos.</w:t>
      </w:r>
    </w:p>
    <w:p w:rsidR="00424E61" w:rsidRDefault="00424E61" w:rsidP="00424E61">
      <w:pPr>
        <w:pStyle w:val="Prrafodelista"/>
        <w:numPr>
          <w:ilvl w:val="0"/>
          <w:numId w:val="64"/>
        </w:numPr>
        <w:spacing w:line="480" w:lineRule="auto"/>
        <w:jc w:val="both"/>
        <w:rPr>
          <w:rFonts w:ascii="Times New Roman" w:hAnsi="Times New Roman" w:cs="Times New Roman"/>
          <w:sz w:val="24"/>
          <w:szCs w:val="24"/>
        </w:rPr>
      </w:pPr>
      <w:r>
        <w:rPr>
          <w:rFonts w:ascii="Times New Roman" w:hAnsi="Times New Roman" w:cs="Times New Roman"/>
          <w:sz w:val="24"/>
          <w:szCs w:val="24"/>
        </w:rPr>
        <w:t>Fortalecer la escucha atenta como un medio de comprensión de las problemáticas de las otras personas para la generación de actitudes más empáticas.</w:t>
      </w:r>
    </w:p>
    <w:p w:rsidR="00424E61" w:rsidRDefault="00424E61" w:rsidP="00424E61">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Objetivos para los estudiantes: </w:t>
      </w:r>
    </w:p>
    <w:p w:rsidR="00424E61" w:rsidRPr="00643D98" w:rsidRDefault="00424E61" w:rsidP="00424E61">
      <w:pPr>
        <w:pStyle w:val="Prrafodelista"/>
        <w:numPr>
          <w:ilvl w:val="0"/>
          <w:numId w:val="65"/>
        </w:numPr>
        <w:spacing w:line="480" w:lineRule="auto"/>
        <w:jc w:val="both"/>
        <w:rPr>
          <w:rFonts w:ascii="Times New Roman" w:hAnsi="Times New Roman" w:cs="Times New Roman"/>
          <w:b/>
          <w:sz w:val="24"/>
          <w:szCs w:val="24"/>
        </w:rPr>
      </w:pPr>
      <w:r>
        <w:rPr>
          <w:rFonts w:ascii="Times New Roman" w:hAnsi="Times New Roman" w:cs="Times New Roman"/>
          <w:sz w:val="24"/>
          <w:szCs w:val="24"/>
        </w:rPr>
        <w:lastRenderedPageBreak/>
        <w:t>Fomentar en los estudiantes la práctica de la escucha activa en las diversas transacciones sociales para la generación de una cultura más respetuosa.</w:t>
      </w:r>
    </w:p>
    <w:p w:rsidR="00424E61" w:rsidRPr="00643D98" w:rsidRDefault="00424E61" w:rsidP="00424E61">
      <w:pPr>
        <w:pStyle w:val="Prrafodelista"/>
        <w:numPr>
          <w:ilvl w:val="0"/>
          <w:numId w:val="65"/>
        </w:numPr>
        <w:spacing w:line="480" w:lineRule="auto"/>
        <w:jc w:val="both"/>
        <w:rPr>
          <w:rFonts w:ascii="Times New Roman" w:hAnsi="Times New Roman" w:cs="Times New Roman"/>
          <w:b/>
          <w:sz w:val="24"/>
          <w:szCs w:val="24"/>
        </w:rPr>
      </w:pPr>
      <w:r>
        <w:rPr>
          <w:rFonts w:ascii="Times New Roman" w:hAnsi="Times New Roman" w:cs="Times New Roman"/>
          <w:sz w:val="24"/>
          <w:szCs w:val="24"/>
        </w:rPr>
        <w:t>Incentivar en los estudiantes la noción de que la escucha propicia el entendimiento entre las personas con la finalidad de que apliquen dicha noción en la vida diaria.</w:t>
      </w:r>
    </w:p>
    <w:p w:rsidR="00424E61" w:rsidRPr="00643D98" w:rsidRDefault="00424E61" w:rsidP="00424E61">
      <w:pPr>
        <w:pStyle w:val="Prrafodelista"/>
        <w:numPr>
          <w:ilvl w:val="0"/>
          <w:numId w:val="65"/>
        </w:num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Potenciar la resolución pacífica de conflictos mediante la escucha atenta conla finalidad de construir una sociedad que resuelva sus conflictos de manera pacífica. </w:t>
      </w:r>
    </w:p>
    <w:p w:rsidR="00424E61" w:rsidRPr="00927D98" w:rsidRDefault="00424E61" w:rsidP="00424E61">
      <w:pPr>
        <w:pStyle w:val="Prrafodelista"/>
        <w:numPr>
          <w:ilvl w:val="0"/>
          <w:numId w:val="65"/>
        </w:numPr>
        <w:spacing w:line="480" w:lineRule="auto"/>
        <w:jc w:val="both"/>
        <w:rPr>
          <w:rFonts w:ascii="Times New Roman" w:hAnsi="Times New Roman" w:cs="Times New Roman"/>
          <w:b/>
          <w:sz w:val="24"/>
          <w:szCs w:val="24"/>
        </w:rPr>
      </w:pPr>
      <w:r>
        <w:rPr>
          <w:rFonts w:ascii="Times New Roman" w:hAnsi="Times New Roman" w:cs="Times New Roman"/>
          <w:sz w:val="24"/>
          <w:szCs w:val="24"/>
        </w:rPr>
        <w:t>Despertar conciencia en los estudiantes acerca de los procesos de adaptación realizados por Polifemo para apreciar su diferencia en términos positivos.</w:t>
      </w:r>
    </w:p>
    <w:p w:rsidR="00424E61" w:rsidRDefault="00424E61" w:rsidP="00424E61">
      <w:pPr>
        <w:spacing w:line="480" w:lineRule="auto"/>
        <w:jc w:val="both"/>
        <w:rPr>
          <w:rFonts w:ascii="Times New Roman" w:hAnsi="Times New Roman" w:cs="Times New Roman"/>
          <w:b/>
          <w:sz w:val="24"/>
          <w:szCs w:val="24"/>
        </w:rPr>
      </w:pPr>
      <w:r>
        <w:rPr>
          <w:rFonts w:ascii="Times New Roman" w:hAnsi="Times New Roman" w:cs="Times New Roman"/>
          <w:b/>
          <w:sz w:val="24"/>
          <w:szCs w:val="24"/>
        </w:rPr>
        <w:t>Organización de la unidad didáctica:</w:t>
      </w:r>
    </w:p>
    <w:p w:rsidR="00424E61" w:rsidRPr="00927D98" w:rsidRDefault="00424E61" w:rsidP="00424E61">
      <w:pPr>
        <w:pStyle w:val="Prrafodelista"/>
        <w:numPr>
          <w:ilvl w:val="0"/>
          <w:numId w:val="66"/>
        </w:numPr>
        <w:spacing w:line="480" w:lineRule="auto"/>
        <w:jc w:val="both"/>
        <w:rPr>
          <w:rFonts w:ascii="Times New Roman" w:hAnsi="Times New Roman" w:cs="Times New Roman"/>
          <w:b/>
          <w:sz w:val="24"/>
          <w:szCs w:val="24"/>
        </w:rPr>
      </w:pPr>
      <w:r>
        <w:rPr>
          <w:rFonts w:ascii="Times New Roman" w:hAnsi="Times New Roman" w:cs="Times New Roman"/>
          <w:sz w:val="24"/>
          <w:szCs w:val="24"/>
        </w:rPr>
        <w:t>La docente a cargo del grupo no estuvo presente durante esta sesión.</w:t>
      </w:r>
    </w:p>
    <w:p w:rsidR="00424E61" w:rsidRPr="00927D98" w:rsidRDefault="00424E61" w:rsidP="00424E61">
      <w:pPr>
        <w:pStyle w:val="Prrafodelista"/>
        <w:numPr>
          <w:ilvl w:val="0"/>
          <w:numId w:val="66"/>
        </w:num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Mediante las actividades didácticas dirigidas al área de escucha se preparó a los estudiantes para los ejercicios que se realizarían en el taller. Se realizaron tres actividades: el teléfono chocho, la canasta de frutas y una que consistía en la detección de errores o trampas en mensajes leídos por el docente. En todas se instauró la capacidad de escucha atenta como determinante a la hora de realizarlas. La participación en las dos primeras actividades involucró a todos los estudiantes, en tanto que en la tercera la participación se establecía con arreglo a la petición expresa de los estudiantes para participar, cada vez que deseaban participar debieron levantar la mano y esperar su turno.  </w:t>
      </w:r>
    </w:p>
    <w:p w:rsidR="00424E61" w:rsidRPr="006055CA" w:rsidRDefault="00424E61" w:rsidP="00424E61">
      <w:pPr>
        <w:pStyle w:val="Prrafodelista"/>
        <w:numPr>
          <w:ilvl w:val="0"/>
          <w:numId w:val="66"/>
        </w:num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En la primera actividad “asociación musical” los estudiantes pusieron en práctica dos niveles de comprensión: la memoria y la escucha; para estos efectos se confeccionó una actividad donde el grupo se subdividiría en dos subgrupos de quince estudiantes cada uno (en este caso 14 y 13 estudiantes pues tres se </w:t>
      </w:r>
      <w:r>
        <w:rPr>
          <w:rFonts w:ascii="Times New Roman" w:hAnsi="Times New Roman" w:cs="Times New Roman"/>
          <w:sz w:val="24"/>
          <w:szCs w:val="24"/>
        </w:rPr>
        <w:lastRenderedPageBreak/>
        <w:t>ausentaron) Primero se les entregó una lista con los nombres y características de distintos monstruos medievales aludidos en la novela y junto a ellos el sonido de un instrumento musical. Los estudiantes debían, luego de haber estudiado la lista por unos minutos, relacionar el sonido del instrumento correspondiente con el monstruo indicado. Luego de la actividad el docente guiará a los estudiantes a la idea de que la memoria y capacidad de escucha ejercidos durante la actividad, se relacionan con las capacidades de adaptación de Polifemo.</w:t>
      </w:r>
    </w:p>
    <w:p w:rsidR="00424E61" w:rsidRPr="00D37AA6" w:rsidRDefault="00424E61" w:rsidP="00424E61">
      <w:pPr>
        <w:pStyle w:val="Prrafodelista"/>
        <w:numPr>
          <w:ilvl w:val="0"/>
          <w:numId w:val="66"/>
        </w:numPr>
        <w:spacing w:line="480" w:lineRule="auto"/>
        <w:jc w:val="both"/>
        <w:rPr>
          <w:rFonts w:ascii="Times New Roman" w:hAnsi="Times New Roman" w:cs="Times New Roman"/>
          <w:b/>
          <w:sz w:val="24"/>
          <w:szCs w:val="24"/>
        </w:rPr>
      </w:pPr>
      <w:r>
        <w:rPr>
          <w:rFonts w:ascii="Times New Roman" w:hAnsi="Times New Roman" w:cs="Times New Roman"/>
          <w:sz w:val="24"/>
          <w:szCs w:val="24"/>
        </w:rPr>
        <w:t>Luego se pasó a la segunda actividad en donde los estudiantes debían realizar una adivinanza o enigma cuya solución fuera: Polifemo Peor. Los educandos, mediante esta actividad, debían interiorizar un poco más en la forma en que ellos definen al niño cíclope, este proceso de indagación permitió ver hasta qué punto los estudiantes fueron progresando en su apreciación del personaje de la novela, atendiendo a las características que mejor lo definirían. Cada estudiante realizó su adivinanza y algunos de ellos la expusieron ante los compañeros; esta, como las demás elaboraciones propias se guardó en el portafolio.</w:t>
      </w:r>
    </w:p>
    <w:p w:rsidR="00424E61" w:rsidRPr="008B00A0" w:rsidRDefault="00424E61" w:rsidP="00424E61">
      <w:pPr>
        <w:pStyle w:val="Prrafodelista"/>
        <w:numPr>
          <w:ilvl w:val="0"/>
          <w:numId w:val="66"/>
        </w:num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 En la tercera actividad se enfatizó en la escucha como medio de resolución de conflictos. En esta actividad se formaron parejas (el docente participó en esta actividad para completar las parejas) y se simuló situaciones donde, en medio de una entrevista y entre consultor y consejero, había distintas circunstancias que ilustraban diversas actitudes a la hora de escuchar, negativas y positivas; luego, se seleccionaron cinco parejas para exponer frente al grupo la situación que les correspondió, a partir de esto se abre un conversatorio a modo de actividad de cierre. Cada pareja debió anotar la situación planteada por el consultor, la reacción </w:t>
      </w:r>
      <w:r>
        <w:rPr>
          <w:rFonts w:ascii="Times New Roman" w:hAnsi="Times New Roman" w:cs="Times New Roman"/>
          <w:sz w:val="24"/>
          <w:szCs w:val="24"/>
        </w:rPr>
        <w:lastRenderedPageBreak/>
        <w:t>dada por el consejero y la solución o comentario planteado ante la situación simulada. Esto se guardará en el portafolio.</w:t>
      </w:r>
    </w:p>
    <w:p w:rsidR="00424E61" w:rsidRDefault="00424E61" w:rsidP="00424E61">
      <w:pPr>
        <w:spacing w:line="480" w:lineRule="auto"/>
        <w:jc w:val="both"/>
        <w:rPr>
          <w:rFonts w:ascii="Times New Roman" w:hAnsi="Times New Roman" w:cs="Times New Roman"/>
          <w:b/>
          <w:sz w:val="24"/>
          <w:szCs w:val="24"/>
        </w:rPr>
      </w:pPr>
    </w:p>
    <w:p w:rsidR="00D3082D" w:rsidRDefault="00D3082D" w:rsidP="00424E61">
      <w:pPr>
        <w:spacing w:line="480" w:lineRule="auto"/>
        <w:jc w:val="both"/>
        <w:rPr>
          <w:rFonts w:ascii="Times New Roman" w:hAnsi="Times New Roman" w:cs="Times New Roman"/>
          <w:b/>
          <w:sz w:val="24"/>
          <w:szCs w:val="24"/>
        </w:rPr>
      </w:pPr>
    </w:p>
    <w:p w:rsidR="00D3082D" w:rsidRDefault="00D3082D" w:rsidP="00424E61">
      <w:pPr>
        <w:spacing w:line="480" w:lineRule="auto"/>
        <w:jc w:val="both"/>
        <w:rPr>
          <w:rFonts w:ascii="Times New Roman" w:hAnsi="Times New Roman" w:cs="Times New Roman"/>
          <w:b/>
          <w:sz w:val="24"/>
          <w:szCs w:val="24"/>
        </w:rPr>
      </w:pPr>
    </w:p>
    <w:p w:rsidR="00D3082D" w:rsidRDefault="00D3082D" w:rsidP="00424E61">
      <w:pPr>
        <w:spacing w:line="480" w:lineRule="auto"/>
        <w:jc w:val="both"/>
        <w:rPr>
          <w:rFonts w:ascii="Times New Roman" w:hAnsi="Times New Roman" w:cs="Times New Roman"/>
          <w:b/>
          <w:sz w:val="24"/>
          <w:szCs w:val="24"/>
        </w:rPr>
      </w:pPr>
    </w:p>
    <w:p w:rsidR="00D3082D" w:rsidRDefault="00D3082D" w:rsidP="00424E61">
      <w:pPr>
        <w:spacing w:line="480" w:lineRule="auto"/>
        <w:jc w:val="both"/>
        <w:rPr>
          <w:rFonts w:ascii="Times New Roman" w:hAnsi="Times New Roman" w:cs="Times New Roman"/>
          <w:b/>
          <w:sz w:val="24"/>
          <w:szCs w:val="24"/>
        </w:rPr>
      </w:pPr>
    </w:p>
    <w:p w:rsidR="00D3082D" w:rsidRDefault="00D3082D" w:rsidP="00424E61">
      <w:pPr>
        <w:spacing w:line="480" w:lineRule="auto"/>
        <w:jc w:val="both"/>
        <w:rPr>
          <w:rFonts w:ascii="Times New Roman" w:hAnsi="Times New Roman" w:cs="Times New Roman"/>
          <w:b/>
          <w:sz w:val="24"/>
          <w:szCs w:val="24"/>
        </w:rPr>
      </w:pPr>
    </w:p>
    <w:p w:rsidR="00D3082D" w:rsidRDefault="00D3082D" w:rsidP="00424E61">
      <w:pPr>
        <w:spacing w:line="480" w:lineRule="auto"/>
        <w:jc w:val="both"/>
        <w:rPr>
          <w:rFonts w:ascii="Times New Roman" w:hAnsi="Times New Roman" w:cs="Times New Roman"/>
          <w:b/>
          <w:sz w:val="24"/>
          <w:szCs w:val="24"/>
        </w:rPr>
      </w:pPr>
    </w:p>
    <w:p w:rsidR="00D3082D" w:rsidRDefault="00D3082D" w:rsidP="00424E61">
      <w:pPr>
        <w:spacing w:line="480" w:lineRule="auto"/>
        <w:jc w:val="both"/>
        <w:rPr>
          <w:rFonts w:ascii="Times New Roman" w:hAnsi="Times New Roman" w:cs="Times New Roman"/>
          <w:b/>
          <w:sz w:val="24"/>
          <w:szCs w:val="24"/>
        </w:rPr>
      </w:pPr>
    </w:p>
    <w:p w:rsidR="00424E61" w:rsidRDefault="00424E61" w:rsidP="00424E61">
      <w:pPr>
        <w:spacing w:line="480" w:lineRule="auto"/>
        <w:jc w:val="both"/>
        <w:rPr>
          <w:rFonts w:ascii="Times New Roman" w:hAnsi="Times New Roman" w:cs="Times New Roman"/>
          <w:b/>
          <w:sz w:val="24"/>
          <w:szCs w:val="24"/>
        </w:rPr>
      </w:pPr>
    </w:p>
    <w:p w:rsidR="00D3082D" w:rsidRPr="008B00A0" w:rsidRDefault="00D3082D" w:rsidP="00424E61">
      <w:pPr>
        <w:spacing w:line="480" w:lineRule="auto"/>
        <w:jc w:val="both"/>
        <w:rPr>
          <w:rFonts w:ascii="Times New Roman" w:hAnsi="Times New Roman" w:cs="Times New Roman"/>
          <w:b/>
          <w:sz w:val="24"/>
          <w:szCs w:val="24"/>
        </w:rPr>
      </w:pPr>
    </w:p>
    <w:p w:rsidR="00424E61" w:rsidRDefault="00424E61" w:rsidP="00424E61">
      <w:pPr>
        <w:widowControl w:val="0"/>
        <w:suppressAutoHyphens/>
        <w:spacing w:after="0" w:line="240" w:lineRule="auto"/>
        <w:jc w:val="center"/>
        <w:rPr>
          <w:rFonts w:ascii="Times New Roman" w:eastAsia="DejaVu Sans" w:hAnsi="Times New Roman" w:cs="Times New Roman"/>
          <w:b/>
          <w:kern w:val="2"/>
          <w:sz w:val="24"/>
          <w:szCs w:val="24"/>
          <w:lang w:eastAsia="es-CR"/>
        </w:rPr>
      </w:pPr>
      <w:r>
        <w:rPr>
          <w:rFonts w:ascii="Times New Roman" w:eastAsia="DejaVu Sans" w:hAnsi="Times New Roman" w:cs="Times New Roman"/>
          <w:b/>
          <w:kern w:val="2"/>
          <w:sz w:val="24"/>
          <w:szCs w:val="24"/>
          <w:lang w:eastAsia="es-CR"/>
        </w:rPr>
        <w:t xml:space="preserve">VI </w:t>
      </w:r>
      <w:r w:rsidRPr="00C13E3C">
        <w:rPr>
          <w:rFonts w:ascii="Times New Roman" w:eastAsia="DejaVu Sans" w:hAnsi="Times New Roman" w:cs="Times New Roman"/>
          <w:b/>
          <w:kern w:val="2"/>
          <w:sz w:val="24"/>
          <w:szCs w:val="24"/>
          <w:lang w:eastAsia="es-CR"/>
        </w:rPr>
        <w:t>Planeamiento docente</w:t>
      </w:r>
    </w:p>
    <w:p w:rsidR="00424E61" w:rsidRPr="00C13E3C" w:rsidRDefault="00424E61" w:rsidP="00424E61">
      <w:pPr>
        <w:widowControl w:val="0"/>
        <w:suppressAutoHyphens/>
        <w:spacing w:after="0" w:line="240" w:lineRule="auto"/>
        <w:jc w:val="center"/>
        <w:rPr>
          <w:rFonts w:ascii="Times New Roman" w:eastAsia="DejaVu Sans" w:hAnsi="Times New Roman" w:cs="Times New Roman"/>
          <w:b/>
          <w:kern w:val="2"/>
          <w:sz w:val="24"/>
          <w:szCs w:val="24"/>
          <w:lang w:eastAsia="es-CR"/>
        </w:rPr>
      </w:pPr>
      <w:r>
        <w:rPr>
          <w:rFonts w:ascii="Times New Roman" w:eastAsia="DejaVu Sans" w:hAnsi="Times New Roman" w:cs="Times New Roman"/>
          <w:b/>
          <w:kern w:val="2"/>
          <w:sz w:val="24"/>
          <w:szCs w:val="24"/>
          <w:lang w:eastAsia="es-CR"/>
        </w:rPr>
        <w:t>Unidad didáctica de desarrollo</w:t>
      </w:r>
    </w:p>
    <w:p w:rsidR="00424E61" w:rsidRPr="00C13E3C" w:rsidRDefault="00424E61" w:rsidP="00424E61">
      <w:pPr>
        <w:widowControl w:val="0"/>
        <w:suppressAutoHyphens/>
        <w:spacing w:after="0" w:line="240" w:lineRule="auto"/>
        <w:rPr>
          <w:rFonts w:ascii="Times New Roman" w:eastAsia="DejaVu Sans" w:hAnsi="Times New Roman" w:cs="Times New Roman"/>
          <w:kern w:val="2"/>
          <w:sz w:val="24"/>
          <w:szCs w:val="24"/>
          <w:lang w:eastAsia="es-CR"/>
        </w:rPr>
      </w:pPr>
      <w:r w:rsidRPr="00C13E3C">
        <w:rPr>
          <w:rFonts w:ascii="Times New Roman" w:eastAsia="DejaVu Sans" w:hAnsi="Times New Roman" w:cs="Times New Roman"/>
          <w:b/>
          <w:kern w:val="2"/>
          <w:sz w:val="24"/>
          <w:szCs w:val="24"/>
          <w:lang w:eastAsia="es-CR"/>
        </w:rPr>
        <w:t>Institución:</w:t>
      </w:r>
      <w:r>
        <w:rPr>
          <w:rFonts w:ascii="Times New Roman" w:eastAsia="DejaVu Sans" w:hAnsi="Times New Roman" w:cs="Times New Roman"/>
          <w:kern w:val="2"/>
          <w:sz w:val="24"/>
          <w:szCs w:val="24"/>
          <w:lang w:eastAsia="es-CR"/>
        </w:rPr>
        <w:t xml:space="preserve"> Liceo Rural Jazmines</w:t>
      </w:r>
      <w:r w:rsidRPr="00C13E3C">
        <w:rPr>
          <w:rFonts w:ascii="Times New Roman" w:eastAsia="DejaVu Sans" w:hAnsi="Times New Roman" w:cs="Times New Roman"/>
          <w:kern w:val="2"/>
          <w:sz w:val="24"/>
          <w:szCs w:val="24"/>
          <w:lang w:eastAsia="es-CR"/>
        </w:rPr>
        <w:t xml:space="preserve"> </w:t>
      </w:r>
      <w:r w:rsidRPr="00C13E3C">
        <w:rPr>
          <w:rFonts w:ascii="Times New Roman" w:eastAsia="DejaVu Sans" w:hAnsi="Times New Roman" w:cs="Times New Roman"/>
          <w:kern w:val="2"/>
          <w:sz w:val="24"/>
          <w:szCs w:val="24"/>
          <w:lang w:eastAsia="es-CR"/>
        </w:rPr>
        <w:tab/>
      </w:r>
      <w:r w:rsidRPr="00C13E3C">
        <w:rPr>
          <w:rFonts w:ascii="Times New Roman" w:eastAsia="DejaVu Sans" w:hAnsi="Times New Roman" w:cs="Times New Roman"/>
          <w:kern w:val="2"/>
          <w:sz w:val="24"/>
          <w:szCs w:val="24"/>
          <w:lang w:eastAsia="es-CR"/>
        </w:rPr>
        <w:tab/>
      </w:r>
      <w:r w:rsidRPr="00C13E3C">
        <w:rPr>
          <w:rFonts w:ascii="Times New Roman" w:eastAsia="DejaVu Sans" w:hAnsi="Times New Roman" w:cs="Times New Roman"/>
          <w:b/>
          <w:kern w:val="2"/>
          <w:sz w:val="24"/>
          <w:szCs w:val="24"/>
          <w:lang w:eastAsia="es-CR"/>
        </w:rPr>
        <w:t>Plan</w:t>
      </w:r>
      <w:r w:rsidRPr="00C13E3C">
        <w:rPr>
          <w:rFonts w:ascii="Times New Roman" w:eastAsia="DejaVu Sans" w:hAnsi="Times New Roman" w:cs="Times New Roman"/>
          <w:kern w:val="2"/>
          <w:sz w:val="24"/>
          <w:szCs w:val="24"/>
          <w:lang w:eastAsia="es-CR"/>
        </w:rPr>
        <w:t xml:space="preserve">: Diario (80 minutos)                                            </w:t>
      </w:r>
      <w:r w:rsidRPr="00C13E3C">
        <w:rPr>
          <w:rFonts w:ascii="Times New Roman" w:eastAsia="DejaVu Sans" w:hAnsi="Times New Roman" w:cs="Times New Roman"/>
          <w:b/>
          <w:kern w:val="2"/>
          <w:sz w:val="24"/>
          <w:szCs w:val="24"/>
          <w:lang w:eastAsia="es-CR"/>
        </w:rPr>
        <w:t>Nivel</w:t>
      </w:r>
      <w:r>
        <w:rPr>
          <w:rFonts w:ascii="Times New Roman" w:eastAsia="DejaVu Sans" w:hAnsi="Times New Roman" w:cs="Times New Roman"/>
          <w:kern w:val="2"/>
          <w:sz w:val="24"/>
          <w:szCs w:val="24"/>
          <w:lang w:eastAsia="es-CR"/>
        </w:rPr>
        <w:t>: multigrado</w:t>
      </w:r>
    </w:p>
    <w:p w:rsidR="00424E61" w:rsidRPr="00A149C4" w:rsidRDefault="00424E61" w:rsidP="00424E61">
      <w:pPr>
        <w:widowControl w:val="0"/>
        <w:suppressAutoHyphens/>
        <w:spacing w:after="0" w:line="240" w:lineRule="auto"/>
        <w:rPr>
          <w:rFonts w:ascii="Times New Roman" w:eastAsia="DejaVu Sans" w:hAnsi="Times New Roman" w:cs="Times New Roman"/>
          <w:kern w:val="2"/>
          <w:sz w:val="24"/>
          <w:szCs w:val="24"/>
          <w:lang w:eastAsia="es-CR"/>
        </w:rPr>
      </w:pPr>
      <w:r w:rsidRPr="00C13E3C">
        <w:rPr>
          <w:rFonts w:ascii="Times New Roman" w:eastAsia="DejaVu Sans" w:hAnsi="Times New Roman" w:cs="Times New Roman"/>
          <w:b/>
          <w:kern w:val="2"/>
          <w:sz w:val="24"/>
          <w:szCs w:val="24"/>
          <w:lang w:eastAsia="es-CR"/>
        </w:rPr>
        <w:t>Docente</w:t>
      </w:r>
      <w:r>
        <w:rPr>
          <w:rFonts w:ascii="Times New Roman" w:eastAsia="DejaVu Sans" w:hAnsi="Times New Roman" w:cs="Times New Roman"/>
          <w:kern w:val="2"/>
          <w:sz w:val="24"/>
          <w:szCs w:val="24"/>
          <w:lang w:eastAsia="es-CR"/>
        </w:rPr>
        <w:t>: Alison Castillo Rojas</w:t>
      </w:r>
      <w:r>
        <w:rPr>
          <w:rFonts w:ascii="Times New Roman" w:eastAsia="DejaVu Sans" w:hAnsi="Times New Roman" w:cs="Times New Roman"/>
          <w:kern w:val="2"/>
          <w:sz w:val="24"/>
          <w:szCs w:val="24"/>
          <w:lang w:eastAsia="es-CR"/>
        </w:rPr>
        <w:tab/>
      </w:r>
      <w:r>
        <w:rPr>
          <w:rFonts w:ascii="Times New Roman" w:eastAsia="DejaVu Sans" w:hAnsi="Times New Roman" w:cs="Times New Roman"/>
          <w:kern w:val="2"/>
          <w:sz w:val="24"/>
          <w:szCs w:val="24"/>
          <w:lang w:eastAsia="es-CR"/>
        </w:rPr>
        <w:tab/>
      </w:r>
      <w:r w:rsidRPr="00C13E3C">
        <w:rPr>
          <w:rFonts w:ascii="Times New Roman" w:eastAsia="DejaVu Sans" w:hAnsi="Times New Roman" w:cs="Times New Roman"/>
          <w:kern w:val="2"/>
          <w:sz w:val="24"/>
          <w:szCs w:val="24"/>
          <w:lang w:eastAsia="es-CR"/>
        </w:rPr>
        <w:t xml:space="preserve">           </w:t>
      </w:r>
      <w:r>
        <w:rPr>
          <w:rFonts w:ascii="Times New Roman" w:eastAsia="DejaVu Sans" w:hAnsi="Times New Roman" w:cs="Times New Roman"/>
          <w:kern w:val="2"/>
          <w:sz w:val="24"/>
          <w:szCs w:val="24"/>
          <w:lang w:eastAsia="es-CR"/>
        </w:rPr>
        <w:tab/>
      </w:r>
      <w:r>
        <w:rPr>
          <w:rFonts w:ascii="Times New Roman" w:eastAsia="DejaVu Sans" w:hAnsi="Times New Roman" w:cs="Times New Roman"/>
          <w:kern w:val="2"/>
          <w:sz w:val="24"/>
          <w:szCs w:val="24"/>
          <w:lang w:eastAsia="es-CR"/>
        </w:rPr>
        <w:tab/>
      </w:r>
      <w:r w:rsidRPr="00C13E3C">
        <w:rPr>
          <w:rFonts w:ascii="Times New Roman" w:eastAsia="DejaVu Sans" w:hAnsi="Times New Roman" w:cs="Times New Roman"/>
          <w:b/>
          <w:kern w:val="2"/>
          <w:sz w:val="24"/>
          <w:szCs w:val="24"/>
          <w:lang w:eastAsia="es-CR"/>
        </w:rPr>
        <w:t>Asignatura</w:t>
      </w:r>
      <w:r>
        <w:rPr>
          <w:rFonts w:ascii="Times New Roman" w:eastAsia="DejaVu Sans" w:hAnsi="Times New Roman" w:cs="Times New Roman"/>
          <w:kern w:val="2"/>
          <w:sz w:val="24"/>
          <w:szCs w:val="24"/>
          <w:lang w:eastAsia="es-CR"/>
        </w:rPr>
        <w:t xml:space="preserve">: </w:t>
      </w:r>
      <w:r w:rsidRPr="00C13E3C">
        <w:rPr>
          <w:rFonts w:ascii="Times New Roman" w:eastAsia="DejaVu Sans" w:hAnsi="Times New Roman" w:cs="Times New Roman"/>
          <w:kern w:val="2"/>
          <w:sz w:val="24"/>
          <w:szCs w:val="24"/>
          <w:lang w:eastAsia="es-CR"/>
        </w:rPr>
        <w:t>español</w:t>
      </w:r>
    </w:p>
    <w:p w:rsidR="00424E61" w:rsidRDefault="00424E61" w:rsidP="00424E61">
      <w:pPr>
        <w:widowControl w:val="0"/>
        <w:suppressAutoHyphens/>
        <w:spacing w:after="0" w:line="240" w:lineRule="auto"/>
        <w:rPr>
          <w:rFonts w:ascii="Times New Roman" w:eastAsia="DejaVu Sans" w:hAnsi="Times New Roman" w:cs="Times New Roman"/>
          <w:kern w:val="2"/>
          <w:sz w:val="24"/>
          <w:szCs w:val="24"/>
          <w:lang w:eastAsia="es-CR"/>
        </w:rPr>
      </w:pPr>
      <w:r w:rsidRPr="00C13E3C">
        <w:rPr>
          <w:rFonts w:ascii="Times New Roman" w:eastAsia="DejaVu Sans" w:hAnsi="Times New Roman" w:cs="Times New Roman"/>
          <w:b/>
          <w:kern w:val="2"/>
          <w:sz w:val="24"/>
          <w:szCs w:val="24"/>
          <w:lang w:eastAsia="es-CR"/>
        </w:rPr>
        <w:t xml:space="preserve">Profesora colaboradora: </w:t>
      </w:r>
      <w:r>
        <w:rPr>
          <w:rFonts w:ascii="Times New Roman" w:eastAsia="DejaVu Sans" w:hAnsi="Times New Roman" w:cs="Times New Roman"/>
          <w:kern w:val="2"/>
          <w:sz w:val="24"/>
          <w:szCs w:val="24"/>
          <w:lang w:eastAsia="es-CR"/>
        </w:rPr>
        <w:t>Vilma Ubau Hernández</w:t>
      </w:r>
      <w:r w:rsidRPr="00C13E3C">
        <w:rPr>
          <w:rFonts w:ascii="Times New Roman" w:eastAsia="DejaVu Sans" w:hAnsi="Times New Roman" w:cs="Times New Roman"/>
          <w:kern w:val="2"/>
          <w:sz w:val="24"/>
          <w:szCs w:val="24"/>
          <w:lang w:eastAsia="es-CR"/>
        </w:rPr>
        <w:t xml:space="preserve"> </w:t>
      </w:r>
    </w:p>
    <w:p w:rsidR="00424E61" w:rsidRDefault="00424E61" w:rsidP="00424E61">
      <w:pPr>
        <w:widowControl w:val="0"/>
        <w:suppressAutoHyphens/>
        <w:spacing w:after="0" w:line="240" w:lineRule="auto"/>
        <w:rPr>
          <w:rFonts w:ascii="Times New Roman" w:eastAsia="DejaVu Sans" w:hAnsi="Times New Roman" w:cs="Times New Roman"/>
          <w:kern w:val="2"/>
          <w:sz w:val="24"/>
          <w:szCs w:val="24"/>
          <w:lang w:eastAsia="es-CR"/>
        </w:rPr>
      </w:pPr>
      <w:r w:rsidRPr="00C13E3C">
        <w:rPr>
          <w:rFonts w:ascii="Times New Roman" w:eastAsia="DejaVu Sans" w:hAnsi="Times New Roman" w:cs="Times New Roman"/>
          <w:b/>
          <w:kern w:val="2"/>
          <w:sz w:val="24"/>
          <w:szCs w:val="24"/>
          <w:lang w:eastAsia="es-CR"/>
        </w:rPr>
        <w:t>Tema</w:t>
      </w:r>
      <w:r>
        <w:rPr>
          <w:rFonts w:ascii="Times New Roman" w:eastAsia="DejaVu Sans" w:hAnsi="Times New Roman" w:cs="Times New Roman"/>
          <w:kern w:val="2"/>
          <w:sz w:val="24"/>
          <w:szCs w:val="24"/>
          <w:lang w:eastAsia="es-CR"/>
        </w:rPr>
        <w:t>: Adaptación de Polifemo a su entorno.</w:t>
      </w:r>
      <w:r w:rsidRPr="00C13E3C">
        <w:rPr>
          <w:rFonts w:ascii="Times New Roman" w:eastAsia="DejaVu Sans" w:hAnsi="Times New Roman" w:cs="Times New Roman"/>
          <w:kern w:val="2"/>
          <w:sz w:val="24"/>
          <w:szCs w:val="24"/>
          <w:lang w:eastAsia="es-CR"/>
        </w:rPr>
        <w:tab/>
      </w:r>
    </w:p>
    <w:p w:rsidR="00424E61" w:rsidRPr="00584437" w:rsidRDefault="00424E61" w:rsidP="00424E61">
      <w:pPr>
        <w:widowControl w:val="0"/>
        <w:suppressAutoHyphens/>
        <w:spacing w:after="0" w:line="240" w:lineRule="auto"/>
        <w:rPr>
          <w:rFonts w:ascii="Times New Roman" w:eastAsia="DejaVu Sans" w:hAnsi="Times New Roman" w:cs="Times New Roman"/>
          <w:kern w:val="2"/>
          <w:sz w:val="24"/>
          <w:szCs w:val="24"/>
          <w:lang w:eastAsia="es-C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87"/>
        <w:gridCol w:w="1769"/>
        <w:gridCol w:w="1922"/>
        <w:gridCol w:w="1788"/>
        <w:gridCol w:w="1788"/>
      </w:tblGrid>
      <w:tr w:rsidR="00424E61" w:rsidTr="00B02537">
        <w:tc>
          <w:tcPr>
            <w:tcW w:w="1795" w:type="dxa"/>
          </w:tcPr>
          <w:p w:rsidR="00424E61" w:rsidRDefault="00424E61" w:rsidP="00B02537">
            <w:pPr>
              <w:jc w:val="both"/>
              <w:rPr>
                <w:rFonts w:ascii="Times New Roman" w:hAnsi="Times New Roman" w:cs="Times New Roman"/>
                <w:b/>
                <w:sz w:val="24"/>
                <w:szCs w:val="24"/>
              </w:rPr>
            </w:pPr>
            <w:r>
              <w:rPr>
                <w:rFonts w:ascii="Times New Roman" w:hAnsi="Times New Roman" w:cs="Times New Roman"/>
                <w:b/>
                <w:sz w:val="24"/>
                <w:szCs w:val="24"/>
              </w:rPr>
              <w:t>Objetivos específicos</w:t>
            </w:r>
          </w:p>
        </w:tc>
        <w:tc>
          <w:tcPr>
            <w:tcW w:w="1795" w:type="dxa"/>
          </w:tcPr>
          <w:p w:rsidR="00424E61" w:rsidRDefault="00424E61" w:rsidP="00B02537">
            <w:pPr>
              <w:spacing w:line="360" w:lineRule="auto"/>
              <w:jc w:val="both"/>
              <w:rPr>
                <w:rFonts w:ascii="Times New Roman" w:hAnsi="Times New Roman" w:cs="Times New Roman"/>
                <w:b/>
                <w:sz w:val="24"/>
                <w:szCs w:val="24"/>
              </w:rPr>
            </w:pPr>
            <w:r>
              <w:rPr>
                <w:rFonts w:ascii="Times New Roman" w:hAnsi="Times New Roman" w:cs="Times New Roman"/>
                <w:b/>
                <w:sz w:val="24"/>
                <w:szCs w:val="24"/>
              </w:rPr>
              <w:t>Contenidos</w:t>
            </w:r>
          </w:p>
        </w:tc>
        <w:tc>
          <w:tcPr>
            <w:tcW w:w="1796" w:type="dxa"/>
          </w:tcPr>
          <w:p w:rsidR="00424E61" w:rsidRDefault="00424E61" w:rsidP="00B02537">
            <w:pPr>
              <w:jc w:val="both"/>
              <w:rPr>
                <w:rFonts w:ascii="Times New Roman" w:hAnsi="Times New Roman" w:cs="Times New Roman"/>
                <w:b/>
                <w:sz w:val="24"/>
                <w:szCs w:val="24"/>
              </w:rPr>
            </w:pPr>
            <w:r>
              <w:rPr>
                <w:rFonts w:ascii="Times New Roman" w:hAnsi="Times New Roman" w:cs="Times New Roman"/>
                <w:b/>
                <w:sz w:val="24"/>
                <w:szCs w:val="24"/>
              </w:rPr>
              <w:t>Actividades de mediación</w:t>
            </w:r>
          </w:p>
        </w:tc>
        <w:tc>
          <w:tcPr>
            <w:tcW w:w="1796" w:type="dxa"/>
          </w:tcPr>
          <w:p w:rsidR="00424E61" w:rsidRDefault="00424E61" w:rsidP="00B02537">
            <w:pPr>
              <w:jc w:val="both"/>
              <w:rPr>
                <w:rFonts w:ascii="Times New Roman" w:hAnsi="Times New Roman" w:cs="Times New Roman"/>
                <w:b/>
                <w:sz w:val="24"/>
                <w:szCs w:val="24"/>
              </w:rPr>
            </w:pPr>
            <w:r>
              <w:rPr>
                <w:rFonts w:ascii="Times New Roman" w:hAnsi="Times New Roman" w:cs="Times New Roman"/>
                <w:b/>
                <w:sz w:val="24"/>
                <w:szCs w:val="24"/>
              </w:rPr>
              <w:t>Valores y actitudes</w:t>
            </w:r>
          </w:p>
        </w:tc>
        <w:tc>
          <w:tcPr>
            <w:tcW w:w="1796" w:type="dxa"/>
          </w:tcPr>
          <w:p w:rsidR="00424E61" w:rsidRDefault="00424E61" w:rsidP="00B02537">
            <w:pPr>
              <w:jc w:val="both"/>
              <w:rPr>
                <w:rFonts w:ascii="Times New Roman" w:hAnsi="Times New Roman" w:cs="Times New Roman"/>
                <w:b/>
                <w:sz w:val="24"/>
                <w:szCs w:val="24"/>
              </w:rPr>
            </w:pPr>
            <w:r>
              <w:rPr>
                <w:rFonts w:ascii="Times New Roman" w:hAnsi="Times New Roman" w:cs="Times New Roman"/>
                <w:b/>
                <w:sz w:val="24"/>
                <w:szCs w:val="24"/>
              </w:rPr>
              <w:t>Aprendizajes por evaluar</w:t>
            </w:r>
          </w:p>
        </w:tc>
      </w:tr>
      <w:tr w:rsidR="00424E61" w:rsidTr="00B02537">
        <w:tc>
          <w:tcPr>
            <w:tcW w:w="1795" w:type="dxa"/>
          </w:tcPr>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b/>
                <w:sz w:val="24"/>
                <w:szCs w:val="24"/>
              </w:rPr>
            </w:pPr>
          </w:p>
          <w:p w:rsidR="00D3082D" w:rsidRDefault="00D3082D" w:rsidP="00B02537">
            <w:pPr>
              <w:jc w:val="both"/>
              <w:rPr>
                <w:rFonts w:ascii="Times New Roman" w:hAnsi="Times New Roman" w:cs="Times New Roman"/>
                <w:b/>
                <w:sz w:val="24"/>
                <w:szCs w:val="24"/>
              </w:rPr>
            </w:pPr>
          </w:p>
          <w:p w:rsidR="00424E61" w:rsidRPr="00666352" w:rsidRDefault="00424E61" w:rsidP="00B02537">
            <w:pPr>
              <w:jc w:val="both"/>
              <w:rPr>
                <w:rFonts w:ascii="Times New Roman" w:hAnsi="Times New Roman" w:cs="Times New Roman"/>
                <w:sz w:val="24"/>
                <w:szCs w:val="24"/>
              </w:rPr>
            </w:pPr>
            <w:r>
              <w:rPr>
                <w:rFonts w:ascii="Times New Roman" w:hAnsi="Times New Roman" w:cs="Times New Roman"/>
                <w:sz w:val="24"/>
                <w:szCs w:val="24"/>
              </w:rPr>
              <w:t>1. Reconocer la escucha atenta como una forma de aprehensión de los conocimientos.</w:t>
            </w: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b/>
                <w:sz w:val="24"/>
                <w:szCs w:val="24"/>
              </w:rPr>
            </w:pPr>
          </w:p>
          <w:p w:rsidR="00EE5C4C" w:rsidRDefault="00EE5C4C" w:rsidP="00B02537">
            <w:pPr>
              <w:jc w:val="both"/>
              <w:rPr>
                <w:rFonts w:ascii="Times New Roman" w:hAnsi="Times New Roman" w:cs="Times New Roman"/>
                <w:b/>
                <w:sz w:val="24"/>
                <w:szCs w:val="24"/>
              </w:rPr>
            </w:pPr>
          </w:p>
          <w:p w:rsidR="00D3082D" w:rsidRDefault="00D3082D"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r>
              <w:rPr>
                <w:rFonts w:ascii="Times New Roman" w:hAnsi="Times New Roman" w:cs="Times New Roman"/>
                <w:sz w:val="24"/>
                <w:szCs w:val="24"/>
              </w:rPr>
              <w:t xml:space="preserve">2. Identificar las </w:t>
            </w:r>
            <w:r>
              <w:rPr>
                <w:rFonts w:ascii="Times New Roman" w:hAnsi="Times New Roman" w:cs="Times New Roman"/>
                <w:sz w:val="24"/>
                <w:szCs w:val="24"/>
              </w:rPr>
              <w:lastRenderedPageBreak/>
              <w:t>características generales, físicas y mentales, del personaje Polifemo Peor.</w:t>
            </w: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D3082D" w:rsidRDefault="00D3082D" w:rsidP="00B02537">
            <w:pPr>
              <w:jc w:val="both"/>
              <w:rPr>
                <w:rFonts w:ascii="Times New Roman" w:hAnsi="Times New Roman" w:cs="Times New Roman"/>
                <w:sz w:val="24"/>
                <w:szCs w:val="24"/>
              </w:rPr>
            </w:pPr>
          </w:p>
          <w:p w:rsidR="00424E61" w:rsidRPr="00666352" w:rsidRDefault="00424E61" w:rsidP="00B02537">
            <w:pPr>
              <w:jc w:val="both"/>
              <w:rPr>
                <w:rFonts w:ascii="Times New Roman" w:hAnsi="Times New Roman" w:cs="Times New Roman"/>
                <w:sz w:val="24"/>
                <w:szCs w:val="24"/>
              </w:rPr>
            </w:pPr>
            <w:r>
              <w:rPr>
                <w:rFonts w:ascii="Times New Roman" w:hAnsi="Times New Roman" w:cs="Times New Roman"/>
                <w:sz w:val="24"/>
                <w:szCs w:val="24"/>
              </w:rPr>
              <w:t>3. Comprender la escucha atenta como un medio para resolver de manera adecuada los conflictos.</w:t>
            </w: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tc>
        <w:tc>
          <w:tcPr>
            <w:tcW w:w="1795" w:type="dxa"/>
          </w:tcPr>
          <w:p w:rsidR="00424E61" w:rsidRDefault="00424E61" w:rsidP="00B02537">
            <w:pPr>
              <w:jc w:val="both"/>
              <w:rPr>
                <w:rFonts w:ascii="Times New Roman" w:hAnsi="Times New Roman" w:cs="Times New Roman"/>
                <w:b/>
                <w:sz w:val="24"/>
                <w:szCs w:val="24"/>
              </w:rPr>
            </w:pPr>
          </w:p>
          <w:p w:rsidR="00424E61" w:rsidRPr="00666352" w:rsidRDefault="00424E61" w:rsidP="00B02537">
            <w:pPr>
              <w:jc w:val="both"/>
              <w:rPr>
                <w:rFonts w:ascii="Times New Roman" w:hAnsi="Times New Roman" w:cs="Times New Roman"/>
                <w:i/>
                <w:sz w:val="24"/>
                <w:szCs w:val="24"/>
              </w:rPr>
            </w:pPr>
            <w:r>
              <w:rPr>
                <w:rFonts w:ascii="Times New Roman" w:hAnsi="Times New Roman" w:cs="Times New Roman"/>
                <w:b/>
                <w:sz w:val="24"/>
                <w:szCs w:val="24"/>
              </w:rPr>
              <w:t>-</w:t>
            </w:r>
            <w:r>
              <w:rPr>
                <w:rFonts w:ascii="Times New Roman" w:hAnsi="Times New Roman" w:cs="Times New Roman"/>
                <w:i/>
                <w:sz w:val="24"/>
                <w:szCs w:val="24"/>
              </w:rPr>
              <w:t xml:space="preserve">La capacidad </w:t>
            </w:r>
            <w:r>
              <w:rPr>
                <w:rFonts w:ascii="Times New Roman" w:hAnsi="Times New Roman" w:cs="Times New Roman"/>
                <w:i/>
                <w:sz w:val="24"/>
                <w:szCs w:val="24"/>
              </w:rPr>
              <w:lastRenderedPageBreak/>
              <w:t>de aprendizaje de Polifemo a partir de la escucha atenta.</w:t>
            </w:r>
          </w:p>
          <w:p w:rsidR="00424E61" w:rsidRPr="00666352" w:rsidRDefault="00424E61" w:rsidP="00B02537">
            <w:pPr>
              <w:jc w:val="both"/>
              <w:rPr>
                <w:rFonts w:ascii="Times New Roman" w:hAnsi="Times New Roman" w:cs="Times New Roman"/>
                <w:b/>
                <w:i/>
                <w:sz w:val="24"/>
                <w:szCs w:val="24"/>
              </w:rPr>
            </w:pPr>
            <w:r>
              <w:rPr>
                <w:rFonts w:ascii="Times New Roman" w:hAnsi="Times New Roman" w:cs="Times New Roman"/>
                <w:b/>
                <w:sz w:val="24"/>
                <w:szCs w:val="24"/>
              </w:rPr>
              <w:t>-</w:t>
            </w:r>
            <w:r w:rsidRPr="00666352">
              <w:rPr>
                <w:rFonts w:ascii="Times New Roman" w:hAnsi="Times New Roman" w:cs="Times New Roman"/>
                <w:i/>
                <w:sz w:val="24"/>
                <w:szCs w:val="24"/>
              </w:rPr>
              <w:t>La escucha como</w:t>
            </w:r>
            <w:r>
              <w:rPr>
                <w:rFonts w:ascii="Times New Roman" w:hAnsi="Times New Roman" w:cs="Times New Roman"/>
                <w:i/>
                <w:sz w:val="24"/>
                <w:szCs w:val="24"/>
              </w:rPr>
              <w:t xml:space="preserve"> valor fundamental para ejercitarse en la tolerancia y el respeto.</w:t>
            </w:r>
          </w:p>
        </w:tc>
        <w:tc>
          <w:tcPr>
            <w:tcW w:w="1796" w:type="dxa"/>
          </w:tcPr>
          <w:p w:rsidR="00424E61" w:rsidRDefault="00424E61" w:rsidP="00B02537">
            <w:pPr>
              <w:widowControl w:val="0"/>
              <w:suppressAutoHyphens/>
              <w:rPr>
                <w:rFonts w:ascii="Times New Roman" w:eastAsia="DejaVu Sans" w:hAnsi="Times New Roman" w:cs="DejaVu Sans"/>
                <w:kern w:val="2"/>
                <w:sz w:val="24"/>
                <w:szCs w:val="24"/>
                <w:lang w:eastAsia="es-CR"/>
              </w:rPr>
            </w:pPr>
          </w:p>
          <w:p w:rsidR="00424E61" w:rsidRDefault="00424E61" w:rsidP="00B02537">
            <w:pPr>
              <w:widowControl w:val="0"/>
              <w:suppressAutoHyphens/>
              <w:rPr>
                <w:rFonts w:ascii="Times New Roman" w:eastAsia="DejaVu Sans" w:hAnsi="Times New Roman" w:cs="DejaVu Sans"/>
                <w:kern w:val="2"/>
                <w:sz w:val="24"/>
                <w:szCs w:val="24"/>
                <w:lang w:eastAsia="es-CR"/>
              </w:rPr>
            </w:pPr>
            <w:r w:rsidRPr="00C13E3C">
              <w:rPr>
                <w:rFonts w:ascii="Times New Roman" w:eastAsia="DejaVu Sans" w:hAnsi="Times New Roman" w:cs="DejaVu Sans"/>
                <w:kern w:val="2"/>
                <w:sz w:val="24"/>
                <w:szCs w:val="24"/>
                <w:u w:val="single"/>
                <w:lang w:eastAsia="es-CR"/>
              </w:rPr>
              <w:t xml:space="preserve">Actividades de </w:t>
            </w:r>
            <w:r w:rsidRPr="00C13E3C">
              <w:rPr>
                <w:rFonts w:ascii="Times New Roman" w:eastAsia="DejaVu Sans" w:hAnsi="Times New Roman" w:cs="DejaVu Sans"/>
                <w:kern w:val="2"/>
                <w:sz w:val="24"/>
                <w:szCs w:val="24"/>
                <w:u w:val="single"/>
                <w:lang w:eastAsia="es-CR"/>
              </w:rPr>
              <w:lastRenderedPageBreak/>
              <w:t>rutina</w:t>
            </w:r>
            <w:r w:rsidRPr="00C13E3C">
              <w:rPr>
                <w:rFonts w:ascii="Times New Roman" w:eastAsia="DejaVu Sans" w:hAnsi="Times New Roman" w:cs="DejaVu Sans"/>
                <w:kern w:val="2"/>
                <w:sz w:val="24"/>
                <w:szCs w:val="24"/>
                <w:lang w:eastAsia="es-CR"/>
              </w:rPr>
              <w:t xml:space="preserve">: Pasar lista, revisar uniforme, actividades de ornato y aseo del aula. </w:t>
            </w:r>
          </w:p>
          <w:p w:rsidR="00424E61" w:rsidRDefault="00424E61" w:rsidP="00B02537">
            <w:pPr>
              <w:widowControl w:val="0"/>
              <w:suppressAutoHyphens/>
              <w:rPr>
                <w:rFonts w:ascii="Times New Roman" w:eastAsia="DejaVu Sans" w:hAnsi="Times New Roman" w:cs="DejaVu Sans"/>
                <w:kern w:val="2"/>
                <w:sz w:val="24"/>
                <w:szCs w:val="24"/>
                <w:lang w:eastAsia="es-CR"/>
              </w:rPr>
            </w:pPr>
          </w:p>
          <w:p w:rsidR="00424E61" w:rsidRDefault="00424E61" w:rsidP="00B02537">
            <w:pPr>
              <w:widowControl w:val="0"/>
              <w:suppressAutoHyphens/>
              <w:rPr>
                <w:rFonts w:ascii="Times New Roman" w:eastAsia="DejaVu Sans" w:hAnsi="Times New Roman" w:cs="DejaVu Sans"/>
                <w:kern w:val="2"/>
                <w:sz w:val="24"/>
                <w:szCs w:val="24"/>
                <w:lang w:eastAsia="es-CR"/>
              </w:rPr>
            </w:pPr>
            <w:r>
              <w:rPr>
                <w:rFonts w:ascii="Times New Roman" w:eastAsia="DejaVu Sans" w:hAnsi="Times New Roman" w:cs="DejaVu Sans"/>
                <w:kern w:val="2"/>
                <w:sz w:val="24"/>
                <w:szCs w:val="24"/>
                <w:lang w:eastAsia="es-CR"/>
              </w:rPr>
              <w:t>Motivación: Actividades de escucha: (teléfono chocho, canasta de frutas, la trampa en el mensaje)</w:t>
            </w:r>
          </w:p>
          <w:p w:rsidR="00EE5C4C" w:rsidRPr="00927D98" w:rsidRDefault="00EE5C4C" w:rsidP="00B02537">
            <w:pPr>
              <w:widowControl w:val="0"/>
              <w:suppressAutoHyphens/>
              <w:rPr>
                <w:rFonts w:ascii="Times New Roman" w:eastAsia="DejaVu Sans" w:hAnsi="Times New Roman" w:cs="DejaVu Sans"/>
                <w:kern w:val="2"/>
                <w:sz w:val="24"/>
                <w:szCs w:val="24"/>
                <w:lang w:eastAsia="es-CR"/>
              </w:rPr>
            </w:pPr>
          </w:p>
          <w:p w:rsidR="00424E61" w:rsidRDefault="00424E61" w:rsidP="00B02537">
            <w:pPr>
              <w:jc w:val="both"/>
              <w:rPr>
                <w:rFonts w:ascii="Times New Roman" w:hAnsi="Times New Roman" w:cs="Times New Roman"/>
                <w:sz w:val="24"/>
                <w:szCs w:val="24"/>
              </w:rPr>
            </w:pPr>
            <w:r>
              <w:rPr>
                <w:rFonts w:ascii="Times New Roman" w:hAnsi="Times New Roman" w:cs="Times New Roman"/>
                <w:sz w:val="24"/>
                <w:szCs w:val="24"/>
              </w:rPr>
              <w:t xml:space="preserve">1. Actividad “asociación musical”: se divide en grupo en dos y se entrega a cada estudiante una lista con el nombre y características de un monstruo medieval y el instrumento con que cada uno de ellos se relaciona. Los estudiantes tendrán un espacio para aprenderse las equivalencias. Luego se proyectará el </w:t>
            </w:r>
            <w:r>
              <w:rPr>
                <w:rFonts w:ascii="Times New Roman" w:hAnsi="Times New Roman" w:cs="Times New Roman"/>
                <w:sz w:val="24"/>
                <w:szCs w:val="24"/>
              </w:rPr>
              <w:lastRenderedPageBreak/>
              <w:t>audio de distintos instrumentos, los estudiantes deberán asociar el sonido y levantar las manos para indicar con qué monstruo (deben decir el nombre y características) se identifica el sonido del instrumento. El grupo que tenga más aciertos será el ganador.</w:t>
            </w:r>
          </w:p>
          <w:p w:rsidR="00424E61" w:rsidRDefault="00424E61" w:rsidP="00B02537">
            <w:pPr>
              <w:jc w:val="both"/>
              <w:rPr>
                <w:rFonts w:ascii="Times New Roman" w:hAnsi="Times New Roman" w:cs="Times New Roman"/>
                <w:sz w:val="24"/>
                <w:szCs w:val="24"/>
              </w:rPr>
            </w:pPr>
            <w:r>
              <w:rPr>
                <w:rFonts w:ascii="Times New Roman" w:hAnsi="Times New Roman" w:cs="Times New Roman"/>
                <w:sz w:val="24"/>
                <w:szCs w:val="24"/>
              </w:rPr>
              <w:t>1.1 El docente asociará la capacidad de escucha y asociación ejercitadas hasta este momento con la capacidad de absorción del conocimiento de Polifemo, el cual a partir de la escucha aprende lo enseñado por Jerónimo y por la calle. Se discuten las conclusiones en una mesa redonda.</w:t>
            </w: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r>
              <w:rPr>
                <w:rFonts w:ascii="Times New Roman" w:hAnsi="Times New Roman" w:cs="Times New Roman"/>
                <w:sz w:val="24"/>
                <w:szCs w:val="24"/>
              </w:rPr>
              <w:lastRenderedPageBreak/>
              <w:t>2. “La adivinanza invertida”: A partir de la figura del niño Polifemo y tomando en cuenta su adaptación a pesar de su diferencia; cada estudiante debe proponer una adivinanza original cuya solución sea “Polifemo Peor.”</w:t>
            </w:r>
          </w:p>
          <w:p w:rsidR="00424E61" w:rsidRDefault="00424E61" w:rsidP="00B02537">
            <w:pPr>
              <w:jc w:val="both"/>
              <w:rPr>
                <w:rFonts w:ascii="Times New Roman" w:hAnsi="Times New Roman" w:cs="Times New Roman"/>
                <w:sz w:val="24"/>
                <w:szCs w:val="24"/>
              </w:rPr>
            </w:pPr>
          </w:p>
          <w:p w:rsidR="00424E61" w:rsidRPr="00F773F1" w:rsidRDefault="00424E61" w:rsidP="00B02537">
            <w:pPr>
              <w:jc w:val="both"/>
              <w:rPr>
                <w:rFonts w:ascii="Times New Roman" w:hAnsi="Times New Roman" w:cs="Times New Roman"/>
                <w:sz w:val="24"/>
                <w:szCs w:val="24"/>
              </w:rPr>
            </w:pPr>
            <w:r>
              <w:rPr>
                <w:rFonts w:ascii="Times New Roman" w:hAnsi="Times New Roman" w:cs="Times New Roman"/>
                <w:sz w:val="24"/>
                <w:szCs w:val="24"/>
              </w:rPr>
              <w:t xml:space="preserve">3. “Escuchar para resolver” conflictos: Se coloca a los estudiantes en parejas: uno debe fungir como la persona que llega a consultar un problema, el otro  debe fungir como consejero, cada persona que realiza el rol de consultor toma una ficha, lo mismo quienes asumen el rol de consejeros; en la ficha de consultores viene un caso donde se </w:t>
            </w:r>
            <w:r>
              <w:rPr>
                <w:rFonts w:ascii="Times New Roman" w:hAnsi="Times New Roman" w:cs="Times New Roman"/>
                <w:sz w:val="24"/>
                <w:szCs w:val="24"/>
              </w:rPr>
              <w:lastRenderedPageBreak/>
              <w:t>refleja la intolerancia o la falta de respeto hacia los demás. En la ficha del consejero viene una actitud que él debe tomar (pormenorización de estas actitudes y casos en el apartado referente a las herramientas didácticas). Luego, al azar, se pasan cinco parejas a exponer sus roles frente a la clase y se discuten los tanto las problemáticas como las actitudes que asume el consejero. Cada estudiante de acuerdo con su rol debe almacenar en el portafolio su problema o su actitud frente a este y debe comentar al respecto de estos según sea el caso.</w:t>
            </w:r>
          </w:p>
        </w:tc>
        <w:tc>
          <w:tcPr>
            <w:tcW w:w="1796" w:type="dxa"/>
          </w:tcPr>
          <w:p w:rsidR="00424E61" w:rsidRDefault="00424E61" w:rsidP="00B02537">
            <w:pPr>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sz w:val="24"/>
                <w:szCs w:val="24"/>
              </w:rPr>
            </w:pPr>
            <w:r>
              <w:rPr>
                <w:rFonts w:ascii="Times New Roman" w:hAnsi="Times New Roman" w:cs="Times New Roman"/>
                <w:b/>
                <w:sz w:val="24"/>
                <w:szCs w:val="24"/>
              </w:rPr>
              <w:t>-</w:t>
            </w:r>
            <w:r>
              <w:rPr>
                <w:rFonts w:ascii="Times New Roman" w:hAnsi="Times New Roman" w:cs="Times New Roman"/>
                <w:sz w:val="24"/>
                <w:szCs w:val="24"/>
              </w:rPr>
              <w:t xml:space="preserve">Anuencia al </w:t>
            </w:r>
            <w:r>
              <w:rPr>
                <w:rFonts w:ascii="Times New Roman" w:hAnsi="Times New Roman" w:cs="Times New Roman"/>
                <w:sz w:val="24"/>
                <w:szCs w:val="24"/>
              </w:rPr>
              <w:lastRenderedPageBreak/>
              <w:t>trabajo grupal y la discusión multilateral.</w:t>
            </w:r>
          </w:p>
          <w:p w:rsidR="00424E61" w:rsidRDefault="00424E61" w:rsidP="00B02537">
            <w:pPr>
              <w:jc w:val="both"/>
              <w:rPr>
                <w:rFonts w:ascii="Times New Roman" w:hAnsi="Times New Roman" w:cs="Times New Roman"/>
                <w:sz w:val="24"/>
                <w:szCs w:val="24"/>
              </w:rPr>
            </w:pPr>
            <w:r>
              <w:rPr>
                <w:rFonts w:ascii="Times New Roman" w:hAnsi="Times New Roman" w:cs="Times New Roman"/>
                <w:sz w:val="24"/>
                <w:szCs w:val="24"/>
              </w:rPr>
              <w:t>-Comprensión de la escucha como un medio para la resolución pacífica de conflictos.</w:t>
            </w:r>
          </w:p>
          <w:p w:rsidR="00424E61" w:rsidRDefault="00424E61" w:rsidP="00B02537">
            <w:pPr>
              <w:jc w:val="both"/>
              <w:rPr>
                <w:rFonts w:ascii="Times New Roman" w:hAnsi="Times New Roman" w:cs="Times New Roman"/>
                <w:sz w:val="24"/>
                <w:szCs w:val="24"/>
              </w:rPr>
            </w:pPr>
            <w:r>
              <w:rPr>
                <w:rFonts w:ascii="Times New Roman" w:hAnsi="Times New Roman" w:cs="Times New Roman"/>
                <w:sz w:val="24"/>
                <w:szCs w:val="24"/>
              </w:rPr>
              <w:t>-Valoración de la escucha como una forma de aprehender conocimientos.</w:t>
            </w:r>
          </w:p>
          <w:p w:rsidR="00424E61" w:rsidRPr="00D909AA" w:rsidRDefault="00424E61" w:rsidP="00B02537">
            <w:pPr>
              <w:jc w:val="both"/>
              <w:rPr>
                <w:rFonts w:ascii="Times New Roman" w:hAnsi="Times New Roman" w:cs="Times New Roman"/>
                <w:sz w:val="24"/>
                <w:szCs w:val="24"/>
              </w:rPr>
            </w:pPr>
            <w:r>
              <w:rPr>
                <w:rFonts w:ascii="Times New Roman" w:hAnsi="Times New Roman" w:cs="Times New Roman"/>
                <w:sz w:val="24"/>
                <w:szCs w:val="24"/>
              </w:rPr>
              <w:t xml:space="preserve">-Actitud para aplicar los conocimientos adquiridos en la vida cotidiana. </w:t>
            </w:r>
          </w:p>
        </w:tc>
        <w:tc>
          <w:tcPr>
            <w:tcW w:w="1796" w:type="dxa"/>
          </w:tcPr>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EE5C4C" w:rsidRDefault="00EE5C4C" w:rsidP="00B02537">
            <w:pPr>
              <w:spacing w:line="360" w:lineRule="auto"/>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sz w:val="24"/>
                <w:szCs w:val="24"/>
              </w:rPr>
            </w:pPr>
            <w:r>
              <w:rPr>
                <w:rFonts w:ascii="Times New Roman" w:hAnsi="Times New Roman" w:cs="Times New Roman"/>
                <w:sz w:val="24"/>
                <w:szCs w:val="24"/>
              </w:rPr>
              <w:t>1. Reconoce la escucha atenta como una forma de aprehensión de los conocimientos.</w:t>
            </w: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D3082D" w:rsidRDefault="00D3082D"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r>
              <w:rPr>
                <w:rFonts w:ascii="Times New Roman" w:hAnsi="Times New Roman" w:cs="Times New Roman"/>
                <w:sz w:val="24"/>
                <w:szCs w:val="24"/>
              </w:rPr>
              <w:t xml:space="preserve">2. Identifica las </w:t>
            </w:r>
            <w:r>
              <w:rPr>
                <w:rFonts w:ascii="Times New Roman" w:hAnsi="Times New Roman" w:cs="Times New Roman"/>
                <w:sz w:val="24"/>
                <w:szCs w:val="24"/>
              </w:rPr>
              <w:lastRenderedPageBreak/>
              <w:t>características generales, físicas y mentales, del personaje Polifemo Peor.</w:t>
            </w: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Pr="00666352" w:rsidRDefault="00424E61" w:rsidP="00B02537">
            <w:pPr>
              <w:jc w:val="both"/>
              <w:rPr>
                <w:rFonts w:ascii="Times New Roman" w:hAnsi="Times New Roman" w:cs="Times New Roman"/>
                <w:sz w:val="24"/>
                <w:szCs w:val="24"/>
              </w:rPr>
            </w:pPr>
            <w:r>
              <w:rPr>
                <w:rFonts w:ascii="Times New Roman" w:hAnsi="Times New Roman" w:cs="Times New Roman"/>
                <w:sz w:val="24"/>
                <w:szCs w:val="24"/>
              </w:rPr>
              <w:t>3. Comprende la escucha atenta como un medio para resolver de manera adecuada los conflictos.</w:t>
            </w: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Pr="00666352" w:rsidRDefault="00424E61" w:rsidP="00B02537">
            <w:pPr>
              <w:jc w:val="both"/>
              <w:rPr>
                <w:rFonts w:ascii="Times New Roman" w:hAnsi="Times New Roman" w:cs="Times New Roman"/>
                <w:sz w:val="24"/>
                <w:szCs w:val="24"/>
              </w:rPr>
            </w:pPr>
          </w:p>
          <w:p w:rsidR="00424E61" w:rsidRPr="00D909AA" w:rsidRDefault="00424E61" w:rsidP="00B02537">
            <w:pPr>
              <w:spacing w:line="360" w:lineRule="auto"/>
              <w:jc w:val="both"/>
              <w:rPr>
                <w:rFonts w:ascii="Times New Roman" w:hAnsi="Times New Roman" w:cs="Times New Roman"/>
                <w:sz w:val="24"/>
                <w:szCs w:val="24"/>
              </w:rPr>
            </w:pPr>
          </w:p>
        </w:tc>
      </w:tr>
    </w:tbl>
    <w:p w:rsidR="00424E61" w:rsidRDefault="00424E61" w:rsidP="00424E61">
      <w:pPr>
        <w:spacing w:line="480" w:lineRule="auto"/>
        <w:jc w:val="both"/>
        <w:rPr>
          <w:rFonts w:ascii="Times New Roman" w:hAnsi="Times New Roman" w:cs="Times New Roman"/>
          <w:sz w:val="24"/>
          <w:szCs w:val="24"/>
        </w:rPr>
      </w:pPr>
    </w:p>
    <w:p w:rsidR="00424E61" w:rsidRDefault="00424E61" w:rsidP="00424E61">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Conclusiones de la unidad didáctica:</w:t>
      </w:r>
    </w:p>
    <w:p w:rsidR="00424E61" w:rsidRPr="006E50EC" w:rsidRDefault="00424E61" w:rsidP="00424E61">
      <w:pPr>
        <w:pStyle w:val="Prrafodelista"/>
        <w:numPr>
          <w:ilvl w:val="0"/>
          <w:numId w:val="67"/>
        </w:numPr>
        <w:spacing w:line="480" w:lineRule="auto"/>
        <w:jc w:val="both"/>
        <w:rPr>
          <w:rFonts w:ascii="Times New Roman" w:hAnsi="Times New Roman" w:cs="Times New Roman"/>
          <w:b/>
          <w:sz w:val="24"/>
          <w:szCs w:val="24"/>
        </w:rPr>
      </w:pPr>
      <w:r>
        <w:rPr>
          <w:rFonts w:ascii="Times New Roman" w:hAnsi="Times New Roman" w:cs="Times New Roman"/>
          <w:sz w:val="24"/>
          <w:szCs w:val="24"/>
        </w:rPr>
        <w:t>Con respecto a la primera actividad, se obtuvieron los resultados previstos: participación activa de los estudiantes e identificación con las actividades; asimismo, se obtuvo que en la primera actividad motivacional: teléfono chocho, se cumplió con transmitir el mensaje de manera total sin ningún tipo de alteración, en esto se advierte una cierto alejamiento a la tendencia en este tipo de actividad, donde el mensaje se desvirtúa casi siempre a propósito; en esto se aprecia un deseo por trabajar de manera adecuada. En la segunda actividad motivacional se obtuvo que los estudiantes presentaron algún problema con la memorización; sin embargo, esto se debió más al número de elementos por designar que a una falta de atención al momento de escuchar; no obstante, los estudiantes lograron completar el ciclo. La tercera actividad motivacional resultó ser la más atractiva para los discentes pues implicaba en sí misma una suerte de enigma cuya solución estribaba en la escucha atenta de datos que permitían, dentro de un mensaje oral, encontrar la trampa o error del mensaje. Como conclusión general los estudiantes participaron sin mayor problema, demostraron buenas aptitudes de escucha y buena disposición para el trabajo.</w:t>
      </w:r>
    </w:p>
    <w:p w:rsidR="00424E61" w:rsidRPr="006E50EC" w:rsidRDefault="00424E61" w:rsidP="00424E61">
      <w:pPr>
        <w:pStyle w:val="Prrafodelista"/>
        <w:numPr>
          <w:ilvl w:val="0"/>
          <w:numId w:val="67"/>
        </w:num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La primera actividad fue muy gustada, se nota cierta competitividad en los alumnos y esto se reconoce como un rasgo normal, los educandos mostraron disposición para recordar datos y relacionarlos con un sonido. Fue necesario establecer la relación con Polifemo, pues los estudiantes, muy embebidos en las actividades parecieron perder de vista el texto, por eso se concluye que es acertado realizar la relación entre actividades y texto en el momento de transición entre la primera actividad y la </w:t>
      </w:r>
      <w:r>
        <w:rPr>
          <w:rFonts w:ascii="Times New Roman" w:hAnsi="Times New Roman" w:cs="Times New Roman"/>
          <w:sz w:val="24"/>
          <w:szCs w:val="24"/>
        </w:rPr>
        <w:lastRenderedPageBreak/>
        <w:t xml:space="preserve">segunda actividad, cuya relación con la novela es más patente. No obstante, los estudiantes comprendieron la relación de manera satisfactoria. </w:t>
      </w:r>
    </w:p>
    <w:p w:rsidR="00424E61" w:rsidRPr="006E50EC" w:rsidRDefault="00424E61" w:rsidP="00424E61">
      <w:pPr>
        <w:pStyle w:val="Prrafodelista"/>
        <w:numPr>
          <w:ilvl w:val="0"/>
          <w:numId w:val="67"/>
        </w:numPr>
        <w:spacing w:line="480" w:lineRule="auto"/>
        <w:jc w:val="both"/>
        <w:rPr>
          <w:rFonts w:ascii="Times New Roman" w:hAnsi="Times New Roman" w:cs="Times New Roman"/>
          <w:b/>
          <w:sz w:val="24"/>
          <w:szCs w:val="24"/>
        </w:rPr>
      </w:pPr>
      <w:r>
        <w:rPr>
          <w:rFonts w:ascii="Times New Roman" w:hAnsi="Times New Roman" w:cs="Times New Roman"/>
          <w:sz w:val="24"/>
          <w:szCs w:val="24"/>
        </w:rPr>
        <w:t>Esta última apreciación con que se cerró el punto anterior se reforzó al sacar conclusiones de la actividad número dos, pues en esta se estableció que las características generales de Polifemo ya estaban bien arraigadas en el grupo, esto se observó a partir de las adivinanzas propuestas. Los alumnos pocas veces hicieron referencia al ojo de Polifemo en tanto que privilegiaron actividades como su capacidad para el canto, su relación con “El último gallo de ayer” e incluso con su capacidad de sentir empatía por las cucarachas.</w:t>
      </w:r>
    </w:p>
    <w:p w:rsidR="00424E61" w:rsidRPr="003C23E3" w:rsidRDefault="00424E61" w:rsidP="00424E61">
      <w:pPr>
        <w:pStyle w:val="Prrafodelista"/>
        <w:numPr>
          <w:ilvl w:val="0"/>
          <w:numId w:val="67"/>
        </w:numPr>
        <w:spacing w:line="480" w:lineRule="auto"/>
        <w:jc w:val="both"/>
        <w:rPr>
          <w:rFonts w:ascii="Times New Roman" w:hAnsi="Times New Roman" w:cs="Times New Roman"/>
          <w:b/>
          <w:sz w:val="24"/>
          <w:szCs w:val="24"/>
        </w:rPr>
      </w:pPr>
      <w:r>
        <w:rPr>
          <w:rFonts w:ascii="Times New Roman" w:hAnsi="Times New Roman" w:cs="Times New Roman"/>
          <w:sz w:val="24"/>
          <w:szCs w:val="24"/>
        </w:rPr>
        <w:t>La tercera actividad arrojó resultados durante la discusión de las simulaciones expuestas, se identificaron de manera clara las reacciones negativas frente a las positivas y las repercusiones de una y otra en relación con la persona que se encuentra en problemas y busca un consejo. Esta identificación entre actitudes positivas y negativas permitió ver que los estudiantes advierten que la escucha atenta implica una actitud de comprensión frente a las problemáticas de las demás personas.</w:t>
      </w:r>
    </w:p>
    <w:p w:rsidR="00424E61" w:rsidRPr="003E5457" w:rsidRDefault="00424E61" w:rsidP="0017735A">
      <w:pPr>
        <w:pStyle w:val="Ttulo3"/>
        <w:rPr>
          <w:rFonts w:ascii="Times New Roman" w:hAnsi="Times New Roman" w:cs="Times New Roman"/>
        </w:rPr>
      </w:pPr>
      <w:bookmarkStart w:id="166" w:name="_Toc21363123"/>
      <w:r w:rsidRPr="003E5457">
        <w:rPr>
          <w:rFonts w:ascii="Times New Roman" w:hAnsi="Times New Roman" w:cs="Times New Roman"/>
        </w:rPr>
        <w:t>4.5.7 Sétima unidad didáctica:</w:t>
      </w:r>
      <w:bookmarkEnd w:id="166"/>
      <w:r w:rsidRPr="003E5457">
        <w:rPr>
          <w:rFonts w:ascii="Times New Roman" w:hAnsi="Times New Roman" w:cs="Times New Roman"/>
        </w:rPr>
        <w:fldChar w:fldCharType="begin"/>
      </w:r>
      <w:r w:rsidRPr="003E5457">
        <w:instrText xml:space="preserve"> XE "</w:instrText>
      </w:r>
      <w:r w:rsidRPr="003E5457">
        <w:rPr>
          <w:rFonts w:ascii="Times New Roman" w:hAnsi="Times New Roman" w:cs="Times New Roman"/>
        </w:rPr>
        <w:instrText>8.1.7 Sétima unidad didáctica</w:instrText>
      </w:r>
      <w:r w:rsidRPr="003E5457">
        <w:instrText>\</w:instrText>
      </w:r>
      <w:r w:rsidRPr="003E5457">
        <w:rPr>
          <w:rFonts w:ascii="Times New Roman" w:hAnsi="Times New Roman" w:cs="Times New Roman"/>
        </w:rPr>
        <w:instrText>:</w:instrText>
      </w:r>
      <w:r w:rsidRPr="003E5457">
        <w:instrText xml:space="preserve">" </w:instrText>
      </w:r>
      <w:r w:rsidRPr="003E5457">
        <w:rPr>
          <w:rFonts w:ascii="Times New Roman" w:hAnsi="Times New Roman" w:cs="Times New Roman"/>
        </w:rPr>
        <w:fldChar w:fldCharType="end"/>
      </w:r>
    </w:p>
    <w:p w:rsidR="00424E61" w:rsidRDefault="00424E61" w:rsidP="00424E61">
      <w:pPr>
        <w:spacing w:line="480" w:lineRule="auto"/>
        <w:ind w:firstLine="426"/>
        <w:jc w:val="both"/>
        <w:rPr>
          <w:rFonts w:ascii="Times New Roman" w:hAnsi="Times New Roman" w:cs="Times New Roman"/>
          <w:sz w:val="24"/>
          <w:szCs w:val="24"/>
        </w:rPr>
      </w:pPr>
      <w:r w:rsidRPr="003C23E3">
        <w:rPr>
          <w:rFonts w:ascii="Times New Roman" w:hAnsi="Times New Roman" w:cs="Times New Roman"/>
          <w:sz w:val="24"/>
          <w:szCs w:val="24"/>
        </w:rPr>
        <w:t>Esta unidad didáctica hace énfasis en la vista como forma de percepción y se establece con arreglo a la figura de Jerónimo Peor, personaje que percibe mediante dos miradas el mundo que lo circunda: dos formas de mirada que se entienden desde dos perspectivas: La mirada de la locura estimulada por sus lecturas (palabra escrita)</w:t>
      </w:r>
      <w:r>
        <w:rPr>
          <w:rFonts w:ascii="Times New Roman" w:hAnsi="Times New Roman" w:cs="Times New Roman"/>
          <w:sz w:val="24"/>
          <w:szCs w:val="24"/>
        </w:rPr>
        <w:t xml:space="preserve"> y l</w:t>
      </w:r>
      <w:r w:rsidRPr="003C23E3">
        <w:rPr>
          <w:rFonts w:ascii="Times New Roman" w:hAnsi="Times New Roman" w:cs="Times New Roman"/>
          <w:sz w:val="24"/>
          <w:szCs w:val="24"/>
        </w:rPr>
        <w:t>a mirada de la memoria estimula por el discurso (palabra hablada)</w:t>
      </w:r>
      <w:r>
        <w:rPr>
          <w:rFonts w:ascii="Times New Roman" w:hAnsi="Times New Roman" w:cs="Times New Roman"/>
          <w:sz w:val="24"/>
          <w:szCs w:val="24"/>
        </w:rPr>
        <w:t xml:space="preserve"> En la primera, la evidencia es su mera forma de interpretar la ciudad y todo lo que le rodea. En la segunda, la evidencia es la ciudad creada a tiempo de verbo por don Félix. Ambas formas constituyen en síntesis la locura de </w:t>
      </w:r>
      <w:r>
        <w:rPr>
          <w:rFonts w:ascii="Times New Roman" w:hAnsi="Times New Roman" w:cs="Times New Roman"/>
          <w:sz w:val="24"/>
          <w:szCs w:val="24"/>
        </w:rPr>
        <w:lastRenderedPageBreak/>
        <w:t>Jerónimo; sin embargo, bajo esta aparente locura hay aspectos valiosos de este personaje, aspectos que apuntan a una sensibilidad y a una preocupación por el otro que trascienden los límites de lo consensuado.</w:t>
      </w:r>
    </w:p>
    <w:p w:rsidR="00424E61" w:rsidRPr="003C23E3" w:rsidRDefault="00424E61" w:rsidP="00424E61">
      <w:pPr>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Es desde esta apreciación del personaje que se pretende configurar la mirada como el campo desde el cual se pueden establecer las actividades de la presente unidad didáctica. Por esta razón, la actividad de motivación está pensada para comprender la noción de que no todo es lo que parece, en tanto que la primera actividad está direccionada a la idea de que los lentes, en el entendido de que son aparatos para la agudización de la vista, pueden determinar la manera en que se ve el mundo. Mediante la metáfora esbozada en la actividad se busca guiar a los estudiantes hacia este razonamiento: “la forma de ver las cosas determina el mundo en que se reacciona ante ellas.” Los estudiantes deberán dramatizar de acuerdo con lo escrito en los lentes que les correspondieron.</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tab/>
        <w:t>La siguiente actividad implica una (re) visión de las imágenes proyectadas durante la actividad de diagnóstico, a fin de discernir si en algún grado la interpretación del diagnóstico cambia. Con esto se pretende indagar si la “mirada” de los estudiantes ha cambiado. La última de las actividades está pensada para el trabajo en grupo donde los estudiantes deberán elaborar un poema sobre la locura y la memoria de Jerónimo; a fin de apuntalar los conceptos revisados durante la sesión.</w:t>
      </w:r>
    </w:p>
    <w:p w:rsidR="00424E61" w:rsidRDefault="00424E61" w:rsidP="00424E61">
      <w:pPr>
        <w:spacing w:line="480" w:lineRule="auto"/>
        <w:jc w:val="both"/>
        <w:rPr>
          <w:rFonts w:ascii="Times New Roman" w:hAnsi="Times New Roman" w:cs="Times New Roman"/>
          <w:b/>
          <w:sz w:val="24"/>
          <w:szCs w:val="24"/>
        </w:rPr>
      </w:pPr>
      <w:r>
        <w:rPr>
          <w:rFonts w:ascii="Times New Roman" w:hAnsi="Times New Roman" w:cs="Times New Roman"/>
          <w:b/>
          <w:sz w:val="24"/>
          <w:szCs w:val="24"/>
        </w:rPr>
        <w:t>Objetivos de la unidad didáctica:</w:t>
      </w:r>
    </w:p>
    <w:p w:rsidR="00424E61" w:rsidRDefault="00424E61" w:rsidP="00424E61">
      <w:pPr>
        <w:pStyle w:val="Prrafodelista"/>
        <w:numPr>
          <w:ilvl w:val="0"/>
          <w:numId w:val="68"/>
        </w:numPr>
        <w:spacing w:line="480" w:lineRule="auto"/>
        <w:jc w:val="both"/>
        <w:rPr>
          <w:rFonts w:ascii="Times New Roman" w:hAnsi="Times New Roman" w:cs="Times New Roman"/>
          <w:sz w:val="24"/>
          <w:szCs w:val="24"/>
        </w:rPr>
      </w:pPr>
      <w:r>
        <w:rPr>
          <w:rFonts w:ascii="Times New Roman" w:hAnsi="Times New Roman" w:cs="Times New Roman"/>
          <w:sz w:val="24"/>
          <w:szCs w:val="24"/>
        </w:rPr>
        <w:t>Establecer las formas de la mirada de Jerónimo como medios que comportan la diferencia de Jerónimo para el establecimiento de su particularidad psíquica.</w:t>
      </w:r>
    </w:p>
    <w:p w:rsidR="00424E61" w:rsidRPr="00B44670" w:rsidRDefault="00424E61" w:rsidP="00424E61">
      <w:pPr>
        <w:pStyle w:val="Prrafodelista"/>
        <w:numPr>
          <w:ilvl w:val="0"/>
          <w:numId w:val="68"/>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Reconocer los rasgos distintivos de la locura de Jerónimo Peor mediante el análisis del personaje para lograr un acercamiento a este.</w:t>
      </w:r>
    </w:p>
    <w:p w:rsidR="00424E61" w:rsidRDefault="00424E61" w:rsidP="00424E61">
      <w:pPr>
        <w:pStyle w:val="Prrafodelista"/>
        <w:numPr>
          <w:ilvl w:val="0"/>
          <w:numId w:val="68"/>
        </w:numPr>
        <w:spacing w:line="480" w:lineRule="auto"/>
        <w:jc w:val="both"/>
        <w:rPr>
          <w:rFonts w:ascii="Times New Roman" w:hAnsi="Times New Roman" w:cs="Times New Roman"/>
          <w:sz w:val="24"/>
          <w:szCs w:val="24"/>
        </w:rPr>
      </w:pPr>
      <w:r>
        <w:rPr>
          <w:rFonts w:ascii="Times New Roman" w:hAnsi="Times New Roman" w:cs="Times New Roman"/>
          <w:sz w:val="24"/>
          <w:szCs w:val="24"/>
        </w:rPr>
        <w:t>Comprender la sensibilidad de Jerónimo como antítesis de la indiferencia para el establecimiento de su capacidad de empatía y tolerancia.</w:t>
      </w:r>
    </w:p>
    <w:p w:rsidR="00424E61" w:rsidRDefault="00424E61" w:rsidP="00424E61">
      <w:pPr>
        <w:pStyle w:val="Prrafodelista"/>
        <w:numPr>
          <w:ilvl w:val="0"/>
          <w:numId w:val="68"/>
        </w:numPr>
        <w:spacing w:line="480" w:lineRule="auto"/>
        <w:jc w:val="both"/>
        <w:rPr>
          <w:rFonts w:ascii="Times New Roman" w:hAnsi="Times New Roman" w:cs="Times New Roman"/>
          <w:sz w:val="24"/>
          <w:szCs w:val="24"/>
        </w:rPr>
      </w:pPr>
      <w:r>
        <w:rPr>
          <w:rFonts w:ascii="Times New Roman" w:hAnsi="Times New Roman" w:cs="Times New Roman"/>
          <w:sz w:val="24"/>
          <w:szCs w:val="24"/>
        </w:rPr>
        <w:t>Revisar las apreciaciones obtenidas mediante la actividad de la escala de distancia social del diagnóstico para la comparación de las apreciaciones de distintos momentos de la investigación.</w:t>
      </w:r>
    </w:p>
    <w:p w:rsidR="00424E61" w:rsidRPr="00BB09CA" w:rsidRDefault="00424E61" w:rsidP="00424E61">
      <w:pPr>
        <w:spacing w:line="480" w:lineRule="auto"/>
        <w:jc w:val="both"/>
        <w:rPr>
          <w:rFonts w:ascii="Times New Roman" w:hAnsi="Times New Roman" w:cs="Times New Roman"/>
          <w:b/>
          <w:sz w:val="24"/>
          <w:szCs w:val="24"/>
        </w:rPr>
      </w:pPr>
      <w:r w:rsidRPr="00BB09CA">
        <w:rPr>
          <w:rFonts w:ascii="Times New Roman" w:hAnsi="Times New Roman" w:cs="Times New Roman"/>
          <w:b/>
          <w:sz w:val="24"/>
          <w:szCs w:val="24"/>
        </w:rPr>
        <w:t>Objetivos para los estudiantes:</w:t>
      </w:r>
    </w:p>
    <w:p w:rsidR="00424E61" w:rsidRDefault="00424E61" w:rsidP="00424E61">
      <w:pPr>
        <w:pStyle w:val="Prrafodelista"/>
        <w:numPr>
          <w:ilvl w:val="0"/>
          <w:numId w:val="69"/>
        </w:numPr>
        <w:spacing w:line="480" w:lineRule="auto"/>
        <w:jc w:val="both"/>
        <w:rPr>
          <w:rFonts w:ascii="Times New Roman" w:hAnsi="Times New Roman" w:cs="Times New Roman"/>
          <w:sz w:val="24"/>
          <w:szCs w:val="24"/>
        </w:rPr>
      </w:pPr>
      <w:r>
        <w:rPr>
          <w:rFonts w:ascii="Times New Roman" w:hAnsi="Times New Roman" w:cs="Times New Roman"/>
          <w:sz w:val="24"/>
          <w:szCs w:val="24"/>
        </w:rPr>
        <w:t>Fomentar en los estudiantes la comprensión de la supuesta locura de Jerónimo para el establecimiento de una mayor cercanía con el personaje.</w:t>
      </w:r>
    </w:p>
    <w:p w:rsidR="00424E61" w:rsidRDefault="00424E61" w:rsidP="00424E61">
      <w:pPr>
        <w:pStyle w:val="Prrafodelista"/>
        <w:numPr>
          <w:ilvl w:val="0"/>
          <w:numId w:val="69"/>
        </w:numPr>
        <w:spacing w:line="480" w:lineRule="auto"/>
        <w:jc w:val="both"/>
        <w:rPr>
          <w:rFonts w:ascii="Times New Roman" w:hAnsi="Times New Roman" w:cs="Times New Roman"/>
          <w:sz w:val="24"/>
          <w:szCs w:val="24"/>
        </w:rPr>
      </w:pPr>
      <w:r>
        <w:rPr>
          <w:rFonts w:ascii="Times New Roman" w:hAnsi="Times New Roman" w:cs="Times New Roman"/>
          <w:sz w:val="24"/>
          <w:szCs w:val="24"/>
        </w:rPr>
        <w:t>Incentivar en los estudiantes la noción de que la percepción mediante la apariencia es insuficiente y subjetiva para el fortalecimiento de percepciones basadas en la objetividad.</w:t>
      </w:r>
    </w:p>
    <w:p w:rsidR="00424E61" w:rsidRDefault="00424E61" w:rsidP="00424E61">
      <w:pPr>
        <w:pStyle w:val="Prrafodelista"/>
        <w:numPr>
          <w:ilvl w:val="0"/>
          <w:numId w:val="69"/>
        </w:numPr>
        <w:spacing w:line="480" w:lineRule="auto"/>
        <w:jc w:val="both"/>
        <w:rPr>
          <w:rFonts w:ascii="Times New Roman" w:hAnsi="Times New Roman" w:cs="Times New Roman"/>
          <w:sz w:val="24"/>
          <w:szCs w:val="24"/>
        </w:rPr>
      </w:pPr>
      <w:r>
        <w:rPr>
          <w:rFonts w:ascii="Times New Roman" w:hAnsi="Times New Roman" w:cs="Times New Roman"/>
          <w:sz w:val="24"/>
          <w:szCs w:val="24"/>
        </w:rPr>
        <w:t>Disponer a los estudiantes a la revisión de sus apreciaciones basadas en la apariencia mediante las actividades de la unidad con el fin de estimular actitudes menos prejuiciosas.</w:t>
      </w:r>
    </w:p>
    <w:p w:rsidR="00424E61" w:rsidRDefault="00424E61" w:rsidP="00424E61">
      <w:pPr>
        <w:pStyle w:val="Prrafodelista"/>
        <w:numPr>
          <w:ilvl w:val="0"/>
          <w:numId w:val="69"/>
        </w:numPr>
        <w:spacing w:line="480" w:lineRule="auto"/>
        <w:jc w:val="both"/>
        <w:rPr>
          <w:rFonts w:ascii="Times New Roman" w:hAnsi="Times New Roman" w:cs="Times New Roman"/>
          <w:sz w:val="24"/>
          <w:szCs w:val="24"/>
        </w:rPr>
      </w:pPr>
      <w:r>
        <w:rPr>
          <w:rFonts w:ascii="Times New Roman" w:hAnsi="Times New Roman" w:cs="Times New Roman"/>
          <w:sz w:val="24"/>
          <w:szCs w:val="24"/>
        </w:rPr>
        <w:t>Motivar a los estudiantes a expresar la evidencia de los contenidos adquiridos mediante actividades que impliquen la creatividad para dotar de un sentido de pertenencia los ejercicios realizados.</w:t>
      </w:r>
    </w:p>
    <w:p w:rsidR="00424E61" w:rsidRDefault="00424E61" w:rsidP="00424E61">
      <w:pPr>
        <w:spacing w:line="480" w:lineRule="auto"/>
        <w:jc w:val="both"/>
        <w:rPr>
          <w:rFonts w:ascii="Times New Roman" w:hAnsi="Times New Roman" w:cs="Times New Roman"/>
          <w:b/>
          <w:sz w:val="24"/>
          <w:szCs w:val="24"/>
        </w:rPr>
      </w:pPr>
      <w:r>
        <w:rPr>
          <w:rFonts w:ascii="Times New Roman" w:hAnsi="Times New Roman" w:cs="Times New Roman"/>
          <w:b/>
          <w:sz w:val="24"/>
          <w:szCs w:val="24"/>
        </w:rPr>
        <w:t>Organización de la unidad didáctica:</w:t>
      </w:r>
    </w:p>
    <w:p w:rsidR="00424E61" w:rsidRDefault="00424E61" w:rsidP="00424E61">
      <w:pPr>
        <w:pStyle w:val="Prrafodelista"/>
        <w:numPr>
          <w:ilvl w:val="0"/>
          <w:numId w:val="70"/>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motivación se dirigió a la proyección de videos donde un artista realiza dibujos que comienzan de una manera que implica una primera impresión, pero cuya </w:t>
      </w:r>
      <w:r>
        <w:rPr>
          <w:rFonts w:ascii="Times New Roman" w:hAnsi="Times New Roman" w:cs="Times New Roman"/>
          <w:sz w:val="24"/>
          <w:szCs w:val="24"/>
        </w:rPr>
        <w:lastRenderedPageBreak/>
        <w:t>conclusión se distancia de esta, esto se pensó con la finalidad de que los estudiantes comprendieran la dinámica del ser y el parecer.</w:t>
      </w:r>
    </w:p>
    <w:p w:rsidR="00424E61" w:rsidRDefault="00424E61" w:rsidP="00424E61">
      <w:pPr>
        <w:pStyle w:val="Prrafodelista"/>
        <w:numPr>
          <w:ilvl w:val="0"/>
          <w:numId w:val="70"/>
        </w:numPr>
        <w:spacing w:line="480" w:lineRule="auto"/>
        <w:jc w:val="both"/>
        <w:rPr>
          <w:rFonts w:ascii="Times New Roman" w:hAnsi="Times New Roman" w:cs="Times New Roman"/>
          <w:sz w:val="24"/>
          <w:szCs w:val="24"/>
        </w:rPr>
      </w:pPr>
      <w:r>
        <w:rPr>
          <w:rFonts w:ascii="Times New Roman" w:hAnsi="Times New Roman" w:cs="Times New Roman"/>
          <w:sz w:val="24"/>
          <w:szCs w:val="24"/>
        </w:rPr>
        <w:t>Luego de hacer pa</w:t>
      </w:r>
      <w:r w:rsidRPr="0042686D">
        <w:rPr>
          <w:rFonts w:ascii="Times New Roman" w:hAnsi="Times New Roman" w:cs="Times New Roman"/>
          <w:sz w:val="24"/>
          <w:szCs w:val="24"/>
        </w:rPr>
        <w:t>t</w:t>
      </w:r>
      <w:r>
        <w:rPr>
          <w:rFonts w:ascii="Times New Roman" w:hAnsi="Times New Roman" w:cs="Times New Roman"/>
          <w:sz w:val="24"/>
          <w:szCs w:val="24"/>
        </w:rPr>
        <w:t>ente esta dinámica, se subdividió</w:t>
      </w:r>
      <w:r w:rsidRPr="0042686D">
        <w:rPr>
          <w:rFonts w:ascii="Times New Roman" w:hAnsi="Times New Roman" w:cs="Times New Roman"/>
          <w:sz w:val="24"/>
          <w:szCs w:val="24"/>
        </w:rPr>
        <w:t xml:space="preserve"> el grupo en sei</w:t>
      </w:r>
      <w:r>
        <w:rPr>
          <w:rFonts w:ascii="Times New Roman" w:hAnsi="Times New Roman" w:cs="Times New Roman"/>
          <w:sz w:val="24"/>
          <w:szCs w:val="24"/>
        </w:rPr>
        <w:t>s subgrupos de cinco estudiante</w:t>
      </w:r>
      <w:r w:rsidRPr="0042686D">
        <w:rPr>
          <w:rFonts w:ascii="Times New Roman" w:hAnsi="Times New Roman" w:cs="Times New Roman"/>
          <w:sz w:val="24"/>
          <w:szCs w:val="24"/>
        </w:rPr>
        <w:t>s</w:t>
      </w:r>
      <w:r>
        <w:rPr>
          <w:rFonts w:ascii="Times New Roman" w:hAnsi="Times New Roman" w:cs="Times New Roman"/>
          <w:sz w:val="24"/>
          <w:szCs w:val="24"/>
        </w:rPr>
        <w:t xml:space="preserve"> y se les repartió un objeto con figura de lente a cada uno donde hay una palabra escrita, con base en esa palabra los estudiantes debieron organizar una dramatización, la cual, luego del tiempo establecido, debía exponer cada uno de los grupos. Luego de esto se comentó entre los estudiantes lo apreciado en las dramatizaciones.</w:t>
      </w:r>
    </w:p>
    <w:p w:rsidR="00424E61" w:rsidRDefault="00424E61" w:rsidP="00424E61">
      <w:pPr>
        <w:pStyle w:val="Prrafodelista"/>
        <w:numPr>
          <w:ilvl w:val="0"/>
          <w:numId w:val="70"/>
        </w:numPr>
        <w:spacing w:line="480" w:lineRule="auto"/>
        <w:jc w:val="both"/>
        <w:rPr>
          <w:rFonts w:ascii="Times New Roman" w:hAnsi="Times New Roman" w:cs="Times New Roman"/>
          <w:sz w:val="24"/>
          <w:szCs w:val="24"/>
        </w:rPr>
      </w:pPr>
      <w:r>
        <w:rPr>
          <w:rFonts w:ascii="Times New Roman" w:hAnsi="Times New Roman" w:cs="Times New Roman"/>
          <w:sz w:val="24"/>
          <w:szCs w:val="24"/>
        </w:rPr>
        <w:t>En la siguiente actividad se proyectaron las imágenes relativas a la actividad del diagnóstico: “Escala de distancia social” la idea consistió en la revalorización de las imágenes, una vez que se ha establecido la importancia de no establecer juicios basándose en la apariencia, mediante la reevaluación de las imágenes los estudiantes debieron mantener su calificación o modificarla. Se clarificó que debían ser apreciaciones honestas y no debían modificar las calificaciones por el hecho de que sería lo “correcto”.</w:t>
      </w:r>
    </w:p>
    <w:p w:rsidR="00D3082D" w:rsidRPr="00EE5C4C" w:rsidRDefault="00424E61" w:rsidP="00D3082D">
      <w:pPr>
        <w:pStyle w:val="Prrafodelista"/>
        <w:numPr>
          <w:ilvl w:val="0"/>
          <w:numId w:val="70"/>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actividad de cierre se basó en la traslación creativa de un conocimiento adquirido; a saber, la elaboración de un poema conjunto. El grupo se dividió en dos partes y cada parte debía realizar un poema en conjunto; uno debía hablar sobre la memoria de Jerónimo y otro sobre su locura. Hecho esto, se leyeron ambos y se discutieron de manera grupal. Cada estudiante copió ambos poemas y los adjuntó al portafolio, así como la revisión de las imágenes y el dibujo del </w:t>
      </w:r>
      <w:r w:rsidR="00EE5C4C">
        <w:rPr>
          <w:rFonts w:ascii="Times New Roman" w:hAnsi="Times New Roman" w:cs="Times New Roman"/>
          <w:sz w:val="24"/>
          <w:szCs w:val="24"/>
        </w:rPr>
        <w:t>lente con la respectiva palabra.</w:t>
      </w:r>
    </w:p>
    <w:p w:rsidR="00D3082D" w:rsidRPr="00D3082D" w:rsidRDefault="00D3082D" w:rsidP="00D3082D">
      <w:pPr>
        <w:spacing w:line="480" w:lineRule="auto"/>
        <w:jc w:val="both"/>
        <w:rPr>
          <w:rFonts w:ascii="Times New Roman" w:hAnsi="Times New Roman" w:cs="Times New Roman"/>
          <w:sz w:val="24"/>
          <w:szCs w:val="24"/>
        </w:rPr>
      </w:pPr>
    </w:p>
    <w:p w:rsidR="00424E61" w:rsidRDefault="00424E61" w:rsidP="00424E61">
      <w:pPr>
        <w:widowControl w:val="0"/>
        <w:suppressAutoHyphens/>
        <w:spacing w:after="0" w:line="240" w:lineRule="auto"/>
        <w:jc w:val="center"/>
        <w:rPr>
          <w:rFonts w:ascii="Times New Roman" w:eastAsia="DejaVu Sans" w:hAnsi="Times New Roman" w:cs="Times New Roman"/>
          <w:b/>
          <w:kern w:val="2"/>
          <w:sz w:val="24"/>
          <w:szCs w:val="24"/>
          <w:lang w:eastAsia="es-CR"/>
        </w:rPr>
      </w:pPr>
      <w:r>
        <w:rPr>
          <w:rFonts w:ascii="Times New Roman" w:eastAsia="DejaVu Sans" w:hAnsi="Times New Roman" w:cs="Times New Roman"/>
          <w:b/>
          <w:kern w:val="2"/>
          <w:sz w:val="24"/>
          <w:szCs w:val="24"/>
          <w:lang w:eastAsia="es-CR"/>
        </w:rPr>
        <w:lastRenderedPageBreak/>
        <w:t xml:space="preserve">VII </w:t>
      </w:r>
      <w:r w:rsidRPr="00C13E3C">
        <w:rPr>
          <w:rFonts w:ascii="Times New Roman" w:eastAsia="DejaVu Sans" w:hAnsi="Times New Roman" w:cs="Times New Roman"/>
          <w:b/>
          <w:kern w:val="2"/>
          <w:sz w:val="24"/>
          <w:szCs w:val="24"/>
          <w:lang w:eastAsia="es-CR"/>
        </w:rPr>
        <w:t>Planeamiento docente</w:t>
      </w:r>
    </w:p>
    <w:p w:rsidR="00424E61" w:rsidRPr="00C13E3C" w:rsidRDefault="00424E61" w:rsidP="00424E61">
      <w:pPr>
        <w:widowControl w:val="0"/>
        <w:suppressAutoHyphens/>
        <w:spacing w:after="0" w:line="240" w:lineRule="auto"/>
        <w:jc w:val="center"/>
        <w:rPr>
          <w:rFonts w:ascii="Times New Roman" w:eastAsia="DejaVu Sans" w:hAnsi="Times New Roman" w:cs="Times New Roman"/>
          <w:b/>
          <w:kern w:val="2"/>
          <w:sz w:val="24"/>
          <w:szCs w:val="24"/>
          <w:lang w:eastAsia="es-CR"/>
        </w:rPr>
      </w:pPr>
      <w:r>
        <w:rPr>
          <w:rFonts w:ascii="Times New Roman" w:eastAsia="DejaVu Sans" w:hAnsi="Times New Roman" w:cs="Times New Roman"/>
          <w:b/>
          <w:kern w:val="2"/>
          <w:sz w:val="24"/>
          <w:szCs w:val="24"/>
          <w:lang w:eastAsia="es-CR"/>
        </w:rPr>
        <w:t>Unidad didáctica de desarrollo</w:t>
      </w:r>
    </w:p>
    <w:p w:rsidR="00424E61" w:rsidRPr="00C13E3C" w:rsidRDefault="00424E61" w:rsidP="00424E61">
      <w:pPr>
        <w:widowControl w:val="0"/>
        <w:suppressAutoHyphens/>
        <w:spacing w:after="0" w:line="240" w:lineRule="auto"/>
        <w:rPr>
          <w:rFonts w:ascii="Times New Roman" w:eastAsia="DejaVu Sans" w:hAnsi="Times New Roman" w:cs="Times New Roman"/>
          <w:kern w:val="2"/>
          <w:sz w:val="24"/>
          <w:szCs w:val="24"/>
          <w:lang w:eastAsia="es-CR"/>
        </w:rPr>
      </w:pPr>
      <w:r w:rsidRPr="00C13E3C">
        <w:rPr>
          <w:rFonts w:ascii="Times New Roman" w:eastAsia="DejaVu Sans" w:hAnsi="Times New Roman" w:cs="Times New Roman"/>
          <w:b/>
          <w:kern w:val="2"/>
          <w:sz w:val="24"/>
          <w:szCs w:val="24"/>
          <w:lang w:eastAsia="es-CR"/>
        </w:rPr>
        <w:t>Institución:</w:t>
      </w:r>
      <w:r>
        <w:rPr>
          <w:rFonts w:ascii="Times New Roman" w:eastAsia="DejaVu Sans" w:hAnsi="Times New Roman" w:cs="Times New Roman"/>
          <w:kern w:val="2"/>
          <w:sz w:val="24"/>
          <w:szCs w:val="24"/>
          <w:lang w:eastAsia="es-CR"/>
        </w:rPr>
        <w:t xml:space="preserve"> Liceo Rural Jazmines</w:t>
      </w:r>
      <w:r w:rsidRPr="00C13E3C">
        <w:rPr>
          <w:rFonts w:ascii="Times New Roman" w:eastAsia="DejaVu Sans" w:hAnsi="Times New Roman" w:cs="Times New Roman"/>
          <w:kern w:val="2"/>
          <w:sz w:val="24"/>
          <w:szCs w:val="24"/>
          <w:lang w:eastAsia="es-CR"/>
        </w:rPr>
        <w:t xml:space="preserve"> </w:t>
      </w:r>
      <w:r w:rsidRPr="00C13E3C">
        <w:rPr>
          <w:rFonts w:ascii="Times New Roman" w:eastAsia="DejaVu Sans" w:hAnsi="Times New Roman" w:cs="Times New Roman"/>
          <w:kern w:val="2"/>
          <w:sz w:val="24"/>
          <w:szCs w:val="24"/>
          <w:lang w:eastAsia="es-CR"/>
        </w:rPr>
        <w:tab/>
      </w:r>
      <w:r w:rsidRPr="00C13E3C">
        <w:rPr>
          <w:rFonts w:ascii="Times New Roman" w:eastAsia="DejaVu Sans" w:hAnsi="Times New Roman" w:cs="Times New Roman"/>
          <w:kern w:val="2"/>
          <w:sz w:val="24"/>
          <w:szCs w:val="24"/>
          <w:lang w:eastAsia="es-CR"/>
        </w:rPr>
        <w:tab/>
      </w:r>
      <w:r w:rsidRPr="00C13E3C">
        <w:rPr>
          <w:rFonts w:ascii="Times New Roman" w:eastAsia="DejaVu Sans" w:hAnsi="Times New Roman" w:cs="Times New Roman"/>
          <w:b/>
          <w:kern w:val="2"/>
          <w:sz w:val="24"/>
          <w:szCs w:val="24"/>
          <w:lang w:eastAsia="es-CR"/>
        </w:rPr>
        <w:t>Plan</w:t>
      </w:r>
      <w:r w:rsidRPr="00C13E3C">
        <w:rPr>
          <w:rFonts w:ascii="Times New Roman" w:eastAsia="DejaVu Sans" w:hAnsi="Times New Roman" w:cs="Times New Roman"/>
          <w:kern w:val="2"/>
          <w:sz w:val="24"/>
          <w:szCs w:val="24"/>
          <w:lang w:eastAsia="es-CR"/>
        </w:rPr>
        <w:t xml:space="preserve">: Diario (80 minutos)                                            </w:t>
      </w:r>
      <w:r w:rsidRPr="00C13E3C">
        <w:rPr>
          <w:rFonts w:ascii="Times New Roman" w:eastAsia="DejaVu Sans" w:hAnsi="Times New Roman" w:cs="Times New Roman"/>
          <w:b/>
          <w:kern w:val="2"/>
          <w:sz w:val="24"/>
          <w:szCs w:val="24"/>
          <w:lang w:eastAsia="es-CR"/>
        </w:rPr>
        <w:t>Nivel</w:t>
      </w:r>
      <w:r>
        <w:rPr>
          <w:rFonts w:ascii="Times New Roman" w:eastAsia="DejaVu Sans" w:hAnsi="Times New Roman" w:cs="Times New Roman"/>
          <w:kern w:val="2"/>
          <w:sz w:val="24"/>
          <w:szCs w:val="24"/>
          <w:lang w:eastAsia="es-CR"/>
        </w:rPr>
        <w:t>: multigrado</w:t>
      </w:r>
    </w:p>
    <w:p w:rsidR="00424E61" w:rsidRPr="00A149C4" w:rsidRDefault="00424E61" w:rsidP="00424E61">
      <w:pPr>
        <w:widowControl w:val="0"/>
        <w:suppressAutoHyphens/>
        <w:spacing w:after="0" w:line="240" w:lineRule="auto"/>
        <w:rPr>
          <w:rFonts w:ascii="Times New Roman" w:eastAsia="DejaVu Sans" w:hAnsi="Times New Roman" w:cs="Times New Roman"/>
          <w:kern w:val="2"/>
          <w:sz w:val="24"/>
          <w:szCs w:val="24"/>
          <w:lang w:eastAsia="es-CR"/>
        </w:rPr>
      </w:pPr>
      <w:r w:rsidRPr="00C13E3C">
        <w:rPr>
          <w:rFonts w:ascii="Times New Roman" w:eastAsia="DejaVu Sans" w:hAnsi="Times New Roman" w:cs="Times New Roman"/>
          <w:b/>
          <w:kern w:val="2"/>
          <w:sz w:val="24"/>
          <w:szCs w:val="24"/>
          <w:lang w:eastAsia="es-CR"/>
        </w:rPr>
        <w:t>Docente</w:t>
      </w:r>
      <w:r>
        <w:rPr>
          <w:rFonts w:ascii="Times New Roman" w:eastAsia="DejaVu Sans" w:hAnsi="Times New Roman" w:cs="Times New Roman"/>
          <w:kern w:val="2"/>
          <w:sz w:val="24"/>
          <w:szCs w:val="24"/>
          <w:lang w:eastAsia="es-CR"/>
        </w:rPr>
        <w:t>: Alison Castillo Rojas</w:t>
      </w:r>
      <w:r>
        <w:rPr>
          <w:rFonts w:ascii="Times New Roman" w:eastAsia="DejaVu Sans" w:hAnsi="Times New Roman" w:cs="Times New Roman"/>
          <w:kern w:val="2"/>
          <w:sz w:val="24"/>
          <w:szCs w:val="24"/>
          <w:lang w:eastAsia="es-CR"/>
        </w:rPr>
        <w:tab/>
      </w:r>
      <w:r>
        <w:rPr>
          <w:rFonts w:ascii="Times New Roman" w:eastAsia="DejaVu Sans" w:hAnsi="Times New Roman" w:cs="Times New Roman"/>
          <w:kern w:val="2"/>
          <w:sz w:val="24"/>
          <w:szCs w:val="24"/>
          <w:lang w:eastAsia="es-CR"/>
        </w:rPr>
        <w:tab/>
      </w:r>
      <w:r w:rsidRPr="00C13E3C">
        <w:rPr>
          <w:rFonts w:ascii="Times New Roman" w:eastAsia="DejaVu Sans" w:hAnsi="Times New Roman" w:cs="Times New Roman"/>
          <w:kern w:val="2"/>
          <w:sz w:val="24"/>
          <w:szCs w:val="24"/>
          <w:lang w:eastAsia="es-CR"/>
        </w:rPr>
        <w:t xml:space="preserve">           </w:t>
      </w:r>
      <w:r>
        <w:rPr>
          <w:rFonts w:ascii="Times New Roman" w:eastAsia="DejaVu Sans" w:hAnsi="Times New Roman" w:cs="Times New Roman"/>
          <w:kern w:val="2"/>
          <w:sz w:val="24"/>
          <w:szCs w:val="24"/>
          <w:lang w:eastAsia="es-CR"/>
        </w:rPr>
        <w:tab/>
      </w:r>
      <w:r>
        <w:rPr>
          <w:rFonts w:ascii="Times New Roman" w:eastAsia="DejaVu Sans" w:hAnsi="Times New Roman" w:cs="Times New Roman"/>
          <w:kern w:val="2"/>
          <w:sz w:val="24"/>
          <w:szCs w:val="24"/>
          <w:lang w:eastAsia="es-CR"/>
        </w:rPr>
        <w:tab/>
      </w:r>
      <w:r w:rsidRPr="00C13E3C">
        <w:rPr>
          <w:rFonts w:ascii="Times New Roman" w:eastAsia="DejaVu Sans" w:hAnsi="Times New Roman" w:cs="Times New Roman"/>
          <w:b/>
          <w:kern w:val="2"/>
          <w:sz w:val="24"/>
          <w:szCs w:val="24"/>
          <w:lang w:eastAsia="es-CR"/>
        </w:rPr>
        <w:t>Asignatura</w:t>
      </w:r>
      <w:r>
        <w:rPr>
          <w:rFonts w:ascii="Times New Roman" w:eastAsia="DejaVu Sans" w:hAnsi="Times New Roman" w:cs="Times New Roman"/>
          <w:kern w:val="2"/>
          <w:sz w:val="24"/>
          <w:szCs w:val="24"/>
          <w:lang w:eastAsia="es-CR"/>
        </w:rPr>
        <w:t xml:space="preserve">: </w:t>
      </w:r>
      <w:r w:rsidRPr="00C13E3C">
        <w:rPr>
          <w:rFonts w:ascii="Times New Roman" w:eastAsia="DejaVu Sans" w:hAnsi="Times New Roman" w:cs="Times New Roman"/>
          <w:kern w:val="2"/>
          <w:sz w:val="24"/>
          <w:szCs w:val="24"/>
          <w:lang w:eastAsia="es-CR"/>
        </w:rPr>
        <w:t>español</w:t>
      </w:r>
    </w:p>
    <w:p w:rsidR="00424E61" w:rsidRDefault="00424E61" w:rsidP="00424E61">
      <w:pPr>
        <w:widowControl w:val="0"/>
        <w:suppressAutoHyphens/>
        <w:spacing w:after="0" w:line="240" w:lineRule="auto"/>
        <w:rPr>
          <w:rFonts w:ascii="Times New Roman" w:eastAsia="DejaVu Sans" w:hAnsi="Times New Roman" w:cs="Times New Roman"/>
          <w:kern w:val="2"/>
          <w:sz w:val="24"/>
          <w:szCs w:val="24"/>
          <w:lang w:eastAsia="es-CR"/>
        </w:rPr>
      </w:pPr>
      <w:r w:rsidRPr="00C13E3C">
        <w:rPr>
          <w:rFonts w:ascii="Times New Roman" w:eastAsia="DejaVu Sans" w:hAnsi="Times New Roman" w:cs="Times New Roman"/>
          <w:b/>
          <w:kern w:val="2"/>
          <w:sz w:val="24"/>
          <w:szCs w:val="24"/>
          <w:lang w:eastAsia="es-CR"/>
        </w:rPr>
        <w:t xml:space="preserve">Profesora colaboradora: </w:t>
      </w:r>
      <w:r>
        <w:rPr>
          <w:rFonts w:ascii="Times New Roman" w:eastAsia="DejaVu Sans" w:hAnsi="Times New Roman" w:cs="Times New Roman"/>
          <w:kern w:val="2"/>
          <w:sz w:val="24"/>
          <w:szCs w:val="24"/>
          <w:lang w:eastAsia="es-CR"/>
        </w:rPr>
        <w:t>Vilma Ubau Hernández</w:t>
      </w:r>
      <w:r w:rsidRPr="00C13E3C">
        <w:rPr>
          <w:rFonts w:ascii="Times New Roman" w:eastAsia="DejaVu Sans" w:hAnsi="Times New Roman" w:cs="Times New Roman"/>
          <w:kern w:val="2"/>
          <w:sz w:val="24"/>
          <w:szCs w:val="24"/>
          <w:lang w:eastAsia="es-CR"/>
        </w:rPr>
        <w:t xml:space="preserve"> </w:t>
      </w:r>
    </w:p>
    <w:p w:rsidR="00424E61" w:rsidRDefault="00424E61" w:rsidP="00424E61">
      <w:pPr>
        <w:widowControl w:val="0"/>
        <w:suppressAutoHyphens/>
        <w:spacing w:after="0" w:line="240" w:lineRule="auto"/>
        <w:rPr>
          <w:rFonts w:ascii="Times New Roman" w:eastAsia="DejaVu Sans" w:hAnsi="Times New Roman" w:cs="Times New Roman"/>
          <w:kern w:val="2"/>
          <w:sz w:val="24"/>
          <w:szCs w:val="24"/>
          <w:lang w:eastAsia="es-CR"/>
        </w:rPr>
      </w:pPr>
      <w:r w:rsidRPr="00C13E3C">
        <w:rPr>
          <w:rFonts w:ascii="Times New Roman" w:eastAsia="DejaVu Sans" w:hAnsi="Times New Roman" w:cs="Times New Roman"/>
          <w:b/>
          <w:kern w:val="2"/>
          <w:sz w:val="24"/>
          <w:szCs w:val="24"/>
          <w:lang w:eastAsia="es-CR"/>
        </w:rPr>
        <w:t>Tema</w:t>
      </w:r>
      <w:r>
        <w:rPr>
          <w:rFonts w:ascii="Times New Roman" w:eastAsia="DejaVu Sans" w:hAnsi="Times New Roman" w:cs="Times New Roman"/>
          <w:kern w:val="2"/>
          <w:sz w:val="24"/>
          <w:szCs w:val="24"/>
          <w:lang w:eastAsia="es-CR"/>
        </w:rPr>
        <w:t>: Las formas de la mirada de Jerónimo.</w:t>
      </w:r>
      <w:r w:rsidRPr="00C13E3C">
        <w:rPr>
          <w:rFonts w:ascii="Times New Roman" w:eastAsia="DejaVu Sans" w:hAnsi="Times New Roman" w:cs="Times New Roman"/>
          <w:kern w:val="2"/>
          <w:sz w:val="24"/>
          <w:szCs w:val="24"/>
          <w:lang w:eastAsia="es-CR"/>
        </w:rPr>
        <w:tab/>
      </w:r>
    </w:p>
    <w:p w:rsidR="00424E61" w:rsidRPr="00584437" w:rsidRDefault="00424E61" w:rsidP="00424E61">
      <w:pPr>
        <w:widowControl w:val="0"/>
        <w:suppressAutoHyphens/>
        <w:spacing w:after="0" w:line="240" w:lineRule="auto"/>
        <w:rPr>
          <w:rFonts w:ascii="Times New Roman" w:eastAsia="DejaVu Sans" w:hAnsi="Times New Roman" w:cs="Times New Roman"/>
          <w:kern w:val="2"/>
          <w:sz w:val="24"/>
          <w:szCs w:val="24"/>
          <w:lang w:eastAsia="es-C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5"/>
        <w:gridCol w:w="1795"/>
        <w:gridCol w:w="1869"/>
        <w:gridCol w:w="1796"/>
        <w:gridCol w:w="1796"/>
      </w:tblGrid>
      <w:tr w:rsidR="00424E61" w:rsidTr="00B02537">
        <w:tc>
          <w:tcPr>
            <w:tcW w:w="1795" w:type="dxa"/>
          </w:tcPr>
          <w:p w:rsidR="00424E61" w:rsidRDefault="00424E61" w:rsidP="00B02537">
            <w:pPr>
              <w:jc w:val="both"/>
              <w:rPr>
                <w:rFonts w:ascii="Times New Roman" w:hAnsi="Times New Roman" w:cs="Times New Roman"/>
                <w:b/>
                <w:sz w:val="24"/>
                <w:szCs w:val="24"/>
              </w:rPr>
            </w:pPr>
            <w:r>
              <w:rPr>
                <w:rFonts w:ascii="Times New Roman" w:hAnsi="Times New Roman" w:cs="Times New Roman"/>
                <w:b/>
                <w:sz w:val="24"/>
                <w:szCs w:val="24"/>
              </w:rPr>
              <w:t>Objetivos específicos</w:t>
            </w:r>
          </w:p>
        </w:tc>
        <w:tc>
          <w:tcPr>
            <w:tcW w:w="1795" w:type="dxa"/>
          </w:tcPr>
          <w:p w:rsidR="00424E61" w:rsidRDefault="00424E61" w:rsidP="00B02537">
            <w:pPr>
              <w:spacing w:line="360" w:lineRule="auto"/>
              <w:jc w:val="both"/>
              <w:rPr>
                <w:rFonts w:ascii="Times New Roman" w:hAnsi="Times New Roman" w:cs="Times New Roman"/>
                <w:b/>
                <w:sz w:val="24"/>
                <w:szCs w:val="24"/>
              </w:rPr>
            </w:pPr>
            <w:r>
              <w:rPr>
                <w:rFonts w:ascii="Times New Roman" w:hAnsi="Times New Roman" w:cs="Times New Roman"/>
                <w:b/>
                <w:sz w:val="24"/>
                <w:szCs w:val="24"/>
              </w:rPr>
              <w:t>Contenidos</w:t>
            </w:r>
          </w:p>
        </w:tc>
        <w:tc>
          <w:tcPr>
            <w:tcW w:w="1796" w:type="dxa"/>
          </w:tcPr>
          <w:p w:rsidR="00424E61" w:rsidRDefault="00424E61" w:rsidP="00B02537">
            <w:pPr>
              <w:jc w:val="both"/>
              <w:rPr>
                <w:rFonts w:ascii="Times New Roman" w:hAnsi="Times New Roman" w:cs="Times New Roman"/>
                <w:b/>
                <w:sz w:val="24"/>
                <w:szCs w:val="24"/>
              </w:rPr>
            </w:pPr>
            <w:r>
              <w:rPr>
                <w:rFonts w:ascii="Times New Roman" w:hAnsi="Times New Roman" w:cs="Times New Roman"/>
                <w:b/>
                <w:sz w:val="24"/>
                <w:szCs w:val="24"/>
              </w:rPr>
              <w:t>Actividades de mediación</w:t>
            </w:r>
          </w:p>
        </w:tc>
        <w:tc>
          <w:tcPr>
            <w:tcW w:w="1796" w:type="dxa"/>
          </w:tcPr>
          <w:p w:rsidR="00424E61" w:rsidRDefault="00424E61" w:rsidP="00B02537">
            <w:pPr>
              <w:jc w:val="both"/>
              <w:rPr>
                <w:rFonts w:ascii="Times New Roman" w:hAnsi="Times New Roman" w:cs="Times New Roman"/>
                <w:b/>
                <w:sz w:val="24"/>
                <w:szCs w:val="24"/>
              </w:rPr>
            </w:pPr>
            <w:r>
              <w:rPr>
                <w:rFonts w:ascii="Times New Roman" w:hAnsi="Times New Roman" w:cs="Times New Roman"/>
                <w:b/>
                <w:sz w:val="24"/>
                <w:szCs w:val="24"/>
              </w:rPr>
              <w:t>Valores y actitudes</w:t>
            </w:r>
          </w:p>
        </w:tc>
        <w:tc>
          <w:tcPr>
            <w:tcW w:w="1796" w:type="dxa"/>
          </w:tcPr>
          <w:p w:rsidR="00424E61" w:rsidRDefault="00424E61" w:rsidP="00B02537">
            <w:pPr>
              <w:jc w:val="both"/>
              <w:rPr>
                <w:rFonts w:ascii="Times New Roman" w:hAnsi="Times New Roman" w:cs="Times New Roman"/>
                <w:b/>
                <w:sz w:val="24"/>
                <w:szCs w:val="24"/>
              </w:rPr>
            </w:pPr>
            <w:r>
              <w:rPr>
                <w:rFonts w:ascii="Times New Roman" w:hAnsi="Times New Roman" w:cs="Times New Roman"/>
                <w:b/>
                <w:sz w:val="24"/>
                <w:szCs w:val="24"/>
              </w:rPr>
              <w:t>Aprendizajes por evaluar</w:t>
            </w:r>
          </w:p>
        </w:tc>
      </w:tr>
      <w:tr w:rsidR="00424E61" w:rsidTr="00B02537">
        <w:tc>
          <w:tcPr>
            <w:tcW w:w="1795" w:type="dxa"/>
          </w:tcPr>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b/>
                <w:sz w:val="24"/>
                <w:szCs w:val="24"/>
              </w:rPr>
            </w:pPr>
          </w:p>
          <w:p w:rsidR="00D3082D" w:rsidRDefault="00D3082D" w:rsidP="00B02537">
            <w:pPr>
              <w:jc w:val="both"/>
              <w:rPr>
                <w:rFonts w:ascii="Times New Roman" w:hAnsi="Times New Roman" w:cs="Times New Roman"/>
                <w:b/>
                <w:sz w:val="24"/>
                <w:szCs w:val="24"/>
              </w:rPr>
            </w:pPr>
          </w:p>
          <w:p w:rsidR="00424E61" w:rsidRDefault="00424E61" w:rsidP="00B02537">
            <w:pPr>
              <w:rPr>
                <w:rFonts w:ascii="Times New Roman" w:hAnsi="Times New Roman" w:cs="Times New Roman"/>
                <w:sz w:val="24"/>
                <w:szCs w:val="24"/>
              </w:rPr>
            </w:pPr>
            <w:r>
              <w:rPr>
                <w:rFonts w:ascii="Times New Roman" w:hAnsi="Times New Roman" w:cs="Times New Roman"/>
                <w:sz w:val="24"/>
                <w:szCs w:val="24"/>
              </w:rPr>
              <w:t>1. Comprender las dos formas de visión de Jerónimo Peor: la locura y la memoria como formas de la percepción de la realidad.</w:t>
            </w: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r>
              <w:rPr>
                <w:rFonts w:ascii="Times New Roman" w:hAnsi="Times New Roman" w:cs="Times New Roman"/>
                <w:sz w:val="24"/>
                <w:szCs w:val="24"/>
              </w:rPr>
              <w:t>1.2. Apreciar la observación como una actividad permeada por los distintos lentes ideológicos que se imponen.</w:t>
            </w: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D3082D" w:rsidP="00B02537">
            <w:pPr>
              <w:rPr>
                <w:rFonts w:ascii="Times New Roman" w:hAnsi="Times New Roman" w:cs="Times New Roman"/>
                <w:sz w:val="24"/>
                <w:szCs w:val="24"/>
              </w:rPr>
            </w:pPr>
            <w:r>
              <w:rPr>
                <w:rFonts w:ascii="Times New Roman" w:hAnsi="Times New Roman" w:cs="Times New Roman"/>
                <w:sz w:val="24"/>
                <w:szCs w:val="24"/>
              </w:rPr>
              <w:t xml:space="preserve">2.  Replantear los conceptos </w:t>
            </w:r>
            <w:r w:rsidR="00424E61">
              <w:rPr>
                <w:rFonts w:ascii="Times New Roman" w:hAnsi="Times New Roman" w:cs="Times New Roman"/>
                <w:sz w:val="24"/>
                <w:szCs w:val="24"/>
              </w:rPr>
              <w:t xml:space="preserve">referidos acerca de las imágenes del diagnóstico </w:t>
            </w:r>
            <w:r w:rsidR="00424E61">
              <w:rPr>
                <w:rFonts w:ascii="Times New Roman" w:hAnsi="Times New Roman" w:cs="Times New Roman"/>
                <w:sz w:val="24"/>
                <w:szCs w:val="24"/>
              </w:rPr>
              <w:lastRenderedPageBreak/>
              <w:t>para el ejercicio de una apreciación más profunda de estas.</w:t>
            </w: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r>
              <w:rPr>
                <w:rFonts w:ascii="Times New Roman" w:hAnsi="Times New Roman" w:cs="Times New Roman"/>
                <w:sz w:val="24"/>
                <w:szCs w:val="24"/>
              </w:rPr>
              <w:t>3. Aplicar los conocimientos referentes a la locura y a la memoria de Jerónimo.</w:t>
            </w:r>
          </w:p>
          <w:p w:rsidR="00424E61" w:rsidRPr="002E117A" w:rsidRDefault="00424E61" w:rsidP="00B02537">
            <w:pPr>
              <w:rPr>
                <w:rFonts w:ascii="Times New Roman" w:hAnsi="Times New Roman" w:cs="Times New Roman"/>
                <w:sz w:val="24"/>
                <w:szCs w:val="24"/>
              </w:rPr>
            </w:pPr>
          </w:p>
        </w:tc>
        <w:tc>
          <w:tcPr>
            <w:tcW w:w="1795" w:type="dxa"/>
          </w:tcPr>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i/>
                <w:sz w:val="24"/>
                <w:szCs w:val="24"/>
              </w:rPr>
            </w:pPr>
            <w:r>
              <w:rPr>
                <w:rFonts w:ascii="Times New Roman" w:hAnsi="Times New Roman" w:cs="Times New Roman"/>
                <w:b/>
                <w:sz w:val="24"/>
                <w:szCs w:val="24"/>
              </w:rPr>
              <w:t>-</w:t>
            </w:r>
            <w:r>
              <w:rPr>
                <w:rFonts w:ascii="Times New Roman" w:hAnsi="Times New Roman" w:cs="Times New Roman"/>
                <w:i/>
                <w:sz w:val="24"/>
                <w:szCs w:val="24"/>
              </w:rPr>
              <w:t>La percepción visual como forma de interpretar el mundo circundante.</w:t>
            </w:r>
          </w:p>
          <w:p w:rsidR="00424E61" w:rsidRDefault="00424E61" w:rsidP="00B02537">
            <w:pPr>
              <w:jc w:val="both"/>
              <w:rPr>
                <w:rFonts w:ascii="Times New Roman" w:hAnsi="Times New Roman" w:cs="Times New Roman"/>
                <w:i/>
                <w:sz w:val="24"/>
                <w:szCs w:val="24"/>
              </w:rPr>
            </w:pPr>
            <w:r>
              <w:rPr>
                <w:rFonts w:ascii="Times New Roman" w:hAnsi="Times New Roman" w:cs="Times New Roman"/>
                <w:i/>
                <w:sz w:val="24"/>
                <w:szCs w:val="24"/>
              </w:rPr>
              <w:t>-La formación discursiva como lente que determina la visión de las cosas.</w:t>
            </w:r>
          </w:p>
          <w:p w:rsidR="00424E61" w:rsidRPr="00207D0C" w:rsidRDefault="00424E61" w:rsidP="00B02537">
            <w:pPr>
              <w:jc w:val="both"/>
              <w:rPr>
                <w:rFonts w:ascii="Times New Roman" w:hAnsi="Times New Roman" w:cs="Times New Roman"/>
                <w:i/>
                <w:sz w:val="24"/>
                <w:szCs w:val="24"/>
              </w:rPr>
            </w:pPr>
            <w:r>
              <w:rPr>
                <w:rFonts w:ascii="Times New Roman" w:hAnsi="Times New Roman" w:cs="Times New Roman"/>
                <w:i/>
                <w:sz w:val="24"/>
                <w:szCs w:val="24"/>
              </w:rPr>
              <w:t>-Jerónimo Peor como agente que ve desde su locura y desde su memoria.</w:t>
            </w:r>
          </w:p>
        </w:tc>
        <w:tc>
          <w:tcPr>
            <w:tcW w:w="1796" w:type="dxa"/>
          </w:tcPr>
          <w:p w:rsidR="00424E61" w:rsidRDefault="00424E61" w:rsidP="00B02537">
            <w:pPr>
              <w:widowControl w:val="0"/>
              <w:suppressAutoHyphens/>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rPr>
                <w:rFonts w:ascii="Times New Roman" w:eastAsia="DejaVu Sans" w:hAnsi="Times New Roman" w:cs="DejaVu Sans"/>
                <w:kern w:val="2"/>
                <w:sz w:val="24"/>
                <w:szCs w:val="24"/>
                <w:lang w:eastAsia="es-CR"/>
              </w:rPr>
            </w:pPr>
            <w:r w:rsidRPr="00C13E3C">
              <w:rPr>
                <w:rFonts w:ascii="Times New Roman" w:eastAsia="DejaVu Sans" w:hAnsi="Times New Roman" w:cs="DejaVu Sans"/>
                <w:kern w:val="2"/>
                <w:sz w:val="24"/>
                <w:szCs w:val="24"/>
                <w:u w:val="single"/>
                <w:lang w:eastAsia="es-CR"/>
              </w:rPr>
              <w:t>Actividades de rutina</w:t>
            </w:r>
            <w:r w:rsidRPr="00C13E3C">
              <w:rPr>
                <w:rFonts w:ascii="Times New Roman" w:eastAsia="DejaVu Sans" w:hAnsi="Times New Roman" w:cs="DejaVu Sans"/>
                <w:kern w:val="2"/>
                <w:sz w:val="24"/>
                <w:szCs w:val="24"/>
                <w:lang w:eastAsia="es-CR"/>
              </w:rPr>
              <w:t xml:space="preserve">: Pasar lista, revisar uniforme, actividades de ornato y aseo del aula. </w:t>
            </w: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sz w:val="24"/>
                <w:szCs w:val="24"/>
              </w:rPr>
            </w:pPr>
            <w:r>
              <w:rPr>
                <w:rFonts w:ascii="Times New Roman" w:hAnsi="Times New Roman" w:cs="Times New Roman"/>
                <w:b/>
                <w:sz w:val="24"/>
                <w:szCs w:val="24"/>
              </w:rPr>
              <w:t xml:space="preserve">Motivación: </w:t>
            </w:r>
            <w:r>
              <w:rPr>
                <w:rFonts w:ascii="Times New Roman" w:hAnsi="Times New Roman" w:cs="Times New Roman"/>
                <w:sz w:val="24"/>
                <w:szCs w:val="24"/>
              </w:rPr>
              <w:t xml:space="preserve">Mediante equipo audiovisual pasar una secuencia de pequeños videos donde se aprecia un artista que empieza a dibujar ciertas formas que dan una idea pero que termina siendo imágenes distintas a lo que se supone mediante la observación de los trazos iniciales. La idea </w:t>
            </w:r>
            <w:r>
              <w:rPr>
                <w:rFonts w:ascii="Times New Roman" w:hAnsi="Times New Roman" w:cs="Times New Roman"/>
                <w:sz w:val="24"/>
                <w:szCs w:val="24"/>
              </w:rPr>
              <w:lastRenderedPageBreak/>
              <w:t>es lograr que los estudiantes comprendan las cosas pueden tener una apariencia inicial; sin embargo al verlas desde una óptica distinta aparecen de una manera insospechada.</w:t>
            </w:r>
          </w:p>
          <w:p w:rsidR="00424E61" w:rsidRDefault="00424E61" w:rsidP="00B02537">
            <w:pPr>
              <w:jc w:val="both"/>
              <w:rPr>
                <w:rFonts w:ascii="Times New Roman" w:hAnsi="Times New Roman" w:cs="Times New Roman"/>
                <w:sz w:val="24"/>
                <w:szCs w:val="24"/>
              </w:rPr>
            </w:pPr>
          </w:p>
          <w:p w:rsidR="00D3082D" w:rsidRDefault="00424E61" w:rsidP="00B02537">
            <w:pPr>
              <w:jc w:val="both"/>
              <w:rPr>
                <w:rFonts w:ascii="Times New Roman" w:hAnsi="Times New Roman" w:cs="Times New Roman"/>
                <w:sz w:val="24"/>
                <w:szCs w:val="24"/>
              </w:rPr>
            </w:pPr>
            <w:r>
              <w:rPr>
                <w:rFonts w:ascii="Times New Roman" w:hAnsi="Times New Roman" w:cs="Times New Roman"/>
                <w:sz w:val="24"/>
                <w:szCs w:val="24"/>
              </w:rPr>
              <w:t xml:space="preserve">1. Primera actividad: “Los lentes locos” Se divide al grupo en cinco subgrupos de seis estudiantes; a cada grupo se le entrega unos lentes con una leyenda (especificaciones sobre los lentes en el apartado sobre herramientas didácticas). Los integrantes de cada grupo deberán montar una pequeña obra teatral relacionada con la leyenda inscrita en el </w:t>
            </w:r>
            <w:r>
              <w:rPr>
                <w:rFonts w:ascii="Times New Roman" w:hAnsi="Times New Roman" w:cs="Times New Roman"/>
                <w:sz w:val="24"/>
                <w:szCs w:val="24"/>
              </w:rPr>
              <w:lastRenderedPageBreak/>
              <w:t>lente que les ha correspondido. 1.1 Hecho esto los estudiantes discutirán lo expuesto mediante las dramatizaciones en una mesa redonda.</w:t>
            </w:r>
          </w:p>
          <w:p w:rsidR="00424E61" w:rsidRDefault="00424E61" w:rsidP="00B02537">
            <w:pPr>
              <w:jc w:val="both"/>
              <w:rPr>
                <w:rFonts w:ascii="Times New Roman" w:hAnsi="Times New Roman" w:cs="Times New Roman"/>
                <w:sz w:val="24"/>
                <w:szCs w:val="24"/>
              </w:rPr>
            </w:pPr>
            <w:r>
              <w:rPr>
                <w:rFonts w:ascii="Times New Roman" w:hAnsi="Times New Roman" w:cs="Times New Roman"/>
                <w:sz w:val="24"/>
                <w:szCs w:val="24"/>
              </w:rPr>
              <w:t>1.2 Cada estudiante de manera individual debe dibujar unos lentes, escoger una de las cinco leyendas y explicar las repercusiones de cada forma de ver el mundo; además se guiará a los estudiantes para que comprendan la manera en que Jerónimo ve las cosas desde el lente de su memoria y de su supuesta locura; esto se adjuntará al portafolio.</w:t>
            </w: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r>
              <w:rPr>
                <w:rFonts w:ascii="Times New Roman" w:hAnsi="Times New Roman" w:cs="Times New Roman"/>
                <w:sz w:val="24"/>
                <w:szCs w:val="24"/>
              </w:rPr>
              <w:t xml:space="preserve">2. Segunda actividad: “Un nuevo vistazo a unos viejos </w:t>
            </w:r>
            <w:r>
              <w:rPr>
                <w:rFonts w:ascii="Times New Roman" w:hAnsi="Times New Roman" w:cs="Times New Roman"/>
                <w:sz w:val="24"/>
                <w:szCs w:val="24"/>
              </w:rPr>
              <w:lastRenderedPageBreak/>
              <w:t>conocidos”: Se proyectan las imágenes de expuestas para elaborar el diagnóstico a los estudiantes y detienen un poco más, esto con la finalidad de que ellos puedan apreciarlas de manera más tranquila, cada estudiante debe escribir lo que ve en cada una de ellas, lo que atrae más su atención, luego algunos estudiantes expondrán el resultado de este trabajo. Esta nueva apreciación ir</w:t>
            </w:r>
            <w:r w:rsidR="00D3082D">
              <w:rPr>
                <w:rFonts w:ascii="Times New Roman" w:hAnsi="Times New Roman" w:cs="Times New Roman"/>
                <w:sz w:val="24"/>
                <w:szCs w:val="24"/>
              </w:rPr>
              <w:t>á al portafolio de igual manera.</w:t>
            </w:r>
          </w:p>
          <w:p w:rsidR="00424E61" w:rsidRDefault="00424E61" w:rsidP="00B02537">
            <w:pPr>
              <w:jc w:val="both"/>
              <w:rPr>
                <w:rFonts w:ascii="Times New Roman" w:hAnsi="Times New Roman" w:cs="Times New Roman"/>
                <w:sz w:val="24"/>
                <w:szCs w:val="24"/>
              </w:rPr>
            </w:pPr>
          </w:p>
          <w:p w:rsidR="00424E61" w:rsidRPr="00E90AED" w:rsidRDefault="00424E61" w:rsidP="00B02537">
            <w:pPr>
              <w:jc w:val="both"/>
              <w:rPr>
                <w:rFonts w:ascii="Times New Roman" w:hAnsi="Times New Roman" w:cs="Times New Roman"/>
                <w:sz w:val="24"/>
                <w:szCs w:val="24"/>
              </w:rPr>
            </w:pPr>
            <w:r>
              <w:rPr>
                <w:rFonts w:ascii="Times New Roman" w:hAnsi="Times New Roman" w:cs="Times New Roman"/>
                <w:sz w:val="24"/>
                <w:szCs w:val="24"/>
              </w:rPr>
              <w:t xml:space="preserve">3. A modo de cierre el grupo se divide en dos subgrupos, unos deben elaborar un poema conjunto sobre la locura de Jerónimo y otros </w:t>
            </w:r>
            <w:r>
              <w:rPr>
                <w:rFonts w:ascii="Times New Roman" w:hAnsi="Times New Roman" w:cs="Times New Roman"/>
                <w:sz w:val="24"/>
                <w:szCs w:val="24"/>
              </w:rPr>
              <w:lastRenderedPageBreak/>
              <w:t xml:space="preserve">deben hacer un poema sobre su memoria. Luego cada subgrupo lee su poema a los otros y se discute este. Cada estudiante deberá trasladar a su portafolio cada uno de los dos poemas. </w:t>
            </w:r>
          </w:p>
        </w:tc>
        <w:tc>
          <w:tcPr>
            <w:tcW w:w="1796" w:type="dxa"/>
          </w:tcPr>
          <w:p w:rsidR="00424E61" w:rsidRDefault="00424E61" w:rsidP="00B02537">
            <w:pPr>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sz w:val="24"/>
                <w:szCs w:val="24"/>
              </w:rPr>
            </w:pPr>
            <w:r>
              <w:rPr>
                <w:rFonts w:ascii="Times New Roman" w:hAnsi="Times New Roman" w:cs="Times New Roman"/>
                <w:b/>
                <w:sz w:val="24"/>
                <w:szCs w:val="24"/>
              </w:rPr>
              <w:t>-</w:t>
            </w:r>
            <w:r>
              <w:rPr>
                <w:rFonts w:ascii="Times New Roman" w:hAnsi="Times New Roman" w:cs="Times New Roman"/>
                <w:sz w:val="24"/>
                <w:szCs w:val="24"/>
              </w:rPr>
              <w:t>Capacidad de trabajo en equipo.</w:t>
            </w:r>
          </w:p>
          <w:p w:rsidR="00424E61" w:rsidRDefault="00424E61" w:rsidP="00B02537">
            <w:pPr>
              <w:jc w:val="both"/>
              <w:rPr>
                <w:rFonts w:ascii="Times New Roman" w:hAnsi="Times New Roman" w:cs="Times New Roman"/>
                <w:sz w:val="24"/>
                <w:szCs w:val="24"/>
              </w:rPr>
            </w:pPr>
            <w:r>
              <w:rPr>
                <w:rFonts w:ascii="Times New Roman" w:hAnsi="Times New Roman" w:cs="Times New Roman"/>
                <w:sz w:val="24"/>
                <w:szCs w:val="24"/>
              </w:rPr>
              <w:t>- Comprensión de las pautas que determinan la forma de mirar los distintos sucesos de la vida.</w:t>
            </w:r>
          </w:p>
          <w:p w:rsidR="00424E61" w:rsidRDefault="00424E61" w:rsidP="00B02537">
            <w:pPr>
              <w:jc w:val="both"/>
              <w:rPr>
                <w:rFonts w:ascii="Times New Roman" w:hAnsi="Times New Roman" w:cs="Times New Roman"/>
                <w:sz w:val="24"/>
                <w:szCs w:val="24"/>
              </w:rPr>
            </w:pPr>
            <w:r>
              <w:rPr>
                <w:rFonts w:ascii="Times New Roman" w:hAnsi="Times New Roman" w:cs="Times New Roman"/>
                <w:sz w:val="24"/>
                <w:szCs w:val="24"/>
              </w:rPr>
              <w:t>-Asunción de las apreciaciones distintas en un clima de apertura y diálogo.</w:t>
            </w:r>
          </w:p>
          <w:p w:rsidR="00424E61" w:rsidRPr="00BF7D46" w:rsidRDefault="00424E61" w:rsidP="00B02537">
            <w:pPr>
              <w:jc w:val="both"/>
              <w:rPr>
                <w:rFonts w:ascii="Times New Roman" w:hAnsi="Times New Roman" w:cs="Times New Roman"/>
                <w:sz w:val="24"/>
                <w:szCs w:val="24"/>
              </w:rPr>
            </w:pPr>
            <w:r>
              <w:rPr>
                <w:rFonts w:ascii="Times New Roman" w:hAnsi="Times New Roman" w:cs="Times New Roman"/>
                <w:sz w:val="24"/>
                <w:szCs w:val="24"/>
              </w:rPr>
              <w:t xml:space="preserve">-Aprecio de la observación atenta y objetiva como medio para asumir las distintas facetas de la vida cotidiana. </w:t>
            </w:r>
          </w:p>
        </w:tc>
        <w:tc>
          <w:tcPr>
            <w:tcW w:w="1796" w:type="dxa"/>
          </w:tcPr>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D3082D" w:rsidRDefault="00D3082D" w:rsidP="00B02537">
            <w:pPr>
              <w:rPr>
                <w:rFonts w:ascii="Times New Roman" w:hAnsi="Times New Roman" w:cs="Times New Roman"/>
                <w:b/>
                <w:sz w:val="24"/>
                <w:szCs w:val="24"/>
              </w:rPr>
            </w:pPr>
          </w:p>
          <w:p w:rsidR="00424E61" w:rsidRDefault="00424E61" w:rsidP="00B02537">
            <w:pPr>
              <w:rPr>
                <w:rFonts w:ascii="Times New Roman" w:hAnsi="Times New Roman" w:cs="Times New Roman"/>
                <w:sz w:val="24"/>
                <w:szCs w:val="24"/>
              </w:rPr>
            </w:pPr>
            <w:r>
              <w:rPr>
                <w:rFonts w:ascii="Times New Roman" w:hAnsi="Times New Roman" w:cs="Times New Roman"/>
                <w:sz w:val="24"/>
                <w:szCs w:val="24"/>
              </w:rPr>
              <w:t>1. Comprende las dos formas de visión de Jerónimo Peor: la locura y la memoria como formas de la percepción de la realidad.</w:t>
            </w: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D3082D" w:rsidRDefault="00D3082D"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r>
              <w:rPr>
                <w:rFonts w:ascii="Times New Roman" w:hAnsi="Times New Roman" w:cs="Times New Roman"/>
                <w:sz w:val="24"/>
                <w:szCs w:val="24"/>
              </w:rPr>
              <w:t>1.2. Aprecia la observación como una actividad permeada por los distintos lentes ideológicos que se imponen.</w:t>
            </w: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r>
              <w:rPr>
                <w:rFonts w:ascii="Times New Roman" w:hAnsi="Times New Roman" w:cs="Times New Roman"/>
                <w:sz w:val="24"/>
                <w:szCs w:val="24"/>
              </w:rPr>
              <w:t xml:space="preserve">2. Replantea los conceptos referidos acerca </w:t>
            </w:r>
            <w:r>
              <w:rPr>
                <w:rFonts w:ascii="Times New Roman" w:hAnsi="Times New Roman" w:cs="Times New Roman"/>
                <w:sz w:val="24"/>
                <w:szCs w:val="24"/>
              </w:rPr>
              <w:lastRenderedPageBreak/>
              <w:t>de las imágenes del diagnóstico para el ejercicio de una apreciación más profunda de estas.</w:t>
            </w:r>
          </w:p>
          <w:p w:rsidR="00424E61" w:rsidRDefault="00424E61" w:rsidP="00B02537">
            <w:pPr>
              <w:rPr>
                <w:rFonts w:ascii="Times New Roman" w:hAnsi="Times New Roman" w:cs="Times New Roman"/>
                <w:sz w:val="24"/>
                <w:szCs w:val="24"/>
              </w:rPr>
            </w:pPr>
            <w:r>
              <w:rPr>
                <w:rFonts w:ascii="Times New Roman" w:hAnsi="Times New Roman" w:cs="Times New Roman"/>
                <w:sz w:val="24"/>
                <w:szCs w:val="24"/>
              </w:rPr>
              <w:t xml:space="preserve"> </w:t>
            </w: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p>
          <w:p w:rsidR="00D3082D" w:rsidRDefault="00D3082D" w:rsidP="00B02537">
            <w:pPr>
              <w:rPr>
                <w:rFonts w:ascii="Times New Roman" w:hAnsi="Times New Roman" w:cs="Times New Roman"/>
                <w:sz w:val="24"/>
                <w:szCs w:val="24"/>
              </w:rPr>
            </w:pPr>
          </w:p>
          <w:p w:rsidR="00424E61" w:rsidRDefault="00424E61" w:rsidP="00B02537">
            <w:pPr>
              <w:rPr>
                <w:rFonts w:ascii="Times New Roman" w:hAnsi="Times New Roman" w:cs="Times New Roman"/>
                <w:sz w:val="24"/>
                <w:szCs w:val="24"/>
              </w:rPr>
            </w:pPr>
            <w:r>
              <w:rPr>
                <w:rFonts w:ascii="Times New Roman" w:hAnsi="Times New Roman" w:cs="Times New Roman"/>
                <w:sz w:val="24"/>
                <w:szCs w:val="24"/>
              </w:rPr>
              <w:t>3. Aplica los conocimientos referentes a la locura y a la memoria de Jerónimo.</w:t>
            </w:r>
          </w:p>
          <w:p w:rsidR="00424E61" w:rsidRDefault="00424E61" w:rsidP="00B02537">
            <w:pPr>
              <w:rPr>
                <w:rFonts w:ascii="Times New Roman" w:hAnsi="Times New Roman" w:cs="Times New Roman"/>
                <w:sz w:val="24"/>
                <w:szCs w:val="24"/>
              </w:rPr>
            </w:pPr>
            <w:r>
              <w:rPr>
                <w:rFonts w:ascii="Times New Roman" w:hAnsi="Times New Roman" w:cs="Times New Roman"/>
                <w:sz w:val="24"/>
                <w:szCs w:val="24"/>
              </w:rPr>
              <w:t xml:space="preserve"> </w:t>
            </w:r>
          </w:p>
          <w:p w:rsidR="00424E61" w:rsidRDefault="00424E61" w:rsidP="00B02537">
            <w:pPr>
              <w:rPr>
                <w:rFonts w:ascii="Times New Roman" w:hAnsi="Times New Roman" w:cs="Times New Roman"/>
                <w:sz w:val="24"/>
                <w:szCs w:val="24"/>
              </w:rPr>
            </w:pPr>
          </w:p>
          <w:p w:rsidR="00424E61" w:rsidRPr="00727F40" w:rsidRDefault="00424E61" w:rsidP="00B02537">
            <w:pPr>
              <w:spacing w:line="360" w:lineRule="auto"/>
              <w:jc w:val="both"/>
              <w:rPr>
                <w:rFonts w:ascii="Times New Roman" w:hAnsi="Times New Roman" w:cs="Times New Roman"/>
                <w:sz w:val="24"/>
                <w:szCs w:val="24"/>
              </w:rPr>
            </w:pPr>
          </w:p>
        </w:tc>
      </w:tr>
    </w:tbl>
    <w:p w:rsidR="00424E61" w:rsidRDefault="00424E61" w:rsidP="00424E61">
      <w:pPr>
        <w:spacing w:line="480" w:lineRule="auto"/>
        <w:jc w:val="both"/>
        <w:rPr>
          <w:rFonts w:ascii="Times New Roman" w:hAnsi="Times New Roman" w:cs="Times New Roman"/>
          <w:b/>
          <w:sz w:val="24"/>
          <w:szCs w:val="24"/>
        </w:rPr>
      </w:pPr>
    </w:p>
    <w:p w:rsidR="00424E61" w:rsidRPr="003E5457" w:rsidRDefault="00424E61" w:rsidP="00424E61">
      <w:pPr>
        <w:spacing w:line="480" w:lineRule="auto"/>
        <w:jc w:val="both"/>
        <w:rPr>
          <w:rFonts w:ascii="Times New Roman" w:hAnsi="Times New Roman" w:cs="Times New Roman"/>
          <w:sz w:val="24"/>
          <w:szCs w:val="24"/>
        </w:rPr>
      </w:pPr>
      <w:r w:rsidRPr="003E5457">
        <w:rPr>
          <w:rFonts w:ascii="Times New Roman" w:hAnsi="Times New Roman" w:cs="Times New Roman"/>
          <w:sz w:val="24"/>
          <w:szCs w:val="24"/>
        </w:rPr>
        <w:t>Conclusiones de la unidad didáctica:</w:t>
      </w:r>
    </w:p>
    <w:p w:rsidR="00424E61" w:rsidRPr="001B7EA8" w:rsidRDefault="00424E61" w:rsidP="00424E61">
      <w:pPr>
        <w:pStyle w:val="Prrafodelista"/>
        <w:numPr>
          <w:ilvl w:val="0"/>
          <w:numId w:val="71"/>
        </w:numPr>
        <w:spacing w:line="480" w:lineRule="auto"/>
        <w:jc w:val="both"/>
        <w:rPr>
          <w:rFonts w:ascii="Times New Roman" w:hAnsi="Times New Roman" w:cs="Times New Roman"/>
          <w:b/>
          <w:sz w:val="24"/>
          <w:szCs w:val="24"/>
        </w:rPr>
      </w:pPr>
      <w:r>
        <w:rPr>
          <w:rFonts w:ascii="Times New Roman" w:hAnsi="Times New Roman" w:cs="Times New Roman"/>
          <w:sz w:val="24"/>
          <w:szCs w:val="24"/>
        </w:rPr>
        <w:t>La motivación arrojó la conclusión consensuada de que muchas veces las cosas no son lo que parecen, a partir de esto se estableció la dicotomía ser-parecer; con base en esta se preparó el terreno para las actividades subsiguientes. Surgió además el tema de la percepción parcial como modo insuficiente de apreciar cualquier objeto, fenómeno o persona.</w:t>
      </w:r>
    </w:p>
    <w:p w:rsidR="00424E61" w:rsidRPr="001B7EA8" w:rsidRDefault="00424E61" w:rsidP="00424E61">
      <w:pPr>
        <w:pStyle w:val="Prrafodelista"/>
        <w:numPr>
          <w:ilvl w:val="0"/>
          <w:numId w:val="71"/>
        </w:numPr>
        <w:spacing w:line="480" w:lineRule="auto"/>
        <w:jc w:val="both"/>
        <w:rPr>
          <w:rFonts w:ascii="Times New Roman" w:hAnsi="Times New Roman" w:cs="Times New Roman"/>
          <w:b/>
          <w:sz w:val="24"/>
          <w:szCs w:val="24"/>
        </w:rPr>
      </w:pPr>
      <w:r>
        <w:rPr>
          <w:rFonts w:ascii="Times New Roman" w:hAnsi="Times New Roman" w:cs="Times New Roman"/>
          <w:sz w:val="24"/>
          <w:szCs w:val="24"/>
        </w:rPr>
        <w:t>Se comprendió por parte de los estudiantes que la forma de ver las cosas predispone a las personas incluso ante sucesos nuevos. La metáfora del lente que determina la visión fue comprendida en este nivel y resultó ser efectiva, excepto en algunos casos (3 estudiantes) que fue necesaria una explicación más detallada a este respecto.</w:t>
      </w:r>
    </w:p>
    <w:p w:rsidR="00424E61" w:rsidRPr="00756EEF" w:rsidRDefault="00424E61" w:rsidP="00424E61">
      <w:pPr>
        <w:pStyle w:val="Prrafodelista"/>
        <w:numPr>
          <w:ilvl w:val="0"/>
          <w:numId w:val="71"/>
        </w:num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 En la actividad de la revisión de las imágenes el cambio más significativo fue la percepción de las hermanas que comparten el cuerpo; pues el nivel de exclusión del país quedó en cero, aunque se debe aclarar que los niveles de aceptación no tuvieron un cambio significativo, su calificación devino principalmente entre la aceptación </w:t>
      </w:r>
      <w:r>
        <w:rPr>
          <w:rFonts w:ascii="Times New Roman" w:hAnsi="Times New Roman" w:cs="Times New Roman"/>
          <w:sz w:val="24"/>
          <w:szCs w:val="24"/>
        </w:rPr>
        <w:lastRenderedPageBreak/>
        <w:t>como vecina y compatriota. Otro cambio interesante fue en relación con la niña amerindia cuyo grado de aceptación se vio incrementando de manera notable.</w:t>
      </w:r>
    </w:p>
    <w:p w:rsidR="00424E61" w:rsidRPr="00756EEF" w:rsidRDefault="00424E61" w:rsidP="00424E61">
      <w:pPr>
        <w:pStyle w:val="Prrafodelista"/>
        <w:numPr>
          <w:ilvl w:val="0"/>
          <w:numId w:val="71"/>
        </w:numPr>
        <w:spacing w:line="480" w:lineRule="auto"/>
        <w:jc w:val="both"/>
        <w:rPr>
          <w:rFonts w:ascii="Times New Roman" w:hAnsi="Times New Roman" w:cs="Times New Roman"/>
          <w:b/>
          <w:sz w:val="24"/>
          <w:szCs w:val="24"/>
        </w:rPr>
      </w:pPr>
      <w:r>
        <w:rPr>
          <w:rFonts w:ascii="Times New Roman" w:hAnsi="Times New Roman" w:cs="Times New Roman"/>
          <w:sz w:val="24"/>
          <w:szCs w:val="24"/>
        </w:rPr>
        <w:t>De la elaboración de los poemas se desprendió que la percepción que se hace de Jerónimo es favorable en tanto su locura se ha comprendido como una particularidad que lo dota de características positivas.</w:t>
      </w:r>
    </w:p>
    <w:p w:rsidR="00424E61" w:rsidRPr="003E5457" w:rsidRDefault="0017735A" w:rsidP="0017735A">
      <w:pPr>
        <w:pStyle w:val="Ttulo3"/>
        <w:rPr>
          <w:rFonts w:ascii="Times New Roman" w:hAnsi="Times New Roman" w:cs="Times New Roman"/>
        </w:rPr>
      </w:pPr>
      <w:bookmarkStart w:id="167" w:name="_Toc21363124"/>
      <w:r w:rsidRPr="003E5457">
        <w:rPr>
          <w:rFonts w:ascii="Times New Roman" w:hAnsi="Times New Roman" w:cs="Times New Roman"/>
        </w:rPr>
        <w:t>4.5.8 O</w:t>
      </w:r>
      <w:r w:rsidR="00424E61" w:rsidRPr="003E5457">
        <w:rPr>
          <w:rFonts w:ascii="Times New Roman" w:hAnsi="Times New Roman" w:cs="Times New Roman"/>
        </w:rPr>
        <w:t>ctava unidad didáctica:</w:t>
      </w:r>
      <w:bookmarkEnd w:id="167"/>
      <w:r w:rsidR="00424E61" w:rsidRPr="003E5457">
        <w:rPr>
          <w:rFonts w:ascii="Times New Roman" w:hAnsi="Times New Roman" w:cs="Times New Roman"/>
        </w:rPr>
        <w:fldChar w:fldCharType="begin"/>
      </w:r>
      <w:r w:rsidR="00424E61" w:rsidRPr="003E5457">
        <w:instrText xml:space="preserve"> XE "</w:instrText>
      </w:r>
      <w:r w:rsidR="00424E61" w:rsidRPr="003E5457">
        <w:rPr>
          <w:rFonts w:ascii="Times New Roman" w:hAnsi="Times New Roman" w:cs="Times New Roman"/>
        </w:rPr>
        <w:instrText>8.1.8 octava unidad didáctica</w:instrText>
      </w:r>
      <w:r w:rsidR="00424E61" w:rsidRPr="003E5457">
        <w:instrText>\</w:instrText>
      </w:r>
      <w:r w:rsidR="00424E61" w:rsidRPr="003E5457">
        <w:rPr>
          <w:rFonts w:ascii="Times New Roman" w:hAnsi="Times New Roman" w:cs="Times New Roman"/>
        </w:rPr>
        <w:instrText>:</w:instrText>
      </w:r>
      <w:r w:rsidR="00424E61" w:rsidRPr="003E5457">
        <w:instrText xml:space="preserve">" </w:instrText>
      </w:r>
      <w:r w:rsidR="00424E61" w:rsidRPr="003E5457">
        <w:rPr>
          <w:rFonts w:ascii="Times New Roman" w:hAnsi="Times New Roman" w:cs="Times New Roman"/>
        </w:rPr>
        <w:fldChar w:fldCharType="end"/>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En esta sesión se consideró, desde la perspectiva metafísica de Jerónimo; es decir, desde su concepción de la divinidad como una diosa antes que como un dios, la relación de fondo que existe entre esta postura heterodoxa y su cercanía con la naturaleza, haciendo énfasis en la idea de que Jerónimo, al ser un ser tan cercano a la naturaleza, comprende el mundo de la forma en que los primitivos lo hicieron, tal y como se explica en la lectura analítica del texto expuesta en el apartado de las herramientas didácticas.</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tab/>
        <w:t>Para estos efectos se hace referencia a su predilección por la medicina natural, en detrimento de la medicina farmacológica basada en químicos. Polifemo, agente que también entra en la dinámica de esta unidad didáctica, se considera como un monstruo en el sentido etimológico de la palabra, en tanto muestra los efectos de otros químicos también nocivos: los agroquímicos.</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tab/>
        <w:t>En medio de estas disertaciones se comprende la actitud filántropa de Jerónimo: su cuidado por la salud y por curar lo que enferma, y la forma en que aboga por una agricultura sana. Salud y alimentación saludable para todos son las prerrogativas de este loco. En tanto se revisa cómo Polifemo se ganó un lugar especial en su corazón y se concluye como ellos son los ejemplos perfectos de tolerancia a la intolerancia basada en la empatía.</w:t>
      </w:r>
    </w:p>
    <w:p w:rsidR="00424E61" w:rsidRDefault="00424E61" w:rsidP="00424E61">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Objetivos de la unidad didáctica:</w:t>
      </w:r>
    </w:p>
    <w:p w:rsidR="00424E61" w:rsidRPr="00967547" w:rsidRDefault="00424E61" w:rsidP="00424E61">
      <w:pPr>
        <w:pStyle w:val="Prrafodelista"/>
        <w:numPr>
          <w:ilvl w:val="0"/>
          <w:numId w:val="72"/>
        </w:numPr>
        <w:spacing w:line="480" w:lineRule="auto"/>
        <w:jc w:val="both"/>
        <w:rPr>
          <w:rFonts w:ascii="Times New Roman" w:hAnsi="Times New Roman" w:cs="Times New Roman"/>
          <w:b/>
          <w:sz w:val="24"/>
          <w:szCs w:val="24"/>
        </w:rPr>
      </w:pPr>
      <w:r>
        <w:rPr>
          <w:rFonts w:ascii="Times New Roman" w:hAnsi="Times New Roman" w:cs="Times New Roman"/>
          <w:sz w:val="24"/>
          <w:szCs w:val="24"/>
        </w:rPr>
        <w:t>Reconocer el discurso ecologista presente en la obra como medio de concientización para promover estilos de vida más saludables y en armonía con el ambiente.</w:t>
      </w:r>
    </w:p>
    <w:p w:rsidR="00424E61" w:rsidRPr="00933D4C" w:rsidRDefault="00424E61" w:rsidP="00424E61">
      <w:pPr>
        <w:pStyle w:val="Prrafodelista"/>
        <w:numPr>
          <w:ilvl w:val="0"/>
          <w:numId w:val="72"/>
        </w:numPr>
        <w:spacing w:line="480" w:lineRule="auto"/>
        <w:jc w:val="both"/>
        <w:rPr>
          <w:rFonts w:ascii="Times New Roman" w:hAnsi="Times New Roman" w:cs="Times New Roman"/>
          <w:b/>
          <w:sz w:val="24"/>
          <w:szCs w:val="24"/>
        </w:rPr>
      </w:pPr>
      <w:r>
        <w:rPr>
          <w:rFonts w:ascii="Times New Roman" w:hAnsi="Times New Roman" w:cs="Times New Roman"/>
          <w:sz w:val="24"/>
          <w:szCs w:val="24"/>
        </w:rPr>
        <w:t>Comprender el cuido de la naturaleza como una forma de respeto hacia ella y hacia las personas que habitan el planeta y subsisten gracias a sus recursos para la estimulación de posturas ecológicas.</w:t>
      </w:r>
    </w:p>
    <w:p w:rsidR="00424E61" w:rsidRPr="00933D4C" w:rsidRDefault="00424E61" w:rsidP="00424E61">
      <w:pPr>
        <w:pStyle w:val="Prrafodelista"/>
        <w:numPr>
          <w:ilvl w:val="0"/>
          <w:numId w:val="72"/>
        </w:numPr>
        <w:spacing w:line="480" w:lineRule="auto"/>
        <w:jc w:val="both"/>
        <w:rPr>
          <w:rFonts w:ascii="Times New Roman" w:hAnsi="Times New Roman" w:cs="Times New Roman"/>
          <w:b/>
          <w:sz w:val="24"/>
          <w:szCs w:val="24"/>
        </w:rPr>
      </w:pPr>
      <w:r>
        <w:rPr>
          <w:rFonts w:ascii="Times New Roman" w:hAnsi="Times New Roman" w:cs="Times New Roman"/>
          <w:sz w:val="24"/>
          <w:szCs w:val="24"/>
        </w:rPr>
        <w:t>Establecer los rasgos filantrópicos de Jerónimo Peor mediante el escrutinio de su proceder para una comprensión más profunda del texto.</w:t>
      </w:r>
    </w:p>
    <w:p w:rsidR="00424E61" w:rsidRPr="008D1EBB" w:rsidRDefault="00424E61" w:rsidP="00424E61">
      <w:pPr>
        <w:pStyle w:val="Prrafodelista"/>
        <w:numPr>
          <w:ilvl w:val="0"/>
          <w:numId w:val="72"/>
        </w:numPr>
        <w:spacing w:line="480" w:lineRule="auto"/>
        <w:jc w:val="both"/>
        <w:rPr>
          <w:rFonts w:ascii="Times New Roman" w:hAnsi="Times New Roman" w:cs="Times New Roman"/>
          <w:b/>
          <w:sz w:val="24"/>
          <w:szCs w:val="24"/>
        </w:rPr>
      </w:pPr>
      <w:r>
        <w:rPr>
          <w:rFonts w:ascii="Times New Roman" w:hAnsi="Times New Roman" w:cs="Times New Roman"/>
          <w:sz w:val="24"/>
          <w:szCs w:val="24"/>
        </w:rPr>
        <w:t>Identificar a Polifemo como un signo de los tiempos actuales en tanto denuncia con su diferencia prácticas con fines de lucro nocivas para la salud.</w:t>
      </w:r>
    </w:p>
    <w:p w:rsidR="00424E61" w:rsidRDefault="00424E61" w:rsidP="00424E61">
      <w:pPr>
        <w:spacing w:line="480" w:lineRule="auto"/>
        <w:ind w:left="360"/>
        <w:jc w:val="both"/>
        <w:rPr>
          <w:rFonts w:ascii="Times New Roman" w:hAnsi="Times New Roman" w:cs="Times New Roman"/>
          <w:b/>
          <w:sz w:val="24"/>
          <w:szCs w:val="24"/>
        </w:rPr>
      </w:pPr>
      <w:r>
        <w:rPr>
          <w:rFonts w:ascii="Times New Roman" w:hAnsi="Times New Roman" w:cs="Times New Roman"/>
          <w:b/>
          <w:sz w:val="24"/>
          <w:szCs w:val="24"/>
        </w:rPr>
        <w:t xml:space="preserve">Objetivos para los estudiantes: </w:t>
      </w:r>
    </w:p>
    <w:p w:rsidR="00424E61" w:rsidRPr="00933D4C" w:rsidRDefault="00424E61" w:rsidP="00424E61">
      <w:pPr>
        <w:pStyle w:val="Prrafodelista"/>
        <w:numPr>
          <w:ilvl w:val="0"/>
          <w:numId w:val="73"/>
        </w:numPr>
        <w:spacing w:line="480" w:lineRule="auto"/>
        <w:jc w:val="both"/>
        <w:rPr>
          <w:rFonts w:ascii="Times New Roman" w:hAnsi="Times New Roman" w:cs="Times New Roman"/>
          <w:b/>
          <w:sz w:val="24"/>
          <w:szCs w:val="24"/>
        </w:rPr>
      </w:pPr>
      <w:r>
        <w:rPr>
          <w:rFonts w:ascii="Times New Roman" w:hAnsi="Times New Roman" w:cs="Times New Roman"/>
          <w:sz w:val="24"/>
          <w:szCs w:val="24"/>
        </w:rPr>
        <w:t>Fomentar en los estudiantes una actitud de respeto hacia la naturaleza para la promoción de actitudes afines con las prácticas ecologistas.</w:t>
      </w:r>
    </w:p>
    <w:p w:rsidR="00424E61" w:rsidRPr="00933D4C" w:rsidRDefault="00424E61" w:rsidP="00424E61">
      <w:pPr>
        <w:pStyle w:val="Prrafodelista"/>
        <w:numPr>
          <w:ilvl w:val="0"/>
          <w:numId w:val="73"/>
        </w:numPr>
        <w:spacing w:line="480" w:lineRule="auto"/>
        <w:jc w:val="both"/>
        <w:rPr>
          <w:rFonts w:ascii="Times New Roman" w:hAnsi="Times New Roman" w:cs="Times New Roman"/>
          <w:b/>
          <w:sz w:val="24"/>
          <w:szCs w:val="24"/>
        </w:rPr>
      </w:pPr>
      <w:r>
        <w:rPr>
          <w:rFonts w:ascii="Times New Roman" w:hAnsi="Times New Roman" w:cs="Times New Roman"/>
          <w:sz w:val="24"/>
          <w:szCs w:val="24"/>
        </w:rPr>
        <w:t>Incentivar en los estudiantes formas naturales de practicar la agricultura para la asunción de hábitos ecológicos y alimenticios saludables.</w:t>
      </w:r>
    </w:p>
    <w:p w:rsidR="00424E61" w:rsidRPr="00933D4C" w:rsidRDefault="00424E61" w:rsidP="00424E61">
      <w:pPr>
        <w:pStyle w:val="Prrafodelista"/>
        <w:numPr>
          <w:ilvl w:val="0"/>
          <w:numId w:val="73"/>
        </w:numPr>
        <w:spacing w:line="480" w:lineRule="auto"/>
        <w:jc w:val="both"/>
        <w:rPr>
          <w:rFonts w:ascii="Times New Roman" w:hAnsi="Times New Roman" w:cs="Times New Roman"/>
          <w:b/>
          <w:sz w:val="24"/>
          <w:szCs w:val="24"/>
        </w:rPr>
      </w:pPr>
      <w:r>
        <w:rPr>
          <w:rFonts w:ascii="Times New Roman" w:hAnsi="Times New Roman" w:cs="Times New Roman"/>
          <w:sz w:val="24"/>
          <w:szCs w:val="24"/>
        </w:rPr>
        <w:t>Motivar a los estudiantes a complementar la medicina tradicional con buenos hábitos alimenticios y un estilo de vida saludable para el mejoramiento de la calidad de vida.</w:t>
      </w:r>
    </w:p>
    <w:p w:rsidR="00424E61" w:rsidRPr="00933D4C" w:rsidRDefault="00424E61" w:rsidP="00424E61">
      <w:pPr>
        <w:pStyle w:val="Prrafodelista"/>
        <w:numPr>
          <w:ilvl w:val="0"/>
          <w:numId w:val="73"/>
        </w:numPr>
        <w:spacing w:line="480" w:lineRule="auto"/>
        <w:jc w:val="both"/>
        <w:rPr>
          <w:rFonts w:ascii="Times New Roman" w:hAnsi="Times New Roman" w:cs="Times New Roman"/>
          <w:b/>
          <w:sz w:val="24"/>
          <w:szCs w:val="24"/>
        </w:rPr>
      </w:pPr>
      <w:r>
        <w:rPr>
          <w:rFonts w:ascii="Times New Roman" w:hAnsi="Times New Roman" w:cs="Times New Roman"/>
          <w:sz w:val="24"/>
          <w:szCs w:val="24"/>
        </w:rPr>
        <w:t>Concientizar a los estudiantes sobre el efecto de la contaminación por agroquímicos para el fortalecimiento de una ciudadanía crítica y proactiva en relación con las problemáticas ambientales</w:t>
      </w:r>
    </w:p>
    <w:p w:rsidR="00424E61" w:rsidRDefault="00424E61" w:rsidP="00424E61">
      <w:pPr>
        <w:spacing w:line="480" w:lineRule="auto"/>
        <w:jc w:val="both"/>
        <w:rPr>
          <w:rFonts w:ascii="Times New Roman" w:hAnsi="Times New Roman" w:cs="Times New Roman"/>
          <w:b/>
          <w:sz w:val="24"/>
          <w:szCs w:val="24"/>
        </w:rPr>
      </w:pPr>
    </w:p>
    <w:p w:rsidR="00424E61" w:rsidRDefault="00424E61" w:rsidP="00424E61">
      <w:pPr>
        <w:spacing w:line="480" w:lineRule="auto"/>
        <w:jc w:val="both"/>
        <w:rPr>
          <w:rFonts w:ascii="Times New Roman" w:hAnsi="Times New Roman" w:cs="Times New Roman"/>
          <w:b/>
          <w:sz w:val="24"/>
          <w:szCs w:val="24"/>
        </w:rPr>
      </w:pPr>
    </w:p>
    <w:p w:rsidR="00424E61" w:rsidRDefault="00424E61" w:rsidP="00424E61">
      <w:pPr>
        <w:spacing w:line="480" w:lineRule="auto"/>
        <w:jc w:val="both"/>
        <w:rPr>
          <w:rFonts w:ascii="Times New Roman" w:hAnsi="Times New Roman" w:cs="Times New Roman"/>
          <w:b/>
          <w:sz w:val="24"/>
          <w:szCs w:val="24"/>
        </w:rPr>
      </w:pPr>
      <w:r>
        <w:rPr>
          <w:rFonts w:ascii="Times New Roman" w:hAnsi="Times New Roman" w:cs="Times New Roman"/>
          <w:b/>
          <w:sz w:val="24"/>
          <w:szCs w:val="24"/>
        </w:rPr>
        <w:t>Organización de la unidad didáctica:</w:t>
      </w:r>
    </w:p>
    <w:p w:rsidR="00424E61" w:rsidRPr="00FC2B0E" w:rsidRDefault="00424E61" w:rsidP="00424E61">
      <w:pPr>
        <w:pStyle w:val="Prrafodelista"/>
        <w:numPr>
          <w:ilvl w:val="0"/>
          <w:numId w:val="74"/>
        </w:num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Como motivación se proyectó una presentación donde se expusieron una serie de hierbas medicinales junto con las propiedades que les son propias. Los estudiantes debieron prestar atención a cada una de estas. (15 en total) e incluso se les permitió tomar apuntes de las mismas, pues se advirtió que conocer las hierbas y las propiedades era necesario para realizar la primera actividad. </w:t>
      </w:r>
    </w:p>
    <w:p w:rsidR="00424E61" w:rsidRPr="003A7E6A" w:rsidRDefault="00424E61" w:rsidP="00424E61">
      <w:pPr>
        <w:pStyle w:val="Prrafodelista"/>
        <w:numPr>
          <w:ilvl w:val="0"/>
          <w:numId w:val="74"/>
        </w:numPr>
        <w:spacing w:line="480" w:lineRule="auto"/>
        <w:jc w:val="both"/>
        <w:rPr>
          <w:rFonts w:ascii="Times New Roman" w:hAnsi="Times New Roman" w:cs="Times New Roman"/>
          <w:b/>
          <w:sz w:val="24"/>
          <w:szCs w:val="24"/>
        </w:rPr>
      </w:pPr>
      <w:r>
        <w:rPr>
          <w:rFonts w:ascii="Times New Roman" w:hAnsi="Times New Roman" w:cs="Times New Roman"/>
          <w:sz w:val="24"/>
          <w:szCs w:val="24"/>
        </w:rPr>
        <w:t>Hecho esto, se pasó a la primera actividad que consistió en un juego de memoria. Se dividió el grupo en dos subgrupos de quince personas donde cada grupo se turnó para destapar un par de tarjetas: una con el nombre de una hierba y la otra con las propiedades. El objetivo era, mediante la memorización, relacionar de manera correcta hierba y propiedades. Los grupos participaron de manera alternativa y al final se designó un ganador. Una vez que terminó la actividad se sugirió la idea de que Jerónimo conocía muy bien las hierbas medicinales y sus respectivas propiedades y que prefería estas a los tratamientos farmacológicos, sobre esto se hizo una mesa redonda donde se comentaron las impresiones de algunos estudiantes que participaron de manera voluntaria; esto funcionó como transición entre la actividad mencionada y la siguiente.</w:t>
      </w:r>
    </w:p>
    <w:p w:rsidR="00424E61" w:rsidRPr="00501B59" w:rsidRDefault="00424E61" w:rsidP="00424E61">
      <w:pPr>
        <w:pStyle w:val="Prrafodelista"/>
        <w:numPr>
          <w:ilvl w:val="0"/>
          <w:numId w:val="74"/>
        </w:num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En la siguiente actividad denominada “El peor rostro” se entregó a cada estudiante una hoja con el dibujo de un rostro. En este rostro debieron, en relación con sus </w:t>
      </w:r>
      <w:r>
        <w:rPr>
          <w:rFonts w:ascii="Times New Roman" w:hAnsi="Times New Roman" w:cs="Times New Roman"/>
          <w:sz w:val="24"/>
          <w:szCs w:val="24"/>
        </w:rPr>
        <w:lastRenderedPageBreak/>
        <w:t>distintas partes, ubicar las características relativas a Jerónimo y a Polifemo, esto con el fin de recapitular las actividades precedentes.</w:t>
      </w:r>
    </w:p>
    <w:p w:rsidR="00424E61" w:rsidRPr="00196B46" w:rsidRDefault="00424E61" w:rsidP="00424E61">
      <w:pPr>
        <w:pStyle w:val="Prrafodelista"/>
        <w:numPr>
          <w:ilvl w:val="0"/>
          <w:numId w:val="74"/>
        </w:numPr>
        <w:spacing w:line="480" w:lineRule="auto"/>
        <w:jc w:val="both"/>
        <w:rPr>
          <w:rFonts w:ascii="Times New Roman" w:hAnsi="Times New Roman" w:cs="Times New Roman"/>
          <w:b/>
          <w:sz w:val="24"/>
          <w:szCs w:val="24"/>
        </w:rPr>
      </w:pPr>
      <w:r w:rsidRPr="00501B59">
        <w:rPr>
          <w:rFonts w:ascii="Times New Roman" w:hAnsi="Times New Roman" w:cs="Times New Roman"/>
          <w:sz w:val="24"/>
          <w:szCs w:val="24"/>
        </w:rPr>
        <w:t>Luego los estudiantes</w:t>
      </w:r>
      <w:r>
        <w:rPr>
          <w:rFonts w:ascii="Times New Roman" w:hAnsi="Times New Roman" w:cs="Times New Roman"/>
          <w:sz w:val="24"/>
          <w:szCs w:val="24"/>
        </w:rPr>
        <w:t xml:space="preserve">, con base en la actividad anterior y en la relación establecida entre las características y la parte del rostro, debieron realizar la base para </w:t>
      </w:r>
      <w:r w:rsidRPr="00501B59">
        <w:rPr>
          <w:rFonts w:ascii="Times New Roman" w:hAnsi="Times New Roman" w:cs="Times New Roman"/>
          <w:sz w:val="24"/>
          <w:szCs w:val="24"/>
        </w:rPr>
        <w:t>un anuncio de Jerónimo como m</w:t>
      </w:r>
      <w:r>
        <w:rPr>
          <w:rFonts w:ascii="Times New Roman" w:hAnsi="Times New Roman" w:cs="Times New Roman"/>
          <w:sz w:val="24"/>
          <w:szCs w:val="24"/>
        </w:rPr>
        <w:t xml:space="preserve">édico naturista o de </w:t>
      </w:r>
      <w:r w:rsidRPr="00196B46">
        <w:rPr>
          <w:rFonts w:ascii="Times New Roman" w:hAnsi="Times New Roman" w:cs="Times New Roman"/>
          <w:sz w:val="24"/>
          <w:szCs w:val="24"/>
        </w:rPr>
        <w:t>un anuncio sobre la concientización sobre el uso de agroquímicos dañinos para la salud humana.</w:t>
      </w:r>
    </w:p>
    <w:p w:rsidR="00424E61" w:rsidRPr="00196B46" w:rsidRDefault="00424E61" w:rsidP="00424E61">
      <w:pPr>
        <w:pStyle w:val="Prrafodelista"/>
        <w:numPr>
          <w:ilvl w:val="0"/>
          <w:numId w:val="74"/>
        </w:numPr>
        <w:spacing w:line="480" w:lineRule="auto"/>
        <w:jc w:val="both"/>
        <w:rPr>
          <w:rFonts w:ascii="Times New Roman" w:hAnsi="Times New Roman" w:cs="Times New Roman"/>
          <w:b/>
          <w:sz w:val="24"/>
          <w:szCs w:val="24"/>
        </w:rPr>
      </w:pPr>
      <w:r>
        <w:rPr>
          <w:rFonts w:ascii="Times New Roman" w:hAnsi="Times New Roman" w:cs="Times New Roman"/>
          <w:sz w:val="24"/>
          <w:szCs w:val="24"/>
        </w:rPr>
        <w:t>Como actividad de cierre se discutió los anuncios que voluntariamente fueron expuestos ante la clase. Se recordó a los estudiantes que debían exponer sus portafolios finales en la clase siguiente.</w:t>
      </w:r>
    </w:p>
    <w:p w:rsidR="00424E61" w:rsidRDefault="00424E61" w:rsidP="00424E61">
      <w:pPr>
        <w:widowControl w:val="0"/>
        <w:suppressAutoHyphens/>
        <w:spacing w:after="0" w:line="240" w:lineRule="auto"/>
        <w:jc w:val="center"/>
        <w:rPr>
          <w:rFonts w:ascii="Times New Roman" w:eastAsia="DejaVu Sans" w:hAnsi="Times New Roman" w:cs="Times New Roman"/>
          <w:b/>
          <w:kern w:val="2"/>
          <w:sz w:val="24"/>
          <w:szCs w:val="24"/>
          <w:lang w:eastAsia="es-CR"/>
        </w:rPr>
      </w:pPr>
      <w:r>
        <w:rPr>
          <w:rFonts w:ascii="Times New Roman" w:eastAsia="DejaVu Sans" w:hAnsi="Times New Roman" w:cs="Times New Roman"/>
          <w:b/>
          <w:kern w:val="2"/>
          <w:sz w:val="24"/>
          <w:szCs w:val="24"/>
          <w:lang w:eastAsia="es-CR"/>
        </w:rPr>
        <w:t xml:space="preserve">VIII </w:t>
      </w:r>
      <w:r w:rsidRPr="00C13E3C">
        <w:rPr>
          <w:rFonts w:ascii="Times New Roman" w:eastAsia="DejaVu Sans" w:hAnsi="Times New Roman" w:cs="Times New Roman"/>
          <w:b/>
          <w:kern w:val="2"/>
          <w:sz w:val="24"/>
          <w:szCs w:val="24"/>
          <w:lang w:eastAsia="es-CR"/>
        </w:rPr>
        <w:t>Planeamiento docente</w:t>
      </w:r>
    </w:p>
    <w:p w:rsidR="00424E61" w:rsidRPr="00C13E3C" w:rsidRDefault="00424E61" w:rsidP="00424E61">
      <w:pPr>
        <w:widowControl w:val="0"/>
        <w:suppressAutoHyphens/>
        <w:spacing w:after="0" w:line="240" w:lineRule="auto"/>
        <w:jc w:val="center"/>
        <w:rPr>
          <w:rFonts w:ascii="Times New Roman" w:eastAsia="DejaVu Sans" w:hAnsi="Times New Roman" w:cs="Times New Roman"/>
          <w:b/>
          <w:kern w:val="2"/>
          <w:sz w:val="24"/>
          <w:szCs w:val="24"/>
          <w:lang w:eastAsia="es-CR"/>
        </w:rPr>
      </w:pPr>
      <w:r>
        <w:rPr>
          <w:rFonts w:ascii="Times New Roman" w:eastAsia="DejaVu Sans" w:hAnsi="Times New Roman" w:cs="Times New Roman"/>
          <w:b/>
          <w:kern w:val="2"/>
          <w:sz w:val="24"/>
          <w:szCs w:val="24"/>
          <w:lang w:eastAsia="es-CR"/>
        </w:rPr>
        <w:t>Unidad didáctica de conclusión</w:t>
      </w:r>
    </w:p>
    <w:p w:rsidR="00424E61" w:rsidRPr="00C13E3C" w:rsidRDefault="00424E61" w:rsidP="00424E61">
      <w:pPr>
        <w:widowControl w:val="0"/>
        <w:suppressAutoHyphens/>
        <w:spacing w:after="0" w:line="240" w:lineRule="auto"/>
        <w:rPr>
          <w:rFonts w:ascii="Times New Roman" w:eastAsia="DejaVu Sans" w:hAnsi="Times New Roman" w:cs="Times New Roman"/>
          <w:kern w:val="2"/>
          <w:sz w:val="24"/>
          <w:szCs w:val="24"/>
          <w:lang w:eastAsia="es-CR"/>
        </w:rPr>
      </w:pPr>
      <w:r w:rsidRPr="00C13E3C">
        <w:rPr>
          <w:rFonts w:ascii="Times New Roman" w:eastAsia="DejaVu Sans" w:hAnsi="Times New Roman" w:cs="Times New Roman"/>
          <w:b/>
          <w:kern w:val="2"/>
          <w:sz w:val="24"/>
          <w:szCs w:val="24"/>
          <w:lang w:eastAsia="es-CR"/>
        </w:rPr>
        <w:t>Institución:</w:t>
      </w:r>
      <w:r>
        <w:rPr>
          <w:rFonts w:ascii="Times New Roman" w:eastAsia="DejaVu Sans" w:hAnsi="Times New Roman" w:cs="Times New Roman"/>
          <w:kern w:val="2"/>
          <w:sz w:val="24"/>
          <w:szCs w:val="24"/>
          <w:lang w:eastAsia="es-CR"/>
        </w:rPr>
        <w:t xml:space="preserve"> Liceo Rural Jazmines</w:t>
      </w:r>
      <w:r w:rsidRPr="00C13E3C">
        <w:rPr>
          <w:rFonts w:ascii="Times New Roman" w:eastAsia="DejaVu Sans" w:hAnsi="Times New Roman" w:cs="Times New Roman"/>
          <w:kern w:val="2"/>
          <w:sz w:val="24"/>
          <w:szCs w:val="24"/>
          <w:lang w:eastAsia="es-CR"/>
        </w:rPr>
        <w:t xml:space="preserve"> </w:t>
      </w:r>
      <w:r w:rsidRPr="00C13E3C">
        <w:rPr>
          <w:rFonts w:ascii="Times New Roman" w:eastAsia="DejaVu Sans" w:hAnsi="Times New Roman" w:cs="Times New Roman"/>
          <w:kern w:val="2"/>
          <w:sz w:val="24"/>
          <w:szCs w:val="24"/>
          <w:lang w:eastAsia="es-CR"/>
        </w:rPr>
        <w:tab/>
      </w:r>
      <w:r w:rsidRPr="00C13E3C">
        <w:rPr>
          <w:rFonts w:ascii="Times New Roman" w:eastAsia="DejaVu Sans" w:hAnsi="Times New Roman" w:cs="Times New Roman"/>
          <w:kern w:val="2"/>
          <w:sz w:val="24"/>
          <w:szCs w:val="24"/>
          <w:lang w:eastAsia="es-CR"/>
        </w:rPr>
        <w:tab/>
      </w:r>
      <w:r w:rsidRPr="00C13E3C">
        <w:rPr>
          <w:rFonts w:ascii="Times New Roman" w:eastAsia="DejaVu Sans" w:hAnsi="Times New Roman" w:cs="Times New Roman"/>
          <w:b/>
          <w:kern w:val="2"/>
          <w:sz w:val="24"/>
          <w:szCs w:val="24"/>
          <w:lang w:eastAsia="es-CR"/>
        </w:rPr>
        <w:t>Plan</w:t>
      </w:r>
      <w:r w:rsidRPr="00C13E3C">
        <w:rPr>
          <w:rFonts w:ascii="Times New Roman" w:eastAsia="DejaVu Sans" w:hAnsi="Times New Roman" w:cs="Times New Roman"/>
          <w:kern w:val="2"/>
          <w:sz w:val="24"/>
          <w:szCs w:val="24"/>
          <w:lang w:eastAsia="es-CR"/>
        </w:rPr>
        <w:t xml:space="preserve">: Diario (80 minutos)                                            </w:t>
      </w:r>
      <w:r w:rsidRPr="00C13E3C">
        <w:rPr>
          <w:rFonts w:ascii="Times New Roman" w:eastAsia="DejaVu Sans" w:hAnsi="Times New Roman" w:cs="Times New Roman"/>
          <w:b/>
          <w:kern w:val="2"/>
          <w:sz w:val="24"/>
          <w:szCs w:val="24"/>
          <w:lang w:eastAsia="es-CR"/>
        </w:rPr>
        <w:t>Nivel</w:t>
      </w:r>
      <w:r>
        <w:rPr>
          <w:rFonts w:ascii="Times New Roman" w:eastAsia="DejaVu Sans" w:hAnsi="Times New Roman" w:cs="Times New Roman"/>
          <w:kern w:val="2"/>
          <w:sz w:val="24"/>
          <w:szCs w:val="24"/>
          <w:lang w:eastAsia="es-CR"/>
        </w:rPr>
        <w:t>: multigrado</w:t>
      </w:r>
    </w:p>
    <w:p w:rsidR="00424E61" w:rsidRPr="00A149C4" w:rsidRDefault="00424E61" w:rsidP="00424E61">
      <w:pPr>
        <w:widowControl w:val="0"/>
        <w:suppressAutoHyphens/>
        <w:spacing w:after="0" w:line="240" w:lineRule="auto"/>
        <w:rPr>
          <w:rFonts w:ascii="Times New Roman" w:eastAsia="DejaVu Sans" w:hAnsi="Times New Roman" w:cs="Times New Roman"/>
          <w:kern w:val="2"/>
          <w:sz w:val="24"/>
          <w:szCs w:val="24"/>
          <w:lang w:eastAsia="es-CR"/>
        </w:rPr>
      </w:pPr>
      <w:r w:rsidRPr="00C13E3C">
        <w:rPr>
          <w:rFonts w:ascii="Times New Roman" w:eastAsia="DejaVu Sans" w:hAnsi="Times New Roman" w:cs="Times New Roman"/>
          <w:b/>
          <w:kern w:val="2"/>
          <w:sz w:val="24"/>
          <w:szCs w:val="24"/>
          <w:lang w:eastAsia="es-CR"/>
        </w:rPr>
        <w:t>Docente</w:t>
      </w:r>
      <w:r>
        <w:rPr>
          <w:rFonts w:ascii="Times New Roman" w:eastAsia="DejaVu Sans" w:hAnsi="Times New Roman" w:cs="Times New Roman"/>
          <w:kern w:val="2"/>
          <w:sz w:val="24"/>
          <w:szCs w:val="24"/>
          <w:lang w:eastAsia="es-CR"/>
        </w:rPr>
        <w:t>: Alison Castillo Rojas</w:t>
      </w:r>
      <w:r>
        <w:rPr>
          <w:rFonts w:ascii="Times New Roman" w:eastAsia="DejaVu Sans" w:hAnsi="Times New Roman" w:cs="Times New Roman"/>
          <w:kern w:val="2"/>
          <w:sz w:val="24"/>
          <w:szCs w:val="24"/>
          <w:lang w:eastAsia="es-CR"/>
        </w:rPr>
        <w:tab/>
      </w:r>
      <w:r>
        <w:rPr>
          <w:rFonts w:ascii="Times New Roman" w:eastAsia="DejaVu Sans" w:hAnsi="Times New Roman" w:cs="Times New Roman"/>
          <w:kern w:val="2"/>
          <w:sz w:val="24"/>
          <w:szCs w:val="24"/>
          <w:lang w:eastAsia="es-CR"/>
        </w:rPr>
        <w:tab/>
      </w:r>
      <w:r w:rsidRPr="00C13E3C">
        <w:rPr>
          <w:rFonts w:ascii="Times New Roman" w:eastAsia="DejaVu Sans" w:hAnsi="Times New Roman" w:cs="Times New Roman"/>
          <w:kern w:val="2"/>
          <w:sz w:val="24"/>
          <w:szCs w:val="24"/>
          <w:lang w:eastAsia="es-CR"/>
        </w:rPr>
        <w:t xml:space="preserve">           </w:t>
      </w:r>
      <w:r>
        <w:rPr>
          <w:rFonts w:ascii="Times New Roman" w:eastAsia="DejaVu Sans" w:hAnsi="Times New Roman" w:cs="Times New Roman"/>
          <w:kern w:val="2"/>
          <w:sz w:val="24"/>
          <w:szCs w:val="24"/>
          <w:lang w:eastAsia="es-CR"/>
        </w:rPr>
        <w:tab/>
      </w:r>
      <w:r>
        <w:rPr>
          <w:rFonts w:ascii="Times New Roman" w:eastAsia="DejaVu Sans" w:hAnsi="Times New Roman" w:cs="Times New Roman"/>
          <w:kern w:val="2"/>
          <w:sz w:val="24"/>
          <w:szCs w:val="24"/>
          <w:lang w:eastAsia="es-CR"/>
        </w:rPr>
        <w:tab/>
      </w:r>
      <w:r w:rsidRPr="00C13E3C">
        <w:rPr>
          <w:rFonts w:ascii="Times New Roman" w:eastAsia="DejaVu Sans" w:hAnsi="Times New Roman" w:cs="Times New Roman"/>
          <w:b/>
          <w:kern w:val="2"/>
          <w:sz w:val="24"/>
          <w:szCs w:val="24"/>
          <w:lang w:eastAsia="es-CR"/>
        </w:rPr>
        <w:t>Asignatura</w:t>
      </w:r>
      <w:r>
        <w:rPr>
          <w:rFonts w:ascii="Times New Roman" w:eastAsia="DejaVu Sans" w:hAnsi="Times New Roman" w:cs="Times New Roman"/>
          <w:kern w:val="2"/>
          <w:sz w:val="24"/>
          <w:szCs w:val="24"/>
          <w:lang w:eastAsia="es-CR"/>
        </w:rPr>
        <w:t xml:space="preserve">: </w:t>
      </w:r>
      <w:r w:rsidRPr="00C13E3C">
        <w:rPr>
          <w:rFonts w:ascii="Times New Roman" w:eastAsia="DejaVu Sans" w:hAnsi="Times New Roman" w:cs="Times New Roman"/>
          <w:kern w:val="2"/>
          <w:sz w:val="24"/>
          <w:szCs w:val="24"/>
          <w:lang w:eastAsia="es-CR"/>
        </w:rPr>
        <w:t>español</w:t>
      </w:r>
    </w:p>
    <w:p w:rsidR="00424E61" w:rsidRDefault="00424E61" w:rsidP="00424E61">
      <w:pPr>
        <w:widowControl w:val="0"/>
        <w:suppressAutoHyphens/>
        <w:spacing w:after="0" w:line="240" w:lineRule="auto"/>
        <w:rPr>
          <w:rFonts w:ascii="Times New Roman" w:eastAsia="DejaVu Sans" w:hAnsi="Times New Roman" w:cs="Times New Roman"/>
          <w:kern w:val="2"/>
          <w:sz w:val="24"/>
          <w:szCs w:val="24"/>
          <w:lang w:eastAsia="es-CR"/>
        </w:rPr>
      </w:pPr>
      <w:r w:rsidRPr="00C13E3C">
        <w:rPr>
          <w:rFonts w:ascii="Times New Roman" w:eastAsia="DejaVu Sans" w:hAnsi="Times New Roman" w:cs="Times New Roman"/>
          <w:b/>
          <w:kern w:val="2"/>
          <w:sz w:val="24"/>
          <w:szCs w:val="24"/>
          <w:lang w:eastAsia="es-CR"/>
        </w:rPr>
        <w:t xml:space="preserve">Profesora colaboradora: </w:t>
      </w:r>
      <w:r>
        <w:rPr>
          <w:rFonts w:ascii="Times New Roman" w:eastAsia="DejaVu Sans" w:hAnsi="Times New Roman" w:cs="Times New Roman"/>
          <w:kern w:val="2"/>
          <w:sz w:val="24"/>
          <w:szCs w:val="24"/>
          <w:lang w:eastAsia="es-CR"/>
        </w:rPr>
        <w:t>Vilma Ubau Hernández</w:t>
      </w:r>
      <w:r w:rsidRPr="00C13E3C">
        <w:rPr>
          <w:rFonts w:ascii="Times New Roman" w:eastAsia="DejaVu Sans" w:hAnsi="Times New Roman" w:cs="Times New Roman"/>
          <w:kern w:val="2"/>
          <w:sz w:val="24"/>
          <w:szCs w:val="24"/>
          <w:lang w:eastAsia="es-CR"/>
        </w:rPr>
        <w:t xml:space="preserve"> </w:t>
      </w:r>
    </w:p>
    <w:p w:rsidR="00424E61" w:rsidRDefault="00424E61" w:rsidP="00424E61">
      <w:pPr>
        <w:widowControl w:val="0"/>
        <w:suppressAutoHyphens/>
        <w:spacing w:after="0" w:line="240" w:lineRule="auto"/>
        <w:rPr>
          <w:rFonts w:ascii="Times New Roman" w:eastAsia="DejaVu Sans" w:hAnsi="Times New Roman" w:cs="Times New Roman"/>
          <w:kern w:val="2"/>
          <w:sz w:val="24"/>
          <w:szCs w:val="24"/>
          <w:lang w:eastAsia="es-CR"/>
        </w:rPr>
      </w:pPr>
      <w:r w:rsidRPr="00C13E3C">
        <w:rPr>
          <w:rFonts w:ascii="Times New Roman" w:eastAsia="DejaVu Sans" w:hAnsi="Times New Roman" w:cs="Times New Roman"/>
          <w:b/>
          <w:kern w:val="2"/>
          <w:sz w:val="24"/>
          <w:szCs w:val="24"/>
          <w:lang w:eastAsia="es-CR"/>
        </w:rPr>
        <w:t>Tema</w:t>
      </w:r>
      <w:r>
        <w:rPr>
          <w:rFonts w:ascii="Times New Roman" w:eastAsia="DejaVu Sans" w:hAnsi="Times New Roman" w:cs="Times New Roman"/>
          <w:kern w:val="2"/>
          <w:sz w:val="24"/>
          <w:szCs w:val="24"/>
          <w:lang w:eastAsia="es-CR"/>
        </w:rPr>
        <w:t>: El discurso ecologista presente en la novela.</w:t>
      </w:r>
      <w:r w:rsidRPr="00C13E3C">
        <w:rPr>
          <w:rFonts w:ascii="Times New Roman" w:eastAsia="DejaVu Sans" w:hAnsi="Times New Roman" w:cs="Times New Roman"/>
          <w:kern w:val="2"/>
          <w:sz w:val="24"/>
          <w:szCs w:val="24"/>
          <w:lang w:eastAsia="es-CR"/>
        </w:rPr>
        <w:tab/>
      </w:r>
    </w:p>
    <w:p w:rsidR="00424E61" w:rsidRPr="00584437" w:rsidRDefault="00424E61" w:rsidP="00424E61">
      <w:pPr>
        <w:widowControl w:val="0"/>
        <w:suppressAutoHyphens/>
        <w:spacing w:after="0" w:line="240" w:lineRule="auto"/>
        <w:rPr>
          <w:rFonts w:ascii="Times New Roman" w:eastAsia="DejaVu Sans" w:hAnsi="Times New Roman" w:cs="Times New Roman"/>
          <w:kern w:val="2"/>
          <w:sz w:val="24"/>
          <w:szCs w:val="24"/>
          <w:lang w:eastAsia="es-CR"/>
        </w:rPr>
      </w:pPr>
    </w:p>
    <w:tbl>
      <w:tblPr>
        <w:tblW w:w="0" w:type="auto"/>
        <w:tblLook w:val="04A0" w:firstRow="1" w:lastRow="0" w:firstColumn="1" w:lastColumn="0" w:noHBand="0" w:noVBand="1"/>
      </w:tblPr>
      <w:tblGrid>
        <w:gridCol w:w="1717"/>
        <w:gridCol w:w="1742"/>
        <w:gridCol w:w="2082"/>
        <w:gridCol w:w="1794"/>
        <w:gridCol w:w="1719"/>
      </w:tblGrid>
      <w:tr w:rsidR="00424E61" w:rsidTr="00B02537">
        <w:tc>
          <w:tcPr>
            <w:tcW w:w="1795" w:type="dxa"/>
            <w:tcBorders>
              <w:bottom w:val="single" w:sz="4" w:space="0" w:color="auto"/>
            </w:tcBorders>
          </w:tcPr>
          <w:p w:rsidR="00424E61" w:rsidRDefault="00424E61" w:rsidP="00B02537">
            <w:pPr>
              <w:jc w:val="both"/>
              <w:rPr>
                <w:rFonts w:ascii="Times New Roman" w:hAnsi="Times New Roman" w:cs="Times New Roman"/>
                <w:b/>
                <w:sz w:val="24"/>
                <w:szCs w:val="24"/>
              </w:rPr>
            </w:pPr>
            <w:r>
              <w:rPr>
                <w:rFonts w:ascii="Times New Roman" w:hAnsi="Times New Roman" w:cs="Times New Roman"/>
                <w:b/>
                <w:sz w:val="24"/>
                <w:szCs w:val="24"/>
              </w:rPr>
              <w:t>Objetivos específicos</w:t>
            </w:r>
          </w:p>
        </w:tc>
        <w:tc>
          <w:tcPr>
            <w:tcW w:w="1795" w:type="dxa"/>
            <w:tcBorders>
              <w:bottom w:val="single" w:sz="4" w:space="0" w:color="auto"/>
            </w:tcBorders>
          </w:tcPr>
          <w:p w:rsidR="00424E61" w:rsidRDefault="00424E61" w:rsidP="00B02537">
            <w:pPr>
              <w:spacing w:line="360" w:lineRule="auto"/>
              <w:jc w:val="both"/>
              <w:rPr>
                <w:rFonts w:ascii="Times New Roman" w:hAnsi="Times New Roman" w:cs="Times New Roman"/>
                <w:b/>
                <w:sz w:val="24"/>
                <w:szCs w:val="24"/>
              </w:rPr>
            </w:pPr>
            <w:r>
              <w:rPr>
                <w:rFonts w:ascii="Times New Roman" w:hAnsi="Times New Roman" w:cs="Times New Roman"/>
                <w:b/>
                <w:sz w:val="24"/>
                <w:szCs w:val="24"/>
              </w:rPr>
              <w:t>Contenidos</w:t>
            </w:r>
          </w:p>
        </w:tc>
        <w:tc>
          <w:tcPr>
            <w:tcW w:w="1796" w:type="dxa"/>
            <w:tcBorders>
              <w:bottom w:val="single" w:sz="4" w:space="0" w:color="auto"/>
            </w:tcBorders>
          </w:tcPr>
          <w:p w:rsidR="00424E61" w:rsidRDefault="00424E61" w:rsidP="00B02537">
            <w:pPr>
              <w:jc w:val="both"/>
              <w:rPr>
                <w:rFonts w:ascii="Times New Roman" w:hAnsi="Times New Roman" w:cs="Times New Roman"/>
                <w:b/>
                <w:sz w:val="24"/>
                <w:szCs w:val="24"/>
              </w:rPr>
            </w:pPr>
            <w:r>
              <w:rPr>
                <w:rFonts w:ascii="Times New Roman" w:hAnsi="Times New Roman" w:cs="Times New Roman"/>
                <w:b/>
                <w:sz w:val="24"/>
                <w:szCs w:val="24"/>
              </w:rPr>
              <w:t>Actividades de mediación</w:t>
            </w:r>
          </w:p>
        </w:tc>
        <w:tc>
          <w:tcPr>
            <w:tcW w:w="1796" w:type="dxa"/>
            <w:tcBorders>
              <w:bottom w:val="single" w:sz="4" w:space="0" w:color="auto"/>
            </w:tcBorders>
          </w:tcPr>
          <w:p w:rsidR="00424E61" w:rsidRDefault="00424E61" w:rsidP="00B02537">
            <w:pPr>
              <w:jc w:val="both"/>
              <w:rPr>
                <w:rFonts w:ascii="Times New Roman" w:hAnsi="Times New Roman" w:cs="Times New Roman"/>
                <w:b/>
                <w:sz w:val="24"/>
                <w:szCs w:val="24"/>
              </w:rPr>
            </w:pPr>
            <w:r>
              <w:rPr>
                <w:rFonts w:ascii="Times New Roman" w:hAnsi="Times New Roman" w:cs="Times New Roman"/>
                <w:b/>
                <w:sz w:val="24"/>
                <w:szCs w:val="24"/>
              </w:rPr>
              <w:t>Valores y actitudes</w:t>
            </w:r>
          </w:p>
        </w:tc>
        <w:tc>
          <w:tcPr>
            <w:tcW w:w="1796" w:type="dxa"/>
            <w:tcBorders>
              <w:bottom w:val="single" w:sz="4" w:space="0" w:color="auto"/>
            </w:tcBorders>
          </w:tcPr>
          <w:p w:rsidR="00424E61" w:rsidRDefault="00424E61" w:rsidP="00B02537">
            <w:pPr>
              <w:jc w:val="both"/>
              <w:rPr>
                <w:rFonts w:ascii="Times New Roman" w:hAnsi="Times New Roman" w:cs="Times New Roman"/>
                <w:b/>
                <w:sz w:val="24"/>
                <w:szCs w:val="24"/>
              </w:rPr>
            </w:pPr>
            <w:r>
              <w:rPr>
                <w:rFonts w:ascii="Times New Roman" w:hAnsi="Times New Roman" w:cs="Times New Roman"/>
                <w:b/>
                <w:sz w:val="24"/>
                <w:szCs w:val="24"/>
              </w:rPr>
              <w:t>Aprendizajes por evaluar</w:t>
            </w:r>
          </w:p>
        </w:tc>
      </w:tr>
      <w:tr w:rsidR="00424E61" w:rsidTr="00B02537">
        <w:tc>
          <w:tcPr>
            <w:tcW w:w="1795" w:type="dxa"/>
            <w:tcBorders>
              <w:top w:val="single" w:sz="4" w:space="0" w:color="auto"/>
              <w:left w:val="single" w:sz="4" w:space="0" w:color="auto"/>
              <w:bottom w:val="single" w:sz="4" w:space="0" w:color="auto"/>
              <w:right w:val="single" w:sz="4" w:space="0" w:color="auto"/>
            </w:tcBorders>
          </w:tcPr>
          <w:p w:rsidR="00424E61" w:rsidRDefault="00424E61" w:rsidP="00B02537">
            <w:pPr>
              <w:jc w:val="both"/>
              <w:rPr>
                <w:rFonts w:ascii="Times New Roman" w:hAnsi="Times New Roman" w:cs="Times New Roman"/>
                <w:b/>
                <w:sz w:val="24"/>
                <w:szCs w:val="24"/>
              </w:rPr>
            </w:pPr>
          </w:p>
        </w:tc>
        <w:tc>
          <w:tcPr>
            <w:tcW w:w="1795" w:type="dxa"/>
            <w:tcBorders>
              <w:top w:val="single" w:sz="4" w:space="0" w:color="auto"/>
              <w:left w:val="single" w:sz="4" w:space="0" w:color="auto"/>
              <w:bottom w:val="single" w:sz="4" w:space="0" w:color="auto"/>
              <w:right w:val="single" w:sz="4" w:space="0" w:color="auto"/>
            </w:tcBorders>
          </w:tcPr>
          <w:p w:rsidR="00424E61" w:rsidRDefault="00424E61" w:rsidP="00B02537">
            <w:pPr>
              <w:spacing w:line="360" w:lineRule="auto"/>
              <w:jc w:val="both"/>
              <w:rPr>
                <w:rFonts w:ascii="Times New Roman" w:hAnsi="Times New Roman" w:cs="Times New Roman"/>
                <w:b/>
                <w:sz w:val="24"/>
                <w:szCs w:val="24"/>
              </w:rPr>
            </w:pPr>
          </w:p>
        </w:tc>
        <w:tc>
          <w:tcPr>
            <w:tcW w:w="1796" w:type="dxa"/>
            <w:tcBorders>
              <w:top w:val="single" w:sz="4" w:space="0" w:color="auto"/>
              <w:left w:val="single" w:sz="4" w:space="0" w:color="auto"/>
              <w:bottom w:val="single" w:sz="4" w:space="0" w:color="auto"/>
              <w:right w:val="single" w:sz="4" w:space="0" w:color="auto"/>
            </w:tcBorders>
          </w:tcPr>
          <w:p w:rsidR="00424E61" w:rsidRDefault="00424E61" w:rsidP="00B02537">
            <w:pPr>
              <w:jc w:val="both"/>
              <w:rPr>
                <w:rFonts w:ascii="Times New Roman" w:hAnsi="Times New Roman" w:cs="Times New Roman"/>
                <w:b/>
                <w:sz w:val="24"/>
                <w:szCs w:val="24"/>
              </w:rPr>
            </w:pPr>
          </w:p>
        </w:tc>
        <w:tc>
          <w:tcPr>
            <w:tcW w:w="1796" w:type="dxa"/>
            <w:tcBorders>
              <w:top w:val="single" w:sz="4" w:space="0" w:color="auto"/>
              <w:left w:val="single" w:sz="4" w:space="0" w:color="auto"/>
              <w:bottom w:val="single" w:sz="4" w:space="0" w:color="auto"/>
              <w:right w:val="single" w:sz="4" w:space="0" w:color="auto"/>
            </w:tcBorders>
          </w:tcPr>
          <w:p w:rsidR="00424E61" w:rsidRDefault="00424E61" w:rsidP="00B02537">
            <w:pPr>
              <w:jc w:val="both"/>
              <w:rPr>
                <w:rFonts w:ascii="Times New Roman" w:hAnsi="Times New Roman" w:cs="Times New Roman"/>
                <w:b/>
                <w:sz w:val="24"/>
                <w:szCs w:val="24"/>
              </w:rPr>
            </w:pPr>
          </w:p>
        </w:tc>
        <w:tc>
          <w:tcPr>
            <w:tcW w:w="1796" w:type="dxa"/>
            <w:tcBorders>
              <w:top w:val="single" w:sz="4" w:space="0" w:color="auto"/>
              <w:left w:val="single" w:sz="4" w:space="0" w:color="auto"/>
              <w:bottom w:val="single" w:sz="4" w:space="0" w:color="auto"/>
              <w:right w:val="single" w:sz="4" w:space="0" w:color="auto"/>
            </w:tcBorders>
          </w:tcPr>
          <w:p w:rsidR="00424E61" w:rsidRDefault="00424E61" w:rsidP="00B02537">
            <w:pPr>
              <w:jc w:val="both"/>
              <w:rPr>
                <w:rFonts w:ascii="Times New Roman" w:hAnsi="Times New Roman" w:cs="Times New Roman"/>
                <w:b/>
                <w:sz w:val="24"/>
                <w:szCs w:val="24"/>
              </w:rPr>
            </w:pPr>
          </w:p>
        </w:tc>
      </w:tr>
      <w:tr w:rsidR="00424E61" w:rsidTr="00B02537">
        <w:tc>
          <w:tcPr>
            <w:tcW w:w="1795" w:type="dxa"/>
            <w:tcBorders>
              <w:top w:val="single" w:sz="4" w:space="0" w:color="auto"/>
              <w:left w:val="single" w:sz="4" w:space="0" w:color="auto"/>
              <w:bottom w:val="single" w:sz="4" w:space="0" w:color="auto"/>
              <w:right w:val="single" w:sz="4" w:space="0" w:color="auto"/>
            </w:tcBorders>
          </w:tcPr>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r>
              <w:rPr>
                <w:rFonts w:ascii="Times New Roman" w:hAnsi="Times New Roman" w:cs="Times New Roman"/>
                <w:sz w:val="24"/>
                <w:szCs w:val="24"/>
              </w:rPr>
              <w:t>1. Comprender en la memoria de Jerónimo una forma de preocupación por la salud de las personas.</w:t>
            </w: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EE5C4C" w:rsidRDefault="00EE5C4C"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r>
              <w:rPr>
                <w:rFonts w:ascii="Times New Roman" w:hAnsi="Times New Roman" w:cs="Times New Roman"/>
                <w:sz w:val="24"/>
                <w:szCs w:val="24"/>
              </w:rPr>
              <w:t>2. Reconocer las características de Jerónimo y Polifemo en relación con el taller que se desarrolla.</w:t>
            </w: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EE5C4C" w:rsidRDefault="00EE5C4C"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r>
              <w:rPr>
                <w:rFonts w:ascii="Times New Roman" w:hAnsi="Times New Roman" w:cs="Times New Roman"/>
                <w:sz w:val="24"/>
                <w:szCs w:val="24"/>
              </w:rPr>
              <w:t>3. Comprender la utilidad de los personajes Jerónimo y Polifemo en tanto agentes del cambio.</w:t>
            </w: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EE5C4C" w:rsidRDefault="00EE5C4C" w:rsidP="00B02537">
            <w:pPr>
              <w:jc w:val="both"/>
              <w:rPr>
                <w:rFonts w:ascii="Times New Roman" w:hAnsi="Times New Roman" w:cs="Times New Roman"/>
                <w:sz w:val="24"/>
                <w:szCs w:val="24"/>
              </w:rPr>
            </w:pPr>
          </w:p>
          <w:p w:rsidR="00424E61" w:rsidRPr="0017735A" w:rsidRDefault="00424E61" w:rsidP="0017735A">
            <w:pPr>
              <w:jc w:val="both"/>
              <w:rPr>
                <w:rFonts w:ascii="Times New Roman" w:hAnsi="Times New Roman" w:cs="Times New Roman"/>
                <w:sz w:val="24"/>
                <w:szCs w:val="24"/>
              </w:rPr>
            </w:pPr>
            <w:r>
              <w:rPr>
                <w:rFonts w:ascii="Times New Roman" w:hAnsi="Times New Roman" w:cs="Times New Roman"/>
                <w:sz w:val="24"/>
                <w:szCs w:val="24"/>
              </w:rPr>
              <w:t>4. Recapitular los contenidos revisados durante la sesión</w:t>
            </w:r>
          </w:p>
        </w:tc>
        <w:tc>
          <w:tcPr>
            <w:tcW w:w="1795" w:type="dxa"/>
            <w:tcBorders>
              <w:top w:val="single" w:sz="4" w:space="0" w:color="auto"/>
              <w:left w:val="single" w:sz="4" w:space="0" w:color="auto"/>
              <w:bottom w:val="single" w:sz="4" w:space="0" w:color="auto"/>
              <w:right w:val="single" w:sz="4" w:space="0" w:color="auto"/>
            </w:tcBorders>
          </w:tcPr>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i/>
                <w:sz w:val="24"/>
                <w:szCs w:val="24"/>
              </w:rPr>
            </w:pPr>
            <w:r>
              <w:rPr>
                <w:rFonts w:ascii="Times New Roman" w:hAnsi="Times New Roman" w:cs="Times New Roman"/>
                <w:i/>
                <w:sz w:val="24"/>
                <w:szCs w:val="24"/>
              </w:rPr>
              <w:t>-Actitud naturista y ecologista de Jerónimo.</w:t>
            </w:r>
          </w:p>
          <w:p w:rsidR="00424E61" w:rsidRDefault="00424E61" w:rsidP="00B02537">
            <w:pPr>
              <w:jc w:val="both"/>
              <w:rPr>
                <w:rFonts w:ascii="Times New Roman" w:hAnsi="Times New Roman" w:cs="Times New Roman"/>
                <w:i/>
                <w:sz w:val="24"/>
                <w:szCs w:val="24"/>
              </w:rPr>
            </w:pPr>
            <w:r>
              <w:rPr>
                <w:rFonts w:ascii="Times New Roman" w:hAnsi="Times New Roman" w:cs="Times New Roman"/>
                <w:i/>
                <w:sz w:val="24"/>
                <w:szCs w:val="24"/>
              </w:rPr>
              <w:t xml:space="preserve">-Polifemo </w:t>
            </w:r>
            <w:r>
              <w:rPr>
                <w:rFonts w:ascii="Times New Roman" w:hAnsi="Times New Roman" w:cs="Times New Roman"/>
                <w:b/>
                <w:i/>
                <w:sz w:val="24"/>
                <w:szCs w:val="24"/>
              </w:rPr>
              <w:t>muestra</w:t>
            </w:r>
            <w:r>
              <w:rPr>
                <w:rFonts w:ascii="Times New Roman" w:hAnsi="Times New Roman" w:cs="Times New Roman"/>
                <w:i/>
                <w:sz w:val="24"/>
                <w:szCs w:val="24"/>
              </w:rPr>
              <w:t xml:space="preserve"> los efectos de la contaminación por </w:t>
            </w:r>
            <w:r>
              <w:rPr>
                <w:rFonts w:ascii="Times New Roman" w:hAnsi="Times New Roman" w:cs="Times New Roman"/>
                <w:i/>
                <w:sz w:val="24"/>
                <w:szCs w:val="24"/>
              </w:rPr>
              <w:lastRenderedPageBreak/>
              <w:t>agroquímicos.</w:t>
            </w:r>
          </w:p>
          <w:p w:rsidR="00424E61" w:rsidRDefault="00424E61" w:rsidP="00B02537">
            <w:pPr>
              <w:jc w:val="both"/>
              <w:rPr>
                <w:rFonts w:ascii="Times New Roman" w:hAnsi="Times New Roman" w:cs="Times New Roman"/>
                <w:i/>
                <w:sz w:val="24"/>
                <w:szCs w:val="24"/>
              </w:rPr>
            </w:pPr>
            <w:r>
              <w:rPr>
                <w:rFonts w:ascii="Times New Roman" w:hAnsi="Times New Roman" w:cs="Times New Roman"/>
                <w:i/>
                <w:sz w:val="24"/>
                <w:szCs w:val="24"/>
              </w:rPr>
              <w:t>-Medicina natural frente a medicina química.</w:t>
            </w:r>
          </w:p>
          <w:p w:rsidR="00424E61" w:rsidRPr="00380FE5" w:rsidRDefault="00424E61" w:rsidP="00B02537">
            <w:pPr>
              <w:jc w:val="both"/>
              <w:rPr>
                <w:rFonts w:ascii="Times New Roman" w:hAnsi="Times New Roman" w:cs="Times New Roman"/>
                <w:i/>
                <w:sz w:val="24"/>
                <w:szCs w:val="24"/>
              </w:rPr>
            </w:pPr>
            <w:r>
              <w:rPr>
                <w:rFonts w:ascii="Times New Roman" w:hAnsi="Times New Roman" w:cs="Times New Roman"/>
                <w:i/>
                <w:sz w:val="24"/>
                <w:szCs w:val="24"/>
              </w:rPr>
              <w:t>-Respeto hacia las distintas formas de vida y hacia la naturaleza.</w:t>
            </w:r>
          </w:p>
        </w:tc>
        <w:tc>
          <w:tcPr>
            <w:tcW w:w="1796" w:type="dxa"/>
            <w:tcBorders>
              <w:top w:val="single" w:sz="4" w:space="0" w:color="auto"/>
              <w:left w:val="single" w:sz="4" w:space="0" w:color="auto"/>
              <w:bottom w:val="single" w:sz="4" w:space="0" w:color="auto"/>
              <w:right w:val="single" w:sz="4" w:space="0" w:color="auto"/>
            </w:tcBorders>
          </w:tcPr>
          <w:p w:rsidR="00424E61" w:rsidRDefault="00424E61" w:rsidP="00B02537">
            <w:pPr>
              <w:widowControl w:val="0"/>
              <w:suppressAutoHyphens/>
              <w:rPr>
                <w:rFonts w:ascii="Times New Roman" w:eastAsia="DejaVu Sans" w:hAnsi="Times New Roman" w:cs="DejaVu Sans"/>
                <w:kern w:val="2"/>
                <w:sz w:val="24"/>
                <w:szCs w:val="24"/>
                <w:lang w:eastAsia="es-CR"/>
              </w:rPr>
            </w:pPr>
          </w:p>
          <w:p w:rsidR="00424E61" w:rsidRPr="00C13E3C" w:rsidRDefault="00424E61" w:rsidP="00B02537">
            <w:pPr>
              <w:widowControl w:val="0"/>
              <w:suppressAutoHyphens/>
              <w:rPr>
                <w:rFonts w:ascii="Times New Roman" w:eastAsia="DejaVu Sans" w:hAnsi="Times New Roman" w:cs="DejaVu Sans"/>
                <w:kern w:val="2"/>
                <w:sz w:val="24"/>
                <w:szCs w:val="24"/>
                <w:lang w:eastAsia="es-CR"/>
              </w:rPr>
            </w:pPr>
            <w:r w:rsidRPr="00C13E3C">
              <w:rPr>
                <w:rFonts w:ascii="Times New Roman" w:eastAsia="DejaVu Sans" w:hAnsi="Times New Roman" w:cs="DejaVu Sans"/>
                <w:kern w:val="2"/>
                <w:sz w:val="24"/>
                <w:szCs w:val="24"/>
                <w:u w:val="single"/>
                <w:lang w:eastAsia="es-CR"/>
              </w:rPr>
              <w:t>Actividades de rutina</w:t>
            </w:r>
            <w:r w:rsidRPr="00C13E3C">
              <w:rPr>
                <w:rFonts w:ascii="Times New Roman" w:eastAsia="DejaVu Sans" w:hAnsi="Times New Roman" w:cs="DejaVu Sans"/>
                <w:kern w:val="2"/>
                <w:sz w:val="24"/>
                <w:szCs w:val="24"/>
                <w:lang w:eastAsia="es-CR"/>
              </w:rPr>
              <w:t xml:space="preserve">: Pasar lista, revisar uniforme, actividades de ornato y aseo del aula. </w:t>
            </w:r>
          </w:p>
          <w:p w:rsidR="00424E61" w:rsidRDefault="00424E61" w:rsidP="00B02537">
            <w:pPr>
              <w:jc w:val="both"/>
              <w:rPr>
                <w:rFonts w:ascii="Times New Roman" w:hAnsi="Times New Roman" w:cs="Times New Roman"/>
                <w:sz w:val="24"/>
                <w:szCs w:val="24"/>
              </w:rPr>
            </w:pPr>
            <w:r>
              <w:rPr>
                <w:rFonts w:ascii="Times New Roman" w:hAnsi="Times New Roman" w:cs="Times New Roman"/>
                <w:b/>
                <w:sz w:val="24"/>
                <w:szCs w:val="24"/>
              </w:rPr>
              <w:t xml:space="preserve">Motivación: </w:t>
            </w:r>
            <w:r>
              <w:rPr>
                <w:rFonts w:ascii="Times New Roman" w:hAnsi="Times New Roman" w:cs="Times New Roman"/>
                <w:sz w:val="24"/>
                <w:szCs w:val="24"/>
              </w:rPr>
              <w:t xml:space="preserve">Se divide la sección en dos subgrupos; luego  se pasa una </w:t>
            </w:r>
            <w:r>
              <w:rPr>
                <w:rFonts w:ascii="Times New Roman" w:hAnsi="Times New Roman" w:cs="Times New Roman"/>
                <w:sz w:val="24"/>
                <w:szCs w:val="24"/>
              </w:rPr>
              <w:lastRenderedPageBreak/>
              <w:t xml:space="preserve">presentación de </w:t>
            </w:r>
            <w:r>
              <w:rPr>
                <w:rFonts w:ascii="Times New Roman" w:hAnsi="Times New Roman" w:cs="Times New Roman"/>
                <w:i/>
                <w:sz w:val="24"/>
                <w:szCs w:val="24"/>
              </w:rPr>
              <w:t xml:space="preserve">Power Point </w:t>
            </w:r>
            <w:r>
              <w:rPr>
                <w:rFonts w:ascii="Times New Roman" w:hAnsi="Times New Roman" w:cs="Times New Roman"/>
                <w:sz w:val="24"/>
                <w:szCs w:val="24"/>
              </w:rPr>
              <w:t>donde se proyectan 15 hierbas medicinales y sus distintas propiedades. Se les advierte a los estudiantes que deben memorizarlas, durante esta proyección pueden tomar apuntes.</w:t>
            </w: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r>
              <w:rPr>
                <w:rFonts w:ascii="Times New Roman" w:hAnsi="Times New Roman" w:cs="Times New Roman"/>
                <w:sz w:val="24"/>
                <w:szCs w:val="24"/>
              </w:rPr>
              <w:t xml:space="preserve">1. Actividad 1: “La memoria del herbolario”: Con base en la presentación motivadora se jugará un juego de memoria con treinta tarjetas, quince tarjeras tienen el nombre de una hierba en su reverso y quince tarjetas tienen las propiedad que les son específicas en su reverso, los dos grupos divididos anteriormente jugarán entre sí, cada miembro de cada grupo tendrá la oportunidad de destapar dos </w:t>
            </w:r>
            <w:r>
              <w:rPr>
                <w:rFonts w:ascii="Times New Roman" w:hAnsi="Times New Roman" w:cs="Times New Roman"/>
                <w:sz w:val="24"/>
                <w:szCs w:val="24"/>
              </w:rPr>
              <w:lastRenderedPageBreak/>
              <w:t>tarjeras, la finalidad del juego es emparejar las tarjetas realizando la relac</w:t>
            </w:r>
            <w:r w:rsidR="00EE5C4C">
              <w:rPr>
                <w:rFonts w:ascii="Times New Roman" w:hAnsi="Times New Roman" w:cs="Times New Roman"/>
                <w:sz w:val="24"/>
                <w:szCs w:val="24"/>
              </w:rPr>
              <w:t>ión hierba medicinal–propiedad.</w:t>
            </w:r>
          </w:p>
          <w:p w:rsidR="00424E61" w:rsidRDefault="00424E61" w:rsidP="00B02537">
            <w:pPr>
              <w:jc w:val="both"/>
              <w:rPr>
                <w:rFonts w:ascii="Times New Roman" w:hAnsi="Times New Roman" w:cs="Times New Roman"/>
                <w:sz w:val="24"/>
                <w:szCs w:val="24"/>
              </w:rPr>
            </w:pPr>
            <w:r>
              <w:rPr>
                <w:rFonts w:ascii="Times New Roman" w:hAnsi="Times New Roman" w:cs="Times New Roman"/>
                <w:sz w:val="24"/>
                <w:szCs w:val="24"/>
              </w:rPr>
              <w:t>Actividad 2. “El Peor rostro” A cada estudiante se le entrega una hoja de papel con el dibujo de un rostro. El docente solicita a los estudiantes que coloquen una característica específica de Jerónimo o de Polifemo en relación con alguna de las partes del rostro.</w:t>
            </w:r>
          </w:p>
          <w:p w:rsidR="00424E61" w:rsidRDefault="00424E61" w:rsidP="00B02537">
            <w:pPr>
              <w:jc w:val="both"/>
              <w:rPr>
                <w:rFonts w:ascii="Times New Roman" w:hAnsi="Times New Roman" w:cs="Times New Roman"/>
                <w:sz w:val="24"/>
                <w:szCs w:val="24"/>
              </w:rPr>
            </w:pPr>
            <w:r>
              <w:rPr>
                <w:rFonts w:ascii="Times New Roman" w:hAnsi="Times New Roman" w:cs="Times New Roman"/>
                <w:sz w:val="24"/>
                <w:szCs w:val="24"/>
              </w:rPr>
              <w:t xml:space="preserve">3. Actividad 3: a cada estudiante se le encomienda, con base en la actividad precedente; es decir, la relación entre la parte del rostro y la característica, que realice un anuncio publicitario donde presente: </w:t>
            </w:r>
          </w:p>
          <w:p w:rsidR="00424E61" w:rsidRDefault="00424E61" w:rsidP="00B02537">
            <w:pPr>
              <w:ind w:left="360"/>
              <w:jc w:val="both"/>
              <w:rPr>
                <w:rFonts w:ascii="Times New Roman" w:hAnsi="Times New Roman" w:cs="Times New Roman"/>
                <w:sz w:val="24"/>
                <w:szCs w:val="24"/>
              </w:rPr>
            </w:pPr>
            <w:r>
              <w:rPr>
                <w:rFonts w:ascii="Times New Roman" w:hAnsi="Times New Roman" w:cs="Times New Roman"/>
                <w:sz w:val="24"/>
                <w:szCs w:val="24"/>
              </w:rPr>
              <w:t>-</w:t>
            </w:r>
            <w:r w:rsidRPr="0086782A">
              <w:rPr>
                <w:rFonts w:ascii="Times New Roman" w:hAnsi="Times New Roman" w:cs="Times New Roman"/>
                <w:sz w:val="24"/>
                <w:szCs w:val="24"/>
              </w:rPr>
              <w:t xml:space="preserve">un anuncio de Jerónimo como </w:t>
            </w:r>
            <w:r w:rsidRPr="0086782A">
              <w:rPr>
                <w:rFonts w:ascii="Times New Roman" w:hAnsi="Times New Roman" w:cs="Times New Roman"/>
                <w:sz w:val="24"/>
                <w:szCs w:val="24"/>
              </w:rPr>
              <w:lastRenderedPageBreak/>
              <w:t>m</w:t>
            </w:r>
            <w:r>
              <w:rPr>
                <w:rFonts w:ascii="Times New Roman" w:hAnsi="Times New Roman" w:cs="Times New Roman"/>
                <w:sz w:val="24"/>
                <w:szCs w:val="24"/>
              </w:rPr>
              <w:t>édico naturista.</w:t>
            </w:r>
          </w:p>
          <w:p w:rsidR="00424E61" w:rsidRDefault="00424E61" w:rsidP="00EE5C4C">
            <w:pPr>
              <w:ind w:left="360"/>
              <w:jc w:val="both"/>
              <w:rPr>
                <w:rFonts w:ascii="Times New Roman" w:hAnsi="Times New Roman" w:cs="Times New Roman"/>
                <w:sz w:val="24"/>
                <w:szCs w:val="24"/>
              </w:rPr>
            </w:pPr>
            <w:r>
              <w:rPr>
                <w:rFonts w:ascii="Times New Roman" w:hAnsi="Times New Roman" w:cs="Times New Roman"/>
                <w:sz w:val="24"/>
                <w:szCs w:val="24"/>
              </w:rPr>
              <w:t xml:space="preserve">-un anuncio sobre la concientización sobre el uso de agroquímicos dañinos para </w:t>
            </w:r>
            <w:r w:rsidR="00EE5C4C">
              <w:rPr>
                <w:rFonts w:ascii="Times New Roman" w:hAnsi="Times New Roman" w:cs="Times New Roman"/>
                <w:sz w:val="24"/>
                <w:szCs w:val="24"/>
              </w:rPr>
              <w:t>la salud humana.</w:t>
            </w:r>
          </w:p>
          <w:p w:rsidR="00424E61" w:rsidRDefault="00424E61" w:rsidP="00B02537">
            <w:pPr>
              <w:jc w:val="both"/>
              <w:rPr>
                <w:rFonts w:ascii="Times New Roman" w:hAnsi="Times New Roman" w:cs="Times New Roman"/>
                <w:sz w:val="24"/>
                <w:szCs w:val="24"/>
              </w:rPr>
            </w:pPr>
            <w:r>
              <w:rPr>
                <w:rFonts w:ascii="Times New Roman" w:hAnsi="Times New Roman" w:cs="Times New Roman"/>
                <w:sz w:val="24"/>
                <w:szCs w:val="24"/>
              </w:rPr>
              <w:t>4. Actividad de cierre: en una mesa redonda se exponen voluntariamente los anuncios y se comentan entre todos los estudiantes.</w:t>
            </w:r>
          </w:p>
          <w:p w:rsidR="00424E61" w:rsidRPr="00A139C6" w:rsidRDefault="00424E61" w:rsidP="00B02537">
            <w:pPr>
              <w:jc w:val="both"/>
              <w:rPr>
                <w:rFonts w:ascii="Times New Roman" w:hAnsi="Times New Roman" w:cs="Times New Roman"/>
                <w:b/>
                <w:sz w:val="24"/>
                <w:szCs w:val="24"/>
              </w:rPr>
            </w:pPr>
            <w:r w:rsidRPr="00A139C6">
              <w:rPr>
                <w:rFonts w:ascii="Times New Roman" w:hAnsi="Times New Roman" w:cs="Times New Roman"/>
                <w:b/>
                <w:sz w:val="24"/>
                <w:szCs w:val="24"/>
              </w:rPr>
              <w:t>* Se avisa a los estudiantes que deben preparar una exposición</w:t>
            </w:r>
            <w:r>
              <w:rPr>
                <w:rFonts w:ascii="Times New Roman" w:hAnsi="Times New Roman" w:cs="Times New Roman"/>
                <w:b/>
                <w:sz w:val="24"/>
                <w:szCs w:val="24"/>
              </w:rPr>
              <w:t xml:space="preserve"> para la próxima unidad</w:t>
            </w:r>
            <w:r w:rsidRPr="00A139C6">
              <w:rPr>
                <w:rFonts w:ascii="Times New Roman" w:hAnsi="Times New Roman" w:cs="Times New Roman"/>
                <w:b/>
                <w:sz w:val="24"/>
                <w:szCs w:val="24"/>
              </w:rPr>
              <w:t xml:space="preserve"> de no más de cinco minutos sobre lo más significativo del taller, tomando como medio el portafolio. </w:t>
            </w:r>
          </w:p>
        </w:tc>
        <w:tc>
          <w:tcPr>
            <w:tcW w:w="1796" w:type="dxa"/>
            <w:tcBorders>
              <w:top w:val="single" w:sz="4" w:space="0" w:color="auto"/>
              <w:left w:val="single" w:sz="4" w:space="0" w:color="auto"/>
              <w:bottom w:val="single" w:sz="4" w:space="0" w:color="auto"/>
              <w:right w:val="single" w:sz="4" w:space="0" w:color="auto"/>
            </w:tcBorders>
          </w:tcPr>
          <w:p w:rsidR="00424E61" w:rsidRDefault="00424E61" w:rsidP="00B02537">
            <w:pPr>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sz w:val="24"/>
                <w:szCs w:val="24"/>
              </w:rPr>
            </w:pPr>
            <w:r>
              <w:rPr>
                <w:rFonts w:ascii="Times New Roman" w:hAnsi="Times New Roman" w:cs="Times New Roman"/>
                <w:b/>
                <w:sz w:val="24"/>
                <w:szCs w:val="24"/>
              </w:rPr>
              <w:t>-</w:t>
            </w:r>
            <w:r>
              <w:rPr>
                <w:rFonts w:ascii="Times New Roman" w:hAnsi="Times New Roman" w:cs="Times New Roman"/>
                <w:sz w:val="24"/>
                <w:szCs w:val="24"/>
              </w:rPr>
              <w:t>Disposición para participar en las actividades de mediación.</w:t>
            </w:r>
          </w:p>
          <w:p w:rsidR="00424E61" w:rsidRDefault="00424E61" w:rsidP="00B02537">
            <w:pPr>
              <w:jc w:val="both"/>
              <w:rPr>
                <w:rFonts w:ascii="Times New Roman" w:hAnsi="Times New Roman" w:cs="Times New Roman"/>
                <w:sz w:val="24"/>
                <w:szCs w:val="24"/>
              </w:rPr>
            </w:pPr>
            <w:r>
              <w:rPr>
                <w:rFonts w:ascii="Times New Roman" w:hAnsi="Times New Roman" w:cs="Times New Roman"/>
                <w:sz w:val="24"/>
                <w:szCs w:val="24"/>
              </w:rPr>
              <w:t xml:space="preserve">-Actitud para llevar un estilo de vida saludable en consonancia </w:t>
            </w:r>
            <w:r>
              <w:rPr>
                <w:rFonts w:ascii="Times New Roman" w:hAnsi="Times New Roman" w:cs="Times New Roman"/>
                <w:sz w:val="24"/>
                <w:szCs w:val="24"/>
              </w:rPr>
              <w:lastRenderedPageBreak/>
              <w:t>con el respeto al medio ambiente.</w:t>
            </w:r>
          </w:p>
          <w:p w:rsidR="00424E61" w:rsidRPr="00742F6B" w:rsidRDefault="00424E61" w:rsidP="00B02537">
            <w:pPr>
              <w:jc w:val="both"/>
              <w:rPr>
                <w:rFonts w:ascii="Times New Roman" w:hAnsi="Times New Roman" w:cs="Times New Roman"/>
                <w:sz w:val="24"/>
                <w:szCs w:val="24"/>
              </w:rPr>
            </w:pPr>
            <w:r>
              <w:rPr>
                <w:rFonts w:ascii="Times New Roman" w:hAnsi="Times New Roman" w:cs="Times New Roman"/>
                <w:sz w:val="24"/>
                <w:szCs w:val="24"/>
              </w:rPr>
              <w:t xml:space="preserve">-Reconocimiento del desarrollo sostenible como la única opción viable de desarrollo. </w:t>
            </w:r>
          </w:p>
          <w:p w:rsidR="00424E61" w:rsidRDefault="00424E61" w:rsidP="00B02537">
            <w:pPr>
              <w:spacing w:line="360" w:lineRule="auto"/>
              <w:jc w:val="both"/>
              <w:rPr>
                <w:rFonts w:ascii="Times New Roman" w:hAnsi="Times New Roman" w:cs="Times New Roman"/>
                <w:b/>
                <w:sz w:val="24"/>
                <w:szCs w:val="24"/>
              </w:rPr>
            </w:pPr>
          </w:p>
        </w:tc>
        <w:tc>
          <w:tcPr>
            <w:tcW w:w="1796" w:type="dxa"/>
            <w:tcBorders>
              <w:top w:val="single" w:sz="4" w:space="0" w:color="auto"/>
              <w:left w:val="single" w:sz="4" w:space="0" w:color="auto"/>
              <w:bottom w:val="single" w:sz="4" w:space="0" w:color="auto"/>
              <w:right w:val="single" w:sz="4" w:space="0" w:color="auto"/>
            </w:tcBorders>
          </w:tcPr>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b/>
                <w:sz w:val="24"/>
                <w:szCs w:val="24"/>
              </w:rPr>
            </w:pPr>
          </w:p>
          <w:p w:rsidR="00EE5C4C" w:rsidRDefault="00EE5C4C" w:rsidP="00B02537">
            <w:pPr>
              <w:jc w:val="both"/>
              <w:rPr>
                <w:rFonts w:ascii="Times New Roman" w:hAnsi="Times New Roman" w:cs="Times New Roman"/>
                <w:sz w:val="24"/>
                <w:szCs w:val="24"/>
              </w:rPr>
            </w:pPr>
          </w:p>
          <w:p w:rsidR="00424E61" w:rsidRPr="00196B46" w:rsidRDefault="00424E61" w:rsidP="00B02537">
            <w:pPr>
              <w:jc w:val="both"/>
              <w:rPr>
                <w:rFonts w:ascii="Times New Roman" w:hAnsi="Times New Roman" w:cs="Times New Roman"/>
                <w:sz w:val="24"/>
                <w:szCs w:val="24"/>
              </w:rPr>
            </w:pPr>
            <w:r>
              <w:rPr>
                <w:rFonts w:ascii="Times New Roman" w:hAnsi="Times New Roman" w:cs="Times New Roman"/>
                <w:sz w:val="24"/>
                <w:szCs w:val="24"/>
              </w:rPr>
              <w:t>1. Comprende en la memoria de Jerónimo una forma de preocupación por la salud de las personas.</w:t>
            </w: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EE5C4C" w:rsidRDefault="00EE5C4C"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r>
              <w:rPr>
                <w:rFonts w:ascii="Times New Roman" w:hAnsi="Times New Roman" w:cs="Times New Roman"/>
                <w:sz w:val="24"/>
                <w:szCs w:val="24"/>
              </w:rPr>
              <w:t>2. Reconoce las características de Jerónimo y Polifemo en relación con el taller que se desarrolla.</w:t>
            </w: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Pr="00196B46" w:rsidRDefault="00424E61" w:rsidP="00B02537">
            <w:pPr>
              <w:jc w:val="both"/>
              <w:rPr>
                <w:rFonts w:ascii="Times New Roman" w:hAnsi="Times New Roman" w:cs="Times New Roman"/>
                <w:sz w:val="24"/>
                <w:szCs w:val="24"/>
              </w:rPr>
            </w:pPr>
            <w:r>
              <w:rPr>
                <w:rFonts w:ascii="Times New Roman" w:hAnsi="Times New Roman" w:cs="Times New Roman"/>
                <w:sz w:val="24"/>
                <w:szCs w:val="24"/>
              </w:rPr>
              <w:t>3. Comprende la utilidad de los personajes Jerónimo y Polifemo en tanto agentes del cambio.</w:t>
            </w: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EE5C4C" w:rsidRDefault="00EE5C4C" w:rsidP="00B02537">
            <w:pPr>
              <w:jc w:val="both"/>
              <w:rPr>
                <w:rFonts w:ascii="Times New Roman" w:hAnsi="Times New Roman" w:cs="Times New Roman"/>
                <w:sz w:val="24"/>
                <w:szCs w:val="24"/>
              </w:rPr>
            </w:pPr>
          </w:p>
          <w:p w:rsidR="00EE5C4C" w:rsidRDefault="00EE5C4C"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r>
              <w:rPr>
                <w:rFonts w:ascii="Times New Roman" w:hAnsi="Times New Roman" w:cs="Times New Roman"/>
                <w:sz w:val="24"/>
                <w:szCs w:val="24"/>
              </w:rPr>
              <w:t>4. Recapitula los contenidos revisados durante la sesión</w:t>
            </w:r>
          </w:p>
          <w:p w:rsidR="00424E61" w:rsidRPr="00196B46" w:rsidRDefault="00424E61" w:rsidP="00B02537">
            <w:pPr>
              <w:jc w:val="both"/>
              <w:rPr>
                <w:rFonts w:ascii="Times New Roman" w:hAnsi="Times New Roman" w:cs="Times New Roman"/>
                <w:sz w:val="24"/>
                <w:szCs w:val="24"/>
              </w:rPr>
            </w:pPr>
          </w:p>
          <w:p w:rsidR="00424E61" w:rsidRDefault="00424E61" w:rsidP="00B02537">
            <w:pPr>
              <w:spacing w:line="360" w:lineRule="auto"/>
              <w:jc w:val="both"/>
              <w:rPr>
                <w:rFonts w:ascii="Times New Roman" w:hAnsi="Times New Roman" w:cs="Times New Roman"/>
                <w:b/>
                <w:sz w:val="24"/>
                <w:szCs w:val="24"/>
              </w:rPr>
            </w:pPr>
          </w:p>
        </w:tc>
      </w:tr>
    </w:tbl>
    <w:p w:rsidR="00424E61" w:rsidRDefault="00424E61" w:rsidP="00424E61">
      <w:pPr>
        <w:spacing w:line="360" w:lineRule="auto"/>
        <w:jc w:val="both"/>
        <w:rPr>
          <w:rFonts w:ascii="Times New Roman" w:hAnsi="Times New Roman" w:cs="Times New Roman"/>
          <w:sz w:val="24"/>
          <w:szCs w:val="24"/>
        </w:rPr>
      </w:pPr>
    </w:p>
    <w:p w:rsidR="00424E61" w:rsidRDefault="00424E61" w:rsidP="00424E61">
      <w:pPr>
        <w:spacing w:line="360" w:lineRule="auto"/>
        <w:jc w:val="both"/>
        <w:rPr>
          <w:rFonts w:ascii="Times New Roman" w:hAnsi="Times New Roman" w:cs="Times New Roman"/>
          <w:b/>
          <w:sz w:val="24"/>
          <w:szCs w:val="24"/>
        </w:rPr>
      </w:pPr>
      <w:r>
        <w:rPr>
          <w:rFonts w:ascii="Times New Roman" w:hAnsi="Times New Roman" w:cs="Times New Roman"/>
          <w:b/>
          <w:sz w:val="24"/>
          <w:szCs w:val="24"/>
        </w:rPr>
        <w:t>Conclusiones de la unidad didáctica:</w:t>
      </w:r>
    </w:p>
    <w:p w:rsidR="00424E61" w:rsidRDefault="00424E61" w:rsidP="00424E61">
      <w:pPr>
        <w:pStyle w:val="Prrafodelista"/>
        <w:numPr>
          <w:ilvl w:val="0"/>
          <w:numId w:val="75"/>
        </w:numPr>
        <w:spacing w:line="480" w:lineRule="auto"/>
        <w:jc w:val="both"/>
        <w:rPr>
          <w:rFonts w:ascii="Times New Roman" w:hAnsi="Times New Roman" w:cs="Times New Roman"/>
          <w:sz w:val="24"/>
          <w:szCs w:val="24"/>
        </w:rPr>
      </w:pPr>
      <w:r>
        <w:rPr>
          <w:rFonts w:ascii="Times New Roman" w:hAnsi="Times New Roman" w:cs="Times New Roman"/>
          <w:sz w:val="24"/>
          <w:szCs w:val="24"/>
        </w:rPr>
        <w:t>En la actividad motivacional se notó que los estudiantes están acostumbrados a la memorización y la mayoría mostró una buena aptitud para este tipo de actividades, impresión que se corroboró con la actividad enlazada sobre la asociación de tarjetas.</w:t>
      </w:r>
    </w:p>
    <w:p w:rsidR="00424E61" w:rsidRDefault="00424E61" w:rsidP="00424E61">
      <w:pPr>
        <w:pStyle w:val="Prrafodelista"/>
        <w:numPr>
          <w:ilvl w:val="0"/>
          <w:numId w:val="75"/>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De la siguiente actividad se coligió que los estudiantes establecieron las relaciones propicias entre las características de los personajes y las partes del cuerpo, con esto se comprobó la asimilación general de las apreciaciones de las unidades precedentes.</w:t>
      </w:r>
    </w:p>
    <w:p w:rsidR="00424E61" w:rsidRPr="003E5457" w:rsidRDefault="00424E61" w:rsidP="00424E61">
      <w:pPr>
        <w:pStyle w:val="Prrafodelista"/>
        <w:numPr>
          <w:ilvl w:val="0"/>
          <w:numId w:val="75"/>
        </w:numPr>
        <w:spacing w:line="480" w:lineRule="auto"/>
        <w:jc w:val="both"/>
        <w:rPr>
          <w:rFonts w:ascii="Times New Roman" w:hAnsi="Times New Roman" w:cs="Times New Roman"/>
          <w:sz w:val="24"/>
          <w:szCs w:val="24"/>
        </w:rPr>
      </w:pPr>
      <w:r>
        <w:rPr>
          <w:rFonts w:ascii="Times New Roman" w:hAnsi="Times New Roman" w:cs="Times New Roman"/>
          <w:sz w:val="24"/>
          <w:szCs w:val="24"/>
        </w:rPr>
        <w:t>En la actividad del anuncio publicitario se concluyó que los estudiantes muestran gran empatía con los personajes en este punto. Se insinuó la idea de que Jerónimo y Polifemo “no se metían con nadie” es decir, de una forma rústica se anticipa la noción de que ambos personajes lejos ser quienes deben ser tolerados, son quienes ejercen tolerancia con aquellos que son intolerantes.</w:t>
      </w:r>
    </w:p>
    <w:p w:rsidR="00424E61" w:rsidRPr="003E5457" w:rsidRDefault="0017735A" w:rsidP="0017735A">
      <w:pPr>
        <w:pStyle w:val="Ttulo3"/>
        <w:rPr>
          <w:rFonts w:ascii="Times New Roman" w:hAnsi="Times New Roman" w:cs="Times New Roman"/>
        </w:rPr>
      </w:pPr>
      <w:bookmarkStart w:id="168" w:name="_Toc21363125"/>
      <w:r w:rsidRPr="003E5457">
        <w:rPr>
          <w:rFonts w:ascii="Times New Roman" w:hAnsi="Times New Roman" w:cs="Times New Roman"/>
        </w:rPr>
        <w:t>4.5.9 N</w:t>
      </w:r>
      <w:r w:rsidR="00424E61" w:rsidRPr="003E5457">
        <w:rPr>
          <w:rFonts w:ascii="Times New Roman" w:hAnsi="Times New Roman" w:cs="Times New Roman"/>
        </w:rPr>
        <w:t>ovena unidad didáctica:</w:t>
      </w:r>
      <w:bookmarkEnd w:id="168"/>
      <w:r w:rsidR="00424E61" w:rsidRPr="003E5457">
        <w:rPr>
          <w:rFonts w:ascii="Times New Roman" w:hAnsi="Times New Roman" w:cs="Times New Roman"/>
        </w:rPr>
        <w:fldChar w:fldCharType="begin"/>
      </w:r>
      <w:r w:rsidR="00424E61" w:rsidRPr="003E5457">
        <w:instrText xml:space="preserve"> XE "</w:instrText>
      </w:r>
      <w:r w:rsidR="00424E61" w:rsidRPr="003E5457">
        <w:rPr>
          <w:rFonts w:ascii="Times New Roman" w:hAnsi="Times New Roman" w:cs="Times New Roman"/>
        </w:rPr>
        <w:instrText>8.1.9 novena unidad didáctica</w:instrText>
      </w:r>
      <w:r w:rsidR="00424E61" w:rsidRPr="003E5457">
        <w:instrText>\</w:instrText>
      </w:r>
      <w:r w:rsidR="00424E61" w:rsidRPr="003E5457">
        <w:rPr>
          <w:rFonts w:ascii="Times New Roman" w:hAnsi="Times New Roman" w:cs="Times New Roman"/>
        </w:rPr>
        <w:instrText>:</w:instrText>
      </w:r>
      <w:r w:rsidR="00424E61" w:rsidRPr="003E5457">
        <w:instrText xml:space="preserve">" </w:instrText>
      </w:r>
      <w:r w:rsidR="00424E61" w:rsidRPr="003E5457">
        <w:rPr>
          <w:rFonts w:ascii="Times New Roman" w:hAnsi="Times New Roman" w:cs="Times New Roman"/>
        </w:rPr>
        <w:fldChar w:fldCharType="end"/>
      </w:r>
    </w:p>
    <w:p w:rsidR="00424E61" w:rsidRDefault="00424E61" w:rsidP="00424E61">
      <w:pPr>
        <w:widowControl w:val="0"/>
        <w:suppressAutoHyphens/>
        <w:spacing w:after="0" w:line="480" w:lineRule="auto"/>
        <w:jc w:val="both"/>
        <w:rPr>
          <w:rFonts w:ascii="Times New Roman" w:eastAsia="DejaVu Sans" w:hAnsi="Times New Roman" w:cs="Times New Roman"/>
          <w:kern w:val="2"/>
          <w:sz w:val="24"/>
          <w:szCs w:val="24"/>
          <w:lang w:eastAsia="es-CR"/>
        </w:rPr>
      </w:pPr>
      <w:r>
        <w:rPr>
          <w:rFonts w:ascii="Times New Roman" w:eastAsia="DejaVu Sans" w:hAnsi="Times New Roman" w:cs="Times New Roman"/>
          <w:b/>
          <w:kern w:val="2"/>
          <w:sz w:val="24"/>
          <w:szCs w:val="24"/>
          <w:lang w:eastAsia="es-CR"/>
        </w:rPr>
        <w:tab/>
      </w:r>
      <w:r>
        <w:rPr>
          <w:rFonts w:ascii="Times New Roman" w:eastAsia="DejaVu Sans" w:hAnsi="Times New Roman" w:cs="Times New Roman"/>
          <w:kern w:val="2"/>
          <w:sz w:val="24"/>
          <w:szCs w:val="24"/>
          <w:lang w:eastAsia="es-CR"/>
        </w:rPr>
        <w:t>Esta sesión constituye la clausura del taller, en este punto los estudiantes deben exponer sus trabajos finales, haciendo hincapié en las partes del mismo que les resultaron más significativas. Lo que permitirá establecer los criterios de evaluación formativa relacionados con la naturaleza de la investigación-acción y los criterios de evaluación sumativa requeridos por los reglamentos y organización de la educación pública en Costa Rica.</w:t>
      </w:r>
    </w:p>
    <w:p w:rsidR="00424E61" w:rsidRDefault="00424E61" w:rsidP="00424E61">
      <w:pPr>
        <w:widowControl w:val="0"/>
        <w:suppressAutoHyphens/>
        <w:spacing w:after="0" w:line="480" w:lineRule="auto"/>
        <w:jc w:val="both"/>
        <w:rPr>
          <w:rFonts w:ascii="Times New Roman" w:eastAsia="DejaVu Sans" w:hAnsi="Times New Roman" w:cs="Times New Roman"/>
          <w:kern w:val="2"/>
          <w:sz w:val="24"/>
          <w:szCs w:val="24"/>
          <w:lang w:eastAsia="es-CR"/>
        </w:rPr>
      </w:pPr>
      <w:r>
        <w:rPr>
          <w:rFonts w:ascii="Times New Roman" w:eastAsia="DejaVu Sans" w:hAnsi="Times New Roman" w:cs="Times New Roman"/>
          <w:kern w:val="2"/>
          <w:sz w:val="24"/>
          <w:szCs w:val="24"/>
          <w:lang w:eastAsia="es-CR"/>
        </w:rPr>
        <w:tab/>
        <w:t>Cada estudiante tuvo un espacio de aproximadamente dos semanas para acomodar y darle una presentación final a su portafolio, así como para organizar su exposición del mismo. Como elemento adicional cada estudiante debía reformular su definición de monstruo o mantenerla y explicar el porqué de su posición.</w:t>
      </w:r>
    </w:p>
    <w:p w:rsidR="00424E61" w:rsidRDefault="00424E61" w:rsidP="00424E61">
      <w:pPr>
        <w:widowControl w:val="0"/>
        <w:suppressAutoHyphens/>
        <w:spacing w:after="0" w:line="480" w:lineRule="auto"/>
        <w:jc w:val="both"/>
        <w:rPr>
          <w:rFonts w:ascii="Times New Roman" w:eastAsia="DejaVu Sans" w:hAnsi="Times New Roman" w:cs="Times New Roman"/>
          <w:b/>
          <w:kern w:val="2"/>
          <w:sz w:val="24"/>
          <w:szCs w:val="24"/>
          <w:lang w:eastAsia="es-CR"/>
        </w:rPr>
      </w:pPr>
      <w:r>
        <w:rPr>
          <w:rFonts w:ascii="Times New Roman" w:eastAsia="DejaVu Sans" w:hAnsi="Times New Roman" w:cs="Times New Roman"/>
          <w:b/>
          <w:kern w:val="2"/>
          <w:sz w:val="24"/>
          <w:szCs w:val="24"/>
          <w:lang w:eastAsia="es-CR"/>
        </w:rPr>
        <w:t>Objetivos de la unidad didáctica:</w:t>
      </w:r>
    </w:p>
    <w:p w:rsidR="00424E61" w:rsidRDefault="00424E61" w:rsidP="00424E61">
      <w:pPr>
        <w:pStyle w:val="Prrafodelista"/>
        <w:widowControl w:val="0"/>
        <w:numPr>
          <w:ilvl w:val="0"/>
          <w:numId w:val="76"/>
        </w:numPr>
        <w:suppressAutoHyphens/>
        <w:spacing w:after="0" w:line="480" w:lineRule="auto"/>
        <w:jc w:val="both"/>
        <w:rPr>
          <w:rFonts w:ascii="Times New Roman" w:eastAsia="DejaVu Sans" w:hAnsi="Times New Roman" w:cs="Times New Roman"/>
          <w:kern w:val="2"/>
          <w:sz w:val="24"/>
          <w:szCs w:val="24"/>
          <w:lang w:eastAsia="es-CR"/>
        </w:rPr>
      </w:pPr>
      <w:r>
        <w:rPr>
          <w:rFonts w:ascii="Times New Roman" w:eastAsia="DejaVu Sans" w:hAnsi="Times New Roman" w:cs="Times New Roman"/>
          <w:kern w:val="2"/>
          <w:sz w:val="24"/>
          <w:szCs w:val="24"/>
          <w:lang w:eastAsia="es-CR"/>
        </w:rPr>
        <w:t>Repasar los puntos más sobresalientes del desarrollo del taller para una comprensión generalizada del mismo</w:t>
      </w:r>
    </w:p>
    <w:p w:rsidR="00424E61" w:rsidRDefault="00424E61" w:rsidP="00424E61">
      <w:pPr>
        <w:pStyle w:val="Prrafodelista"/>
        <w:widowControl w:val="0"/>
        <w:numPr>
          <w:ilvl w:val="0"/>
          <w:numId w:val="76"/>
        </w:numPr>
        <w:suppressAutoHyphens/>
        <w:spacing w:after="0" w:line="480" w:lineRule="auto"/>
        <w:jc w:val="both"/>
        <w:rPr>
          <w:rFonts w:ascii="Times New Roman" w:eastAsia="DejaVu Sans" w:hAnsi="Times New Roman" w:cs="Times New Roman"/>
          <w:kern w:val="2"/>
          <w:sz w:val="24"/>
          <w:szCs w:val="24"/>
          <w:lang w:eastAsia="es-CR"/>
        </w:rPr>
      </w:pPr>
      <w:r>
        <w:rPr>
          <w:rFonts w:ascii="Times New Roman" w:eastAsia="DejaVu Sans" w:hAnsi="Times New Roman" w:cs="Times New Roman"/>
          <w:kern w:val="2"/>
          <w:sz w:val="24"/>
          <w:szCs w:val="24"/>
          <w:lang w:eastAsia="es-CR"/>
        </w:rPr>
        <w:t xml:space="preserve">Sintetizar las ideas más importantes vertidas del taller mediante la exposición para </w:t>
      </w:r>
      <w:r>
        <w:rPr>
          <w:rFonts w:ascii="Times New Roman" w:eastAsia="DejaVu Sans" w:hAnsi="Times New Roman" w:cs="Times New Roman"/>
          <w:kern w:val="2"/>
          <w:sz w:val="24"/>
          <w:szCs w:val="24"/>
          <w:lang w:eastAsia="es-CR"/>
        </w:rPr>
        <w:lastRenderedPageBreak/>
        <w:t>el establecimiento de los puntos más importantes del mismo.</w:t>
      </w:r>
    </w:p>
    <w:p w:rsidR="00424E61" w:rsidRDefault="00424E61" w:rsidP="00424E61">
      <w:pPr>
        <w:pStyle w:val="Prrafodelista"/>
        <w:widowControl w:val="0"/>
        <w:numPr>
          <w:ilvl w:val="0"/>
          <w:numId w:val="76"/>
        </w:numPr>
        <w:suppressAutoHyphens/>
        <w:spacing w:after="0" w:line="480" w:lineRule="auto"/>
        <w:jc w:val="both"/>
        <w:rPr>
          <w:rFonts w:ascii="Times New Roman" w:eastAsia="DejaVu Sans" w:hAnsi="Times New Roman" w:cs="Times New Roman"/>
          <w:kern w:val="2"/>
          <w:sz w:val="24"/>
          <w:szCs w:val="24"/>
          <w:lang w:eastAsia="es-CR"/>
        </w:rPr>
      </w:pPr>
      <w:r>
        <w:rPr>
          <w:rFonts w:ascii="Times New Roman" w:eastAsia="DejaVu Sans" w:hAnsi="Times New Roman" w:cs="Times New Roman"/>
          <w:kern w:val="2"/>
          <w:sz w:val="24"/>
          <w:szCs w:val="24"/>
          <w:lang w:eastAsia="es-CR"/>
        </w:rPr>
        <w:t>Propiciar en los estudiantes el sentido de participación activa en el proceso de enseñanza y aprendizaje mediante la exposición de su propio trabajo con el fin de propiciar la integración en los procesos de enseñanza y aprendizaje.</w:t>
      </w:r>
    </w:p>
    <w:p w:rsidR="00424E61" w:rsidRDefault="00424E61" w:rsidP="00424E61">
      <w:pPr>
        <w:pStyle w:val="Prrafodelista"/>
        <w:widowControl w:val="0"/>
        <w:numPr>
          <w:ilvl w:val="0"/>
          <w:numId w:val="76"/>
        </w:numPr>
        <w:suppressAutoHyphens/>
        <w:spacing w:after="0" w:line="480" w:lineRule="auto"/>
        <w:jc w:val="both"/>
        <w:rPr>
          <w:rFonts w:ascii="Times New Roman" w:eastAsia="DejaVu Sans" w:hAnsi="Times New Roman" w:cs="Times New Roman"/>
          <w:kern w:val="2"/>
          <w:sz w:val="24"/>
          <w:szCs w:val="24"/>
          <w:lang w:eastAsia="es-CR"/>
        </w:rPr>
      </w:pPr>
      <w:r>
        <w:rPr>
          <w:rFonts w:ascii="Times New Roman" w:eastAsia="DejaVu Sans" w:hAnsi="Times New Roman" w:cs="Times New Roman"/>
          <w:kern w:val="2"/>
          <w:sz w:val="24"/>
          <w:szCs w:val="24"/>
          <w:lang w:eastAsia="es-CR"/>
        </w:rPr>
        <w:t>Reformular el concepto de monstruo como indicador de la asunción de los contenidos tratados durante el taller para la evaluación de los alcances del mismo.</w:t>
      </w:r>
    </w:p>
    <w:p w:rsidR="00424E61" w:rsidRDefault="00424E61" w:rsidP="00424E61">
      <w:pPr>
        <w:widowControl w:val="0"/>
        <w:suppressAutoHyphens/>
        <w:spacing w:after="0" w:line="480" w:lineRule="auto"/>
        <w:jc w:val="both"/>
        <w:rPr>
          <w:rFonts w:ascii="Times New Roman" w:eastAsia="DejaVu Sans" w:hAnsi="Times New Roman" w:cs="Times New Roman"/>
          <w:b/>
          <w:kern w:val="2"/>
          <w:sz w:val="24"/>
          <w:szCs w:val="24"/>
          <w:lang w:eastAsia="es-CR"/>
        </w:rPr>
      </w:pPr>
    </w:p>
    <w:p w:rsidR="00424E61" w:rsidRDefault="00424E61" w:rsidP="00424E61">
      <w:pPr>
        <w:widowControl w:val="0"/>
        <w:suppressAutoHyphens/>
        <w:spacing w:after="0" w:line="480" w:lineRule="auto"/>
        <w:jc w:val="both"/>
        <w:rPr>
          <w:rFonts w:ascii="Times New Roman" w:eastAsia="DejaVu Sans" w:hAnsi="Times New Roman" w:cs="Times New Roman"/>
          <w:b/>
          <w:kern w:val="2"/>
          <w:sz w:val="24"/>
          <w:szCs w:val="24"/>
          <w:lang w:eastAsia="es-CR"/>
        </w:rPr>
      </w:pPr>
    </w:p>
    <w:p w:rsidR="00424E61" w:rsidRDefault="00424E61" w:rsidP="00424E61">
      <w:pPr>
        <w:widowControl w:val="0"/>
        <w:suppressAutoHyphens/>
        <w:spacing w:after="0" w:line="480" w:lineRule="auto"/>
        <w:jc w:val="both"/>
        <w:rPr>
          <w:rFonts w:ascii="Times New Roman" w:eastAsia="DejaVu Sans" w:hAnsi="Times New Roman" w:cs="Times New Roman"/>
          <w:b/>
          <w:kern w:val="2"/>
          <w:sz w:val="24"/>
          <w:szCs w:val="24"/>
          <w:lang w:eastAsia="es-CR"/>
        </w:rPr>
      </w:pPr>
      <w:r>
        <w:rPr>
          <w:rFonts w:ascii="Times New Roman" w:eastAsia="DejaVu Sans" w:hAnsi="Times New Roman" w:cs="Times New Roman"/>
          <w:b/>
          <w:kern w:val="2"/>
          <w:sz w:val="24"/>
          <w:szCs w:val="24"/>
          <w:lang w:eastAsia="es-CR"/>
        </w:rPr>
        <w:t>Objetivos para los estudiantes:</w:t>
      </w:r>
    </w:p>
    <w:p w:rsidR="00424E61" w:rsidRPr="002F0B2C" w:rsidRDefault="00424E61" w:rsidP="00424E61">
      <w:pPr>
        <w:pStyle w:val="Prrafodelista"/>
        <w:widowControl w:val="0"/>
        <w:numPr>
          <w:ilvl w:val="0"/>
          <w:numId w:val="77"/>
        </w:numPr>
        <w:suppressAutoHyphens/>
        <w:spacing w:after="0" w:line="480" w:lineRule="auto"/>
        <w:jc w:val="both"/>
        <w:rPr>
          <w:rFonts w:ascii="Times New Roman" w:eastAsia="DejaVu Sans" w:hAnsi="Times New Roman" w:cs="Times New Roman"/>
          <w:b/>
          <w:kern w:val="2"/>
          <w:sz w:val="24"/>
          <w:szCs w:val="24"/>
          <w:lang w:eastAsia="es-CR"/>
        </w:rPr>
      </w:pPr>
      <w:r>
        <w:rPr>
          <w:rFonts w:ascii="Times New Roman" w:eastAsia="DejaVu Sans" w:hAnsi="Times New Roman" w:cs="Times New Roman"/>
          <w:kern w:val="2"/>
          <w:sz w:val="24"/>
          <w:szCs w:val="24"/>
          <w:lang w:eastAsia="es-CR"/>
        </w:rPr>
        <w:t>Disponer a los estudiantes para que señalen los aspectos más relevantes del taller con el fin de obtener sus impresiones.</w:t>
      </w:r>
    </w:p>
    <w:p w:rsidR="00424E61" w:rsidRPr="002F0B2C" w:rsidRDefault="00424E61" w:rsidP="00424E61">
      <w:pPr>
        <w:pStyle w:val="Prrafodelista"/>
        <w:widowControl w:val="0"/>
        <w:numPr>
          <w:ilvl w:val="0"/>
          <w:numId w:val="77"/>
        </w:numPr>
        <w:suppressAutoHyphens/>
        <w:spacing w:after="0" w:line="480" w:lineRule="auto"/>
        <w:jc w:val="both"/>
        <w:rPr>
          <w:rFonts w:ascii="Times New Roman" w:eastAsia="DejaVu Sans" w:hAnsi="Times New Roman" w:cs="Times New Roman"/>
          <w:b/>
          <w:kern w:val="2"/>
          <w:sz w:val="24"/>
          <w:szCs w:val="24"/>
          <w:lang w:eastAsia="es-CR"/>
        </w:rPr>
      </w:pPr>
      <w:r>
        <w:rPr>
          <w:rFonts w:ascii="Times New Roman" w:eastAsia="DejaVu Sans" w:hAnsi="Times New Roman" w:cs="Times New Roman"/>
          <w:kern w:val="2"/>
          <w:sz w:val="24"/>
          <w:szCs w:val="24"/>
          <w:lang w:eastAsia="es-CR"/>
        </w:rPr>
        <w:t>Motivar a los estudiantes a dar una opinión sobre los procedimientos que se han utilizado en su formación para su integración al proceso de enseñanza y aprendizaje.</w:t>
      </w:r>
    </w:p>
    <w:p w:rsidR="00424E61" w:rsidRPr="00754E73" w:rsidRDefault="00424E61" w:rsidP="00424E61">
      <w:pPr>
        <w:pStyle w:val="Prrafodelista"/>
        <w:widowControl w:val="0"/>
        <w:numPr>
          <w:ilvl w:val="0"/>
          <w:numId w:val="77"/>
        </w:numPr>
        <w:suppressAutoHyphens/>
        <w:spacing w:after="0" w:line="480" w:lineRule="auto"/>
        <w:jc w:val="both"/>
        <w:rPr>
          <w:rFonts w:ascii="Times New Roman" w:eastAsia="DejaVu Sans" w:hAnsi="Times New Roman" w:cs="Times New Roman"/>
          <w:b/>
          <w:kern w:val="2"/>
          <w:sz w:val="24"/>
          <w:szCs w:val="24"/>
          <w:lang w:eastAsia="es-CR"/>
        </w:rPr>
      </w:pPr>
      <w:r>
        <w:rPr>
          <w:rFonts w:ascii="Times New Roman" w:eastAsia="DejaVu Sans" w:hAnsi="Times New Roman" w:cs="Times New Roman"/>
          <w:kern w:val="2"/>
          <w:sz w:val="24"/>
          <w:szCs w:val="24"/>
          <w:lang w:eastAsia="es-CR"/>
        </w:rPr>
        <w:t>Instar a los estudiantes a que expongan sus propios trabajos como forma de acercarlos al trabajo que realizan con la finalidad de que se apropien de los mecanismos de evaluación.</w:t>
      </w:r>
    </w:p>
    <w:p w:rsidR="00424E61" w:rsidRPr="00707FEC" w:rsidRDefault="00424E61" w:rsidP="00424E61">
      <w:pPr>
        <w:pStyle w:val="Prrafodelista"/>
        <w:widowControl w:val="0"/>
        <w:numPr>
          <w:ilvl w:val="0"/>
          <w:numId w:val="77"/>
        </w:numPr>
        <w:suppressAutoHyphens/>
        <w:spacing w:after="0" w:line="480" w:lineRule="auto"/>
        <w:jc w:val="both"/>
        <w:rPr>
          <w:rFonts w:ascii="Times New Roman" w:eastAsia="DejaVu Sans" w:hAnsi="Times New Roman" w:cs="Times New Roman"/>
          <w:b/>
          <w:kern w:val="2"/>
          <w:sz w:val="24"/>
          <w:szCs w:val="24"/>
          <w:lang w:eastAsia="es-CR"/>
        </w:rPr>
      </w:pPr>
      <w:r>
        <w:rPr>
          <w:rFonts w:ascii="Times New Roman" w:eastAsia="DejaVu Sans" w:hAnsi="Times New Roman" w:cs="Times New Roman"/>
          <w:kern w:val="2"/>
          <w:sz w:val="24"/>
          <w:szCs w:val="24"/>
          <w:lang w:eastAsia="es-CR"/>
        </w:rPr>
        <w:t>Disponer a los estudiantes a reelaborar su visión sobre el monstruo mediante su reinterpretación del mismo para el establecimiento de una perspectiva basada en la reflexión.</w:t>
      </w:r>
    </w:p>
    <w:p w:rsidR="00424E61" w:rsidRDefault="00424E61" w:rsidP="00424E61">
      <w:pPr>
        <w:widowControl w:val="0"/>
        <w:suppressAutoHyphens/>
        <w:spacing w:after="0" w:line="480" w:lineRule="auto"/>
        <w:jc w:val="both"/>
        <w:rPr>
          <w:rFonts w:ascii="Times New Roman" w:eastAsia="DejaVu Sans" w:hAnsi="Times New Roman" w:cs="Times New Roman"/>
          <w:b/>
          <w:kern w:val="2"/>
          <w:sz w:val="24"/>
          <w:szCs w:val="24"/>
          <w:lang w:eastAsia="es-CR"/>
        </w:rPr>
      </w:pPr>
      <w:r>
        <w:rPr>
          <w:rFonts w:ascii="Times New Roman" w:eastAsia="DejaVu Sans" w:hAnsi="Times New Roman" w:cs="Times New Roman"/>
          <w:b/>
          <w:kern w:val="2"/>
          <w:sz w:val="24"/>
          <w:szCs w:val="24"/>
          <w:lang w:eastAsia="es-CR"/>
        </w:rPr>
        <w:t>Organización de la unidad didáctica:</w:t>
      </w:r>
    </w:p>
    <w:p w:rsidR="00424E61" w:rsidRPr="0063390D" w:rsidRDefault="00424E61" w:rsidP="00424E61">
      <w:pPr>
        <w:pStyle w:val="Prrafodelista"/>
        <w:widowControl w:val="0"/>
        <w:numPr>
          <w:ilvl w:val="0"/>
          <w:numId w:val="78"/>
        </w:numPr>
        <w:suppressAutoHyphens/>
        <w:spacing w:after="0" w:line="480" w:lineRule="auto"/>
        <w:jc w:val="both"/>
        <w:rPr>
          <w:rFonts w:ascii="Times New Roman" w:eastAsia="DejaVu Sans" w:hAnsi="Times New Roman" w:cs="Times New Roman"/>
          <w:b/>
          <w:kern w:val="2"/>
          <w:sz w:val="24"/>
          <w:szCs w:val="24"/>
          <w:lang w:eastAsia="es-CR"/>
        </w:rPr>
      </w:pPr>
      <w:r>
        <w:rPr>
          <w:rFonts w:ascii="Times New Roman" w:eastAsia="DejaVu Sans" w:hAnsi="Times New Roman" w:cs="Times New Roman"/>
          <w:kern w:val="2"/>
          <w:sz w:val="24"/>
          <w:szCs w:val="24"/>
          <w:lang w:eastAsia="es-CR"/>
        </w:rPr>
        <w:t xml:space="preserve">Se instauró un orden para la exposición de los resultados de las unidades didácticas; con los estudiantes y la profesora colaboradora se acordó que el orden, basado en la lista de asistencia, fuera el siguiente: el primero, luego el último; el segundo, luego </w:t>
      </w:r>
      <w:r>
        <w:rPr>
          <w:rFonts w:ascii="Times New Roman" w:eastAsia="DejaVu Sans" w:hAnsi="Times New Roman" w:cs="Times New Roman"/>
          <w:kern w:val="2"/>
          <w:sz w:val="24"/>
          <w:szCs w:val="24"/>
          <w:lang w:eastAsia="es-CR"/>
        </w:rPr>
        <w:lastRenderedPageBreak/>
        <w:t>el penúltimo; el tercero, luego el antepenúltimo y así sucesivamente.</w:t>
      </w:r>
    </w:p>
    <w:p w:rsidR="00424E61" w:rsidRPr="0063390D" w:rsidRDefault="00424E61" w:rsidP="00424E61">
      <w:pPr>
        <w:pStyle w:val="Prrafodelista"/>
        <w:widowControl w:val="0"/>
        <w:numPr>
          <w:ilvl w:val="0"/>
          <w:numId w:val="78"/>
        </w:numPr>
        <w:suppressAutoHyphens/>
        <w:spacing w:after="0" w:line="480" w:lineRule="auto"/>
        <w:jc w:val="both"/>
        <w:rPr>
          <w:rFonts w:ascii="Times New Roman" w:eastAsia="DejaVu Sans" w:hAnsi="Times New Roman" w:cs="Times New Roman"/>
          <w:b/>
          <w:kern w:val="2"/>
          <w:sz w:val="24"/>
          <w:szCs w:val="24"/>
          <w:lang w:eastAsia="es-CR"/>
        </w:rPr>
      </w:pPr>
      <w:r>
        <w:rPr>
          <w:rFonts w:ascii="Times New Roman" w:eastAsia="DejaVu Sans" w:hAnsi="Times New Roman" w:cs="Times New Roman"/>
          <w:kern w:val="2"/>
          <w:sz w:val="24"/>
          <w:szCs w:val="24"/>
          <w:lang w:eastAsia="es-CR"/>
        </w:rPr>
        <w:t>Cada estudiante expuso su portafolio o al menos las partes más representativas de este, y los docentes le daban recomendaciones y los guiaban en sus exposiciones, al tiempo que controlaban el tiempo de exposición. Asimismo, daban cuenta de su reformulación del concepto del monstruo.</w:t>
      </w:r>
    </w:p>
    <w:p w:rsidR="00424E61" w:rsidRPr="00EE5C4C" w:rsidRDefault="00424E61" w:rsidP="00EE5C4C">
      <w:pPr>
        <w:pStyle w:val="Prrafodelista"/>
        <w:widowControl w:val="0"/>
        <w:numPr>
          <w:ilvl w:val="0"/>
          <w:numId w:val="78"/>
        </w:numPr>
        <w:suppressAutoHyphens/>
        <w:spacing w:after="0" w:line="480" w:lineRule="auto"/>
        <w:jc w:val="both"/>
        <w:rPr>
          <w:rFonts w:ascii="Times New Roman" w:eastAsia="DejaVu Sans" w:hAnsi="Times New Roman" w:cs="Times New Roman"/>
          <w:b/>
          <w:kern w:val="2"/>
          <w:sz w:val="24"/>
          <w:szCs w:val="24"/>
          <w:lang w:eastAsia="es-CR"/>
        </w:rPr>
      </w:pPr>
      <w:r>
        <w:rPr>
          <w:rFonts w:ascii="Times New Roman" w:eastAsia="DejaVu Sans" w:hAnsi="Times New Roman" w:cs="Times New Roman"/>
          <w:kern w:val="2"/>
          <w:sz w:val="24"/>
          <w:szCs w:val="24"/>
          <w:lang w:eastAsia="es-CR"/>
        </w:rPr>
        <w:t>Al final de las exposiciones se obtuvieron conclusiones básicas que eran representativas pues fueron la tónica en las exposiciones.</w:t>
      </w:r>
    </w:p>
    <w:p w:rsidR="00424E61" w:rsidRDefault="00424E61" w:rsidP="00424E61">
      <w:pPr>
        <w:widowControl w:val="0"/>
        <w:suppressAutoHyphens/>
        <w:spacing w:after="0" w:line="240" w:lineRule="auto"/>
        <w:ind w:left="2124" w:firstLine="708"/>
        <w:rPr>
          <w:rFonts w:ascii="Times New Roman" w:eastAsia="DejaVu Sans" w:hAnsi="Times New Roman" w:cs="Times New Roman"/>
          <w:b/>
          <w:kern w:val="2"/>
          <w:sz w:val="24"/>
          <w:szCs w:val="24"/>
          <w:lang w:eastAsia="es-CR"/>
        </w:rPr>
      </w:pPr>
      <w:r>
        <w:rPr>
          <w:rFonts w:ascii="Times New Roman" w:eastAsia="DejaVu Sans" w:hAnsi="Times New Roman" w:cs="Times New Roman"/>
          <w:b/>
          <w:kern w:val="2"/>
          <w:sz w:val="24"/>
          <w:szCs w:val="24"/>
          <w:lang w:eastAsia="es-CR"/>
        </w:rPr>
        <w:t xml:space="preserve">IX </w:t>
      </w:r>
      <w:r w:rsidRPr="00C13E3C">
        <w:rPr>
          <w:rFonts w:ascii="Times New Roman" w:eastAsia="DejaVu Sans" w:hAnsi="Times New Roman" w:cs="Times New Roman"/>
          <w:b/>
          <w:kern w:val="2"/>
          <w:sz w:val="24"/>
          <w:szCs w:val="24"/>
          <w:lang w:eastAsia="es-CR"/>
        </w:rPr>
        <w:t>Planeamiento docente</w:t>
      </w:r>
    </w:p>
    <w:p w:rsidR="00424E61" w:rsidRPr="00C13E3C" w:rsidRDefault="00424E61" w:rsidP="00424E61">
      <w:pPr>
        <w:widowControl w:val="0"/>
        <w:suppressAutoHyphens/>
        <w:spacing w:after="0" w:line="240" w:lineRule="auto"/>
        <w:ind w:left="2124" w:firstLine="708"/>
        <w:rPr>
          <w:rFonts w:ascii="Times New Roman" w:eastAsia="DejaVu Sans" w:hAnsi="Times New Roman" w:cs="Times New Roman"/>
          <w:b/>
          <w:kern w:val="2"/>
          <w:sz w:val="24"/>
          <w:szCs w:val="24"/>
          <w:lang w:eastAsia="es-CR"/>
        </w:rPr>
      </w:pPr>
      <w:r>
        <w:rPr>
          <w:rFonts w:ascii="Times New Roman" w:eastAsia="DejaVu Sans" w:hAnsi="Times New Roman" w:cs="Times New Roman"/>
          <w:b/>
          <w:kern w:val="2"/>
          <w:sz w:val="24"/>
          <w:szCs w:val="24"/>
          <w:lang w:eastAsia="es-CR"/>
        </w:rPr>
        <w:t>Unidad didáctica de conclusión</w:t>
      </w:r>
    </w:p>
    <w:p w:rsidR="00424E61" w:rsidRPr="00C13E3C" w:rsidRDefault="00424E61" w:rsidP="00424E61">
      <w:pPr>
        <w:widowControl w:val="0"/>
        <w:suppressAutoHyphens/>
        <w:spacing w:after="0" w:line="240" w:lineRule="auto"/>
        <w:rPr>
          <w:rFonts w:ascii="Times New Roman" w:eastAsia="DejaVu Sans" w:hAnsi="Times New Roman" w:cs="Times New Roman"/>
          <w:kern w:val="2"/>
          <w:sz w:val="24"/>
          <w:szCs w:val="24"/>
          <w:lang w:eastAsia="es-CR"/>
        </w:rPr>
      </w:pPr>
      <w:r w:rsidRPr="00C13E3C">
        <w:rPr>
          <w:rFonts w:ascii="Times New Roman" w:eastAsia="DejaVu Sans" w:hAnsi="Times New Roman" w:cs="Times New Roman"/>
          <w:b/>
          <w:kern w:val="2"/>
          <w:sz w:val="24"/>
          <w:szCs w:val="24"/>
          <w:lang w:eastAsia="es-CR"/>
        </w:rPr>
        <w:t>Institución:</w:t>
      </w:r>
      <w:r>
        <w:rPr>
          <w:rFonts w:ascii="Times New Roman" w:eastAsia="DejaVu Sans" w:hAnsi="Times New Roman" w:cs="Times New Roman"/>
          <w:kern w:val="2"/>
          <w:sz w:val="24"/>
          <w:szCs w:val="24"/>
          <w:lang w:eastAsia="es-CR"/>
        </w:rPr>
        <w:t xml:space="preserve"> Liceo Rural Jazmines</w:t>
      </w:r>
      <w:r w:rsidRPr="00C13E3C">
        <w:rPr>
          <w:rFonts w:ascii="Times New Roman" w:eastAsia="DejaVu Sans" w:hAnsi="Times New Roman" w:cs="Times New Roman"/>
          <w:kern w:val="2"/>
          <w:sz w:val="24"/>
          <w:szCs w:val="24"/>
          <w:lang w:eastAsia="es-CR"/>
        </w:rPr>
        <w:t xml:space="preserve"> </w:t>
      </w:r>
      <w:r w:rsidRPr="00C13E3C">
        <w:rPr>
          <w:rFonts w:ascii="Times New Roman" w:eastAsia="DejaVu Sans" w:hAnsi="Times New Roman" w:cs="Times New Roman"/>
          <w:kern w:val="2"/>
          <w:sz w:val="24"/>
          <w:szCs w:val="24"/>
          <w:lang w:eastAsia="es-CR"/>
        </w:rPr>
        <w:tab/>
      </w:r>
      <w:r w:rsidRPr="00C13E3C">
        <w:rPr>
          <w:rFonts w:ascii="Times New Roman" w:eastAsia="DejaVu Sans" w:hAnsi="Times New Roman" w:cs="Times New Roman"/>
          <w:kern w:val="2"/>
          <w:sz w:val="24"/>
          <w:szCs w:val="24"/>
          <w:lang w:eastAsia="es-CR"/>
        </w:rPr>
        <w:tab/>
      </w:r>
      <w:r w:rsidRPr="00C13E3C">
        <w:rPr>
          <w:rFonts w:ascii="Times New Roman" w:eastAsia="DejaVu Sans" w:hAnsi="Times New Roman" w:cs="Times New Roman"/>
          <w:b/>
          <w:kern w:val="2"/>
          <w:sz w:val="24"/>
          <w:szCs w:val="24"/>
          <w:lang w:eastAsia="es-CR"/>
        </w:rPr>
        <w:t>Plan</w:t>
      </w:r>
      <w:r w:rsidRPr="00C13E3C">
        <w:rPr>
          <w:rFonts w:ascii="Times New Roman" w:eastAsia="DejaVu Sans" w:hAnsi="Times New Roman" w:cs="Times New Roman"/>
          <w:kern w:val="2"/>
          <w:sz w:val="24"/>
          <w:szCs w:val="24"/>
          <w:lang w:eastAsia="es-CR"/>
        </w:rPr>
        <w:t xml:space="preserve">: Diario (80 minutos)                                            </w:t>
      </w:r>
      <w:r w:rsidRPr="00C13E3C">
        <w:rPr>
          <w:rFonts w:ascii="Times New Roman" w:eastAsia="DejaVu Sans" w:hAnsi="Times New Roman" w:cs="Times New Roman"/>
          <w:b/>
          <w:kern w:val="2"/>
          <w:sz w:val="24"/>
          <w:szCs w:val="24"/>
          <w:lang w:eastAsia="es-CR"/>
        </w:rPr>
        <w:t>Nivel</w:t>
      </w:r>
      <w:r>
        <w:rPr>
          <w:rFonts w:ascii="Times New Roman" w:eastAsia="DejaVu Sans" w:hAnsi="Times New Roman" w:cs="Times New Roman"/>
          <w:kern w:val="2"/>
          <w:sz w:val="24"/>
          <w:szCs w:val="24"/>
          <w:lang w:eastAsia="es-CR"/>
        </w:rPr>
        <w:t>: multigrado</w:t>
      </w:r>
    </w:p>
    <w:p w:rsidR="00424E61" w:rsidRPr="00A149C4" w:rsidRDefault="00424E61" w:rsidP="00424E61">
      <w:pPr>
        <w:widowControl w:val="0"/>
        <w:suppressAutoHyphens/>
        <w:spacing w:after="0" w:line="240" w:lineRule="auto"/>
        <w:rPr>
          <w:rFonts w:ascii="Times New Roman" w:eastAsia="DejaVu Sans" w:hAnsi="Times New Roman" w:cs="Times New Roman"/>
          <w:kern w:val="2"/>
          <w:sz w:val="24"/>
          <w:szCs w:val="24"/>
          <w:lang w:eastAsia="es-CR"/>
        </w:rPr>
      </w:pPr>
      <w:r w:rsidRPr="00C13E3C">
        <w:rPr>
          <w:rFonts w:ascii="Times New Roman" w:eastAsia="DejaVu Sans" w:hAnsi="Times New Roman" w:cs="Times New Roman"/>
          <w:b/>
          <w:kern w:val="2"/>
          <w:sz w:val="24"/>
          <w:szCs w:val="24"/>
          <w:lang w:eastAsia="es-CR"/>
        </w:rPr>
        <w:t>Docente</w:t>
      </w:r>
      <w:r>
        <w:rPr>
          <w:rFonts w:ascii="Times New Roman" w:eastAsia="DejaVu Sans" w:hAnsi="Times New Roman" w:cs="Times New Roman"/>
          <w:kern w:val="2"/>
          <w:sz w:val="24"/>
          <w:szCs w:val="24"/>
          <w:lang w:eastAsia="es-CR"/>
        </w:rPr>
        <w:t>: Alison Castillo Rojas</w:t>
      </w:r>
      <w:r>
        <w:rPr>
          <w:rFonts w:ascii="Times New Roman" w:eastAsia="DejaVu Sans" w:hAnsi="Times New Roman" w:cs="Times New Roman"/>
          <w:kern w:val="2"/>
          <w:sz w:val="24"/>
          <w:szCs w:val="24"/>
          <w:lang w:eastAsia="es-CR"/>
        </w:rPr>
        <w:tab/>
      </w:r>
      <w:r>
        <w:rPr>
          <w:rFonts w:ascii="Times New Roman" w:eastAsia="DejaVu Sans" w:hAnsi="Times New Roman" w:cs="Times New Roman"/>
          <w:kern w:val="2"/>
          <w:sz w:val="24"/>
          <w:szCs w:val="24"/>
          <w:lang w:eastAsia="es-CR"/>
        </w:rPr>
        <w:tab/>
      </w:r>
      <w:r w:rsidRPr="00C13E3C">
        <w:rPr>
          <w:rFonts w:ascii="Times New Roman" w:eastAsia="DejaVu Sans" w:hAnsi="Times New Roman" w:cs="Times New Roman"/>
          <w:kern w:val="2"/>
          <w:sz w:val="24"/>
          <w:szCs w:val="24"/>
          <w:lang w:eastAsia="es-CR"/>
        </w:rPr>
        <w:t xml:space="preserve">           </w:t>
      </w:r>
      <w:r>
        <w:rPr>
          <w:rFonts w:ascii="Times New Roman" w:eastAsia="DejaVu Sans" w:hAnsi="Times New Roman" w:cs="Times New Roman"/>
          <w:kern w:val="2"/>
          <w:sz w:val="24"/>
          <w:szCs w:val="24"/>
          <w:lang w:eastAsia="es-CR"/>
        </w:rPr>
        <w:tab/>
      </w:r>
      <w:r>
        <w:rPr>
          <w:rFonts w:ascii="Times New Roman" w:eastAsia="DejaVu Sans" w:hAnsi="Times New Roman" w:cs="Times New Roman"/>
          <w:kern w:val="2"/>
          <w:sz w:val="24"/>
          <w:szCs w:val="24"/>
          <w:lang w:eastAsia="es-CR"/>
        </w:rPr>
        <w:tab/>
      </w:r>
      <w:r w:rsidRPr="00C13E3C">
        <w:rPr>
          <w:rFonts w:ascii="Times New Roman" w:eastAsia="DejaVu Sans" w:hAnsi="Times New Roman" w:cs="Times New Roman"/>
          <w:b/>
          <w:kern w:val="2"/>
          <w:sz w:val="24"/>
          <w:szCs w:val="24"/>
          <w:lang w:eastAsia="es-CR"/>
        </w:rPr>
        <w:t>Asignatura</w:t>
      </w:r>
      <w:r>
        <w:rPr>
          <w:rFonts w:ascii="Times New Roman" w:eastAsia="DejaVu Sans" w:hAnsi="Times New Roman" w:cs="Times New Roman"/>
          <w:kern w:val="2"/>
          <w:sz w:val="24"/>
          <w:szCs w:val="24"/>
          <w:lang w:eastAsia="es-CR"/>
        </w:rPr>
        <w:t xml:space="preserve">: </w:t>
      </w:r>
      <w:r w:rsidRPr="00C13E3C">
        <w:rPr>
          <w:rFonts w:ascii="Times New Roman" w:eastAsia="DejaVu Sans" w:hAnsi="Times New Roman" w:cs="Times New Roman"/>
          <w:kern w:val="2"/>
          <w:sz w:val="24"/>
          <w:szCs w:val="24"/>
          <w:lang w:eastAsia="es-CR"/>
        </w:rPr>
        <w:t>español</w:t>
      </w:r>
    </w:p>
    <w:p w:rsidR="00424E61" w:rsidRDefault="00424E61" w:rsidP="00424E61">
      <w:pPr>
        <w:widowControl w:val="0"/>
        <w:suppressAutoHyphens/>
        <w:spacing w:after="0" w:line="240" w:lineRule="auto"/>
        <w:rPr>
          <w:rFonts w:ascii="Times New Roman" w:eastAsia="DejaVu Sans" w:hAnsi="Times New Roman" w:cs="Times New Roman"/>
          <w:kern w:val="2"/>
          <w:sz w:val="24"/>
          <w:szCs w:val="24"/>
          <w:lang w:eastAsia="es-CR"/>
        </w:rPr>
      </w:pPr>
      <w:r w:rsidRPr="00C13E3C">
        <w:rPr>
          <w:rFonts w:ascii="Times New Roman" w:eastAsia="DejaVu Sans" w:hAnsi="Times New Roman" w:cs="Times New Roman"/>
          <w:b/>
          <w:kern w:val="2"/>
          <w:sz w:val="24"/>
          <w:szCs w:val="24"/>
          <w:lang w:eastAsia="es-CR"/>
        </w:rPr>
        <w:t xml:space="preserve">Profesora colaboradora: </w:t>
      </w:r>
      <w:r>
        <w:rPr>
          <w:rFonts w:ascii="Times New Roman" w:eastAsia="DejaVu Sans" w:hAnsi="Times New Roman" w:cs="Times New Roman"/>
          <w:kern w:val="2"/>
          <w:sz w:val="24"/>
          <w:szCs w:val="24"/>
          <w:lang w:eastAsia="es-CR"/>
        </w:rPr>
        <w:t>Vilma Ubau Hernández</w:t>
      </w:r>
      <w:r w:rsidRPr="00C13E3C">
        <w:rPr>
          <w:rFonts w:ascii="Times New Roman" w:eastAsia="DejaVu Sans" w:hAnsi="Times New Roman" w:cs="Times New Roman"/>
          <w:kern w:val="2"/>
          <w:sz w:val="24"/>
          <w:szCs w:val="24"/>
          <w:lang w:eastAsia="es-CR"/>
        </w:rPr>
        <w:t xml:space="preserve"> </w:t>
      </w:r>
    </w:p>
    <w:p w:rsidR="00424E61" w:rsidRDefault="00424E61" w:rsidP="00424E61">
      <w:pPr>
        <w:widowControl w:val="0"/>
        <w:suppressAutoHyphens/>
        <w:spacing w:after="0" w:line="240" w:lineRule="auto"/>
        <w:rPr>
          <w:rFonts w:ascii="Times New Roman" w:eastAsia="DejaVu Sans" w:hAnsi="Times New Roman" w:cs="Times New Roman"/>
          <w:kern w:val="2"/>
          <w:sz w:val="24"/>
          <w:szCs w:val="24"/>
          <w:lang w:eastAsia="es-CR"/>
        </w:rPr>
      </w:pPr>
      <w:r w:rsidRPr="00C13E3C">
        <w:rPr>
          <w:rFonts w:ascii="Times New Roman" w:eastAsia="DejaVu Sans" w:hAnsi="Times New Roman" w:cs="Times New Roman"/>
          <w:b/>
          <w:kern w:val="2"/>
          <w:sz w:val="24"/>
          <w:szCs w:val="24"/>
          <w:lang w:eastAsia="es-CR"/>
        </w:rPr>
        <w:t>Tema</w:t>
      </w:r>
      <w:r>
        <w:rPr>
          <w:rFonts w:ascii="Times New Roman" w:eastAsia="DejaVu Sans" w:hAnsi="Times New Roman" w:cs="Times New Roman"/>
          <w:kern w:val="2"/>
          <w:sz w:val="24"/>
          <w:szCs w:val="24"/>
          <w:lang w:eastAsia="es-CR"/>
        </w:rPr>
        <w:t>: exposición de los portafolios  a modo de recapitulación.</w:t>
      </w:r>
      <w:r w:rsidRPr="00C13E3C">
        <w:rPr>
          <w:rFonts w:ascii="Times New Roman" w:eastAsia="DejaVu Sans" w:hAnsi="Times New Roman" w:cs="Times New Roman"/>
          <w:kern w:val="2"/>
          <w:sz w:val="24"/>
          <w:szCs w:val="24"/>
          <w:lang w:eastAsia="es-CR"/>
        </w:rPr>
        <w:tab/>
      </w:r>
    </w:p>
    <w:p w:rsidR="00424E61" w:rsidRPr="00584437" w:rsidRDefault="00424E61" w:rsidP="00424E61">
      <w:pPr>
        <w:widowControl w:val="0"/>
        <w:suppressAutoHyphens/>
        <w:spacing w:after="0" w:line="240" w:lineRule="auto"/>
        <w:rPr>
          <w:rFonts w:ascii="Times New Roman" w:eastAsia="DejaVu Sans" w:hAnsi="Times New Roman" w:cs="Times New Roman"/>
          <w:kern w:val="2"/>
          <w:sz w:val="24"/>
          <w:szCs w:val="24"/>
          <w:lang w:eastAsia="es-C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85"/>
        <w:gridCol w:w="1559"/>
        <w:gridCol w:w="1850"/>
        <w:gridCol w:w="1850"/>
        <w:gridCol w:w="1784"/>
      </w:tblGrid>
      <w:tr w:rsidR="00424E61" w:rsidTr="00B02537">
        <w:tc>
          <w:tcPr>
            <w:tcW w:w="1785" w:type="dxa"/>
          </w:tcPr>
          <w:p w:rsidR="00424E61" w:rsidRDefault="00424E61" w:rsidP="00B02537">
            <w:pPr>
              <w:jc w:val="both"/>
              <w:rPr>
                <w:rFonts w:ascii="Times New Roman" w:hAnsi="Times New Roman" w:cs="Times New Roman"/>
                <w:b/>
                <w:sz w:val="24"/>
                <w:szCs w:val="24"/>
              </w:rPr>
            </w:pPr>
            <w:r>
              <w:rPr>
                <w:rFonts w:ascii="Times New Roman" w:hAnsi="Times New Roman" w:cs="Times New Roman"/>
                <w:b/>
                <w:sz w:val="24"/>
                <w:szCs w:val="24"/>
              </w:rPr>
              <w:t>Objetivos específicos</w:t>
            </w:r>
          </w:p>
        </w:tc>
        <w:tc>
          <w:tcPr>
            <w:tcW w:w="1559" w:type="dxa"/>
          </w:tcPr>
          <w:p w:rsidR="00424E61" w:rsidRDefault="00424E61" w:rsidP="00B02537">
            <w:pPr>
              <w:spacing w:line="360" w:lineRule="auto"/>
              <w:jc w:val="both"/>
              <w:rPr>
                <w:rFonts w:ascii="Times New Roman" w:hAnsi="Times New Roman" w:cs="Times New Roman"/>
                <w:b/>
                <w:sz w:val="24"/>
                <w:szCs w:val="24"/>
              </w:rPr>
            </w:pPr>
            <w:r>
              <w:rPr>
                <w:rFonts w:ascii="Times New Roman" w:hAnsi="Times New Roman" w:cs="Times New Roman"/>
                <w:b/>
                <w:sz w:val="24"/>
                <w:szCs w:val="24"/>
              </w:rPr>
              <w:t>Contenidos</w:t>
            </w:r>
          </w:p>
        </w:tc>
        <w:tc>
          <w:tcPr>
            <w:tcW w:w="1850" w:type="dxa"/>
          </w:tcPr>
          <w:p w:rsidR="00424E61" w:rsidRDefault="00424E61" w:rsidP="00B02537">
            <w:pPr>
              <w:jc w:val="both"/>
              <w:rPr>
                <w:rFonts w:ascii="Times New Roman" w:hAnsi="Times New Roman" w:cs="Times New Roman"/>
                <w:b/>
                <w:sz w:val="24"/>
                <w:szCs w:val="24"/>
              </w:rPr>
            </w:pPr>
            <w:r>
              <w:rPr>
                <w:rFonts w:ascii="Times New Roman" w:hAnsi="Times New Roman" w:cs="Times New Roman"/>
                <w:b/>
                <w:sz w:val="24"/>
                <w:szCs w:val="24"/>
              </w:rPr>
              <w:t>Actividades de mediación</w:t>
            </w:r>
          </w:p>
        </w:tc>
        <w:tc>
          <w:tcPr>
            <w:tcW w:w="1850" w:type="dxa"/>
          </w:tcPr>
          <w:p w:rsidR="00424E61" w:rsidRDefault="00424E61" w:rsidP="00B02537">
            <w:pPr>
              <w:jc w:val="both"/>
              <w:rPr>
                <w:rFonts w:ascii="Times New Roman" w:hAnsi="Times New Roman" w:cs="Times New Roman"/>
                <w:b/>
                <w:sz w:val="24"/>
                <w:szCs w:val="24"/>
              </w:rPr>
            </w:pPr>
            <w:r>
              <w:rPr>
                <w:rFonts w:ascii="Times New Roman" w:hAnsi="Times New Roman" w:cs="Times New Roman"/>
                <w:b/>
                <w:sz w:val="24"/>
                <w:szCs w:val="24"/>
              </w:rPr>
              <w:t>Valores y actitudes</w:t>
            </w:r>
          </w:p>
        </w:tc>
        <w:tc>
          <w:tcPr>
            <w:tcW w:w="1784" w:type="dxa"/>
          </w:tcPr>
          <w:p w:rsidR="00424E61" w:rsidRDefault="00424E61" w:rsidP="00B02537">
            <w:pPr>
              <w:jc w:val="both"/>
              <w:rPr>
                <w:rFonts w:ascii="Times New Roman" w:hAnsi="Times New Roman" w:cs="Times New Roman"/>
                <w:b/>
                <w:sz w:val="24"/>
                <w:szCs w:val="24"/>
              </w:rPr>
            </w:pPr>
            <w:r>
              <w:rPr>
                <w:rFonts w:ascii="Times New Roman" w:hAnsi="Times New Roman" w:cs="Times New Roman"/>
                <w:b/>
                <w:sz w:val="24"/>
                <w:szCs w:val="24"/>
              </w:rPr>
              <w:t>Aprendizajes por evaluar</w:t>
            </w:r>
          </w:p>
        </w:tc>
      </w:tr>
      <w:tr w:rsidR="00424E61" w:rsidTr="00B02537">
        <w:tc>
          <w:tcPr>
            <w:tcW w:w="1785" w:type="dxa"/>
          </w:tcPr>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EE5C4C" w:rsidRDefault="00EE5C4C"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r>
              <w:rPr>
                <w:rFonts w:ascii="Times New Roman" w:hAnsi="Times New Roman" w:cs="Times New Roman"/>
                <w:sz w:val="24"/>
                <w:szCs w:val="24"/>
              </w:rPr>
              <w:t>1. Exponer los resultados más significativos del taller mediante la herramienta del portafolio.</w:t>
            </w: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r>
              <w:rPr>
                <w:rFonts w:ascii="Times New Roman" w:hAnsi="Times New Roman" w:cs="Times New Roman"/>
                <w:sz w:val="24"/>
                <w:szCs w:val="24"/>
              </w:rPr>
              <w:t>2. Compartir impresiones sobre las actividades realizadas durante el taller.</w:t>
            </w: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EE5C4C" w:rsidRDefault="00EE5C4C"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Pr="008211C5" w:rsidRDefault="00424E61" w:rsidP="00B02537">
            <w:pPr>
              <w:jc w:val="both"/>
              <w:rPr>
                <w:rFonts w:ascii="Times New Roman" w:hAnsi="Times New Roman" w:cs="Times New Roman"/>
                <w:sz w:val="24"/>
                <w:szCs w:val="24"/>
              </w:rPr>
            </w:pPr>
            <w:r>
              <w:rPr>
                <w:rFonts w:ascii="Times New Roman" w:hAnsi="Times New Roman" w:cs="Times New Roman"/>
                <w:sz w:val="24"/>
                <w:szCs w:val="24"/>
              </w:rPr>
              <w:lastRenderedPageBreak/>
              <w:t xml:space="preserve">3. Elaborar una síntesis general de los contenidos del taller. </w:t>
            </w:r>
          </w:p>
        </w:tc>
        <w:tc>
          <w:tcPr>
            <w:tcW w:w="1559" w:type="dxa"/>
          </w:tcPr>
          <w:p w:rsidR="00424E61" w:rsidRDefault="00424E61" w:rsidP="00B02537">
            <w:pPr>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i/>
                <w:sz w:val="24"/>
                <w:szCs w:val="24"/>
              </w:rPr>
            </w:pPr>
            <w:r>
              <w:rPr>
                <w:rFonts w:ascii="Times New Roman" w:hAnsi="Times New Roman" w:cs="Times New Roman"/>
                <w:b/>
                <w:sz w:val="24"/>
                <w:szCs w:val="24"/>
              </w:rPr>
              <w:t>-</w:t>
            </w:r>
            <w:r>
              <w:rPr>
                <w:rFonts w:ascii="Times New Roman" w:hAnsi="Times New Roman" w:cs="Times New Roman"/>
                <w:i/>
                <w:sz w:val="24"/>
                <w:szCs w:val="24"/>
              </w:rPr>
              <w:t>Exposición y discusión de los portafolios finales</w:t>
            </w:r>
          </w:p>
          <w:p w:rsidR="00424E61" w:rsidRDefault="00424E61" w:rsidP="00B02537">
            <w:pPr>
              <w:jc w:val="both"/>
              <w:rPr>
                <w:rFonts w:ascii="Times New Roman" w:hAnsi="Times New Roman" w:cs="Times New Roman"/>
                <w:i/>
                <w:sz w:val="24"/>
                <w:szCs w:val="24"/>
              </w:rPr>
            </w:pPr>
          </w:p>
          <w:p w:rsidR="00424E61" w:rsidRDefault="00424E61" w:rsidP="00B02537">
            <w:pPr>
              <w:jc w:val="both"/>
              <w:rPr>
                <w:rFonts w:ascii="Times New Roman" w:hAnsi="Times New Roman" w:cs="Times New Roman"/>
                <w:i/>
                <w:sz w:val="24"/>
                <w:szCs w:val="24"/>
              </w:rPr>
            </w:pPr>
          </w:p>
          <w:p w:rsidR="00424E61" w:rsidRDefault="00424E61" w:rsidP="00B02537">
            <w:pPr>
              <w:jc w:val="both"/>
              <w:rPr>
                <w:rFonts w:ascii="Times New Roman" w:hAnsi="Times New Roman" w:cs="Times New Roman"/>
                <w:i/>
                <w:sz w:val="24"/>
                <w:szCs w:val="24"/>
              </w:rPr>
            </w:pPr>
          </w:p>
          <w:p w:rsidR="00424E61" w:rsidRPr="00380FE5" w:rsidRDefault="00424E61" w:rsidP="00B02537">
            <w:pPr>
              <w:jc w:val="both"/>
              <w:rPr>
                <w:rFonts w:ascii="Times New Roman" w:hAnsi="Times New Roman" w:cs="Times New Roman"/>
                <w:i/>
                <w:sz w:val="24"/>
                <w:szCs w:val="24"/>
              </w:rPr>
            </w:pPr>
          </w:p>
        </w:tc>
        <w:tc>
          <w:tcPr>
            <w:tcW w:w="1850" w:type="dxa"/>
          </w:tcPr>
          <w:p w:rsidR="00424E61" w:rsidRDefault="00424E61" w:rsidP="00B02537">
            <w:pPr>
              <w:widowControl w:val="0"/>
              <w:suppressAutoHyphens/>
              <w:rPr>
                <w:rFonts w:ascii="Times New Roman" w:eastAsia="DejaVu Sans" w:hAnsi="Times New Roman" w:cs="DejaVu Sans"/>
                <w:kern w:val="2"/>
                <w:sz w:val="24"/>
                <w:szCs w:val="24"/>
                <w:lang w:eastAsia="es-CR"/>
              </w:rPr>
            </w:pPr>
          </w:p>
          <w:p w:rsidR="00424E61" w:rsidRDefault="00424E61" w:rsidP="00B02537">
            <w:pPr>
              <w:widowControl w:val="0"/>
              <w:suppressAutoHyphens/>
              <w:rPr>
                <w:rFonts w:ascii="Times New Roman" w:eastAsia="DejaVu Sans" w:hAnsi="Times New Roman" w:cs="DejaVu Sans"/>
                <w:kern w:val="2"/>
                <w:sz w:val="24"/>
                <w:szCs w:val="24"/>
                <w:lang w:eastAsia="es-CR"/>
              </w:rPr>
            </w:pPr>
            <w:r w:rsidRPr="00C13E3C">
              <w:rPr>
                <w:rFonts w:ascii="Times New Roman" w:eastAsia="DejaVu Sans" w:hAnsi="Times New Roman" w:cs="DejaVu Sans"/>
                <w:kern w:val="2"/>
                <w:sz w:val="24"/>
                <w:szCs w:val="24"/>
                <w:u w:val="single"/>
                <w:lang w:eastAsia="es-CR"/>
              </w:rPr>
              <w:t>Actividades de rutina</w:t>
            </w:r>
            <w:r w:rsidRPr="00C13E3C">
              <w:rPr>
                <w:rFonts w:ascii="Times New Roman" w:eastAsia="DejaVu Sans" w:hAnsi="Times New Roman" w:cs="DejaVu Sans"/>
                <w:kern w:val="2"/>
                <w:sz w:val="24"/>
                <w:szCs w:val="24"/>
                <w:lang w:eastAsia="es-CR"/>
              </w:rPr>
              <w:t xml:space="preserve">: Pasar lista, revisar uniforme, actividades de ornato y aseo del aula. </w:t>
            </w:r>
          </w:p>
          <w:p w:rsidR="00424E61" w:rsidRPr="00C13E3C" w:rsidRDefault="00424E61" w:rsidP="00B02537">
            <w:pPr>
              <w:widowControl w:val="0"/>
              <w:suppressAutoHyphens/>
              <w:rPr>
                <w:rFonts w:ascii="Times New Roman" w:eastAsia="DejaVu Sans" w:hAnsi="Times New Roman" w:cs="DejaVu Sans"/>
                <w:kern w:val="2"/>
                <w:sz w:val="24"/>
                <w:szCs w:val="24"/>
                <w:lang w:eastAsia="es-CR"/>
              </w:rPr>
            </w:pPr>
          </w:p>
          <w:p w:rsidR="00424E61" w:rsidRDefault="00424E61" w:rsidP="00B02537">
            <w:pPr>
              <w:jc w:val="both"/>
              <w:rPr>
                <w:rFonts w:ascii="Times New Roman" w:hAnsi="Times New Roman" w:cs="Times New Roman"/>
                <w:sz w:val="24"/>
                <w:szCs w:val="24"/>
              </w:rPr>
            </w:pPr>
            <w:r w:rsidRPr="008211C5">
              <w:rPr>
                <w:rFonts w:ascii="Times New Roman" w:hAnsi="Times New Roman" w:cs="Times New Roman"/>
                <w:b/>
                <w:sz w:val="24"/>
                <w:szCs w:val="24"/>
              </w:rPr>
              <w:t xml:space="preserve">Motivación: </w:t>
            </w:r>
            <w:r>
              <w:rPr>
                <w:rFonts w:ascii="Times New Roman" w:hAnsi="Times New Roman" w:cs="Times New Roman"/>
                <w:sz w:val="24"/>
                <w:szCs w:val="24"/>
              </w:rPr>
              <w:t xml:space="preserve">Se proyecta una presentación con varias fotografías tomadas durante el desarrollo de taller con la </w:t>
            </w:r>
            <w:r>
              <w:rPr>
                <w:rFonts w:ascii="Times New Roman" w:hAnsi="Times New Roman" w:cs="Times New Roman"/>
                <w:sz w:val="24"/>
                <w:szCs w:val="24"/>
              </w:rPr>
              <w:lastRenderedPageBreak/>
              <w:t>finalidad de resumir las actividades que se han venido realizando.</w:t>
            </w: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r>
              <w:rPr>
                <w:rFonts w:ascii="Times New Roman" w:hAnsi="Times New Roman" w:cs="Times New Roman"/>
                <w:sz w:val="24"/>
                <w:szCs w:val="24"/>
              </w:rPr>
              <w:t>1. Los estudiantes, previamente avisados, exponen de manera individual lo que les ha parecido más significativo mediante la elaboración de un portafolio.</w:t>
            </w: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r>
              <w:rPr>
                <w:rFonts w:ascii="Times New Roman" w:hAnsi="Times New Roman" w:cs="Times New Roman"/>
                <w:sz w:val="24"/>
                <w:szCs w:val="24"/>
              </w:rPr>
              <w:t>2. Durante las exposiciones habrá espacio para la intervención de los demás compañeros, se podrán hacer sugerencias, observaciones y comentarios generales.</w:t>
            </w:r>
          </w:p>
          <w:p w:rsidR="00EE5C4C" w:rsidRDefault="00EE5C4C" w:rsidP="00B02537">
            <w:pPr>
              <w:jc w:val="both"/>
              <w:rPr>
                <w:rFonts w:ascii="Times New Roman" w:hAnsi="Times New Roman" w:cs="Times New Roman"/>
                <w:sz w:val="24"/>
                <w:szCs w:val="24"/>
              </w:rPr>
            </w:pPr>
          </w:p>
          <w:p w:rsidR="00EE5C4C" w:rsidRDefault="00EE5C4C"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r>
              <w:rPr>
                <w:rFonts w:ascii="Times New Roman" w:hAnsi="Times New Roman" w:cs="Times New Roman"/>
                <w:sz w:val="24"/>
                <w:szCs w:val="24"/>
              </w:rPr>
              <w:t>3. Luego de las exposiciones se hará una síntesis conjunta mediante una mesa redonda donde se puntualizarán los puntos más significativos del taller.</w:t>
            </w:r>
          </w:p>
          <w:p w:rsidR="00424E61" w:rsidRPr="008211C5" w:rsidRDefault="00424E61" w:rsidP="00B02537">
            <w:pPr>
              <w:jc w:val="both"/>
              <w:rPr>
                <w:rFonts w:ascii="Times New Roman" w:hAnsi="Times New Roman" w:cs="Times New Roman"/>
                <w:sz w:val="24"/>
                <w:szCs w:val="24"/>
              </w:rPr>
            </w:pPr>
          </w:p>
        </w:tc>
        <w:tc>
          <w:tcPr>
            <w:tcW w:w="1850" w:type="dxa"/>
          </w:tcPr>
          <w:p w:rsidR="00424E61" w:rsidRDefault="00424E61" w:rsidP="00B02537">
            <w:pPr>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sz w:val="24"/>
                <w:szCs w:val="24"/>
              </w:rPr>
            </w:pPr>
            <w:r>
              <w:rPr>
                <w:rFonts w:ascii="Times New Roman" w:hAnsi="Times New Roman" w:cs="Times New Roman"/>
                <w:b/>
                <w:sz w:val="24"/>
                <w:szCs w:val="24"/>
              </w:rPr>
              <w:t>-</w:t>
            </w:r>
            <w:r>
              <w:rPr>
                <w:rFonts w:ascii="Times New Roman" w:hAnsi="Times New Roman" w:cs="Times New Roman"/>
                <w:sz w:val="24"/>
                <w:szCs w:val="24"/>
              </w:rPr>
              <w:t>Disposición para presentar el trabajo propio ante el grupo de compañeros.</w:t>
            </w:r>
          </w:p>
          <w:p w:rsidR="00424E61" w:rsidRDefault="00424E61" w:rsidP="00B02537">
            <w:pPr>
              <w:jc w:val="both"/>
              <w:rPr>
                <w:rFonts w:ascii="Times New Roman" w:hAnsi="Times New Roman" w:cs="Times New Roman"/>
                <w:sz w:val="24"/>
                <w:szCs w:val="24"/>
              </w:rPr>
            </w:pPr>
            <w:r>
              <w:rPr>
                <w:rFonts w:ascii="Times New Roman" w:hAnsi="Times New Roman" w:cs="Times New Roman"/>
                <w:sz w:val="24"/>
                <w:szCs w:val="24"/>
              </w:rPr>
              <w:t xml:space="preserve">-Capacidad de </w:t>
            </w:r>
            <w:r>
              <w:rPr>
                <w:rFonts w:ascii="Times New Roman" w:hAnsi="Times New Roman" w:cs="Times New Roman"/>
                <w:sz w:val="24"/>
                <w:szCs w:val="24"/>
              </w:rPr>
              <w:lastRenderedPageBreak/>
              <w:t>recibir observaciones sobre el trabajo realizado.</w:t>
            </w:r>
          </w:p>
          <w:p w:rsidR="00424E61" w:rsidRDefault="00424E61" w:rsidP="00B02537">
            <w:pPr>
              <w:jc w:val="both"/>
              <w:rPr>
                <w:rFonts w:ascii="Times New Roman" w:hAnsi="Times New Roman" w:cs="Times New Roman"/>
                <w:sz w:val="24"/>
                <w:szCs w:val="24"/>
              </w:rPr>
            </w:pPr>
            <w:r>
              <w:rPr>
                <w:rFonts w:ascii="Times New Roman" w:hAnsi="Times New Roman" w:cs="Times New Roman"/>
                <w:sz w:val="24"/>
                <w:szCs w:val="24"/>
              </w:rPr>
              <w:t>-Valoración del trabajo propio y del trabajo de los compañeros.</w:t>
            </w:r>
          </w:p>
          <w:p w:rsidR="00424E61" w:rsidRPr="00380FE5" w:rsidRDefault="00424E61" w:rsidP="00B02537">
            <w:pPr>
              <w:jc w:val="both"/>
              <w:rPr>
                <w:rFonts w:ascii="Times New Roman" w:hAnsi="Times New Roman" w:cs="Times New Roman"/>
                <w:sz w:val="24"/>
                <w:szCs w:val="24"/>
              </w:rPr>
            </w:pPr>
            <w:r>
              <w:rPr>
                <w:rFonts w:ascii="Times New Roman" w:hAnsi="Times New Roman" w:cs="Times New Roman"/>
                <w:sz w:val="24"/>
                <w:szCs w:val="24"/>
              </w:rPr>
              <w:t>-Comprensión de la utilidad práctica de las actividades realizadas durante el taller.</w:t>
            </w:r>
          </w:p>
        </w:tc>
        <w:tc>
          <w:tcPr>
            <w:tcW w:w="1784" w:type="dxa"/>
          </w:tcPr>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spacing w:line="360" w:lineRule="auto"/>
              <w:jc w:val="both"/>
              <w:rPr>
                <w:rFonts w:ascii="Times New Roman" w:hAnsi="Times New Roman" w:cs="Times New Roman"/>
                <w:b/>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r>
              <w:rPr>
                <w:rFonts w:ascii="Times New Roman" w:hAnsi="Times New Roman" w:cs="Times New Roman"/>
                <w:sz w:val="24"/>
                <w:szCs w:val="24"/>
              </w:rPr>
              <w:t>1. Expone los resultados más significativos del taller mediante la herramienta del portafolio.</w:t>
            </w: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r>
              <w:rPr>
                <w:rFonts w:ascii="Times New Roman" w:hAnsi="Times New Roman" w:cs="Times New Roman"/>
                <w:sz w:val="24"/>
                <w:szCs w:val="24"/>
              </w:rPr>
              <w:t>2. Comparte impresiones sobre las actividades realizadas durante el taller.</w:t>
            </w: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sz w:val="24"/>
                <w:szCs w:val="24"/>
              </w:rPr>
            </w:pPr>
          </w:p>
          <w:p w:rsidR="00424E61" w:rsidRDefault="00424E61" w:rsidP="00B02537">
            <w:pPr>
              <w:jc w:val="both"/>
              <w:rPr>
                <w:rFonts w:ascii="Times New Roman" w:hAnsi="Times New Roman" w:cs="Times New Roman"/>
                <w:b/>
                <w:sz w:val="24"/>
                <w:szCs w:val="24"/>
              </w:rPr>
            </w:pPr>
            <w:r>
              <w:rPr>
                <w:rFonts w:ascii="Times New Roman" w:hAnsi="Times New Roman" w:cs="Times New Roman"/>
                <w:sz w:val="24"/>
                <w:szCs w:val="24"/>
              </w:rPr>
              <w:t>3. Elabora una síntesis general de los contenidos del taller.</w:t>
            </w:r>
          </w:p>
        </w:tc>
      </w:tr>
    </w:tbl>
    <w:p w:rsidR="00424E61" w:rsidRDefault="00424E61" w:rsidP="00424E61">
      <w:pPr>
        <w:spacing w:line="360" w:lineRule="auto"/>
        <w:jc w:val="both"/>
        <w:rPr>
          <w:rFonts w:ascii="Times New Roman" w:hAnsi="Times New Roman" w:cs="Times New Roman"/>
          <w:sz w:val="24"/>
          <w:szCs w:val="24"/>
        </w:rPr>
      </w:pPr>
    </w:p>
    <w:p w:rsidR="00424E61" w:rsidRDefault="00424E61" w:rsidP="00424E61">
      <w:pPr>
        <w:spacing w:line="360" w:lineRule="auto"/>
        <w:jc w:val="both"/>
        <w:rPr>
          <w:rFonts w:ascii="Times New Roman" w:hAnsi="Times New Roman" w:cs="Times New Roman"/>
          <w:b/>
          <w:sz w:val="24"/>
          <w:szCs w:val="24"/>
        </w:rPr>
      </w:pPr>
      <w:r w:rsidRPr="0063390D">
        <w:rPr>
          <w:rFonts w:ascii="Times New Roman" w:hAnsi="Times New Roman" w:cs="Times New Roman"/>
          <w:b/>
          <w:sz w:val="24"/>
          <w:szCs w:val="24"/>
        </w:rPr>
        <w:t>Con</w:t>
      </w:r>
      <w:r>
        <w:rPr>
          <w:rFonts w:ascii="Times New Roman" w:hAnsi="Times New Roman" w:cs="Times New Roman"/>
          <w:b/>
          <w:sz w:val="24"/>
          <w:szCs w:val="24"/>
        </w:rPr>
        <w:t>clusiones de la unidad didáctica:</w:t>
      </w:r>
    </w:p>
    <w:p w:rsidR="00424E61" w:rsidRPr="0063390D" w:rsidRDefault="00424E61" w:rsidP="00424E61">
      <w:pPr>
        <w:pStyle w:val="Prrafodelista"/>
        <w:numPr>
          <w:ilvl w:val="0"/>
          <w:numId w:val="79"/>
        </w:numPr>
        <w:spacing w:line="480" w:lineRule="auto"/>
        <w:jc w:val="both"/>
        <w:rPr>
          <w:rFonts w:ascii="Times New Roman" w:hAnsi="Times New Roman" w:cs="Times New Roman"/>
          <w:b/>
          <w:sz w:val="24"/>
          <w:szCs w:val="24"/>
        </w:rPr>
      </w:pPr>
      <w:r>
        <w:rPr>
          <w:rFonts w:ascii="Times New Roman" w:hAnsi="Times New Roman" w:cs="Times New Roman"/>
          <w:sz w:val="24"/>
          <w:szCs w:val="24"/>
        </w:rPr>
        <w:t>Los estudiantes expusieron de manera seria y respetando las prerrogativas establecidas.</w:t>
      </w:r>
    </w:p>
    <w:p w:rsidR="00424E61" w:rsidRPr="0063390D" w:rsidRDefault="00424E61" w:rsidP="00424E61">
      <w:pPr>
        <w:pStyle w:val="Prrafodelista"/>
        <w:numPr>
          <w:ilvl w:val="0"/>
          <w:numId w:val="79"/>
        </w:numPr>
        <w:spacing w:line="480" w:lineRule="auto"/>
        <w:jc w:val="both"/>
        <w:rPr>
          <w:rFonts w:ascii="Times New Roman" w:hAnsi="Times New Roman" w:cs="Times New Roman"/>
          <w:b/>
          <w:sz w:val="24"/>
          <w:szCs w:val="24"/>
        </w:rPr>
      </w:pPr>
      <w:r>
        <w:rPr>
          <w:rFonts w:ascii="Times New Roman" w:hAnsi="Times New Roman" w:cs="Times New Roman"/>
          <w:sz w:val="24"/>
          <w:szCs w:val="24"/>
        </w:rPr>
        <w:t>La relación entre gusto, vista y oído entre Jerónimo y Polifemo fue comprendida y expuesta por todos los estudiantes</w:t>
      </w:r>
    </w:p>
    <w:p w:rsidR="00424E61" w:rsidRPr="0063390D" w:rsidRDefault="00424E61" w:rsidP="00424E61">
      <w:pPr>
        <w:pStyle w:val="Prrafodelista"/>
        <w:numPr>
          <w:ilvl w:val="0"/>
          <w:numId w:val="79"/>
        </w:numPr>
        <w:spacing w:line="480" w:lineRule="auto"/>
        <w:jc w:val="both"/>
        <w:rPr>
          <w:rFonts w:ascii="Times New Roman" w:hAnsi="Times New Roman" w:cs="Times New Roman"/>
          <w:b/>
          <w:sz w:val="24"/>
          <w:szCs w:val="24"/>
        </w:rPr>
      </w:pPr>
      <w:r>
        <w:rPr>
          <w:rFonts w:ascii="Times New Roman" w:hAnsi="Times New Roman" w:cs="Times New Roman"/>
          <w:sz w:val="24"/>
          <w:szCs w:val="24"/>
        </w:rPr>
        <w:t>La totalidad de los estudiantes mostró al final del taller una actitud positiva hacia estos personajes y los demás personajes marginales de la novela.</w:t>
      </w:r>
    </w:p>
    <w:p w:rsidR="00424E61" w:rsidRPr="00183078" w:rsidRDefault="00424E61" w:rsidP="00424E61">
      <w:pPr>
        <w:pStyle w:val="Prrafodelista"/>
        <w:numPr>
          <w:ilvl w:val="0"/>
          <w:numId w:val="79"/>
        </w:numPr>
        <w:spacing w:line="480" w:lineRule="auto"/>
        <w:jc w:val="both"/>
        <w:rPr>
          <w:rFonts w:ascii="Times New Roman" w:hAnsi="Times New Roman" w:cs="Times New Roman"/>
          <w:b/>
          <w:sz w:val="24"/>
          <w:szCs w:val="24"/>
        </w:rPr>
      </w:pPr>
      <w:r>
        <w:rPr>
          <w:rFonts w:ascii="Times New Roman" w:hAnsi="Times New Roman" w:cs="Times New Roman"/>
          <w:sz w:val="24"/>
          <w:szCs w:val="24"/>
        </w:rPr>
        <w:t>La mayoría de los estudiantes comprendió la relación entre la lectura que se dio de la novela y los problemas derivados de la intolerancia y el irrespeto.</w:t>
      </w:r>
    </w:p>
    <w:p w:rsidR="00424E61" w:rsidRPr="00183078" w:rsidRDefault="00424E61" w:rsidP="00424E61">
      <w:pPr>
        <w:pStyle w:val="Prrafodelista"/>
        <w:numPr>
          <w:ilvl w:val="0"/>
          <w:numId w:val="79"/>
        </w:numPr>
        <w:spacing w:line="480" w:lineRule="auto"/>
        <w:jc w:val="both"/>
        <w:rPr>
          <w:rFonts w:ascii="Times New Roman" w:hAnsi="Times New Roman" w:cs="Times New Roman"/>
          <w:b/>
          <w:sz w:val="24"/>
          <w:szCs w:val="24"/>
        </w:rPr>
      </w:pPr>
      <w:r>
        <w:rPr>
          <w:rFonts w:ascii="Times New Roman" w:hAnsi="Times New Roman" w:cs="Times New Roman"/>
          <w:sz w:val="24"/>
          <w:szCs w:val="24"/>
        </w:rPr>
        <w:t>La mayoría de los estudiantes hizo énfasis en la dicotomía ser y parecer.</w:t>
      </w:r>
    </w:p>
    <w:p w:rsidR="00424E61" w:rsidRPr="00183078" w:rsidRDefault="00424E61" w:rsidP="00424E61">
      <w:pPr>
        <w:pStyle w:val="Prrafodelista"/>
        <w:numPr>
          <w:ilvl w:val="0"/>
          <w:numId w:val="79"/>
        </w:numPr>
        <w:spacing w:line="480" w:lineRule="auto"/>
        <w:jc w:val="both"/>
        <w:rPr>
          <w:rFonts w:ascii="Times New Roman" w:hAnsi="Times New Roman" w:cs="Times New Roman"/>
          <w:b/>
          <w:sz w:val="24"/>
          <w:szCs w:val="24"/>
        </w:rPr>
      </w:pPr>
      <w:r>
        <w:rPr>
          <w:rFonts w:ascii="Times New Roman" w:hAnsi="Times New Roman" w:cs="Times New Roman"/>
          <w:sz w:val="24"/>
          <w:szCs w:val="24"/>
        </w:rPr>
        <w:t>Todos los estudiantes realizaron de manera completa las actividades y contaban con el portafolio completo en el momento de la finalización del taller.</w:t>
      </w:r>
    </w:p>
    <w:p w:rsidR="00424E61" w:rsidRPr="0017735A" w:rsidRDefault="00424E61" w:rsidP="00424E61">
      <w:pPr>
        <w:pStyle w:val="Prrafodelista"/>
        <w:numPr>
          <w:ilvl w:val="0"/>
          <w:numId w:val="79"/>
        </w:num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La mayoría de los estudiantes tuvo comentarios positivos sobre el taller. </w:t>
      </w:r>
      <w:bookmarkStart w:id="169" w:name="_Toc426727431"/>
    </w:p>
    <w:p w:rsidR="00424E61" w:rsidRDefault="00424E61" w:rsidP="00424E61">
      <w:pPr>
        <w:pStyle w:val="Ttulo1"/>
        <w:spacing w:line="480" w:lineRule="auto"/>
        <w:jc w:val="both"/>
        <w:rPr>
          <w:rFonts w:ascii="Times New Roman" w:hAnsi="Times New Roman" w:cs="Times New Roman"/>
          <w:color w:val="auto"/>
          <w:sz w:val="24"/>
          <w:szCs w:val="24"/>
        </w:rPr>
      </w:pPr>
      <w:bookmarkStart w:id="170" w:name="_Toc21363126"/>
      <w:r>
        <w:rPr>
          <w:rFonts w:ascii="Times New Roman" w:hAnsi="Times New Roman" w:cs="Times New Roman"/>
          <w:color w:val="auto"/>
          <w:sz w:val="24"/>
          <w:szCs w:val="24"/>
        </w:rPr>
        <w:lastRenderedPageBreak/>
        <w:t>5. Análisis de funcionalidad de la propuesta</w:t>
      </w:r>
      <w:bookmarkEnd w:id="169"/>
      <w:r>
        <w:rPr>
          <w:rFonts w:ascii="Times New Roman" w:hAnsi="Times New Roman" w:cs="Times New Roman"/>
          <w:color w:val="auto"/>
          <w:sz w:val="24"/>
          <w:szCs w:val="24"/>
        </w:rPr>
        <w:t>:</w:t>
      </w:r>
      <w:bookmarkEnd w:id="170"/>
      <w:r>
        <w:rPr>
          <w:rFonts w:ascii="Times New Roman" w:hAnsi="Times New Roman" w:cs="Times New Roman"/>
          <w:color w:val="auto"/>
          <w:sz w:val="24"/>
          <w:szCs w:val="24"/>
        </w:rPr>
        <w:fldChar w:fldCharType="begin"/>
      </w:r>
      <w:r>
        <w:instrText xml:space="preserve"> XE "</w:instrText>
      </w:r>
      <w:r w:rsidRPr="00B86428">
        <w:rPr>
          <w:rFonts w:ascii="Times New Roman" w:hAnsi="Times New Roman" w:cs="Times New Roman"/>
          <w:color w:val="auto"/>
          <w:sz w:val="24"/>
          <w:szCs w:val="24"/>
        </w:rPr>
        <w:instrText>9. Análisis de funcionalidad de la propuesta</w:instrText>
      </w:r>
      <w:r w:rsidRPr="00B86428">
        <w:instrText>\</w:instrText>
      </w:r>
      <w:r w:rsidRPr="00B86428">
        <w:rPr>
          <w:rFonts w:ascii="Times New Roman" w:hAnsi="Times New Roman" w:cs="Times New Roman"/>
          <w:color w:val="auto"/>
          <w:sz w:val="24"/>
          <w:szCs w:val="24"/>
        </w:rPr>
        <w:instrText>:</w:instrText>
      </w:r>
      <w:r>
        <w:instrText xml:space="preserve">" </w:instrText>
      </w:r>
      <w:r>
        <w:rPr>
          <w:rFonts w:ascii="Times New Roman" w:hAnsi="Times New Roman" w:cs="Times New Roman"/>
          <w:color w:val="auto"/>
          <w:sz w:val="24"/>
          <w:szCs w:val="24"/>
        </w:rPr>
        <w:fldChar w:fldCharType="end"/>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Una vez que se ha llegado a este punto es preciso estimar la funcionalidad de la propuesta, pues desde la perspectiva de la investigación-acción es muy importante incorporar un proceso autoevaluativo; valorar la propuesta de esta investigación constituye, desde esta perspectiva, un paso muy importante para la misma; a esto se refiere Mckernan (2001) cuando establece que:</w:t>
      </w:r>
    </w:p>
    <w:p w:rsidR="00424E61" w:rsidRDefault="00424E61" w:rsidP="005F7FD6">
      <w:pPr>
        <w:ind w:left="1417" w:right="1417"/>
        <w:jc w:val="both"/>
        <w:rPr>
          <w:rFonts w:ascii="Times New Roman" w:hAnsi="Times New Roman" w:cs="Times New Roman"/>
          <w:sz w:val="24"/>
          <w:szCs w:val="24"/>
        </w:rPr>
      </w:pPr>
      <w:r>
        <w:rPr>
          <w:rFonts w:ascii="Times New Roman" w:hAnsi="Times New Roman" w:cs="Times New Roman"/>
          <w:sz w:val="24"/>
          <w:szCs w:val="24"/>
        </w:rPr>
        <w:t>Quizá el rasgo más destacado del profesional sea la capacidad para la autoevaluación y la mejora de sí mismo por medio de la investigación y el estudio riguroso y sistemático de su práctica. La imagen del profesor reflexivo es una imagen atractiva, en la que los problemas de la práctica están abiertos a la reflexión y la investigación. (p. 65)</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Sin embargo, como el mismo Mckernan (2001) señala, este proceso de revisión en ningún modo es tarea exclusiva del docente investigador, pues si en la investigación han tomado parte otros elementos, tales como la institución y los discentes, es claro que a ellos también les atañe un grado de injerencia en la revisión de estos asuntos.</w:t>
      </w:r>
    </w:p>
    <w:p w:rsidR="005F7FD6"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tab/>
        <w:t>Esta revisión se posibilita gracias a que, en la práctica, los actantes del proceso han podido corroborar distintas impresiones que podrían activar nuevas maneras de abordar el problema inicial, e incluso podrían certificar o descalificar una hipótesis de trabajo o incluso una metodología, dicho esto, que en ningún modo debe suscitar recelo en el inve</w:t>
      </w:r>
      <w:r w:rsidR="00EE56E0">
        <w:rPr>
          <w:rFonts w:ascii="Times New Roman" w:hAnsi="Times New Roman" w:cs="Times New Roman"/>
          <w:sz w:val="24"/>
          <w:szCs w:val="24"/>
        </w:rPr>
        <w:t>stigador es preciso anotar que:</w:t>
      </w:r>
    </w:p>
    <w:p w:rsidR="00424E61" w:rsidRDefault="00424E61" w:rsidP="005F7FD6">
      <w:pPr>
        <w:ind w:left="1417" w:right="1417"/>
        <w:jc w:val="both"/>
        <w:rPr>
          <w:rFonts w:ascii="Times New Roman" w:hAnsi="Times New Roman" w:cs="Times New Roman"/>
          <w:sz w:val="24"/>
          <w:szCs w:val="24"/>
        </w:rPr>
      </w:pPr>
      <w:r>
        <w:rPr>
          <w:rFonts w:ascii="Times New Roman" w:hAnsi="Times New Roman" w:cs="Times New Roman"/>
          <w:sz w:val="24"/>
          <w:szCs w:val="24"/>
        </w:rPr>
        <w:t xml:space="preserve">No es posible ser un profesor-profesional sin comprometerse en la investigación para mejorar el propio rendimiento. En un guiño irónico, la investigación se convierte entonces en la base de la enseñanza. La enseñanza, como la investigación, se convierte en un tipo de actividad científica fundada en la </w:t>
      </w:r>
      <w:r>
        <w:rPr>
          <w:rFonts w:ascii="Times New Roman" w:hAnsi="Times New Roman" w:cs="Times New Roman"/>
          <w:sz w:val="24"/>
          <w:szCs w:val="24"/>
        </w:rPr>
        <w:lastRenderedPageBreak/>
        <w:t>curiosidad y el deseo de comprender los efectos de la propia conducta. (McKernan, 2001, p. 67)</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El ejercicio de la investigación desde el salón de clase, permite al docente realizar, incluso, cambios sobre la marcha, improvisar en el buen sentido de la palabra, pues si esta noción podría escandalizar a algunos, es preciso reflexionar un momento sobre la influencia negativa que podrían marcar los libros de texto prescriptivos que anticipan, pretendiéndose omniscientes, cada uno de los procesos de enseñanza y aprendizaje.</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En este entendido una valoración de la propuesta, una vez que esta se ha implementado, como se ha anotado anteriormente, compete al docente investigador, a los estudiantes y a la institución, los cuales, aceptando la metáfora geométrica, comportan los tres vértices de la investigación acción.</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Es preciso recordar que la investigación se realizó con la participación de estudiantes de diversos niveles del Liceo Rural Jazmines B, con la colaboración y anuencia de la docente Vilma Ubau Hernández. Se seleccionó un grupo multigrado debido a que los grupos del Liceo Rural son muy reducidos, además esto permitió disponer de mayor tiempo, pues la malla curricular de los liceos rurales destina seis lecciones a los módulos de desarrollo personal. En relación con el texto que se trabajó. </w:t>
      </w:r>
      <w:r>
        <w:rPr>
          <w:rFonts w:ascii="Times New Roman" w:hAnsi="Times New Roman" w:cs="Times New Roman"/>
          <w:i/>
          <w:sz w:val="24"/>
          <w:szCs w:val="24"/>
        </w:rPr>
        <w:t xml:space="preserve">Los Peor </w:t>
      </w:r>
      <w:r>
        <w:rPr>
          <w:rFonts w:ascii="Times New Roman" w:hAnsi="Times New Roman" w:cs="Times New Roman"/>
          <w:sz w:val="24"/>
          <w:szCs w:val="24"/>
        </w:rPr>
        <w:t>de Fernando Contreras, este se ha elegido pues forma parte de las lecturas sugeridas por el Ministerio de Educación.</w:t>
      </w:r>
    </w:p>
    <w:p w:rsidR="00424E61" w:rsidRDefault="00424E61" w:rsidP="0017735A">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Como se ha precisado en su momento, dicho texto se escogió porque configura una serie de personajes y situaciones que comportan la exposición de gentes y lugares al margen de la sociedad, los motivos de esta marginalidad, entre otros, se puede</w:t>
      </w:r>
      <w:r w:rsidR="0017735A">
        <w:rPr>
          <w:rFonts w:ascii="Times New Roman" w:hAnsi="Times New Roman" w:cs="Times New Roman"/>
          <w:sz w:val="24"/>
          <w:szCs w:val="24"/>
        </w:rPr>
        <w:t>n citar de la siguiente manera:</w:t>
      </w:r>
    </w:p>
    <w:p w:rsidR="00424E61" w:rsidRDefault="00424E61" w:rsidP="00424E61">
      <w:pPr>
        <w:pStyle w:val="Prrafodelista"/>
        <w:numPr>
          <w:ilvl w:val="0"/>
          <w:numId w:val="80"/>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Pobreza</w:t>
      </w:r>
    </w:p>
    <w:p w:rsidR="00424E61" w:rsidRDefault="00424E61" w:rsidP="00424E61">
      <w:pPr>
        <w:pStyle w:val="Prrafodelista"/>
        <w:numPr>
          <w:ilvl w:val="0"/>
          <w:numId w:val="80"/>
        </w:numPr>
        <w:spacing w:line="480" w:lineRule="auto"/>
        <w:jc w:val="both"/>
        <w:rPr>
          <w:rFonts w:ascii="Times New Roman" w:hAnsi="Times New Roman" w:cs="Times New Roman"/>
          <w:sz w:val="24"/>
          <w:szCs w:val="24"/>
        </w:rPr>
      </w:pPr>
      <w:r>
        <w:rPr>
          <w:rFonts w:ascii="Times New Roman" w:hAnsi="Times New Roman" w:cs="Times New Roman"/>
          <w:sz w:val="24"/>
          <w:szCs w:val="24"/>
        </w:rPr>
        <w:t>Locura</w:t>
      </w:r>
    </w:p>
    <w:p w:rsidR="00424E61" w:rsidRDefault="00424E61" w:rsidP="00424E61">
      <w:pPr>
        <w:pStyle w:val="Prrafodelista"/>
        <w:numPr>
          <w:ilvl w:val="0"/>
          <w:numId w:val="80"/>
        </w:numPr>
        <w:spacing w:line="480" w:lineRule="auto"/>
        <w:jc w:val="both"/>
        <w:rPr>
          <w:rFonts w:ascii="Times New Roman" w:hAnsi="Times New Roman" w:cs="Times New Roman"/>
          <w:sz w:val="24"/>
          <w:szCs w:val="24"/>
        </w:rPr>
      </w:pPr>
      <w:r>
        <w:rPr>
          <w:rFonts w:ascii="Times New Roman" w:hAnsi="Times New Roman" w:cs="Times New Roman"/>
          <w:sz w:val="24"/>
          <w:szCs w:val="24"/>
        </w:rPr>
        <w:t>Deformidad física</w:t>
      </w:r>
    </w:p>
    <w:p w:rsidR="00424E61" w:rsidRDefault="00424E61" w:rsidP="00424E61">
      <w:pPr>
        <w:pStyle w:val="Prrafodelista"/>
        <w:numPr>
          <w:ilvl w:val="0"/>
          <w:numId w:val="80"/>
        </w:numPr>
        <w:spacing w:line="480" w:lineRule="auto"/>
        <w:jc w:val="both"/>
        <w:rPr>
          <w:rFonts w:ascii="Times New Roman" w:hAnsi="Times New Roman" w:cs="Times New Roman"/>
          <w:sz w:val="24"/>
          <w:szCs w:val="24"/>
        </w:rPr>
      </w:pPr>
      <w:r>
        <w:rPr>
          <w:rFonts w:ascii="Times New Roman" w:hAnsi="Times New Roman" w:cs="Times New Roman"/>
          <w:sz w:val="24"/>
          <w:szCs w:val="24"/>
        </w:rPr>
        <w:t>Sanción social (Prostitución, delincuencia, drogadicción)</w:t>
      </w:r>
    </w:p>
    <w:p w:rsidR="00424E61" w:rsidRDefault="00424E61" w:rsidP="00424E61">
      <w:pPr>
        <w:spacing w:line="480" w:lineRule="auto"/>
        <w:jc w:val="both"/>
        <w:rPr>
          <w:rFonts w:ascii="Times New Roman" w:hAnsi="Times New Roman" w:cs="Times New Roman"/>
          <w:sz w:val="24"/>
          <w:szCs w:val="24"/>
        </w:rPr>
      </w:pPr>
      <w:r>
        <w:tab/>
      </w:r>
      <w:r>
        <w:rPr>
          <w:rFonts w:ascii="Times New Roman" w:hAnsi="Times New Roman" w:cs="Times New Roman"/>
          <w:sz w:val="24"/>
          <w:szCs w:val="24"/>
        </w:rPr>
        <w:t>Estos puntos que someramente sintetizan lar marcas de la marginalidad expuestos en la obra de Contreras Castro, representan una cotidianidad que no es del todo extraña y sobre la cual se establecen una serie de discursos parcializados que muchas veces no dan cuanta ni por asomo, de las distintas transacciones políticas, económicas y sociales que consuman ese conjunto “monstruoso” que la sociedad mira de manera repulsiva.</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tab/>
        <w:t>En este contexto, y tomando en cuenta la marcada intolerancia que rige muchos de los discursos de la sociedad costarricense, se consideró pertinente analizar dicho texto y brindar a los estudiantes, mediante un taller, una lectura de esta novela, que abriera una nueva perspectiva al respecto de las marginalidades ahí expuestas.</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El texto propicia esta forma de lectura pues en él no hay una censura, ni un intento por moralizar; sino que se da un acercamiento a personajes profundos que, no a pesar, sino precisamente a partir de su diferencia, se constituyen en entes sensibles y abiertos.  Una vez que se tomó en cuenta esto, se consideró que la novela </w:t>
      </w:r>
      <w:r>
        <w:rPr>
          <w:rFonts w:ascii="Times New Roman" w:hAnsi="Times New Roman" w:cs="Times New Roman"/>
          <w:i/>
          <w:sz w:val="24"/>
          <w:szCs w:val="24"/>
        </w:rPr>
        <w:t>Los Peor</w:t>
      </w:r>
      <w:r>
        <w:rPr>
          <w:rFonts w:ascii="Times New Roman" w:hAnsi="Times New Roman" w:cs="Times New Roman"/>
          <w:sz w:val="24"/>
          <w:szCs w:val="24"/>
        </w:rPr>
        <w:t xml:space="preserve"> sería un texto útil para la transmisión de valores como la tolerancia y el respeto basados en la empatía. </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tab/>
        <w:t>Con esta idea se pretendió propiciar un gusto hacia la lectura, acompañándola de actividades didácticas alternativas a la didáctica tradicional, al tiempo que con la temática de dicha novela se podrían potenciar la tolerancia y el respeto como valores indispensables en un mundo pluricultural signado por la diversidad.</w:t>
      </w:r>
      <w:r>
        <w:tab/>
      </w:r>
    </w:p>
    <w:p w:rsidR="00424E61" w:rsidRPr="00EE56E0" w:rsidRDefault="00424E61" w:rsidP="00EE56E0">
      <w:pPr>
        <w:pStyle w:val="Ttulo2"/>
        <w:rPr>
          <w:rFonts w:ascii="Times New Roman" w:hAnsi="Times New Roman" w:cs="Times New Roman"/>
          <w:sz w:val="24"/>
          <w:szCs w:val="24"/>
        </w:rPr>
      </w:pPr>
      <w:bookmarkStart w:id="171" w:name="_Toc426727432"/>
      <w:bookmarkStart w:id="172" w:name="_Toc21363127"/>
      <w:r w:rsidRPr="00EE56E0">
        <w:rPr>
          <w:rFonts w:ascii="Times New Roman" w:hAnsi="Times New Roman" w:cs="Times New Roman"/>
          <w:sz w:val="24"/>
          <w:szCs w:val="24"/>
        </w:rPr>
        <w:lastRenderedPageBreak/>
        <w:t>5.1. Los avances de los estudiantes</w:t>
      </w:r>
      <w:bookmarkEnd w:id="171"/>
      <w:r w:rsidRPr="00EE56E0">
        <w:rPr>
          <w:rFonts w:ascii="Times New Roman" w:hAnsi="Times New Roman" w:cs="Times New Roman"/>
          <w:sz w:val="24"/>
          <w:szCs w:val="24"/>
        </w:rPr>
        <w:t>:</w:t>
      </w:r>
      <w:bookmarkEnd w:id="172"/>
      <w:r w:rsidRPr="00EE56E0">
        <w:rPr>
          <w:rFonts w:ascii="Times New Roman" w:hAnsi="Times New Roman" w:cs="Times New Roman"/>
          <w:sz w:val="24"/>
          <w:szCs w:val="24"/>
        </w:rPr>
        <w:fldChar w:fldCharType="begin"/>
      </w:r>
      <w:r w:rsidRPr="00EE56E0">
        <w:instrText xml:space="preserve"> XE "</w:instrText>
      </w:r>
      <w:r w:rsidRPr="00EE56E0">
        <w:rPr>
          <w:rFonts w:ascii="Times New Roman" w:hAnsi="Times New Roman" w:cs="Times New Roman"/>
          <w:sz w:val="24"/>
          <w:szCs w:val="24"/>
        </w:rPr>
        <w:instrText>9.1. Los avances de los estudiantes</w:instrText>
      </w:r>
      <w:r w:rsidRPr="00EE56E0">
        <w:instrText>\</w:instrText>
      </w:r>
      <w:r w:rsidRPr="00EE56E0">
        <w:rPr>
          <w:rFonts w:ascii="Times New Roman" w:hAnsi="Times New Roman" w:cs="Times New Roman"/>
          <w:sz w:val="24"/>
          <w:szCs w:val="24"/>
        </w:rPr>
        <w:instrText>:</w:instrText>
      </w:r>
      <w:r w:rsidRPr="00EE56E0">
        <w:instrText xml:space="preserve">" </w:instrText>
      </w:r>
      <w:r w:rsidRPr="00EE56E0">
        <w:rPr>
          <w:rFonts w:ascii="Times New Roman" w:hAnsi="Times New Roman" w:cs="Times New Roman"/>
          <w:sz w:val="24"/>
          <w:szCs w:val="24"/>
        </w:rPr>
        <w:fldChar w:fldCharType="end"/>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El primer vértice del triángulo que se revisó está relacionado con los estudiantes, en términos del avance, en función de los objetivos propuestos, que mostraron a lo largo del taller. En primera instancia, es preciso aclarar que los portafolios, aunque representan la evidencia del trabajo realizado, por sí mismos no representan la finalidad del taller. En este sentido se debe explicar que la calidad de los trabajos realizados, sea que esta haya sido excelente o regular, no es tan importante como las reflexiones que se hayan logrado realizar dentro de las coordenadas de los objetivos propuestos, para lograr una estimación de algo tiende a ser abstracto, como lo es una actitud, es preciso inferir, a partir de las actividades realizadas si hubo en los estudiantes algún avance en el sentido actitudinal. En otras palabras, habría que preguntarse si los discentes, luego del taller, lograron alcanzar un mayor grado de tolerancia, si estos lograron incrementar su empatía con las personas que viven bajo la etiqueta de marginales. Claramente es difícil establecer, mediante medidas certeras, si estos objetivos se lograron; sin embargo, las actividades contenidas en el lapso comprendido entre el diagnóstico y las sesiones del taller pueden brindar una perspectiva que permita advertir si hubo o no algún avance.</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tab/>
        <w:t>En el apartado del diagnóstico se especificó dentro de las conclusiones que:</w:t>
      </w:r>
    </w:p>
    <w:p w:rsidR="00424E61" w:rsidRDefault="00424E61" w:rsidP="00424E61">
      <w:pPr>
        <w:pStyle w:val="Prrafodelista"/>
        <w:numPr>
          <w:ilvl w:val="0"/>
          <w:numId w:val="36"/>
        </w:numPr>
        <w:autoSpaceDE w:val="0"/>
        <w:autoSpaceDN w:val="0"/>
        <w:adjustRightInd w:val="0"/>
        <w:spacing w:line="480" w:lineRule="auto"/>
        <w:jc w:val="both"/>
        <w:rPr>
          <w:rFonts w:ascii="Times New Roman" w:hAnsi="Times New Roman" w:cs="Times New Roman"/>
          <w:sz w:val="24"/>
          <w:szCs w:val="24"/>
        </w:rPr>
      </w:pPr>
      <w:r>
        <w:rPr>
          <w:rFonts w:ascii="Times New Roman" w:hAnsi="Times New Roman" w:cs="Times New Roman"/>
          <w:sz w:val="24"/>
          <w:szCs w:val="24"/>
        </w:rPr>
        <w:t>El monstruo es lo disforme, lo aterrador y lo malvado. Está alejado de la norma.</w:t>
      </w:r>
    </w:p>
    <w:p w:rsidR="00424E61" w:rsidRDefault="00424E61" w:rsidP="00424E61">
      <w:pPr>
        <w:pStyle w:val="Prrafodelista"/>
        <w:numPr>
          <w:ilvl w:val="0"/>
          <w:numId w:val="36"/>
        </w:numPr>
        <w:autoSpaceDE w:val="0"/>
        <w:autoSpaceDN w:val="0"/>
        <w:adjustRightInd w:val="0"/>
        <w:spacing w:line="480" w:lineRule="auto"/>
        <w:jc w:val="both"/>
        <w:rPr>
          <w:rFonts w:ascii="Times New Roman" w:hAnsi="Times New Roman" w:cs="Times New Roman"/>
          <w:sz w:val="24"/>
          <w:szCs w:val="24"/>
        </w:rPr>
      </w:pPr>
      <w:r>
        <w:rPr>
          <w:rFonts w:ascii="Times New Roman" w:hAnsi="Times New Roman" w:cs="Times New Roman"/>
          <w:sz w:val="24"/>
          <w:szCs w:val="24"/>
        </w:rPr>
        <w:t>En ambos casos se justifica la división entre los distintos componentes de una sociedad.</w:t>
      </w:r>
    </w:p>
    <w:p w:rsidR="00424E61" w:rsidRDefault="00424E61" w:rsidP="00424E61">
      <w:pPr>
        <w:pStyle w:val="Prrafodelista"/>
        <w:numPr>
          <w:ilvl w:val="0"/>
          <w:numId w:val="36"/>
        </w:numPr>
        <w:autoSpaceDE w:val="0"/>
        <w:autoSpaceDN w:val="0"/>
        <w:adjustRightInd w:val="0"/>
        <w:spacing w:line="480" w:lineRule="auto"/>
        <w:jc w:val="both"/>
        <w:rPr>
          <w:rFonts w:ascii="Times New Roman" w:hAnsi="Times New Roman" w:cs="Times New Roman"/>
          <w:sz w:val="24"/>
          <w:szCs w:val="24"/>
        </w:rPr>
      </w:pPr>
      <w:r>
        <w:rPr>
          <w:rFonts w:ascii="Times New Roman" w:hAnsi="Times New Roman" w:cs="Times New Roman"/>
          <w:sz w:val="24"/>
          <w:szCs w:val="24"/>
        </w:rPr>
        <w:t>La apariencia es el primer y más importante criterio de valoración.</w:t>
      </w:r>
    </w:p>
    <w:p w:rsidR="00424E61" w:rsidRDefault="00424E61" w:rsidP="00424E61">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En este sentido hay dos puntos sobresalientes: la preponderancia de la apariencia y la justificación de la división social. Ambos puntos condensan una apreciación prejuiciosa y </w:t>
      </w:r>
      <w:r>
        <w:rPr>
          <w:rFonts w:ascii="Times New Roman" w:hAnsi="Times New Roman" w:cs="Times New Roman"/>
          <w:sz w:val="24"/>
          <w:szCs w:val="24"/>
        </w:rPr>
        <w:lastRenderedPageBreak/>
        <w:t xml:space="preserve">consecuentemente una tendencia a la intolerancia; además de esto, no se augura que a partir de estos puntos una sociedad pueda mostrar empatía por los pobres, los locos, las prostitutas; entre otros. Esto se colige, como se ha mencionado. Sin embargo, surge la cuestión siguiente: ¿Se puede trabajar sobre esta situación? ¿Es acaso posible corregir estas actitudes? </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Ha habido mucho trecho del diagnóstico a este punto y la primera conclusión auspiciosa es que dichas actitudes se vierten más de una inadecuada educación, en el sentido amplio de la palabra educación, que de una actitud arraigada en los estudiantes. Si en el diagnóstico hubo resultados interesantes en el sentido de que confirmaban el problema cuyos síntomas justificaron esta investigación, en la revisión de los alcances del taller se encuentra que en los estudiantes hay una capacidad de comprensión y empatía que permite pensar en un futuro ajeno a la distopía.</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Salvo las excepciones previsibles, durante todo el taller los estudiantes trabajaron de manera satisfactoria y demostraron un cambio de perspectiva en relación con las actividades de diagnóstico. Incluso la palabra monstruo asumió nuevos sentidos en su vocabulario. En la penúltima sesión se repitió la actividad de distancia social aplicada en la parte diagnóstica, y los resultados fueron distintos. La perspectiva que en un inicio se tenía de los personajes Jerónimo y Polifemo cambió de manera notable y en sus trabajos se encontró que, al menos en el nivel de lo dicho, su percepción de los hechos y las personas cambió, lo que implica que la apariencia como criterio de percepción fue al menos atenuada. </w:t>
      </w:r>
    </w:p>
    <w:p w:rsidR="00424E61" w:rsidRDefault="00424E61" w:rsidP="00424E61">
      <w:pPr>
        <w:pStyle w:val="Ttulo2"/>
        <w:spacing w:line="480" w:lineRule="auto"/>
        <w:jc w:val="both"/>
        <w:rPr>
          <w:rFonts w:ascii="Times New Roman" w:hAnsi="Times New Roman" w:cs="Times New Roman"/>
          <w:color w:val="auto"/>
          <w:sz w:val="24"/>
          <w:szCs w:val="24"/>
        </w:rPr>
      </w:pPr>
      <w:bookmarkStart w:id="173" w:name="_Toc426727433"/>
      <w:bookmarkStart w:id="174" w:name="_Toc21363128"/>
      <w:r>
        <w:rPr>
          <w:rFonts w:ascii="Times New Roman" w:hAnsi="Times New Roman" w:cs="Times New Roman"/>
          <w:color w:val="auto"/>
          <w:sz w:val="24"/>
          <w:szCs w:val="24"/>
        </w:rPr>
        <w:lastRenderedPageBreak/>
        <w:t>5.2. La postura del colegio ante el trabajo realizado</w:t>
      </w:r>
      <w:bookmarkStart w:id="175" w:name="_Toc426727434"/>
      <w:bookmarkEnd w:id="173"/>
      <w:bookmarkEnd w:id="174"/>
      <w:r>
        <w:rPr>
          <w:rFonts w:ascii="Times New Roman" w:hAnsi="Times New Roman" w:cs="Times New Roman"/>
          <w:color w:val="auto"/>
          <w:sz w:val="24"/>
          <w:szCs w:val="24"/>
        </w:rPr>
        <w:fldChar w:fldCharType="begin"/>
      </w:r>
      <w:r>
        <w:instrText xml:space="preserve"> XE "</w:instrText>
      </w:r>
      <w:r w:rsidRPr="00A74B65">
        <w:rPr>
          <w:rFonts w:ascii="Times New Roman" w:hAnsi="Times New Roman" w:cs="Times New Roman"/>
          <w:color w:val="auto"/>
          <w:sz w:val="24"/>
          <w:szCs w:val="24"/>
        </w:rPr>
        <w:instrText>9.2. La postura del colegio ante el trabajo realizado</w:instrText>
      </w:r>
      <w:r>
        <w:instrText xml:space="preserve">" </w:instrText>
      </w:r>
      <w:r>
        <w:rPr>
          <w:rFonts w:ascii="Times New Roman" w:hAnsi="Times New Roman" w:cs="Times New Roman"/>
          <w:color w:val="auto"/>
          <w:sz w:val="24"/>
          <w:szCs w:val="24"/>
        </w:rPr>
        <w:fldChar w:fldCharType="end"/>
      </w:r>
    </w:p>
    <w:p w:rsidR="00424E61" w:rsidRDefault="00424E61" w:rsidP="00424E61">
      <w:pPr>
        <w:spacing w:line="480" w:lineRule="auto"/>
        <w:jc w:val="both"/>
        <w:rPr>
          <w:rFonts w:ascii="Times New Roman" w:hAnsi="Times New Roman" w:cs="Times New Roman"/>
          <w:sz w:val="24"/>
          <w:szCs w:val="24"/>
        </w:rPr>
      </w:pPr>
      <w:r>
        <w:tab/>
      </w:r>
      <w:r>
        <w:rPr>
          <w:rFonts w:ascii="Times New Roman" w:hAnsi="Times New Roman" w:cs="Times New Roman"/>
          <w:sz w:val="24"/>
          <w:szCs w:val="24"/>
        </w:rPr>
        <w:t>El segundo vértice del triángulo se refiere a la postura de la institución frente a la investigación y lo que esta implicaba. La docente a cargo del grupo se mostró anuente a colaborar y esto fue muy positivo; sin embargo, hubo varias situaciones que en cierto sentido obstaculizaron la aplicación del taller.</w:t>
      </w:r>
    </w:p>
    <w:p w:rsidR="00424E61" w:rsidRDefault="00424E61" w:rsidP="00424E61">
      <w:pPr>
        <w:pStyle w:val="Prrafodelista"/>
        <w:numPr>
          <w:ilvl w:val="0"/>
          <w:numId w:val="81"/>
        </w:numPr>
        <w:spacing w:line="480" w:lineRule="auto"/>
        <w:jc w:val="both"/>
        <w:rPr>
          <w:rFonts w:ascii="Times New Roman" w:hAnsi="Times New Roman" w:cs="Times New Roman"/>
          <w:sz w:val="24"/>
          <w:szCs w:val="24"/>
        </w:rPr>
      </w:pPr>
      <w:r>
        <w:rPr>
          <w:rFonts w:ascii="Times New Roman" w:hAnsi="Times New Roman" w:cs="Times New Roman"/>
          <w:sz w:val="24"/>
          <w:szCs w:val="24"/>
        </w:rPr>
        <w:t>En la institución hubo recelo en un principio pues el taller requería mucho tiempo y se debe cumplir con requerimientos de índole administrativa.</w:t>
      </w:r>
    </w:p>
    <w:p w:rsidR="00424E61" w:rsidRDefault="00424E61" w:rsidP="00424E61">
      <w:pPr>
        <w:pStyle w:val="Prrafodelista"/>
        <w:numPr>
          <w:ilvl w:val="0"/>
          <w:numId w:val="81"/>
        </w:numPr>
        <w:spacing w:line="480" w:lineRule="auto"/>
        <w:jc w:val="both"/>
        <w:rPr>
          <w:rFonts w:ascii="Times New Roman" w:hAnsi="Times New Roman" w:cs="Times New Roman"/>
          <w:sz w:val="24"/>
          <w:szCs w:val="24"/>
        </w:rPr>
      </w:pPr>
      <w:r>
        <w:rPr>
          <w:rFonts w:ascii="Times New Roman" w:hAnsi="Times New Roman" w:cs="Times New Roman"/>
          <w:sz w:val="24"/>
          <w:szCs w:val="24"/>
        </w:rPr>
        <w:t>El equipo de proyección audiovisual no siempre estaba disponible.</w:t>
      </w:r>
    </w:p>
    <w:p w:rsidR="00424E61" w:rsidRDefault="00424E61" w:rsidP="00424E61">
      <w:pPr>
        <w:pStyle w:val="Prrafodelista"/>
        <w:numPr>
          <w:ilvl w:val="0"/>
          <w:numId w:val="81"/>
        </w:numPr>
        <w:spacing w:line="480" w:lineRule="auto"/>
        <w:jc w:val="both"/>
        <w:rPr>
          <w:rFonts w:ascii="Times New Roman" w:hAnsi="Times New Roman" w:cs="Times New Roman"/>
          <w:sz w:val="24"/>
          <w:szCs w:val="24"/>
        </w:rPr>
      </w:pPr>
      <w:r>
        <w:rPr>
          <w:rFonts w:ascii="Times New Roman" w:hAnsi="Times New Roman" w:cs="Times New Roman"/>
          <w:sz w:val="24"/>
          <w:szCs w:val="24"/>
        </w:rPr>
        <w:t>Las actividades realizadas durante el taller no recibieron el seguimiento deseado por parte de las autoridades del colegio; esto posiblemente debido a sus cargas de trabajo.</w:t>
      </w:r>
    </w:p>
    <w:p w:rsidR="00424E61" w:rsidRDefault="00424E61" w:rsidP="00424E61">
      <w:pPr>
        <w:pStyle w:val="Prrafodelista"/>
        <w:numPr>
          <w:ilvl w:val="0"/>
          <w:numId w:val="81"/>
        </w:numPr>
        <w:spacing w:line="480" w:lineRule="auto"/>
        <w:jc w:val="both"/>
        <w:rPr>
          <w:rFonts w:ascii="Times New Roman" w:hAnsi="Times New Roman" w:cs="Times New Roman"/>
          <w:sz w:val="24"/>
          <w:szCs w:val="24"/>
        </w:rPr>
      </w:pPr>
      <w:r>
        <w:rPr>
          <w:rFonts w:ascii="Times New Roman" w:hAnsi="Times New Roman" w:cs="Times New Roman"/>
          <w:sz w:val="24"/>
          <w:szCs w:val="24"/>
        </w:rPr>
        <w:t>En muchos sentidos se infirió que para la administración del colegio las actividades del taller no pasaban de ser una mera asignación para un curso universitario; por lo que se tomó en serio la aplicación de la propuesta para otros espacios.</w:t>
      </w:r>
    </w:p>
    <w:p w:rsidR="00424E61" w:rsidRDefault="00424E61" w:rsidP="00424E61">
      <w:pPr>
        <w:pStyle w:val="Prrafodelista"/>
        <w:numPr>
          <w:ilvl w:val="0"/>
          <w:numId w:val="81"/>
        </w:numPr>
        <w:spacing w:line="480" w:lineRule="auto"/>
        <w:jc w:val="both"/>
        <w:rPr>
          <w:rFonts w:ascii="Times New Roman" w:hAnsi="Times New Roman" w:cs="Times New Roman"/>
          <w:sz w:val="24"/>
          <w:szCs w:val="24"/>
        </w:rPr>
      </w:pPr>
      <w:r>
        <w:rPr>
          <w:rFonts w:ascii="Times New Roman" w:hAnsi="Times New Roman" w:cs="Times New Roman"/>
          <w:sz w:val="24"/>
          <w:szCs w:val="24"/>
        </w:rPr>
        <w:t>Durante la exposición de los trabajos finales la administración no estuvo presente, tal y como se planeó, esto posiblemente debido a sus cargas de trabajo.</w:t>
      </w:r>
    </w:p>
    <w:p w:rsidR="00424E61" w:rsidRDefault="00424E61" w:rsidP="00424E61">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Se debe agradecer; sin embargo, a la institución, especialmente a la docente colaboradora por las facilidades de espacio brindadas; asimismo cuando se solicitó se dio el tiempo necesario para realizar actividades. Se sabe también que la administración del colegio está sometida a las regulaciones de Ministerio de Educación Pública y en este sentido ellos no pueden variar componentes esenciales del currículo como lo es la evaluación sumativa, la cual se quería evitar en un principio.</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ab/>
        <w:t xml:space="preserve">Se reitera que el principal obstáculo para la aplicación de esta propuesta, desde la perspectiva de la institución, es el tiempo. Pues se debe cumplir con una serie de objetivos establecidos en un programa anual y la aplicación del taller tendería a ocupar más tiempo del estimado para el contenido que implica la novela </w:t>
      </w:r>
      <w:r>
        <w:rPr>
          <w:rFonts w:ascii="Times New Roman" w:hAnsi="Times New Roman" w:cs="Times New Roman"/>
          <w:i/>
          <w:sz w:val="24"/>
          <w:szCs w:val="24"/>
        </w:rPr>
        <w:t xml:space="preserve">Los Peor </w:t>
      </w:r>
      <w:r>
        <w:rPr>
          <w:rFonts w:ascii="Times New Roman" w:hAnsi="Times New Roman" w:cs="Times New Roman"/>
          <w:sz w:val="24"/>
          <w:szCs w:val="24"/>
        </w:rPr>
        <w:t>de Fernando Contreras. En segundo lugar, la disponibilidad de equipo de proyección de audio y video podría comportar un obstáculo; a pesar de que las sesiones del taller no se basan totalmente en actividades que requieran dicha tecnología.</w:t>
      </w:r>
    </w:p>
    <w:p w:rsidR="00424E61" w:rsidRDefault="00424E61" w:rsidP="00424E61">
      <w:pPr>
        <w:pStyle w:val="Ttulo2"/>
        <w:spacing w:line="480" w:lineRule="auto"/>
        <w:jc w:val="both"/>
        <w:rPr>
          <w:rFonts w:ascii="Times New Roman" w:hAnsi="Times New Roman" w:cs="Times New Roman"/>
          <w:color w:val="auto"/>
          <w:sz w:val="24"/>
          <w:szCs w:val="24"/>
        </w:rPr>
      </w:pPr>
      <w:bookmarkStart w:id="176" w:name="_Toc21363129"/>
      <w:r>
        <w:rPr>
          <w:rFonts w:ascii="Times New Roman" w:hAnsi="Times New Roman" w:cs="Times New Roman"/>
          <w:color w:val="auto"/>
          <w:sz w:val="24"/>
          <w:szCs w:val="24"/>
        </w:rPr>
        <w:t>5.3. La visión final del investigador</w:t>
      </w:r>
      <w:bookmarkEnd w:id="175"/>
      <w:r>
        <w:rPr>
          <w:rFonts w:ascii="Times New Roman" w:hAnsi="Times New Roman" w:cs="Times New Roman"/>
          <w:color w:val="auto"/>
          <w:sz w:val="24"/>
          <w:szCs w:val="24"/>
        </w:rPr>
        <w:t>:</w:t>
      </w:r>
      <w:bookmarkEnd w:id="176"/>
      <w:r>
        <w:rPr>
          <w:rFonts w:ascii="Times New Roman" w:hAnsi="Times New Roman" w:cs="Times New Roman"/>
          <w:color w:val="auto"/>
          <w:sz w:val="24"/>
          <w:szCs w:val="24"/>
        </w:rPr>
        <w:fldChar w:fldCharType="begin"/>
      </w:r>
      <w:r>
        <w:instrText xml:space="preserve"> XE "</w:instrText>
      </w:r>
      <w:r w:rsidRPr="004D7AD1">
        <w:rPr>
          <w:rFonts w:ascii="Times New Roman" w:hAnsi="Times New Roman" w:cs="Times New Roman"/>
          <w:color w:val="auto"/>
          <w:sz w:val="24"/>
          <w:szCs w:val="24"/>
        </w:rPr>
        <w:instrText>9.3. La visión final del investigador</w:instrText>
      </w:r>
      <w:r w:rsidRPr="004D7AD1">
        <w:instrText>\</w:instrText>
      </w:r>
      <w:r w:rsidRPr="004D7AD1">
        <w:rPr>
          <w:rFonts w:ascii="Times New Roman" w:hAnsi="Times New Roman" w:cs="Times New Roman"/>
          <w:color w:val="auto"/>
          <w:sz w:val="24"/>
          <w:szCs w:val="24"/>
        </w:rPr>
        <w:instrText>:</w:instrText>
      </w:r>
      <w:r>
        <w:instrText xml:space="preserve">" </w:instrText>
      </w:r>
      <w:r>
        <w:rPr>
          <w:rFonts w:ascii="Times New Roman" w:hAnsi="Times New Roman" w:cs="Times New Roman"/>
          <w:color w:val="auto"/>
          <w:sz w:val="24"/>
          <w:szCs w:val="24"/>
        </w:rPr>
        <w:fldChar w:fldCharType="end"/>
      </w:r>
      <w:r>
        <w:rPr>
          <w:rFonts w:ascii="Times New Roman" w:hAnsi="Times New Roman" w:cs="Times New Roman"/>
          <w:color w:val="auto"/>
          <w:sz w:val="24"/>
          <w:szCs w:val="24"/>
        </w:rPr>
        <w:t xml:space="preserve"> </w:t>
      </w:r>
    </w:p>
    <w:p w:rsidR="00424E61" w:rsidRPr="0017735A" w:rsidRDefault="00424E61" w:rsidP="0017735A">
      <w:pPr>
        <w:spacing w:line="480" w:lineRule="auto"/>
        <w:jc w:val="both"/>
        <w:rPr>
          <w:rFonts w:ascii="Times New Roman" w:hAnsi="Times New Roman" w:cs="Times New Roman"/>
          <w:b/>
          <w:sz w:val="24"/>
          <w:szCs w:val="24"/>
        </w:rPr>
      </w:pPr>
      <w:r w:rsidRPr="0017735A">
        <w:rPr>
          <w:rFonts w:ascii="Times New Roman" w:hAnsi="Times New Roman" w:cs="Times New Roman"/>
          <w:sz w:val="24"/>
          <w:szCs w:val="24"/>
        </w:rPr>
        <w:tab/>
      </w:r>
      <w:bookmarkStart w:id="177" w:name="_Toc878197"/>
      <w:r w:rsidRPr="0017735A">
        <w:rPr>
          <w:rFonts w:ascii="Times New Roman" w:hAnsi="Times New Roman" w:cs="Times New Roman"/>
          <w:sz w:val="24"/>
          <w:szCs w:val="24"/>
        </w:rPr>
        <w:t>Desde esta perspectiva es preciso recordar que los resultados, aunque favorables, pueden ser mejores; en el entendido de que siempre se pueden optimizar ciertos procesos, la idea general del proyecto se considera atinada; sin embargo, se podrían, a la luz de los resultados obtenidos, afinar las actividades de mediación o incluso trasladar estas dinámicas a otros contenidos, con el propósito de brindar una nueva tendencia al currículo.</w:t>
      </w:r>
      <w:bookmarkEnd w:id="177"/>
    </w:p>
    <w:p w:rsidR="00424E61" w:rsidRPr="0017735A" w:rsidRDefault="00424E61" w:rsidP="0017735A">
      <w:pPr>
        <w:spacing w:line="480" w:lineRule="auto"/>
        <w:jc w:val="both"/>
        <w:rPr>
          <w:rFonts w:ascii="Times New Roman" w:hAnsi="Times New Roman" w:cs="Times New Roman"/>
          <w:b/>
          <w:sz w:val="24"/>
          <w:szCs w:val="24"/>
        </w:rPr>
      </w:pPr>
      <w:r w:rsidRPr="0017735A">
        <w:rPr>
          <w:rFonts w:ascii="Times New Roman" w:hAnsi="Times New Roman" w:cs="Times New Roman"/>
          <w:sz w:val="24"/>
          <w:szCs w:val="24"/>
        </w:rPr>
        <w:tab/>
      </w:r>
      <w:bookmarkStart w:id="178" w:name="_Toc878198"/>
      <w:r w:rsidRPr="0017735A">
        <w:rPr>
          <w:rFonts w:ascii="Times New Roman" w:hAnsi="Times New Roman" w:cs="Times New Roman"/>
          <w:sz w:val="24"/>
          <w:szCs w:val="24"/>
        </w:rPr>
        <w:t xml:space="preserve">Queda la idea, vertida de los resultados observados, de que sí se pueden fortalecer el respeto, la tolerancia y la sensibilización hacia los sectores marginales mediante la novela </w:t>
      </w:r>
      <w:r w:rsidRPr="0017735A">
        <w:rPr>
          <w:rFonts w:ascii="Times New Roman" w:hAnsi="Times New Roman" w:cs="Times New Roman"/>
          <w:i/>
          <w:sz w:val="24"/>
          <w:szCs w:val="24"/>
        </w:rPr>
        <w:t>Los Peor</w:t>
      </w:r>
      <w:r w:rsidRPr="0017735A">
        <w:rPr>
          <w:rFonts w:ascii="Times New Roman" w:hAnsi="Times New Roman" w:cs="Times New Roman"/>
          <w:sz w:val="24"/>
          <w:szCs w:val="24"/>
        </w:rPr>
        <w:t>; pero los alcances de esto y la vigencia que tenga en los estudiantes es algo que no se puede determinar. Más allá de involucrar una serie de procesos didácticos alternativos, el taller es algo que pertenece al ámbito de los institucional y por su enfoque se encuentra aislado; es decir, no suscita en el estudiante la sensación de que es una forma de recibir lecciones que pueda llegar a ser cotidiana. Esto provocaría que su efecto se pierda en la rutina, lo que conllevaría a que el aprendizaje obtenido pierda su significación.</w:t>
      </w:r>
      <w:bookmarkEnd w:id="178"/>
      <w:r w:rsidRPr="0017735A">
        <w:rPr>
          <w:rFonts w:ascii="Times New Roman" w:hAnsi="Times New Roman" w:cs="Times New Roman"/>
          <w:sz w:val="24"/>
          <w:szCs w:val="24"/>
        </w:rPr>
        <w:t xml:space="preserve"> </w:t>
      </w:r>
    </w:p>
    <w:p w:rsidR="00424E61" w:rsidRPr="0017735A" w:rsidRDefault="00424E61" w:rsidP="0017735A">
      <w:pPr>
        <w:spacing w:line="480" w:lineRule="auto"/>
        <w:ind w:firstLine="708"/>
        <w:jc w:val="both"/>
        <w:rPr>
          <w:rFonts w:ascii="Times New Roman" w:hAnsi="Times New Roman" w:cs="Times New Roman"/>
          <w:b/>
          <w:sz w:val="24"/>
          <w:szCs w:val="24"/>
        </w:rPr>
      </w:pPr>
      <w:bookmarkStart w:id="179" w:name="_Toc878199"/>
      <w:r w:rsidRPr="0017735A">
        <w:rPr>
          <w:rFonts w:ascii="Times New Roman" w:hAnsi="Times New Roman" w:cs="Times New Roman"/>
          <w:sz w:val="24"/>
          <w:szCs w:val="24"/>
        </w:rPr>
        <w:lastRenderedPageBreak/>
        <w:t>Ante todo, el cambio de enfoque en la forma de organizar el currículo es necesario pues en un sistema como el actual, el docente está demasiado sobrecargado de papeleo, dejándole apenas tiempo para planear lecciones que, más allá de comportar una forma de intercambio de conocimientos e impresiones, constituye una carrera para estar a tiempo, para el próximo examen, el próximo trimestre o la próxima evaluación.</w:t>
      </w:r>
      <w:bookmarkEnd w:id="179"/>
    </w:p>
    <w:p w:rsidR="00424E61" w:rsidRPr="0017735A" w:rsidRDefault="00424E61" w:rsidP="0017735A">
      <w:pPr>
        <w:spacing w:line="480" w:lineRule="auto"/>
        <w:ind w:firstLine="708"/>
        <w:jc w:val="both"/>
        <w:rPr>
          <w:rFonts w:ascii="Times New Roman" w:hAnsi="Times New Roman" w:cs="Times New Roman"/>
          <w:b/>
          <w:sz w:val="24"/>
          <w:szCs w:val="24"/>
        </w:rPr>
      </w:pPr>
      <w:bookmarkStart w:id="180" w:name="_Toc878200"/>
      <w:r w:rsidRPr="0017735A">
        <w:rPr>
          <w:rFonts w:ascii="Times New Roman" w:hAnsi="Times New Roman" w:cs="Times New Roman"/>
          <w:sz w:val="24"/>
          <w:szCs w:val="24"/>
        </w:rPr>
        <w:t>En todo caso, la experiencia para el investigador fue reconfortante y provechosa, pues pudo presenciar ante sus propios ojos un cambio que, aunque leve, representó un cambio al fin con relación al estado inicial. Aun con el tono mesurado de esta apreciación es preciso preguntarse ¿Si aún desde este enfoque, el progreso buscado es apenas perceptible, que progresos se pueden lograr mediante las didácticas propedéuticas? Acaso el silencio inquisitivo que sucede esta pregunta permita confiar en la viabilidad de este tipo de propuestas.</w:t>
      </w:r>
      <w:bookmarkEnd w:id="180"/>
    </w:p>
    <w:p w:rsidR="00424E61" w:rsidRDefault="00424E61" w:rsidP="00EE56E0">
      <w:pPr>
        <w:pStyle w:val="Ttulo1"/>
        <w:rPr>
          <w:rFonts w:ascii="Times New Roman" w:hAnsi="Times New Roman" w:cs="Times New Roman"/>
          <w:color w:val="auto"/>
          <w:sz w:val="24"/>
          <w:szCs w:val="24"/>
        </w:rPr>
      </w:pPr>
      <w:bookmarkStart w:id="181" w:name="_Toc21363130"/>
      <w:r>
        <w:rPr>
          <w:rFonts w:ascii="Times New Roman" w:hAnsi="Times New Roman" w:cs="Times New Roman"/>
          <w:color w:val="auto"/>
          <w:sz w:val="24"/>
          <w:szCs w:val="24"/>
        </w:rPr>
        <w:t>6. Resultados obtenidos del taller a partir de los portafolios.</w:t>
      </w:r>
      <w:bookmarkEnd w:id="181"/>
      <w:r>
        <w:rPr>
          <w:rFonts w:ascii="Times New Roman" w:hAnsi="Times New Roman" w:cs="Times New Roman"/>
          <w:color w:val="auto"/>
          <w:sz w:val="24"/>
          <w:szCs w:val="24"/>
        </w:rPr>
        <w:fldChar w:fldCharType="begin"/>
      </w:r>
      <w:r>
        <w:instrText xml:space="preserve"> XE "</w:instrText>
      </w:r>
      <w:r w:rsidRPr="00970C90">
        <w:rPr>
          <w:rFonts w:ascii="Times New Roman" w:hAnsi="Times New Roman" w:cs="Times New Roman"/>
          <w:color w:val="auto"/>
          <w:sz w:val="24"/>
          <w:szCs w:val="24"/>
        </w:rPr>
        <w:instrText>10. Resultados obtenidos del taller a partir de los portafolios.</w:instrText>
      </w:r>
      <w:r>
        <w:instrText xml:space="preserve">" </w:instrText>
      </w:r>
      <w:r>
        <w:rPr>
          <w:rFonts w:ascii="Times New Roman" w:hAnsi="Times New Roman" w:cs="Times New Roman"/>
          <w:color w:val="auto"/>
          <w:sz w:val="24"/>
          <w:szCs w:val="24"/>
        </w:rPr>
        <w:fldChar w:fldCharType="end"/>
      </w:r>
    </w:p>
    <w:p w:rsidR="00424E61" w:rsidRPr="0017735A" w:rsidRDefault="00424E61" w:rsidP="0017735A">
      <w:pPr>
        <w:spacing w:line="480" w:lineRule="auto"/>
        <w:jc w:val="both"/>
        <w:rPr>
          <w:rFonts w:ascii="Times New Roman" w:hAnsi="Times New Roman" w:cs="Times New Roman"/>
          <w:b/>
          <w:sz w:val="24"/>
          <w:szCs w:val="24"/>
        </w:rPr>
      </w:pPr>
      <w:r>
        <w:tab/>
      </w:r>
      <w:bookmarkStart w:id="182" w:name="_Toc878202"/>
      <w:r w:rsidRPr="0017735A">
        <w:rPr>
          <w:rFonts w:ascii="Times New Roman" w:hAnsi="Times New Roman" w:cs="Times New Roman"/>
          <w:sz w:val="24"/>
          <w:szCs w:val="24"/>
        </w:rPr>
        <w:t>Los resultados vertidos de los portafolios implican las observaciones realizadas en los componentes actitudinales. Con esto se expresa que la calidad de los trabajos, en términos de factores tales como la ortografía y la caligrafía, son accesorios en la presente investigación; pues el enfoque es, como se ha dicho, actitudinal; en otras palabras, se trata de determinar si la noción de los estudiantes sobre los sectores marginales y sobre las minorías ha cambiado a través de las actividades dirigidas a este respecto y que han sido recogidas en el portafolio.</w:t>
      </w:r>
      <w:bookmarkEnd w:id="182"/>
      <w:r w:rsidRPr="0017735A">
        <w:rPr>
          <w:rFonts w:ascii="Times New Roman" w:hAnsi="Times New Roman" w:cs="Times New Roman"/>
          <w:sz w:val="24"/>
          <w:szCs w:val="24"/>
        </w:rPr>
        <w:t xml:space="preserve"> </w:t>
      </w:r>
    </w:p>
    <w:p w:rsidR="0017735A" w:rsidRDefault="00424E61" w:rsidP="0017735A">
      <w:pPr>
        <w:spacing w:line="480" w:lineRule="auto"/>
        <w:jc w:val="both"/>
        <w:rPr>
          <w:rFonts w:ascii="Times New Roman" w:hAnsi="Times New Roman" w:cs="Times New Roman"/>
          <w:b/>
          <w:sz w:val="24"/>
          <w:szCs w:val="24"/>
        </w:rPr>
      </w:pPr>
      <w:r w:rsidRPr="0017735A">
        <w:rPr>
          <w:rFonts w:ascii="Times New Roman" w:hAnsi="Times New Roman" w:cs="Times New Roman"/>
          <w:sz w:val="24"/>
          <w:szCs w:val="24"/>
        </w:rPr>
        <w:tab/>
      </w:r>
      <w:bookmarkStart w:id="183" w:name="_Toc878203"/>
      <w:r w:rsidRPr="0017735A">
        <w:rPr>
          <w:rFonts w:ascii="Times New Roman" w:hAnsi="Times New Roman" w:cs="Times New Roman"/>
          <w:sz w:val="24"/>
          <w:szCs w:val="24"/>
        </w:rPr>
        <w:t>Para estos efectos se organizará la revisión de los resultados de acuerdo con la siguiente estructura:</w:t>
      </w:r>
      <w:bookmarkStart w:id="184" w:name="_Toc878204"/>
      <w:bookmarkEnd w:id="183"/>
    </w:p>
    <w:p w:rsidR="0017735A" w:rsidRPr="0017735A" w:rsidRDefault="00424E61" w:rsidP="0017735A">
      <w:pPr>
        <w:pStyle w:val="Prrafodelista"/>
        <w:numPr>
          <w:ilvl w:val="0"/>
          <w:numId w:val="93"/>
        </w:numPr>
        <w:spacing w:line="480" w:lineRule="auto"/>
        <w:jc w:val="both"/>
        <w:rPr>
          <w:rFonts w:ascii="Times New Roman" w:hAnsi="Times New Roman" w:cs="Times New Roman"/>
          <w:b/>
          <w:sz w:val="24"/>
          <w:szCs w:val="24"/>
        </w:rPr>
      </w:pPr>
      <w:r w:rsidRPr="0017735A">
        <w:rPr>
          <w:rFonts w:ascii="Times New Roman" w:hAnsi="Times New Roman" w:cs="Times New Roman"/>
          <w:sz w:val="24"/>
          <w:szCs w:val="24"/>
        </w:rPr>
        <w:lastRenderedPageBreak/>
        <w:t>Se escogerán cuatro portafolios.</w:t>
      </w:r>
      <w:bookmarkEnd w:id="184"/>
    </w:p>
    <w:p w:rsidR="00424E61" w:rsidRPr="0017735A" w:rsidRDefault="00424E61" w:rsidP="0017735A">
      <w:pPr>
        <w:pStyle w:val="Prrafodelista"/>
        <w:numPr>
          <w:ilvl w:val="0"/>
          <w:numId w:val="93"/>
        </w:numPr>
        <w:spacing w:line="480" w:lineRule="auto"/>
        <w:jc w:val="both"/>
        <w:rPr>
          <w:rFonts w:ascii="Times New Roman" w:hAnsi="Times New Roman" w:cs="Times New Roman"/>
          <w:b/>
          <w:sz w:val="24"/>
          <w:szCs w:val="24"/>
        </w:rPr>
      </w:pPr>
      <w:r w:rsidRPr="0017735A">
        <w:rPr>
          <w:rFonts w:ascii="Times New Roman" w:hAnsi="Times New Roman" w:cs="Times New Roman"/>
          <w:sz w:val="24"/>
          <w:szCs w:val="24"/>
        </w:rPr>
        <w:t>De esos portafolios se analizarán tres puntos:</w:t>
      </w:r>
    </w:p>
    <w:p w:rsidR="00424E61" w:rsidRDefault="00424E61" w:rsidP="00424E61">
      <w:pPr>
        <w:pStyle w:val="Prrafodelista"/>
        <w:numPr>
          <w:ilvl w:val="1"/>
          <w:numId w:val="82"/>
        </w:numPr>
        <w:spacing w:line="480" w:lineRule="auto"/>
        <w:jc w:val="both"/>
      </w:pPr>
      <w:r>
        <w:rPr>
          <w:rFonts w:ascii="Times New Roman" w:hAnsi="Times New Roman" w:cs="Times New Roman"/>
          <w:sz w:val="24"/>
          <w:szCs w:val="24"/>
        </w:rPr>
        <w:t>Visión de la figura del monstruo en el diagnóstico y luego del taller</w:t>
      </w:r>
    </w:p>
    <w:p w:rsidR="00424E61" w:rsidRDefault="00424E61" w:rsidP="00424E61">
      <w:pPr>
        <w:pStyle w:val="Prrafodelista"/>
        <w:numPr>
          <w:ilvl w:val="1"/>
          <w:numId w:val="82"/>
        </w:numPr>
        <w:spacing w:line="480" w:lineRule="auto"/>
        <w:jc w:val="both"/>
      </w:pPr>
      <w:r>
        <w:rPr>
          <w:rFonts w:ascii="Times New Roman" w:hAnsi="Times New Roman" w:cs="Times New Roman"/>
          <w:sz w:val="24"/>
          <w:szCs w:val="24"/>
        </w:rPr>
        <w:t>Percepción de Jerónimo Peor al inicio del taller y luego del mismo y percepción de Polifemo Peor al inicio del taller y luego del mismo. Esto tomando como base la actividad “El peor rostro.”</w:t>
      </w:r>
    </w:p>
    <w:p w:rsidR="00424E61" w:rsidRDefault="00424E61" w:rsidP="00424E61">
      <w:pPr>
        <w:pStyle w:val="Prrafodelista"/>
        <w:numPr>
          <w:ilvl w:val="1"/>
          <w:numId w:val="82"/>
        </w:numPr>
        <w:spacing w:line="480" w:lineRule="auto"/>
        <w:jc w:val="both"/>
      </w:pPr>
      <w:r>
        <w:rPr>
          <w:rFonts w:ascii="Times New Roman" w:hAnsi="Times New Roman" w:cs="Times New Roman"/>
          <w:sz w:val="24"/>
          <w:szCs w:val="24"/>
        </w:rPr>
        <w:t>Percepción de las imágenes del diagnóstico frente a percepción de las imágenes del diagnóstico al final del taller.</w:t>
      </w:r>
    </w:p>
    <w:p w:rsidR="00424E61" w:rsidRDefault="00424E61" w:rsidP="00424E6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Con esto se pretende establecer una comparación entre dos momentos, uno previo al desarrollo del taller, y otro durante etapas avanzadas del taller. Esta perspectiva permitirá discernir si en estas apreciaciones básicas hay un cambio favorable o desfavorable y a partir de esto determinar la medida en que los objetivos del taller se alcanzaron.</w:t>
      </w:r>
    </w:p>
    <w:p w:rsidR="00424E61" w:rsidRDefault="00424E61" w:rsidP="00424E61">
      <w:pPr>
        <w:spacing w:line="480" w:lineRule="auto"/>
        <w:jc w:val="both"/>
        <w:rPr>
          <w:rFonts w:ascii="Times New Roman" w:hAnsi="Times New Roman" w:cs="Times New Roman"/>
          <w:b/>
          <w:sz w:val="24"/>
          <w:szCs w:val="24"/>
        </w:rPr>
      </w:pPr>
      <w:r>
        <w:rPr>
          <w:rFonts w:ascii="Times New Roman" w:hAnsi="Times New Roman" w:cs="Times New Roman"/>
          <w:b/>
          <w:sz w:val="24"/>
          <w:szCs w:val="24"/>
        </w:rPr>
        <w:t>6.1 Análisis de la visión del monstruo:</w:t>
      </w:r>
      <w:r>
        <w:rPr>
          <w:rFonts w:ascii="Times New Roman" w:hAnsi="Times New Roman" w:cs="Times New Roman"/>
          <w:b/>
          <w:sz w:val="24"/>
          <w:szCs w:val="24"/>
        </w:rPr>
        <w:fldChar w:fldCharType="begin"/>
      </w:r>
      <w:r>
        <w:instrText xml:space="preserve"> XE "</w:instrText>
      </w:r>
      <w:r w:rsidRPr="00531BEF">
        <w:rPr>
          <w:rFonts w:ascii="Times New Roman" w:hAnsi="Times New Roman" w:cs="Times New Roman"/>
          <w:b/>
          <w:sz w:val="24"/>
          <w:szCs w:val="24"/>
        </w:rPr>
        <w:instrText>10.1 Análisis de la visión del monstruo</w:instrText>
      </w:r>
      <w:r w:rsidRPr="00531BEF">
        <w:instrText>\</w:instrText>
      </w:r>
      <w:r w:rsidRPr="00531BEF">
        <w:rPr>
          <w:rFonts w:ascii="Times New Roman" w:hAnsi="Times New Roman" w:cs="Times New Roman"/>
          <w:b/>
          <w:sz w:val="24"/>
          <w:szCs w:val="24"/>
        </w:rPr>
        <w:instrText>:</w:instrText>
      </w:r>
      <w:r>
        <w:instrText xml:space="preserve">" </w:instrText>
      </w:r>
      <w:r>
        <w:rPr>
          <w:rFonts w:ascii="Times New Roman" w:hAnsi="Times New Roman" w:cs="Times New Roman"/>
          <w:b/>
          <w:sz w:val="24"/>
          <w:szCs w:val="24"/>
        </w:rPr>
        <w:fldChar w:fldCharType="end"/>
      </w:r>
    </w:p>
    <w:p w:rsidR="00424E61" w:rsidRDefault="00424E61" w:rsidP="00424E61">
      <w:p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Pr>
          <w:rFonts w:ascii="Times New Roman" w:hAnsi="Times New Roman" w:cs="Times New Roman"/>
          <w:b/>
          <w:sz w:val="24"/>
          <w:szCs w:val="24"/>
        </w:rPr>
        <w:t>Portafolio 1: Visión del monstruo en la actividad diagnóstica:</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El estudiante utilizó la palabra “demonio” para relacionarla con el concepto monstruo. Esta palabra tiene una connotación negativa. </w:t>
      </w:r>
    </w:p>
    <w:p w:rsidR="00424E61" w:rsidRDefault="00424E61" w:rsidP="00424E61">
      <w:pPr>
        <w:spacing w:line="480" w:lineRule="auto"/>
        <w:jc w:val="both"/>
        <w:rPr>
          <w:rFonts w:ascii="Times New Roman" w:hAnsi="Times New Roman" w:cs="Times New Roman"/>
          <w:b/>
          <w:sz w:val="24"/>
          <w:szCs w:val="24"/>
        </w:rPr>
      </w:pPr>
      <w:r>
        <w:rPr>
          <w:rFonts w:ascii="Times New Roman" w:hAnsi="Times New Roman" w:cs="Times New Roman"/>
          <w:b/>
          <w:sz w:val="24"/>
          <w:szCs w:val="24"/>
        </w:rPr>
        <w:t>Portafolio 1: Visión del monstruo luego del taller:</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Luego del taller el estudiante establece:</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noProof/>
          <w:sz w:val="24"/>
          <w:szCs w:val="24"/>
          <w:lang w:val="es-CR" w:eastAsia="es-CR"/>
        </w:rPr>
        <w:lastRenderedPageBreak/>
        <w:drawing>
          <wp:inline distT="0" distB="0" distL="0" distR="0" wp14:anchorId="1D95BE4F" wp14:editId="14B29C2B">
            <wp:extent cx="5609590" cy="1268095"/>
            <wp:effectExtent l="0" t="0" r="0" b="8255"/>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609590" cy="1268095"/>
                    </a:xfrm>
                    <a:prstGeom prst="rect">
                      <a:avLst/>
                    </a:prstGeom>
                    <a:noFill/>
                    <a:ln>
                      <a:noFill/>
                    </a:ln>
                  </pic:spPr>
                </pic:pic>
              </a:graphicData>
            </a:graphic>
          </wp:inline>
        </w:drawing>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No ha habido un cambio significativo en la designación del término monstruo, sigue siendo algo espantoso, tenebroso y horrible, a lo cual las personas temen. Con esto se infiere que el estudiante no ha logrado llevar a un nivel más allá de lo </w:t>
      </w:r>
      <w:r w:rsidR="00EE56E0">
        <w:rPr>
          <w:rFonts w:ascii="Times New Roman" w:hAnsi="Times New Roman" w:cs="Times New Roman"/>
          <w:sz w:val="24"/>
          <w:szCs w:val="24"/>
        </w:rPr>
        <w:t>concreto, del término monstruo.</w:t>
      </w:r>
    </w:p>
    <w:p w:rsidR="00424E61" w:rsidRDefault="00424E61" w:rsidP="00424E61">
      <w:pPr>
        <w:spacing w:line="480" w:lineRule="auto"/>
        <w:jc w:val="both"/>
        <w:rPr>
          <w:rFonts w:ascii="Times New Roman" w:hAnsi="Times New Roman" w:cs="Times New Roman"/>
          <w:b/>
          <w:sz w:val="24"/>
          <w:szCs w:val="24"/>
        </w:rPr>
      </w:pPr>
      <w:r>
        <w:rPr>
          <w:rFonts w:ascii="Times New Roman" w:hAnsi="Times New Roman" w:cs="Times New Roman"/>
          <w:b/>
          <w:sz w:val="24"/>
          <w:szCs w:val="24"/>
        </w:rPr>
        <w:t>Portafolio 2: Visión del monstruo en la actividad diagnóstica:</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En la parte diagnóstica el estudiante utilizó la palabra “espanto” para referirse al monstruo. La connotación negativa de tal palabra no requiere mayor elucidación, un espanto es aquello que mueve a un tipo especial de miedo: Según el diccionario de la Real academia la palabra admite cuatro acepciones: </w:t>
      </w:r>
    </w:p>
    <w:p w:rsidR="00424E61" w:rsidRDefault="00424E61" w:rsidP="00424E61">
      <w:pPr>
        <w:pStyle w:val="Prrafodelista"/>
        <w:numPr>
          <w:ilvl w:val="0"/>
          <w:numId w:val="83"/>
        </w:numPr>
        <w:spacing w:line="480" w:lineRule="auto"/>
        <w:jc w:val="both"/>
        <w:rPr>
          <w:rFonts w:ascii="Times New Roman" w:hAnsi="Times New Roman" w:cs="Times New Roman"/>
          <w:sz w:val="24"/>
          <w:szCs w:val="24"/>
        </w:rPr>
      </w:pPr>
      <w:r>
        <w:rPr>
          <w:rFonts w:ascii="Times New Roman" w:hAnsi="Times New Roman" w:cs="Times New Roman"/>
          <w:sz w:val="24"/>
          <w:szCs w:val="24"/>
        </w:rPr>
        <w:t>Terror.</w:t>
      </w:r>
    </w:p>
    <w:p w:rsidR="00424E61" w:rsidRDefault="00424E61" w:rsidP="00424E61">
      <w:pPr>
        <w:pStyle w:val="Prrafodelista"/>
        <w:numPr>
          <w:ilvl w:val="0"/>
          <w:numId w:val="83"/>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Enfermedad causada por un susto.</w:t>
      </w:r>
    </w:p>
    <w:p w:rsidR="00424E61" w:rsidRDefault="00424E61" w:rsidP="00424E61">
      <w:pPr>
        <w:pStyle w:val="Prrafodelista"/>
        <w:numPr>
          <w:ilvl w:val="0"/>
          <w:numId w:val="83"/>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Fantasma.</w:t>
      </w:r>
    </w:p>
    <w:p w:rsidR="00424E61" w:rsidRDefault="00424E61" w:rsidP="00424E61">
      <w:pPr>
        <w:pStyle w:val="Prrafodelista"/>
        <w:numPr>
          <w:ilvl w:val="0"/>
          <w:numId w:val="83"/>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Amenaza.</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b/>
          <w:sz w:val="24"/>
          <w:szCs w:val="24"/>
        </w:rPr>
        <w:t>Portafolio 2: Visión del monstruo luego del taller:</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Sin embargo, en la reformulación de este concepto el estudiante puntualiza: </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noProof/>
          <w:sz w:val="24"/>
          <w:szCs w:val="24"/>
          <w:lang w:val="es-CR" w:eastAsia="es-CR"/>
        </w:rPr>
        <w:lastRenderedPageBreak/>
        <w:drawing>
          <wp:inline distT="0" distB="0" distL="0" distR="0" wp14:anchorId="231DCB54" wp14:editId="490E27B6">
            <wp:extent cx="5601970" cy="2143125"/>
            <wp:effectExtent l="0" t="0" r="0" b="9525"/>
            <wp:docPr id="49" name="Imagen 49" descr="20161005_1019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20161005_101933"/>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601970" cy="2143125"/>
                    </a:xfrm>
                    <a:prstGeom prst="rect">
                      <a:avLst/>
                    </a:prstGeom>
                    <a:noFill/>
                    <a:ln>
                      <a:noFill/>
                    </a:ln>
                  </pic:spPr>
                </pic:pic>
              </a:graphicData>
            </a:graphic>
          </wp:inline>
        </w:drawing>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tab/>
        <w:t>Más allá del aspecto, son las acciones las que hacen monstruosa a una persona; esa es la noción al final del taller; esto permite percibir un cambio en la comprensión que se establece de este concepto, pues la transición espanto – crueldad en detrimento del aspecto; configura una nueva perspectiva. La apariencia no es importante; la actitud es la que debería marcar la monstruosidad. Si bien es cierto el término monstruo sigue manteniendo su significado negativo, la forma de comprender este ha cambiado, ya no es el adjetivo aplicable a la apariencia sino a la forma de conducirse en relación con los demás.</w:t>
      </w:r>
    </w:p>
    <w:p w:rsidR="00424E61" w:rsidRDefault="00424E61" w:rsidP="00424E61">
      <w:pPr>
        <w:spacing w:line="480" w:lineRule="auto"/>
        <w:jc w:val="both"/>
        <w:rPr>
          <w:rFonts w:ascii="Times New Roman" w:hAnsi="Times New Roman" w:cs="Times New Roman"/>
          <w:b/>
          <w:sz w:val="24"/>
          <w:szCs w:val="24"/>
        </w:rPr>
      </w:pPr>
      <w:r>
        <w:rPr>
          <w:rFonts w:ascii="Times New Roman" w:hAnsi="Times New Roman" w:cs="Times New Roman"/>
          <w:b/>
          <w:sz w:val="24"/>
          <w:szCs w:val="24"/>
        </w:rPr>
        <w:t>Portafolio 3: Visión del monstruo en la actividad diagnóstica:</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La palabra con la que la estudiante relacionó al monstruo fue “bestia” según el diccionario de la Real Academia la palabra “bestia” implica: </w:t>
      </w:r>
    </w:p>
    <w:p w:rsidR="00424E61" w:rsidRDefault="00424E61" w:rsidP="00424E61">
      <w:pPr>
        <w:pStyle w:val="Prrafodelista"/>
        <w:numPr>
          <w:ilvl w:val="0"/>
          <w:numId w:val="84"/>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Animal cuadrúpedo. </w:t>
      </w:r>
    </w:p>
    <w:p w:rsidR="00424E61" w:rsidRDefault="00424E61" w:rsidP="00424E61">
      <w:pPr>
        <w:pStyle w:val="Prrafodelista"/>
        <w:numPr>
          <w:ilvl w:val="0"/>
          <w:numId w:val="84"/>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Animal doméstico de carga. </w:t>
      </w:r>
    </w:p>
    <w:p w:rsidR="00424E61" w:rsidRDefault="00424E61" w:rsidP="00424E61">
      <w:pPr>
        <w:pStyle w:val="Prrafodelista"/>
        <w:numPr>
          <w:ilvl w:val="0"/>
          <w:numId w:val="84"/>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Monstruo. </w:t>
      </w:r>
    </w:p>
    <w:p w:rsidR="00424E61" w:rsidRDefault="00424E61" w:rsidP="00424E61">
      <w:pPr>
        <w:pStyle w:val="Prrafodelista"/>
        <w:numPr>
          <w:ilvl w:val="0"/>
          <w:numId w:val="84"/>
        </w:numPr>
        <w:spacing w:line="480" w:lineRule="auto"/>
        <w:jc w:val="both"/>
        <w:rPr>
          <w:rFonts w:ascii="Times New Roman" w:hAnsi="Times New Roman" w:cs="Times New Roman"/>
          <w:sz w:val="24"/>
          <w:szCs w:val="24"/>
        </w:rPr>
      </w:pPr>
      <w:r>
        <w:rPr>
          <w:rFonts w:ascii="Times New Roman" w:hAnsi="Times New Roman" w:cs="Times New Roman"/>
          <w:sz w:val="24"/>
          <w:szCs w:val="24"/>
        </w:rPr>
        <w:t>Persona ruda e ignorante.</w:t>
      </w:r>
    </w:p>
    <w:p w:rsidR="00424E61" w:rsidRDefault="00424E61" w:rsidP="00424E61">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lastRenderedPageBreak/>
        <w:t>Es claro que la acepción precisada por la estudiante implica el sentido equivalente, en el entendido de que las relaciones con las primeras dos acepciones son difíciles de establecer a partir del contenido semántico que poseen. En todo caso la connotación es negativa.</w:t>
      </w:r>
    </w:p>
    <w:p w:rsidR="00424E61" w:rsidRDefault="00424E61" w:rsidP="00424E61">
      <w:pPr>
        <w:spacing w:line="480" w:lineRule="auto"/>
        <w:jc w:val="both"/>
        <w:rPr>
          <w:rFonts w:ascii="Times New Roman" w:hAnsi="Times New Roman" w:cs="Times New Roman"/>
          <w:b/>
          <w:sz w:val="24"/>
          <w:szCs w:val="24"/>
        </w:rPr>
      </w:pPr>
      <w:r>
        <w:rPr>
          <w:rFonts w:ascii="Times New Roman" w:hAnsi="Times New Roman" w:cs="Times New Roman"/>
          <w:b/>
          <w:sz w:val="24"/>
          <w:szCs w:val="24"/>
        </w:rPr>
        <w:t>Portafolio 3: Visión del monstruo luego del taller:</w:t>
      </w:r>
    </w:p>
    <w:p w:rsidR="00424E61" w:rsidRDefault="00424E61" w:rsidP="00424E61">
      <w:pPr>
        <w:spacing w:line="480" w:lineRule="auto"/>
        <w:jc w:val="both"/>
        <w:rPr>
          <w:rFonts w:ascii="Times New Roman" w:hAnsi="Times New Roman" w:cs="Times New Roman"/>
          <w:noProof/>
          <w:sz w:val="24"/>
          <w:szCs w:val="24"/>
          <w:lang w:eastAsia="es-CR"/>
        </w:rPr>
      </w:pPr>
      <w:r>
        <w:rPr>
          <w:rFonts w:ascii="Times New Roman" w:hAnsi="Times New Roman" w:cs="Times New Roman"/>
          <w:b/>
          <w:sz w:val="24"/>
          <w:szCs w:val="24"/>
        </w:rPr>
        <w:tab/>
      </w:r>
      <w:r>
        <w:rPr>
          <w:rFonts w:ascii="Times New Roman" w:hAnsi="Times New Roman" w:cs="Times New Roman"/>
          <w:sz w:val="24"/>
          <w:szCs w:val="24"/>
        </w:rPr>
        <w:t>Luego del taller, la estudiante reformula su apreciación del monstruo en los siguientes términos:</w:t>
      </w:r>
      <w:r>
        <w:rPr>
          <w:rFonts w:ascii="Times New Roman" w:hAnsi="Times New Roman" w:cs="Times New Roman"/>
          <w:noProof/>
          <w:sz w:val="24"/>
          <w:szCs w:val="24"/>
          <w:lang w:eastAsia="es-CR"/>
        </w:rPr>
        <w:t xml:space="preserve"> </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noProof/>
          <w:sz w:val="24"/>
          <w:szCs w:val="24"/>
          <w:lang w:val="es-CR" w:eastAsia="es-CR"/>
        </w:rPr>
        <w:drawing>
          <wp:inline distT="0" distB="0" distL="0" distR="0" wp14:anchorId="3F1654EC" wp14:editId="56C4B979">
            <wp:extent cx="5593715" cy="1798320"/>
            <wp:effectExtent l="0" t="0" r="6985" b="0"/>
            <wp:docPr id="48" name="Imagen 48" descr="20161005_10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20161005_102011"/>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5593715" cy="1798320"/>
                    </a:xfrm>
                    <a:prstGeom prst="rect">
                      <a:avLst/>
                    </a:prstGeom>
                    <a:noFill/>
                    <a:ln>
                      <a:noFill/>
                    </a:ln>
                  </pic:spPr>
                </pic:pic>
              </a:graphicData>
            </a:graphic>
          </wp:inline>
        </w:drawing>
      </w:r>
    </w:p>
    <w:p w:rsidR="00424E61" w:rsidRDefault="00424E61" w:rsidP="00424E61">
      <w:pPr>
        <w:spacing w:line="480" w:lineRule="auto"/>
        <w:jc w:val="both"/>
        <w:rPr>
          <w:rFonts w:ascii="Times New Roman" w:hAnsi="Times New Roman" w:cs="Times New Roman"/>
          <w:noProof/>
          <w:sz w:val="24"/>
          <w:szCs w:val="24"/>
          <w:lang w:eastAsia="es-CR"/>
        </w:rPr>
      </w:pPr>
      <w:r>
        <w:rPr>
          <w:rFonts w:ascii="Times New Roman" w:hAnsi="Times New Roman" w:cs="Times New Roman"/>
          <w:noProof/>
          <w:sz w:val="24"/>
          <w:szCs w:val="24"/>
          <w:lang w:eastAsia="es-CR"/>
        </w:rPr>
        <w:t xml:space="preserve"> </w:t>
      </w:r>
      <w:r>
        <w:rPr>
          <w:rFonts w:ascii="Times New Roman" w:hAnsi="Times New Roman" w:cs="Times New Roman"/>
          <w:noProof/>
          <w:sz w:val="24"/>
          <w:szCs w:val="24"/>
          <w:lang w:eastAsia="es-CR"/>
        </w:rPr>
        <w:tab/>
        <w:t xml:space="preserve">Comprende el sentido que se le ha dado a la palabra mostruo y lo cuestiona; niega que exista relación alguna entre lo monstruoso y los defectos físicos o mentales, entablando de hecho una aproximación crucial que demuestra que los objetivos del taller se han ido logrando de manera satisfactoria. Entiende la normalidad como el estado en el que las personas no discriminan por la razones anteriormente referidas e instaura una paradoja: lo monstruoso se considera anormal, quienes discriminan a las personas con problemas físicos o mentales son quienes representan alguna anormalidad; por tanto estos son monstruosos. </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noProof/>
          <w:sz w:val="24"/>
          <w:szCs w:val="24"/>
          <w:lang w:eastAsia="es-CR"/>
        </w:rPr>
        <w:tab/>
        <w:t>Nuevamente se mantiene el sentido negativo del monstruo y por esto mismo no se admite para las personas con problemas físicos o mentales, sino que se traslada a quienes precisamente por estas condiciones ejercen discriminación sobre otros.</w:t>
      </w:r>
    </w:p>
    <w:p w:rsidR="00424E61" w:rsidRDefault="00424E61" w:rsidP="00424E61">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Portafolio 4: Visión del monstruo en la actividad diagnóstica:</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La palabra seleccionada por la estudiante en la actividad diagnóstica fue “rareza”. Este vocablo se define como: </w:t>
      </w:r>
    </w:p>
    <w:p w:rsidR="00424E61" w:rsidRDefault="00424E61" w:rsidP="00424E61">
      <w:pPr>
        <w:pStyle w:val="Prrafodelista"/>
        <w:numPr>
          <w:ilvl w:val="0"/>
          <w:numId w:val="85"/>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Cualidad de raro. </w:t>
      </w:r>
    </w:p>
    <w:p w:rsidR="00424E61" w:rsidRDefault="00424E61" w:rsidP="00424E61">
      <w:pPr>
        <w:pStyle w:val="Prrafodelista"/>
        <w:numPr>
          <w:ilvl w:val="0"/>
          <w:numId w:val="85"/>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Cosa rara. </w:t>
      </w:r>
    </w:p>
    <w:p w:rsidR="00424E61" w:rsidRDefault="00424E61" w:rsidP="00424E61">
      <w:pPr>
        <w:pStyle w:val="Prrafodelista"/>
        <w:numPr>
          <w:ilvl w:val="0"/>
          <w:numId w:val="85"/>
        </w:numPr>
        <w:spacing w:line="480" w:lineRule="auto"/>
        <w:jc w:val="both"/>
        <w:rPr>
          <w:rFonts w:ascii="Times New Roman" w:hAnsi="Times New Roman" w:cs="Times New Roman"/>
          <w:sz w:val="24"/>
          <w:szCs w:val="24"/>
        </w:rPr>
      </w:pPr>
      <w:r>
        <w:rPr>
          <w:rFonts w:ascii="Times New Roman" w:hAnsi="Times New Roman" w:cs="Times New Roman"/>
          <w:sz w:val="24"/>
          <w:szCs w:val="24"/>
        </w:rPr>
        <w:t>Acción característica de la persona rara o extravagante.</w:t>
      </w:r>
    </w:p>
    <w:p w:rsidR="00424E61" w:rsidRDefault="00424E61" w:rsidP="00424E61">
      <w:pPr>
        <w:spacing w:line="480" w:lineRule="auto"/>
        <w:ind w:left="360" w:firstLine="348"/>
        <w:jc w:val="both"/>
        <w:rPr>
          <w:rFonts w:ascii="Times New Roman" w:hAnsi="Times New Roman" w:cs="Times New Roman"/>
          <w:sz w:val="24"/>
          <w:szCs w:val="24"/>
        </w:rPr>
      </w:pPr>
      <w:r>
        <w:rPr>
          <w:rFonts w:ascii="Times New Roman" w:hAnsi="Times New Roman" w:cs="Times New Roman"/>
          <w:sz w:val="24"/>
          <w:szCs w:val="24"/>
        </w:rPr>
        <w:t xml:space="preserve">Se considera al monstruo como aquello alejado de la norma que implica en su constitución características extravagantes; esta designación no es enteramente negativa, aunque si precisa la dicotomía: normal/raro.  </w:t>
      </w:r>
    </w:p>
    <w:p w:rsidR="00424E61" w:rsidRDefault="00424E61" w:rsidP="00424E61">
      <w:pPr>
        <w:spacing w:line="480" w:lineRule="auto"/>
        <w:jc w:val="both"/>
        <w:rPr>
          <w:rFonts w:ascii="Times New Roman" w:hAnsi="Times New Roman" w:cs="Times New Roman"/>
          <w:b/>
          <w:sz w:val="24"/>
          <w:szCs w:val="24"/>
        </w:rPr>
      </w:pPr>
      <w:r>
        <w:rPr>
          <w:rFonts w:ascii="Times New Roman" w:hAnsi="Times New Roman" w:cs="Times New Roman"/>
          <w:b/>
          <w:sz w:val="24"/>
          <w:szCs w:val="24"/>
        </w:rPr>
        <w:t>Portafolio 4: Visión del monstruo luego del taller:</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tab/>
        <w:t>En la actividad de cierre del taller la estudiante hablando del monstruo escribe:</w:t>
      </w:r>
    </w:p>
    <w:p w:rsidR="00424E61" w:rsidRDefault="00424E61" w:rsidP="00424E61">
      <w:pPr>
        <w:jc w:val="both"/>
      </w:pPr>
      <w:r>
        <w:rPr>
          <w:noProof/>
          <w:lang w:val="es-CR" w:eastAsia="es-CR"/>
        </w:rPr>
        <w:drawing>
          <wp:inline distT="0" distB="0" distL="0" distR="0" wp14:anchorId="540C4BB2" wp14:editId="76C0C55A">
            <wp:extent cx="5609590" cy="1867535"/>
            <wp:effectExtent l="0" t="0" r="0" b="0"/>
            <wp:docPr id="47" name="Imagen 47" descr="20161005_1020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20161005_102054"/>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609590" cy="1867535"/>
                    </a:xfrm>
                    <a:prstGeom prst="rect">
                      <a:avLst/>
                    </a:prstGeom>
                    <a:noFill/>
                    <a:ln>
                      <a:noFill/>
                    </a:ln>
                  </pic:spPr>
                </pic:pic>
              </a:graphicData>
            </a:graphic>
          </wp:inline>
        </w:drawing>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No da, de manera abierta, una connotación negativa al monstruo sino que especifica que “puede dar la impresión de algo que es malo”; sin embargo se apura a decir que es un término mal empleado utilizado para referirse a aquellas personas que “prefieren un estilo de vida diferente a lo normal” Instaura el concepto de que lo distinto no es malo, aunque </w:t>
      </w:r>
      <w:r>
        <w:rPr>
          <w:rFonts w:ascii="Times New Roman" w:hAnsi="Times New Roman" w:cs="Times New Roman"/>
          <w:sz w:val="24"/>
          <w:szCs w:val="24"/>
        </w:rPr>
        <w:lastRenderedPageBreak/>
        <w:t>algunos lo llamen monstruoso, además señala que las personas con diferentes estilos de vida deben ser respetados.</w:t>
      </w:r>
    </w:p>
    <w:p w:rsidR="00424E61" w:rsidRDefault="00424E61" w:rsidP="00424E61">
      <w:pPr>
        <w:spacing w:line="480" w:lineRule="auto"/>
        <w:jc w:val="both"/>
        <w:rPr>
          <w:rFonts w:ascii="Times New Roman" w:hAnsi="Times New Roman" w:cs="Times New Roman"/>
          <w:b/>
          <w:sz w:val="24"/>
          <w:szCs w:val="24"/>
        </w:rPr>
      </w:pPr>
      <w:r>
        <w:rPr>
          <w:rFonts w:ascii="Times New Roman" w:hAnsi="Times New Roman" w:cs="Times New Roman"/>
          <w:b/>
          <w:sz w:val="24"/>
          <w:szCs w:val="24"/>
        </w:rPr>
        <w:t>6.2 Análisis de la percepción de Polifemo y Jerónimo luego del taller:</w:t>
      </w:r>
      <w:r>
        <w:rPr>
          <w:rFonts w:ascii="Times New Roman" w:hAnsi="Times New Roman" w:cs="Times New Roman"/>
          <w:b/>
          <w:sz w:val="24"/>
          <w:szCs w:val="24"/>
        </w:rPr>
        <w:fldChar w:fldCharType="begin"/>
      </w:r>
      <w:r>
        <w:instrText xml:space="preserve"> XE "</w:instrText>
      </w:r>
      <w:r w:rsidRPr="00A53A94">
        <w:rPr>
          <w:rFonts w:ascii="Times New Roman" w:hAnsi="Times New Roman" w:cs="Times New Roman"/>
          <w:b/>
          <w:sz w:val="24"/>
          <w:szCs w:val="24"/>
        </w:rPr>
        <w:instrText>10.2 Análisis de la percepción de Polifemo y Jerónimo luego del taller</w:instrText>
      </w:r>
      <w:r w:rsidRPr="00A53A94">
        <w:instrText>\</w:instrText>
      </w:r>
      <w:r w:rsidRPr="00A53A94">
        <w:rPr>
          <w:rFonts w:ascii="Times New Roman" w:hAnsi="Times New Roman" w:cs="Times New Roman"/>
          <w:b/>
          <w:sz w:val="24"/>
          <w:szCs w:val="24"/>
        </w:rPr>
        <w:instrText>:</w:instrText>
      </w:r>
      <w:r>
        <w:instrText xml:space="preserve">" </w:instrText>
      </w:r>
      <w:r>
        <w:rPr>
          <w:rFonts w:ascii="Times New Roman" w:hAnsi="Times New Roman" w:cs="Times New Roman"/>
          <w:b/>
          <w:sz w:val="24"/>
          <w:szCs w:val="24"/>
        </w:rPr>
        <w:fldChar w:fldCharType="end"/>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tab/>
        <w:t>Para los efectos de esta sección se consideró que la mejor actividad para medir el nivel de comprensión y aceptación sobre los personajes de Jerónimo y Polifemo era la actividad denominada “El peor rostro” esto porque se encuentra casi al final del taller en una de las sesiones de conclusión y porque busca recapitular de cierta manera lo que se ha venido viendo desde las sesiones precedentes.</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tab/>
        <w:t>En esta actividad los estudiantes debían ubicar en una parte del rostro, la característica que se relaciona más directamente con uno y otro personaje; de acuerdo con lo que se fue desarrollando en el taller, conforme al análisis de la obra con que se guio a los estudiantes y que se encuentra en el apartado de las herramientas didácticas.</w:t>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tab/>
        <w:t>En este caso los resultados fueron exactamente los mismos en los cuatro casos que se analizan en este apartado. En los cuatro portafolios se relacionaron las partes del rostro con las características de la siguiente manera:</w:t>
      </w:r>
    </w:p>
    <w:p w:rsidR="00424E61" w:rsidRDefault="00424E61" w:rsidP="00424E61">
      <w:pPr>
        <w:pStyle w:val="Prrafodelista"/>
        <w:numPr>
          <w:ilvl w:val="0"/>
          <w:numId w:val="86"/>
        </w:numPr>
        <w:spacing w:line="480" w:lineRule="auto"/>
        <w:jc w:val="both"/>
        <w:rPr>
          <w:rFonts w:ascii="Times New Roman" w:hAnsi="Times New Roman" w:cs="Times New Roman"/>
          <w:sz w:val="24"/>
          <w:szCs w:val="24"/>
        </w:rPr>
      </w:pPr>
      <w:r>
        <w:rPr>
          <w:rFonts w:ascii="Times New Roman" w:hAnsi="Times New Roman" w:cs="Times New Roman"/>
          <w:sz w:val="24"/>
          <w:szCs w:val="24"/>
        </w:rPr>
        <w:t>Orejas: capacidad de aprendizaje de Polifemo mediante la escucha (inteligencia, vivacidad, inteligencia, capacidad) fueron las palabras que utilizaron los estudiantes.</w:t>
      </w:r>
    </w:p>
    <w:p w:rsidR="00424E61" w:rsidRDefault="00424E61" w:rsidP="00424E61">
      <w:pPr>
        <w:pStyle w:val="Prrafodelista"/>
        <w:numPr>
          <w:ilvl w:val="0"/>
          <w:numId w:val="86"/>
        </w:numPr>
        <w:spacing w:line="480" w:lineRule="auto"/>
        <w:jc w:val="both"/>
        <w:rPr>
          <w:rFonts w:ascii="Times New Roman" w:hAnsi="Times New Roman" w:cs="Times New Roman"/>
          <w:sz w:val="24"/>
          <w:szCs w:val="24"/>
        </w:rPr>
      </w:pPr>
      <w:r>
        <w:rPr>
          <w:rFonts w:ascii="Times New Roman" w:hAnsi="Times New Roman" w:cs="Times New Roman"/>
          <w:sz w:val="24"/>
          <w:szCs w:val="24"/>
        </w:rPr>
        <w:t>Ojos: capacidad de no dejarse guiar por la apariencia por parte de Jerónimo:</w:t>
      </w:r>
    </w:p>
    <w:p w:rsidR="00424E61" w:rsidRDefault="00424E61" w:rsidP="00424E61">
      <w:pPr>
        <w:pStyle w:val="Prrafodelista"/>
        <w:numPr>
          <w:ilvl w:val="0"/>
          <w:numId w:val="87"/>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apreciación pura. </w:t>
      </w:r>
    </w:p>
    <w:p w:rsidR="00424E61" w:rsidRDefault="00424E61" w:rsidP="00424E61">
      <w:pPr>
        <w:pStyle w:val="Prrafodelista"/>
        <w:numPr>
          <w:ilvl w:val="0"/>
          <w:numId w:val="87"/>
        </w:numPr>
        <w:spacing w:line="480" w:lineRule="auto"/>
        <w:jc w:val="both"/>
        <w:rPr>
          <w:rFonts w:ascii="Times New Roman" w:hAnsi="Times New Roman" w:cs="Times New Roman"/>
          <w:sz w:val="24"/>
          <w:szCs w:val="24"/>
        </w:rPr>
      </w:pPr>
      <w:r>
        <w:rPr>
          <w:rFonts w:ascii="Times New Roman" w:hAnsi="Times New Roman" w:cs="Times New Roman"/>
          <w:sz w:val="24"/>
          <w:szCs w:val="24"/>
        </w:rPr>
        <w:t>No se fija en las apariencias.</w:t>
      </w:r>
    </w:p>
    <w:p w:rsidR="00424E61" w:rsidRDefault="00424E61" w:rsidP="00424E61">
      <w:pPr>
        <w:pStyle w:val="Prrafodelista"/>
        <w:numPr>
          <w:ilvl w:val="0"/>
          <w:numId w:val="87"/>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Puede ver más allá. </w:t>
      </w:r>
    </w:p>
    <w:p w:rsidR="00424E61" w:rsidRDefault="00424E61" w:rsidP="00424E61">
      <w:pPr>
        <w:pStyle w:val="Prrafodelista"/>
        <w:numPr>
          <w:ilvl w:val="0"/>
          <w:numId w:val="87"/>
        </w:numPr>
        <w:spacing w:line="480" w:lineRule="auto"/>
        <w:jc w:val="both"/>
        <w:rPr>
          <w:rFonts w:ascii="Times New Roman" w:hAnsi="Times New Roman" w:cs="Times New Roman"/>
          <w:sz w:val="24"/>
          <w:szCs w:val="24"/>
        </w:rPr>
      </w:pPr>
      <w:r>
        <w:rPr>
          <w:rFonts w:ascii="Times New Roman" w:hAnsi="Times New Roman" w:cs="Times New Roman"/>
          <w:sz w:val="24"/>
          <w:szCs w:val="24"/>
        </w:rPr>
        <w:t>Visionario.</w:t>
      </w:r>
    </w:p>
    <w:p w:rsidR="00424E61" w:rsidRDefault="00424E61" w:rsidP="00424E61">
      <w:pPr>
        <w:spacing w:line="480" w:lineRule="auto"/>
        <w:ind w:left="360"/>
        <w:jc w:val="both"/>
        <w:rPr>
          <w:rFonts w:ascii="Times New Roman" w:hAnsi="Times New Roman" w:cs="Times New Roman"/>
          <w:sz w:val="24"/>
          <w:szCs w:val="24"/>
        </w:rPr>
      </w:pPr>
      <w:r>
        <w:rPr>
          <w:rFonts w:ascii="Times New Roman" w:hAnsi="Times New Roman" w:cs="Times New Roman"/>
          <w:sz w:val="24"/>
          <w:szCs w:val="24"/>
        </w:rPr>
        <w:lastRenderedPageBreak/>
        <w:t xml:space="preserve"> Fueron las expresiones que utilizaron los estudiantes en este apartado.</w:t>
      </w:r>
    </w:p>
    <w:p w:rsidR="00424E61" w:rsidRDefault="00424E61" w:rsidP="00424E61">
      <w:pPr>
        <w:pStyle w:val="Prrafodelista"/>
        <w:numPr>
          <w:ilvl w:val="0"/>
          <w:numId w:val="86"/>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Boca (gusto): Percepción profunda de Polifemo. </w:t>
      </w:r>
    </w:p>
    <w:p w:rsidR="00424E61" w:rsidRDefault="00424E61" w:rsidP="00424E61">
      <w:pPr>
        <w:pStyle w:val="Prrafodelista"/>
        <w:numPr>
          <w:ilvl w:val="0"/>
          <w:numId w:val="88"/>
        </w:numPr>
        <w:spacing w:line="480" w:lineRule="auto"/>
        <w:jc w:val="both"/>
        <w:rPr>
          <w:rFonts w:ascii="Times New Roman" w:hAnsi="Times New Roman" w:cs="Times New Roman"/>
          <w:sz w:val="24"/>
          <w:szCs w:val="24"/>
        </w:rPr>
      </w:pPr>
      <w:r>
        <w:rPr>
          <w:rFonts w:ascii="Times New Roman" w:hAnsi="Times New Roman" w:cs="Times New Roman"/>
          <w:sz w:val="24"/>
          <w:szCs w:val="24"/>
        </w:rPr>
        <w:t>Refleja sensibilidad ante todo lo que le rodea.</w:t>
      </w:r>
    </w:p>
    <w:p w:rsidR="00424E61" w:rsidRDefault="00424E61" w:rsidP="00424E61">
      <w:pPr>
        <w:pStyle w:val="Prrafodelista"/>
        <w:numPr>
          <w:ilvl w:val="0"/>
          <w:numId w:val="88"/>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Prueba profundamente las cosas para conocerlas.</w:t>
      </w:r>
    </w:p>
    <w:p w:rsidR="00424E61" w:rsidRDefault="00424E61" w:rsidP="00424E61">
      <w:pPr>
        <w:pStyle w:val="Prrafodelista"/>
        <w:numPr>
          <w:ilvl w:val="0"/>
          <w:numId w:val="88"/>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no se contenta con lo que ve.</w:t>
      </w:r>
    </w:p>
    <w:p w:rsidR="00424E61" w:rsidRDefault="00424E61" w:rsidP="00424E61">
      <w:pPr>
        <w:pStyle w:val="Prrafodelista"/>
        <w:numPr>
          <w:ilvl w:val="0"/>
          <w:numId w:val="88"/>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Analiza cuidadosamente su entorno </w:t>
      </w:r>
    </w:p>
    <w:p w:rsidR="00424E61" w:rsidRDefault="00424E61" w:rsidP="005F7FD6">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De lo anterior se comprende que todas las relaciones establecidas son positivas; esto es notable si se anota que de quienes se está hablando es de un monje loco y de un niño con un </w:t>
      </w:r>
      <w:r w:rsidR="005F7FD6">
        <w:rPr>
          <w:rFonts w:ascii="Times New Roman" w:hAnsi="Times New Roman" w:cs="Times New Roman"/>
          <w:sz w:val="24"/>
          <w:szCs w:val="24"/>
        </w:rPr>
        <w:t>solo ojo en medio de su rostro.</w:t>
      </w:r>
    </w:p>
    <w:p w:rsidR="00424E61" w:rsidRDefault="00424E61" w:rsidP="00424E61">
      <w:pPr>
        <w:spacing w:line="480" w:lineRule="auto"/>
        <w:jc w:val="both"/>
        <w:rPr>
          <w:rFonts w:ascii="Times New Roman" w:hAnsi="Times New Roman" w:cs="Times New Roman"/>
          <w:b/>
          <w:sz w:val="24"/>
          <w:szCs w:val="24"/>
        </w:rPr>
      </w:pPr>
      <w:r>
        <w:rPr>
          <w:rFonts w:ascii="Times New Roman" w:hAnsi="Times New Roman" w:cs="Times New Roman"/>
          <w:b/>
          <w:sz w:val="24"/>
          <w:szCs w:val="24"/>
        </w:rPr>
        <w:t>6.3 Percepción de las imágenes del diagnóstico durante frente a percepción de las imágenes del diagnóstico al final del taller.</w:t>
      </w:r>
      <w:r>
        <w:rPr>
          <w:rFonts w:ascii="Times New Roman" w:hAnsi="Times New Roman" w:cs="Times New Roman"/>
          <w:b/>
          <w:sz w:val="24"/>
          <w:szCs w:val="24"/>
        </w:rPr>
        <w:fldChar w:fldCharType="begin"/>
      </w:r>
      <w:r>
        <w:instrText xml:space="preserve"> XE "</w:instrText>
      </w:r>
      <w:r w:rsidRPr="004C70BF">
        <w:rPr>
          <w:rFonts w:ascii="Times New Roman" w:hAnsi="Times New Roman" w:cs="Times New Roman"/>
          <w:b/>
          <w:sz w:val="24"/>
          <w:szCs w:val="24"/>
        </w:rPr>
        <w:instrText>10.3 Percepción de las imágenes del diagnóstico durante frente a percepción de las imágenes del diagnóstico al final del taller.</w:instrText>
      </w:r>
      <w:r>
        <w:instrText xml:space="preserve">" </w:instrText>
      </w:r>
      <w:r>
        <w:rPr>
          <w:rFonts w:ascii="Times New Roman" w:hAnsi="Times New Roman" w:cs="Times New Roman"/>
          <w:b/>
          <w:sz w:val="24"/>
          <w:szCs w:val="24"/>
        </w:rPr>
        <w:fldChar w:fldCharType="end"/>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Para analizar los avances del taller se determinó, asimismo, establecer una comparación entre la percepción inicial por parte de los estudiantes de unas imágenes y su percepción actualizada en un momento en que el taller se iba concluyendo. Es preciso anotar que tales imágenes y su análisis se encuentran en el apartado del diagnóstico. En este punto lo importante es valorar la medida en que las apreciaciones variaron entre una y otra exposición. Para tales efectos se diseñó una tabla comparativa donde se muestra, en función a los portafolios que se utilizaron para este análisis, el modo en que las calificaciones variaron o se mantuvieron entre una apreciación y otra:</w:t>
      </w:r>
    </w:p>
    <w:p w:rsidR="00424E61" w:rsidRDefault="00424E61" w:rsidP="00424E61">
      <w:pPr>
        <w:spacing w:line="480" w:lineRule="auto"/>
        <w:jc w:val="both"/>
        <w:rPr>
          <w:rFonts w:ascii="Times New Roman" w:hAnsi="Times New Roman" w:cs="Times New Roman"/>
          <w:sz w:val="24"/>
          <w:szCs w:val="24"/>
        </w:rPr>
      </w:pPr>
    </w:p>
    <w:p w:rsidR="00EE56E0" w:rsidRDefault="00EE56E0" w:rsidP="00424E61">
      <w:pPr>
        <w:spacing w:line="480" w:lineRule="auto"/>
        <w:jc w:val="both"/>
        <w:rPr>
          <w:rFonts w:ascii="Times New Roman" w:hAnsi="Times New Roman" w:cs="Times New Roman"/>
          <w:sz w:val="24"/>
          <w:szCs w:val="24"/>
        </w:rPr>
      </w:pPr>
    </w:p>
    <w:p w:rsidR="00424E61" w:rsidRDefault="00424E61" w:rsidP="00424E61">
      <w:pPr>
        <w:spacing w:line="480" w:lineRule="auto"/>
        <w:jc w:val="both"/>
        <w:rPr>
          <w:rFonts w:ascii="Times New Roman" w:hAnsi="Times New Roman" w:cs="Times New Roman"/>
          <w:sz w:val="24"/>
          <w:szCs w:val="24"/>
        </w:rPr>
      </w:pPr>
    </w:p>
    <w:p w:rsidR="00424E61" w:rsidRDefault="00424E61" w:rsidP="00424E61">
      <w:pPr>
        <w:spacing w:line="480" w:lineRule="auto"/>
        <w:jc w:val="both"/>
        <w:rPr>
          <w:rFonts w:ascii="Times New Roman" w:hAnsi="Times New Roman" w:cs="Times New Roman"/>
          <w:sz w:val="24"/>
          <w:szCs w:val="24"/>
        </w:rPr>
      </w:pPr>
    </w:p>
    <w:p w:rsidR="00424E61" w:rsidRDefault="00424E61" w:rsidP="00424E61">
      <w:pPr>
        <w:spacing w:line="480" w:lineRule="auto"/>
        <w:jc w:val="both"/>
        <w:rPr>
          <w:rFonts w:ascii="Times New Roman" w:hAnsi="Times New Roman" w:cs="Times New Roman"/>
          <w:sz w:val="24"/>
          <w:szCs w:val="24"/>
        </w:rPr>
      </w:pPr>
    </w:p>
    <w:p w:rsidR="00424E61" w:rsidRPr="00396B88" w:rsidRDefault="00424E61" w:rsidP="00424E61">
      <w:pPr>
        <w:spacing w:line="480" w:lineRule="auto"/>
        <w:jc w:val="both"/>
        <w:rPr>
          <w:rFonts w:ascii="Times New Roman" w:hAnsi="Times New Roman" w:cs="Times New Roman"/>
          <w:sz w:val="24"/>
          <w:szCs w:val="24"/>
        </w:rPr>
      </w:pPr>
    </w:p>
    <w:p w:rsidR="00424E61" w:rsidRDefault="00424E61" w:rsidP="00424E61">
      <w:pPr>
        <w:spacing w:line="480" w:lineRule="auto"/>
        <w:jc w:val="both"/>
        <w:rPr>
          <w:rFonts w:ascii="Times New Roman" w:hAnsi="Times New Roman" w:cs="Times New Roman"/>
          <w:b/>
          <w:sz w:val="24"/>
          <w:szCs w:val="24"/>
        </w:rPr>
      </w:pPr>
      <w:r>
        <w:rPr>
          <w:rFonts w:ascii="Times New Roman" w:hAnsi="Times New Roman" w:cs="Times New Roman"/>
          <w:b/>
          <w:sz w:val="24"/>
          <w:szCs w:val="24"/>
        </w:rPr>
        <w:t>6.3.1 Tabla</w:t>
      </w:r>
      <w:r w:rsidR="00867F5B">
        <w:rPr>
          <w:rFonts w:ascii="Times New Roman" w:hAnsi="Times New Roman" w:cs="Times New Roman"/>
          <w:b/>
          <w:sz w:val="24"/>
          <w:szCs w:val="24"/>
        </w:rPr>
        <w:t xml:space="preserve"> 4 comparación</w:t>
      </w:r>
      <w:r>
        <w:rPr>
          <w:rFonts w:ascii="Times New Roman" w:hAnsi="Times New Roman" w:cs="Times New Roman"/>
          <w:b/>
          <w:sz w:val="24"/>
          <w:szCs w:val="24"/>
        </w:rPr>
        <w:t xml:space="preserve"> de las percepciones de las imágenes durante el diagnóstico y durante el desarrollo del taller (Elaboración propia)</w:t>
      </w:r>
    </w:p>
    <w:p w:rsidR="00424E61" w:rsidRPr="00F23F18" w:rsidRDefault="00424E61" w:rsidP="00424E61">
      <w:pPr>
        <w:spacing w:line="480" w:lineRule="auto"/>
        <w:ind w:firstLine="360"/>
        <w:jc w:val="both"/>
        <w:rPr>
          <w:rFonts w:ascii="Times New Roman" w:hAnsi="Times New Roman" w:cs="Times New Roman"/>
          <w:b/>
          <w:sz w:val="24"/>
          <w:szCs w:val="24"/>
        </w:rPr>
      </w:pPr>
      <w:r w:rsidRPr="00864491">
        <w:rPr>
          <w:rFonts w:ascii="Times New Roman" w:hAnsi="Times New Roman" w:cs="Times New Roman"/>
          <w:b/>
          <w:bCs/>
          <w:sz w:val="24"/>
          <w:szCs w:val="24"/>
        </w:rPr>
        <w:t>Escala de distancia social de Bogardus (1926)</w:t>
      </w:r>
    </w:p>
    <w:p w:rsidR="00424E61" w:rsidRPr="00864491" w:rsidRDefault="00424E61" w:rsidP="000144AE">
      <w:pPr>
        <w:numPr>
          <w:ilvl w:val="0"/>
          <w:numId w:val="35"/>
        </w:numPr>
        <w:tabs>
          <w:tab w:val="left" w:pos="720"/>
        </w:tabs>
        <w:autoSpaceDE w:val="0"/>
        <w:autoSpaceDN w:val="0"/>
        <w:adjustRightInd w:val="0"/>
        <w:spacing w:after="0"/>
        <w:ind w:left="720" w:hanging="360"/>
        <w:jc w:val="both"/>
        <w:rPr>
          <w:rFonts w:ascii="Times New Roman" w:hAnsi="Times New Roman" w:cs="Times New Roman"/>
          <w:sz w:val="24"/>
          <w:szCs w:val="24"/>
        </w:rPr>
      </w:pPr>
      <w:r w:rsidRPr="00864491">
        <w:rPr>
          <w:rFonts w:ascii="Times New Roman" w:hAnsi="Times New Roman" w:cs="Times New Roman"/>
          <w:sz w:val="24"/>
          <w:szCs w:val="24"/>
        </w:rPr>
        <w:t xml:space="preserve">1. Lo aceptaría en mi familia (ligazón íntima) </w:t>
      </w:r>
    </w:p>
    <w:p w:rsidR="00424E61" w:rsidRPr="00864491" w:rsidRDefault="00424E61" w:rsidP="000144AE">
      <w:pPr>
        <w:numPr>
          <w:ilvl w:val="0"/>
          <w:numId w:val="35"/>
        </w:numPr>
        <w:tabs>
          <w:tab w:val="left" w:pos="720"/>
        </w:tabs>
        <w:autoSpaceDE w:val="0"/>
        <w:autoSpaceDN w:val="0"/>
        <w:adjustRightInd w:val="0"/>
        <w:spacing w:after="0"/>
        <w:ind w:left="720" w:hanging="360"/>
        <w:jc w:val="both"/>
        <w:rPr>
          <w:rFonts w:ascii="Times New Roman" w:hAnsi="Times New Roman" w:cs="Times New Roman"/>
          <w:sz w:val="24"/>
          <w:szCs w:val="24"/>
        </w:rPr>
      </w:pPr>
      <w:r w:rsidRPr="00864491">
        <w:rPr>
          <w:rFonts w:ascii="Times New Roman" w:hAnsi="Times New Roman" w:cs="Times New Roman"/>
          <w:sz w:val="24"/>
          <w:szCs w:val="24"/>
        </w:rPr>
        <w:t>2. Lo aceptaría como mi amigo</w:t>
      </w:r>
    </w:p>
    <w:p w:rsidR="00424E61" w:rsidRPr="00864491" w:rsidRDefault="00424E61" w:rsidP="000144AE">
      <w:pPr>
        <w:numPr>
          <w:ilvl w:val="0"/>
          <w:numId w:val="35"/>
        </w:numPr>
        <w:tabs>
          <w:tab w:val="left" w:pos="720"/>
        </w:tabs>
        <w:autoSpaceDE w:val="0"/>
        <w:autoSpaceDN w:val="0"/>
        <w:adjustRightInd w:val="0"/>
        <w:spacing w:after="0"/>
        <w:ind w:left="720" w:hanging="360"/>
        <w:jc w:val="both"/>
        <w:rPr>
          <w:rFonts w:ascii="Times New Roman" w:hAnsi="Times New Roman" w:cs="Times New Roman"/>
          <w:sz w:val="24"/>
          <w:szCs w:val="24"/>
        </w:rPr>
      </w:pPr>
      <w:r w:rsidRPr="00864491">
        <w:rPr>
          <w:rFonts w:ascii="Times New Roman" w:hAnsi="Times New Roman" w:cs="Times New Roman"/>
          <w:sz w:val="24"/>
          <w:szCs w:val="24"/>
        </w:rPr>
        <w:t>3. Lo aceptaría como mi vecino</w:t>
      </w:r>
    </w:p>
    <w:p w:rsidR="00424E61" w:rsidRPr="00864491" w:rsidRDefault="00424E61" w:rsidP="000144AE">
      <w:pPr>
        <w:numPr>
          <w:ilvl w:val="0"/>
          <w:numId w:val="35"/>
        </w:numPr>
        <w:tabs>
          <w:tab w:val="left" w:pos="720"/>
        </w:tabs>
        <w:autoSpaceDE w:val="0"/>
        <w:autoSpaceDN w:val="0"/>
        <w:adjustRightInd w:val="0"/>
        <w:spacing w:after="0"/>
        <w:ind w:left="720" w:hanging="360"/>
        <w:jc w:val="both"/>
        <w:rPr>
          <w:rFonts w:ascii="Times New Roman" w:hAnsi="Times New Roman" w:cs="Times New Roman"/>
          <w:sz w:val="24"/>
          <w:szCs w:val="24"/>
        </w:rPr>
      </w:pPr>
      <w:r w:rsidRPr="00864491">
        <w:rPr>
          <w:rFonts w:ascii="Times New Roman" w:hAnsi="Times New Roman" w:cs="Times New Roman"/>
          <w:sz w:val="24"/>
          <w:szCs w:val="24"/>
        </w:rPr>
        <w:t>4. Lo aceptaría como mi compañero de trabajo</w:t>
      </w:r>
    </w:p>
    <w:p w:rsidR="00424E61" w:rsidRPr="00864491" w:rsidRDefault="00424E61" w:rsidP="000144AE">
      <w:pPr>
        <w:numPr>
          <w:ilvl w:val="0"/>
          <w:numId w:val="35"/>
        </w:numPr>
        <w:tabs>
          <w:tab w:val="left" w:pos="720"/>
        </w:tabs>
        <w:autoSpaceDE w:val="0"/>
        <w:autoSpaceDN w:val="0"/>
        <w:adjustRightInd w:val="0"/>
        <w:spacing w:after="0"/>
        <w:ind w:left="720" w:hanging="360"/>
        <w:jc w:val="both"/>
        <w:rPr>
          <w:rFonts w:ascii="Times New Roman" w:hAnsi="Times New Roman" w:cs="Times New Roman"/>
          <w:sz w:val="24"/>
          <w:szCs w:val="24"/>
        </w:rPr>
      </w:pPr>
      <w:r w:rsidRPr="00864491">
        <w:rPr>
          <w:rFonts w:ascii="Times New Roman" w:hAnsi="Times New Roman" w:cs="Times New Roman"/>
          <w:sz w:val="24"/>
          <w:szCs w:val="24"/>
        </w:rPr>
        <w:t>5. Lo aceptaría como mi conocido</w:t>
      </w:r>
    </w:p>
    <w:p w:rsidR="00424E61" w:rsidRPr="00864491" w:rsidRDefault="00424E61" w:rsidP="000144AE">
      <w:pPr>
        <w:numPr>
          <w:ilvl w:val="0"/>
          <w:numId w:val="35"/>
        </w:numPr>
        <w:tabs>
          <w:tab w:val="left" w:pos="720"/>
        </w:tabs>
        <w:autoSpaceDE w:val="0"/>
        <w:autoSpaceDN w:val="0"/>
        <w:adjustRightInd w:val="0"/>
        <w:spacing w:after="0"/>
        <w:ind w:left="720" w:hanging="360"/>
        <w:jc w:val="both"/>
        <w:rPr>
          <w:rFonts w:ascii="Times New Roman" w:hAnsi="Times New Roman" w:cs="Times New Roman"/>
          <w:sz w:val="24"/>
          <w:szCs w:val="24"/>
        </w:rPr>
      </w:pPr>
      <w:r w:rsidRPr="00864491">
        <w:rPr>
          <w:rFonts w:ascii="Times New Roman" w:hAnsi="Times New Roman" w:cs="Times New Roman"/>
          <w:sz w:val="24"/>
          <w:szCs w:val="24"/>
        </w:rPr>
        <w:t>6. Lo aceptaría como mi compatriota</w:t>
      </w:r>
    </w:p>
    <w:p w:rsidR="00424E61" w:rsidRPr="00EE56E0" w:rsidRDefault="00424E61" w:rsidP="000144AE">
      <w:pPr>
        <w:numPr>
          <w:ilvl w:val="0"/>
          <w:numId w:val="35"/>
        </w:numPr>
        <w:tabs>
          <w:tab w:val="left" w:pos="720"/>
        </w:tabs>
        <w:autoSpaceDE w:val="0"/>
        <w:autoSpaceDN w:val="0"/>
        <w:adjustRightInd w:val="0"/>
        <w:spacing w:after="0"/>
        <w:ind w:left="360"/>
        <w:jc w:val="both"/>
        <w:rPr>
          <w:rFonts w:ascii="Times New Roman" w:hAnsi="Times New Roman" w:cs="Times New Roman"/>
          <w:sz w:val="24"/>
          <w:szCs w:val="24"/>
        </w:rPr>
      </w:pPr>
      <w:r w:rsidRPr="00864491">
        <w:rPr>
          <w:rFonts w:ascii="Times New Roman" w:hAnsi="Times New Roman" w:cs="Times New Roman"/>
          <w:sz w:val="24"/>
          <w:szCs w:val="24"/>
        </w:rPr>
        <w:t>7. Lo excluiría del país.</w:t>
      </w:r>
      <w:r w:rsidRPr="00EE56E0">
        <w:rPr>
          <w:rFonts w:ascii="Times New Roman" w:hAnsi="Times New Roman" w:cs="Times New Roman"/>
          <w:b/>
          <w:sz w:val="24"/>
          <w:szCs w:val="24"/>
        </w:rPr>
        <w:fldChar w:fldCharType="begin"/>
      </w:r>
      <w:r>
        <w:instrText xml:space="preserve"> XE "</w:instrText>
      </w:r>
      <w:r w:rsidRPr="00EE56E0">
        <w:rPr>
          <w:rFonts w:ascii="Times New Roman" w:hAnsi="Times New Roman" w:cs="Times New Roman"/>
          <w:b/>
          <w:sz w:val="24"/>
          <w:szCs w:val="24"/>
        </w:rPr>
        <w:instrText>10.3.1 Tabla comparativa de las percepciones de las imágenes durante el diagnóstico y durante el desarrollo del taller (Elaboración propia)</w:instrText>
      </w:r>
      <w:r>
        <w:instrText xml:space="preserve">" </w:instrText>
      </w:r>
      <w:r w:rsidRPr="00EE56E0">
        <w:rPr>
          <w:rFonts w:ascii="Times New Roman" w:hAnsi="Times New Roman" w:cs="Times New Roman"/>
          <w:b/>
          <w:sz w:val="24"/>
          <w:szCs w:val="24"/>
        </w:rPr>
        <w:fldChar w:fldCharType="end"/>
      </w:r>
    </w:p>
    <w:tbl>
      <w:tblPr>
        <w:tblW w:w="0" w:type="auto"/>
        <w:tblLook w:val="04A0" w:firstRow="1" w:lastRow="0" w:firstColumn="1" w:lastColumn="0" w:noHBand="0" w:noVBand="1"/>
      </w:tblPr>
      <w:tblGrid>
        <w:gridCol w:w="1354"/>
        <w:gridCol w:w="700"/>
        <w:gridCol w:w="700"/>
        <w:gridCol w:w="700"/>
        <w:gridCol w:w="700"/>
        <w:gridCol w:w="700"/>
        <w:gridCol w:w="700"/>
        <w:gridCol w:w="700"/>
        <w:gridCol w:w="700"/>
        <w:gridCol w:w="700"/>
        <w:gridCol w:w="700"/>
        <w:gridCol w:w="700"/>
      </w:tblGrid>
      <w:tr w:rsidR="00424E61" w:rsidTr="00B02537">
        <w:tc>
          <w:tcPr>
            <w:tcW w:w="1413" w:type="dxa"/>
            <w:tcBorders>
              <w:top w:val="single" w:sz="4" w:space="0" w:color="auto"/>
              <w:left w:val="single" w:sz="4" w:space="0" w:color="auto"/>
              <w:bottom w:val="single" w:sz="4" w:space="0" w:color="auto"/>
              <w:right w:val="single" w:sz="4" w:space="0" w:color="auto"/>
            </w:tcBorders>
          </w:tcPr>
          <w:p w:rsidR="00424E61" w:rsidRDefault="00424E61" w:rsidP="00B02537"/>
        </w:tc>
        <w:tc>
          <w:tcPr>
            <w:tcW w:w="505" w:type="dxa"/>
            <w:tcBorders>
              <w:top w:val="single" w:sz="4" w:space="0" w:color="auto"/>
              <w:left w:val="single" w:sz="4" w:space="0" w:color="auto"/>
              <w:bottom w:val="single" w:sz="4" w:space="0" w:color="auto"/>
              <w:right w:val="single" w:sz="4" w:space="0" w:color="auto"/>
            </w:tcBorders>
            <w:hideMark/>
          </w:tcPr>
          <w:p w:rsidR="00424E61" w:rsidRDefault="00424E61" w:rsidP="00B02537">
            <w:r>
              <w:rPr>
                <w:sz w:val="16"/>
                <w:szCs w:val="16"/>
              </w:rPr>
              <w:t>Imagen 1</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r>
              <w:rPr>
                <w:sz w:val="16"/>
                <w:szCs w:val="16"/>
              </w:rPr>
              <w:t>Imagen 2</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r>
              <w:rPr>
                <w:sz w:val="16"/>
                <w:szCs w:val="16"/>
              </w:rPr>
              <w:t>Imagen 3</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r>
              <w:rPr>
                <w:sz w:val="16"/>
                <w:szCs w:val="16"/>
              </w:rPr>
              <w:t>Imagen 4</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r>
              <w:rPr>
                <w:sz w:val="16"/>
                <w:szCs w:val="16"/>
              </w:rPr>
              <w:t>Imagen 7</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r>
              <w:rPr>
                <w:sz w:val="16"/>
                <w:szCs w:val="16"/>
              </w:rPr>
              <w:t>Imagen 8</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r>
              <w:rPr>
                <w:sz w:val="16"/>
                <w:szCs w:val="16"/>
              </w:rPr>
              <w:t>Imagen 9</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r>
              <w:rPr>
                <w:sz w:val="16"/>
                <w:szCs w:val="16"/>
              </w:rPr>
              <w:t>Imagen 14</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r>
              <w:rPr>
                <w:sz w:val="16"/>
                <w:szCs w:val="16"/>
              </w:rPr>
              <w:t>Imagen 15</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r>
              <w:rPr>
                <w:sz w:val="16"/>
                <w:szCs w:val="16"/>
              </w:rPr>
              <w:t>Imagen 16</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r>
              <w:rPr>
                <w:sz w:val="16"/>
                <w:szCs w:val="16"/>
              </w:rPr>
              <w:t>Imagen 18</w:t>
            </w:r>
          </w:p>
        </w:tc>
      </w:tr>
      <w:tr w:rsidR="00424E61" w:rsidTr="00B02537">
        <w:tc>
          <w:tcPr>
            <w:tcW w:w="1413" w:type="dxa"/>
            <w:tcBorders>
              <w:top w:val="single" w:sz="4" w:space="0" w:color="auto"/>
              <w:left w:val="single" w:sz="4" w:space="0" w:color="auto"/>
              <w:bottom w:val="single" w:sz="4" w:space="0" w:color="auto"/>
              <w:right w:val="single" w:sz="4" w:space="0" w:color="auto"/>
            </w:tcBorders>
            <w:hideMark/>
          </w:tcPr>
          <w:p w:rsidR="00424E61" w:rsidRDefault="00424E61" w:rsidP="00B02537">
            <w:r>
              <w:rPr>
                <w:sz w:val="16"/>
                <w:szCs w:val="16"/>
              </w:rPr>
              <w:t xml:space="preserve"> Portafolio 1 durante el diagnóstico</w:t>
            </w:r>
          </w:p>
        </w:tc>
        <w:tc>
          <w:tcPr>
            <w:tcW w:w="505"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4</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3</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5</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7</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6</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6</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7</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6</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7</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3</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6</w:t>
            </w:r>
          </w:p>
        </w:tc>
      </w:tr>
      <w:tr w:rsidR="00424E61" w:rsidTr="00B02537">
        <w:tc>
          <w:tcPr>
            <w:tcW w:w="1413" w:type="dxa"/>
            <w:tcBorders>
              <w:top w:val="single" w:sz="4" w:space="0" w:color="auto"/>
              <w:left w:val="single" w:sz="4" w:space="0" w:color="auto"/>
              <w:bottom w:val="single" w:sz="4" w:space="0" w:color="auto"/>
              <w:right w:val="single" w:sz="4" w:space="0" w:color="auto"/>
            </w:tcBorders>
            <w:hideMark/>
          </w:tcPr>
          <w:p w:rsidR="00424E61" w:rsidRDefault="00424E61" w:rsidP="00B02537">
            <w:r>
              <w:rPr>
                <w:sz w:val="16"/>
                <w:szCs w:val="16"/>
              </w:rPr>
              <w:t>Portafolio  1 durante el taller</w:t>
            </w:r>
          </w:p>
        </w:tc>
        <w:tc>
          <w:tcPr>
            <w:tcW w:w="505"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4</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3</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4</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5</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5</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5</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5</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6</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5</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2</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4</w:t>
            </w:r>
          </w:p>
        </w:tc>
      </w:tr>
      <w:tr w:rsidR="00424E61" w:rsidTr="00B02537">
        <w:tc>
          <w:tcPr>
            <w:tcW w:w="1413" w:type="dxa"/>
            <w:tcBorders>
              <w:top w:val="single" w:sz="4" w:space="0" w:color="auto"/>
              <w:left w:val="single" w:sz="4" w:space="0" w:color="auto"/>
              <w:bottom w:val="single" w:sz="4" w:space="0" w:color="auto"/>
              <w:right w:val="single" w:sz="4" w:space="0" w:color="auto"/>
            </w:tcBorders>
            <w:hideMark/>
          </w:tcPr>
          <w:p w:rsidR="00424E61" w:rsidRDefault="00424E61" w:rsidP="00B02537">
            <w:r>
              <w:rPr>
                <w:sz w:val="16"/>
                <w:szCs w:val="16"/>
              </w:rPr>
              <w:t>Portafolio 2 durante el diagnóstico</w:t>
            </w:r>
          </w:p>
        </w:tc>
        <w:tc>
          <w:tcPr>
            <w:tcW w:w="505"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4</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3</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5</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7</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7</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6</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5</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6</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7</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2</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5</w:t>
            </w:r>
          </w:p>
        </w:tc>
      </w:tr>
      <w:tr w:rsidR="00424E61" w:rsidTr="00B02537">
        <w:tc>
          <w:tcPr>
            <w:tcW w:w="1413" w:type="dxa"/>
            <w:tcBorders>
              <w:top w:val="single" w:sz="4" w:space="0" w:color="auto"/>
              <w:left w:val="single" w:sz="4" w:space="0" w:color="auto"/>
              <w:bottom w:val="single" w:sz="4" w:space="0" w:color="auto"/>
              <w:right w:val="single" w:sz="4" w:space="0" w:color="auto"/>
            </w:tcBorders>
            <w:hideMark/>
          </w:tcPr>
          <w:p w:rsidR="00424E61" w:rsidRDefault="00424E61" w:rsidP="00B02537">
            <w:r>
              <w:rPr>
                <w:sz w:val="16"/>
                <w:szCs w:val="16"/>
              </w:rPr>
              <w:t>Portafolio 2  durante el taller</w:t>
            </w:r>
          </w:p>
        </w:tc>
        <w:tc>
          <w:tcPr>
            <w:tcW w:w="505"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4</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3</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4</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5</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2</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5</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6</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5</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5</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2</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3</w:t>
            </w:r>
          </w:p>
        </w:tc>
      </w:tr>
      <w:tr w:rsidR="00424E61" w:rsidTr="00B02537">
        <w:tc>
          <w:tcPr>
            <w:tcW w:w="1413" w:type="dxa"/>
            <w:tcBorders>
              <w:top w:val="single" w:sz="4" w:space="0" w:color="auto"/>
              <w:left w:val="single" w:sz="4" w:space="0" w:color="auto"/>
              <w:bottom w:val="single" w:sz="4" w:space="0" w:color="auto"/>
              <w:right w:val="single" w:sz="4" w:space="0" w:color="auto"/>
            </w:tcBorders>
            <w:hideMark/>
          </w:tcPr>
          <w:p w:rsidR="00424E61" w:rsidRDefault="00424E61" w:rsidP="00B02537">
            <w:r>
              <w:rPr>
                <w:sz w:val="16"/>
                <w:szCs w:val="16"/>
              </w:rPr>
              <w:t>Portafolio 3 durante el diagnóstico</w:t>
            </w:r>
          </w:p>
        </w:tc>
        <w:tc>
          <w:tcPr>
            <w:tcW w:w="505"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3</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3</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3</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3</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7</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3</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6</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5</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7</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2</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4</w:t>
            </w:r>
          </w:p>
        </w:tc>
      </w:tr>
      <w:tr w:rsidR="00424E61" w:rsidTr="00B02537">
        <w:tc>
          <w:tcPr>
            <w:tcW w:w="1413" w:type="dxa"/>
            <w:tcBorders>
              <w:top w:val="single" w:sz="4" w:space="0" w:color="auto"/>
              <w:left w:val="single" w:sz="4" w:space="0" w:color="auto"/>
              <w:bottom w:val="single" w:sz="4" w:space="0" w:color="auto"/>
              <w:right w:val="single" w:sz="4" w:space="0" w:color="auto"/>
            </w:tcBorders>
            <w:hideMark/>
          </w:tcPr>
          <w:p w:rsidR="00424E61" w:rsidRDefault="00424E61" w:rsidP="00B02537">
            <w:r>
              <w:rPr>
                <w:sz w:val="16"/>
                <w:szCs w:val="16"/>
              </w:rPr>
              <w:t>Portafolio 3 durante el taller</w:t>
            </w:r>
          </w:p>
        </w:tc>
        <w:tc>
          <w:tcPr>
            <w:tcW w:w="505"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3</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3</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3</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3</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3</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5</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5</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3</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6</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2</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3</w:t>
            </w:r>
          </w:p>
        </w:tc>
      </w:tr>
      <w:tr w:rsidR="00424E61" w:rsidTr="00B02537">
        <w:tc>
          <w:tcPr>
            <w:tcW w:w="1413" w:type="dxa"/>
            <w:tcBorders>
              <w:top w:val="single" w:sz="4" w:space="0" w:color="auto"/>
              <w:left w:val="single" w:sz="4" w:space="0" w:color="auto"/>
              <w:bottom w:val="single" w:sz="4" w:space="0" w:color="auto"/>
              <w:right w:val="single" w:sz="4" w:space="0" w:color="auto"/>
            </w:tcBorders>
            <w:hideMark/>
          </w:tcPr>
          <w:p w:rsidR="00424E61" w:rsidRDefault="00424E61" w:rsidP="00B02537">
            <w:r>
              <w:rPr>
                <w:sz w:val="16"/>
                <w:szCs w:val="16"/>
              </w:rPr>
              <w:lastRenderedPageBreak/>
              <w:t>Portafolio 4 durante el diagnóstico</w:t>
            </w:r>
          </w:p>
        </w:tc>
        <w:tc>
          <w:tcPr>
            <w:tcW w:w="505"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3</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3</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3</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3</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7</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5</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6</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6</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6</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2</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4</w:t>
            </w:r>
          </w:p>
        </w:tc>
      </w:tr>
      <w:tr w:rsidR="00424E61" w:rsidTr="00B02537">
        <w:tc>
          <w:tcPr>
            <w:tcW w:w="1413" w:type="dxa"/>
            <w:tcBorders>
              <w:top w:val="single" w:sz="4" w:space="0" w:color="auto"/>
              <w:left w:val="single" w:sz="4" w:space="0" w:color="auto"/>
              <w:bottom w:val="single" w:sz="4" w:space="0" w:color="auto"/>
              <w:right w:val="single" w:sz="4" w:space="0" w:color="auto"/>
            </w:tcBorders>
            <w:hideMark/>
          </w:tcPr>
          <w:p w:rsidR="00424E61" w:rsidRDefault="00424E61" w:rsidP="00B02537">
            <w:r>
              <w:rPr>
                <w:sz w:val="16"/>
                <w:szCs w:val="16"/>
              </w:rPr>
              <w:t>Portafolio 4 durante el taller</w:t>
            </w:r>
          </w:p>
        </w:tc>
        <w:tc>
          <w:tcPr>
            <w:tcW w:w="505"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3</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3</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3</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3</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5</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5</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5</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5</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5</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B02537">
            <w:pPr>
              <w:jc w:val="center"/>
            </w:pPr>
            <w:r>
              <w:t>2</w:t>
            </w:r>
          </w:p>
        </w:tc>
        <w:tc>
          <w:tcPr>
            <w:tcW w:w="691" w:type="dxa"/>
            <w:tcBorders>
              <w:top w:val="single" w:sz="4" w:space="0" w:color="auto"/>
              <w:left w:val="single" w:sz="4" w:space="0" w:color="auto"/>
              <w:bottom w:val="single" w:sz="4" w:space="0" w:color="auto"/>
              <w:right w:val="single" w:sz="4" w:space="0" w:color="auto"/>
            </w:tcBorders>
            <w:hideMark/>
          </w:tcPr>
          <w:p w:rsidR="00424E61" w:rsidRDefault="00424E61" w:rsidP="000144AE">
            <w:pPr>
              <w:keepNext/>
              <w:jc w:val="center"/>
            </w:pPr>
            <w:r>
              <w:t>2</w:t>
            </w:r>
          </w:p>
        </w:tc>
      </w:tr>
    </w:tbl>
    <w:p w:rsidR="00424E61" w:rsidRDefault="000144AE" w:rsidP="000144AE">
      <w:pPr>
        <w:pStyle w:val="Epgrafe"/>
        <w:rPr>
          <w:rFonts w:ascii="Times New Roman" w:hAnsi="Times New Roman" w:cs="Times New Roman"/>
          <w:sz w:val="24"/>
          <w:szCs w:val="24"/>
        </w:rPr>
      </w:pPr>
      <w:bookmarkStart w:id="185" w:name="_Toc20211076"/>
      <w:r>
        <w:t xml:space="preserve">Tabla </w:t>
      </w:r>
      <w:r>
        <w:fldChar w:fldCharType="begin"/>
      </w:r>
      <w:r>
        <w:instrText xml:space="preserve"> SEQ Tabla \* ARABIC </w:instrText>
      </w:r>
      <w:r>
        <w:fldChar w:fldCharType="separate"/>
      </w:r>
      <w:r>
        <w:rPr>
          <w:noProof/>
        </w:rPr>
        <w:t>4</w:t>
      </w:r>
      <w:r>
        <w:fldChar w:fldCharType="end"/>
      </w:r>
      <w:r>
        <w:t>: Revisión de las imágenes del diagnóstico</w:t>
      </w:r>
      <w:bookmarkEnd w:id="185"/>
    </w:p>
    <w:p w:rsidR="00424E61" w:rsidRDefault="00424E61" w:rsidP="00424E61">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En la primera columna se especifica el número de portafolio y el momento en que se recogió la información: durante el diagnóstico y durante un punto adelantado del taller. En las siguientes columnas se establece el número de imagen y la calificación que se obtuvo. De esto se concluyó que:</w:t>
      </w:r>
    </w:p>
    <w:p w:rsidR="00424E61" w:rsidRDefault="00424E61" w:rsidP="00424E61">
      <w:pPr>
        <w:pStyle w:val="Prrafodelista"/>
        <w:numPr>
          <w:ilvl w:val="0"/>
          <w:numId w:val="86"/>
        </w:numPr>
        <w:spacing w:line="480" w:lineRule="auto"/>
        <w:jc w:val="both"/>
        <w:rPr>
          <w:rFonts w:ascii="Times New Roman" w:hAnsi="Times New Roman" w:cs="Times New Roman"/>
          <w:sz w:val="24"/>
          <w:szCs w:val="24"/>
        </w:rPr>
      </w:pPr>
      <w:r>
        <w:rPr>
          <w:rFonts w:ascii="Times New Roman" w:hAnsi="Times New Roman" w:cs="Times New Roman"/>
          <w:sz w:val="24"/>
          <w:szCs w:val="24"/>
        </w:rPr>
        <w:t>Todas las valoraciones obtuvieron una calificación más positiva o se mantuvieron como al principio.</w:t>
      </w:r>
    </w:p>
    <w:p w:rsidR="00424E61" w:rsidRDefault="00424E61" w:rsidP="00424E61">
      <w:pPr>
        <w:pStyle w:val="Prrafodelista"/>
        <w:numPr>
          <w:ilvl w:val="0"/>
          <w:numId w:val="86"/>
        </w:numPr>
        <w:spacing w:line="480" w:lineRule="auto"/>
        <w:jc w:val="both"/>
        <w:rPr>
          <w:rFonts w:ascii="Times New Roman" w:hAnsi="Times New Roman" w:cs="Times New Roman"/>
          <w:sz w:val="24"/>
          <w:szCs w:val="24"/>
        </w:rPr>
      </w:pPr>
      <w:r>
        <w:rPr>
          <w:rFonts w:ascii="Times New Roman" w:hAnsi="Times New Roman" w:cs="Times New Roman"/>
          <w:sz w:val="24"/>
          <w:szCs w:val="24"/>
        </w:rPr>
        <w:t>Las veces que se mantuvieron las calificaciones es porque están fueron positivas desde el principio.</w:t>
      </w:r>
    </w:p>
    <w:p w:rsidR="00424E61" w:rsidRDefault="00424E61" w:rsidP="00424E61">
      <w:pPr>
        <w:pStyle w:val="Prrafodelista"/>
        <w:numPr>
          <w:ilvl w:val="0"/>
          <w:numId w:val="86"/>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Las imágenes número 14, 15, 16 y 18 que fueron las más llamativas en términos del análisis del diagnóstico, mejoraron su calificación, tal y como se precisa en la tabla comparativa. </w:t>
      </w:r>
    </w:p>
    <w:p w:rsidR="00424E61" w:rsidRDefault="00424E61" w:rsidP="00424E61">
      <w:pPr>
        <w:pStyle w:val="Prrafodelista"/>
        <w:numPr>
          <w:ilvl w:val="0"/>
          <w:numId w:val="86"/>
        </w:numPr>
        <w:spacing w:line="480" w:lineRule="auto"/>
        <w:jc w:val="both"/>
        <w:rPr>
          <w:rFonts w:ascii="Times New Roman" w:hAnsi="Times New Roman" w:cs="Times New Roman"/>
          <w:sz w:val="24"/>
          <w:szCs w:val="24"/>
        </w:rPr>
      </w:pPr>
      <w:r>
        <w:rPr>
          <w:rFonts w:ascii="Times New Roman" w:hAnsi="Times New Roman" w:cs="Times New Roman"/>
          <w:sz w:val="24"/>
          <w:szCs w:val="24"/>
        </w:rPr>
        <w:t>Ninguna imagen obtuvo la calificación de mayor lejanía (7: exclusión del país) en la exposición de las imágenes durante el desarrollo del taller.</w:t>
      </w:r>
    </w:p>
    <w:p w:rsidR="00424E61" w:rsidRDefault="00424E61" w:rsidP="00424E61">
      <w:pPr>
        <w:spacing w:line="480" w:lineRule="auto"/>
        <w:jc w:val="both"/>
        <w:rPr>
          <w:rFonts w:ascii="Times New Roman" w:hAnsi="Times New Roman" w:cs="Times New Roman"/>
          <w:b/>
          <w:sz w:val="24"/>
          <w:szCs w:val="24"/>
        </w:rPr>
      </w:pPr>
      <w:r>
        <w:rPr>
          <w:rFonts w:ascii="Times New Roman" w:hAnsi="Times New Roman" w:cs="Times New Roman"/>
          <w:b/>
          <w:sz w:val="24"/>
          <w:szCs w:val="24"/>
        </w:rPr>
        <w:t>6.4 Conclusiones generales de los resultados obtenidos del taller a partir de los portafolios:</w:t>
      </w:r>
      <w:r>
        <w:rPr>
          <w:rFonts w:ascii="Times New Roman" w:hAnsi="Times New Roman" w:cs="Times New Roman"/>
          <w:b/>
          <w:sz w:val="24"/>
          <w:szCs w:val="24"/>
        </w:rPr>
        <w:fldChar w:fldCharType="begin"/>
      </w:r>
      <w:r>
        <w:instrText xml:space="preserve"> XE "</w:instrText>
      </w:r>
      <w:r w:rsidRPr="002D52A1">
        <w:rPr>
          <w:rFonts w:ascii="Times New Roman" w:hAnsi="Times New Roman" w:cs="Times New Roman"/>
          <w:b/>
          <w:sz w:val="24"/>
          <w:szCs w:val="24"/>
        </w:rPr>
        <w:instrText>10.4 Conclusiones generales de los resultados obtenidos del taller a partir de los portafolios</w:instrText>
      </w:r>
      <w:r w:rsidRPr="002D52A1">
        <w:instrText>\</w:instrText>
      </w:r>
      <w:r w:rsidRPr="002D52A1">
        <w:rPr>
          <w:rFonts w:ascii="Times New Roman" w:hAnsi="Times New Roman" w:cs="Times New Roman"/>
          <w:b/>
          <w:sz w:val="24"/>
          <w:szCs w:val="24"/>
        </w:rPr>
        <w:instrText>:</w:instrText>
      </w:r>
      <w:r>
        <w:instrText xml:space="preserve">" </w:instrText>
      </w:r>
      <w:r>
        <w:rPr>
          <w:rFonts w:ascii="Times New Roman" w:hAnsi="Times New Roman" w:cs="Times New Roman"/>
          <w:b/>
          <w:sz w:val="24"/>
          <w:szCs w:val="24"/>
        </w:rPr>
        <w:fldChar w:fldCharType="end"/>
      </w:r>
    </w:p>
    <w:p w:rsidR="00424E61" w:rsidRDefault="00424E61" w:rsidP="00424E61">
      <w:pPr>
        <w:spacing w:line="48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Una vez que se han examinado los resultados del taller mediante una muestra de cuatro portafolios; se ha obtenido el resultado de que la actitud de los estudiantes cambió en relación con el estado inicial. Se nota que sus juicios son menos apriorísticos que en un primer momento. A continuación, se enumeran las principales conclusiones:</w:t>
      </w:r>
    </w:p>
    <w:p w:rsidR="00424E61" w:rsidRDefault="00424E61" w:rsidP="00424E61">
      <w:pPr>
        <w:pStyle w:val="Prrafodelista"/>
        <w:numPr>
          <w:ilvl w:val="0"/>
          <w:numId w:val="89"/>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La connotación de la palabra monstruo no ha variado enteramente, aunque los contextos de utilización de dicha palabra se han reorganizado, dejando de lado la relación entre la apariencia y la monstruosidad. En otras palabras, el término monstruo encuentra asidero en actitudes crueles e intolerantes y no como referencia a personas que por alguna razón: física, mental o social tienen una diferencia.</w:t>
      </w:r>
    </w:p>
    <w:p w:rsidR="00424E61" w:rsidRDefault="00424E61" w:rsidP="00424E61">
      <w:pPr>
        <w:pStyle w:val="Prrafodelista"/>
        <w:numPr>
          <w:ilvl w:val="0"/>
          <w:numId w:val="89"/>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La percepción de dos personajes fundamentales de la obra </w:t>
      </w:r>
      <w:r>
        <w:rPr>
          <w:rFonts w:ascii="Times New Roman" w:hAnsi="Times New Roman" w:cs="Times New Roman"/>
          <w:i/>
          <w:sz w:val="24"/>
          <w:szCs w:val="24"/>
        </w:rPr>
        <w:t xml:space="preserve">Los Peor </w:t>
      </w:r>
      <w:r>
        <w:rPr>
          <w:rFonts w:ascii="Times New Roman" w:hAnsi="Times New Roman" w:cs="Times New Roman"/>
          <w:sz w:val="24"/>
          <w:szCs w:val="24"/>
        </w:rPr>
        <w:t>les ha otorgado características que los hacen especiales y diferentes en un sentido positivo, más allá de sus diferencias de orden físico en el caso de Polifemo, y mental en el caso de Jerónimo.</w:t>
      </w:r>
    </w:p>
    <w:p w:rsidR="00424E61" w:rsidRDefault="00424E61" w:rsidP="00424E61">
      <w:pPr>
        <w:pStyle w:val="Prrafodelista"/>
        <w:numPr>
          <w:ilvl w:val="0"/>
          <w:numId w:val="89"/>
        </w:numPr>
        <w:spacing w:line="480" w:lineRule="auto"/>
        <w:jc w:val="both"/>
        <w:rPr>
          <w:rFonts w:ascii="Times New Roman" w:hAnsi="Times New Roman" w:cs="Times New Roman"/>
          <w:sz w:val="24"/>
          <w:szCs w:val="24"/>
        </w:rPr>
      </w:pPr>
      <w:r>
        <w:rPr>
          <w:rFonts w:ascii="Times New Roman" w:hAnsi="Times New Roman" w:cs="Times New Roman"/>
          <w:sz w:val="24"/>
          <w:szCs w:val="24"/>
        </w:rPr>
        <w:t>Los juicios sobre las personas tienden a realizarse desde una valoración basada más en sus cualidades que en su apariencia física.</w:t>
      </w:r>
    </w:p>
    <w:p w:rsidR="00424E61" w:rsidRDefault="00424E61" w:rsidP="00EE56E0">
      <w:pPr>
        <w:pStyle w:val="Ttulo1"/>
        <w:rPr>
          <w:rFonts w:ascii="Times New Roman" w:hAnsi="Times New Roman" w:cs="Times New Roman"/>
          <w:color w:val="auto"/>
          <w:sz w:val="24"/>
          <w:szCs w:val="24"/>
        </w:rPr>
      </w:pPr>
      <w:bookmarkStart w:id="186" w:name="_Toc21363131"/>
      <w:r>
        <w:rPr>
          <w:rFonts w:ascii="Times New Roman" w:hAnsi="Times New Roman" w:cs="Times New Roman"/>
          <w:color w:val="auto"/>
          <w:sz w:val="24"/>
          <w:szCs w:val="24"/>
        </w:rPr>
        <w:t>7. Conclusiones y recomendaciones</w:t>
      </w:r>
      <w:bookmarkEnd w:id="186"/>
      <w:r>
        <w:rPr>
          <w:rFonts w:ascii="Times New Roman" w:hAnsi="Times New Roman" w:cs="Times New Roman"/>
          <w:color w:val="auto"/>
          <w:sz w:val="24"/>
          <w:szCs w:val="24"/>
        </w:rPr>
        <w:fldChar w:fldCharType="begin"/>
      </w:r>
      <w:r>
        <w:instrText xml:space="preserve"> XE "</w:instrText>
      </w:r>
      <w:r w:rsidRPr="0049273E">
        <w:rPr>
          <w:rFonts w:ascii="Times New Roman" w:hAnsi="Times New Roman" w:cs="Times New Roman"/>
          <w:color w:val="auto"/>
          <w:sz w:val="24"/>
          <w:szCs w:val="24"/>
        </w:rPr>
        <w:instrText>11. Conclusiones y recomendaciones</w:instrText>
      </w:r>
      <w:r>
        <w:instrText xml:space="preserve">" </w:instrText>
      </w:r>
      <w:r>
        <w:rPr>
          <w:rFonts w:ascii="Times New Roman" w:hAnsi="Times New Roman" w:cs="Times New Roman"/>
          <w:color w:val="auto"/>
          <w:sz w:val="24"/>
          <w:szCs w:val="24"/>
        </w:rPr>
        <w:fldChar w:fldCharType="end"/>
      </w:r>
      <w:r>
        <w:rPr>
          <w:rFonts w:ascii="Times New Roman" w:hAnsi="Times New Roman" w:cs="Times New Roman"/>
          <w:color w:val="auto"/>
          <w:sz w:val="24"/>
          <w:szCs w:val="24"/>
        </w:rPr>
        <w:tab/>
      </w:r>
    </w:p>
    <w:p w:rsidR="00424E61" w:rsidRDefault="00424E61" w:rsidP="00424E61">
      <w:pPr>
        <w:autoSpaceDE w:val="0"/>
        <w:autoSpaceDN w:val="0"/>
        <w:adjustRightInd w:val="0"/>
        <w:spacing w:line="480" w:lineRule="auto"/>
        <w:jc w:val="both"/>
        <w:rPr>
          <w:rFonts w:ascii="Times New Roman" w:hAnsi="Times New Roman" w:cs="Times New Roman"/>
          <w:sz w:val="24"/>
          <w:szCs w:val="24"/>
        </w:rPr>
      </w:pPr>
      <w:r>
        <w:tab/>
      </w:r>
      <w:r>
        <w:rPr>
          <w:rFonts w:ascii="Times New Roman" w:hAnsi="Times New Roman" w:cs="Times New Roman"/>
          <w:sz w:val="24"/>
          <w:szCs w:val="24"/>
        </w:rPr>
        <w:t>Una vez que se ha analizado la funcionalidad de la propuesta y que se han analizado los alcances del taller donde se abordó el texto literario como una exposición de las problemáticas de los sectores marginales, se está en condiciones de extraer las conclusiones de la investigación a la luz de los objetivos trazados en un principio y los objetivos alcanzados.</w:t>
      </w:r>
    </w:p>
    <w:p w:rsidR="00424E61" w:rsidRPr="00631FA8" w:rsidRDefault="00424E61" w:rsidP="00424E61">
      <w:pPr>
        <w:autoSpaceDE w:val="0"/>
        <w:autoSpaceDN w:val="0"/>
        <w:adjustRightInd w:val="0"/>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Al mismo tiempo se pretende realizar una serie de recomendaciones que funcionen como guía a aquellos docentes investigadores que deseen, desde el modelo de la investigación acción, elaborar una investigación sobre algún problema propio de su quehacer educativo. Estas recomendaciones buscan facilitar o potenciar aspectos que en esta investigación se han considerado susceptibles de cambio en la dinámica de la enseñanza institucionalizada.  </w:t>
      </w:r>
    </w:p>
    <w:p w:rsidR="00424E61" w:rsidRDefault="00424E61" w:rsidP="00424E61">
      <w:pPr>
        <w:jc w:val="both"/>
        <w:rPr>
          <w:rFonts w:ascii="Times New Roman" w:hAnsi="Times New Roman" w:cs="Times New Roman"/>
          <w:b/>
          <w:sz w:val="24"/>
          <w:szCs w:val="24"/>
        </w:rPr>
      </w:pPr>
      <w:r>
        <w:rPr>
          <w:rFonts w:ascii="Times New Roman" w:hAnsi="Times New Roman" w:cs="Times New Roman"/>
          <w:b/>
          <w:sz w:val="24"/>
          <w:szCs w:val="24"/>
        </w:rPr>
        <w:lastRenderedPageBreak/>
        <w:t>7. 1 Conclusiones:</w:t>
      </w:r>
      <w:r>
        <w:rPr>
          <w:rFonts w:ascii="Times New Roman" w:hAnsi="Times New Roman" w:cs="Times New Roman"/>
          <w:b/>
          <w:sz w:val="24"/>
          <w:szCs w:val="24"/>
        </w:rPr>
        <w:fldChar w:fldCharType="begin"/>
      </w:r>
      <w:r>
        <w:instrText xml:space="preserve"> XE "</w:instrText>
      </w:r>
      <w:r w:rsidRPr="0018582B">
        <w:rPr>
          <w:rFonts w:ascii="Times New Roman" w:hAnsi="Times New Roman" w:cs="Times New Roman"/>
          <w:b/>
          <w:sz w:val="24"/>
          <w:szCs w:val="24"/>
        </w:rPr>
        <w:instrText>11. 1 Conclusiones</w:instrText>
      </w:r>
      <w:r w:rsidRPr="0018582B">
        <w:instrText>\</w:instrText>
      </w:r>
      <w:r w:rsidRPr="0018582B">
        <w:rPr>
          <w:rFonts w:ascii="Times New Roman" w:hAnsi="Times New Roman" w:cs="Times New Roman"/>
          <w:b/>
          <w:sz w:val="24"/>
          <w:szCs w:val="24"/>
        </w:rPr>
        <w:instrText>:</w:instrText>
      </w:r>
      <w:r>
        <w:instrText xml:space="preserve">" </w:instrText>
      </w:r>
      <w:r>
        <w:rPr>
          <w:rFonts w:ascii="Times New Roman" w:hAnsi="Times New Roman" w:cs="Times New Roman"/>
          <w:b/>
          <w:sz w:val="24"/>
          <w:szCs w:val="24"/>
        </w:rPr>
        <w:fldChar w:fldCharType="end"/>
      </w:r>
    </w:p>
    <w:p w:rsidR="00424E61" w:rsidRPr="005F7FD6" w:rsidRDefault="00424E61" w:rsidP="005F7FD6">
      <w:pPr>
        <w:spacing w:line="480" w:lineRule="auto"/>
        <w:ind w:firstLine="360"/>
        <w:jc w:val="both"/>
        <w:rPr>
          <w:rFonts w:ascii="Times New Roman" w:hAnsi="Times New Roman" w:cs="Times New Roman"/>
          <w:sz w:val="24"/>
          <w:szCs w:val="24"/>
        </w:rPr>
      </w:pPr>
      <w:r w:rsidRPr="005F7FD6">
        <w:rPr>
          <w:rFonts w:ascii="Times New Roman" w:hAnsi="Times New Roman" w:cs="Times New Roman"/>
          <w:sz w:val="24"/>
          <w:szCs w:val="24"/>
        </w:rPr>
        <w:t xml:space="preserve">Se logró desarrollar el taller donde se abordó el texto literario como una exposición de las problemáticas de los sectores marginales, el texto que funcionó como base para dicho taller fue la novela </w:t>
      </w:r>
      <w:r w:rsidRPr="005F7FD6">
        <w:rPr>
          <w:rFonts w:ascii="Times New Roman" w:hAnsi="Times New Roman" w:cs="Times New Roman"/>
          <w:i/>
          <w:sz w:val="24"/>
          <w:szCs w:val="24"/>
        </w:rPr>
        <w:t xml:space="preserve">Los Peor </w:t>
      </w:r>
      <w:r w:rsidRPr="005F7FD6">
        <w:rPr>
          <w:rFonts w:ascii="Times New Roman" w:hAnsi="Times New Roman" w:cs="Times New Roman"/>
          <w:sz w:val="24"/>
          <w:szCs w:val="24"/>
        </w:rPr>
        <w:t>de Fernando Contreras Castro; el instrumento didáctico que se utilizó para darle unidad a las actividades del taller previas al mismo, de desarrollo y de conclusión, fue el portafolio.</w:t>
      </w:r>
      <w:r w:rsidR="005F7FD6">
        <w:rPr>
          <w:rFonts w:ascii="Times New Roman" w:hAnsi="Times New Roman" w:cs="Times New Roman"/>
          <w:sz w:val="24"/>
          <w:szCs w:val="24"/>
        </w:rPr>
        <w:t xml:space="preserve"> </w:t>
      </w:r>
      <w:r w:rsidRPr="005F7FD6">
        <w:rPr>
          <w:rFonts w:ascii="Times New Roman" w:hAnsi="Times New Roman" w:cs="Times New Roman"/>
          <w:sz w:val="24"/>
          <w:szCs w:val="24"/>
        </w:rPr>
        <w:t>Gracias a este portafolio y a la naturaleza de las actividades de mediación pedagógica, se logró propiciar una aproximación al texto literario, específicamente mediante el análisis detallado de los personajes Jerónimo Peor y Polifemo Peor.</w:t>
      </w:r>
    </w:p>
    <w:p w:rsidR="00424E61" w:rsidRPr="005F7FD6" w:rsidRDefault="00424E61" w:rsidP="005F7FD6">
      <w:pPr>
        <w:spacing w:line="480" w:lineRule="auto"/>
        <w:ind w:firstLine="360"/>
        <w:jc w:val="both"/>
        <w:rPr>
          <w:rFonts w:ascii="Times New Roman" w:hAnsi="Times New Roman" w:cs="Times New Roman"/>
          <w:sz w:val="24"/>
          <w:szCs w:val="24"/>
        </w:rPr>
      </w:pPr>
      <w:r w:rsidRPr="005F7FD6">
        <w:rPr>
          <w:rFonts w:ascii="Times New Roman" w:hAnsi="Times New Roman" w:cs="Times New Roman"/>
          <w:sz w:val="24"/>
          <w:szCs w:val="24"/>
        </w:rPr>
        <w:t>Se revalorizó el concepto de lo monstruoso para un mayor entendimiento de la connotación ideológica que este término ha tenido históricamente.</w:t>
      </w:r>
      <w:r w:rsidR="005F7FD6">
        <w:rPr>
          <w:rFonts w:ascii="Times New Roman" w:hAnsi="Times New Roman" w:cs="Times New Roman"/>
          <w:sz w:val="24"/>
          <w:szCs w:val="24"/>
        </w:rPr>
        <w:t xml:space="preserve"> </w:t>
      </w:r>
      <w:r w:rsidRPr="005F7FD6">
        <w:rPr>
          <w:rFonts w:ascii="Times New Roman" w:hAnsi="Times New Roman" w:cs="Times New Roman"/>
          <w:sz w:val="24"/>
          <w:szCs w:val="24"/>
        </w:rPr>
        <w:t>Se logró que los estudiantes trabajaran en el portafolio, gracias a esto se pudo dar un enfoque formativo a la evaluación, aunque también debió transmitirse a la parte sumativa de la evaluación, esto por razones meramente administrativas.</w:t>
      </w:r>
      <w:r w:rsidR="005F7FD6">
        <w:rPr>
          <w:rFonts w:ascii="Times New Roman" w:hAnsi="Times New Roman" w:cs="Times New Roman"/>
          <w:sz w:val="24"/>
          <w:szCs w:val="24"/>
        </w:rPr>
        <w:t xml:space="preserve"> </w:t>
      </w:r>
      <w:r w:rsidRPr="005F7FD6">
        <w:rPr>
          <w:rFonts w:ascii="Times New Roman" w:hAnsi="Times New Roman" w:cs="Times New Roman"/>
          <w:sz w:val="24"/>
          <w:szCs w:val="24"/>
        </w:rPr>
        <w:t>Los estudiantes comprendieron la importancia de la convivencia social, aunque en algunos casos el mensaje debió ser más concreto, lo que en cierta forma comportaba un halo moralizante a las actividades, situación que se pretendió disminuir con la compresión directa de las relaciones entre texto y contexto sugeridas por el docente.</w:t>
      </w:r>
    </w:p>
    <w:p w:rsidR="00424E61" w:rsidRPr="005F7FD6" w:rsidRDefault="00424E61" w:rsidP="005F7FD6">
      <w:pPr>
        <w:spacing w:line="480" w:lineRule="auto"/>
        <w:ind w:firstLine="360"/>
        <w:jc w:val="both"/>
        <w:rPr>
          <w:rFonts w:ascii="Times New Roman" w:hAnsi="Times New Roman" w:cs="Times New Roman"/>
          <w:sz w:val="24"/>
          <w:szCs w:val="24"/>
        </w:rPr>
      </w:pPr>
      <w:r w:rsidRPr="005F7FD6">
        <w:rPr>
          <w:rFonts w:ascii="Times New Roman" w:hAnsi="Times New Roman" w:cs="Times New Roman"/>
          <w:sz w:val="24"/>
          <w:szCs w:val="24"/>
        </w:rPr>
        <w:t>La aplicación de actividades didácticas alternativas a las tradicionales favorece la transmisión de contenidos pues estas añaden un elemento impropio de las didácticas tradicionales: la participación activa, el juego, y la apropiación de los contenidos transmitidos por medio de actividades que impliquen en una experiencia significativa en los estudiantes.</w:t>
      </w:r>
    </w:p>
    <w:p w:rsidR="00424E61" w:rsidRPr="005F7FD6" w:rsidRDefault="00424E61" w:rsidP="005F7FD6">
      <w:pPr>
        <w:spacing w:line="480" w:lineRule="auto"/>
        <w:ind w:firstLine="360"/>
        <w:jc w:val="both"/>
        <w:rPr>
          <w:rFonts w:ascii="Times New Roman" w:hAnsi="Times New Roman" w:cs="Times New Roman"/>
          <w:sz w:val="24"/>
          <w:szCs w:val="24"/>
        </w:rPr>
      </w:pPr>
      <w:r w:rsidRPr="005F7FD6">
        <w:rPr>
          <w:rFonts w:ascii="Times New Roman" w:hAnsi="Times New Roman" w:cs="Times New Roman"/>
          <w:sz w:val="24"/>
          <w:szCs w:val="24"/>
        </w:rPr>
        <w:lastRenderedPageBreak/>
        <w:t>De la anterior conclusión se vierte que no importa el contenido sino la forma en que este se trabaja.</w:t>
      </w:r>
      <w:r w:rsidR="005F7FD6">
        <w:rPr>
          <w:rFonts w:ascii="Times New Roman" w:hAnsi="Times New Roman" w:cs="Times New Roman"/>
          <w:sz w:val="24"/>
          <w:szCs w:val="24"/>
        </w:rPr>
        <w:t xml:space="preserve"> </w:t>
      </w:r>
      <w:r w:rsidRPr="005F7FD6">
        <w:rPr>
          <w:rFonts w:ascii="Times New Roman" w:hAnsi="Times New Roman" w:cs="Times New Roman"/>
          <w:sz w:val="24"/>
          <w:szCs w:val="24"/>
        </w:rPr>
        <w:t>Decididamente el educador es quien está en mejores condiciones de solucionar los problemas de su práctica docente, tal y como se explica en la teoría de la investigación-acción.</w:t>
      </w:r>
      <w:r w:rsidR="005F7FD6">
        <w:rPr>
          <w:rFonts w:ascii="Times New Roman" w:hAnsi="Times New Roman" w:cs="Times New Roman"/>
          <w:sz w:val="24"/>
          <w:szCs w:val="24"/>
        </w:rPr>
        <w:t xml:space="preserve"> </w:t>
      </w:r>
      <w:r w:rsidRPr="005F7FD6">
        <w:rPr>
          <w:rFonts w:ascii="Times New Roman" w:hAnsi="Times New Roman" w:cs="Times New Roman"/>
          <w:sz w:val="24"/>
          <w:szCs w:val="24"/>
        </w:rPr>
        <w:t>En el sistema educativo público resulta muy complicado implementar un enfoque que se base en las mediaciones y no en los objetivos como lo es la investigación- acción. Mediante la experiencia personal se puede establecer que el cumplimiento de los objetivos de un programa prestablecido es la prioridad en el sistema actual, muchas veces a pesar del medio que se utilice para el cumplimiento de dichos objetivos.</w:t>
      </w:r>
    </w:p>
    <w:p w:rsidR="00424E61" w:rsidRPr="005F7FD6" w:rsidRDefault="00424E61" w:rsidP="005F7FD6">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Desde esta perspectiva el aprendizaje significativo se antoja utópico pues la didáctica tradicional es la más funcional cuando se trata de revisar contenidos contra el tiempo.</w:t>
      </w:r>
      <w:r w:rsidR="005F7FD6">
        <w:rPr>
          <w:rFonts w:ascii="Times New Roman" w:hAnsi="Times New Roman" w:cs="Times New Roman"/>
          <w:sz w:val="24"/>
          <w:szCs w:val="24"/>
        </w:rPr>
        <w:t xml:space="preserve"> </w:t>
      </w:r>
      <w:r w:rsidRPr="005F7FD6">
        <w:rPr>
          <w:rFonts w:ascii="Times New Roman" w:hAnsi="Times New Roman" w:cs="Times New Roman"/>
          <w:sz w:val="24"/>
          <w:szCs w:val="24"/>
        </w:rPr>
        <w:t>El exceso de papeleo que los docentes deben procesar y la ingente cantidad de trabajo que deben realizar en sus hogares obstaculizan una actitud investigativa sobre su propia práctica docente. La organización del sistema y la sobrecarga de trabajo propician la recurrencia a libros de texto y prácticas facilistas cuya principal orientación es el cumplimiento parcial de objetivos que no le reportan al estudiante ninguna experiencia satisfactoria o de pertenencia.</w:t>
      </w:r>
    </w:p>
    <w:p w:rsidR="00424E61" w:rsidRDefault="00424E61" w:rsidP="00424E61">
      <w:p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Pr>
          <w:rFonts w:ascii="Times New Roman" w:hAnsi="Times New Roman" w:cs="Times New Roman"/>
          <w:b/>
          <w:sz w:val="24"/>
          <w:szCs w:val="24"/>
        </w:rPr>
        <w:t>7.2 Recomendaciones:</w:t>
      </w:r>
      <w:r>
        <w:rPr>
          <w:rFonts w:ascii="Times New Roman" w:hAnsi="Times New Roman" w:cs="Times New Roman"/>
          <w:b/>
          <w:sz w:val="24"/>
          <w:szCs w:val="24"/>
        </w:rPr>
        <w:fldChar w:fldCharType="begin"/>
      </w:r>
      <w:r>
        <w:instrText xml:space="preserve"> XE "</w:instrText>
      </w:r>
      <w:r w:rsidRPr="00E549DD">
        <w:rPr>
          <w:rFonts w:ascii="Times New Roman" w:hAnsi="Times New Roman" w:cs="Times New Roman"/>
          <w:b/>
          <w:sz w:val="24"/>
          <w:szCs w:val="24"/>
        </w:rPr>
        <w:instrText>11.2 Recomendaciones</w:instrText>
      </w:r>
      <w:r w:rsidRPr="00E549DD">
        <w:instrText>\</w:instrText>
      </w:r>
      <w:r w:rsidRPr="00E549DD">
        <w:rPr>
          <w:rFonts w:ascii="Times New Roman" w:hAnsi="Times New Roman" w:cs="Times New Roman"/>
          <w:b/>
          <w:sz w:val="24"/>
          <w:szCs w:val="24"/>
        </w:rPr>
        <w:instrText>:</w:instrText>
      </w:r>
      <w:r>
        <w:instrText xml:space="preserve">" </w:instrText>
      </w:r>
      <w:r>
        <w:rPr>
          <w:rFonts w:ascii="Times New Roman" w:hAnsi="Times New Roman" w:cs="Times New Roman"/>
          <w:b/>
          <w:sz w:val="24"/>
          <w:szCs w:val="24"/>
        </w:rPr>
        <w:fldChar w:fldCharType="end"/>
      </w:r>
      <w:r>
        <w:rPr>
          <w:rFonts w:ascii="Times New Roman" w:hAnsi="Times New Roman" w:cs="Times New Roman"/>
          <w:b/>
          <w:sz w:val="24"/>
          <w:szCs w:val="24"/>
        </w:rPr>
        <w:fldChar w:fldCharType="begin"/>
      </w:r>
      <w:r>
        <w:instrText xml:space="preserve"> XE "</w:instrText>
      </w:r>
      <w:r w:rsidRPr="00F46AD5">
        <w:rPr>
          <w:rFonts w:ascii="Times New Roman" w:hAnsi="Times New Roman" w:cs="Times New Roman"/>
          <w:b/>
          <w:sz w:val="24"/>
          <w:szCs w:val="24"/>
        </w:rPr>
        <w:instrText>11.2 Recomendaciones</w:instrText>
      </w:r>
      <w:r w:rsidRPr="00F46AD5">
        <w:instrText>\</w:instrText>
      </w:r>
      <w:r w:rsidRPr="00F46AD5">
        <w:rPr>
          <w:rFonts w:ascii="Times New Roman" w:hAnsi="Times New Roman" w:cs="Times New Roman"/>
          <w:b/>
          <w:sz w:val="24"/>
          <w:szCs w:val="24"/>
        </w:rPr>
        <w:instrText>:</w:instrText>
      </w:r>
      <w:r>
        <w:instrText xml:space="preserve">" </w:instrText>
      </w:r>
      <w:r>
        <w:rPr>
          <w:rFonts w:ascii="Times New Roman" w:hAnsi="Times New Roman" w:cs="Times New Roman"/>
          <w:b/>
          <w:sz w:val="24"/>
          <w:szCs w:val="24"/>
        </w:rPr>
        <w:fldChar w:fldCharType="end"/>
      </w:r>
      <w:r>
        <w:rPr>
          <w:rFonts w:ascii="Times New Roman" w:hAnsi="Times New Roman" w:cs="Times New Roman"/>
          <w:b/>
          <w:sz w:val="24"/>
          <w:szCs w:val="24"/>
        </w:rPr>
        <w:t xml:space="preserve"> </w:t>
      </w:r>
    </w:p>
    <w:p w:rsidR="005F7FD6" w:rsidRDefault="005F7FD6" w:rsidP="005F7FD6">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Se recomienda compartir</w:t>
      </w:r>
      <w:r w:rsidR="00424E61" w:rsidRPr="005F7FD6">
        <w:rPr>
          <w:rFonts w:ascii="Times New Roman" w:hAnsi="Times New Roman" w:cs="Times New Roman"/>
          <w:sz w:val="24"/>
          <w:szCs w:val="24"/>
        </w:rPr>
        <w:t xml:space="preserve"> con los estudiantes con quienes se desarrollará el taller desde antes de la implementación del mismo, con el fin </w:t>
      </w:r>
      <w:r>
        <w:rPr>
          <w:rFonts w:ascii="Times New Roman" w:hAnsi="Times New Roman" w:cs="Times New Roman"/>
          <w:sz w:val="24"/>
          <w:szCs w:val="24"/>
        </w:rPr>
        <w:t>de conocer la dinámica del aula y r</w:t>
      </w:r>
      <w:r w:rsidR="00424E61" w:rsidRPr="005F7FD6">
        <w:rPr>
          <w:rFonts w:ascii="Times New Roman" w:hAnsi="Times New Roman" w:cs="Times New Roman"/>
          <w:sz w:val="24"/>
          <w:szCs w:val="24"/>
        </w:rPr>
        <w:t xml:space="preserve">ealizar análisis de tipo sociométrico en el aula antes de comenzar las actividades propias del taller </w:t>
      </w:r>
      <w:r w:rsidR="00424E61" w:rsidRPr="005F7FD6">
        <w:rPr>
          <w:rFonts w:ascii="Times New Roman" w:hAnsi="Times New Roman" w:cs="Times New Roman"/>
          <w:sz w:val="24"/>
          <w:szCs w:val="24"/>
        </w:rPr>
        <w:lastRenderedPageBreak/>
        <w:t>a fin de identificar aquellos estudiantes que se encuentran aislados y sondear las razones de dicho aislamiento</w:t>
      </w:r>
      <w:r>
        <w:rPr>
          <w:rFonts w:ascii="Times New Roman" w:hAnsi="Times New Roman" w:cs="Times New Roman"/>
          <w:sz w:val="24"/>
          <w:szCs w:val="24"/>
        </w:rPr>
        <w:t xml:space="preserve">. </w:t>
      </w:r>
    </w:p>
    <w:p w:rsidR="00424E61" w:rsidRPr="005F7FD6" w:rsidRDefault="005F7FD6" w:rsidP="005F7FD6">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Es muy importante l</w:t>
      </w:r>
      <w:r w:rsidR="00424E61" w:rsidRPr="005F7FD6">
        <w:rPr>
          <w:rFonts w:ascii="Times New Roman" w:hAnsi="Times New Roman" w:cs="Times New Roman"/>
          <w:sz w:val="24"/>
          <w:szCs w:val="24"/>
        </w:rPr>
        <w:t>levar a cabo las actividades de diagnóstico que posibiliten la detección de los problemas principales</w:t>
      </w:r>
      <w:r>
        <w:rPr>
          <w:rFonts w:ascii="Times New Roman" w:hAnsi="Times New Roman" w:cs="Times New Roman"/>
          <w:sz w:val="24"/>
          <w:szCs w:val="24"/>
        </w:rPr>
        <w:t xml:space="preserve"> e i</w:t>
      </w:r>
      <w:r w:rsidR="00424E61" w:rsidRPr="005F7FD6">
        <w:rPr>
          <w:rFonts w:ascii="Times New Roman" w:hAnsi="Times New Roman" w:cs="Times New Roman"/>
          <w:sz w:val="24"/>
          <w:szCs w:val="24"/>
        </w:rPr>
        <w:t>ntentar, en la medida de lo posible, dar un enfoque interactivo a todas las actividades que se realicen en el aula, a fin de arraigar en los estudiantes la noción de que están participando activamente del proceso educativo</w:t>
      </w:r>
    </w:p>
    <w:p w:rsidR="00424E61" w:rsidRPr="005F7FD6" w:rsidRDefault="005F7FD6" w:rsidP="005F7FD6">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Es preciso a</w:t>
      </w:r>
      <w:r w:rsidR="00424E61" w:rsidRPr="005F7FD6">
        <w:rPr>
          <w:rFonts w:ascii="Times New Roman" w:hAnsi="Times New Roman" w:cs="Times New Roman"/>
          <w:sz w:val="24"/>
          <w:szCs w:val="24"/>
        </w:rPr>
        <w:t>daptar las actividades de acuerdo con los recursos con los que se cuenta en la institución</w:t>
      </w:r>
      <w:r>
        <w:rPr>
          <w:rFonts w:ascii="Times New Roman" w:hAnsi="Times New Roman" w:cs="Times New Roman"/>
          <w:sz w:val="24"/>
          <w:szCs w:val="24"/>
        </w:rPr>
        <w:t xml:space="preserve"> y adaptar</w:t>
      </w:r>
      <w:r w:rsidR="00424E61" w:rsidRPr="005F7FD6">
        <w:rPr>
          <w:rFonts w:ascii="Times New Roman" w:hAnsi="Times New Roman" w:cs="Times New Roman"/>
          <w:sz w:val="24"/>
          <w:szCs w:val="24"/>
        </w:rPr>
        <w:t xml:space="preserve"> las actividades al nivel de funcionamiento de los estudiantes; esto implica una forma de educación inclusiva; se precisa estar dispuesto a adecuar las actividades de acuerdo con las necesidades de cada quien.</w:t>
      </w:r>
    </w:p>
    <w:p w:rsidR="00424E61" w:rsidRPr="005F7FD6" w:rsidRDefault="00424E61" w:rsidP="005F7FD6">
      <w:pPr>
        <w:spacing w:line="480" w:lineRule="auto"/>
        <w:ind w:firstLine="360"/>
        <w:jc w:val="both"/>
        <w:rPr>
          <w:rFonts w:ascii="Times New Roman" w:hAnsi="Times New Roman" w:cs="Times New Roman"/>
          <w:sz w:val="24"/>
          <w:szCs w:val="24"/>
        </w:rPr>
      </w:pPr>
      <w:r w:rsidRPr="005F7FD6">
        <w:rPr>
          <w:rFonts w:ascii="Times New Roman" w:hAnsi="Times New Roman" w:cs="Times New Roman"/>
          <w:sz w:val="24"/>
          <w:szCs w:val="24"/>
        </w:rPr>
        <w:t>Por último, aunque parezca sumamente presuntuoso, se debe buscar la manera de cambiar el currículo de la educación costarricense; las autoridades muchas veces prestan atención a los informes e investigaciones de profesionales de disciplinas distintas a la educación que ven en esta únicamente un objeto de estudio, cuyos resultados se basan en indagaciones cualitativas y resultados que pretenden la generalización; sin embargo, se les recomienda especialmente a estas autoridades, revisar los trabajos de los docentes que investigan dentro de la acción.</w:t>
      </w:r>
    </w:p>
    <w:p w:rsidR="00424E61" w:rsidRDefault="00424E61" w:rsidP="00424E61"/>
    <w:p w:rsidR="00424E61" w:rsidRDefault="00424E61" w:rsidP="00424E61"/>
    <w:p w:rsidR="005F7FD6" w:rsidRDefault="005F7FD6" w:rsidP="00424E61">
      <w:pPr>
        <w:spacing w:line="360" w:lineRule="auto"/>
        <w:jc w:val="both"/>
      </w:pPr>
    </w:p>
    <w:p w:rsidR="005F7FD6" w:rsidRDefault="005F7FD6" w:rsidP="00424E61">
      <w:pPr>
        <w:spacing w:line="360" w:lineRule="auto"/>
        <w:jc w:val="both"/>
      </w:pPr>
    </w:p>
    <w:p w:rsidR="00424E61" w:rsidRDefault="00424E61" w:rsidP="003E5457">
      <w:pPr>
        <w:pStyle w:val="Ttulo1"/>
        <w:rPr>
          <w:rFonts w:ascii="Times New Roman" w:hAnsi="Times New Roman" w:cs="Times New Roman"/>
          <w:sz w:val="24"/>
          <w:szCs w:val="24"/>
        </w:rPr>
      </w:pPr>
      <w:bookmarkStart w:id="187" w:name="_Toc21363132"/>
      <w:r w:rsidRPr="00864491">
        <w:rPr>
          <w:rFonts w:ascii="Times New Roman" w:hAnsi="Times New Roman" w:cs="Times New Roman"/>
          <w:sz w:val="24"/>
          <w:szCs w:val="24"/>
        </w:rPr>
        <w:lastRenderedPageBreak/>
        <w:t>Bibliografía:</w:t>
      </w:r>
      <w:bookmarkEnd w:id="187"/>
      <w:r>
        <w:rPr>
          <w:rFonts w:ascii="Times New Roman" w:hAnsi="Times New Roman" w:cs="Times New Roman"/>
          <w:b w:val="0"/>
          <w:sz w:val="24"/>
          <w:szCs w:val="24"/>
        </w:rPr>
        <w:fldChar w:fldCharType="begin"/>
      </w:r>
      <w:r>
        <w:instrText xml:space="preserve"> XE "</w:instrText>
      </w:r>
      <w:r w:rsidRPr="00363813">
        <w:rPr>
          <w:rFonts w:ascii="Times New Roman" w:hAnsi="Times New Roman" w:cs="Times New Roman"/>
          <w:sz w:val="24"/>
          <w:szCs w:val="24"/>
        </w:rPr>
        <w:instrText>Bibliografía</w:instrText>
      </w:r>
      <w:r w:rsidRPr="00363813">
        <w:instrText>\</w:instrText>
      </w:r>
      <w:r w:rsidRPr="00363813">
        <w:rPr>
          <w:rFonts w:ascii="Times New Roman" w:hAnsi="Times New Roman" w:cs="Times New Roman"/>
          <w:sz w:val="24"/>
          <w:szCs w:val="24"/>
        </w:rPr>
        <w:instrText>:</w:instrText>
      </w:r>
      <w:r>
        <w:instrText xml:space="preserve">" </w:instrText>
      </w:r>
      <w:r>
        <w:rPr>
          <w:rFonts w:ascii="Times New Roman" w:hAnsi="Times New Roman" w:cs="Times New Roman"/>
          <w:b w:val="0"/>
          <w:sz w:val="24"/>
          <w:szCs w:val="24"/>
        </w:rPr>
        <w:fldChar w:fldCharType="end"/>
      </w:r>
    </w:p>
    <w:p w:rsidR="00424E61" w:rsidRPr="00864491" w:rsidRDefault="00424E61" w:rsidP="00424E61">
      <w:pPr>
        <w:spacing w:line="360" w:lineRule="auto"/>
        <w:jc w:val="both"/>
        <w:rPr>
          <w:rFonts w:ascii="Times New Roman" w:hAnsi="Times New Roman" w:cs="Times New Roman"/>
          <w:sz w:val="24"/>
          <w:szCs w:val="24"/>
        </w:rPr>
      </w:pPr>
      <w:r w:rsidRPr="00864491">
        <w:rPr>
          <w:rFonts w:ascii="Times New Roman" w:hAnsi="Times New Roman" w:cs="Times New Roman"/>
          <w:sz w:val="24"/>
          <w:szCs w:val="24"/>
        </w:rPr>
        <w:t xml:space="preserve">Alonso, José Luis. </w:t>
      </w:r>
      <w:r>
        <w:rPr>
          <w:rFonts w:ascii="Times New Roman" w:hAnsi="Times New Roman" w:cs="Times New Roman"/>
          <w:sz w:val="24"/>
          <w:szCs w:val="24"/>
        </w:rPr>
        <w:t>(</w:t>
      </w:r>
      <w:r w:rsidRPr="00864491">
        <w:rPr>
          <w:rFonts w:ascii="Times New Roman" w:hAnsi="Times New Roman" w:cs="Times New Roman"/>
          <w:sz w:val="24"/>
          <w:szCs w:val="24"/>
        </w:rPr>
        <w:t>1980</w:t>
      </w:r>
      <w:r>
        <w:rPr>
          <w:rFonts w:ascii="Times New Roman" w:hAnsi="Times New Roman" w:cs="Times New Roman"/>
          <w:sz w:val="24"/>
          <w:szCs w:val="24"/>
        </w:rPr>
        <w:t>)</w:t>
      </w:r>
      <w:r w:rsidRPr="00864491">
        <w:rPr>
          <w:rFonts w:ascii="Times New Roman" w:hAnsi="Times New Roman" w:cs="Times New Roman"/>
          <w:sz w:val="24"/>
          <w:szCs w:val="24"/>
        </w:rPr>
        <w:t xml:space="preserve">. “Didácticas de los marginalismos”. </w:t>
      </w:r>
      <w:r w:rsidRPr="00864491">
        <w:rPr>
          <w:rFonts w:ascii="Times New Roman" w:hAnsi="Times New Roman" w:cs="Times New Roman"/>
          <w:i/>
          <w:sz w:val="24"/>
          <w:szCs w:val="24"/>
          <w:lang w:val="fr-FR"/>
        </w:rPr>
        <w:t>Imprévue.</w:t>
      </w:r>
      <w:r w:rsidRPr="00864491">
        <w:rPr>
          <w:rFonts w:ascii="Times New Roman" w:hAnsi="Times New Roman" w:cs="Times New Roman"/>
          <w:sz w:val="24"/>
          <w:szCs w:val="24"/>
          <w:lang w:val="fr-FR"/>
        </w:rPr>
        <w:t xml:space="preserve"> Centre d’études et de recherches sociocritiques. </w:t>
      </w:r>
      <w:r w:rsidRPr="00864491">
        <w:rPr>
          <w:rFonts w:ascii="Times New Roman" w:hAnsi="Times New Roman" w:cs="Times New Roman"/>
          <w:sz w:val="24"/>
          <w:szCs w:val="24"/>
        </w:rPr>
        <w:t>Université Paul Valéry: Montpellier.</w:t>
      </w:r>
    </w:p>
    <w:p w:rsidR="00424E61" w:rsidRPr="00864491" w:rsidRDefault="00424E61" w:rsidP="00424E61">
      <w:pPr>
        <w:spacing w:line="360" w:lineRule="auto"/>
        <w:jc w:val="both"/>
        <w:rPr>
          <w:rFonts w:ascii="Times New Roman" w:hAnsi="Times New Roman" w:cs="Times New Roman"/>
          <w:sz w:val="24"/>
          <w:szCs w:val="24"/>
        </w:rPr>
      </w:pPr>
      <w:r w:rsidRPr="00864491">
        <w:rPr>
          <w:rFonts w:ascii="Times New Roman" w:hAnsi="Times New Roman" w:cs="Times New Roman"/>
          <w:sz w:val="24"/>
          <w:szCs w:val="24"/>
        </w:rPr>
        <w:tab/>
      </w:r>
      <w:r>
        <w:rPr>
          <w:rFonts w:ascii="Times New Roman" w:hAnsi="Times New Roman" w:cs="Times New Roman"/>
          <w:sz w:val="24"/>
          <w:szCs w:val="24"/>
        </w:rPr>
        <w:tab/>
        <w:t xml:space="preserve">         (</w:t>
      </w:r>
      <w:r w:rsidRPr="00864491">
        <w:rPr>
          <w:rFonts w:ascii="Times New Roman" w:hAnsi="Times New Roman" w:cs="Times New Roman"/>
          <w:sz w:val="24"/>
          <w:szCs w:val="24"/>
        </w:rPr>
        <w:t>1984</w:t>
      </w:r>
      <w:r>
        <w:rPr>
          <w:rFonts w:ascii="Times New Roman" w:hAnsi="Times New Roman" w:cs="Times New Roman"/>
          <w:sz w:val="24"/>
          <w:szCs w:val="24"/>
        </w:rPr>
        <w:t>)</w:t>
      </w:r>
      <w:r w:rsidRPr="00864491">
        <w:rPr>
          <w:rFonts w:ascii="Times New Roman" w:hAnsi="Times New Roman" w:cs="Times New Roman"/>
          <w:sz w:val="24"/>
          <w:szCs w:val="24"/>
        </w:rPr>
        <w:t xml:space="preserve">. “Marginal y marginado”. </w:t>
      </w:r>
      <w:r w:rsidRPr="00864491">
        <w:rPr>
          <w:rFonts w:ascii="Times New Roman" w:hAnsi="Times New Roman" w:cs="Times New Roman"/>
          <w:i/>
          <w:sz w:val="24"/>
          <w:szCs w:val="24"/>
        </w:rPr>
        <w:t>Marginalismo-s</w:t>
      </w:r>
      <w:r w:rsidRPr="00864491">
        <w:rPr>
          <w:rFonts w:ascii="Times New Roman" w:hAnsi="Times New Roman" w:cs="Times New Roman"/>
          <w:sz w:val="24"/>
          <w:szCs w:val="24"/>
        </w:rPr>
        <w:t xml:space="preserve">. Actas del tercer Symposium Internacional del Departamento de Español de la Universidad de Groningen.  </w:t>
      </w:r>
    </w:p>
    <w:p w:rsidR="00424E61" w:rsidRPr="00864491" w:rsidRDefault="00424E61" w:rsidP="00424E61">
      <w:pPr>
        <w:autoSpaceDE w:val="0"/>
        <w:autoSpaceDN w:val="0"/>
        <w:adjustRightInd w:val="0"/>
        <w:spacing w:line="360" w:lineRule="auto"/>
        <w:jc w:val="both"/>
        <w:rPr>
          <w:rFonts w:ascii="Times New Roman" w:hAnsi="Times New Roman" w:cs="Times New Roman"/>
          <w:sz w:val="24"/>
          <w:szCs w:val="24"/>
        </w:rPr>
      </w:pPr>
      <w:r w:rsidRPr="00864491">
        <w:rPr>
          <w:rFonts w:ascii="Times New Roman" w:hAnsi="Times New Roman" w:cs="Times New Roman"/>
          <w:sz w:val="24"/>
          <w:szCs w:val="24"/>
        </w:rPr>
        <w:t xml:space="preserve">Alvarado Vega, Óscar Gerardo. </w:t>
      </w:r>
      <w:r>
        <w:rPr>
          <w:rFonts w:ascii="Times New Roman" w:hAnsi="Times New Roman" w:cs="Times New Roman"/>
          <w:sz w:val="24"/>
          <w:szCs w:val="24"/>
        </w:rPr>
        <w:t>(</w:t>
      </w:r>
      <w:r w:rsidRPr="00864491">
        <w:rPr>
          <w:rFonts w:ascii="Times New Roman" w:hAnsi="Times New Roman" w:cs="Times New Roman"/>
          <w:sz w:val="24"/>
          <w:szCs w:val="24"/>
        </w:rPr>
        <w:t>2006</w:t>
      </w:r>
      <w:r>
        <w:rPr>
          <w:rFonts w:ascii="Times New Roman" w:hAnsi="Times New Roman" w:cs="Times New Roman"/>
          <w:sz w:val="24"/>
          <w:szCs w:val="24"/>
        </w:rPr>
        <w:t>)</w:t>
      </w:r>
      <w:r w:rsidRPr="00864491">
        <w:rPr>
          <w:rFonts w:ascii="Times New Roman" w:hAnsi="Times New Roman" w:cs="Times New Roman"/>
          <w:sz w:val="24"/>
          <w:szCs w:val="24"/>
        </w:rPr>
        <w:t xml:space="preserve">.  "La incidencia de lo posmoderno en la novela Los </w:t>
      </w:r>
      <w:r>
        <w:rPr>
          <w:rFonts w:ascii="Times New Roman" w:hAnsi="Times New Roman" w:cs="Times New Roman"/>
          <w:sz w:val="24"/>
          <w:szCs w:val="24"/>
        </w:rPr>
        <w:t>.</w:t>
      </w:r>
      <w:r w:rsidRPr="00864491">
        <w:rPr>
          <w:rFonts w:ascii="Times New Roman" w:hAnsi="Times New Roman" w:cs="Times New Roman"/>
          <w:sz w:val="24"/>
          <w:szCs w:val="24"/>
        </w:rPr>
        <w:t xml:space="preserve">Peor, de Fernando Contreras."  </w:t>
      </w:r>
      <w:r w:rsidRPr="00864491">
        <w:rPr>
          <w:rFonts w:ascii="Times New Roman" w:hAnsi="Times New Roman" w:cs="Times New Roman"/>
          <w:i/>
          <w:iCs/>
          <w:sz w:val="24"/>
          <w:szCs w:val="24"/>
        </w:rPr>
        <w:t>Kañina</w:t>
      </w:r>
      <w:r w:rsidRPr="00864491">
        <w:rPr>
          <w:rFonts w:ascii="Times New Roman" w:hAnsi="Times New Roman" w:cs="Times New Roman"/>
          <w:sz w:val="24"/>
          <w:szCs w:val="24"/>
        </w:rPr>
        <w:t xml:space="preserve">  Vol. XXX  no.2, 75-89.</w:t>
      </w:r>
      <w:r w:rsidRPr="00864491">
        <w:rPr>
          <w:rFonts w:ascii="Times New Roman" w:hAnsi="Times New Roman" w:cs="Times New Roman"/>
          <w:sz w:val="24"/>
          <w:szCs w:val="24"/>
        </w:rPr>
        <w:tab/>
      </w:r>
    </w:p>
    <w:p w:rsidR="00424E61" w:rsidRPr="00864491" w:rsidRDefault="00424E61" w:rsidP="00424E61">
      <w:pPr>
        <w:autoSpaceDE w:val="0"/>
        <w:autoSpaceDN w:val="0"/>
        <w:adjustRightInd w:val="0"/>
        <w:spacing w:line="360" w:lineRule="auto"/>
        <w:jc w:val="both"/>
        <w:rPr>
          <w:rFonts w:ascii="Times New Roman" w:hAnsi="Times New Roman" w:cs="Times New Roman"/>
          <w:sz w:val="24"/>
          <w:szCs w:val="24"/>
        </w:rPr>
      </w:pPr>
      <w:r w:rsidRPr="00864491">
        <w:rPr>
          <w:rFonts w:ascii="Times New Roman" w:hAnsi="Times New Roman" w:cs="Times New Roman"/>
          <w:sz w:val="24"/>
          <w:szCs w:val="24"/>
        </w:rPr>
        <w:t xml:space="preserve"> </w:t>
      </w:r>
      <w:r w:rsidRPr="00864491">
        <w:rPr>
          <w:rFonts w:ascii="Times New Roman" w:hAnsi="Times New Roman" w:cs="Times New Roman"/>
          <w:sz w:val="24"/>
          <w:szCs w:val="24"/>
        </w:rPr>
        <w:tab/>
      </w:r>
      <w:r w:rsidRPr="00864491">
        <w:rPr>
          <w:rFonts w:ascii="Times New Roman" w:hAnsi="Times New Roman" w:cs="Times New Roman"/>
          <w:sz w:val="24"/>
          <w:szCs w:val="24"/>
        </w:rPr>
        <w:tab/>
      </w:r>
      <w:r w:rsidRPr="00864491">
        <w:rPr>
          <w:rFonts w:ascii="Times New Roman" w:hAnsi="Times New Roman" w:cs="Times New Roman"/>
          <w:sz w:val="24"/>
          <w:szCs w:val="24"/>
        </w:rPr>
        <w:tab/>
      </w:r>
      <w:r w:rsidRPr="00864491">
        <w:rPr>
          <w:rFonts w:ascii="Times New Roman" w:hAnsi="Times New Roman" w:cs="Times New Roman"/>
          <w:sz w:val="24"/>
          <w:szCs w:val="24"/>
        </w:rPr>
        <w:tab/>
      </w:r>
      <w:r>
        <w:rPr>
          <w:rFonts w:ascii="Times New Roman" w:hAnsi="Times New Roman" w:cs="Times New Roman"/>
          <w:sz w:val="24"/>
          <w:szCs w:val="24"/>
        </w:rPr>
        <w:t>(</w:t>
      </w:r>
      <w:r w:rsidRPr="00864491">
        <w:rPr>
          <w:rFonts w:ascii="Times New Roman" w:hAnsi="Times New Roman" w:cs="Times New Roman"/>
          <w:sz w:val="24"/>
          <w:szCs w:val="24"/>
        </w:rPr>
        <w:t>2007</w:t>
      </w:r>
      <w:r>
        <w:rPr>
          <w:rFonts w:ascii="Times New Roman" w:hAnsi="Times New Roman" w:cs="Times New Roman"/>
          <w:sz w:val="24"/>
          <w:szCs w:val="24"/>
        </w:rPr>
        <w:t>)</w:t>
      </w:r>
      <w:r w:rsidRPr="00864491">
        <w:rPr>
          <w:rFonts w:ascii="Times New Roman" w:hAnsi="Times New Roman" w:cs="Times New Roman"/>
          <w:sz w:val="24"/>
          <w:szCs w:val="24"/>
        </w:rPr>
        <w:t xml:space="preserve">. "El Flaneur: una mirada desde Los Peor". </w:t>
      </w:r>
      <w:r w:rsidRPr="00864491">
        <w:rPr>
          <w:rFonts w:ascii="Times New Roman" w:hAnsi="Times New Roman" w:cs="Times New Roman"/>
          <w:i/>
          <w:sz w:val="24"/>
          <w:szCs w:val="24"/>
        </w:rPr>
        <w:t>Revista de Filología y lingüística.</w:t>
      </w:r>
      <w:r w:rsidRPr="00864491">
        <w:rPr>
          <w:rFonts w:ascii="Times New Roman" w:hAnsi="Times New Roman" w:cs="Times New Roman"/>
          <w:sz w:val="24"/>
          <w:szCs w:val="24"/>
        </w:rPr>
        <w:t xml:space="preserve"> Vol. XXXIII no.1, 9-19.</w:t>
      </w:r>
    </w:p>
    <w:p w:rsidR="00424E61" w:rsidRPr="00864491" w:rsidRDefault="00424E61" w:rsidP="00424E61">
      <w:pPr>
        <w:autoSpaceDE w:val="0"/>
        <w:autoSpaceDN w:val="0"/>
        <w:adjustRightInd w:val="0"/>
        <w:spacing w:line="360" w:lineRule="auto"/>
        <w:jc w:val="both"/>
        <w:rPr>
          <w:rFonts w:ascii="Times New Roman" w:hAnsi="Times New Roman" w:cs="Times New Roman"/>
          <w:sz w:val="24"/>
          <w:szCs w:val="24"/>
        </w:rPr>
      </w:pPr>
      <w:r w:rsidRPr="00864491">
        <w:rPr>
          <w:rFonts w:ascii="Times New Roman" w:hAnsi="Times New Roman" w:cs="Times New Roman"/>
          <w:sz w:val="24"/>
          <w:szCs w:val="24"/>
        </w:rPr>
        <w:tab/>
      </w:r>
      <w:r w:rsidRPr="00864491">
        <w:rPr>
          <w:rFonts w:ascii="Times New Roman" w:hAnsi="Times New Roman" w:cs="Times New Roman"/>
          <w:sz w:val="24"/>
          <w:szCs w:val="24"/>
        </w:rPr>
        <w:tab/>
      </w:r>
      <w:r w:rsidRPr="00864491">
        <w:rPr>
          <w:rFonts w:ascii="Times New Roman" w:hAnsi="Times New Roman" w:cs="Times New Roman"/>
          <w:sz w:val="24"/>
          <w:szCs w:val="24"/>
        </w:rPr>
        <w:tab/>
      </w:r>
      <w:r w:rsidRPr="00864491">
        <w:rPr>
          <w:rFonts w:ascii="Times New Roman" w:hAnsi="Times New Roman" w:cs="Times New Roman"/>
          <w:sz w:val="24"/>
          <w:szCs w:val="24"/>
        </w:rPr>
        <w:tab/>
      </w:r>
      <w:r>
        <w:rPr>
          <w:rFonts w:ascii="Times New Roman" w:hAnsi="Times New Roman" w:cs="Times New Roman"/>
          <w:sz w:val="24"/>
          <w:szCs w:val="24"/>
        </w:rPr>
        <w:t>(</w:t>
      </w:r>
      <w:r w:rsidRPr="00864491">
        <w:rPr>
          <w:rFonts w:ascii="Times New Roman" w:hAnsi="Times New Roman" w:cs="Times New Roman"/>
          <w:sz w:val="24"/>
          <w:szCs w:val="24"/>
        </w:rPr>
        <w:t>2008</w:t>
      </w:r>
      <w:r>
        <w:rPr>
          <w:rFonts w:ascii="Times New Roman" w:hAnsi="Times New Roman" w:cs="Times New Roman"/>
          <w:sz w:val="24"/>
          <w:szCs w:val="24"/>
        </w:rPr>
        <w:t>)</w:t>
      </w:r>
      <w:r w:rsidRPr="00864491">
        <w:rPr>
          <w:rFonts w:ascii="Times New Roman" w:hAnsi="Times New Roman" w:cs="Times New Roman"/>
          <w:sz w:val="24"/>
          <w:szCs w:val="24"/>
        </w:rPr>
        <w:t xml:space="preserve">. "Los marginados o la ceguera y la mendicidad como dimensiones textuales de una lectura marginal: a propósito de Los Peor, una novela inserta en lo urbano."  </w:t>
      </w:r>
      <w:r w:rsidRPr="00864491">
        <w:rPr>
          <w:rFonts w:ascii="Times New Roman" w:hAnsi="Times New Roman" w:cs="Times New Roman"/>
          <w:i/>
          <w:sz w:val="24"/>
          <w:szCs w:val="24"/>
        </w:rPr>
        <w:t>Revista Estudios: Sección de Historia de la Cultura, Escuela de Estudios Generales.</w:t>
      </w:r>
      <w:r w:rsidRPr="00864491">
        <w:rPr>
          <w:rFonts w:ascii="Times New Roman" w:hAnsi="Times New Roman" w:cs="Times New Roman"/>
          <w:sz w:val="24"/>
          <w:szCs w:val="24"/>
        </w:rPr>
        <w:t xml:space="preserve"> Vol. XXI, 167-188. </w:t>
      </w:r>
    </w:p>
    <w:p w:rsidR="00424E61" w:rsidRPr="00864491" w:rsidRDefault="00424E61" w:rsidP="00424E61">
      <w:pPr>
        <w:autoSpaceDE w:val="0"/>
        <w:autoSpaceDN w:val="0"/>
        <w:adjustRightInd w:val="0"/>
        <w:spacing w:line="360" w:lineRule="auto"/>
        <w:jc w:val="both"/>
        <w:rPr>
          <w:rFonts w:ascii="Times New Roman" w:hAnsi="Times New Roman" w:cs="Times New Roman"/>
          <w:sz w:val="24"/>
          <w:szCs w:val="24"/>
        </w:rPr>
      </w:pPr>
      <w:r w:rsidRPr="00864491">
        <w:rPr>
          <w:rFonts w:ascii="Times New Roman" w:hAnsi="Times New Roman" w:cs="Times New Roman"/>
          <w:sz w:val="24"/>
          <w:szCs w:val="24"/>
        </w:rPr>
        <w:t xml:space="preserve">Besalú, Xavier. </w:t>
      </w:r>
      <w:r>
        <w:rPr>
          <w:rFonts w:ascii="Times New Roman" w:hAnsi="Times New Roman" w:cs="Times New Roman"/>
          <w:sz w:val="24"/>
          <w:szCs w:val="24"/>
        </w:rPr>
        <w:t>(</w:t>
      </w:r>
      <w:r w:rsidRPr="00864491">
        <w:rPr>
          <w:rFonts w:ascii="Times New Roman" w:hAnsi="Times New Roman" w:cs="Times New Roman"/>
          <w:sz w:val="24"/>
          <w:szCs w:val="24"/>
        </w:rPr>
        <w:t>2006</w:t>
      </w:r>
      <w:r>
        <w:rPr>
          <w:rFonts w:ascii="Times New Roman" w:hAnsi="Times New Roman" w:cs="Times New Roman"/>
          <w:sz w:val="24"/>
          <w:szCs w:val="24"/>
        </w:rPr>
        <w:t>)</w:t>
      </w:r>
      <w:r w:rsidRPr="00864491">
        <w:rPr>
          <w:rFonts w:ascii="Times New Roman" w:hAnsi="Times New Roman" w:cs="Times New Roman"/>
          <w:sz w:val="24"/>
          <w:szCs w:val="24"/>
        </w:rPr>
        <w:t xml:space="preserve">. </w:t>
      </w:r>
      <w:r w:rsidRPr="00864491">
        <w:rPr>
          <w:rFonts w:ascii="Times New Roman" w:hAnsi="Times New Roman" w:cs="Times New Roman"/>
          <w:i/>
          <w:sz w:val="24"/>
          <w:szCs w:val="24"/>
        </w:rPr>
        <w:t xml:space="preserve">Diversidad cultural y educación. </w:t>
      </w:r>
      <w:r w:rsidRPr="00864491">
        <w:rPr>
          <w:rFonts w:ascii="Times New Roman" w:hAnsi="Times New Roman" w:cs="Times New Roman"/>
          <w:sz w:val="24"/>
          <w:szCs w:val="24"/>
        </w:rPr>
        <w:t xml:space="preserve"> Madrid: Editorial Síntesis.</w:t>
      </w:r>
    </w:p>
    <w:p w:rsidR="00424E61" w:rsidRPr="00864491" w:rsidRDefault="00424E61" w:rsidP="00424E61">
      <w:pPr>
        <w:autoSpaceDE w:val="0"/>
        <w:autoSpaceDN w:val="0"/>
        <w:adjustRightInd w:val="0"/>
        <w:spacing w:line="360" w:lineRule="auto"/>
        <w:jc w:val="both"/>
        <w:rPr>
          <w:rFonts w:ascii="Times New Roman" w:hAnsi="Times New Roman" w:cs="Times New Roman"/>
          <w:sz w:val="24"/>
          <w:szCs w:val="24"/>
        </w:rPr>
      </w:pPr>
      <w:r w:rsidRPr="00864491">
        <w:rPr>
          <w:rFonts w:ascii="Times New Roman" w:hAnsi="Times New Roman" w:cs="Times New Roman"/>
          <w:sz w:val="24"/>
          <w:szCs w:val="24"/>
        </w:rPr>
        <w:t>Boggino, Norberto (</w:t>
      </w:r>
      <w:r>
        <w:rPr>
          <w:rFonts w:ascii="Times New Roman" w:hAnsi="Times New Roman" w:cs="Times New Roman"/>
          <w:sz w:val="24"/>
          <w:szCs w:val="24"/>
        </w:rPr>
        <w:t>Ed.</w:t>
      </w:r>
      <w:r w:rsidRPr="00864491">
        <w:rPr>
          <w:rFonts w:ascii="Times New Roman" w:hAnsi="Times New Roman" w:cs="Times New Roman"/>
          <w:sz w:val="24"/>
          <w:szCs w:val="24"/>
        </w:rPr>
        <w:t>)</w:t>
      </w:r>
      <w:r>
        <w:rPr>
          <w:rFonts w:ascii="Times New Roman" w:hAnsi="Times New Roman" w:cs="Times New Roman"/>
          <w:sz w:val="24"/>
          <w:szCs w:val="24"/>
        </w:rPr>
        <w:t>.</w:t>
      </w:r>
      <w:r w:rsidRPr="00864491">
        <w:rPr>
          <w:rFonts w:ascii="Times New Roman" w:hAnsi="Times New Roman" w:cs="Times New Roman"/>
          <w:sz w:val="24"/>
          <w:szCs w:val="24"/>
        </w:rPr>
        <w:t xml:space="preserve"> </w:t>
      </w:r>
      <w:r>
        <w:rPr>
          <w:rFonts w:ascii="Times New Roman" w:hAnsi="Times New Roman" w:cs="Times New Roman"/>
          <w:sz w:val="24"/>
          <w:szCs w:val="24"/>
        </w:rPr>
        <w:t>(</w:t>
      </w:r>
      <w:r w:rsidRPr="00864491">
        <w:rPr>
          <w:rFonts w:ascii="Times New Roman" w:hAnsi="Times New Roman" w:cs="Times New Roman"/>
          <w:sz w:val="24"/>
          <w:szCs w:val="24"/>
        </w:rPr>
        <w:t>2005</w:t>
      </w:r>
      <w:r>
        <w:rPr>
          <w:rFonts w:ascii="Times New Roman" w:hAnsi="Times New Roman" w:cs="Times New Roman"/>
          <w:sz w:val="24"/>
          <w:szCs w:val="24"/>
        </w:rPr>
        <w:t>)</w:t>
      </w:r>
      <w:r w:rsidRPr="00864491">
        <w:rPr>
          <w:rFonts w:ascii="Times New Roman" w:hAnsi="Times New Roman" w:cs="Times New Roman"/>
          <w:sz w:val="24"/>
          <w:szCs w:val="24"/>
        </w:rPr>
        <w:t xml:space="preserve">. </w:t>
      </w:r>
      <w:r w:rsidRPr="00864491">
        <w:rPr>
          <w:rFonts w:ascii="Times New Roman" w:hAnsi="Times New Roman" w:cs="Times New Roman"/>
          <w:i/>
          <w:sz w:val="24"/>
          <w:szCs w:val="24"/>
        </w:rPr>
        <w:t xml:space="preserve">Convivir, aprender y enseñar en el aula. </w:t>
      </w:r>
      <w:r w:rsidRPr="00864491">
        <w:rPr>
          <w:rFonts w:ascii="Times New Roman" w:hAnsi="Times New Roman" w:cs="Times New Roman"/>
          <w:sz w:val="24"/>
          <w:szCs w:val="24"/>
        </w:rPr>
        <w:t xml:space="preserve">Rosario: Homo Sapiens Ediciones. </w:t>
      </w:r>
    </w:p>
    <w:p w:rsidR="00424E61" w:rsidRDefault="00424E61" w:rsidP="00424E61">
      <w:pPr>
        <w:autoSpaceDE w:val="0"/>
        <w:autoSpaceDN w:val="0"/>
        <w:adjustRightInd w:val="0"/>
        <w:spacing w:line="360" w:lineRule="auto"/>
        <w:jc w:val="both"/>
        <w:rPr>
          <w:rFonts w:ascii="Times New Roman" w:hAnsi="Times New Roman" w:cs="Times New Roman"/>
          <w:sz w:val="24"/>
          <w:szCs w:val="24"/>
        </w:rPr>
      </w:pPr>
      <w:r w:rsidRPr="00864491">
        <w:rPr>
          <w:rFonts w:ascii="Times New Roman" w:hAnsi="Times New Roman" w:cs="Times New Roman"/>
          <w:sz w:val="24"/>
          <w:szCs w:val="24"/>
        </w:rPr>
        <w:t xml:space="preserve">Bolívar, Antonio. </w:t>
      </w:r>
      <w:r>
        <w:rPr>
          <w:rFonts w:ascii="Times New Roman" w:hAnsi="Times New Roman" w:cs="Times New Roman"/>
          <w:sz w:val="24"/>
          <w:szCs w:val="24"/>
        </w:rPr>
        <w:t>(</w:t>
      </w:r>
      <w:r w:rsidRPr="00864491">
        <w:rPr>
          <w:rFonts w:ascii="Times New Roman" w:hAnsi="Times New Roman" w:cs="Times New Roman"/>
          <w:sz w:val="24"/>
          <w:szCs w:val="24"/>
        </w:rPr>
        <w:t>1999</w:t>
      </w:r>
      <w:r>
        <w:rPr>
          <w:rFonts w:ascii="Times New Roman" w:hAnsi="Times New Roman" w:cs="Times New Roman"/>
          <w:sz w:val="24"/>
          <w:szCs w:val="24"/>
        </w:rPr>
        <w:t>)</w:t>
      </w:r>
      <w:r w:rsidRPr="00864491">
        <w:rPr>
          <w:rFonts w:ascii="Times New Roman" w:hAnsi="Times New Roman" w:cs="Times New Roman"/>
          <w:sz w:val="24"/>
          <w:szCs w:val="24"/>
        </w:rPr>
        <w:t xml:space="preserve">. </w:t>
      </w:r>
      <w:r w:rsidRPr="00864491">
        <w:rPr>
          <w:rFonts w:ascii="Times New Roman" w:hAnsi="Times New Roman" w:cs="Times New Roman"/>
          <w:i/>
          <w:sz w:val="24"/>
          <w:szCs w:val="24"/>
        </w:rPr>
        <w:t xml:space="preserve">La evaluación de valores y actitudes. </w:t>
      </w:r>
      <w:r w:rsidRPr="00864491">
        <w:rPr>
          <w:rFonts w:ascii="Times New Roman" w:hAnsi="Times New Roman" w:cs="Times New Roman"/>
          <w:sz w:val="24"/>
          <w:szCs w:val="24"/>
        </w:rPr>
        <w:t>Madrid: Grupo Anaya.</w:t>
      </w:r>
    </w:p>
    <w:p w:rsidR="00424E61" w:rsidRDefault="00424E61" w:rsidP="00424E61">
      <w:pPr>
        <w:autoSpaceDE w:val="0"/>
        <w:autoSpaceDN w:val="0"/>
        <w:adjustRightInd w:val="0"/>
        <w:spacing w:line="360" w:lineRule="auto"/>
        <w:jc w:val="both"/>
        <w:rPr>
          <w:rFonts w:ascii="Times New Roman" w:hAnsi="Times New Roman" w:cs="Times New Roman"/>
          <w:sz w:val="24"/>
          <w:szCs w:val="24"/>
        </w:rPr>
      </w:pPr>
      <w:r w:rsidRPr="00EC0690">
        <w:rPr>
          <w:rFonts w:ascii="Times New Roman" w:hAnsi="Times New Roman" w:cs="Times New Roman"/>
          <w:sz w:val="24"/>
          <w:szCs w:val="24"/>
        </w:rPr>
        <w:t xml:space="preserve">Carreras, Ll., Eijo, Pilar., Estany, A., Gomez, T., Guis, R., Mir, V., y otros. (1998) </w:t>
      </w:r>
      <w:r w:rsidRPr="00EC0690">
        <w:rPr>
          <w:rFonts w:ascii="Times New Roman" w:hAnsi="Times New Roman" w:cs="Times New Roman"/>
          <w:sz w:val="24"/>
          <w:szCs w:val="24"/>
        </w:rPr>
        <w:tab/>
        <w:t>Cómo educar en valores: materiales, textos, recursos y técnicas. Madrid: Narcea,</w:t>
      </w:r>
      <w:r>
        <w:rPr>
          <w:rFonts w:ascii="Times New Roman" w:hAnsi="Times New Roman" w:cs="Times New Roman"/>
          <w:sz w:val="24"/>
          <w:szCs w:val="24"/>
        </w:rPr>
        <w:tab/>
      </w:r>
      <w:r w:rsidRPr="00EC0690">
        <w:rPr>
          <w:rFonts w:ascii="Times New Roman" w:hAnsi="Times New Roman" w:cs="Times New Roman"/>
          <w:sz w:val="24"/>
          <w:szCs w:val="24"/>
        </w:rPr>
        <w:tab/>
        <w:t xml:space="preserve"> S.A.</w:t>
      </w:r>
    </w:p>
    <w:p w:rsidR="00424E61" w:rsidRPr="002B53FC" w:rsidRDefault="00424E61" w:rsidP="00424E61">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Castilla del Pino, Carlos. (2000). </w:t>
      </w:r>
      <w:r>
        <w:rPr>
          <w:rFonts w:ascii="Times New Roman" w:hAnsi="Times New Roman" w:cs="Times New Roman"/>
          <w:i/>
          <w:sz w:val="24"/>
          <w:szCs w:val="24"/>
        </w:rPr>
        <w:t>Teoría de los sentimientos</w:t>
      </w:r>
      <w:r>
        <w:rPr>
          <w:rFonts w:ascii="Times New Roman" w:hAnsi="Times New Roman" w:cs="Times New Roman"/>
          <w:sz w:val="24"/>
          <w:szCs w:val="24"/>
        </w:rPr>
        <w:t>. Barcelona: Tusquets Editores.</w:t>
      </w:r>
    </w:p>
    <w:p w:rsidR="00424E61" w:rsidRPr="00864491" w:rsidRDefault="00424E61" w:rsidP="00424E61">
      <w:pPr>
        <w:autoSpaceDE w:val="0"/>
        <w:autoSpaceDN w:val="0"/>
        <w:adjustRightInd w:val="0"/>
        <w:spacing w:line="360" w:lineRule="auto"/>
        <w:jc w:val="both"/>
        <w:rPr>
          <w:rFonts w:ascii="Times New Roman" w:hAnsi="Times New Roman" w:cs="Times New Roman"/>
          <w:sz w:val="24"/>
          <w:szCs w:val="24"/>
          <w:lang w:val="fr-FR"/>
        </w:rPr>
      </w:pPr>
      <w:r w:rsidRPr="00864491">
        <w:rPr>
          <w:rFonts w:ascii="Times New Roman" w:hAnsi="Times New Roman" w:cs="Times New Roman"/>
          <w:sz w:val="24"/>
          <w:szCs w:val="24"/>
        </w:rPr>
        <w:t>Cros, Edmond. </w:t>
      </w:r>
      <w:r>
        <w:rPr>
          <w:rFonts w:ascii="Times New Roman" w:hAnsi="Times New Roman" w:cs="Times New Roman"/>
          <w:sz w:val="24"/>
          <w:szCs w:val="24"/>
        </w:rPr>
        <w:t>(</w:t>
      </w:r>
      <w:r w:rsidRPr="00864491">
        <w:rPr>
          <w:rFonts w:ascii="Times New Roman" w:hAnsi="Times New Roman" w:cs="Times New Roman"/>
          <w:sz w:val="24"/>
          <w:szCs w:val="24"/>
          <w:lang w:val="fr-FR"/>
        </w:rPr>
        <w:t>1980</w:t>
      </w:r>
      <w:r>
        <w:rPr>
          <w:rFonts w:ascii="Times New Roman" w:hAnsi="Times New Roman" w:cs="Times New Roman"/>
          <w:sz w:val="24"/>
          <w:szCs w:val="24"/>
          <w:lang w:val="fr-FR"/>
        </w:rPr>
        <w:t>)</w:t>
      </w:r>
      <w:r w:rsidRPr="00864491">
        <w:rPr>
          <w:rFonts w:ascii="Times New Roman" w:hAnsi="Times New Roman" w:cs="Times New Roman"/>
          <w:sz w:val="24"/>
          <w:szCs w:val="24"/>
          <w:lang w:val="fr-FR"/>
        </w:rPr>
        <w:t xml:space="preserve">. «Effets sur la génétique textuelle de la situation marginalisée du sujet : éléments pour une synthèse» </w:t>
      </w:r>
      <w:r w:rsidRPr="00864491">
        <w:rPr>
          <w:rFonts w:ascii="Times New Roman" w:hAnsi="Times New Roman" w:cs="Times New Roman"/>
          <w:i/>
          <w:sz w:val="24"/>
          <w:szCs w:val="24"/>
          <w:lang w:val="fr-FR"/>
        </w:rPr>
        <w:t>Imprévue.</w:t>
      </w:r>
      <w:r w:rsidRPr="00864491">
        <w:rPr>
          <w:rFonts w:ascii="Times New Roman" w:hAnsi="Times New Roman" w:cs="Times New Roman"/>
          <w:sz w:val="24"/>
          <w:szCs w:val="24"/>
          <w:lang w:val="fr-FR"/>
        </w:rPr>
        <w:t xml:space="preserve"> Centre d’études et de recherches sociocritiques. Université Paul Valéry: Montpellier. </w:t>
      </w:r>
    </w:p>
    <w:p w:rsidR="00424E61" w:rsidRDefault="00424E61" w:rsidP="00424E61">
      <w:pPr>
        <w:autoSpaceDE w:val="0"/>
        <w:autoSpaceDN w:val="0"/>
        <w:adjustRightInd w:val="0"/>
        <w:spacing w:line="360" w:lineRule="auto"/>
        <w:jc w:val="both"/>
        <w:rPr>
          <w:rFonts w:ascii="Times New Roman" w:hAnsi="Times New Roman" w:cs="Times New Roman"/>
          <w:sz w:val="24"/>
          <w:szCs w:val="24"/>
        </w:rPr>
      </w:pPr>
      <w:r w:rsidRPr="00864491">
        <w:rPr>
          <w:rFonts w:ascii="Times New Roman" w:hAnsi="Times New Roman" w:cs="Times New Roman"/>
          <w:sz w:val="24"/>
          <w:szCs w:val="24"/>
          <w:lang w:val="fr-FR"/>
        </w:rPr>
        <w:tab/>
        <w:t xml:space="preserve">              </w:t>
      </w:r>
      <w:r>
        <w:rPr>
          <w:rFonts w:ascii="Times New Roman" w:hAnsi="Times New Roman" w:cs="Times New Roman"/>
          <w:sz w:val="24"/>
          <w:szCs w:val="24"/>
          <w:lang w:val="fr-FR"/>
        </w:rPr>
        <w:t>(</w:t>
      </w:r>
      <w:r w:rsidRPr="00864491">
        <w:rPr>
          <w:rFonts w:ascii="Times New Roman" w:hAnsi="Times New Roman" w:cs="Times New Roman"/>
          <w:sz w:val="24"/>
          <w:szCs w:val="24"/>
        </w:rPr>
        <w:t>2003</w:t>
      </w:r>
      <w:r>
        <w:rPr>
          <w:rFonts w:ascii="Times New Roman" w:hAnsi="Times New Roman" w:cs="Times New Roman"/>
          <w:sz w:val="24"/>
          <w:szCs w:val="24"/>
        </w:rPr>
        <w:t>)</w:t>
      </w:r>
      <w:r w:rsidRPr="00864491">
        <w:rPr>
          <w:rFonts w:ascii="Times New Roman" w:hAnsi="Times New Roman" w:cs="Times New Roman"/>
          <w:sz w:val="24"/>
          <w:szCs w:val="24"/>
        </w:rPr>
        <w:t xml:space="preserve">. </w:t>
      </w:r>
      <w:r w:rsidRPr="00864491">
        <w:rPr>
          <w:rFonts w:ascii="Times New Roman" w:hAnsi="Times New Roman" w:cs="Times New Roman"/>
          <w:i/>
          <w:sz w:val="24"/>
          <w:szCs w:val="24"/>
        </w:rPr>
        <w:t>El sujeto cultur</w:t>
      </w:r>
      <w:r>
        <w:rPr>
          <w:rFonts w:ascii="Times New Roman" w:hAnsi="Times New Roman" w:cs="Times New Roman"/>
          <w:i/>
          <w:sz w:val="24"/>
          <w:szCs w:val="24"/>
        </w:rPr>
        <w:t>al</w:t>
      </w:r>
      <w:r w:rsidRPr="00864491">
        <w:rPr>
          <w:rFonts w:ascii="Times New Roman" w:hAnsi="Times New Roman" w:cs="Times New Roman"/>
          <w:i/>
          <w:sz w:val="24"/>
          <w:szCs w:val="24"/>
        </w:rPr>
        <w:t>: Sociocrítica y psicoanálisis.</w:t>
      </w:r>
      <w:r w:rsidRPr="00864491">
        <w:rPr>
          <w:rFonts w:ascii="Times New Roman" w:hAnsi="Times New Roman" w:cs="Times New Roman"/>
          <w:sz w:val="24"/>
          <w:szCs w:val="24"/>
        </w:rPr>
        <w:t xml:space="preserve"> Medellín:</w:t>
      </w:r>
      <w:r w:rsidRPr="00864491">
        <w:rPr>
          <w:rFonts w:ascii="Times New Roman" w:hAnsi="Times New Roman" w:cs="Times New Roman"/>
          <w:i/>
          <w:sz w:val="24"/>
          <w:szCs w:val="24"/>
        </w:rPr>
        <w:t xml:space="preserve"> </w:t>
      </w:r>
      <w:r w:rsidRPr="00864491">
        <w:rPr>
          <w:rFonts w:ascii="Times New Roman" w:hAnsi="Times New Roman" w:cs="Times New Roman"/>
          <w:sz w:val="24"/>
          <w:szCs w:val="24"/>
        </w:rPr>
        <w:t>Fondo universitario</w:t>
      </w:r>
      <w:r w:rsidRPr="00864491">
        <w:rPr>
          <w:rFonts w:ascii="Times New Roman" w:hAnsi="Times New Roman" w:cs="Times New Roman"/>
          <w:i/>
          <w:sz w:val="24"/>
          <w:szCs w:val="24"/>
        </w:rPr>
        <w:t xml:space="preserve">  </w:t>
      </w:r>
      <w:r w:rsidRPr="00864491">
        <w:rPr>
          <w:rFonts w:ascii="Times New Roman" w:hAnsi="Times New Roman" w:cs="Times New Roman"/>
          <w:sz w:val="24"/>
          <w:szCs w:val="24"/>
        </w:rPr>
        <w:t>EAFIT.</w:t>
      </w:r>
    </w:p>
    <w:p w:rsidR="00424E61" w:rsidRDefault="00424E61" w:rsidP="00424E61">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De Góngora, L. (1963). </w:t>
      </w:r>
      <w:r>
        <w:rPr>
          <w:rFonts w:ascii="Times New Roman" w:hAnsi="Times New Roman" w:cs="Times New Roman"/>
          <w:i/>
          <w:sz w:val="24"/>
          <w:szCs w:val="24"/>
        </w:rPr>
        <w:t xml:space="preserve">Fábula de Polifemo y Galatea. Romances- Letrillas- Sonetos. </w:t>
      </w:r>
      <w:r>
        <w:rPr>
          <w:rFonts w:ascii="Times New Roman" w:hAnsi="Times New Roman" w:cs="Times New Roman"/>
          <w:sz w:val="24"/>
          <w:szCs w:val="24"/>
        </w:rPr>
        <w:t xml:space="preserve">Buenos Aires: Editorial La </w:t>
      </w:r>
      <w:r w:rsidR="006243B3">
        <w:rPr>
          <w:rFonts w:ascii="Times New Roman" w:hAnsi="Times New Roman" w:cs="Times New Roman"/>
          <w:sz w:val="24"/>
          <w:szCs w:val="24"/>
        </w:rPr>
        <w:t>Mandrágora</w:t>
      </w:r>
      <w:r>
        <w:rPr>
          <w:rFonts w:ascii="Times New Roman" w:hAnsi="Times New Roman" w:cs="Times New Roman"/>
          <w:sz w:val="24"/>
          <w:szCs w:val="24"/>
        </w:rPr>
        <w:t>.</w:t>
      </w:r>
    </w:p>
    <w:p w:rsidR="00424E61" w:rsidRDefault="00424E61" w:rsidP="00424E61">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 Waal, F. (2009). </w:t>
      </w:r>
      <w:r>
        <w:rPr>
          <w:rFonts w:ascii="Times New Roman" w:hAnsi="Times New Roman" w:cs="Times New Roman"/>
          <w:i/>
          <w:sz w:val="24"/>
          <w:szCs w:val="24"/>
        </w:rPr>
        <w:t xml:space="preserve">La edad de la empatía: lecciones para una sociedad más solidaria. </w:t>
      </w:r>
      <w:r>
        <w:rPr>
          <w:rFonts w:ascii="Times New Roman" w:hAnsi="Times New Roman" w:cs="Times New Roman"/>
          <w:sz w:val="24"/>
          <w:szCs w:val="24"/>
        </w:rPr>
        <w:t xml:space="preserve">Barcelona: Tusquets Editores </w:t>
      </w:r>
    </w:p>
    <w:p w:rsidR="00424E61" w:rsidRDefault="00424E61" w:rsidP="00424E61">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Duart, Josep María. (1999). </w:t>
      </w:r>
      <w:r>
        <w:rPr>
          <w:rFonts w:ascii="Times New Roman" w:hAnsi="Times New Roman" w:cs="Times New Roman"/>
          <w:i/>
          <w:sz w:val="24"/>
          <w:szCs w:val="24"/>
        </w:rPr>
        <w:t xml:space="preserve">La organización ética de la escuela y la transmisión de valores. </w:t>
      </w:r>
      <w:r>
        <w:rPr>
          <w:rFonts w:ascii="Times New Roman" w:hAnsi="Times New Roman" w:cs="Times New Roman"/>
          <w:sz w:val="24"/>
          <w:szCs w:val="24"/>
        </w:rPr>
        <w:t>Barcelona: Paidós.</w:t>
      </w:r>
    </w:p>
    <w:p w:rsidR="00424E61" w:rsidRDefault="00424E61" w:rsidP="00424E61">
      <w:pPr>
        <w:autoSpaceDE w:val="0"/>
        <w:autoSpaceDN w:val="0"/>
        <w:adjustRightInd w:val="0"/>
        <w:spacing w:line="360" w:lineRule="auto"/>
        <w:jc w:val="both"/>
        <w:rPr>
          <w:rFonts w:ascii="Times New Roman" w:hAnsi="Times New Roman" w:cs="Times New Roman"/>
          <w:color w:val="222222"/>
          <w:sz w:val="24"/>
          <w:szCs w:val="24"/>
          <w:shd w:val="clear" w:color="auto" w:fill="FFFFFF"/>
        </w:rPr>
      </w:pPr>
      <w:r>
        <w:rPr>
          <w:rFonts w:ascii="Times New Roman" w:hAnsi="Times New Roman" w:cs="Times New Roman"/>
          <w:sz w:val="24"/>
          <w:szCs w:val="24"/>
        </w:rPr>
        <w:t xml:space="preserve">Elliot, J. (2005). </w:t>
      </w:r>
      <w:r w:rsidRPr="00E813F4">
        <w:rPr>
          <w:rFonts w:ascii="Times New Roman" w:hAnsi="Times New Roman" w:cs="Times New Roman"/>
          <w:color w:val="222222"/>
          <w:sz w:val="24"/>
          <w:szCs w:val="24"/>
          <w:shd w:val="clear" w:color="auto" w:fill="FFFFFF"/>
        </w:rPr>
        <w:t>La investig</w:t>
      </w:r>
      <w:r w:rsidR="006243B3">
        <w:rPr>
          <w:rFonts w:ascii="Times New Roman" w:hAnsi="Times New Roman" w:cs="Times New Roman"/>
          <w:color w:val="222222"/>
          <w:sz w:val="24"/>
          <w:szCs w:val="24"/>
          <w:shd w:val="clear" w:color="auto" w:fill="FFFFFF"/>
        </w:rPr>
        <w:t>ación-</w:t>
      </w:r>
      <w:r>
        <w:rPr>
          <w:rFonts w:ascii="Times New Roman" w:hAnsi="Times New Roman" w:cs="Times New Roman"/>
          <w:color w:val="222222"/>
          <w:sz w:val="24"/>
          <w:szCs w:val="24"/>
          <w:shd w:val="clear" w:color="auto" w:fill="FFFFFF"/>
        </w:rPr>
        <w:t>acción en educación</w:t>
      </w:r>
      <w:r w:rsidRPr="00E813F4">
        <w:rPr>
          <w:rFonts w:ascii="Times New Roman" w:hAnsi="Times New Roman" w:cs="Times New Roman"/>
          <w:color w:val="222222"/>
          <w:sz w:val="24"/>
          <w:szCs w:val="24"/>
          <w:shd w:val="clear" w:color="auto" w:fill="FFFFFF"/>
        </w:rPr>
        <w:t>. Madrid, España. Ediciones MORATA</w:t>
      </w:r>
      <w:r>
        <w:rPr>
          <w:rFonts w:ascii="Times New Roman" w:hAnsi="Times New Roman" w:cs="Times New Roman"/>
          <w:color w:val="222222"/>
          <w:sz w:val="24"/>
          <w:szCs w:val="24"/>
          <w:shd w:val="clear" w:color="auto" w:fill="FFFFFF"/>
        </w:rPr>
        <w:t>.</w:t>
      </w:r>
    </w:p>
    <w:p w:rsidR="00424E61" w:rsidRDefault="00424E61" w:rsidP="00424E61">
      <w:pPr>
        <w:autoSpaceDE w:val="0"/>
        <w:autoSpaceDN w:val="0"/>
        <w:adjustRightInd w:val="0"/>
        <w:spacing w:line="360" w:lineRule="auto"/>
        <w:jc w:val="both"/>
        <w:rPr>
          <w:rFonts w:ascii="Times New Roman" w:hAnsi="Times New Roman" w:cs="Times New Roman"/>
          <w:sz w:val="24"/>
          <w:szCs w:val="24"/>
        </w:rPr>
      </w:pPr>
      <w:r w:rsidRPr="00CE4C81">
        <w:rPr>
          <w:rFonts w:ascii="Times New Roman" w:hAnsi="Times New Roman" w:cs="Times New Roman"/>
          <w:sz w:val="24"/>
          <w:szCs w:val="24"/>
        </w:rPr>
        <w:t>Esteban-Guitart, M</w:t>
      </w:r>
      <w:r>
        <w:rPr>
          <w:rFonts w:ascii="Times New Roman" w:hAnsi="Times New Roman" w:cs="Times New Roman"/>
          <w:sz w:val="24"/>
          <w:szCs w:val="24"/>
        </w:rPr>
        <w:t>.,</w:t>
      </w:r>
      <w:r w:rsidRPr="00CE4C81">
        <w:rPr>
          <w:rFonts w:ascii="Times New Roman" w:hAnsi="Times New Roman" w:cs="Times New Roman"/>
          <w:sz w:val="24"/>
          <w:szCs w:val="24"/>
        </w:rPr>
        <w:t xml:space="preserve"> Rivas</w:t>
      </w:r>
      <w:r>
        <w:rPr>
          <w:rFonts w:ascii="Times New Roman" w:hAnsi="Times New Roman" w:cs="Times New Roman"/>
          <w:sz w:val="24"/>
          <w:szCs w:val="24"/>
        </w:rPr>
        <w:t>,</w:t>
      </w:r>
      <w:r w:rsidRPr="00CE4C81">
        <w:rPr>
          <w:rFonts w:ascii="Times New Roman" w:hAnsi="Times New Roman" w:cs="Times New Roman"/>
          <w:sz w:val="24"/>
          <w:szCs w:val="24"/>
        </w:rPr>
        <w:t xml:space="preserve"> D</w:t>
      </w:r>
      <w:r>
        <w:rPr>
          <w:rFonts w:ascii="Times New Roman" w:hAnsi="Times New Roman" w:cs="Times New Roman"/>
          <w:sz w:val="24"/>
          <w:szCs w:val="24"/>
        </w:rPr>
        <w:t>.,</w:t>
      </w:r>
      <w:r w:rsidRPr="00CE4C81">
        <w:rPr>
          <w:rFonts w:ascii="Times New Roman" w:hAnsi="Times New Roman" w:cs="Times New Roman"/>
          <w:sz w:val="24"/>
          <w:szCs w:val="24"/>
        </w:rPr>
        <w:t xml:space="preserve"> María</w:t>
      </w:r>
      <w:r>
        <w:rPr>
          <w:rFonts w:ascii="Times New Roman" w:hAnsi="Times New Roman" w:cs="Times New Roman"/>
          <w:sz w:val="24"/>
          <w:szCs w:val="24"/>
        </w:rPr>
        <w:t>,</w:t>
      </w:r>
      <w:r w:rsidRPr="00CE4C81">
        <w:rPr>
          <w:rFonts w:ascii="Times New Roman" w:hAnsi="Times New Roman" w:cs="Times New Roman"/>
          <w:sz w:val="24"/>
          <w:szCs w:val="24"/>
        </w:rPr>
        <w:t xml:space="preserve"> J</w:t>
      </w:r>
      <w:r>
        <w:rPr>
          <w:rFonts w:ascii="Times New Roman" w:hAnsi="Times New Roman" w:cs="Times New Roman"/>
          <w:sz w:val="24"/>
          <w:szCs w:val="24"/>
        </w:rPr>
        <w:t>.,</w:t>
      </w:r>
      <w:r w:rsidRPr="00CE4C81">
        <w:rPr>
          <w:rFonts w:ascii="Times New Roman" w:hAnsi="Times New Roman" w:cs="Times New Roman"/>
          <w:sz w:val="24"/>
          <w:szCs w:val="24"/>
        </w:rPr>
        <w:t xml:space="preserve"> Pérez</w:t>
      </w:r>
      <w:r>
        <w:rPr>
          <w:rFonts w:ascii="Times New Roman" w:hAnsi="Times New Roman" w:cs="Times New Roman"/>
          <w:sz w:val="24"/>
          <w:szCs w:val="24"/>
        </w:rPr>
        <w:t>,</w:t>
      </w:r>
      <w:r w:rsidRPr="00CE4C81">
        <w:rPr>
          <w:rFonts w:ascii="Times New Roman" w:hAnsi="Times New Roman" w:cs="Times New Roman"/>
          <w:sz w:val="24"/>
          <w:szCs w:val="24"/>
        </w:rPr>
        <w:t xml:space="preserve"> D</w:t>
      </w:r>
      <w:r>
        <w:rPr>
          <w:rFonts w:ascii="Times New Roman" w:hAnsi="Times New Roman" w:cs="Times New Roman"/>
          <w:sz w:val="24"/>
          <w:szCs w:val="24"/>
        </w:rPr>
        <w:t>.,</w:t>
      </w:r>
      <w:r w:rsidRPr="00CE4C81">
        <w:rPr>
          <w:rFonts w:ascii="Times New Roman" w:hAnsi="Times New Roman" w:cs="Times New Roman"/>
          <w:sz w:val="24"/>
          <w:szCs w:val="24"/>
        </w:rPr>
        <w:t xml:space="preserve"> Myriam</w:t>
      </w:r>
      <w:r>
        <w:rPr>
          <w:rFonts w:ascii="Times New Roman" w:hAnsi="Times New Roman" w:cs="Times New Roman"/>
          <w:sz w:val="24"/>
          <w:szCs w:val="24"/>
        </w:rPr>
        <w:t>,</w:t>
      </w:r>
      <w:r w:rsidRPr="00CE4C81">
        <w:rPr>
          <w:rFonts w:ascii="Times New Roman" w:hAnsi="Times New Roman" w:cs="Times New Roman"/>
          <w:sz w:val="24"/>
          <w:szCs w:val="24"/>
        </w:rPr>
        <w:t xml:space="preserve"> R</w:t>
      </w:r>
      <w:r>
        <w:rPr>
          <w:rFonts w:ascii="Times New Roman" w:hAnsi="Times New Roman" w:cs="Times New Roman"/>
          <w:sz w:val="24"/>
          <w:szCs w:val="24"/>
        </w:rPr>
        <w:t>. (2012),</w:t>
      </w:r>
      <w:r w:rsidRPr="00CE4C81">
        <w:rPr>
          <w:rFonts w:ascii="Times New Roman" w:hAnsi="Times New Roman" w:cs="Times New Roman"/>
          <w:sz w:val="24"/>
          <w:szCs w:val="24"/>
        </w:rPr>
        <w:t xml:space="preserve"> </w:t>
      </w:r>
      <w:r>
        <w:rPr>
          <w:rFonts w:ascii="Times New Roman" w:hAnsi="Times New Roman" w:cs="Times New Roman"/>
          <w:sz w:val="24"/>
          <w:szCs w:val="24"/>
        </w:rPr>
        <w:t>“</w:t>
      </w:r>
      <w:r w:rsidRPr="00CE4C81">
        <w:rPr>
          <w:rFonts w:ascii="Times New Roman" w:hAnsi="Times New Roman" w:cs="Times New Roman"/>
          <w:sz w:val="24"/>
          <w:szCs w:val="24"/>
        </w:rPr>
        <w:t>Empatía y tolerancia a la diversidad en un contexto educativo intercultural</w:t>
      </w:r>
      <w:r>
        <w:rPr>
          <w:rFonts w:ascii="Times New Roman" w:hAnsi="Times New Roman" w:cs="Times New Roman"/>
          <w:sz w:val="24"/>
          <w:szCs w:val="24"/>
        </w:rPr>
        <w:t>”</w:t>
      </w:r>
      <w:r w:rsidRPr="00CE4C81">
        <w:rPr>
          <w:rFonts w:ascii="Times New Roman" w:hAnsi="Times New Roman" w:cs="Times New Roman"/>
          <w:sz w:val="24"/>
          <w:szCs w:val="24"/>
        </w:rPr>
        <w:t xml:space="preserve"> </w:t>
      </w:r>
      <w:r w:rsidRPr="00CE4C81">
        <w:rPr>
          <w:rFonts w:ascii="Times New Roman" w:hAnsi="Times New Roman" w:cs="Times New Roman"/>
          <w:i/>
          <w:sz w:val="24"/>
          <w:szCs w:val="24"/>
        </w:rPr>
        <w:t>Universitas Psychologica</w:t>
      </w:r>
      <w:r w:rsidRPr="00CE4C81">
        <w:rPr>
          <w:rFonts w:ascii="Times New Roman" w:hAnsi="Times New Roman" w:cs="Times New Roman"/>
          <w:sz w:val="24"/>
          <w:szCs w:val="24"/>
        </w:rPr>
        <w:t xml:space="preserve">, vol. 11, </w:t>
      </w:r>
      <w:r>
        <w:rPr>
          <w:rFonts w:ascii="Times New Roman" w:hAnsi="Times New Roman" w:cs="Times New Roman"/>
          <w:sz w:val="24"/>
          <w:szCs w:val="24"/>
        </w:rPr>
        <w:t>no.</w:t>
      </w:r>
      <w:r w:rsidRPr="00CE4C81">
        <w:rPr>
          <w:rFonts w:ascii="Times New Roman" w:hAnsi="Times New Roman" w:cs="Times New Roman"/>
          <w:sz w:val="24"/>
          <w:szCs w:val="24"/>
        </w:rPr>
        <w:t xml:space="preserve"> 2, 415-426</w:t>
      </w:r>
      <w:r>
        <w:rPr>
          <w:rFonts w:ascii="Times New Roman" w:hAnsi="Times New Roman" w:cs="Times New Roman"/>
          <w:sz w:val="24"/>
          <w:szCs w:val="24"/>
        </w:rPr>
        <w:t>.</w:t>
      </w:r>
      <w:r w:rsidRPr="00CE4C81">
        <w:rPr>
          <w:rFonts w:ascii="Times New Roman" w:hAnsi="Times New Roman" w:cs="Times New Roman"/>
          <w:sz w:val="24"/>
          <w:szCs w:val="24"/>
        </w:rPr>
        <w:t xml:space="preserve"> </w:t>
      </w:r>
    </w:p>
    <w:p w:rsidR="00424E61" w:rsidRDefault="00424E61" w:rsidP="00424E61">
      <w:pPr>
        <w:autoSpaceDE w:val="0"/>
        <w:autoSpaceDN w:val="0"/>
        <w:adjustRightInd w:val="0"/>
        <w:spacing w:line="360" w:lineRule="auto"/>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Foucault, M. (2000). </w:t>
      </w:r>
      <w:r>
        <w:rPr>
          <w:rFonts w:ascii="Times New Roman" w:hAnsi="Times New Roman" w:cs="Times New Roman"/>
          <w:i/>
          <w:color w:val="222222"/>
          <w:sz w:val="24"/>
          <w:szCs w:val="24"/>
          <w:shd w:val="clear" w:color="auto" w:fill="FFFFFF"/>
        </w:rPr>
        <w:t>Los anormales</w:t>
      </w:r>
      <w:r>
        <w:rPr>
          <w:rFonts w:ascii="Times New Roman" w:hAnsi="Times New Roman" w:cs="Times New Roman"/>
          <w:color w:val="222222"/>
          <w:sz w:val="24"/>
          <w:szCs w:val="24"/>
          <w:shd w:val="clear" w:color="auto" w:fill="FFFFFF"/>
        </w:rPr>
        <w:t xml:space="preserve">. Buenos Aires: Fondo de cultura económica.     </w:t>
      </w:r>
    </w:p>
    <w:p w:rsidR="00424E61" w:rsidRDefault="00424E61" w:rsidP="00424E61">
      <w:pPr>
        <w:autoSpaceDE w:val="0"/>
        <w:autoSpaceDN w:val="0"/>
        <w:adjustRightInd w:val="0"/>
        <w:spacing w:line="360" w:lineRule="auto"/>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                      (1993). </w:t>
      </w:r>
      <w:r>
        <w:rPr>
          <w:rFonts w:ascii="Times New Roman" w:hAnsi="Times New Roman" w:cs="Times New Roman"/>
          <w:i/>
          <w:color w:val="222222"/>
          <w:sz w:val="24"/>
          <w:szCs w:val="24"/>
          <w:shd w:val="clear" w:color="auto" w:fill="FFFFFF"/>
        </w:rPr>
        <w:t xml:space="preserve">Historia de la locura en la época clásica. </w:t>
      </w:r>
      <w:r>
        <w:rPr>
          <w:rFonts w:ascii="Times New Roman" w:hAnsi="Times New Roman" w:cs="Times New Roman"/>
          <w:color w:val="222222"/>
          <w:sz w:val="24"/>
          <w:szCs w:val="24"/>
          <w:shd w:val="clear" w:color="auto" w:fill="FFFFFF"/>
        </w:rPr>
        <w:t>Bogotá: Fondo de cultura económica.</w:t>
      </w:r>
    </w:p>
    <w:p w:rsidR="00424E61" w:rsidRPr="00204E45" w:rsidRDefault="00424E61" w:rsidP="00424E61">
      <w:pPr>
        <w:autoSpaceDE w:val="0"/>
        <w:autoSpaceDN w:val="0"/>
        <w:adjustRightInd w:val="0"/>
        <w:spacing w:line="360" w:lineRule="auto"/>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Freud, S. (1992) </w:t>
      </w:r>
      <w:r w:rsidRPr="00204E45">
        <w:rPr>
          <w:rFonts w:ascii="Times New Roman" w:hAnsi="Times New Roman" w:cs="Times New Roman"/>
          <w:i/>
          <w:color w:val="222222"/>
          <w:sz w:val="24"/>
          <w:szCs w:val="24"/>
          <w:shd w:val="clear" w:color="auto" w:fill="FFFFFF"/>
        </w:rPr>
        <w:t>Obras Completas Vol. 17</w:t>
      </w:r>
      <w:r>
        <w:rPr>
          <w:rFonts w:ascii="Times New Roman" w:hAnsi="Times New Roman" w:cs="Times New Roman"/>
          <w:i/>
          <w:color w:val="222222"/>
          <w:sz w:val="24"/>
          <w:szCs w:val="24"/>
          <w:shd w:val="clear" w:color="auto" w:fill="FFFFFF"/>
        </w:rPr>
        <w:t xml:space="preserve">. </w:t>
      </w:r>
      <w:r>
        <w:rPr>
          <w:rFonts w:ascii="Times New Roman" w:hAnsi="Times New Roman" w:cs="Times New Roman"/>
          <w:color w:val="222222"/>
          <w:sz w:val="24"/>
          <w:szCs w:val="24"/>
          <w:shd w:val="clear" w:color="auto" w:fill="FFFFFF"/>
        </w:rPr>
        <w:t>Buenos Aires: Amorrortu editores, S.A.</w:t>
      </w:r>
    </w:p>
    <w:p w:rsidR="00424E61" w:rsidRDefault="00424E61" w:rsidP="00424E61">
      <w:pPr>
        <w:autoSpaceDE w:val="0"/>
        <w:autoSpaceDN w:val="0"/>
        <w:adjustRightInd w:val="0"/>
        <w:spacing w:line="360" w:lineRule="auto"/>
        <w:jc w:val="both"/>
        <w:rPr>
          <w:rFonts w:ascii="Times New Roman" w:hAnsi="Times New Roman" w:cs="Times New Roman"/>
          <w:sz w:val="24"/>
          <w:szCs w:val="24"/>
        </w:rPr>
      </w:pPr>
      <w:r w:rsidRPr="00864491">
        <w:rPr>
          <w:rFonts w:ascii="Times New Roman" w:hAnsi="Times New Roman" w:cs="Times New Roman"/>
          <w:sz w:val="24"/>
          <w:szCs w:val="24"/>
        </w:rPr>
        <w:t xml:space="preserve">Giorgi, G. </w:t>
      </w:r>
      <w:r>
        <w:rPr>
          <w:rFonts w:ascii="Times New Roman" w:hAnsi="Times New Roman" w:cs="Times New Roman"/>
          <w:sz w:val="24"/>
          <w:szCs w:val="24"/>
        </w:rPr>
        <w:t>(</w:t>
      </w:r>
      <w:r w:rsidRPr="00864491">
        <w:rPr>
          <w:rFonts w:ascii="Times New Roman" w:hAnsi="Times New Roman" w:cs="Times New Roman"/>
          <w:sz w:val="24"/>
          <w:szCs w:val="24"/>
        </w:rPr>
        <w:t>2009</w:t>
      </w:r>
      <w:r>
        <w:rPr>
          <w:rFonts w:ascii="Times New Roman" w:hAnsi="Times New Roman" w:cs="Times New Roman"/>
          <w:sz w:val="24"/>
          <w:szCs w:val="24"/>
        </w:rPr>
        <w:t>)</w:t>
      </w:r>
      <w:r w:rsidRPr="00864491">
        <w:rPr>
          <w:rFonts w:ascii="Times New Roman" w:hAnsi="Times New Roman" w:cs="Times New Roman"/>
          <w:sz w:val="24"/>
          <w:szCs w:val="24"/>
        </w:rPr>
        <w:t xml:space="preserve">. “Política del monstruo”. </w:t>
      </w:r>
      <w:r w:rsidRPr="00864491">
        <w:rPr>
          <w:rFonts w:ascii="Times New Roman" w:hAnsi="Times New Roman" w:cs="Times New Roman"/>
          <w:i/>
          <w:sz w:val="24"/>
          <w:szCs w:val="24"/>
        </w:rPr>
        <w:t>Revista Iberoamericana: Monstruosidad y biopolítica</w:t>
      </w:r>
      <w:r w:rsidRPr="00864491">
        <w:rPr>
          <w:rFonts w:ascii="Times New Roman" w:hAnsi="Times New Roman" w:cs="Times New Roman"/>
          <w:sz w:val="24"/>
          <w:szCs w:val="24"/>
        </w:rPr>
        <w:t>. Vol. LXXV no. 227 (323-333)</w:t>
      </w:r>
      <w:r>
        <w:rPr>
          <w:rFonts w:ascii="Times New Roman" w:hAnsi="Times New Roman" w:cs="Times New Roman"/>
          <w:sz w:val="24"/>
          <w:szCs w:val="24"/>
        </w:rPr>
        <w:t>}</w:t>
      </w:r>
    </w:p>
    <w:p w:rsidR="00424E61" w:rsidRPr="00864491" w:rsidRDefault="00424E61" w:rsidP="00424E61">
      <w:pPr>
        <w:autoSpaceDE w:val="0"/>
        <w:autoSpaceDN w:val="0"/>
        <w:adjustRightInd w:val="0"/>
        <w:spacing w:line="360" w:lineRule="auto"/>
        <w:jc w:val="both"/>
        <w:rPr>
          <w:rFonts w:ascii="Times New Roman" w:hAnsi="Times New Roman" w:cs="Times New Roman"/>
          <w:sz w:val="24"/>
          <w:szCs w:val="24"/>
        </w:rPr>
      </w:pPr>
      <w:r w:rsidRPr="00864491">
        <w:rPr>
          <w:rFonts w:ascii="Times New Roman" w:hAnsi="Times New Roman" w:cs="Times New Roman"/>
          <w:sz w:val="24"/>
          <w:szCs w:val="24"/>
        </w:rPr>
        <w:t xml:space="preserve">Haydon, G. </w:t>
      </w:r>
      <w:r>
        <w:rPr>
          <w:rFonts w:ascii="Times New Roman" w:hAnsi="Times New Roman" w:cs="Times New Roman"/>
          <w:sz w:val="24"/>
          <w:szCs w:val="24"/>
        </w:rPr>
        <w:t>(</w:t>
      </w:r>
      <w:r w:rsidRPr="00864491">
        <w:rPr>
          <w:rFonts w:ascii="Times New Roman" w:hAnsi="Times New Roman" w:cs="Times New Roman"/>
          <w:sz w:val="24"/>
          <w:szCs w:val="24"/>
        </w:rPr>
        <w:t>2003</w:t>
      </w:r>
      <w:r>
        <w:rPr>
          <w:rFonts w:ascii="Times New Roman" w:hAnsi="Times New Roman" w:cs="Times New Roman"/>
          <w:sz w:val="24"/>
          <w:szCs w:val="24"/>
        </w:rPr>
        <w:t>)</w:t>
      </w:r>
      <w:r w:rsidRPr="00864491">
        <w:rPr>
          <w:rFonts w:ascii="Times New Roman" w:hAnsi="Times New Roman" w:cs="Times New Roman"/>
          <w:sz w:val="24"/>
          <w:szCs w:val="24"/>
        </w:rPr>
        <w:t xml:space="preserve">. </w:t>
      </w:r>
      <w:r w:rsidRPr="00864491">
        <w:rPr>
          <w:rFonts w:ascii="Times New Roman" w:hAnsi="Times New Roman" w:cs="Times New Roman"/>
          <w:i/>
          <w:sz w:val="24"/>
          <w:szCs w:val="24"/>
        </w:rPr>
        <w:t>Enseñar valores: Un nuevo enfoque.</w:t>
      </w:r>
      <w:r w:rsidRPr="00864491">
        <w:rPr>
          <w:rFonts w:ascii="Times New Roman" w:hAnsi="Times New Roman" w:cs="Times New Roman"/>
          <w:sz w:val="24"/>
          <w:szCs w:val="24"/>
        </w:rPr>
        <w:t xml:space="preserve"> Madrid: Ediciones Morata.</w:t>
      </w:r>
    </w:p>
    <w:p w:rsidR="00424E61" w:rsidRDefault="00424E61" w:rsidP="00424E61">
      <w:pPr>
        <w:autoSpaceDE w:val="0"/>
        <w:autoSpaceDN w:val="0"/>
        <w:adjustRightInd w:val="0"/>
        <w:spacing w:line="360" w:lineRule="auto"/>
        <w:jc w:val="both"/>
        <w:rPr>
          <w:rFonts w:ascii="Times New Roman" w:hAnsi="Times New Roman" w:cs="Times New Roman"/>
          <w:sz w:val="24"/>
          <w:szCs w:val="24"/>
        </w:rPr>
      </w:pPr>
      <w:r w:rsidRPr="00864491">
        <w:rPr>
          <w:rFonts w:ascii="Times New Roman" w:hAnsi="Times New Roman" w:cs="Times New Roman"/>
          <w:sz w:val="24"/>
          <w:szCs w:val="24"/>
        </w:rPr>
        <w:t>Herra, Rafael Ángel.</w:t>
      </w:r>
      <w:r>
        <w:rPr>
          <w:rFonts w:ascii="Times New Roman" w:hAnsi="Times New Roman" w:cs="Times New Roman"/>
          <w:sz w:val="24"/>
          <w:szCs w:val="24"/>
        </w:rPr>
        <w:t xml:space="preserve"> (</w:t>
      </w:r>
      <w:r w:rsidRPr="00864491">
        <w:rPr>
          <w:rFonts w:ascii="Times New Roman" w:hAnsi="Times New Roman" w:cs="Times New Roman"/>
          <w:sz w:val="24"/>
          <w:szCs w:val="24"/>
        </w:rPr>
        <w:t>19</w:t>
      </w:r>
      <w:r>
        <w:rPr>
          <w:rFonts w:ascii="Times New Roman" w:hAnsi="Times New Roman" w:cs="Times New Roman"/>
          <w:sz w:val="24"/>
          <w:szCs w:val="24"/>
        </w:rPr>
        <w:t>8</w:t>
      </w:r>
      <w:r w:rsidRPr="00864491">
        <w:rPr>
          <w:rFonts w:ascii="Times New Roman" w:hAnsi="Times New Roman" w:cs="Times New Roman"/>
          <w:sz w:val="24"/>
          <w:szCs w:val="24"/>
        </w:rPr>
        <w:t>8</w:t>
      </w:r>
      <w:r>
        <w:rPr>
          <w:rFonts w:ascii="Times New Roman" w:hAnsi="Times New Roman" w:cs="Times New Roman"/>
          <w:sz w:val="24"/>
          <w:szCs w:val="24"/>
        </w:rPr>
        <w:t>)</w:t>
      </w:r>
      <w:r w:rsidRPr="00864491">
        <w:rPr>
          <w:rFonts w:ascii="Times New Roman" w:hAnsi="Times New Roman" w:cs="Times New Roman"/>
          <w:sz w:val="24"/>
          <w:szCs w:val="24"/>
        </w:rPr>
        <w:t xml:space="preserve">. </w:t>
      </w:r>
      <w:r w:rsidRPr="00864491">
        <w:rPr>
          <w:rFonts w:ascii="Times New Roman" w:hAnsi="Times New Roman" w:cs="Times New Roman"/>
          <w:i/>
          <w:sz w:val="24"/>
          <w:szCs w:val="24"/>
        </w:rPr>
        <w:t>Lo monstruoso y lo bello</w:t>
      </w:r>
      <w:r w:rsidRPr="00864491">
        <w:rPr>
          <w:rFonts w:ascii="Times New Roman" w:hAnsi="Times New Roman" w:cs="Times New Roman"/>
          <w:sz w:val="24"/>
          <w:szCs w:val="24"/>
        </w:rPr>
        <w:t>. San José: Editorial de la Universidad de Costa Rica.</w:t>
      </w:r>
    </w:p>
    <w:p w:rsidR="00424E61" w:rsidRDefault="00424E61" w:rsidP="00424E61">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Kappler, C. (1980). </w:t>
      </w:r>
      <w:r w:rsidRPr="00DD25BB">
        <w:rPr>
          <w:rFonts w:ascii="Times New Roman" w:hAnsi="Times New Roman" w:cs="Times New Roman"/>
          <w:i/>
          <w:sz w:val="24"/>
          <w:szCs w:val="24"/>
        </w:rPr>
        <w:t>Monstres, Démons et Merveilles à la fin du Moyen Age.</w:t>
      </w:r>
      <w:r>
        <w:rPr>
          <w:rFonts w:ascii="Times New Roman" w:hAnsi="Times New Roman" w:cs="Times New Roman"/>
          <w:sz w:val="24"/>
          <w:szCs w:val="24"/>
        </w:rPr>
        <w:t xml:space="preserve"> París: Payot.</w:t>
      </w:r>
    </w:p>
    <w:p w:rsidR="00424E61" w:rsidRPr="00864491" w:rsidRDefault="00424E61" w:rsidP="00424E61">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Mackernan, J. (2001).</w:t>
      </w:r>
      <w:r w:rsidRPr="00E813F4">
        <w:rPr>
          <w:rFonts w:ascii="Times New Roman" w:hAnsi="Times New Roman" w:cs="Times New Roman"/>
          <w:sz w:val="24"/>
          <w:szCs w:val="24"/>
        </w:rPr>
        <w:t xml:space="preserve"> </w:t>
      </w:r>
      <w:r w:rsidRPr="00DD25BB">
        <w:rPr>
          <w:rFonts w:ascii="Times New Roman" w:hAnsi="Times New Roman" w:cs="Times New Roman"/>
          <w:i/>
          <w:sz w:val="24"/>
          <w:szCs w:val="24"/>
        </w:rPr>
        <w:t>Investigación-acción y currículum.</w:t>
      </w:r>
      <w:r w:rsidRPr="00E813F4">
        <w:rPr>
          <w:rFonts w:ascii="Times New Roman" w:hAnsi="Times New Roman" w:cs="Times New Roman"/>
          <w:sz w:val="24"/>
          <w:szCs w:val="24"/>
        </w:rPr>
        <w:t xml:space="preserve"> M</w:t>
      </w:r>
      <w:r>
        <w:rPr>
          <w:rFonts w:ascii="Times New Roman" w:hAnsi="Times New Roman" w:cs="Times New Roman"/>
          <w:sz w:val="24"/>
          <w:szCs w:val="24"/>
        </w:rPr>
        <w:t>adrid, España. Ediciones Morata.</w:t>
      </w:r>
    </w:p>
    <w:p w:rsidR="00424E61" w:rsidRPr="00864491" w:rsidRDefault="00424E61" w:rsidP="00424E61">
      <w:pPr>
        <w:autoSpaceDE w:val="0"/>
        <w:autoSpaceDN w:val="0"/>
        <w:adjustRightInd w:val="0"/>
        <w:spacing w:line="360" w:lineRule="auto"/>
        <w:jc w:val="both"/>
        <w:rPr>
          <w:rFonts w:ascii="Times New Roman" w:hAnsi="Times New Roman" w:cs="Times New Roman"/>
          <w:sz w:val="24"/>
          <w:szCs w:val="24"/>
        </w:rPr>
      </w:pPr>
      <w:r w:rsidRPr="00864491">
        <w:rPr>
          <w:rFonts w:ascii="Times New Roman" w:hAnsi="Times New Roman" w:cs="Times New Roman"/>
          <w:sz w:val="24"/>
          <w:szCs w:val="24"/>
        </w:rPr>
        <w:t xml:space="preserve">Mendoza, Antonio y Cantero, José. </w:t>
      </w:r>
      <w:r>
        <w:rPr>
          <w:rFonts w:ascii="Times New Roman" w:hAnsi="Times New Roman" w:cs="Times New Roman"/>
          <w:sz w:val="24"/>
          <w:szCs w:val="24"/>
        </w:rPr>
        <w:t>(</w:t>
      </w:r>
      <w:r w:rsidRPr="00864491">
        <w:rPr>
          <w:rFonts w:ascii="Times New Roman" w:hAnsi="Times New Roman" w:cs="Times New Roman"/>
          <w:sz w:val="24"/>
          <w:szCs w:val="24"/>
        </w:rPr>
        <w:t>2003</w:t>
      </w:r>
      <w:r>
        <w:rPr>
          <w:rFonts w:ascii="Times New Roman" w:hAnsi="Times New Roman" w:cs="Times New Roman"/>
          <w:sz w:val="24"/>
          <w:szCs w:val="24"/>
        </w:rPr>
        <w:t>)</w:t>
      </w:r>
      <w:r w:rsidRPr="00864491">
        <w:rPr>
          <w:rFonts w:ascii="Times New Roman" w:hAnsi="Times New Roman" w:cs="Times New Roman"/>
          <w:sz w:val="24"/>
          <w:szCs w:val="24"/>
        </w:rPr>
        <w:t xml:space="preserve">. </w:t>
      </w:r>
      <w:r w:rsidRPr="00864491">
        <w:rPr>
          <w:rFonts w:ascii="Times New Roman" w:hAnsi="Times New Roman" w:cs="Times New Roman"/>
          <w:i/>
          <w:sz w:val="24"/>
          <w:szCs w:val="24"/>
        </w:rPr>
        <w:t>Didáctica de la lengua y la literatura.</w:t>
      </w:r>
      <w:r w:rsidRPr="00864491">
        <w:rPr>
          <w:rFonts w:ascii="Times New Roman" w:hAnsi="Times New Roman" w:cs="Times New Roman"/>
          <w:sz w:val="24"/>
          <w:szCs w:val="24"/>
        </w:rPr>
        <w:t xml:space="preserve"> Madrid.</w:t>
      </w:r>
    </w:p>
    <w:p w:rsidR="00424E61" w:rsidRDefault="00424E61" w:rsidP="00424E61">
      <w:pPr>
        <w:autoSpaceDE w:val="0"/>
        <w:autoSpaceDN w:val="0"/>
        <w:adjustRightInd w:val="0"/>
        <w:spacing w:line="360" w:lineRule="auto"/>
        <w:jc w:val="both"/>
        <w:rPr>
          <w:rFonts w:ascii="Times New Roman" w:hAnsi="Times New Roman" w:cs="Times New Roman"/>
          <w:sz w:val="24"/>
          <w:szCs w:val="24"/>
        </w:rPr>
      </w:pPr>
      <w:r w:rsidRPr="00864491">
        <w:rPr>
          <w:rFonts w:ascii="Times New Roman" w:hAnsi="Times New Roman" w:cs="Times New Roman"/>
          <w:sz w:val="24"/>
          <w:szCs w:val="24"/>
        </w:rPr>
        <w:lastRenderedPageBreak/>
        <w:t xml:space="preserve">Obiols Suari, N. </w:t>
      </w:r>
      <w:r>
        <w:rPr>
          <w:rFonts w:ascii="Times New Roman" w:hAnsi="Times New Roman" w:cs="Times New Roman"/>
          <w:sz w:val="24"/>
          <w:szCs w:val="24"/>
        </w:rPr>
        <w:t>(</w:t>
      </w:r>
      <w:r w:rsidRPr="00864491">
        <w:rPr>
          <w:rFonts w:ascii="Times New Roman" w:hAnsi="Times New Roman" w:cs="Times New Roman"/>
          <w:sz w:val="24"/>
          <w:szCs w:val="24"/>
        </w:rPr>
        <w:t>2001</w:t>
      </w:r>
      <w:r>
        <w:rPr>
          <w:rFonts w:ascii="Times New Roman" w:hAnsi="Times New Roman" w:cs="Times New Roman"/>
          <w:sz w:val="24"/>
          <w:szCs w:val="24"/>
        </w:rPr>
        <w:t>)</w:t>
      </w:r>
      <w:r w:rsidRPr="00864491">
        <w:rPr>
          <w:rFonts w:ascii="Times New Roman" w:hAnsi="Times New Roman" w:cs="Times New Roman"/>
          <w:sz w:val="24"/>
          <w:szCs w:val="24"/>
        </w:rPr>
        <w:t xml:space="preserve">. </w:t>
      </w:r>
      <w:r w:rsidRPr="00864491">
        <w:rPr>
          <w:rFonts w:ascii="Times New Roman" w:hAnsi="Times New Roman" w:cs="Times New Roman"/>
          <w:i/>
          <w:sz w:val="24"/>
          <w:szCs w:val="24"/>
        </w:rPr>
        <w:t xml:space="preserve">Cómo desarrollar valores a partir de la literatura. </w:t>
      </w:r>
      <w:r w:rsidRPr="00864491">
        <w:rPr>
          <w:rFonts w:ascii="Times New Roman" w:hAnsi="Times New Roman" w:cs="Times New Roman"/>
          <w:sz w:val="24"/>
          <w:szCs w:val="24"/>
        </w:rPr>
        <w:t>Barcelona: Editorial CEAC.</w:t>
      </w:r>
    </w:p>
    <w:p w:rsidR="00424E61" w:rsidRPr="00FB5837" w:rsidRDefault="00424E61" w:rsidP="00424E61">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Ocampo Álvarez, A. (2002). </w:t>
      </w:r>
      <w:r>
        <w:rPr>
          <w:rFonts w:ascii="Times New Roman" w:hAnsi="Times New Roman" w:cs="Times New Roman"/>
          <w:i/>
          <w:sz w:val="24"/>
          <w:szCs w:val="24"/>
        </w:rPr>
        <w:t xml:space="preserve">Los límites de la tolerancia y el sujeto universal: de paradojas y bandidos. </w:t>
      </w:r>
      <w:r>
        <w:rPr>
          <w:rFonts w:ascii="Times New Roman" w:hAnsi="Times New Roman" w:cs="Times New Roman"/>
          <w:sz w:val="24"/>
          <w:szCs w:val="24"/>
        </w:rPr>
        <w:t>San José: Editorial DEI.</w:t>
      </w:r>
    </w:p>
    <w:p w:rsidR="00424E61" w:rsidRPr="00864491" w:rsidRDefault="00424E61" w:rsidP="00424E61">
      <w:pPr>
        <w:autoSpaceDE w:val="0"/>
        <w:autoSpaceDN w:val="0"/>
        <w:adjustRightInd w:val="0"/>
        <w:spacing w:line="360" w:lineRule="auto"/>
        <w:jc w:val="both"/>
        <w:rPr>
          <w:rFonts w:ascii="Times New Roman" w:hAnsi="Times New Roman" w:cs="Times New Roman"/>
          <w:sz w:val="24"/>
          <w:szCs w:val="24"/>
        </w:rPr>
      </w:pPr>
      <w:r w:rsidRPr="00864491">
        <w:rPr>
          <w:rFonts w:ascii="Times New Roman" w:hAnsi="Times New Roman" w:cs="Times New Roman"/>
          <w:sz w:val="24"/>
          <w:szCs w:val="24"/>
        </w:rPr>
        <w:t xml:space="preserve">Ospina, H. </w:t>
      </w:r>
      <w:r>
        <w:rPr>
          <w:rFonts w:ascii="Times New Roman" w:hAnsi="Times New Roman" w:cs="Times New Roman"/>
          <w:sz w:val="24"/>
          <w:szCs w:val="24"/>
        </w:rPr>
        <w:t>(</w:t>
      </w:r>
      <w:r w:rsidRPr="00864491">
        <w:rPr>
          <w:rFonts w:ascii="Times New Roman" w:hAnsi="Times New Roman" w:cs="Times New Roman"/>
          <w:sz w:val="24"/>
          <w:szCs w:val="24"/>
        </w:rPr>
        <w:t>2007</w:t>
      </w:r>
      <w:r>
        <w:rPr>
          <w:rFonts w:ascii="Times New Roman" w:hAnsi="Times New Roman" w:cs="Times New Roman"/>
          <w:sz w:val="24"/>
          <w:szCs w:val="24"/>
        </w:rPr>
        <w:t>)</w:t>
      </w:r>
      <w:r w:rsidRPr="00864491">
        <w:rPr>
          <w:rFonts w:ascii="Times New Roman" w:hAnsi="Times New Roman" w:cs="Times New Roman"/>
          <w:sz w:val="24"/>
          <w:szCs w:val="24"/>
        </w:rPr>
        <w:t xml:space="preserve">. “El destierro de la belleza”. </w:t>
      </w:r>
      <w:r w:rsidRPr="00864491">
        <w:rPr>
          <w:rFonts w:ascii="Times New Roman" w:hAnsi="Times New Roman" w:cs="Times New Roman"/>
          <w:i/>
          <w:sz w:val="24"/>
          <w:szCs w:val="24"/>
        </w:rPr>
        <w:t xml:space="preserve">Actas del II Encuentro Mesoamericano: Escritura-Cultura. </w:t>
      </w:r>
      <w:r w:rsidRPr="00864491">
        <w:rPr>
          <w:rFonts w:ascii="Times New Roman" w:hAnsi="Times New Roman" w:cs="Times New Roman"/>
          <w:sz w:val="24"/>
          <w:szCs w:val="24"/>
        </w:rPr>
        <w:t>San José: Editorial Promesa</w:t>
      </w:r>
    </w:p>
    <w:p w:rsidR="00424E61" w:rsidRDefault="00424E61" w:rsidP="00424E61">
      <w:pPr>
        <w:spacing w:line="360" w:lineRule="auto"/>
        <w:jc w:val="both"/>
        <w:rPr>
          <w:rFonts w:ascii="Times New Roman" w:hAnsi="Times New Roman" w:cs="Times New Roman"/>
          <w:sz w:val="24"/>
          <w:szCs w:val="24"/>
        </w:rPr>
      </w:pPr>
      <w:r w:rsidRPr="00864491">
        <w:rPr>
          <w:rFonts w:ascii="Times New Roman" w:hAnsi="Times New Roman" w:cs="Times New Roman"/>
          <w:sz w:val="24"/>
          <w:szCs w:val="24"/>
        </w:rPr>
        <w:t xml:space="preserve">Plan de Estudios para </w:t>
      </w:r>
      <w:r w:rsidR="007B2217">
        <w:rPr>
          <w:rFonts w:ascii="Times New Roman" w:hAnsi="Times New Roman" w:cs="Times New Roman"/>
          <w:sz w:val="24"/>
          <w:szCs w:val="24"/>
        </w:rPr>
        <w:t>e</w:t>
      </w:r>
      <w:r w:rsidRPr="00864491">
        <w:rPr>
          <w:rFonts w:ascii="Times New Roman" w:hAnsi="Times New Roman" w:cs="Times New Roman"/>
          <w:sz w:val="24"/>
          <w:szCs w:val="24"/>
        </w:rPr>
        <w:t>spañol del MEP, 2009.</w:t>
      </w:r>
    </w:p>
    <w:p w:rsidR="00424E61" w:rsidRDefault="00424E61" w:rsidP="00424E61">
      <w:pPr>
        <w:spacing w:line="360" w:lineRule="auto"/>
        <w:jc w:val="both"/>
        <w:rPr>
          <w:rFonts w:ascii="Times New Roman" w:hAnsi="Times New Roman" w:cs="Times New Roman"/>
          <w:sz w:val="24"/>
          <w:szCs w:val="24"/>
        </w:rPr>
      </w:pPr>
      <w:r w:rsidRPr="002E4892">
        <w:rPr>
          <w:rFonts w:ascii="Times New Roman" w:hAnsi="Times New Roman" w:cs="Times New Roman"/>
          <w:sz w:val="24"/>
          <w:szCs w:val="24"/>
          <w:lang w:val="en-US"/>
        </w:rPr>
        <w:t xml:space="preserve">Purves, Alan C y Quattrini Joseph A. </w:t>
      </w:r>
      <w:r>
        <w:rPr>
          <w:rFonts w:ascii="Times New Roman" w:hAnsi="Times New Roman" w:cs="Times New Roman"/>
          <w:sz w:val="24"/>
          <w:szCs w:val="24"/>
          <w:lang w:val="en-US"/>
        </w:rPr>
        <w:t>(</w:t>
      </w:r>
      <w:r w:rsidRPr="002E4892">
        <w:rPr>
          <w:rFonts w:ascii="Times New Roman" w:hAnsi="Times New Roman" w:cs="Times New Roman"/>
          <w:sz w:val="24"/>
          <w:szCs w:val="24"/>
          <w:lang w:val="en-US"/>
        </w:rPr>
        <w:t>1997</w:t>
      </w:r>
      <w:r>
        <w:rPr>
          <w:rFonts w:ascii="Times New Roman" w:hAnsi="Times New Roman" w:cs="Times New Roman"/>
          <w:sz w:val="24"/>
          <w:szCs w:val="24"/>
          <w:lang w:val="en-US"/>
        </w:rPr>
        <w:t>)</w:t>
      </w:r>
      <w:r w:rsidRPr="002E4892">
        <w:rPr>
          <w:rFonts w:ascii="Times New Roman" w:hAnsi="Times New Roman" w:cs="Times New Roman"/>
          <w:sz w:val="24"/>
          <w:szCs w:val="24"/>
          <w:lang w:val="en-US"/>
        </w:rPr>
        <w:t xml:space="preserve">. </w:t>
      </w:r>
      <w:r w:rsidRPr="0047783C">
        <w:rPr>
          <w:rFonts w:ascii="Times New Roman" w:hAnsi="Times New Roman" w:cs="Times New Roman"/>
          <w:i/>
          <w:sz w:val="24"/>
          <w:szCs w:val="24"/>
          <w:lang w:val="en-US"/>
        </w:rPr>
        <w:t>Creating the Literature Portfolio.</w:t>
      </w:r>
      <w:r w:rsidRPr="002E4892">
        <w:rPr>
          <w:rFonts w:ascii="Times New Roman" w:hAnsi="Times New Roman" w:cs="Times New Roman"/>
          <w:sz w:val="24"/>
          <w:szCs w:val="24"/>
          <w:lang w:val="en-US"/>
        </w:rPr>
        <w:t xml:space="preserve"> </w:t>
      </w:r>
      <w:r w:rsidRPr="002E4892">
        <w:rPr>
          <w:rFonts w:ascii="Times New Roman" w:hAnsi="Times New Roman" w:cs="Times New Roman"/>
          <w:sz w:val="24"/>
          <w:szCs w:val="24"/>
        </w:rPr>
        <w:t>Chicago: NTC Publishing Group.</w:t>
      </w:r>
    </w:p>
    <w:p w:rsidR="00424E61" w:rsidRPr="00864491" w:rsidRDefault="00424E61" w:rsidP="00424E6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Rodríguez, Pepe. (2000). </w:t>
      </w:r>
      <w:r w:rsidRPr="0047783C">
        <w:rPr>
          <w:rFonts w:ascii="Times New Roman" w:hAnsi="Times New Roman" w:cs="Times New Roman"/>
          <w:i/>
          <w:sz w:val="24"/>
          <w:szCs w:val="24"/>
        </w:rPr>
        <w:t>Dios nació mujer</w:t>
      </w:r>
      <w:r>
        <w:rPr>
          <w:rFonts w:ascii="Times New Roman" w:hAnsi="Times New Roman" w:cs="Times New Roman"/>
          <w:sz w:val="24"/>
          <w:szCs w:val="24"/>
          <w:u w:val="single"/>
        </w:rPr>
        <w:t>.</w:t>
      </w:r>
      <w:r>
        <w:rPr>
          <w:rFonts w:ascii="Times New Roman" w:hAnsi="Times New Roman" w:cs="Times New Roman"/>
          <w:sz w:val="24"/>
          <w:szCs w:val="24"/>
        </w:rPr>
        <w:t xml:space="preserve"> Madrid: Ediciones B, Suma de Letras. </w:t>
      </w:r>
    </w:p>
    <w:p w:rsidR="00424E61" w:rsidRDefault="00424E61" w:rsidP="00424E61"/>
    <w:p w:rsidR="00424E61" w:rsidRDefault="00424E61" w:rsidP="00424E61"/>
    <w:p w:rsidR="00424E61" w:rsidRDefault="00424E61" w:rsidP="00424E61"/>
    <w:p w:rsidR="00424E61" w:rsidRPr="007A46A2" w:rsidRDefault="00424E61" w:rsidP="00424E61">
      <w:pPr>
        <w:spacing w:line="480" w:lineRule="auto"/>
        <w:jc w:val="both"/>
        <w:rPr>
          <w:rFonts w:ascii="Times New Roman" w:hAnsi="Times New Roman" w:cs="Times New Roman"/>
          <w:sz w:val="24"/>
          <w:szCs w:val="24"/>
        </w:rPr>
      </w:pPr>
      <w:r>
        <w:rPr>
          <w:rFonts w:ascii="Times New Roman" w:hAnsi="Times New Roman" w:cs="Times New Roman"/>
          <w:sz w:val="24"/>
          <w:szCs w:val="24"/>
        </w:rPr>
        <w:tab/>
      </w:r>
    </w:p>
    <w:p w:rsidR="00424E61" w:rsidRDefault="00424E61" w:rsidP="00424E61"/>
    <w:p w:rsidR="00424E61" w:rsidRDefault="00424E61" w:rsidP="00424E61"/>
    <w:p w:rsidR="00424E61" w:rsidRDefault="00424E61"/>
    <w:sectPr w:rsidR="00424E61" w:rsidSect="00145BC1">
      <w:headerReference w:type="default" r:id="rId54"/>
      <w:footerReference w:type="default" r:id="rId55"/>
      <w:pgSz w:w="12240" w:h="15840"/>
      <w:pgMar w:top="1417" w:right="1701" w:bottom="1417"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F49E8" w:rsidRDefault="00FF49E8" w:rsidP="00A5518C">
      <w:pPr>
        <w:spacing w:after="0" w:line="240" w:lineRule="auto"/>
      </w:pPr>
      <w:r>
        <w:separator/>
      </w:r>
    </w:p>
  </w:endnote>
  <w:endnote w:type="continuationSeparator" w:id="0">
    <w:p w:rsidR="00FF49E8" w:rsidRDefault="00FF49E8" w:rsidP="00A551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ejaVu Sans">
    <w:altName w:val="Times New Roman"/>
    <w:charset w:val="00"/>
    <w:family w:val="auto"/>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85804427"/>
      <w:docPartObj>
        <w:docPartGallery w:val="Page Numbers (Bottom of Page)"/>
        <w:docPartUnique/>
      </w:docPartObj>
    </w:sdtPr>
    <w:sdtEndPr/>
    <w:sdtContent>
      <w:p w:rsidR="006243B3" w:rsidRDefault="006243B3">
        <w:pPr>
          <w:pStyle w:val="Piedepgina"/>
          <w:jc w:val="center"/>
        </w:pPr>
        <w:r>
          <w:fldChar w:fldCharType="begin"/>
        </w:r>
        <w:r>
          <w:instrText>PAGE   \* MERGEFORMAT</w:instrText>
        </w:r>
        <w:r>
          <w:fldChar w:fldCharType="separate"/>
        </w:r>
        <w:r w:rsidR="00E61339" w:rsidRPr="00E61339">
          <w:rPr>
            <w:noProof/>
            <w:lang w:val="es-ES"/>
          </w:rPr>
          <w:t>ix</w:t>
        </w:r>
        <w:r>
          <w:fldChar w:fldCharType="end"/>
        </w:r>
      </w:p>
    </w:sdtContent>
  </w:sdt>
  <w:p w:rsidR="006243B3" w:rsidRDefault="006243B3">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46B2" w:rsidRDefault="00FC46B2" w:rsidP="00FC46B2">
    <w:pPr>
      <w:pStyle w:val="Piedepgina"/>
    </w:pPr>
  </w:p>
  <w:p w:rsidR="00FC46B2" w:rsidRDefault="00FC46B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F49E8" w:rsidRDefault="00FF49E8" w:rsidP="00A5518C">
      <w:pPr>
        <w:spacing w:after="0" w:line="240" w:lineRule="auto"/>
      </w:pPr>
      <w:r>
        <w:separator/>
      </w:r>
    </w:p>
  </w:footnote>
  <w:footnote w:type="continuationSeparator" w:id="0">
    <w:p w:rsidR="00FF49E8" w:rsidRDefault="00FF49E8" w:rsidP="00A5518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70732591"/>
      <w:docPartObj>
        <w:docPartGallery w:val="Page Numbers (Top of Page)"/>
        <w:docPartUnique/>
      </w:docPartObj>
    </w:sdtPr>
    <w:sdtEndPr/>
    <w:sdtContent>
      <w:p w:rsidR="006243B3" w:rsidRDefault="006243B3">
        <w:pPr>
          <w:pStyle w:val="Encabezado"/>
          <w:jc w:val="right"/>
        </w:pPr>
        <w:r>
          <w:fldChar w:fldCharType="begin"/>
        </w:r>
        <w:r>
          <w:instrText>PAGE   \* MERGEFORMAT</w:instrText>
        </w:r>
        <w:r>
          <w:fldChar w:fldCharType="separate"/>
        </w:r>
        <w:r w:rsidR="00875394" w:rsidRPr="00875394">
          <w:rPr>
            <w:noProof/>
            <w:lang w:val="es-ES"/>
          </w:rPr>
          <w:t>2</w:t>
        </w:r>
        <w:r>
          <w:fldChar w:fldCharType="end"/>
        </w:r>
      </w:p>
    </w:sdtContent>
  </w:sdt>
  <w:p w:rsidR="006243B3" w:rsidRDefault="006243B3">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C11CED66"/>
    <w:lvl w:ilvl="0">
      <w:start w:val="1"/>
      <w:numFmt w:val="bullet"/>
      <w:pStyle w:val="Listaconvietas2"/>
      <w:lvlText w:val=""/>
      <w:lvlJc w:val="left"/>
      <w:pPr>
        <w:tabs>
          <w:tab w:val="num" w:pos="643"/>
        </w:tabs>
        <w:ind w:left="643" w:hanging="360"/>
      </w:pPr>
      <w:rPr>
        <w:rFonts w:ascii="Symbol" w:hAnsi="Symbol" w:hint="default"/>
      </w:rPr>
    </w:lvl>
  </w:abstractNum>
  <w:abstractNum w:abstractNumId="1">
    <w:nsid w:val="FFFFFFFE"/>
    <w:multiLevelType w:val="singleLevel"/>
    <w:tmpl w:val="1CB47728"/>
    <w:lvl w:ilvl="0">
      <w:numFmt w:val="bullet"/>
      <w:lvlText w:val="*"/>
      <w:lvlJc w:val="left"/>
    </w:lvl>
  </w:abstractNum>
  <w:abstractNum w:abstractNumId="2">
    <w:nsid w:val="00D51708"/>
    <w:multiLevelType w:val="hybridMultilevel"/>
    <w:tmpl w:val="81B22DB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
    <w:nsid w:val="03D95E31"/>
    <w:multiLevelType w:val="hybridMultilevel"/>
    <w:tmpl w:val="A21A3A1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
    <w:nsid w:val="04E460BD"/>
    <w:multiLevelType w:val="hybridMultilevel"/>
    <w:tmpl w:val="F94A489E"/>
    <w:lvl w:ilvl="0" w:tplc="140A0001">
      <w:start w:val="1"/>
      <w:numFmt w:val="bullet"/>
      <w:lvlText w:val=""/>
      <w:lvlJc w:val="left"/>
      <w:pPr>
        <w:ind w:left="720" w:hanging="360"/>
      </w:pPr>
      <w:rPr>
        <w:rFonts w:ascii="Symbol" w:hAnsi="Symbol" w:hint="default"/>
      </w:rPr>
    </w:lvl>
    <w:lvl w:ilvl="1" w:tplc="140A0003">
      <w:start w:val="1"/>
      <w:numFmt w:val="bullet"/>
      <w:lvlText w:val="o"/>
      <w:lvlJc w:val="left"/>
      <w:pPr>
        <w:ind w:left="1440" w:hanging="360"/>
      </w:pPr>
      <w:rPr>
        <w:rFonts w:ascii="Courier New" w:hAnsi="Courier New" w:cs="Courier New" w:hint="default"/>
      </w:rPr>
    </w:lvl>
    <w:lvl w:ilvl="2" w:tplc="140A0005">
      <w:start w:val="1"/>
      <w:numFmt w:val="bullet"/>
      <w:lvlText w:val=""/>
      <w:lvlJc w:val="left"/>
      <w:pPr>
        <w:ind w:left="2160" w:hanging="360"/>
      </w:pPr>
      <w:rPr>
        <w:rFonts w:ascii="Wingdings" w:hAnsi="Wingdings" w:hint="default"/>
      </w:rPr>
    </w:lvl>
    <w:lvl w:ilvl="3" w:tplc="140A0001">
      <w:start w:val="1"/>
      <w:numFmt w:val="bullet"/>
      <w:lvlText w:val=""/>
      <w:lvlJc w:val="left"/>
      <w:pPr>
        <w:ind w:left="2880" w:hanging="360"/>
      </w:pPr>
      <w:rPr>
        <w:rFonts w:ascii="Symbol" w:hAnsi="Symbol" w:hint="default"/>
      </w:rPr>
    </w:lvl>
    <w:lvl w:ilvl="4" w:tplc="140A0003">
      <w:start w:val="1"/>
      <w:numFmt w:val="bullet"/>
      <w:lvlText w:val="o"/>
      <w:lvlJc w:val="left"/>
      <w:pPr>
        <w:ind w:left="3600" w:hanging="360"/>
      </w:pPr>
      <w:rPr>
        <w:rFonts w:ascii="Courier New" w:hAnsi="Courier New" w:cs="Courier New" w:hint="default"/>
      </w:rPr>
    </w:lvl>
    <w:lvl w:ilvl="5" w:tplc="140A0005">
      <w:start w:val="1"/>
      <w:numFmt w:val="bullet"/>
      <w:lvlText w:val=""/>
      <w:lvlJc w:val="left"/>
      <w:pPr>
        <w:ind w:left="4320" w:hanging="360"/>
      </w:pPr>
      <w:rPr>
        <w:rFonts w:ascii="Wingdings" w:hAnsi="Wingdings" w:hint="default"/>
      </w:rPr>
    </w:lvl>
    <w:lvl w:ilvl="6" w:tplc="140A0001">
      <w:start w:val="1"/>
      <w:numFmt w:val="bullet"/>
      <w:lvlText w:val=""/>
      <w:lvlJc w:val="left"/>
      <w:pPr>
        <w:ind w:left="5040" w:hanging="360"/>
      </w:pPr>
      <w:rPr>
        <w:rFonts w:ascii="Symbol" w:hAnsi="Symbol" w:hint="default"/>
      </w:rPr>
    </w:lvl>
    <w:lvl w:ilvl="7" w:tplc="140A0003">
      <w:start w:val="1"/>
      <w:numFmt w:val="bullet"/>
      <w:lvlText w:val="o"/>
      <w:lvlJc w:val="left"/>
      <w:pPr>
        <w:ind w:left="5760" w:hanging="360"/>
      </w:pPr>
      <w:rPr>
        <w:rFonts w:ascii="Courier New" w:hAnsi="Courier New" w:cs="Courier New" w:hint="default"/>
      </w:rPr>
    </w:lvl>
    <w:lvl w:ilvl="8" w:tplc="140A0005">
      <w:start w:val="1"/>
      <w:numFmt w:val="bullet"/>
      <w:lvlText w:val=""/>
      <w:lvlJc w:val="left"/>
      <w:pPr>
        <w:ind w:left="6480" w:hanging="360"/>
      </w:pPr>
      <w:rPr>
        <w:rFonts w:ascii="Wingdings" w:hAnsi="Wingdings" w:hint="default"/>
      </w:rPr>
    </w:lvl>
  </w:abstractNum>
  <w:abstractNum w:abstractNumId="5">
    <w:nsid w:val="06EE18D4"/>
    <w:multiLevelType w:val="hybridMultilevel"/>
    <w:tmpl w:val="5B0E94F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
    <w:nsid w:val="072E19AC"/>
    <w:multiLevelType w:val="hybridMultilevel"/>
    <w:tmpl w:val="1FDEE1E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
    <w:nsid w:val="09827CB3"/>
    <w:multiLevelType w:val="hybridMultilevel"/>
    <w:tmpl w:val="51082ED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8">
    <w:nsid w:val="0C4A2D22"/>
    <w:multiLevelType w:val="hybridMultilevel"/>
    <w:tmpl w:val="93BC2CF4"/>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9">
    <w:nsid w:val="0EC600BE"/>
    <w:multiLevelType w:val="hybridMultilevel"/>
    <w:tmpl w:val="290E4F7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0">
    <w:nsid w:val="0EF045FA"/>
    <w:multiLevelType w:val="hybridMultilevel"/>
    <w:tmpl w:val="88E2E3C6"/>
    <w:lvl w:ilvl="0" w:tplc="140A0003">
      <w:start w:val="1"/>
      <w:numFmt w:val="bullet"/>
      <w:lvlText w:val="o"/>
      <w:lvlJc w:val="left"/>
      <w:pPr>
        <w:ind w:left="1068" w:hanging="360"/>
      </w:pPr>
      <w:rPr>
        <w:rFonts w:ascii="Courier New" w:hAnsi="Courier New" w:cs="Courier New" w:hint="default"/>
      </w:rPr>
    </w:lvl>
    <w:lvl w:ilvl="1" w:tplc="140A0003">
      <w:start w:val="1"/>
      <w:numFmt w:val="bullet"/>
      <w:lvlText w:val="o"/>
      <w:lvlJc w:val="left"/>
      <w:pPr>
        <w:ind w:left="1788" w:hanging="360"/>
      </w:pPr>
      <w:rPr>
        <w:rFonts w:ascii="Courier New" w:hAnsi="Courier New" w:cs="Courier New" w:hint="default"/>
      </w:rPr>
    </w:lvl>
    <w:lvl w:ilvl="2" w:tplc="140A0005">
      <w:start w:val="1"/>
      <w:numFmt w:val="bullet"/>
      <w:lvlText w:val=""/>
      <w:lvlJc w:val="left"/>
      <w:pPr>
        <w:ind w:left="2508" w:hanging="360"/>
      </w:pPr>
      <w:rPr>
        <w:rFonts w:ascii="Wingdings" w:hAnsi="Wingdings" w:hint="default"/>
      </w:rPr>
    </w:lvl>
    <w:lvl w:ilvl="3" w:tplc="140A0001">
      <w:start w:val="1"/>
      <w:numFmt w:val="bullet"/>
      <w:lvlText w:val=""/>
      <w:lvlJc w:val="left"/>
      <w:pPr>
        <w:ind w:left="3228" w:hanging="360"/>
      </w:pPr>
      <w:rPr>
        <w:rFonts w:ascii="Symbol" w:hAnsi="Symbol" w:hint="default"/>
      </w:rPr>
    </w:lvl>
    <w:lvl w:ilvl="4" w:tplc="140A0003">
      <w:start w:val="1"/>
      <w:numFmt w:val="bullet"/>
      <w:lvlText w:val="o"/>
      <w:lvlJc w:val="left"/>
      <w:pPr>
        <w:ind w:left="3948" w:hanging="360"/>
      </w:pPr>
      <w:rPr>
        <w:rFonts w:ascii="Courier New" w:hAnsi="Courier New" w:cs="Courier New" w:hint="default"/>
      </w:rPr>
    </w:lvl>
    <w:lvl w:ilvl="5" w:tplc="140A0005">
      <w:start w:val="1"/>
      <w:numFmt w:val="bullet"/>
      <w:lvlText w:val=""/>
      <w:lvlJc w:val="left"/>
      <w:pPr>
        <w:ind w:left="4668" w:hanging="360"/>
      </w:pPr>
      <w:rPr>
        <w:rFonts w:ascii="Wingdings" w:hAnsi="Wingdings" w:hint="default"/>
      </w:rPr>
    </w:lvl>
    <w:lvl w:ilvl="6" w:tplc="140A0001">
      <w:start w:val="1"/>
      <w:numFmt w:val="bullet"/>
      <w:lvlText w:val=""/>
      <w:lvlJc w:val="left"/>
      <w:pPr>
        <w:ind w:left="5388" w:hanging="360"/>
      </w:pPr>
      <w:rPr>
        <w:rFonts w:ascii="Symbol" w:hAnsi="Symbol" w:hint="default"/>
      </w:rPr>
    </w:lvl>
    <w:lvl w:ilvl="7" w:tplc="140A0003">
      <w:start w:val="1"/>
      <w:numFmt w:val="bullet"/>
      <w:lvlText w:val="o"/>
      <w:lvlJc w:val="left"/>
      <w:pPr>
        <w:ind w:left="6108" w:hanging="360"/>
      </w:pPr>
      <w:rPr>
        <w:rFonts w:ascii="Courier New" w:hAnsi="Courier New" w:cs="Courier New" w:hint="default"/>
      </w:rPr>
    </w:lvl>
    <w:lvl w:ilvl="8" w:tplc="140A0005">
      <w:start w:val="1"/>
      <w:numFmt w:val="bullet"/>
      <w:lvlText w:val=""/>
      <w:lvlJc w:val="left"/>
      <w:pPr>
        <w:ind w:left="6828" w:hanging="360"/>
      </w:pPr>
      <w:rPr>
        <w:rFonts w:ascii="Wingdings" w:hAnsi="Wingdings" w:hint="default"/>
      </w:rPr>
    </w:lvl>
  </w:abstractNum>
  <w:abstractNum w:abstractNumId="11">
    <w:nsid w:val="1286523F"/>
    <w:multiLevelType w:val="hybridMultilevel"/>
    <w:tmpl w:val="0CD0FDC2"/>
    <w:lvl w:ilvl="0" w:tplc="140A0001">
      <w:start w:val="1"/>
      <w:numFmt w:val="bullet"/>
      <w:lvlText w:val=""/>
      <w:lvlJc w:val="left"/>
      <w:pPr>
        <w:ind w:left="720" w:hanging="360"/>
      </w:pPr>
      <w:rPr>
        <w:rFonts w:ascii="Symbol" w:hAnsi="Symbol" w:hint="default"/>
      </w:rPr>
    </w:lvl>
    <w:lvl w:ilvl="1" w:tplc="140A0003">
      <w:start w:val="1"/>
      <w:numFmt w:val="bullet"/>
      <w:lvlText w:val="o"/>
      <w:lvlJc w:val="left"/>
      <w:pPr>
        <w:ind w:left="1440" w:hanging="360"/>
      </w:pPr>
      <w:rPr>
        <w:rFonts w:ascii="Courier New" w:hAnsi="Courier New" w:cs="Courier New" w:hint="default"/>
      </w:rPr>
    </w:lvl>
    <w:lvl w:ilvl="2" w:tplc="140A0005">
      <w:start w:val="1"/>
      <w:numFmt w:val="bullet"/>
      <w:lvlText w:val=""/>
      <w:lvlJc w:val="left"/>
      <w:pPr>
        <w:ind w:left="2160" w:hanging="360"/>
      </w:pPr>
      <w:rPr>
        <w:rFonts w:ascii="Wingdings" w:hAnsi="Wingdings" w:hint="default"/>
      </w:rPr>
    </w:lvl>
    <w:lvl w:ilvl="3" w:tplc="140A0001">
      <w:start w:val="1"/>
      <w:numFmt w:val="bullet"/>
      <w:lvlText w:val=""/>
      <w:lvlJc w:val="left"/>
      <w:pPr>
        <w:ind w:left="2880" w:hanging="360"/>
      </w:pPr>
      <w:rPr>
        <w:rFonts w:ascii="Symbol" w:hAnsi="Symbol" w:hint="default"/>
      </w:rPr>
    </w:lvl>
    <w:lvl w:ilvl="4" w:tplc="140A0003">
      <w:start w:val="1"/>
      <w:numFmt w:val="bullet"/>
      <w:lvlText w:val="o"/>
      <w:lvlJc w:val="left"/>
      <w:pPr>
        <w:ind w:left="3600" w:hanging="360"/>
      </w:pPr>
      <w:rPr>
        <w:rFonts w:ascii="Courier New" w:hAnsi="Courier New" w:cs="Courier New" w:hint="default"/>
      </w:rPr>
    </w:lvl>
    <w:lvl w:ilvl="5" w:tplc="140A0005">
      <w:start w:val="1"/>
      <w:numFmt w:val="bullet"/>
      <w:lvlText w:val=""/>
      <w:lvlJc w:val="left"/>
      <w:pPr>
        <w:ind w:left="4320" w:hanging="360"/>
      </w:pPr>
      <w:rPr>
        <w:rFonts w:ascii="Wingdings" w:hAnsi="Wingdings" w:hint="default"/>
      </w:rPr>
    </w:lvl>
    <w:lvl w:ilvl="6" w:tplc="140A0001">
      <w:start w:val="1"/>
      <w:numFmt w:val="bullet"/>
      <w:lvlText w:val=""/>
      <w:lvlJc w:val="left"/>
      <w:pPr>
        <w:ind w:left="5040" w:hanging="360"/>
      </w:pPr>
      <w:rPr>
        <w:rFonts w:ascii="Symbol" w:hAnsi="Symbol" w:hint="default"/>
      </w:rPr>
    </w:lvl>
    <w:lvl w:ilvl="7" w:tplc="140A0003">
      <w:start w:val="1"/>
      <w:numFmt w:val="bullet"/>
      <w:lvlText w:val="o"/>
      <w:lvlJc w:val="left"/>
      <w:pPr>
        <w:ind w:left="5760" w:hanging="360"/>
      </w:pPr>
      <w:rPr>
        <w:rFonts w:ascii="Courier New" w:hAnsi="Courier New" w:cs="Courier New" w:hint="default"/>
      </w:rPr>
    </w:lvl>
    <w:lvl w:ilvl="8" w:tplc="140A0005">
      <w:start w:val="1"/>
      <w:numFmt w:val="bullet"/>
      <w:lvlText w:val=""/>
      <w:lvlJc w:val="left"/>
      <w:pPr>
        <w:ind w:left="6480" w:hanging="360"/>
      </w:pPr>
      <w:rPr>
        <w:rFonts w:ascii="Wingdings" w:hAnsi="Wingdings" w:hint="default"/>
      </w:rPr>
    </w:lvl>
  </w:abstractNum>
  <w:abstractNum w:abstractNumId="12">
    <w:nsid w:val="1333420A"/>
    <w:multiLevelType w:val="hybridMultilevel"/>
    <w:tmpl w:val="9ABED05C"/>
    <w:lvl w:ilvl="0" w:tplc="08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3">
    <w:nsid w:val="179E33D3"/>
    <w:multiLevelType w:val="hybridMultilevel"/>
    <w:tmpl w:val="AF42E37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4">
    <w:nsid w:val="18EA0EA8"/>
    <w:multiLevelType w:val="hybridMultilevel"/>
    <w:tmpl w:val="5B543E6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5">
    <w:nsid w:val="19FF0A79"/>
    <w:multiLevelType w:val="hybridMultilevel"/>
    <w:tmpl w:val="095A23E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6">
    <w:nsid w:val="1A737204"/>
    <w:multiLevelType w:val="hybridMultilevel"/>
    <w:tmpl w:val="9BC8D11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7">
    <w:nsid w:val="1C5B1339"/>
    <w:multiLevelType w:val="hybridMultilevel"/>
    <w:tmpl w:val="313AD8E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8">
    <w:nsid w:val="1C6D2544"/>
    <w:multiLevelType w:val="hybridMultilevel"/>
    <w:tmpl w:val="B7B650D0"/>
    <w:lvl w:ilvl="0" w:tplc="140A000D">
      <w:start w:val="1"/>
      <w:numFmt w:val="bullet"/>
      <w:lvlText w:val=""/>
      <w:lvlJc w:val="left"/>
      <w:pPr>
        <w:ind w:left="720" w:hanging="360"/>
      </w:pPr>
      <w:rPr>
        <w:rFonts w:ascii="Wingdings" w:hAnsi="Wingdings" w:hint="default"/>
      </w:rPr>
    </w:lvl>
    <w:lvl w:ilvl="1" w:tplc="140A0003">
      <w:start w:val="1"/>
      <w:numFmt w:val="bullet"/>
      <w:lvlText w:val="o"/>
      <w:lvlJc w:val="left"/>
      <w:pPr>
        <w:ind w:left="1440" w:hanging="360"/>
      </w:pPr>
      <w:rPr>
        <w:rFonts w:ascii="Courier New" w:hAnsi="Courier New" w:cs="Courier New" w:hint="default"/>
      </w:rPr>
    </w:lvl>
    <w:lvl w:ilvl="2" w:tplc="140A0005">
      <w:start w:val="1"/>
      <w:numFmt w:val="bullet"/>
      <w:lvlText w:val=""/>
      <w:lvlJc w:val="left"/>
      <w:pPr>
        <w:ind w:left="2160" w:hanging="360"/>
      </w:pPr>
      <w:rPr>
        <w:rFonts w:ascii="Wingdings" w:hAnsi="Wingdings" w:hint="default"/>
      </w:rPr>
    </w:lvl>
    <w:lvl w:ilvl="3" w:tplc="140A0001">
      <w:start w:val="1"/>
      <w:numFmt w:val="bullet"/>
      <w:lvlText w:val=""/>
      <w:lvlJc w:val="left"/>
      <w:pPr>
        <w:ind w:left="2880" w:hanging="360"/>
      </w:pPr>
      <w:rPr>
        <w:rFonts w:ascii="Symbol" w:hAnsi="Symbol" w:hint="default"/>
      </w:rPr>
    </w:lvl>
    <w:lvl w:ilvl="4" w:tplc="140A0003">
      <w:start w:val="1"/>
      <w:numFmt w:val="bullet"/>
      <w:lvlText w:val="o"/>
      <w:lvlJc w:val="left"/>
      <w:pPr>
        <w:ind w:left="3600" w:hanging="360"/>
      </w:pPr>
      <w:rPr>
        <w:rFonts w:ascii="Courier New" w:hAnsi="Courier New" w:cs="Courier New" w:hint="default"/>
      </w:rPr>
    </w:lvl>
    <w:lvl w:ilvl="5" w:tplc="140A0005">
      <w:start w:val="1"/>
      <w:numFmt w:val="bullet"/>
      <w:lvlText w:val=""/>
      <w:lvlJc w:val="left"/>
      <w:pPr>
        <w:ind w:left="4320" w:hanging="360"/>
      </w:pPr>
      <w:rPr>
        <w:rFonts w:ascii="Wingdings" w:hAnsi="Wingdings" w:hint="default"/>
      </w:rPr>
    </w:lvl>
    <w:lvl w:ilvl="6" w:tplc="140A0001">
      <w:start w:val="1"/>
      <w:numFmt w:val="bullet"/>
      <w:lvlText w:val=""/>
      <w:lvlJc w:val="left"/>
      <w:pPr>
        <w:ind w:left="5040" w:hanging="360"/>
      </w:pPr>
      <w:rPr>
        <w:rFonts w:ascii="Symbol" w:hAnsi="Symbol" w:hint="default"/>
      </w:rPr>
    </w:lvl>
    <w:lvl w:ilvl="7" w:tplc="140A0003">
      <w:start w:val="1"/>
      <w:numFmt w:val="bullet"/>
      <w:lvlText w:val="o"/>
      <w:lvlJc w:val="left"/>
      <w:pPr>
        <w:ind w:left="5760" w:hanging="360"/>
      </w:pPr>
      <w:rPr>
        <w:rFonts w:ascii="Courier New" w:hAnsi="Courier New" w:cs="Courier New" w:hint="default"/>
      </w:rPr>
    </w:lvl>
    <w:lvl w:ilvl="8" w:tplc="140A0005">
      <w:start w:val="1"/>
      <w:numFmt w:val="bullet"/>
      <w:lvlText w:val=""/>
      <w:lvlJc w:val="left"/>
      <w:pPr>
        <w:ind w:left="6480" w:hanging="360"/>
      </w:pPr>
      <w:rPr>
        <w:rFonts w:ascii="Wingdings" w:hAnsi="Wingdings" w:hint="default"/>
      </w:rPr>
    </w:lvl>
  </w:abstractNum>
  <w:abstractNum w:abstractNumId="19">
    <w:nsid w:val="1CE251AB"/>
    <w:multiLevelType w:val="hybridMultilevel"/>
    <w:tmpl w:val="9FCCBC4C"/>
    <w:lvl w:ilvl="0" w:tplc="140A0001">
      <w:start w:val="1"/>
      <w:numFmt w:val="bullet"/>
      <w:lvlText w:val=""/>
      <w:lvlJc w:val="left"/>
      <w:pPr>
        <w:ind w:left="841" w:hanging="360"/>
      </w:pPr>
      <w:rPr>
        <w:rFonts w:ascii="Symbol" w:hAnsi="Symbol" w:hint="default"/>
      </w:rPr>
    </w:lvl>
    <w:lvl w:ilvl="1" w:tplc="140A0003">
      <w:start w:val="1"/>
      <w:numFmt w:val="bullet"/>
      <w:lvlText w:val="o"/>
      <w:lvlJc w:val="left"/>
      <w:pPr>
        <w:ind w:left="1561" w:hanging="360"/>
      </w:pPr>
      <w:rPr>
        <w:rFonts w:ascii="Courier New" w:hAnsi="Courier New" w:cs="Courier New" w:hint="default"/>
      </w:rPr>
    </w:lvl>
    <w:lvl w:ilvl="2" w:tplc="140A0005">
      <w:start w:val="1"/>
      <w:numFmt w:val="bullet"/>
      <w:lvlText w:val=""/>
      <w:lvlJc w:val="left"/>
      <w:pPr>
        <w:ind w:left="2281" w:hanging="360"/>
      </w:pPr>
      <w:rPr>
        <w:rFonts w:ascii="Wingdings" w:hAnsi="Wingdings" w:hint="default"/>
      </w:rPr>
    </w:lvl>
    <w:lvl w:ilvl="3" w:tplc="140A0001">
      <w:start w:val="1"/>
      <w:numFmt w:val="bullet"/>
      <w:lvlText w:val=""/>
      <w:lvlJc w:val="left"/>
      <w:pPr>
        <w:ind w:left="3001" w:hanging="360"/>
      </w:pPr>
      <w:rPr>
        <w:rFonts w:ascii="Symbol" w:hAnsi="Symbol" w:hint="default"/>
      </w:rPr>
    </w:lvl>
    <w:lvl w:ilvl="4" w:tplc="140A0003">
      <w:start w:val="1"/>
      <w:numFmt w:val="bullet"/>
      <w:lvlText w:val="o"/>
      <w:lvlJc w:val="left"/>
      <w:pPr>
        <w:ind w:left="3721" w:hanging="360"/>
      </w:pPr>
      <w:rPr>
        <w:rFonts w:ascii="Courier New" w:hAnsi="Courier New" w:cs="Courier New" w:hint="default"/>
      </w:rPr>
    </w:lvl>
    <w:lvl w:ilvl="5" w:tplc="140A0005">
      <w:start w:val="1"/>
      <w:numFmt w:val="bullet"/>
      <w:lvlText w:val=""/>
      <w:lvlJc w:val="left"/>
      <w:pPr>
        <w:ind w:left="4441" w:hanging="360"/>
      </w:pPr>
      <w:rPr>
        <w:rFonts w:ascii="Wingdings" w:hAnsi="Wingdings" w:hint="default"/>
      </w:rPr>
    </w:lvl>
    <w:lvl w:ilvl="6" w:tplc="140A0001">
      <w:start w:val="1"/>
      <w:numFmt w:val="bullet"/>
      <w:lvlText w:val=""/>
      <w:lvlJc w:val="left"/>
      <w:pPr>
        <w:ind w:left="5161" w:hanging="360"/>
      </w:pPr>
      <w:rPr>
        <w:rFonts w:ascii="Symbol" w:hAnsi="Symbol" w:hint="default"/>
      </w:rPr>
    </w:lvl>
    <w:lvl w:ilvl="7" w:tplc="140A0003">
      <w:start w:val="1"/>
      <w:numFmt w:val="bullet"/>
      <w:lvlText w:val="o"/>
      <w:lvlJc w:val="left"/>
      <w:pPr>
        <w:ind w:left="5881" w:hanging="360"/>
      </w:pPr>
      <w:rPr>
        <w:rFonts w:ascii="Courier New" w:hAnsi="Courier New" w:cs="Courier New" w:hint="default"/>
      </w:rPr>
    </w:lvl>
    <w:lvl w:ilvl="8" w:tplc="140A0005">
      <w:start w:val="1"/>
      <w:numFmt w:val="bullet"/>
      <w:lvlText w:val=""/>
      <w:lvlJc w:val="left"/>
      <w:pPr>
        <w:ind w:left="6601" w:hanging="360"/>
      </w:pPr>
      <w:rPr>
        <w:rFonts w:ascii="Wingdings" w:hAnsi="Wingdings" w:hint="default"/>
      </w:rPr>
    </w:lvl>
  </w:abstractNum>
  <w:abstractNum w:abstractNumId="20">
    <w:nsid w:val="1D087710"/>
    <w:multiLevelType w:val="hybridMultilevel"/>
    <w:tmpl w:val="DA94170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1">
    <w:nsid w:val="1E10065D"/>
    <w:multiLevelType w:val="hybridMultilevel"/>
    <w:tmpl w:val="7A9C512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2">
    <w:nsid w:val="1E8E7235"/>
    <w:multiLevelType w:val="hybridMultilevel"/>
    <w:tmpl w:val="3D7E5424"/>
    <w:lvl w:ilvl="0" w:tplc="140A0001">
      <w:start w:val="1"/>
      <w:numFmt w:val="bullet"/>
      <w:lvlText w:val=""/>
      <w:lvlJc w:val="left"/>
      <w:pPr>
        <w:ind w:left="720" w:hanging="360"/>
      </w:pPr>
      <w:rPr>
        <w:rFonts w:ascii="Symbol" w:hAnsi="Symbol" w:hint="default"/>
      </w:rPr>
    </w:lvl>
    <w:lvl w:ilvl="1" w:tplc="140A0003">
      <w:start w:val="1"/>
      <w:numFmt w:val="bullet"/>
      <w:lvlText w:val="o"/>
      <w:lvlJc w:val="left"/>
      <w:pPr>
        <w:ind w:left="1440" w:hanging="360"/>
      </w:pPr>
      <w:rPr>
        <w:rFonts w:ascii="Courier New" w:hAnsi="Courier New" w:cs="Courier New" w:hint="default"/>
      </w:rPr>
    </w:lvl>
    <w:lvl w:ilvl="2" w:tplc="140A0005">
      <w:start w:val="1"/>
      <w:numFmt w:val="bullet"/>
      <w:lvlText w:val=""/>
      <w:lvlJc w:val="left"/>
      <w:pPr>
        <w:ind w:left="2160" w:hanging="360"/>
      </w:pPr>
      <w:rPr>
        <w:rFonts w:ascii="Wingdings" w:hAnsi="Wingdings" w:hint="default"/>
      </w:rPr>
    </w:lvl>
    <w:lvl w:ilvl="3" w:tplc="140A0001">
      <w:start w:val="1"/>
      <w:numFmt w:val="bullet"/>
      <w:lvlText w:val=""/>
      <w:lvlJc w:val="left"/>
      <w:pPr>
        <w:ind w:left="2880" w:hanging="360"/>
      </w:pPr>
      <w:rPr>
        <w:rFonts w:ascii="Symbol" w:hAnsi="Symbol" w:hint="default"/>
      </w:rPr>
    </w:lvl>
    <w:lvl w:ilvl="4" w:tplc="140A0003">
      <w:start w:val="1"/>
      <w:numFmt w:val="bullet"/>
      <w:lvlText w:val="o"/>
      <w:lvlJc w:val="left"/>
      <w:pPr>
        <w:ind w:left="3600" w:hanging="360"/>
      </w:pPr>
      <w:rPr>
        <w:rFonts w:ascii="Courier New" w:hAnsi="Courier New" w:cs="Courier New" w:hint="default"/>
      </w:rPr>
    </w:lvl>
    <w:lvl w:ilvl="5" w:tplc="140A0005">
      <w:start w:val="1"/>
      <w:numFmt w:val="bullet"/>
      <w:lvlText w:val=""/>
      <w:lvlJc w:val="left"/>
      <w:pPr>
        <w:ind w:left="4320" w:hanging="360"/>
      </w:pPr>
      <w:rPr>
        <w:rFonts w:ascii="Wingdings" w:hAnsi="Wingdings" w:hint="default"/>
      </w:rPr>
    </w:lvl>
    <w:lvl w:ilvl="6" w:tplc="140A0001">
      <w:start w:val="1"/>
      <w:numFmt w:val="bullet"/>
      <w:lvlText w:val=""/>
      <w:lvlJc w:val="left"/>
      <w:pPr>
        <w:ind w:left="5040" w:hanging="360"/>
      </w:pPr>
      <w:rPr>
        <w:rFonts w:ascii="Symbol" w:hAnsi="Symbol" w:hint="default"/>
      </w:rPr>
    </w:lvl>
    <w:lvl w:ilvl="7" w:tplc="140A0003">
      <w:start w:val="1"/>
      <w:numFmt w:val="bullet"/>
      <w:lvlText w:val="o"/>
      <w:lvlJc w:val="left"/>
      <w:pPr>
        <w:ind w:left="5760" w:hanging="360"/>
      </w:pPr>
      <w:rPr>
        <w:rFonts w:ascii="Courier New" w:hAnsi="Courier New" w:cs="Courier New" w:hint="default"/>
      </w:rPr>
    </w:lvl>
    <w:lvl w:ilvl="8" w:tplc="140A0005">
      <w:start w:val="1"/>
      <w:numFmt w:val="bullet"/>
      <w:lvlText w:val=""/>
      <w:lvlJc w:val="left"/>
      <w:pPr>
        <w:ind w:left="6480" w:hanging="360"/>
      </w:pPr>
      <w:rPr>
        <w:rFonts w:ascii="Wingdings" w:hAnsi="Wingdings" w:hint="default"/>
      </w:rPr>
    </w:lvl>
  </w:abstractNum>
  <w:abstractNum w:abstractNumId="23">
    <w:nsid w:val="1F4B30B5"/>
    <w:multiLevelType w:val="hybridMultilevel"/>
    <w:tmpl w:val="A68A878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4">
    <w:nsid w:val="1F996014"/>
    <w:multiLevelType w:val="hybridMultilevel"/>
    <w:tmpl w:val="B5D668A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5">
    <w:nsid w:val="20EA60CA"/>
    <w:multiLevelType w:val="hybridMultilevel"/>
    <w:tmpl w:val="F0708E5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6">
    <w:nsid w:val="22D50936"/>
    <w:multiLevelType w:val="hybridMultilevel"/>
    <w:tmpl w:val="032AAD82"/>
    <w:lvl w:ilvl="0" w:tplc="140A0001">
      <w:start w:val="1"/>
      <w:numFmt w:val="bullet"/>
      <w:lvlText w:val=""/>
      <w:lvlJc w:val="left"/>
      <w:pPr>
        <w:ind w:left="1428" w:hanging="360"/>
      </w:pPr>
      <w:rPr>
        <w:rFonts w:ascii="Symbol" w:hAnsi="Symbol" w:hint="default"/>
      </w:rPr>
    </w:lvl>
    <w:lvl w:ilvl="1" w:tplc="140A0003" w:tentative="1">
      <w:start w:val="1"/>
      <w:numFmt w:val="bullet"/>
      <w:lvlText w:val="o"/>
      <w:lvlJc w:val="left"/>
      <w:pPr>
        <w:ind w:left="2148" w:hanging="360"/>
      </w:pPr>
      <w:rPr>
        <w:rFonts w:ascii="Courier New" w:hAnsi="Courier New" w:cs="Courier New" w:hint="default"/>
      </w:rPr>
    </w:lvl>
    <w:lvl w:ilvl="2" w:tplc="140A0005" w:tentative="1">
      <w:start w:val="1"/>
      <w:numFmt w:val="bullet"/>
      <w:lvlText w:val=""/>
      <w:lvlJc w:val="left"/>
      <w:pPr>
        <w:ind w:left="2868" w:hanging="360"/>
      </w:pPr>
      <w:rPr>
        <w:rFonts w:ascii="Wingdings" w:hAnsi="Wingdings" w:hint="default"/>
      </w:rPr>
    </w:lvl>
    <w:lvl w:ilvl="3" w:tplc="140A0001" w:tentative="1">
      <w:start w:val="1"/>
      <w:numFmt w:val="bullet"/>
      <w:lvlText w:val=""/>
      <w:lvlJc w:val="left"/>
      <w:pPr>
        <w:ind w:left="3588" w:hanging="360"/>
      </w:pPr>
      <w:rPr>
        <w:rFonts w:ascii="Symbol" w:hAnsi="Symbol" w:hint="default"/>
      </w:rPr>
    </w:lvl>
    <w:lvl w:ilvl="4" w:tplc="140A0003" w:tentative="1">
      <w:start w:val="1"/>
      <w:numFmt w:val="bullet"/>
      <w:lvlText w:val="o"/>
      <w:lvlJc w:val="left"/>
      <w:pPr>
        <w:ind w:left="4308" w:hanging="360"/>
      </w:pPr>
      <w:rPr>
        <w:rFonts w:ascii="Courier New" w:hAnsi="Courier New" w:cs="Courier New" w:hint="default"/>
      </w:rPr>
    </w:lvl>
    <w:lvl w:ilvl="5" w:tplc="140A0005" w:tentative="1">
      <w:start w:val="1"/>
      <w:numFmt w:val="bullet"/>
      <w:lvlText w:val=""/>
      <w:lvlJc w:val="left"/>
      <w:pPr>
        <w:ind w:left="5028" w:hanging="360"/>
      </w:pPr>
      <w:rPr>
        <w:rFonts w:ascii="Wingdings" w:hAnsi="Wingdings" w:hint="default"/>
      </w:rPr>
    </w:lvl>
    <w:lvl w:ilvl="6" w:tplc="140A0001" w:tentative="1">
      <w:start w:val="1"/>
      <w:numFmt w:val="bullet"/>
      <w:lvlText w:val=""/>
      <w:lvlJc w:val="left"/>
      <w:pPr>
        <w:ind w:left="5748" w:hanging="360"/>
      </w:pPr>
      <w:rPr>
        <w:rFonts w:ascii="Symbol" w:hAnsi="Symbol" w:hint="default"/>
      </w:rPr>
    </w:lvl>
    <w:lvl w:ilvl="7" w:tplc="140A0003" w:tentative="1">
      <w:start w:val="1"/>
      <w:numFmt w:val="bullet"/>
      <w:lvlText w:val="o"/>
      <w:lvlJc w:val="left"/>
      <w:pPr>
        <w:ind w:left="6468" w:hanging="360"/>
      </w:pPr>
      <w:rPr>
        <w:rFonts w:ascii="Courier New" w:hAnsi="Courier New" w:cs="Courier New" w:hint="default"/>
      </w:rPr>
    </w:lvl>
    <w:lvl w:ilvl="8" w:tplc="140A0005" w:tentative="1">
      <w:start w:val="1"/>
      <w:numFmt w:val="bullet"/>
      <w:lvlText w:val=""/>
      <w:lvlJc w:val="left"/>
      <w:pPr>
        <w:ind w:left="7188" w:hanging="360"/>
      </w:pPr>
      <w:rPr>
        <w:rFonts w:ascii="Wingdings" w:hAnsi="Wingdings" w:hint="default"/>
      </w:rPr>
    </w:lvl>
  </w:abstractNum>
  <w:abstractNum w:abstractNumId="27">
    <w:nsid w:val="24557D99"/>
    <w:multiLevelType w:val="hybridMultilevel"/>
    <w:tmpl w:val="5A6C5AE2"/>
    <w:lvl w:ilvl="0" w:tplc="140A0001">
      <w:start w:val="1"/>
      <w:numFmt w:val="bullet"/>
      <w:lvlText w:val=""/>
      <w:lvlJc w:val="left"/>
      <w:pPr>
        <w:ind w:left="786" w:hanging="360"/>
      </w:pPr>
      <w:rPr>
        <w:rFonts w:ascii="Symbol" w:hAnsi="Symbol" w:hint="default"/>
      </w:rPr>
    </w:lvl>
    <w:lvl w:ilvl="1" w:tplc="140A0003" w:tentative="1">
      <w:start w:val="1"/>
      <w:numFmt w:val="bullet"/>
      <w:lvlText w:val="o"/>
      <w:lvlJc w:val="left"/>
      <w:pPr>
        <w:ind w:left="1506" w:hanging="360"/>
      </w:pPr>
      <w:rPr>
        <w:rFonts w:ascii="Courier New" w:hAnsi="Courier New" w:cs="Courier New" w:hint="default"/>
      </w:rPr>
    </w:lvl>
    <w:lvl w:ilvl="2" w:tplc="140A0005" w:tentative="1">
      <w:start w:val="1"/>
      <w:numFmt w:val="bullet"/>
      <w:lvlText w:val=""/>
      <w:lvlJc w:val="left"/>
      <w:pPr>
        <w:ind w:left="2226" w:hanging="360"/>
      </w:pPr>
      <w:rPr>
        <w:rFonts w:ascii="Wingdings" w:hAnsi="Wingdings" w:hint="default"/>
      </w:rPr>
    </w:lvl>
    <w:lvl w:ilvl="3" w:tplc="140A0001" w:tentative="1">
      <w:start w:val="1"/>
      <w:numFmt w:val="bullet"/>
      <w:lvlText w:val=""/>
      <w:lvlJc w:val="left"/>
      <w:pPr>
        <w:ind w:left="2946" w:hanging="360"/>
      </w:pPr>
      <w:rPr>
        <w:rFonts w:ascii="Symbol" w:hAnsi="Symbol" w:hint="default"/>
      </w:rPr>
    </w:lvl>
    <w:lvl w:ilvl="4" w:tplc="140A0003" w:tentative="1">
      <w:start w:val="1"/>
      <w:numFmt w:val="bullet"/>
      <w:lvlText w:val="o"/>
      <w:lvlJc w:val="left"/>
      <w:pPr>
        <w:ind w:left="3666" w:hanging="360"/>
      </w:pPr>
      <w:rPr>
        <w:rFonts w:ascii="Courier New" w:hAnsi="Courier New" w:cs="Courier New" w:hint="default"/>
      </w:rPr>
    </w:lvl>
    <w:lvl w:ilvl="5" w:tplc="140A0005" w:tentative="1">
      <w:start w:val="1"/>
      <w:numFmt w:val="bullet"/>
      <w:lvlText w:val=""/>
      <w:lvlJc w:val="left"/>
      <w:pPr>
        <w:ind w:left="4386" w:hanging="360"/>
      </w:pPr>
      <w:rPr>
        <w:rFonts w:ascii="Wingdings" w:hAnsi="Wingdings" w:hint="default"/>
      </w:rPr>
    </w:lvl>
    <w:lvl w:ilvl="6" w:tplc="140A0001" w:tentative="1">
      <w:start w:val="1"/>
      <w:numFmt w:val="bullet"/>
      <w:lvlText w:val=""/>
      <w:lvlJc w:val="left"/>
      <w:pPr>
        <w:ind w:left="5106" w:hanging="360"/>
      </w:pPr>
      <w:rPr>
        <w:rFonts w:ascii="Symbol" w:hAnsi="Symbol" w:hint="default"/>
      </w:rPr>
    </w:lvl>
    <w:lvl w:ilvl="7" w:tplc="140A0003" w:tentative="1">
      <w:start w:val="1"/>
      <w:numFmt w:val="bullet"/>
      <w:lvlText w:val="o"/>
      <w:lvlJc w:val="left"/>
      <w:pPr>
        <w:ind w:left="5826" w:hanging="360"/>
      </w:pPr>
      <w:rPr>
        <w:rFonts w:ascii="Courier New" w:hAnsi="Courier New" w:cs="Courier New" w:hint="default"/>
      </w:rPr>
    </w:lvl>
    <w:lvl w:ilvl="8" w:tplc="140A0005" w:tentative="1">
      <w:start w:val="1"/>
      <w:numFmt w:val="bullet"/>
      <w:lvlText w:val=""/>
      <w:lvlJc w:val="left"/>
      <w:pPr>
        <w:ind w:left="6546" w:hanging="360"/>
      </w:pPr>
      <w:rPr>
        <w:rFonts w:ascii="Wingdings" w:hAnsi="Wingdings" w:hint="default"/>
      </w:rPr>
    </w:lvl>
  </w:abstractNum>
  <w:abstractNum w:abstractNumId="28">
    <w:nsid w:val="24CD780F"/>
    <w:multiLevelType w:val="hybridMultilevel"/>
    <w:tmpl w:val="585E615A"/>
    <w:lvl w:ilvl="0" w:tplc="140A0001">
      <w:start w:val="1"/>
      <w:numFmt w:val="bullet"/>
      <w:lvlText w:val=""/>
      <w:lvlJc w:val="left"/>
      <w:pPr>
        <w:ind w:left="1428" w:hanging="360"/>
      </w:pPr>
      <w:rPr>
        <w:rFonts w:ascii="Symbol" w:hAnsi="Symbol" w:hint="default"/>
      </w:rPr>
    </w:lvl>
    <w:lvl w:ilvl="1" w:tplc="140A0003" w:tentative="1">
      <w:start w:val="1"/>
      <w:numFmt w:val="bullet"/>
      <w:lvlText w:val="o"/>
      <w:lvlJc w:val="left"/>
      <w:pPr>
        <w:ind w:left="2148" w:hanging="360"/>
      </w:pPr>
      <w:rPr>
        <w:rFonts w:ascii="Courier New" w:hAnsi="Courier New" w:cs="Courier New" w:hint="default"/>
      </w:rPr>
    </w:lvl>
    <w:lvl w:ilvl="2" w:tplc="140A0005" w:tentative="1">
      <w:start w:val="1"/>
      <w:numFmt w:val="bullet"/>
      <w:lvlText w:val=""/>
      <w:lvlJc w:val="left"/>
      <w:pPr>
        <w:ind w:left="2868" w:hanging="360"/>
      </w:pPr>
      <w:rPr>
        <w:rFonts w:ascii="Wingdings" w:hAnsi="Wingdings" w:hint="default"/>
      </w:rPr>
    </w:lvl>
    <w:lvl w:ilvl="3" w:tplc="140A0001" w:tentative="1">
      <w:start w:val="1"/>
      <w:numFmt w:val="bullet"/>
      <w:lvlText w:val=""/>
      <w:lvlJc w:val="left"/>
      <w:pPr>
        <w:ind w:left="3588" w:hanging="360"/>
      </w:pPr>
      <w:rPr>
        <w:rFonts w:ascii="Symbol" w:hAnsi="Symbol" w:hint="default"/>
      </w:rPr>
    </w:lvl>
    <w:lvl w:ilvl="4" w:tplc="140A0003" w:tentative="1">
      <w:start w:val="1"/>
      <w:numFmt w:val="bullet"/>
      <w:lvlText w:val="o"/>
      <w:lvlJc w:val="left"/>
      <w:pPr>
        <w:ind w:left="4308" w:hanging="360"/>
      </w:pPr>
      <w:rPr>
        <w:rFonts w:ascii="Courier New" w:hAnsi="Courier New" w:cs="Courier New" w:hint="default"/>
      </w:rPr>
    </w:lvl>
    <w:lvl w:ilvl="5" w:tplc="140A0005" w:tentative="1">
      <w:start w:val="1"/>
      <w:numFmt w:val="bullet"/>
      <w:lvlText w:val=""/>
      <w:lvlJc w:val="left"/>
      <w:pPr>
        <w:ind w:left="5028" w:hanging="360"/>
      </w:pPr>
      <w:rPr>
        <w:rFonts w:ascii="Wingdings" w:hAnsi="Wingdings" w:hint="default"/>
      </w:rPr>
    </w:lvl>
    <w:lvl w:ilvl="6" w:tplc="140A0001" w:tentative="1">
      <w:start w:val="1"/>
      <w:numFmt w:val="bullet"/>
      <w:lvlText w:val=""/>
      <w:lvlJc w:val="left"/>
      <w:pPr>
        <w:ind w:left="5748" w:hanging="360"/>
      </w:pPr>
      <w:rPr>
        <w:rFonts w:ascii="Symbol" w:hAnsi="Symbol" w:hint="default"/>
      </w:rPr>
    </w:lvl>
    <w:lvl w:ilvl="7" w:tplc="140A0003" w:tentative="1">
      <w:start w:val="1"/>
      <w:numFmt w:val="bullet"/>
      <w:lvlText w:val="o"/>
      <w:lvlJc w:val="left"/>
      <w:pPr>
        <w:ind w:left="6468" w:hanging="360"/>
      </w:pPr>
      <w:rPr>
        <w:rFonts w:ascii="Courier New" w:hAnsi="Courier New" w:cs="Courier New" w:hint="default"/>
      </w:rPr>
    </w:lvl>
    <w:lvl w:ilvl="8" w:tplc="140A0005" w:tentative="1">
      <w:start w:val="1"/>
      <w:numFmt w:val="bullet"/>
      <w:lvlText w:val=""/>
      <w:lvlJc w:val="left"/>
      <w:pPr>
        <w:ind w:left="7188" w:hanging="360"/>
      </w:pPr>
      <w:rPr>
        <w:rFonts w:ascii="Wingdings" w:hAnsi="Wingdings" w:hint="default"/>
      </w:rPr>
    </w:lvl>
  </w:abstractNum>
  <w:abstractNum w:abstractNumId="29">
    <w:nsid w:val="24DF4214"/>
    <w:multiLevelType w:val="hybridMultilevel"/>
    <w:tmpl w:val="B578355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0">
    <w:nsid w:val="263D2206"/>
    <w:multiLevelType w:val="hybridMultilevel"/>
    <w:tmpl w:val="0FE29A3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1">
    <w:nsid w:val="270F1E56"/>
    <w:multiLevelType w:val="hybridMultilevel"/>
    <w:tmpl w:val="732E2F02"/>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2">
    <w:nsid w:val="278542C7"/>
    <w:multiLevelType w:val="hybridMultilevel"/>
    <w:tmpl w:val="04B6392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3">
    <w:nsid w:val="28BE3B94"/>
    <w:multiLevelType w:val="hybridMultilevel"/>
    <w:tmpl w:val="9ABED05C"/>
    <w:lvl w:ilvl="0" w:tplc="08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4">
    <w:nsid w:val="2A33282D"/>
    <w:multiLevelType w:val="hybridMultilevel"/>
    <w:tmpl w:val="1D549A02"/>
    <w:lvl w:ilvl="0" w:tplc="140A0001">
      <w:start w:val="1"/>
      <w:numFmt w:val="bullet"/>
      <w:lvlText w:val=""/>
      <w:lvlJc w:val="left"/>
      <w:pPr>
        <w:ind w:left="781" w:hanging="360"/>
      </w:pPr>
      <w:rPr>
        <w:rFonts w:ascii="Symbol" w:hAnsi="Symbol" w:hint="default"/>
      </w:rPr>
    </w:lvl>
    <w:lvl w:ilvl="1" w:tplc="140A0003">
      <w:start w:val="1"/>
      <w:numFmt w:val="bullet"/>
      <w:lvlText w:val="o"/>
      <w:lvlJc w:val="left"/>
      <w:pPr>
        <w:ind w:left="1501" w:hanging="360"/>
      </w:pPr>
      <w:rPr>
        <w:rFonts w:ascii="Courier New" w:hAnsi="Courier New" w:cs="Courier New" w:hint="default"/>
      </w:rPr>
    </w:lvl>
    <w:lvl w:ilvl="2" w:tplc="140A0005">
      <w:start w:val="1"/>
      <w:numFmt w:val="bullet"/>
      <w:lvlText w:val=""/>
      <w:lvlJc w:val="left"/>
      <w:pPr>
        <w:ind w:left="2221" w:hanging="360"/>
      </w:pPr>
      <w:rPr>
        <w:rFonts w:ascii="Wingdings" w:hAnsi="Wingdings" w:hint="default"/>
      </w:rPr>
    </w:lvl>
    <w:lvl w:ilvl="3" w:tplc="140A0001">
      <w:start w:val="1"/>
      <w:numFmt w:val="bullet"/>
      <w:lvlText w:val=""/>
      <w:lvlJc w:val="left"/>
      <w:pPr>
        <w:ind w:left="2941" w:hanging="360"/>
      </w:pPr>
      <w:rPr>
        <w:rFonts w:ascii="Symbol" w:hAnsi="Symbol" w:hint="default"/>
      </w:rPr>
    </w:lvl>
    <w:lvl w:ilvl="4" w:tplc="140A0003">
      <w:start w:val="1"/>
      <w:numFmt w:val="bullet"/>
      <w:lvlText w:val="o"/>
      <w:lvlJc w:val="left"/>
      <w:pPr>
        <w:ind w:left="3661" w:hanging="360"/>
      </w:pPr>
      <w:rPr>
        <w:rFonts w:ascii="Courier New" w:hAnsi="Courier New" w:cs="Courier New" w:hint="default"/>
      </w:rPr>
    </w:lvl>
    <w:lvl w:ilvl="5" w:tplc="140A0005">
      <w:start w:val="1"/>
      <w:numFmt w:val="bullet"/>
      <w:lvlText w:val=""/>
      <w:lvlJc w:val="left"/>
      <w:pPr>
        <w:ind w:left="4381" w:hanging="360"/>
      </w:pPr>
      <w:rPr>
        <w:rFonts w:ascii="Wingdings" w:hAnsi="Wingdings" w:hint="default"/>
      </w:rPr>
    </w:lvl>
    <w:lvl w:ilvl="6" w:tplc="140A0001">
      <w:start w:val="1"/>
      <w:numFmt w:val="bullet"/>
      <w:lvlText w:val=""/>
      <w:lvlJc w:val="left"/>
      <w:pPr>
        <w:ind w:left="5101" w:hanging="360"/>
      </w:pPr>
      <w:rPr>
        <w:rFonts w:ascii="Symbol" w:hAnsi="Symbol" w:hint="default"/>
      </w:rPr>
    </w:lvl>
    <w:lvl w:ilvl="7" w:tplc="140A0003">
      <w:start w:val="1"/>
      <w:numFmt w:val="bullet"/>
      <w:lvlText w:val="o"/>
      <w:lvlJc w:val="left"/>
      <w:pPr>
        <w:ind w:left="5821" w:hanging="360"/>
      </w:pPr>
      <w:rPr>
        <w:rFonts w:ascii="Courier New" w:hAnsi="Courier New" w:cs="Courier New" w:hint="default"/>
      </w:rPr>
    </w:lvl>
    <w:lvl w:ilvl="8" w:tplc="140A0005">
      <w:start w:val="1"/>
      <w:numFmt w:val="bullet"/>
      <w:lvlText w:val=""/>
      <w:lvlJc w:val="left"/>
      <w:pPr>
        <w:ind w:left="6541" w:hanging="360"/>
      </w:pPr>
      <w:rPr>
        <w:rFonts w:ascii="Wingdings" w:hAnsi="Wingdings" w:hint="default"/>
      </w:rPr>
    </w:lvl>
  </w:abstractNum>
  <w:abstractNum w:abstractNumId="35">
    <w:nsid w:val="2A5D7CD0"/>
    <w:multiLevelType w:val="hybridMultilevel"/>
    <w:tmpl w:val="3AECEE6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6">
    <w:nsid w:val="2A6E0434"/>
    <w:multiLevelType w:val="hybridMultilevel"/>
    <w:tmpl w:val="C2F4B912"/>
    <w:lvl w:ilvl="0" w:tplc="140A000D">
      <w:start w:val="1"/>
      <w:numFmt w:val="bullet"/>
      <w:lvlText w:val=""/>
      <w:lvlJc w:val="left"/>
      <w:pPr>
        <w:ind w:left="720" w:hanging="360"/>
      </w:pPr>
      <w:rPr>
        <w:rFonts w:ascii="Wingdings" w:hAnsi="Wingdings" w:hint="default"/>
      </w:rPr>
    </w:lvl>
    <w:lvl w:ilvl="1" w:tplc="140A0003">
      <w:start w:val="1"/>
      <w:numFmt w:val="bullet"/>
      <w:lvlText w:val="o"/>
      <w:lvlJc w:val="left"/>
      <w:pPr>
        <w:ind w:left="1440" w:hanging="360"/>
      </w:pPr>
      <w:rPr>
        <w:rFonts w:ascii="Courier New" w:hAnsi="Courier New" w:cs="Courier New" w:hint="default"/>
      </w:rPr>
    </w:lvl>
    <w:lvl w:ilvl="2" w:tplc="140A0005">
      <w:start w:val="1"/>
      <w:numFmt w:val="bullet"/>
      <w:lvlText w:val=""/>
      <w:lvlJc w:val="left"/>
      <w:pPr>
        <w:ind w:left="2160" w:hanging="360"/>
      </w:pPr>
      <w:rPr>
        <w:rFonts w:ascii="Wingdings" w:hAnsi="Wingdings" w:hint="default"/>
      </w:rPr>
    </w:lvl>
    <w:lvl w:ilvl="3" w:tplc="140A0001">
      <w:start w:val="1"/>
      <w:numFmt w:val="bullet"/>
      <w:lvlText w:val=""/>
      <w:lvlJc w:val="left"/>
      <w:pPr>
        <w:ind w:left="2880" w:hanging="360"/>
      </w:pPr>
      <w:rPr>
        <w:rFonts w:ascii="Symbol" w:hAnsi="Symbol" w:hint="default"/>
      </w:rPr>
    </w:lvl>
    <w:lvl w:ilvl="4" w:tplc="140A0003">
      <w:start w:val="1"/>
      <w:numFmt w:val="bullet"/>
      <w:lvlText w:val="o"/>
      <w:lvlJc w:val="left"/>
      <w:pPr>
        <w:ind w:left="3600" w:hanging="360"/>
      </w:pPr>
      <w:rPr>
        <w:rFonts w:ascii="Courier New" w:hAnsi="Courier New" w:cs="Courier New" w:hint="default"/>
      </w:rPr>
    </w:lvl>
    <w:lvl w:ilvl="5" w:tplc="140A0005">
      <w:start w:val="1"/>
      <w:numFmt w:val="bullet"/>
      <w:lvlText w:val=""/>
      <w:lvlJc w:val="left"/>
      <w:pPr>
        <w:ind w:left="4320" w:hanging="360"/>
      </w:pPr>
      <w:rPr>
        <w:rFonts w:ascii="Wingdings" w:hAnsi="Wingdings" w:hint="default"/>
      </w:rPr>
    </w:lvl>
    <w:lvl w:ilvl="6" w:tplc="140A0001">
      <w:start w:val="1"/>
      <w:numFmt w:val="bullet"/>
      <w:lvlText w:val=""/>
      <w:lvlJc w:val="left"/>
      <w:pPr>
        <w:ind w:left="5040" w:hanging="360"/>
      </w:pPr>
      <w:rPr>
        <w:rFonts w:ascii="Symbol" w:hAnsi="Symbol" w:hint="default"/>
      </w:rPr>
    </w:lvl>
    <w:lvl w:ilvl="7" w:tplc="140A0003">
      <w:start w:val="1"/>
      <w:numFmt w:val="bullet"/>
      <w:lvlText w:val="o"/>
      <w:lvlJc w:val="left"/>
      <w:pPr>
        <w:ind w:left="5760" w:hanging="360"/>
      </w:pPr>
      <w:rPr>
        <w:rFonts w:ascii="Courier New" w:hAnsi="Courier New" w:cs="Courier New" w:hint="default"/>
      </w:rPr>
    </w:lvl>
    <w:lvl w:ilvl="8" w:tplc="140A0005">
      <w:start w:val="1"/>
      <w:numFmt w:val="bullet"/>
      <w:lvlText w:val=""/>
      <w:lvlJc w:val="left"/>
      <w:pPr>
        <w:ind w:left="6480" w:hanging="360"/>
      </w:pPr>
      <w:rPr>
        <w:rFonts w:ascii="Wingdings" w:hAnsi="Wingdings" w:hint="default"/>
      </w:rPr>
    </w:lvl>
  </w:abstractNum>
  <w:abstractNum w:abstractNumId="37">
    <w:nsid w:val="2C381AE2"/>
    <w:multiLevelType w:val="hybridMultilevel"/>
    <w:tmpl w:val="1EFAC150"/>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38">
    <w:nsid w:val="30880369"/>
    <w:multiLevelType w:val="hybridMultilevel"/>
    <w:tmpl w:val="FC6C8672"/>
    <w:lvl w:ilvl="0" w:tplc="140A0001">
      <w:start w:val="1"/>
      <w:numFmt w:val="bullet"/>
      <w:lvlText w:val=""/>
      <w:lvlJc w:val="left"/>
      <w:pPr>
        <w:ind w:left="786" w:hanging="360"/>
      </w:pPr>
      <w:rPr>
        <w:rFonts w:ascii="Symbol" w:hAnsi="Symbol" w:hint="default"/>
      </w:rPr>
    </w:lvl>
    <w:lvl w:ilvl="1" w:tplc="140A0003" w:tentative="1">
      <w:start w:val="1"/>
      <w:numFmt w:val="bullet"/>
      <w:lvlText w:val="o"/>
      <w:lvlJc w:val="left"/>
      <w:pPr>
        <w:ind w:left="1506" w:hanging="360"/>
      </w:pPr>
      <w:rPr>
        <w:rFonts w:ascii="Courier New" w:hAnsi="Courier New" w:cs="Courier New" w:hint="default"/>
      </w:rPr>
    </w:lvl>
    <w:lvl w:ilvl="2" w:tplc="140A0005" w:tentative="1">
      <w:start w:val="1"/>
      <w:numFmt w:val="bullet"/>
      <w:lvlText w:val=""/>
      <w:lvlJc w:val="left"/>
      <w:pPr>
        <w:ind w:left="2226" w:hanging="360"/>
      </w:pPr>
      <w:rPr>
        <w:rFonts w:ascii="Wingdings" w:hAnsi="Wingdings" w:hint="default"/>
      </w:rPr>
    </w:lvl>
    <w:lvl w:ilvl="3" w:tplc="140A0001" w:tentative="1">
      <w:start w:val="1"/>
      <w:numFmt w:val="bullet"/>
      <w:lvlText w:val=""/>
      <w:lvlJc w:val="left"/>
      <w:pPr>
        <w:ind w:left="2946" w:hanging="360"/>
      </w:pPr>
      <w:rPr>
        <w:rFonts w:ascii="Symbol" w:hAnsi="Symbol" w:hint="default"/>
      </w:rPr>
    </w:lvl>
    <w:lvl w:ilvl="4" w:tplc="140A0003" w:tentative="1">
      <w:start w:val="1"/>
      <w:numFmt w:val="bullet"/>
      <w:lvlText w:val="o"/>
      <w:lvlJc w:val="left"/>
      <w:pPr>
        <w:ind w:left="3666" w:hanging="360"/>
      </w:pPr>
      <w:rPr>
        <w:rFonts w:ascii="Courier New" w:hAnsi="Courier New" w:cs="Courier New" w:hint="default"/>
      </w:rPr>
    </w:lvl>
    <w:lvl w:ilvl="5" w:tplc="140A0005" w:tentative="1">
      <w:start w:val="1"/>
      <w:numFmt w:val="bullet"/>
      <w:lvlText w:val=""/>
      <w:lvlJc w:val="left"/>
      <w:pPr>
        <w:ind w:left="4386" w:hanging="360"/>
      </w:pPr>
      <w:rPr>
        <w:rFonts w:ascii="Wingdings" w:hAnsi="Wingdings" w:hint="default"/>
      </w:rPr>
    </w:lvl>
    <w:lvl w:ilvl="6" w:tplc="140A0001" w:tentative="1">
      <w:start w:val="1"/>
      <w:numFmt w:val="bullet"/>
      <w:lvlText w:val=""/>
      <w:lvlJc w:val="left"/>
      <w:pPr>
        <w:ind w:left="5106" w:hanging="360"/>
      </w:pPr>
      <w:rPr>
        <w:rFonts w:ascii="Symbol" w:hAnsi="Symbol" w:hint="default"/>
      </w:rPr>
    </w:lvl>
    <w:lvl w:ilvl="7" w:tplc="140A0003" w:tentative="1">
      <w:start w:val="1"/>
      <w:numFmt w:val="bullet"/>
      <w:lvlText w:val="o"/>
      <w:lvlJc w:val="left"/>
      <w:pPr>
        <w:ind w:left="5826" w:hanging="360"/>
      </w:pPr>
      <w:rPr>
        <w:rFonts w:ascii="Courier New" w:hAnsi="Courier New" w:cs="Courier New" w:hint="default"/>
      </w:rPr>
    </w:lvl>
    <w:lvl w:ilvl="8" w:tplc="140A0005" w:tentative="1">
      <w:start w:val="1"/>
      <w:numFmt w:val="bullet"/>
      <w:lvlText w:val=""/>
      <w:lvlJc w:val="left"/>
      <w:pPr>
        <w:ind w:left="6546" w:hanging="360"/>
      </w:pPr>
      <w:rPr>
        <w:rFonts w:ascii="Wingdings" w:hAnsi="Wingdings" w:hint="default"/>
      </w:rPr>
    </w:lvl>
  </w:abstractNum>
  <w:abstractNum w:abstractNumId="39">
    <w:nsid w:val="30F60F19"/>
    <w:multiLevelType w:val="hybridMultilevel"/>
    <w:tmpl w:val="BCDCF8E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0">
    <w:nsid w:val="320E77B9"/>
    <w:multiLevelType w:val="hybridMultilevel"/>
    <w:tmpl w:val="6B482DC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1">
    <w:nsid w:val="324C3CA9"/>
    <w:multiLevelType w:val="hybridMultilevel"/>
    <w:tmpl w:val="D18A161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2">
    <w:nsid w:val="32547F06"/>
    <w:multiLevelType w:val="hybridMultilevel"/>
    <w:tmpl w:val="ABB26344"/>
    <w:lvl w:ilvl="0" w:tplc="140A0001">
      <w:start w:val="1"/>
      <w:numFmt w:val="bullet"/>
      <w:lvlText w:val=""/>
      <w:lvlJc w:val="left"/>
      <w:pPr>
        <w:ind w:left="1428" w:hanging="360"/>
      </w:pPr>
      <w:rPr>
        <w:rFonts w:ascii="Symbol" w:hAnsi="Symbol" w:hint="default"/>
      </w:rPr>
    </w:lvl>
    <w:lvl w:ilvl="1" w:tplc="140A0003" w:tentative="1">
      <w:start w:val="1"/>
      <w:numFmt w:val="bullet"/>
      <w:lvlText w:val="o"/>
      <w:lvlJc w:val="left"/>
      <w:pPr>
        <w:ind w:left="2148" w:hanging="360"/>
      </w:pPr>
      <w:rPr>
        <w:rFonts w:ascii="Courier New" w:hAnsi="Courier New" w:cs="Courier New" w:hint="default"/>
      </w:rPr>
    </w:lvl>
    <w:lvl w:ilvl="2" w:tplc="140A0005" w:tentative="1">
      <w:start w:val="1"/>
      <w:numFmt w:val="bullet"/>
      <w:lvlText w:val=""/>
      <w:lvlJc w:val="left"/>
      <w:pPr>
        <w:ind w:left="2868" w:hanging="360"/>
      </w:pPr>
      <w:rPr>
        <w:rFonts w:ascii="Wingdings" w:hAnsi="Wingdings" w:hint="default"/>
      </w:rPr>
    </w:lvl>
    <w:lvl w:ilvl="3" w:tplc="140A0001" w:tentative="1">
      <w:start w:val="1"/>
      <w:numFmt w:val="bullet"/>
      <w:lvlText w:val=""/>
      <w:lvlJc w:val="left"/>
      <w:pPr>
        <w:ind w:left="3588" w:hanging="360"/>
      </w:pPr>
      <w:rPr>
        <w:rFonts w:ascii="Symbol" w:hAnsi="Symbol" w:hint="default"/>
      </w:rPr>
    </w:lvl>
    <w:lvl w:ilvl="4" w:tplc="140A0003" w:tentative="1">
      <w:start w:val="1"/>
      <w:numFmt w:val="bullet"/>
      <w:lvlText w:val="o"/>
      <w:lvlJc w:val="left"/>
      <w:pPr>
        <w:ind w:left="4308" w:hanging="360"/>
      </w:pPr>
      <w:rPr>
        <w:rFonts w:ascii="Courier New" w:hAnsi="Courier New" w:cs="Courier New" w:hint="default"/>
      </w:rPr>
    </w:lvl>
    <w:lvl w:ilvl="5" w:tplc="140A0005" w:tentative="1">
      <w:start w:val="1"/>
      <w:numFmt w:val="bullet"/>
      <w:lvlText w:val=""/>
      <w:lvlJc w:val="left"/>
      <w:pPr>
        <w:ind w:left="5028" w:hanging="360"/>
      </w:pPr>
      <w:rPr>
        <w:rFonts w:ascii="Wingdings" w:hAnsi="Wingdings" w:hint="default"/>
      </w:rPr>
    </w:lvl>
    <w:lvl w:ilvl="6" w:tplc="140A0001" w:tentative="1">
      <w:start w:val="1"/>
      <w:numFmt w:val="bullet"/>
      <w:lvlText w:val=""/>
      <w:lvlJc w:val="left"/>
      <w:pPr>
        <w:ind w:left="5748" w:hanging="360"/>
      </w:pPr>
      <w:rPr>
        <w:rFonts w:ascii="Symbol" w:hAnsi="Symbol" w:hint="default"/>
      </w:rPr>
    </w:lvl>
    <w:lvl w:ilvl="7" w:tplc="140A0003" w:tentative="1">
      <w:start w:val="1"/>
      <w:numFmt w:val="bullet"/>
      <w:lvlText w:val="o"/>
      <w:lvlJc w:val="left"/>
      <w:pPr>
        <w:ind w:left="6468" w:hanging="360"/>
      </w:pPr>
      <w:rPr>
        <w:rFonts w:ascii="Courier New" w:hAnsi="Courier New" w:cs="Courier New" w:hint="default"/>
      </w:rPr>
    </w:lvl>
    <w:lvl w:ilvl="8" w:tplc="140A0005" w:tentative="1">
      <w:start w:val="1"/>
      <w:numFmt w:val="bullet"/>
      <w:lvlText w:val=""/>
      <w:lvlJc w:val="left"/>
      <w:pPr>
        <w:ind w:left="7188" w:hanging="360"/>
      </w:pPr>
      <w:rPr>
        <w:rFonts w:ascii="Wingdings" w:hAnsi="Wingdings" w:hint="default"/>
      </w:rPr>
    </w:lvl>
  </w:abstractNum>
  <w:abstractNum w:abstractNumId="43">
    <w:nsid w:val="360F18B7"/>
    <w:multiLevelType w:val="hybridMultilevel"/>
    <w:tmpl w:val="BBF6581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4">
    <w:nsid w:val="37434DB4"/>
    <w:multiLevelType w:val="hybridMultilevel"/>
    <w:tmpl w:val="4B72AEE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5">
    <w:nsid w:val="39B10A38"/>
    <w:multiLevelType w:val="hybridMultilevel"/>
    <w:tmpl w:val="5C8CD7D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6">
    <w:nsid w:val="3B4E52A0"/>
    <w:multiLevelType w:val="hybridMultilevel"/>
    <w:tmpl w:val="352E79A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7">
    <w:nsid w:val="3EF0310E"/>
    <w:multiLevelType w:val="hybridMultilevel"/>
    <w:tmpl w:val="6B10DB5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8">
    <w:nsid w:val="3F073463"/>
    <w:multiLevelType w:val="hybridMultilevel"/>
    <w:tmpl w:val="08FC28D6"/>
    <w:lvl w:ilvl="0" w:tplc="140A000F">
      <w:start w:val="1"/>
      <w:numFmt w:val="decimal"/>
      <w:lvlText w:val="%1."/>
      <w:lvlJc w:val="left"/>
      <w:pPr>
        <w:ind w:left="1440" w:hanging="360"/>
      </w:pPr>
    </w:lvl>
    <w:lvl w:ilvl="1" w:tplc="140A0019" w:tentative="1">
      <w:start w:val="1"/>
      <w:numFmt w:val="lowerLetter"/>
      <w:lvlText w:val="%2."/>
      <w:lvlJc w:val="left"/>
      <w:pPr>
        <w:ind w:left="2160" w:hanging="360"/>
      </w:pPr>
    </w:lvl>
    <w:lvl w:ilvl="2" w:tplc="140A001B" w:tentative="1">
      <w:start w:val="1"/>
      <w:numFmt w:val="lowerRoman"/>
      <w:lvlText w:val="%3."/>
      <w:lvlJc w:val="right"/>
      <w:pPr>
        <w:ind w:left="2880" w:hanging="180"/>
      </w:pPr>
    </w:lvl>
    <w:lvl w:ilvl="3" w:tplc="140A000F" w:tentative="1">
      <w:start w:val="1"/>
      <w:numFmt w:val="decimal"/>
      <w:lvlText w:val="%4."/>
      <w:lvlJc w:val="left"/>
      <w:pPr>
        <w:ind w:left="3600" w:hanging="360"/>
      </w:pPr>
    </w:lvl>
    <w:lvl w:ilvl="4" w:tplc="140A0019" w:tentative="1">
      <w:start w:val="1"/>
      <w:numFmt w:val="lowerLetter"/>
      <w:lvlText w:val="%5."/>
      <w:lvlJc w:val="left"/>
      <w:pPr>
        <w:ind w:left="4320" w:hanging="360"/>
      </w:pPr>
    </w:lvl>
    <w:lvl w:ilvl="5" w:tplc="140A001B" w:tentative="1">
      <w:start w:val="1"/>
      <w:numFmt w:val="lowerRoman"/>
      <w:lvlText w:val="%6."/>
      <w:lvlJc w:val="right"/>
      <w:pPr>
        <w:ind w:left="5040" w:hanging="180"/>
      </w:pPr>
    </w:lvl>
    <w:lvl w:ilvl="6" w:tplc="140A000F" w:tentative="1">
      <w:start w:val="1"/>
      <w:numFmt w:val="decimal"/>
      <w:lvlText w:val="%7."/>
      <w:lvlJc w:val="left"/>
      <w:pPr>
        <w:ind w:left="5760" w:hanging="360"/>
      </w:pPr>
    </w:lvl>
    <w:lvl w:ilvl="7" w:tplc="140A0019" w:tentative="1">
      <w:start w:val="1"/>
      <w:numFmt w:val="lowerLetter"/>
      <w:lvlText w:val="%8."/>
      <w:lvlJc w:val="left"/>
      <w:pPr>
        <w:ind w:left="6480" w:hanging="360"/>
      </w:pPr>
    </w:lvl>
    <w:lvl w:ilvl="8" w:tplc="140A001B" w:tentative="1">
      <w:start w:val="1"/>
      <w:numFmt w:val="lowerRoman"/>
      <w:lvlText w:val="%9."/>
      <w:lvlJc w:val="right"/>
      <w:pPr>
        <w:ind w:left="7200" w:hanging="180"/>
      </w:pPr>
    </w:lvl>
  </w:abstractNum>
  <w:abstractNum w:abstractNumId="49">
    <w:nsid w:val="42C371D2"/>
    <w:multiLevelType w:val="hybridMultilevel"/>
    <w:tmpl w:val="B05E775A"/>
    <w:lvl w:ilvl="0" w:tplc="140A0001">
      <w:start w:val="1"/>
      <w:numFmt w:val="bullet"/>
      <w:lvlText w:val=""/>
      <w:lvlJc w:val="left"/>
      <w:pPr>
        <w:ind w:left="720" w:hanging="360"/>
      </w:pPr>
      <w:rPr>
        <w:rFonts w:ascii="Symbol" w:hAnsi="Symbol" w:hint="default"/>
      </w:rPr>
    </w:lvl>
    <w:lvl w:ilvl="1" w:tplc="140A0003">
      <w:start w:val="1"/>
      <w:numFmt w:val="bullet"/>
      <w:lvlText w:val="o"/>
      <w:lvlJc w:val="left"/>
      <w:pPr>
        <w:ind w:left="1440" w:hanging="360"/>
      </w:pPr>
      <w:rPr>
        <w:rFonts w:ascii="Courier New" w:hAnsi="Courier New" w:cs="Courier New" w:hint="default"/>
      </w:rPr>
    </w:lvl>
    <w:lvl w:ilvl="2" w:tplc="140A0005">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0">
    <w:nsid w:val="461C642C"/>
    <w:multiLevelType w:val="hybridMultilevel"/>
    <w:tmpl w:val="50FA17F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1">
    <w:nsid w:val="464639C7"/>
    <w:multiLevelType w:val="hybridMultilevel"/>
    <w:tmpl w:val="A3E03442"/>
    <w:lvl w:ilvl="0" w:tplc="140A0001">
      <w:start w:val="1"/>
      <w:numFmt w:val="bullet"/>
      <w:lvlText w:val=""/>
      <w:lvlJc w:val="left"/>
      <w:pPr>
        <w:ind w:left="1428" w:hanging="360"/>
      </w:pPr>
      <w:rPr>
        <w:rFonts w:ascii="Symbol" w:hAnsi="Symbol" w:hint="default"/>
      </w:rPr>
    </w:lvl>
    <w:lvl w:ilvl="1" w:tplc="140A0003">
      <w:start w:val="1"/>
      <w:numFmt w:val="bullet"/>
      <w:lvlText w:val="o"/>
      <w:lvlJc w:val="left"/>
      <w:pPr>
        <w:ind w:left="2148" w:hanging="360"/>
      </w:pPr>
      <w:rPr>
        <w:rFonts w:ascii="Courier New" w:hAnsi="Courier New" w:cs="Courier New" w:hint="default"/>
      </w:rPr>
    </w:lvl>
    <w:lvl w:ilvl="2" w:tplc="140A0005">
      <w:start w:val="1"/>
      <w:numFmt w:val="bullet"/>
      <w:lvlText w:val=""/>
      <w:lvlJc w:val="left"/>
      <w:pPr>
        <w:ind w:left="2868" w:hanging="360"/>
      </w:pPr>
      <w:rPr>
        <w:rFonts w:ascii="Wingdings" w:hAnsi="Wingdings" w:hint="default"/>
      </w:rPr>
    </w:lvl>
    <w:lvl w:ilvl="3" w:tplc="140A0001">
      <w:start w:val="1"/>
      <w:numFmt w:val="bullet"/>
      <w:lvlText w:val=""/>
      <w:lvlJc w:val="left"/>
      <w:pPr>
        <w:ind w:left="3588" w:hanging="360"/>
      </w:pPr>
      <w:rPr>
        <w:rFonts w:ascii="Symbol" w:hAnsi="Symbol" w:hint="default"/>
      </w:rPr>
    </w:lvl>
    <w:lvl w:ilvl="4" w:tplc="140A0003">
      <w:start w:val="1"/>
      <w:numFmt w:val="bullet"/>
      <w:lvlText w:val="o"/>
      <w:lvlJc w:val="left"/>
      <w:pPr>
        <w:ind w:left="4308" w:hanging="360"/>
      </w:pPr>
      <w:rPr>
        <w:rFonts w:ascii="Courier New" w:hAnsi="Courier New" w:cs="Courier New" w:hint="default"/>
      </w:rPr>
    </w:lvl>
    <w:lvl w:ilvl="5" w:tplc="140A0005">
      <w:start w:val="1"/>
      <w:numFmt w:val="bullet"/>
      <w:lvlText w:val=""/>
      <w:lvlJc w:val="left"/>
      <w:pPr>
        <w:ind w:left="5028" w:hanging="360"/>
      </w:pPr>
      <w:rPr>
        <w:rFonts w:ascii="Wingdings" w:hAnsi="Wingdings" w:hint="default"/>
      </w:rPr>
    </w:lvl>
    <w:lvl w:ilvl="6" w:tplc="140A0001">
      <w:start w:val="1"/>
      <w:numFmt w:val="bullet"/>
      <w:lvlText w:val=""/>
      <w:lvlJc w:val="left"/>
      <w:pPr>
        <w:ind w:left="5748" w:hanging="360"/>
      </w:pPr>
      <w:rPr>
        <w:rFonts w:ascii="Symbol" w:hAnsi="Symbol" w:hint="default"/>
      </w:rPr>
    </w:lvl>
    <w:lvl w:ilvl="7" w:tplc="140A0003">
      <w:start w:val="1"/>
      <w:numFmt w:val="bullet"/>
      <w:lvlText w:val="o"/>
      <w:lvlJc w:val="left"/>
      <w:pPr>
        <w:ind w:left="6468" w:hanging="360"/>
      </w:pPr>
      <w:rPr>
        <w:rFonts w:ascii="Courier New" w:hAnsi="Courier New" w:cs="Courier New" w:hint="default"/>
      </w:rPr>
    </w:lvl>
    <w:lvl w:ilvl="8" w:tplc="140A0005">
      <w:start w:val="1"/>
      <w:numFmt w:val="bullet"/>
      <w:lvlText w:val=""/>
      <w:lvlJc w:val="left"/>
      <w:pPr>
        <w:ind w:left="7188" w:hanging="360"/>
      </w:pPr>
      <w:rPr>
        <w:rFonts w:ascii="Wingdings" w:hAnsi="Wingdings" w:hint="default"/>
      </w:rPr>
    </w:lvl>
  </w:abstractNum>
  <w:abstractNum w:abstractNumId="52">
    <w:nsid w:val="46D341FF"/>
    <w:multiLevelType w:val="hybridMultilevel"/>
    <w:tmpl w:val="37DE94A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3">
    <w:nsid w:val="46DB7BE7"/>
    <w:multiLevelType w:val="hybridMultilevel"/>
    <w:tmpl w:val="5B0690FE"/>
    <w:lvl w:ilvl="0" w:tplc="140A0003">
      <w:start w:val="1"/>
      <w:numFmt w:val="bullet"/>
      <w:lvlText w:val="o"/>
      <w:lvlJc w:val="left"/>
      <w:pPr>
        <w:ind w:left="2136" w:hanging="360"/>
      </w:pPr>
      <w:rPr>
        <w:rFonts w:ascii="Courier New" w:hAnsi="Courier New" w:cs="Courier New" w:hint="default"/>
      </w:rPr>
    </w:lvl>
    <w:lvl w:ilvl="1" w:tplc="140A0003" w:tentative="1">
      <w:start w:val="1"/>
      <w:numFmt w:val="bullet"/>
      <w:lvlText w:val="o"/>
      <w:lvlJc w:val="left"/>
      <w:pPr>
        <w:ind w:left="2856" w:hanging="360"/>
      </w:pPr>
      <w:rPr>
        <w:rFonts w:ascii="Courier New" w:hAnsi="Courier New" w:cs="Courier New" w:hint="default"/>
      </w:rPr>
    </w:lvl>
    <w:lvl w:ilvl="2" w:tplc="140A0005" w:tentative="1">
      <w:start w:val="1"/>
      <w:numFmt w:val="bullet"/>
      <w:lvlText w:val=""/>
      <w:lvlJc w:val="left"/>
      <w:pPr>
        <w:ind w:left="3576" w:hanging="360"/>
      </w:pPr>
      <w:rPr>
        <w:rFonts w:ascii="Wingdings" w:hAnsi="Wingdings" w:hint="default"/>
      </w:rPr>
    </w:lvl>
    <w:lvl w:ilvl="3" w:tplc="140A0001" w:tentative="1">
      <w:start w:val="1"/>
      <w:numFmt w:val="bullet"/>
      <w:lvlText w:val=""/>
      <w:lvlJc w:val="left"/>
      <w:pPr>
        <w:ind w:left="4296" w:hanging="360"/>
      </w:pPr>
      <w:rPr>
        <w:rFonts w:ascii="Symbol" w:hAnsi="Symbol" w:hint="default"/>
      </w:rPr>
    </w:lvl>
    <w:lvl w:ilvl="4" w:tplc="140A0003" w:tentative="1">
      <w:start w:val="1"/>
      <w:numFmt w:val="bullet"/>
      <w:lvlText w:val="o"/>
      <w:lvlJc w:val="left"/>
      <w:pPr>
        <w:ind w:left="5016" w:hanging="360"/>
      </w:pPr>
      <w:rPr>
        <w:rFonts w:ascii="Courier New" w:hAnsi="Courier New" w:cs="Courier New" w:hint="default"/>
      </w:rPr>
    </w:lvl>
    <w:lvl w:ilvl="5" w:tplc="140A0005" w:tentative="1">
      <w:start w:val="1"/>
      <w:numFmt w:val="bullet"/>
      <w:lvlText w:val=""/>
      <w:lvlJc w:val="left"/>
      <w:pPr>
        <w:ind w:left="5736" w:hanging="360"/>
      </w:pPr>
      <w:rPr>
        <w:rFonts w:ascii="Wingdings" w:hAnsi="Wingdings" w:hint="default"/>
      </w:rPr>
    </w:lvl>
    <w:lvl w:ilvl="6" w:tplc="140A0001" w:tentative="1">
      <w:start w:val="1"/>
      <w:numFmt w:val="bullet"/>
      <w:lvlText w:val=""/>
      <w:lvlJc w:val="left"/>
      <w:pPr>
        <w:ind w:left="6456" w:hanging="360"/>
      </w:pPr>
      <w:rPr>
        <w:rFonts w:ascii="Symbol" w:hAnsi="Symbol" w:hint="default"/>
      </w:rPr>
    </w:lvl>
    <w:lvl w:ilvl="7" w:tplc="140A0003" w:tentative="1">
      <w:start w:val="1"/>
      <w:numFmt w:val="bullet"/>
      <w:lvlText w:val="o"/>
      <w:lvlJc w:val="left"/>
      <w:pPr>
        <w:ind w:left="7176" w:hanging="360"/>
      </w:pPr>
      <w:rPr>
        <w:rFonts w:ascii="Courier New" w:hAnsi="Courier New" w:cs="Courier New" w:hint="default"/>
      </w:rPr>
    </w:lvl>
    <w:lvl w:ilvl="8" w:tplc="140A0005" w:tentative="1">
      <w:start w:val="1"/>
      <w:numFmt w:val="bullet"/>
      <w:lvlText w:val=""/>
      <w:lvlJc w:val="left"/>
      <w:pPr>
        <w:ind w:left="7896" w:hanging="360"/>
      </w:pPr>
      <w:rPr>
        <w:rFonts w:ascii="Wingdings" w:hAnsi="Wingdings" w:hint="default"/>
      </w:rPr>
    </w:lvl>
  </w:abstractNum>
  <w:abstractNum w:abstractNumId="54">
    <w:nsid w:val="479A2746"/>
    <w:multiLevelType w:val="hybridMultilevel"/>
    <w:tmpl w:val="D45C7570"/>
    <w:lvl w:ilvl="0" w:tplc="140A0001">
      <w:start w:val="1"/>
      <w:numFmt w:val="bullet"/>
      <w:lvlText w:val=""/>
      <w:lvlJc w:val="left"/>
      <w:pPr>
        <w:ind w:left="1428" w:hanging="360"/>
      </w:pPr>
      <w:rPr>
        <w:rFonts w:ascii="Symbol" w:hAnsi="Symbol" w:hint="default"/>
      </w:rPr>
    </w:lvl>
    <w:lvl w:ilvl="1" w:tplc="140A0003" w:tentative="1">
      <w:start w:val="1"/>
      <w:numFmt w:val="bullet"/>
      <w:lvlText w:val="o"/>
      <w:lvlJc w:val="left"/>
      <w:pPr>
        <w:ind w:left="2148" w:hanging="360"/>
      </w:pPr>
      <w:rPr>
        <w:rFonts w:ascii="Courier New" w:hAnsi="Courier New" w:cs="Courier New" w:hint="default"/>
      </w:rPr>
    </w:lvl>
    <w:lvl w:ilvl="2" w:tplc="140A0005" w:tentative="1">
      <w:start w:val="1"/>
      <w:numFmt w:val="bullet"/>
      <w:lvlText w:val=""/>
      <w:lvlJc w:val="left"/>
      <w:pPr>
        <w:ind w:left="2868" w:hanging="360"/>
      </w:pPr>
      <w:rPr>
        <w:rFonts w:ascii="Wingdings" w:hAnsi="Wingdings" w:hint="default"/>
      </w:rPr>
    </w:lvl>
    <w:lvl w:ilvl="3" w:tplc="140A0001" w:tentative="1">
      <w:start w:val="1"/>
      <w:numFmt w:val="bullet"/>
      <w:lvlText w:val=""/>
      <w:lvlJc w:val="left"/>
      <w:pPr>
        <w:ind w:left="3588" w:hanging="360"/>
      </w:pPr>
      <w:rPr>
        <w:rFonts w:ascii="Symbol" w:hAnsi="Symbol" w:hint="default"/>
      </w:rPr>
    </w:lvl>
    <w:lvl w:ilvl="4" w:tplc="140A0003" w:tentative="1">
      <w:start w:val="1"/>
      <w:numFmt w:val="bullet"/>
      <w:lvlText w:val="o"/>
      <w:lvlJc w:val="left"/>
      <w:pPr>
        <w:ind w:left="4308" w:hanging="360"/>
      </w:pPr>
      <w:rPr>
        <w:rFonts w:ascii="Courier New" w:hAnsi="Courier New" w:cs="Courier New" w:hint="default"/>
      </w:rPr>
    </w:lvl>
    <w:lvl w:ilvl="5" w:tplc="140A0005" w:tentative="1">
      <w:start w:val="1"/>
      <w:numFmt w:val="bullet"/>
      <w:lvlText w:val=""/>
      <w:lvlJc w:val="left"/>
      <w:pPr>
        <w:ind w:left="5028" w:hanging="360"/>
      </w:pPr>
      <w:rPr>
        <w:rFonts w:ascii="Wingdings" w:hAnsi="Wingdings" w:hint="default"/>
      </w:rPr>
    </w:lvl>
    <w:lvl w:ilvl="6" w:tplc="140A0001" w:tentative="1">
      <w:start w:val="1"/>
      <w:numFmt w:val="bullet"/>
      <w:lvlText w:val=""/>
      <w:lvlJc w:val="left"/>
      <w:pPr>
        <w:ind w:left="5748" w:hanging="360"/>
      </w:pPr>
      <w:rPr>
        <w:rFonts w:ascii="Symbol" w:hAnsi="Symbol" w:hint="default"/>
      </w:rPr>
    </w:lvl>
    <w:lvl w:ilvl="7" w:tplc="140A0003" w:tentative="1">
      <w:start w:val="1"/>
      <w:numFmt w:val="bullet"/>
      <w:lvlText w:val="o"/>
      <w:lvlJc w:val="left"/>
      <w:pPr>
        <w:ind w:left="6468" w:hanging="360"/>
      </w:pPr>
      <w:rPr>
        <w:rFonts w:ascii="Courier New" w:hAnsi="Courier New" w:cs="Courier New" w:hint="default"/>
      </w:rPr>
    </w:lvl>
    <w:lvl w:ilvl="8" w:tplc="140A0005" w:tentative="1">
      <w:start w:val="1"/>
      <w:numFmt w:val="bullet"/>
      <w:lvlText w:val=""/>
      <w:lvlJc w:val="left"/>
      <w:pPr>
        <w:ind w:left="7188" w:hanging="360"/>
      </w:pPr>
      <w:rPr>
        <w:rFonts w:ascii="Wingdings" w:hAnsi="Wingdings" w:hint="default"/>
      </w:rPr>
    </w:lvl>
  </w:abstractNum>
  <w:abstractNum w:abstractNumId="55">
    <w:nsid w:val="486874C9"/>
    <w:multiLevelType w:val="hybridMultilevel"/>
    <w:tmpl w:val="74541714"/>
    <w:lvl w:ilvl="0" w:tplc="140A0001">
      <w:start w:val="1"/>
      <w:numFmt w:val="bullet"/>
      <w:lvlText w:val=""/>
      <w:lvlJc w:val="left"/>
      <w:pPr>
        <w:ind w:left="720" w:hanging="360"/>
      </w:pPr>
      <w:rPr>
        <w:rFonts w:ascii="Symbol" w:hAnsi="Symbol" w:hint="default"/>
      </w:rPr>
    </w:lvl>
    <w:lvl w:ilvl="1" w:tplc="140A0003">
      <w:start w:val="1"/>
      <w:numFmt w:val="bullet"/>
      <w:lvlText w:val="o"/>
      <w:lvlJc w:val="left"/>
      <w:pPr>
        <w:ind w:left="1440" w:hanging="360"/>
      </w:pPr>
      <w:rPr>
        <w:rFonts w:ascii="Courier New" w:hAnsi="Courier New" w:cs="Courier New" w:hint="default"/>
      </w:rPr>
    </w:lvl>
    <w:lvl w:ilvl="2" w:tplc="140A0005">
      <w:start w:val="1"/>
      <w:numFmt w:val="bullet"/>
      <w:lvlText w:val=""/>
      <w:lvlJc w:val="left"/>
      <w:pPr>
        <w:ind w:left="2160" w:hanging="360"/>
      </w:pPr>
      <w:rPr>
        <w:rFonts w:ascii="Wingdings" w:hAnsi="Wingdings" w:hint="default"/>
      </w:rPr>
    </w:lvl>
    <w:lvl w:ilvl="3" w:tplc="140A0001">
      <w:start w:val="1"/>
      <w:numFmt w:val="bullet"/>
      <w:lvlText w:val=""/>
      <w:lvlJc w:val="left"/>
      <w:pPr>
        <w:ind w:left="2880" w:hanging="360"/>
      </w:pPr>
      <w:rPr>
        <w:rFonts w:ascii="Symbol" w:hAnsi="Symbol" w:hint="default"/>
      </w:rPr>
    </w:lvl>
    <w:lvl w:ilvl="4" w:tplc="140A0003">
      <w:start w:val="1"/>
      <w:numFmt w:val="bullet"/>
      <w:lvlText w:val="o"/>
      <w:lvlJc w:val="left"/>
      <w:pPr>
        <w:ind w:left="3600" w:hanging="360"/>
      </w:pPr>
      <w:rPr>
        <w:rFonts w:ascii="Courier New" w:hAnsi="Courier New" w:cs="Courier New" w:hint="default"/>
      </w:rPr>
    </w:lvl>
    <w:lvl w:ilvl="5" w:tplc="140A0005">
      <w:start w:val="1"/>
      <w:numFmt w:val="bullet"/>
      <w:lvlText w:val=""/>
      <w:lvlJc w:val="left"/>
      <w:pPr>
        <w:ind w:left="4320" w:hanging="360"/>
      </w:pPr>
      <w:rPr>
        <w:rFonts w:ascii="Wingdings" w:hAnsi="Wingdings" w:hint="default"/>
      </w:rPr>
    </w:lvl>
    <w:lvl w:ilvl="6" w:tplc="140A0001">
      <w:start w:val="1"/>
      <w:numFmt w:val="bullet"/>
      <w:lvlText w:val=""/>
      <w:lvlJc w:val="left"/>
      <w:pPr>
        <w:ind w:left="5040" w:hanging="360"/>
      </w:pPr>
      <w:rPr>
        <w:rFonts w:ascii="Symbol" w:hAnsi="Symbol" w:hint="default"/>
      </w:rPr>
    </w:lvl>
    <w:lvl w:ilvl="7" w:tplc="140A0003">
      <w:start w:val="1"/>
      <w:numFmt w:val="bullet"/>
      <w:lvlText w:val="o"/>
      <w:lvlJc w:val="left"/>
      <w:pPr>
        <w:ind w:left="5760" w:hanging="360"/>
      </w:pPr>
      <w:rPr>
        <w:rFonts w:ascii="Courier New" w:hAnsi="Courier New" w:cs="Courier New" w:hint="default"/>
      </w:rPr>
    </w:lvl>
    <w:lvl w:ilvl="8" w:tplc="140A0005">
      <w:start w:val="1"/>
      <w:numFmt w:val="bullet"/>
      <w:lvlText w:val=""/>
      <w:lvlJc w:val="left"/>
      <w:pPr>
        <w:ind w:left="6480" w:hanging="360"/>
      </w:pPr>
      <w:rPr>
        <w:rFonts w:ascii="Wingdings" w:hAnsi="Wingdings" w:hint="default"/>
      </w:rPr>
    </w:lvl>
  </w:abstractNum>
  <w:abstractNum w:abstractNumId="56">
    <w:nsid w:val="48907DB4"/>
    <w:multiLevelType w:val="hybridMultilevel"/>
    <w:tmpl w:val="552870C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7">
    <w:nsid w:val="4B356D4D"/>
    <w:multiLevelType w:val="hybridMultilevel"/>
    <w:tmpl w:val="D69A70A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8">
    <w:nsid w:val="4B6645D6"/>
    <w:multiLevelType w:val="hybridMultilevel"/>
    <w:tmpl w:val="AA4A8270"/>
    <w:lvl w:ilvl="0" w:tplc="B74C5FF4">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9">
    <w:nsid w:val="4B6647AA"/>
    <w:multiLevelType w:val="hybridMultilevel"/>
    <w:tmpl w:val="06D8092E"/>
    <w:lvl w:ilvl="0" w:tplc="140A0001">
      <w:start w:val="1"/>
      <w:numFmt w:val="bullet"/>
      <w:lvlText w:val=""/>
      <w:lvlJc w:val="left"/>
      <w:pPr>
        <w:ind w:left="1428" w:hanging="360"/>
      </w:pPr>
      <w:rPr>
        <w:rFonts w:ascii="Symbol" w:hAnsi="Symbol" w:hint="default"/>
      </w:rPr>
    </w:lvl>
    <w:lvl w:ilvl="1" w:tplc="140A0003" w:tentative="1">
      <w:start w:val="1"/>
      <w:numFmt w:val="bullet"/>
      <w:lvlText w:val="o"/>
      <w:lvlJc w:val="left"/>
      <w:pPr>
        <w:ind w:left="2148" w:hanging="360"/>
      </w:pPr>
      <w:rPr>
        <w:rFonts w:ascii="Courier New" w:hAnsi="Courier New" w:cs="Courier New" w:hint="default"/>
      </w:rPr>
    </w:lvl>
    <w:lvl w:ilvl="2" w:tplc="140A0005" w:tentative="1">
      <w:start w:val="1"/>
      <w:numFmt w:val="bullet"/>
      <w:lvlText w:val=""/>
      <w:lvlJc w:val="left"/>
      <w:pPr>
        <w:ind w:left="2868" w:hanging="360"/>
      </w:pPr>
      <w:rPr>
        <w:rFonts w:ascii="Wingdings" w:hAnsi="Wingdings" w:hint="default"/>
      </w:rPr>
    </w:lvl>
    <w:lvl w:ilvl="3" w:tplc="140A0001" w:tentative="1">
      <w:start w:val="1"/>
      <w:numFmt w:val="bullet"/>
      <w:lvlText w:val=""/>
      <w:lvlJc w:val="left"/>
      <w:pPr>
        <w:ind w:left="3588" w:hanging="360"/>
      </w:pPr>
      <w:rPr>
        <w:rFonts w:ascii="Symbol" w:hAnsi="Symbol" w:hint="default"/>
      </w:rPr>
    </w:lvl>
    <w:lvl w:ilvl="4" w:tplc="140A0003" w:tentative="1">
      <w:start w:val="1"/>
      <w:numFmt w:val="bullet"/>
      <w:lvlText w:val="o"/>
      <w:lvlJc w:val="left"/>
      <w:pPr>
        <w:ind w:left="4308" w:hanging="360"/>
      </w:pPr>
      <w:rPr>
        <w:rFonts w:ascii="Courier New" w:hAnsi="Courier New" w:cs="Courier New" w:hint="default"/>
      </w:rPr>
    </w:lvl>
    <w:lvl w:ilvl="5" w:tplc="140A0005" w:tentative="1">
      <w:start w:val="1"/>
      <w:numFmt w:val="bullet"/>
      <w:lvlText w:val=""/>
      <w:lvlJc w:val="left"/>
      <w:pPr>
        <w:ind w:left="5028" w:hanging="360"/>
      </w:pPr>
      <w:rPr>
        <w:rFonts w:ascii="Wingdings" w:hAnsi="Wingdings" w:hint="default"/>
      </w:rPr>
    </w:lvl>
    <w:lvl w:ilvl="6" w:tplc="140A0001" w:tentative="1">
      <w:start w:val="1"/>
      <w:numFmt w:val="bullet"/>
      <w:lvlText w:val=""/>
      <w:lvlJc w:val="left"/>
      <w:pPr>
        <w:ind w:left="5748" w:hanging="360"/>
      </w:pPr>
      <w:rPr>
        <w:rFonts w:ascii="Symbol" w:hAnsi="Symbol" w:hint="default"/>
      </w:rPr>
    </w:lvl>
    <w:lvl w:ilvl="7" w:tplc="140A0003" w:tentative="1">
      <w:start w:val="1"/>
      <w:numFmt w:val="bullet"/>
      <w:lvlText w:val="o"/>
      <w:lvlJc w:val="left"/>
      <w:pPr>
        <w:ind w:left="6468" w:hanging="360"/>
      </w:pPr>
      <w:rPr>
        <w:rFonts w:ascii="Courier New" w:hAnsi="Courier New" w:cs="Courier New" w:hint="default"/>
      </w:rPr>
    </w:lvl>
    <w:lvl w:ilvl="8" w:tplc="140A0005" w:tentative="1">
      <w:start w:val="1"/>
      <w:numFmt w:val="bullet"/>
      <w:lvlText w:val=""/>
      <w:lvlJc w:val="left"/>
      <w:pPr>
        <w:ind w:left="7188" w:hanging="360"/>
      </w:pPr>
      <w:rPr>
        <w:rFonts w:ascii="Wingdings" w:hAnsi="Wingdings" w:hint="default"/>
      </w:rPr>
    </w:lvl>
  </w:abstractNum>
  <w:abstractNum w:abstractNumId="60">
    <w:nsid w:val="4DD53927"/>
    <w:multiLevelType w:val="hybridMultilevel"/>
    <w:tmpl w:val="BD32B43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1">
    <w:nsid w:val="4E0E381F"/>
    <w:multiLevelType w:val="hybridMultilevel"/>
    <w:tmpl w:val="D5663CAC"/>
    <w:lvl w:ilvl="0" w:tplc="140A0003">
      <w:start w:val="1"/>
      <w:numFmt w:val="bullet"/>
      <w:lvlText w:val="o"/>
      <w:lvlJc w:val="left"/>
      <w:pPr>
        <w:ind w:left="1440" w:hanging="360"/>
      </w:pPr>
      <w:rPr>
        <w:rFonts w:ascii="Courier New" w:hAnsi="Courier New" w:cs="Courier New"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62">
    <w:nsid w:val="4FDD06BD"/>
    <w:multiLevelType w:val="multilevel"/>
    <w:tmpl w:val="584A916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3">
    <w:nsid w:val="5007594E"/>
    <w:multiLevelType w:val="hybridMultilevel"/>
    <w:tmpl w:val="E9C24332"/>
    <w:lvl w:ilvl="0" w:tplc="140A0003">
      <w:start w:val="1"/>
      <w:numFmt w:val="bullet"/>
      <w:lvlText w:val="o"/>
      <w:lvlJc w:val="left"/>
      <w:pPr>
        <w:ind w:left="1080" w:hanging="360"/>
      </w:pPr>
      <w:rPr>
        <w:rFonts w:ascii="Courier New" w:hAnsi="Courier New" w:cs="Courier New" w:hint="default"/>
      </w:rPr>
    </w:lvl>
    <w:lvl w:ilvl="1" w:tplc="140A0003" w:tentative="1">
      <w:start w:val="1"/>
      <w:numFmt w:val="bullet"/>
      <w:lvlText w:val="o"/>
      <w:lvlJc w:val="left"/>
      <w:pPr>
        <w:ind w:left="1800" w:hanging="360"/>
      </w:pPr>
      <w:rPr>
        <w:rFonts w:ascii="Courier New" w:hAnsi="Courier New" w:cs="Courier New" w:hint="default"/>
      </w:rPr>
    </w:lvl>
    <w:lvl w:ilvl="2" w:tplc="140A0005" w:tentative="1">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abstractNum w:abstractNumId="64">
    <w:nsid w:val="51F449AB"/>
    <w:multiLevelType w:val="hybridMultilevel"/>
    <w:tmpl w:val="B38812FE"/>
    <w:lvl w:ilvl="0" w:tplc="140A0001">
      <w:start w:val="1"/>
      <w:numFmt w:val="bullet"/>
      <w:lvlText w:val=""/>
      <w:lvlJc w:val="left"/>
      <w:pPr>
        <w:ind w:left="720" w:hanging="360"/>
      </w:pPr>
      <w:rPr>
        <w:rFonts w:ascii="Symbol" w:hAnsi="Symbol" w:hint="default"/>
      </w:rPr>
    </w:lvl>
    <w:lvl w:ilvl="1" w:tplc="140A0003">
      <w:start w:val="1"/>
      <w:numFmt w:val="bullet"/>
      <w:lvlText w:val="o"/>
      <w:lvlJc w:val="left"/>
      <w:pPr>
        <w:ind w:left="1440" w:hanging="360"/>
      </w:pPr>
      <w:rPr>
        <w:rFonts w:ascii="Courier New" w:hAnsi="Courier New" w:cs="Courier New" w:hint="default"/>
      </w:rPr>
    </w:lvl>
    <w:lvl w:ilvl="2" w:tplc="140A0005">
      <w:start w:val="1"/>
      <w:numFmt w:val="bullet"/>
      <w:lvlText w:val=""/>
      <w:lvlJc w:val="left"/>
      <w:pPr>
        <w:ind w:left="2160" w:hanging="360"/>
      </w:pPr>
      <w:rPr>
        <w:rFonts w:ascii="Wingdings" w:hAnsi="Wingdings" w:hint="default"/>
      </w:rPr>
    </w:lvl>
    <w:lvl w:ilvl="3" w:tplc="140A0001">
      <w:start w:val="1"/>
      <w:numFmt w:val="bullet"/>
      <w:lvlText w:val=""/>
      <w:lvlJc w:val="left"/>
      <w:pPr>
        <w:ind w:left="2880" w:hanging="360"/>
      </w:pPr>
      <w:rPr>
        <w:rFonts w:ascii="Symbol" w:hAnsi="Symbol" w:hint="default"/>
      </w:rPr>
    </w:lvl>
    <w:lvl w:ilvl="4" w:tplc="140A0003">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5">
    <w:nsid w:val="58213281"/>
    <w:multiLevelType w:val="hybridMultilevel"/>
    <w:tmpl w:val="E19E0A1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6">
    <w:nsid w:val="59100815"/>
    <w:multiLevelType w:val="hybridMultilevel"/>
    <w:tmpl w:val="7B4A674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7">
    <w:nsid w:val="5ABA659B"/>
    <w:multiLevelType w:val="hybridMultilevel"/>
    <w:tmpl w:val="7CF8BA4A"/>
    <w:lvl w:ilvl="0" w:tplc="140A0001">
      <w:start w:val="1"/>
      <w:numFmt w:val="bullet"/>
      <w:lvlText w:val=""/>
      <w:lvlJc w:val="left"/>
      <w:pPr>
        <w:ind w:left="1428" w:hanging="360"/>
      </w:pPr>
      <w:rPr>
        <w:rFonts w:ascii="Symbol" w:hAnsi="Symbol" w:hint="default"/>
      </w:rPr>
    </w:lvl>
    <w:lvl w:ilvl="1" w:tplc="140A0003" w:tentative="1">
      <w:start w:val="1"/>
      <w:numFmt w:val="bullet"/>
      <w:lvlText w:val="o"/>
      <w:lvlJc w:val="left"/>
      <w:pPr>
        <w:ind w:left="2148" w:hanging="360"/>
      </w:pPr>
      <w:rPr>
        <w:rFonts w:ascii="Courier New" w:hAnsi="Courier New" w:cs="Courier New" w:hint="default"/>
      </w:rPr>
    </w:lvl>
    <w:lvl w:ilvl="2" w:tplc="140A0005" w:tentative="1">
      <w:start w:val="1"/>
      <w:numFmt w:val="bullet"/>
      <w:lvlText w:val=""/>
      <w:lvlJc w:val="left"/>
      <w:pPr>
        <w:ind w:left="2868" w:hanging="360"/>
      </w:pPr>
      <w:rPr>
        <w:rFonts w:ascii="Wingdings" w:hAnsi="Wingdings" w:hint="default"/>
      </w:rPr>
    </w:lvl>
    <w:lvl w:ilvl="3" w:tplc="140A0001" w:tentative="1">
      <w:start w:val="1"/>
      <w:numFmt w:val="bullet"/>
      <w:lvlText w:val=""/>
      <w:lvlJc w:val="left"/>
      <w:pPr>
        <w:ind w:left="3588" w:hanging="360"/>
      </w:pPr>
      <w:rPr>
        <w:rFonts w:ascii="Symbol" w:hAnsi="Symbol" w:hint="default"/>
      </w:rPr>
    </w:lvl>
    <w:lvl w:ilvl="4" w:tplc="140A0003" w:tentative="1">
      <w:start w:val="1"/>
      <w:numFmt w:val="bullet"/>
      <w:lvlText w:val="o"/>
      <w:lvlJc w:val="left"/>
      <w:pPr>
        <w:ind w:left="4308" w:hanging="360"/>
      </w:pPr>
      <w:rPr>
        <w:rFonts w:ascii="Courier New" w:hAnsi="Courier New" w:cs="Courier New" w:hint="default"/>
      </w:rPr>
    </w:lvl>
    <w:lvl w:ilvl="5" w:tplc="140A0005" w:tentative="1">
      <w:start w:val="1"/>
      <w:numFmt w:val="bullet"/>
      <w:lvlText w:val=""/>
      <w:lvlJc w:val="left"/>
      <w:pPr>
        <w:ind w:left="5028" w:hanging="360"/>
      </w:pPr>
      <w:rPr>
        <w:rFonts w:ascii="Wingdings" w:hAnsi="Wingdings" w:hint="default"/>
      </w:rPr>
    </w:lvl>
    <w:lvl w:ilvl="6" w:tplc="140A0001" w:tentative="1">
      <w:start w:val="1"/>
      <w:numFmt w:val="bullet"/>
      <w:lvlText w:val=""/>
      <w:lvlJc w:val="left"/>
      <w:pPr>
        <w:ind w:left="5748" w:hanging="360"/>
      </w:pPr>
      <w:rPr>
        <w:rFonts w:ascii="Symbol" w:hAnsi="Symbol" w:hint="default"/>
      </w:rPr>
    </w:lvl>
    <w:lvl w:ilvl="7" w:tplc="140A0003" w:tentative="1">
      <w:start w:val="1"/>
      <w:numFmt w:val="bullet"/>
      <w:lvlText w:val="o"/>
      <w:lvlJc w:val="left"/>
      <w:pPr>
        <w:ind w:left="6468" w:hanging="360"/>
      </w:pPr>
      <w:rPr>
        <w:rFonts w:ascii="Courier New" w:hAnsi="Courier New" w:cs="Courier New" w:hint="default"/>
      </w:rPr>
    </w:lvl>
    <w:lvl w:ilvl="8" w:tplc="140A0005" w:tentative="1">
      <w:start w:val="1"/>
      <w:numFmt w:val="bullet"/>
      <w:lvlText w:val=""/>
      <w:lvlJc w:val="left"/>
      <w:pPr>
        <w:ind w:left="7188" w:hanging="360"/>
      </w:pPr>
      <w:rPr>
        <w:rFonts w:ascii="Wingdings" w:hAnsi="Wingdings" w:hint="default"/>
      </w:rPr>
    </w:lvl>
  </w:abstractNum>
  <w:abstractNum w:abstractNumId="68">
    <w:nsid w:val="5C5A2C13"/>
    <w:multiLevelType w:val="hybridMultilevel"/>
    <w:tmpl w:val="FFEA3DE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9">
    <w:nsid w:val="5C67199A"/>
    <w:multiLevelType w:val="hybridMultilevel"/>
    <w:tmpl w:val="C2D87CD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0">
    <w:nsid w:val="5F3C4B8C"/>
    <w:multiLevelType w:val="hybridMultilevel"/>
    <w:tmpl w:val="EB3E66D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1">
    <w:nsid w:val="63383966"/>
    <w:multiLevelType w:val="hybridMultilevel"/>
    <w:tmpl w:val="BDD2DB2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2">
    <w:nsid w:val="64251D5F"/>
    <w:multiLevelType w:val="hybridMultilevel"/>
    <w:tmpl w:val="FBFA529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3">
    <w:nsid w:val="657F1848"/>
    <w:multiLevelType w:val="hybridMultilevel"/>
    <w:tmpl w:val="2CA4FD1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4">
    <w:nsid w:val="666E5AD8"/>
    <w:multiLevelType w:val="hybridMultilevel"/>
    <w:tmpl w:val="9E464EC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5">
    <w:nsid w:val="669F1C69"/>
    <w:multiLevelType w:val="hybridMultilevel"/>
    <w:tmpl w:val="442CD07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6">
    <w:nsid w:val="67E86C22"/>
    <w:multiLevelType w:val="hybridMultilevel"/>
    <w:tmpl w:val="38FC7B9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7">
    <w:nsid w:val="68846CE0"/>
    <w:multiLevelType w:val="hybridMultilevel"/>
    <w:tmpl w:val="149AAB2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8">
    <w:nsid w:val="6A63219D"/>
    <w:multiLevelType w:val="hybridMultilevel"/>
    <w:tmpl w:val="72C8FB0A"/>
    <w:lvl w:ilvl="0" w:tplc="140A0001">
      <w:start w:val="1"/>
      <w:numFmt w:val="bullet"/>
      <w:lvlText w:val=""/>
      <w:lvlJc w:val="left"/>
      <w:pPr>
        <w:ind w:left="778" w:hanging="360"/>
      </w:pPr>
      <w:rPr>
        <w:rFonts w:ascii="Symbol" w:hAnsi="Symbol" w:hint="default"/>
      </w:rPr>
    </w:lvl>
    <w:lvl w:ilvl="1" w:tplc="140A0003" w:tentative="1">
      <w:start w:val="1"/>
      <w:numFmt w:val="bullet"/>
      <w:lvlText w:val="o"/>
      <w:lvlJc w:val="left"/>
      <w:pPr>
        <w:ind w:left="1498" w:hanging="360"/>
      </w:pPr>
      <w:rPr>
        <w:rFonts w:ascii="Courier New" w:hAnsi="Courier New" w:cs="Courier New" w:hint="default"/>
      </w:rPr>
    </w:lvl>
    <w:lvl w:ilvl="2" w:tplc="140A0005" w:tentative="1">
      <w:start w:val="1"/>
      <w:numFmt w:val="bullet"/>
      <w:lvlText w:val=""/>
      <w:lvlJc w:val="left"/>
      <w:pPr>
        <w:ind w:left="2218" w:hanging="360"/>
      </w:pPr>
      <w:rPr>
        <w:rFonts w:ascii="Wingdings" w:hAnsi="Wingdings" w:hint="default"/>
      </w:rPr>
    </w:lvl>
    <w:lvl w:ilvl="3" w:tplc="140A0001" w:tentative="1">
      <w:start w:val="1"/>
      <w:numFmt w:val="bullet"/>
      <w:lvlText w:val=""/>
      <w:lvlJc w:val="left"/>
      <w:pPr>
        <w:ind w:left="2938" w:hanging="360"/>
      </w:pPr>
      <w:rPr>
        <w:rFonts w:ascii="Symbol" w:hAnsi="Symbol" w:hint="default"/>
      </w:rPr>
    </w:lvl>
    <w:lvl w:ilvl="4" w:tplc="140A0003" w:tentative="1">
      <w:start w:val="1"/>
      <w:numFmt w:val="bullet"/>
      <w:lvlText w:val="o"/>
      <w:lvlJc w:val="left"/>
      <w:pPr>
        <w:ind w:left="3658" w:hanging="360"/>
      </w:pPr>
      <w:rPr>
        <w:rFonts w:ascii="Courier New" w:hAnsi="Courier New" w:cs="Courier New" w:hint="default"/>
      </w:rPr>
    </w:lvl>
    <w:lvl w:ilvl="5" w:tplc="140A0005" w:tentative="1">
      <w:start w:val="1"/>
      <w:numFmt w:val="bullet"/>
      <w:lvlText w:val=""/>
      <w:lvlJc w:val="left"/>
      <w:pPr>
        <w:ind w:left="4378" w:hanging="360"/>
      </w:pPr>
      <w:rPr>
        <w:rFonts w:ascii="Wingdings" w:hAnsi="Wingdings" w:hint="default"/>
      </w:rPr>
    </w:lvl>
    <w:lvl w:ilvl="6" w:tplc="140A0001" w:tentative="1">
      <w:start w:val="1"/>
      <w:numFmt w:val="bullet"/>
      <w:lvlText w:val=""/>
      <w:lvlJc w:val="left"/>
      <w:pPr>
        <w:ind w:left="5098" w:hanging="360"/>
      </w:pPr>
      <w:rPr>
        <w:rFonts w:ascii="Symbol" w:hAnsi="Symbol" w:hint="default"/>
      </w:rPr>
    </w:lvl>
    <w:lvl w:ilvl="7" w:tplc="140A0003" w:tentative="1">
      <w:start w:val="1"/>
      <w:numFmt w:val="bullet"/>
      <w:lvlText w:val="o"/>
      <w:lvlJc w:val="left"/>
      <w:pPr>
        <w:ind w:left="5818" w:hanging="360"/>
      </w:pPr>
      <w:rPr>
        <w:rFonts w:ascii="Courier New" w:hAnsi="Courier New" w:cs="Courier New" w:hint="default"/>
      </w:rPr>
    </w:lvl>
    <w:lvl w:ilvl="8" w:tplc="140A0005" w:tentative="1">
      <w:start w:val="1"/>
      <w:numFmt w:val="bullet"/>
      <w:lvlText w:val=""/>
      <w:lvlJc w:val="left"/>
      <w:pPr>
        <w:ind w:left="6538" w:hanging="360"/>
      </w:pPr>
      <w:rPr>
        <w:rFonts w:ascii="Wingdings" w:hAnsi="Wingdings" w:hint="default"/>
      </w:rPr>
    </w:lvl>
  </w:abstractNum>
  <w:abstractNum w:abstractNumId="79">
    <w:nsid w:val="6B597333"/>
    <w:multiLevelType w:val="hybridMultilevel"/>
    <w:tmpl w:val="5A1654C4"/>
    <w:lvl w:ilvl="0" w:tplc="140A0003">
      <w:start w:val="1"/>
      <w:numFmt w:val="bullet"/>
      <w:lvlText w:val="o"/>
      <w:lvlJc w:val="left"/>
      <w:pPr>
        <w:ind w:left="1440" w:hanging="360"/>
      </w:pPr>
      <w:rPr>
        <w:rFonts w:ascii="Courier New" w:hAnsi="Courier New" w:cs="Courier New"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80">
    <w:nsid w:val="6C931F46"/>
    <w:multiLevelType w:val="hybridMultilevel"/>
    <w:tmpl w:val="D25CAF96"/>
    <w:lvl w:ilvl="0" w:tplc="140A000D">
      <w:start w:val="1"/>
      <w:numFmt w:val="bullet"/>
      <w:lvlText w:val=""/>
      <w:lvlJc w:val="left"/>
      <w:pPr>
        <w:ind w:left="2135" w:hanging="360"/>
      </w:pPr>
      <w:rPr>
        <w:rFonts w:ascii="Wingdings" w:hAnsi="Wingdings" w:hint="default"/>
      </w:rPr>
    </w:lvl>
    <w:lvl w:ilvl="1" w:tplc="140A0003" w:tentative="1">
      <w:start w:val="1"/>
      <w:numFmt w:val="bullet"/>
      <w:lvlText w:val="o"/>
      <w:lvlJc w:val="left"/>
      <w:pPr>
        <w:ind w:left="2855" w:hanging="360"/>
      </w:pPr>
      <w:rPr>
        <w:rFonts w:ascii="Courier New" w:hAnsi="Courier New" w:cs="Courier New" w:hint="default"/>
      </w:rPr>
    </w:lvl>
    <w:lvl w:ilvl="2" w:tplc="140A0005" w:tentative="1">
      <w:start w:val="1"/>
      <w:numFmt w:val="bullet"/>
      <w:lvlText w:val=""/>
      <w:lvlJc w:val="left"/>
      <w:pPr>
        <w:ind w:left="3575" w:hanging="360"/>
      </w:pPr>
      <w:rPr>
        <w:rFonts w:ascii="Wingdings" w:hAnsi="Wingdings" w:hint="default"/>
      </w:rPr>
    </w:lvl>
    <w:lvl w:ilvl="3" w:tplc="140A0001" w:tentative="1">
      <w:start w:val="1"/>
      <w:numFmt w:val="bullet"/>
      <w:lvlText w:val=""/>
      <w:lvlJc w:val="left"/>
      <w:pPr>
        <w:ind w:left="4295" w:hanging="360"/>
      </w:pPr>
      <w:rPr>
        <w:rFonts w:ascii="Symbol" w:hAnsi="Symbol" w:hint="default"/>
      </w:rPr>
    </w:lvl>
    <w:lvl w:ilvl="4" w:tplc="140A0003" w:tentative="1">
      <w:start w:val="1"/>
      <w:numFmt w:val="bullet"/>
      <w:lvlText w:val="o"/>
      <w:lvlJc w:val="left"/>
      <w:pPr>
        <w:ind w:left="5015" w:hanging="360"/>
      </w:pPr>
      <w:rPr>
        <w:rFonts w:ascii="Courier New" w:hAnsi="Courier New" w:cs="Courier New" w:hint="default"/>
      </w:rPr>
    </w:lvl>
    <w:lvl w:ilvl="5" w:tplc="140A0005" w:tentative="1">
      <w:start w:val="1"/>
      <w:numFmt w:val="bullet"/>
      <w:lvlText w:val=""/>
      <w:lvlJc w:val="left"/>
      <w:pPr>
        <w:ind w:left="5735" w:hanging="360"/>
      </w:pPr>
      <w:rPr>
        <w:rFonts w:ascii="Wingdings" w:hAnsi="Wingdings" w:hint="default"/>
      </w:rPr>
    </w:lvl>
    <w:lvl w:ilvl="6" w:tplc="140A0001" w:tentative="1">
      <w:start w:val="1"/>
      <w:numFmt w:val="bullet"/>
      <w:lvlText w:val=""/>
      <w:lvlJc w:val="left"/>
      <w:pPr>
        <w:ind w:left="6455" w:hanging="360"/>
      </w:pPr>
      <w:rPr>
        <w:rFonts w:ascii="Symbol" w:hAnsi="Symbol" w:hint="default"/>
      </w:rPr>
    </w:lvl>
    <w:lvl w:ilvl="7" w:tplc="140A0003" w:tentative="1">
      <w:start w:val="1"/>
      <w:numFmt w:val="bullet"/>
      <w:lvlText w:val="o"/>
      <w:lvlJc w:val="left"/>
      <w:pPr>
        <w:ind w:left="7175" w:hanging="360"/>
      </w:pPr>
      <w:rPr>
        <w:rFonts w:ascii="Courier New" w:hAnsi="Courier New" w:cs="Courier New" w:hint="default"/>
      </w:rPr>
    </w:lvl>
    <w:lvl w:ilvl="8" w:tplc="140A0005" w:tentative="1">
      <w:start w:val="1"/>
      <w:numFmt w:val="bullet"/>
      <w:lvlText w:val=""/>
      <w:lvlJc w:val="left"/>
      <w:pPr>
        <w:ind w:left="7895" w:hanging="360"/>
      </w:pPr>
      <w:rPr>
        <w:rFonts w:ascii="Wingdings" w:hAnsi="Wingdings" w:hint="default"/>
      </w:rPr>
    </w:lvl>
  </w:abstractNum>
  <w:abstractNum w:abstractNumId="81">
    <w:nsid w:val="6D052D2C"/>
    <w:multiLevelType w:val="hybridMultilevel"/>
    <w:tmpl w:val="809C69C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82">
    <w:nsid w:val="6D57659B"/>
    <w:multiLevelType w:val="hybridMultilevel"/>
    <w:tmpl w:val="6748971E"/>
    <w:lvl w:ilvl="0" w:tplc="140A0001">
      <w:start w:val="1"/>
      <w:numFmt w:val="bullet"/>
      <w:lvlText w:val=""/>
      <w:lvlJc w:val="left"/>
      <w:pPr>
        <w:ind w:left="1428" w:hanging="360"/>
      </w:pPr>
      <w:rPr>
        <w:rFonts w:ascii="Symbol" w:hAnsi="Symbol" w:hint="default"/>
      </w:rPr>
    </w:lvl>
    <w:lvl w:ilvl="1" w:tplc="140A0003" w:tentative="1">
      <w:start w:val="1"/>
      <w:numFmt w:val="bullet"/>
      <w:lvlText w:val="o"/>
      <w:lvlJc w:val="left"/>
      <w:pPr>
        <w:ind w:left="2148" w:hanging="360"/>
      </w:pPr>
      <w:rPr>
        <w:rFonts w:ascii="Courier New" w:hAnsi="Courier New" w:cs="Courier New" w:hint="default"/>
      </w:rPr>
    </w:lvl>
    <w:lvl w:ilvl="2" w:tplc="140A0005" w:tentative="1">
      <w:start w:val="1"/>
      <w:numFmt w:val="bullet"/>
      <w:lvlText w:val=""/>
      <w:lvlJc w:val="left"/>
      <w:pPr>
        <w:ind w:left="2868" w:hanging="360"/>
      </w:pPr>
      <w:rPr>
        <w:rFonts w:ascii="Wingdings" w:hAnsi="Wingdings" w:hint="default"/>
      </w:rPr>
    </w:lvl>
    <w:lvl w:ilvl="3" w:tplc="140A0001" w:tentative="1">
      <w:start w:val="1"/>
      <w:numFmt w:val="bullet"/>
      <w:lvlText w:val=""/>
      <w:lvlJc w:val="left"/>
      <w:pPr>
        <w:ind w:left="3588" w:hanging="360"/>
      </w:pPr>
      <w:rPr>
        <w:rFonts w:ascii="Symbol" w:hAnsi="Symbol" w:hint="default"/>
      </w:rPr>
    </w:lvl>
    <w:lvl w:ilvl="4" w:tplc="140A0003" w:tentative="1">
      <w:start w:val="1"/>
      <w:numFmt w:val="bullet"/>
      <w:lvlText w:val="o"/>
      <w:lvlJc w:val="left"/>
      <w:pPr>
        <w:ind w:left="4308" w:hanging="360"/>
      </w:pPr>
      <w:rPr>
        <w:rFonts w:ascii="Courier New" w:hAnsi="Courier New" w:cs="Courier New" w:hint="default"/>
      </w:rPr>
    </w:lvl>
    <w:lvl w:ilvl="5" w:tplc="140A0005" w:tentative="1">
      <w:start w:val="1"/>
      <w:numFmt w:val="bullet"/>
      <w:lvlText w:val=""/>
      <w:lvlJc w:val="left"/>
      <w:pPr>
        <w:ind w:left="5028" w:hanging="360"/>
      </w:pPr>
      <w:rPr>
        <w:rFonts w:ascii="Wingdings" w:hAnsi="Wingdings" w:hint="default"/>
      </w:rPr>
    </w:lvl>
    <w:lvl w:ilvl="6" w:tplc="140A0001" w:tentative="1">
      <w:start w:val="1"/>
      <w:numFmt w:val="bullet"/>
      <w:lvlText w:val=""/>
      <w:lvlJc w:val="left"/>
      <w:pPr>
        <w:ind w:left="5748" w:hanging="360"/>
      </w:pPr>
      <w:rPr>
        <w:rFonts w:ascii="Symbol" w:hAnsi="Symbol" w:hint="default"/>
      </w:rPr>
    </w:lvl>
    <w:lvl w:ilvl="7" w:tplc="140A0003" w:tentative="1">
      <w:start w:val="1"/>
      <w:numFmt w:val="bullet"/>
      <w:lvlText w:val="o"/>
      <w:lvlJc w:val="left"/>
      <w:pPr>
        <w:ind w:left="6468" w:hanging="360"/>
      </w:pPr>
      <w:rPr>
        <w:rFonts w:ascii="Courier New" w:hAnsi="Courier New" w:cs="Courier New" w:hint="default"/>
      </w:rPr>
    </w:lvl>
    <w:lvl w:ilvl="8" w:tplc="140A0005" w:tentative="1">
      <w:start w:val="1"/>
      <w:numFmt w:val="bullet"/>
      <w:lvlText w:val=""/>
      <w:lvlJc w:val="left"/>
      <w:pPr>
        <w:ind w:left="7188" w:hanging="360"/>
      </w:pPr>
      <w:rPr>
        <w:rFonts w:ascii="Wingdings" w:hAnsi="Wingdings" w:hint="default"/>
      </w:rPr>
    </w:lvl>
  </w:abstractNum>
  <w:abstractNum w:abstractNumId="83">
    <w:nsid w:val="6DC745F3"/>
    <w:multiLevelType w:val="hybridMultilevel"/>
    <w:tmpl w:val="93B61618"/>
    <w:lvl w:ilvl="0" w:tplc="140A0003">
      <w:start w:val="1"/>
      <w:numFmt w:val="bullet"/>
      <w:lvlText w:val="o"/>
      <w:lvlJc w:val="left"/>
      <w:pPr>
        <w:ind w:left="1068" w:hanging="360"/>
      </w:pPr>
      <w:rPr>
        <w:rFonts w:ascii="Courier New" w:hAnsi="Courier New" w:cs="Courier New" w:hint="default"/>
      </w:rPr>
    </w:lvl>
    <w:lvl w:ilvl="1" w:tplc="140A0003">
      <w:start w:val="1"/>
      <w:numFmt w:val="bullet"/>
      <w:lvlText w:val="o"/>
      <w:lvlJc w:val="left"/>
      <w:pPr>
        <w:ind w:left="1788" w:hanging="360"/>
      </w:pPr>
      <w:rPr>
        <w:rFonts w:ascii="Courier New" w:hAnsi="Courier New" w:cs="Courier New" w:hint="default"/>
      </w:rPr>
    </w:lvl>
    <w:lvl w:ilvl="2" w:tplc="140A0005">
      <w:start w:val="1"/>
      <w:numFmt w:val="bullet"/>
      <w:lvlText w:val=""/>
      <w:lvlJc w:val="left"/>
      <w:pPr>
        <w:ind w:left="2508" w:hanging="360"/>
      </w:pPr>
      <w:rPr>
        <w:rFonts w:ascii="Wingdings" w:hAnsi="Wingdings" w:hint="default"/>
      </w:rPr>
    </w:lvl>
    <w:lvl w:ilvl="3" w:tplc="140A0001">
      <w:start w:val="1"/>
      <w:numFmt w:val="bullet"/>
      <w:lvlText w:val=""/>
      <w:lvlJc w:val="left"/>
      <w:pPr>
        <w:ind w:left="3228" w:hanging="360"/>
      </w:pPr>
      <w:rPr>
        <w:rFonts w:ascii="Symbol" w:hAnsi="Symbol" w:hint="default"/>
      </w:rPr>
    </w:lvl>
    <w:lvl w:ilvl="4" w:tplc="140A0003">
      <w:start w:val="1"/>
      <w:numFmt w:val="bullet"/>
      <w:lvlText w:val="o"/>
      <w:lvlJc w:val="left"/>
      <w:pPr>
        <w:ind w:left="3948" w:hanging="360"/>
      </w:pPr>
      <w:rPr>
        <w:rFonts w:ascii="Courier New" w:hAnsi="Courier New" w:cs="Courier New" w:hint="default"/>
      </w:rPr>
    </w:lvl>
    <w:lvl w:ilvl="5" w:tplc="140A0005">
      <w:start w:val="1"/>
      <w:numFmt w:val="bullet"/>
      <w:lvlText w:val=""/>
      <w:lvlJc w:val="left"/>
      <w:pPr>
        <w:ind w:left="4668" w:hanging="360"/>
      </w:pPr>
      <w:rPr>
        <w:rFonts w:ascii="Wingdings" w:hAnsi="Wingdings" w:hint="default"/>
      </w:rPr>
    </w:lvl>
    <w:lvl w:ilvl="6" w:tplc="140A0001">
      <w:start w:val="1"/>
      <w:numFmt w:val="bullet"/>
      <w:lvlText w:val=""/>
      <w:lvlJc w:val="left"/>
      <w:pPr>
        <w:ind w:left="5388" w:hanging="360"/>
      </w:pPr>
      <w:rPr>
        <w:rFonts w:ascii="Symbol" w:hAnsi="Symbol" w:hint="default"/>
      </w:rPr>
    </w:lvl>
    <w:lvl w:ilvl="7" w:tplc="140A0003">
      <w:start w:val="1"/>
      <w:numFmt w:val="bullet"/>
      <w:lvlText w:val="o"/>
      <w:lvlJc w:val="left"/>
      <w:pPr>
        <w:ind w:left="6108" w:hanging="360"/>
      </w:pPr>
      <w:rPr>
        <w:rFonts w:ascii="Courier New" w:hAnsi="Courier New" w:cs="Courier New" w:hint="default"/>
      </w:rPr>
    </w:lvl>
    <w:lvl w:ilvl="8" w:tplc="140A0005">
      <w:start w:val="1"/>
      <w:numFmt w:val="bullet"/>
      <w:lvlText w:val=""/>
      <w:lvlJc w:val="left"/>
      <w:pPr>
        <w:ind w:left="6828" w:hanging="360"/>
      </w:pPr>
      <w:rPr>
        <w:rFonts w:ascii="Wingdings" w:hAnsi="Wingdings" w:hint="default"/>
      </w:rPr>
    </w:lvl>
  </w:abstractNum>
  <w:abstractNum w:abstractNumId="84">
    <w:nsid w:val="706365F4"/>
    <w:multiLevelType w:val="hybridMultilevel"/>
    <w:tmpl w:val="3C2A64D2"/>
    <w:lvl w:ilvl="0" w:tplc="140A0001">
      <w:start w:val="1"/>
      <w:numFmt w:val="bullet"/>
      <w:lvlText w:val=""/>
      <w:lvlJc w:val="left"/>
      <w:pPr>
        <w:ind w:left="1428" w:hanging="360"/>
      </w:pPr>
      <w:rPr>
        <w:rFonts w:ascii="Symbol" w:hAnsi="Symbol" w:hint="default"/>
      </w:rPr>
    </w:lvl>
    <w:lvl w:ilvl="1" w:tplc="140A0003" w:tentative="1">
      <w:start w:val="1"/>
      <w:numFmt w:val="bullet"/>
      <w:lvlText w:val="o"/>
      <w:lvlJc w:val="left"/>
      <w:pPr>
        <w:ind w:left="2148" w:hanging="360"/>
      </w:pPr>
      <w:rPr>
        <w:rFonts w:ascii="Courier New" w:hAnsi="Courier New" w:cs="Courier New" w:hint="default"/>
      </w:rPr>
    </w:lvl>
    <w:lvl w:ilvl="2" w:tplc="140A0005" w:tentative="1">
      <w:start w:val="1"/>
      <w:numFmt w:val="bullet"/>
      <w:lvlText w:val=""/>
      <w:lvlJc w:val="left"/>
      <w:pPr>
        <w:ind w:left="2868" w:hanging="360"/>
      </w:pPr>
      <w:rPr>
        <w:rFonts w:ascii="Wingdings" w:hAnsi="Wingdings" w:hint="default"/>
      </w:rPr>
    </w:lvl>
    <w:lvl w:ilvl="3" w:tplc="140A0001" w:tentative="1">
      <w:start w:val="1"/>
      <w:numFmt w:val="bullet"/>
      <w:lvlText w:val=""/>
      <w:lvlJc w:val="left"/>
      <w:pPr>
        <w:ind w:left="3588" w:hanging="360"/>
      </w:pPr>
      <w:rPr>
        <w:rFonts w:ascii="Symbol" w:hAnsi="Symbol" w:hint="default"/>
      </w:rPr>
    </w:lvl>
    <w:lvl w:ilvl="4" w:tplc="140A0003" w:tentative="1">
      <w:start w:val="1"/>
      <w:numFmt w:val="bullet"/>
      <w:lvlText w:val="o"/>
      <w:lvlJc w:val="left"/>
      <w:pPr>
        <w:ind w:left="4308" w:hanging="360"/>
      </w:pPr>
      <w:rPr>
        <w:rFonts w:ascii="Courier New" w:hAnsi="Courier New" w:cs="Courier New" w:hint="default"/>
      </w:rPr>
    </w:lvl>
    <w:lvl w:ilvl="5" w:tplc="140A0005" w:tentative="1">
      <w:start w:val="1"/>
      <w:numFmt w:val="bullet"/>
      <w:lvlText w:val=""/>
      <w:lvlJc w:val="left"/>
      <w:pPr>
        <w:ind w:left="5028" w:hanging="360"/>
      </w:pPr>
      <w:rPr>
        <w:rFonts w:ascii="Wingdings" w:hAnsi="Wingdings" w:hint="default"/>
      </w:rPr>
    </w:lvl>
    <w:lvl w:ilvl="6" w:tplc="140A0001" w:tentative="1">
      <w:start w:val="1"/>
      <w:numFmt w:val="bullet"/>
      <w:lvlText w:val=""/>
      <w:lvlJc w:val="left"/>
      <w:pPr>
        <w:ind w:left="5748" w:hanging="360"/>
      </w:pPr>
      <w:rPr>
        <w:rFonts w:ascii="Symbol" w:hAnsi="Symbol" w:hint="default"/>
      </w:rPr>
    </w:lvl>
    <w:lvl w:ilvl="7" w:tplc="140A0003" w:tentative="1">
      <w:start w:val="1"/>
      <w:numFmt w:val="bullet"/>
      <w:lvlText w:val="o"/>
      <w:lvlJc w:val="left"/>
      <w:pPr>
        <w:ind w:left="6468" w:hanging="360"/>
      </w:pPr>
      <w:rPr>
        <w:rFonts w:ascii="Courier New" w:hAnsi="Courier New" w:cs="Courier New" w:hint="default"/>
      </w:rPr>
    </w:lvl>
    <w:lvl w:ilvl="8" w:tplc="140A0005" w:tentative="1">
      <w:start w:val="1"/>
      <w:numFmt w:val="bullet"/>
      <w:lvlText w:val=""/>
      <w:lvlJc w:val="left"/>
      <w:pPr>
        <w:ind w:left="7188" w:hanging="360"/>
      </w:pPr>
      <w:rPr>
        <w:rFonts w:ascii="Wingdings" w:hAnsi="Wingdings" w:hint="default"/>
      </w:rPr>
    </w:lvl>
  </w:abstractNum>
  <w:abstractNum w:abstractNumId="85">
    <w:nsid w:val="70E26F36"/>
    <w:multiLevelType w:val="hybridMultilevel"/>
    <w:tmpl w:val="C0BA416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86">
    <w:nsid w:val="720A4A40"/>
    <w:multiLevelType w:val="hybridMultilevel"/>
    <w:tmpl w:val="6E6481F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87">
    <w:nsid w:val="730975BB"/>
    <w:multiLevelType w:val="hybridMultilevel"/>
    <w:tmpl w:val="C2B8BC0A"/>
    <w:lvl w:ilvl="0" w:tplc="140A0001">
      <w:start w:val="1"/>
      <w:numFmt w:val="bullet"/>
      <w:lvlText w:val=""/>
      <w:lvlJc w:val="left"/>
      <w:pPr>
        <w:ind w:left="1440" w:hanging="360"/>
      </w:pPr>
      <w:rPr>
        <w:rFonts w:ascii="Symbol" w:hAnsi="Symbol"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88">
    <w:nsid w:val="749C4E72"/>
    <w:multiLevelType w:val="hybridMultilevel"/>
    <w:tmpl w:val="7D34C69E"/>
    <w:lvl w:ilvl="0" w:tplc="080A0001">
      <w:start w:val="1"/>
      <w:numFmt w:val="bullet"/>
      <w:lvlText w:val=""/>
      <w:lvlJc w:val="left"/>
      <w:pPr>
        <w:ind w:left="1425" w:hanging="360"/>
      </w:pPr>
      <w:rPr>
        <w:rFonts w:ascii="Symbol" w:hAnsi="Symbo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89">
    <w:nsid w:val="757316C6"/>
    <w:multiLevelType w:val="hybridMultilevel"/>
    <w:tmpl w:val="A28ECA7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90">
    <w:nsid w:val="7A2B2797"/>
    <w:multiLevelType w:val="hybridMultilevel"/>
    <w:tmpl w:val="0DDAE862"/>
    <w:lvl w:ilvl="0" w:tplc="140A0001">
      <w:start w:val="1"/>
      <w:numFmt w:val="bullet"/>
      <w:lvlText w:val=""/>
      <w:lvlJc w:val="left"/>
      <w:pPr>
        <w:ind w:left="1488" w:hanging="360"/>
      </w:pPr>
      <w:rPr>
        <w:rFonts w:ascii="Symbol" w:hAnsi="Symbol" w:hint="default"/>
      </w:rPr>
    </w:lvl>
    <w:lvl w:ilvl="1" w:tplc="140A0003" w:tentative="1">
      <w:start w:val="1"/>
      <w:numFmt w:val="bullet"/>
      <w:lvlText w:val="o"/>
      <w:lvlJc w:val="left"/>
      <w:pPr>
        <w:ind w:left="2208" w:hanging="360"/>
      </w:pPr>
      <w:rPr>
        <w:rFonts w:ascii="Courier New" w:hAnsi="Courier New" w:cs="Courier New" w:hint="default"/>
      </w:rPr>
    </w:lvl>
    <w:lvl w:ilvl="2" w:tplc="140A0005" w:tentative="1">
      <w:start w:val="1"/>
      <w:numFmt w:val="bullet"/>
      <w:lvlText w:val=""/>
      <w:lvlJc w:val="left"/>
      <w:pPr>
        <w:ind w:left="2928" w:hanging="360"/>
      </w:pPr>
      <w:rPr>
        <w:rFonts w:ascii="Wingdings" w:hAnsi="Wingdings" w:hint="default"/>
      </w:rPr>
    </w:lvl>
    <w:lvl w:ilvl="3" w:tplc="140A0001" w:tentative="1">
      <w:start w:val="1"/>
      <w:numFmt w:val="bullet"/>
      <w:lvlText w:val=""/>
      <w:lvlJc w:val="left"/>
      <w:pPr>
        <w:ind w:left="3648" w:hanging="360"/>
      </w:pPr>
      <w:rPr>
        <w:rFonts w:ascii="Symbol" w:hAnsi="Symbol" w:hint="default"/>
      </w:rPr>
    </w:lvl>
    <w:lvl w:ilvl="4" w:tplc="140A0003" w:tentative="1">
      <w:start w:val="1"/>
      <w:numFmt w:val="bullet"/>
      <w:lvlText w:val="o"/>
      <w:lvlJc w:val="left"/>
      <w:pPr>
        <w:ind w:left="4368" w:hanging="360"/>
      </w:pPr>
      <w:rPr>
        <w:rFonts w:ascii="Courier New" w:hAnsi="Courier New" w:cs="Courier New" w:hint="default"/>
      </w:rPr>
    </w:lvl>
    <w:lvl w:ilvl="5" w:tplc="140A0005" w:tentative="1">
      <w:start w:val="1"/>
      <w:numFmt w:val="bullet"/>
      <w:lvlText w:val=""/>
      <w:lvlJc w:val="left"/>
      <w:pPr>
        <w:ind w:left="5088" w:hanging="360"/>
      </w:pPr>
      <w:rPr>
        <w:rFonts w:ascii="Wingdings" w:hAnsi="Wingdings" w:hint="default"/>
      </w:rPr>
    </w:lvl>
    <w:lvl w:ilvl="6" w:tplc="140A0001" w:tentative="1">
      <w:start w:val="1"/>
      <w:numFmt w:val="bullet"/>
      <w:lvlText w:val=""/>
      <w:lvlJc w:val="left"/>
      <w:pPr>
        <w:ind w:left="5808" w:hanging="360"/>
      </w:pPr>
      <w:rPr>
        <w:rFonts w:ascii="Symbol" w:hAnsi="Symbol" w:hint="default"/>
      </w:rPr>
    </w:lvl>
    <w:lvl w:ilvl="7" w:tplc="140A0003" w:tentative="1">
      <w:start w:val="1"/>
      <w:numFmt w:val="bullet"/>
      <w:lvlText w:val="o"/>
      <w:lvlJc w:val="left"/>
      <w:pPr>
        <w:ind w:left="6528" w:hanging="360"/>
      </w:pPr>
      <w:rPr>
        <w:rFonts w:ascii="Courier New" w:hAnsi="Courier New" w:cs="Courier New" w:hint="default"/>
      </w:rPr>
    </w:lvl>
    <w:lvl w:ilvl="8" w:tplc="140A0005" w:tentative="1">
      <w:start w:val="1"/>
      <w:numFmt w:val="bullet"/>
      <w:lvlText w:val=""/>
      <w:lvlJc w:val="left"/>
      <w:pPr>
        <w:ind w:left="7248" w:hanging="360"/>
      </w:pPr>
      <w:rPr>
        <w:rFonts w:ascii="Wingdings" w:hAnsi="Wingdings" w:hint="default"/>
      </w:rPr>
    </w:lvl>
  </w:abstractNum>
  <w:abstractNum w:abstractNumId="91">
    <w:nsid w:val="7AE9018F"/>
    <w:multiLevelType w:val="hybridMultilevel"/>
    <w:tmpl w:val="173E0FB2"/>
    <w:lvl w:ilvl="0" w:tplc="140A0001">
      <w:start w:val="1"/>
      <w:numFmt w:val="bullet"/>
      <w:lvlText w:val=""/>
      <w:lvlJc w:val="left"/>
      <w:pPr>
        <w:ind w:left="773" w:hanging="360"/>
      </w:pPr>
      <w:rPr>
        <w:rFonts w:ascii="Symbol" w:hAnsi="Symbol" w:hint="default"/>
      </w:rPr>
    </w:lvl>
    <w:lvl w:ilvl="1" w:tplc="140A0003" w:tentative="1">
      <w:start w:val="1"/>
      <w:numFmt w:val="bullet"/>
      <w:lvlText w:val="o"/>
      <w:lvlJc w:val="left"/>
      <w:pPr>
        <w:ind w:left="1493" w:hanging="360"/>
      </w:pPr>
      <w:rPr>
        <w:rFonts w:ascii="Courier New" w:hAnsi="Courier New" w:cs="Courier New" w:hint="default"/>
      </w:rPr>
    </w:lvl>
    <w:lvl w:ilvl="2" w:tplc="140A0005" w:tentative="1">
      <w:start w:val="1"/>
      <w:numFmt w:val="bullet"/>
      <w:lvlText w:val=""/>
      <w:lvlJc w:val="left"/>
      <w:pPr>
        <w:ind w:left="2213" w:hanging="360"/>
      </w:pPr>
      <w:rPr>
        <w:rFonts w:ascii="Wingdings" w:hAnsi="Wingdings" w:hint="default"/>
      </w:rPr>
    </w:lvl>
    <w:lvl w:ilvl="3" w:tplc="140A0001" w:tentative="1">
      <w:start w:val="1"/>
      <w:numFmt w:val="bullet"/>
      <w:lvlText w:val=""/>
      <w:lvlJc w:val="left"/>
      <w:pPr>
        <w:ind w:left="2933" w:hanging="360"/>
      </w:pPr>
      <w:rPr>
        <w:rFonts w:ascii="Symbol" w:hAnsi="Symbol" w:hint="default"/>
      </w:rPr>
    </w:lvl>
    <w:lvl w:ilvl="4" w:tplc="140A0003" w:tentative="1">
      <w:start w:val="1"/>
      <w:numFmt w:val="bullet"/>
      <w:lvlText w:val="o"/>
      <w:lvlJc w:val="left"/>
      <w:pPr>
        <w:ind w:left="3653" w:hanging="360"/>
      </w:pPr>
      <w:rPr>
        <w:rFonts w:ascii="Courier New" w:hAnsi="Courier New" w:cs="Courier New" w:hint="default"/>
      </w:rPr>
    </w:lvl>
    <w:lvl w:ilvl="5" w:tplc="140A0005" w:tentative="1">
      <w:start w:val="1"/>
      <w:numFmt w:val="bullet"/>
      <w:lvlText w:val=""/>
      <w:lvlJc w:val="left"/>
      <w:pPr>
        <w:ind w:left="4373" w:hanging="360"/>
      </w:pPr>
      <w:rPr>
        <w:rFonts w:ascii="Wingdings" w:hAnsi="Wingdings" w:hint="default"/>
      </w:rPr>
    </w:lvl>
    <w:lvl w:ilvl="6" w:tplc="140A0001" w:tentative="1">
      <w:start w:val="1"/>
      <w:numFmt w:val="bullet"/>
      <w:lvlText w:val=""/>
      <w:lvlJc w:val="left"/>
      <w:pPr>
        <w:ind w:left="5093" w:hanging="360"/>
      </w:pPr>
      <w:rPr>
        <w:rFonts w:ascii="Symbol" w:hAnsi="Symbol" w:hint="default"/>
      </w:rPr>
    </w:lvl>
    <w:lvl w:ilvl="7" w:tplc="140A0003" w:tentative="1">
      <w:start w:val="1"/>
      <w:numFmt w:val="bullet"/>
      <w:lvlText w:val="o"/>
      <w:lvlJc w:val="left"/>
      <w:pPr>
        <w:ind w:left="5813" w:hanging="360"/>
      </w:pPr>
      <w:rPr>
        <w:rFonts w:ascii="Courier New" w:hAnsi="Courier New" w:cs="Courier New" w:hint="default"/>
      </w:rPr>
    </w:lvl>
    <w:lvl w:ilvl="8" w:tplc="140A0005" w:tentative="1">
      <w:start w:val="1"/>
      <w:numFmt w:val="bullet"/>
      <w:lvlText w:val=""/>
      <w:lvlJc w:val="left"/>
      <w:pPr>
        <w:ind w:left="6533" w:hanging="360"/>
      </w:pPr>
      <w:rPr>
        <w:rFonts w:ascii="Wingdings" w:hAnsi="Wingdings" w:hint="default"/>
      </w:rPr>
    </w:lvl>
  </w:abstractNum>
  <w:abstractNum w:abstractNumId="92">
    <w:nsid w:val="7BE960B8"/>
    <w:multiLevelType w:val="hybridMultilevel"/>
    <w:tmpl w:val="82162CDC"/>
    <w:lvl w:ilvl="0" w:tplc="140A000D">
      <w:start w:val="1"/>
      <w:numFmt w:val="bullet"/>
      <w:lvlText w:val=""/>
      <w:lvlJc w:val="left"/>
      <w:pPr>
        <w:ind w:left="720" w:hanging="360"/>
      </w:pPr>
      <w:rPr>
        <w:rFonts w:ascii="Wingdings" w:hAnsi="Wingdings" w:hint="default"/>
      </w:rPr>
    </w:lvl>
    <w:lvl w:ilvl="1" w:tplc="140A0003">
      <w:start w:val="1"/>
      <w:numFmt w:val="bullet"/>
      <w:lvlText w:val="o"/>
      <w:lvlJc w:val="left"/>
      <w:pPr>
        <w:ind w:left="1440" w:hanging="360"/>
      </w:pPr>
      <w:rPr>
        <w:rFonts w:ascii="Courier New" w:hAnsi="Courier New" w:cs="Courier New" w:hint="default"/>
      </w:rPr>
    </w:lvl>
    <w:lvl w:ilvl="2" w:tplc="140A0005">
      <w:start w:val="1"/>
      <w:numFmt w:val="bullet"/>
      <w:lvlText w:val=""/>
      <w:lvlJc w:val="left"/>
      <w:pPr>
        <w:ind w:left="2160" w:hanging="360"/>
      </w:pPr>
      <w:rPr>
        <w:rFonts w:ascii="Wingdings" w:hAnsi="Wingdings" w:hint="default"/>
      </w:rPr>
    </w:lvl>
    <w:lvl w:ilvl="3" w:tplc="140A0001">
      <w:start w:val="1"/>
      <w:numFmt w:val="bullet"/>
      <w:lvlText w:val=""/>
      <w:lvlJc w:val="left"/>
      <w:pPr>
        <w:ind w:left="2880" w:hanging="360"/>
      </w:pPr>
      <w:rPr>
        <w:rFonts w:ascii="Symbol" w:hAnsi="Symbol" w:hint="default"/>
      </w:rPr>
    </w:lvl>
    <w:lvl w:ilvl="4" w:tplc="140A0003">
      <w:start w:val="1"/>
      <w:numFmt w:val="bullet"/>
      <w:lvlText w:val="o"/>
      <w:lvlJc w:val="left"/>
      <w:pPr>
        <w:ind w:left="3600" w:hanging="360"/>
      </w:pPr>
      <w:rPr>
        <w:rFonts w:ascii="Courier New" w:hAnsi="Courier New" w:cs="Courier New" w:hint="default"/>
      </w:rPr>
    </w:lvl>
    <w:lvl w:ilvl="5" w:tplc="140A0005">
      <w:start w:val="1"/>
      <w:numFmt w:val="bullet"/>
      <w:lvlText w:val=""/>
      <w:lvlJc w:val="left"/>
      <w:pPr>
        <w:ind w:left="4320" w:hanging="360"/>
      </w:pPr>
      <w:rPr>
        <w:rFonts w:ascii="Wingdings" w:hAnsi="Wingdings" w:hint="default"/>
      </w:rPr>
    </w:lvl>
    <w:lvl w:ilvl="6" w:tplc="140A0001">
      <w:start w:val="1"/>
      <w:numFmt w:val="bullet"/>
      <w:lvlText w:val=""/>
      <w:lvlJc w:val="left"/>
      <w:pPr>
        <w:ind w:left="5040" w:hanging="360"/>
      </w:pPr>
      <w:rPr>
        <w:rFonts w:ascii="Symbol" w:hAnsi="Symbol" w:hint="default"/>
      </w:rPr>
    </w:lvl>
    <w:lvl w:ilvl="7" w:tplc="140A0003">
      <w:start w:val="1"/>
      <w:numFmt w:val="bullet"/>
      <w:lvlText w:val="o"/>
      <w:lvlJc w:val="left"/>
      <w:pPr>
        <w:ind w:left="5760" w:hanging="360"/>
      </w:pPr>
      <w:rPr>
        <w:rFonts w:ascii="Courier New" w:hAnsi="Courier New" w:cs="Courier New" w:hint="default"/>
      </w:rPr>
    </w:lvl>
    <w:lvl w:ilvl="8" w:tplc="140A0005">
      <w:start w:val="1"/>
      <w:numFmt w:val="bullet"/>
      <w:lvlText w:val=""/>
      <w:lvlJc w:val="left"/>
      <w:pPr>
        <w:ind w:left="6480" w:hanging="360"/>
      </w:pPr>
      <w:rPr>
        <w:rFonts w:ascii="Wingdings" w:hAnsi="Wingdings" w:hint="default"/>
      </w:rPr>
    </w:lvl>
  </w:abstractNum>
  <w:num w:numId="1">
    <w:abstractNumId w:val="31"/>
  </w:num>
  <w:num w:numId="2">
    <w:abstractNumId w:val="9"/>
  </w:num>
  <w:num w:numId="3">
    <w:abstractNumId w:val="62"/>
  </w:num>
  <w:num w:numId="4">
    <w:abstractNumId w:val="25"/>
  </w:num>
  <w:num w:numId="5">
    <w:abstractNumId w:val="88"/>
  </w:num>
  <w:num w:numId="6">
    <w:abstractNumId w:val="57"/>
  </w:num>
  <w:num w:numId="7">
    <w:abstractNumId w:val="37"/>
  </w:num>
  <w:num w:numId="8">
    <w:abstractNumId w:val="68"/>
  </w:num>
  <w:num w:numId="9">
    <w:abstractNumId w:val="43"/>
  </w:num>
  <w:num w:numId="10">
    <w:abstractNumId w:val="8"/>
  </w:num>
  <w:num w:numId="11">
    <w:abstractNumId w:val="85"/>
  </w:num>
  <w:num w:numId="12">
    <w:abstractNumId w:val="58"/>
  </w:num>
  <w:num w:numId="13">
    <w:abstractNumId w:val="91"/>
  </w:num>
  <w:num w:numId="14">
    <w:abstractNumId w:val="33"/>
  </w:num>
  <w:num w:numId="15">
    <w:abstractNumId w:val="12"/>
  </w:num>
  <w:num w:numId="16">
    <w:abstractNumId w:val="38"/>
  </w:num>
  <w:num w:numId="17">
    <w:abstractNumId w:val="27"/>
  </w:num>
  <w:num w:numId="18">
    <w:abstractNumId w:val="14"/>
  </w:num>
  <w:num w:numId="19">
    <w:abstractNumId w:val="80"/>
  </w:num>
  <w:num w:numId="20">
    <w:abstractNumId w:val="26"/>
  </w:num>
  <w:num w:numId="21">
    <w:abstractNumId w:val="54"/>
  </w:num>
  <w:num w:numId="22">
    <w:abstractNumId w:val="75"/>
  </w:num>
  <w:num w:numId="23">
    <w:abstractNumId w:val="3"/>
  </w:num>
  <w:num w:numId="24">
    <w:abstractNumId w:val="73"/>
  </w:num>
  <w:num w:numId="25">
    <w:abstractNumId w:val="29"/>
  </w:num>
  <w:num w:numId="26">
    <w:abstractNumId w:val="70"/>
  </w:num>
  <w:num w:numId="27">
    <w:abstractNumId w:val="74"/>
  </w:num>
  <w:num w:numId="28">
    <w:abstractNumId w:val="17"/>
  </w:num>
  <w:num w:numId="29">
    <w:abstractNumId w:val="24"/>
  </w:num>
  <w:num w:numId="30">
    <w:abstractNumId w:val="79"/>
  </w:num>
  <w:num w:numId="31">
    <w:abstractNumId w:val="61"/>
  </w:num>
  <w:num w:numId="32">
    <w:abstractNumId w:val="81"/>
  </w:num>
  <w:num w:numId="33">
    <w:abstractNumId w:val="48"/>
  </w:num>
  <w:num w:numId="34">
    <w:abstractNumId w:val="89"/>
  </w:num>
  <w:num w:numId="35">
    <w:abstractNumId w:val="1"/>
    <w:lvlOverride w:ilvl="0">
      <w:lvl w:ilvl="0">
        <w:numFmt w:val="bullet"/>
        <w:lvlText w:val=""/>
        <w:legacy w:legacy="1" w:legacySpace="0" w:legacyIndent="360"/>
        <w:lvlJc w:val="left"/>
        <w:rPr>
          <w:rFonts w:ascii="Symbol" w:hAnsi="Symbol" w:hint="default"/>
        </w:rPr>
      </w:lvl>
    </w:lvlOverride>
  </w:num>
  <w:num w:numId="36">
    <w:abstractNumId w:val="46"/>
  </w:num>
  <w:num w:numId="37">
    <w:abstractNumId w:val="87"/>
  </w:num>
  <w:num w:numId="38">
    <w:abstractNumId w:val="35"/>
  </w:num>
  <w:num w:numId="39">
    <w:abstractNumId w:val="66"/>
  </w:num>
  <w:num w:numId="40">
    <w:abstractNumId w:val="32"/>
  </w:num>
  <w:num w:numId="41">
    <w:abstractNumId w:val="0"/>
  </w:num>
  <w:num w:numId="42">
    <w:abstractNumId w:val="15"/>
  </w:num>
  <w:num w:numId="43">
    <w:abstractNumId w:val="90"/>
  </w:num>
  <w:num w:numId="44">
    <w:abstractNumId w:val="84"/>
  </w:num>
  <w:num w:numId="45">
    <w:abstractNumId w:val="42"/>
  </w:num>
  <w:num w:numId="46">
    <w:abstractNumId w:val="40"/>
  </w:num>
  <w:num w:numId="47">
    <w:abstractNumId w:val="53"/>
  </w:num>
  <w:num w:numId="48">
    <w:abstractNumId w:val="49"/>
  </w:num>
  <w:num w:numId="49">
    <w:abstractNumId w:val="86"/>
  </w:num>
  <w:num w:numId="50">
    <w:abstractNumId w:val="7"/>
  </w:num>
  <w:num w:numId="51">
    <w:abstractNumId w:val="69"/>
  </w:num>
  <w:num w:numId="52">
    <w:abstractNumId w:val="64"/>
  </w:num>
  <w:num w:numId="53">
    <w:abstractNumId w:val="45"/>
  </w:num>
  <w:num w:numId="54">
    <w:abstractNumId w:val="67"/>
  </w:num>
  <w:num w:numId="55">
    <w:abstractNumId w:val="28"/>
  </w:num>
  <w:num w:numId="56">
    <w:abstractNumId w:val="59"/>
  </w:num>
  <w:num w:numId="57">
    <w:abstractNumId w:val="82"/>
  </w:num>
  <w:num w:numId="58">
    <w:abstractNumId w:val="71"/>
  </w:num>
  <w:num w:numId="59">
    <w:abstractNumId w:val="63"/>
  </w:num>
  <w:num w:numId="60">
    <w:abstractNumId w:val="16"/>
  </w:num>
  <w:num w:numId="61">
    <w:abstractNumId w:val="65"/>
  </w:num>
  <w:num w:numId="62">
    <w:abstractNumId w:val="78"/>
  </w:num>
  <w:num w:numId="63">
    <w:abstractNumId w:val="5"/>
  </w:num>
  <w:num w:numId="64">
    <w:abstractNumId w:val="2"/>
  </w:num>
  <w:num w:numId="65">
    <w:abstractNumId w:val="72"/>
  </w:num>
  <w:num w:numId="66">
    <w:abstractNumId w:val="13"/>
  </w:num>
  <w:num w:numId="67">
    <w:abstractNumId w:val="39"/>
  </w:num>
  <w:num w:numId="68">
    <w:abstractNumId w:val="60"/>
  </w:num>
  <w:num w:numId="69">
    <w:abstractNumId w:val="47"/>
  </w:num>
  <w:num w:numId="70">
    <w:abstractNumId w:val="52"/>
  </w:num>
  <w:num w:numId="71">
    <w:abstractNumId w:val="30"/>
  </w:num>
  <w:num w:numId="72">
    <w:abstractNumId w:val="44"/>
  </w:num>
  <w:num w:numId="73">
    <w:abstractNumId w:val="76"/>
  </w:num>
  <w:num w:numId="74">
    <w:abstractNumId w:val="6"/>
  </w:num>
  <w:num w:numId="75">
    <w:abstractNumId w:val="21"/>
  </w:num>
  <w:num w:numId="76">
    <w:abstractNumId w:val="41"/>
  </w:num>
  <w:num w:numId="77">
    <w:abstractNumId w:val="50"/>
  </w:num>
  <w:num w:numId="78">
    <w:abstractNumId w:val="23"/>
  </w:num>
  <w:num w:numId="79">
    <w:abstractNumId w:val="56"/>
  </w:num>
  <w:num w:numId="80">
    <w:abstractNumId w:val="51"/>
  </w:num>
  <w:num w:numId="81">
    <w:abstractNumId w:val="22"/>
  </w:num>
  <w:num w:numId="82">
    <w:abstractNumId w:val="19"/>
  </w:num>
  <w:num w:numId="83">
    <w:abstractNumId w:val="92"/>
  </w:num>
  <w:num w:numId="84">
    <w:abstractNumId w:val="36"/>
  </w:num>
  <w:num w:numId="85">
    <w:abstractNumId w:val="18"/>
  </w:num>
  <w:num w:numId="86">
    <w:abstractNumId w:val="4"/>
  </w:num>
  <w:num w:numId="87">
    <w:abstractNumId w:val="10"/>
  </w:num>
  <w:num w:numId="88">
    <w:abstractNumId w:val="83"/>
  </w:num>
  <w:num w:numId="89">
    <w:abstractNumId w:val="34"/>
  </w:num>
  <w:num w:numId="90">
    <w:abstractNumId w:val="11"/>
  </w:num>
  <w:num w:numId="91">
    <w:abstractNumId w:val="55"/>
  </w:num>
  <w:num w:numId="92">
    <w:abstractNumId w:val="20"/>
  </w:num>
  <w:num w:numId="93">
    <w:abstractNumId w:val="77"/>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4E61"/>
    <w:rsid w:val="000144AE"/>
    <w:rsid w:val="00042984"/>
    <w:rsid w:val="00077326"/>
    <w:rsid w:val="00085629"/>
    <w:rsid w:val="00130691"/>
    <w:rsid w:val="0013172A"/>
    <w:rsid w:val="00132EB4"/>
    <w:rsid w:val="00145BC1"/>
    <w:rsid w:val="001511A8"/>
    <w:rsid w:val="0017735A"/>
    <w:rsid w:val="001B3DC1"/>
    <w:rsid w:val="002546E2"/>
    <w:rsid w:val="002750C6"/>
    <w:rsid w:val="002C3F22"/>
    <w:rsid w:val="002C63CB"/>
    <w:rsid w:val="002E3157"/>
    <w:rsid w:val="003554D8"/>
    <w:rsid w:val="0036764C"/>
    <w:rsid w:val="00385BC8"/>
    <w:rsid w:val="00387189"/>
    <w:rsid w:val="003949B9"/>
    <w:rsid w:val="003B6CE8"/>
    <w:rsid w:val="003C3ABC"/>
    <w:rsid w:val="003E5457"/>
    <w:rsid w:val="00424E61"/>
    <w:rsid w:val="004B06F9"/>
    <w:rsid w:val="004C7705"/>
    <w:rsid w:val="00531617"/>
    <w:rsid w:val="0053170A"/>
    <w:rsid w:val="00540137"/>
    <w:rsid w:val="00540A61"/>
    <w:rsid w:val="00544C25"/>
    <w:rsid w:val="005A79D5"/>
    <w:rsid w:val="005F7FD6"/>
    <w:rsid w:val="006243B3"/>
    <w:rsid w:val="00692B8B"/>
    <w:rsid w:val="00722BE8"/>
    <w:rsid w:val="00765BC4"/>
    <w:rsid w:val="00767399"/>
    <w:rsid w:val="007868E8"/>
    <w:rsid w:val="007B2217"/>
    <w:rsid w:val="00867F5B"/>
    <w:rsid w:val="00875394"/>
    <w:rsid w:val="008A025F"/>
    <w:rsid w:val="008D6F94"/>
    <w:rsid w:val="008E2868"/>
    <w:rsid w:val="00913A9D"/>
    <w:rsid w:val="009420B1"/>
    <w:rsid w:val="00946F50"/>
    <w:rsid w:val="00983D36"/>
    <w:rsid w:val="009D7EF6"/>
    <w:rsid w:val="009F1059"/>
    <w:rsid w:val="00A0389B"/>
    <w:rsid w:val="00A214B1"/>
    <w:rsid w:val="00A34618"/>
    <w:rsid w:val="00A5518C"/>
    <w:rsid w:val="00AA4857"/>
    <w:rsid w:val="00AE0C5D"/>
    <w:rsid w:val="00B02537"/>
    <w:rsid w:val="00B13D35"/>
    <w:rsid w:val="00B4246A"/>
    <w:rsid w:val="00B74629"/>
    <w:rsid w:val="00BF0832"/>
    <w:rsid w:val="00BF1DEE"/>
    <w:rsid w:val="00BF4602"/>
    <w:rsid w:val="00C12D00"/>
    <w:rsid w:val="00C15803"/>
    <w:rsid w:val="00C37366"/>
    <w:rsid w:val="00C62EF2"/>
    <w:rsid w:val="00CF7455"/>
    <w:rsid w:val="00D3082D"/>
    <w:rsid w:val="00D458EA"/>
    <w:rsid w:val="00D90F70"/>
    <w:rsid w:val="00DF69E3"/>
    <w:rsid w:val="00E61339"/>
    <w:rsid w:val="00E81B3B"/>
    <w:rsid w:val="00EA4FF0"/>
    <w:rsid w:val="00EB31AA"/>
    <w:rsid w:val="00EE56E0"/>
    <w:rsid w:val="00EE5C4C"/>
    <w:rsid w:val="00F210A6"/>
    <w:rsid w:val="00F51661"/>
    <w:rsid w:val="00F54F61"/>
    <w:rsid w:val="00FC46B2"/>
    <w:rsid w:val="00FC5E86"/>
    <w:rsid w:val="00FD5614"/>
    <w:rsid w:val="00FF49E8"/>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4E61"/>
    <w:pPr>
      <w:spacing w:after="200" w:line="276" w:lineRule="auto"/>
    </w:pPr>
    <w:rPr>
      <w:lang w:val="es-MX"/>
    </w:rPr>
  </w:style>
  <w:style w:type="paragraph" w:styleId="Ttulo1">
    <w:name w:val="heading 1"/>
    <w:basedOn w:val="Normal"/>
    <w:next w:val="Normal"/>
    <w:link w:val="Ttulo1Car"/>
    <w:uiPriority w:val="9"/>
    <w:qFormat/>
    <w:rsid w:val="00424E61"/>
    <w:pPr>
      <w:keepNext/>
      <w:keepLines/>
      <w:spacing w:before="480" w:after="0"/>
      <w:outlineLvl w:val="0"/>
    </w:pPr>
    <w:rPr>
      <w:rFonts w:asciiTheme="majorHAnsi" w:eastAsiaTheme="majorEastAsia" w:hAnsiTheme="majorHAnsi" w:cstheme="majorBidi"/>
      <w:b/>
      <w:bCs/>
      <w:color w:val="2F5496" w:themeColor="accent1" w:themeShade="BF"/>
      <w:sz w:val="28"/>
      <w:szCs w:val="28"/>
      <w:lang w:val="es-CR"/>
    </w:rPr>
  </w:style>
  <w:style w:type="paragraph" w:styleId="Ttulo2">
    <w:name w:val="heading 2"/>
    <w:basedOn w:val="Normal"/>
    <w:next w:val="Normal"/>
    <w:link w:val="Ttulo2Car"/>
    <w:uiPriority w:val="9"/>
    <w:unhideWhenUsed/>
    <w:qFormat/>
    <w:rsid w:val="00424E61"/>
    <w:pPr>
      <w:keepNext/>
      <w:keepLines/>
      <w:spacing w:before="200" w:after="0"/>
      <w:outlineLvl w:val="1"/>
    </w:pPr>
    <w:rPr>
      <w:rFonts w:asciiTheme="majorHAnsi" w:eastAsiaTheme="majorEastAsia" w:hAnsiTheme="majorHAnsi" w:cstheme="majorBidi"/>
      <w:b/>
      <w:bCs/>
      <w:color w:val="4472C4" w:themeColor="accent1"/>
      <w:sz w:val="26"/>
      <w:szCs w:val="26"/>
      <w:lang w:val="es-CR"/>
    </w:rPr>
  </w:style>
  <w:style w:type="paragraph" w:styleId="Ttulo3">
    <w:name w:val="heading 3"/>
    <w:basedOn w:val="Normal"/>
    <w:next w:val="Normal"/>
    <w:link w:val="Ttulo3Car"/>
    <w:uiPriority w:val="9"/>
    <w:unhideWhenUsed/>
    <w:qFormat/>
    <w:rsid w:val="00424E61"/>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Ttulo4">
    <w:name w:val="heading 4"/>
    <w:basedOn w:val="Normal"/>
    <w:next w:val="Normal"/>
    <w:link w:val="Ttulo4Car"/>
    <w:uiPriority w:val="9"/>
    <w:semiHidden/>
    <w:unhideWhenUsed/>
    <w:qFormat/>
    <w:rsid w:val="00424E61"/>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24E61"/>
    <w:rPr>
      <w:rFonts w:asciiTheme="majorHAnsi" w:eastAsiaTheme="majorEastAsia" w:hAnsiTheme="majorHAnsi" w:cstheme="majorBidi"/>
      <w:b/>
      <w:bCs/>
      <w:color w:val="2F5496" w:themeColor="accent1" w:themeShade="BF"/>
      <w:sz w:val="28"/>
      <w:szCs w:val="28"/>
    </w:rPr>
  </w:style>
  <w:style w:type="character" w:customStyle="1" w:styleId="Ttulo2Car">
    <w:name w:val="Título 2 Car"/>
    <w:basedOn w:val="Fuentedeprrafopredeter"/>
    <w:link w:val="Ttulo2"/>
    <w:uiPriority w:val="9"/>
    <w:rsid w:val="00424E61"/>
    <w:rPr>
      <w:rFonts w:asciiTheme="majorHAnsi" w:eastAsiaTheme="majorEastAsia" w:hAnsiTheme="majorHAnsi" w:cstheme="majorBidi"/>
      <w:b/>
      <w:bCs/>
      <w:color w:val="4472C4" w:themeColor="accent1"/>
      <w:sz w:val="26"/>
      <w:szCs w:val="26"/>
    </w:rPr>
  </w:style>
  <w:style w:type="paragraph" w:styleId="Prrafodelista">
    <w:name w:val="List Paragraph"/>
    <w:basedOn w:val="Normal"/>
    <w:uiPriority w:val="34"/>
    <w:qFormat/>
    <w:rsid w:val="00424E61"/>
    <w:pPr>
      <w:ind w:left="720"/>
      <w:contextualSpacing/>
    </w:pPr>
  </w:style>
  <w:style w:type="table" w:styleId="Tablaconcuadrcula">
    <w:name w:val="Table Grid"/>
    <w:basedOn w:val="Tablanormal"/>
    <w:uiPriority w:val="59"/>
    <w:rsid w:val="00424E61"/>
    <w:pPr>
      <w:spacing w:after="0" w:line="240" w:lineRule="auto"/>
    </w:pPr>
    <w:rPr>
      <w:lang w:val="es-MX"/>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a">
    <w:name w:val="List"/>
    <w:basedOn w:val="Normal"/>
    <w:uiPriority w:val="99"/>
    <w:unhideWhenUsed/>
    <w:rsid w:val="00424E61"/>
    <w:pPr>
      <w:ind w:left="283" w:hanging="283"/>
      <w:contextualSpacing/>
    </w:pPr>
    <w:rPr>
      <w:lang w:val="es-CR"/>
    </w:rPr>
  </w:style>
  <w:style w:type="paragraph" w:styleId="Textoindependiente">
    <w:name w:val="Body Text"/>
    <w:basedOn w:val="Normal"/>
    <w:link w:val="TextoindependienteCar"/>
    <w:uiPriority w:val="99"/>
    <w:unhideWhenUsed/>
    <w:rsid w:val="00424E61"/>
    <w:pPr>
      <w:spacing w:after="120"/>
    </w:pPr>
    <w:rPr>
      <w:lang w:val="es-CR"/>
    </w:rPr>
  </w:style>
  <w:style w:type="character" w:customStyle="1" w:styleId="TextoindependienteCar">
    <w:name w:val="Texto independiente Car"/>
    <w:basedOn w:val="Fuentedeprrafopredeter"/>
    <w:link w:val="Textoindependiente"/>
    <w:uiPriority w:val="99"/>
    <w:rsid w:val="00424E61"/>
  </w:style>
  <w:style w:type="character" w:customStyle="1" w:styleId="Ttulo3Car">
    <w:name w:val="Título 3 Car"/>
    <w:basedOn w:val="Fuentedeprrafopredeter"/>
    <w:link w:val="Ttulo3"/>
    <w:uiPriority w:val="9"/>
    <w:rsid w:val="00424E61"/>
    <w:rPr>
      <w:rFonts w:asciiTheme="majorHAnsi" w:eastAsiaTheme="majorEastAsia" w:hAnsiTheme="majorHAnsi" w:cstheme="majorBidi"/>
      <w:color w:val="1F3763" w:themeColor="accent1" w:themeShade="7F"/>
      <w:sz w:val="24"/>
      <w:szCs w:val="24"/>
      <w:lang w:val="es-MX"/>
    </w:rPr>
  </w:style>
  <w:style w:type="character" w:customStyle="1" w:styleId="Ttulo4Car">
    <w:name w:val="Título 4 Car"/>
    <w:basedOn w:val="Fuentedeprrafopredeter"/>
    <w:link w:val="Ttulo4"/>
    <w:uiPriority w:val="9"/>
    <w:semiHidden/>
    <w:rsid w:val="00424E61"/>
    <w:rPr>
      <w:rFonts w:asciiTheme="majorHAnsi" w:eastAsiaTheme="majorEastAsia" w:hAnsiTheme="majorHAnsi" w:cstheme="majorBidi"/>
      <w:i/>
      <w:iCs/>
      <w:color w:val="2F5496" w:themeColor="accent1" w:themeShade="BF"/>
      <w:lang w:val="es-MX"/>
    </w:rPr>
  </w:style>
  <w:style w:type="paragraph" w:styleId="Piedepgina">
    <w:name w:val="footer"/>
    <w:basedOn w:val="Normal"/>
    <w:link w:val="PiedepginaCar"/>
    <w:uiPriority w:val="99"/>
    <w:unhideWhenUsed/>
    <w:rsid w:val="00424E6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24E61"/>
    <w:rPr>
      <w:lang w:val="es-MX"/>
    </w:rPr>
  </w:style>
  <w:style w:type="paragraph" w:styleId="ndice1">
    <w:name w:val="index 1"/>
    <w:basedOn w:val="Normal"/>
    <w:next w:val="Normal"/>
    <w:autoRedefine/>
    <w:uiPriority w:val="99"/>
    <w:semiHidden/>
    <w:unhideWhenUsed/>
    <w:rsid w:val="00424E61"/>
    <w:pPr>
      <w:spacing w:after="0" w:line="240" w:lineRule="auto"/>
      <w:ind w:left="220" w:hanging="220"/>
    </w:pPr>
  </w:style>
  <w:style w:type="paragraph" w:styleId="Encabezado">
    <w:name w:val="header"/>
    <w:basedOn w:val="Normal"/>
    <w:link w:val="EncabezadoCar"/>
    <w:uiPriority w:val="99"/>
    <w:unhideWhenUsed/>
    <w:rsid w:val="00424E6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24E61"/>
    <w:rPr>
      <w:lang w:val="es-MX"/>
    </w:rPr>
  </w:style>
  <w:style w:type="paragraph" w:styleId="Textodeglobo">
    <w:name w:val="Balloon Text"/>
    <w:basedOn w:val="Normal"/>
    <w:link w:val="TextodegloboCar"/>
    <w:uiPriority w:val="99"/>
    <w:semiHidden/>
    <w:unhideWhenUsed/>
    <w:rsid w:val="00424E6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24E61"/>
    <w:rPr>
      <w:rFonts w:ascii="Tahoma" w:hAnsi="Tahoma" w:cs="Tahoma"/>
      <w:sz w:val="16"/>
      <w:szCs w:val="16"/>
      <w:lang w:val="es-MX"/>
    </w:rPr>
  </w:style>
  <w:style w:type="paragraph" w:styleId="Saludo">
    <w:name w:val="Salutation"/>
    <w:basedOn w:val="Normal"/>
    <w:next w:val="Normal"/>
    <w:link w:val="SaludoCar"/>
    <w:uiPriority w:val="99"/>
    <w:unhideWhenUsed/>
    <w:rsid w:val="00424E61"/>
    <w:rPr>
      <w:lang w:val="es-CR"/>
    </w:rPr>
  </w:style>
  <w:style w:type="character" w:customStyle="1" w:styleId="SaludoCar">
    <w:name w:val="Saludo Car"/>
    <w:basedOn w:val="Fuentedeprrafopredeter"/>
    <w:link w:val="Saludo"/>
    <w:uiPriority w:val="99"/>
    <w:rsid w:val="00424E61"/>
  </w:style>
  <w:style w:type="paragraph" w:styleId="Listaconvietas2">
    <w:name w:val="List Bullet 2"/>
    <w:basedOn w:val="Normal"/>
    <w:uiPriority w:val="99"/>
    <w:unhideWhenUsed/>
    <w:rsid w:val="00424E61"/>
    <w:pPr>
      <w:numPr>
        <w:numId w:val="41"/>
      </w:numPr>
      <w:contextualSpacing/>
    </w:pPr>
    <w:rPr>
      <w:lang w:val="es-CR"/>
    </w:rPr>
  </w:style>
  <w:style w:type="paragraph" w:styleId="Sangradetextonormal">
    <w:name w:val="Body Text Indent"/>
    <w:basedOn w:val="Normal"/>
    <w:link w:val="SangradetextonormalCar"/>
    <w:uiPriority w:val="99"/>
    <w:unhideWhenUsed/>
    <w:rsid w:val="00424E61"/>
    <w:pPr>
      <w:spacing w:after="120"/>
      <w:ind w:left="283"/>
    </w:pPr>
    <w:rPr>
      <w:lang w:val="es-CR"/>
    </w:rPr>
  </w:style>
  <w:style w:type="character" w:customStyle="1" w:styleId="SangradetextonormalCar">
    <w:name w:val="Sangría de texto normal Car"/>
    <w:basedOn w:val="Fuentedeprrafopredeter"/>
    <w:link w:val="Sangradetextonormal"/>
    <w:uiPriority w:val="99"/>
    <w:rsid w:val="00424E61"/>
  </w:style>
  <w:style w:type="paragraph" w:styleId="Textoindependienteprimerasangra">
    <w:name w:val="Body Text First Indent"/>
    <w:basedOn w:val="Textoindependiente"/>
    <w:link w:val="TextoindependienteprimerasangraCar"/>
    <w:uiPriority w:val="99"/>
    <w:unhideWhenUsed/>
    <w:rsid w:val="00424E61"/>
    <w:pPr>
      <w:spacing w:after="200"/>
      <w:ind w:firstLine="360"/>
    </w:pPr>
  </w:style>
  <w:style w:type="character" w:customStyle="1" w:styleId="TextoindependienteprimerasangraCar">
    <w:name w:val="Texto independiente primera sangría Car"/>
    <w:basedOn w:val="TextoindependienteCar"/>
    <w:link w:val="Textoindependienteprimerasangra"/>
    <w:uiPriority w:val="99"/>
    <w:rsid w:val="00424E61"/>
  </w:style>
  <w:style w:type="paragraph" w:styleId="Textoindependienteprimerasangra2">
    <w:name w:val="Body Text First Indent 2"/>
    <w:basedOn w:val="Sangradetextonormal"/>
    <w:link w:val="Textoindependienteprimerasangra2Car"/>
    <w:uiPriority w:val="99"/>
    <w:unhideWhenUsed/>
    <w:rsid w:val="00424E61"/>
    <w:pPr>
      <w:spacing w:after="20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424E61"/>
  </w:style>
  <w:style w:type="paragraph" w:styleId="TDC1">
    <w:name w:val="toc 1"/>
    <w:basedOn w:val="Normal"/>
    <w:next w:val="Normal"/>
    <w:autoRedefine/>
    <w:uiPriority w:val="39"/>
    <w:unhideWhenUsed/>
    <w:rsid w:val="00424E61"/>
    <w:pPr>
      <w:spacing w:after="100"/>
    </w:pPr>
  </w:style>
  <w:style w:type="paragraph" w:styleId="TDC2">
    <w:name w:val="toc 2"/>
    <w:basedOn w:val="Normal"/>
    <w:next w:val="Normal"/>
    <w:autoRedefine/>
    <w:uiPriority w:val="39"/>
    <w:unhideWhenUsed/>
    <w:rsid w:val="00424E61"/>
    <w:pPr>
      <w:spacing w:after="100"/>
      <w:ind w:left="220"/>
    </w:pPr>
  </w:style>
  <w:style w:type="character" w:styleId="Hipervnculo">
    <w:name w:val="Hyperlink"/>
    <w:basedOn w:val="Fuentedeprrafopredeter"/>
    <w:uiPriority w:val="99"/>
    <w:unhideWhenUsed/>
    <w:rsid w:val="00424E61"/>
    <w:rPr>
      <w:color w:val="0563C1" w:themeColor="hyperlink"/>
      <w:u w:val="single"/>
    </w:rPr>
  </w:style>
  <w:style w:type="paragraph" w:styleId="TtulodeTDC">
    <w:name w:val="TOC Heading"/>
    <w:basedOn w:val="Ttulo1"/>
    <w:next w:val="Normal"/>
    <w:uiPriority w:val="39"/>
    <w:unhideWhenUsed/>
    <w:qFormat/>
    <w:rsid w:val="00424E61"/>
    <w:pPr>
      <w:spacing w:before="240" w:line="259" w:lineRule="auto"/>
      <w:outlineLvl w:val="9"/>
    </w:pPr>
    <w:rPr>
      <w:b w:val="0"/>
      <w:bCs w:val="0"/>
      <w:sz w:val="32"/>
      <w:szCs w:val="32"/>
      <w:lang w:val="en-US"/>
    </w:rPr>
  </w:style>
  <w:style w:type="paragraph" w:styleId="TDC3">
    <w:name w:val="toc 3"/>
    <w:basedOn w:val="Normal"/>
    <w:next w:val="Normal"/>
    <w:autoRedefine/>
    <w:uiPriority w:val="39"/>
    <w:unhideWhenUsed/>
    <w:rsid w:val="00424E61"/>
    <w:pPr>
      <w:spacing w:after="100"/>
      <w:ind w:left="440"/>
    </w:pPr>
  </w:style>
  <w:style w:type="paragraph" w:styleId="Sinespaciado">
    <w:name w:val="No Spacing"/>
    <w:uiPriority w:val="1"/>
    <w:qFormat/>
    <w:rsid w:val="003C3ABC"/>
    <w:pPr>
      <w:spacing w:after="0" w:line="240" w:lineRule="auto"/>
    </w:pPr>
    <w:rPr>
      <w:lang w:val="es-MX"/>
    </w:rPr>
  </w:style>
  <w:style w:type="paragraph" w:styleId="Epgrafe">
    <w:name w:val="caption"/>
    <w:basedOn w:val="Normal"/>
    <w:next w:val="Normal"/>
    <w:uiPriority w:val="35"/>
    <w:unhideWhenUsed/>
    <w:qFormat/>
    <w:rsid w:val="00FC5E86"/>
    <w:pPr>
      <w:spacing w:line="240" w:lineRule="auto"/>
    </w:pPr>
    <w:rPr>
      <w:b/>
      <w:bCs/>
      <w:color w:val="4472C4" w:themeColor="accent1"/>
      <w:sz w:val="18"/>
      <w:szCs w:val="18"/>
    </w:rPr>
  </w:style>
  <w:style w:type="paragraph" w:styleId="Tabladeilustraciones">
    <w:name w:val="table of figures"/>
    <w:basedOn w:val="Normal"/>
    <w:next w:val="Normal"/>
    <w:uiPriority w:val="99"/>
    <w:unhideWhenUsed/>
    <w:rsid w:val="000144AE"/>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4E61"/>
    <w:pPr>
      <w:spacing w:after="200" w:line="276" w:lineRule="auto"/>
    </w:pPr>
    <w:rPr>
      <w:lang w:val="es-MX"/>
    </w:rPr>
  </w:style>
  <w:style w:type="paragraph" w:styleId="Ttulo1">
    <w:name w:val="heading 1"/>
    <w:basedOn w:val="Normal"/>
    <w:next w:val="Normal"/>
    <w:link w:val="Ttulo1Car"/>
    <w:uiPriority w:val="9"/>
    <w:qFormat/>
    <w:rsid w:val="00424E61"/>
    <w:pPr>
      <w:keepNext/>
      <w:keepLines/>
      <w:spacing w:before="480" w:after="0"/>
      <w:outlineLvl w:val="0"/>
    </w:pPr>
    <w:rPr>
      <w:rFonts w:asciiTheme="majorHAnsi" w:eastAsiaTheme="majorEastAsia" w:hAnsiTheme="majorHAnsi" w:cstheme="majorBidi"/>
      <w:b/>
      <w:bCs/>
      <w:color w:val="2F5496" w:themeColor="accent1" w:themeShade="BF"/>
      <w:sz w:val="28"/>
      <w:szCs w:val="28"/>
      <w:lang w:val="es-CR"/>
    </w:rPr>
  </w:style>
  <w:style w:type="paragraph" w:styleId="Ttulo2">
    <w:name w:val="heading 2"/>
    <w:basedOn w:val="Normal"/>
    <w:next w:val="Normal"/>
    <w:link w:val="Ttulo2Car"/>
    <w:uiPriority w:val="9"/>
    <w:unhideWhenUsed/>
    <w:qFormat/>
    <w:rsid w:val="00424E61"/>
    <w:pPr>
      <w:keepNext/>
      <w:keepLines/>
      <w:spacing w:before="200" w:after="0"/>
      <w:outlineLvl w:val="1"/>
    </w:pPr>
    <w:rPr>
      <w:rFonts w:asciiTheme="majorHAnsi" w:eastAsiaTheme="majorEastAsia" w:hAnsiTheme="majorHAnsi" w:cstheme="majorBidi"/>
      <w:b/>
      <w:bCs/>
      <w:color w:val="4472C4" w:themeColor="accent1"/>
      <w:sz w:val="26"/>
      <w:szCs w:val="26"/>
      <w:lang w:val="es-CR"/>
    </w:rPr>
  </w:style>
  <w:style w:type="paragraph" w:styleId="Ttulo3">
    <w:name w:val="heading 3"/>
    <w:basedOn w:val="Normal"/>
    <w:next w:val="Normal"/>
    <w:link w:val="Ttulo3Car"/>
    <w:uiPriority w:val="9"/>
    <w:unhideWhenUsed/>
    <w:qFormat/>
    <w:rsid w:val="00424E61"/>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Ttulo4">
    <w:name w:val="heading 4"/>
    <w:basedOn w:val="Normal"/>
    <w:next w:val="Normal"/>
    <w:link w:val="Ttulo4Car"/>
    <w:uiPriority w:val="9"/>
    <w:semiHidden/>
    <w:unhideWhenUsed/>
    <w:qFormat/>
    <w:rsid w:val="00424E61"/>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24E61"/>
    <w:rPr>
      <w:rFonts w:asciiTheme="majorHAnsi" w:eastAsiaTheme="majorEastAsia" w:hAnsiTheme="majorHAnsi" w:cstheme="majorBidi"/>
      <w:b/>
      <w:bCs/>
      <w:color w:val="2F5496" w:themeColor="accent1" w:themeShade="BF"/>
      <w:sz w:val="28"/>
      <w:szCs w:val="28"/>
    </w:rPr>
  </w:style>
  <w:style w:type="character" w:customStyle="1" w:styleId="Ttulo2Car">
    <w:name w:val="Título 2 Car"/>
    <w:basedOn w:val="Fuentedeprrafopredeter"/>
    <w:link w:val="Ttulo2"/>
    <w:uiPriority w:val="9"/>
    <w:rsid w:val="00424E61"/>
    <w:rPr>
      <w:rFonts w:asciiTheme="majorHAnsi" w:eastAsiaTheme="majorEastAsia" w:hAnsiTheme="majorHAnsi" w:cstheme="majorBidi"/>
      <w:b/>
      <w:bCs/>
      <w:color w:val="4472C4" w:themeColor="accent1"/>
      <w:sz w:val="26"/>
      <w:szCs w:val="26"/>
    </w:rPr>
  </w:style>
  <w:style w:type="paragraph" w:styleId="Prrafodelista">
    <w:name w:val="List Paragraph"/>
    <w:basedOn w:val="Normal"/>
    <w:uiPriority w:val="34"/>
    <w:qFormat/>
    <w:rsid w:val="00424E61"/>
    <w:pPr>
      <w:ind w:left="720"/>
      <w:contextualSpacing/>
    </w:pPr>
  </w:style>
  <w:style w:type="table" w:styleId="Tablaconcuadrcula">
    <w:name w:val="Table Grid"/>
    <w:basedOn w:val="Tablanormal"/>
    <w:uiPriority w:val="59"/>
    <w:rsid w:val="00424E61"/>
    <w:pPr>
      <w:spacing w:after="0" w:line="240" w:lineRule="auto"/>
    </w:pPr>
    <w:rPr>
      <w:lang w:val="es-MX"/>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a">
    <w:name w:val="List"/>
    <w:basedOn w:val="Normal"/>
    <w:uiPriority w:val="99"/>
    <w:unhideWhenUsed/>
    <w:rsid w:val="00424E61"/>
    <w:pPr>
      <w:ind w:left="283" w:hanging="283"/>
      <w:contextualSpacing/>
    </w:pPr>
    <w:rPr>
      <w:lang w:val="es-CR"/>
    </w:rPr>
  </w:style>
  <w:style w:type="paragraph" w:styleId="Textoindependiente">
    <w:name w:val="Body Text"/>
    <w:basedOn w:val="Normal"/>
    <w:link w:val="TextoindependienteCar"/>
    <w:uiPriority w:val="99"/>
    <w:unhideWhenUsed/>
    <w:rsid w:val="00424E61"/>
    <w:pPr>
      <w:spacing w:after="120"/>
    </w:pPr>
    <w:rPr>
      <w:lang w:val="es-CR"/>
    </w:rPr>
  </w:style>
  <w:style w:type="character" w:customStyle="1" w:styleId="TextoindependienteCar">
    <w:name w:val="Texto independiente Car"/>
    <w:basedOn w:val="Fuentedeprrafopredeter"/>
    <w:link w:val="Textoindependiente"/>
    <w:uiPriority w:val="99"/>
    <w:rsid w:val="00424E61"/>
  </w:style>
  <w:style w:type="character" w:customStyle="1" w:styleId="Ttulo3Car">
    <w:name w:val="Título 3 Car"/>
    <w:basedOn w:val="Fuentedeprrafopredeter"/>
    <w:link w:val="Ttulo3"/>
    <w:uiPriority w:val="9"/>
    <w:rsid w:val="00424E61"/>
    <w:rPr>
      <w:rFonts w:asciiTheme="majorHAnsi" w:eastAsiaTheme="majorEastAsia" w:hAnsiTheme="majorHAnsi" w:cstheme="majorBidi"/>
      <w:color w:val="1F3763" w:themeColor="accent1" w:themeShade="7F"/>
      <w:sz w:val="24"/>
      <w:szCs w:val="24"/>
      <w:lang w:val="es-MX"/>
    </w:rPr>
  </w:style>
  <w:style w:type="character" w:customStyle="1" w:styleId="Ttulo4Car">
    <w:name w:val="Título 4 Car"/>
    <w:basedOn w:val="Fuentedeprrafopredeter"/>
    <w:link w:val="Ttulo4"/>
    <w:uiPriority w:val="9"/>
    <w:semiHidden/>
    <w:rsid w:val="00424E61"/>
    <w:rPr>
      <w:rFonts w:asciiTheme="majorHAnsi" w:eastAsiaTheme="majorEastAsia" w:hAnsiTheme="majorHAnsi" w:cstheme="majorBidi"/>
      <w:i/>
      <w:iCs/>
      <w:color w:val="2F5496" w:themeColor="accent1" w:themeShade="BF"/>
      <w:lang w:val="es-MX"/>
    </w:rPr>
  </w:style>
  <w:style w:type="paragraph" w:styleId="Piedepgina">
    <w:name w:val="footer"/>
    <w:basedOn w:val="Normal"/>
    <w:link w:val="PiedepginaCar"/>
    <w:uiPriority w:val="99"/>
    <w:unhideWhenUsed/>
    <w:rsid w:val="00424E6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24E61"/>
    <w:rPr>
      <w:lang w:val="es-MX"/>
    </w:rPr>
  </w:style>
  <w:style w:type="paragraph" w:styleId="ndice1">
    <w:name w:val="index 1"/>
    <w:basedOn w:val="Normal"/>
    <w:next w:val="Normal"/>
    <w:autoRedefine/>
    <w:uiPriority w:val="99"/>
    <w:semiHidden/>
    <w:unhideWhenUsed/>
    <w:rsid w:val="00424E61"/>
    <w:pPr>
      <w:spacing w:after="0" w:line="240" w:lineRule="auto"/>
      <w:ind w:left="220" w:hanging="220"/>
    </w:pPr>
  </w:style>
  <w:style w:type="paragraph" w:styleId="Encabezado">
    <w:name w:val="header"/>
    <w:basedOn w:val="Normal"/>
    <w:link w:val="EncabezadoCar"/>
    <w:uiPriority w:val="99"/>
    <w:unhideWhenUsed/>
    <w:rsid w:val="00424E6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24E61"/>
    <w:rPr>
      <w:lang w:val="es-MX"/>
    </w:rPr>
  </w:style>
  <w:style w:type="paragraph" w:styleId="Textodeglobo">
    <w:name w:val="Balloon Text"/>
    <w:basedOn w:val="Normal"/>
    <w:link w:val="TextodegloboCar"/>
    <w:uiPriority w:val="99"/>
    <w:semiHidden/>
    <w:unhideWhenUsed/>
    <w:rsid w:val="00424E6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24E61"/>
    <w:rPr>
      <w:rFonts w:ascii="Tahoma" w:hAnsi="Tahoma" w:cs="Tahoma"/>
      <w:sz w:val="16"/>
      <w:szCs w:val="16"/>
      <w:lang w:val="es-MX"/>
    </w:rPr>
  </w:style>
  <w:style w:type="paragraph" w:styleId="Saludo">
    <w:name w:val="Salutation"/>
    <w:basedOn w:val="Normal"/>
    <w:next w:val="Normal"/>
    <w:link w:val="SaludoCar"/>
    <w:uiPriority w:val="99"/>
    <w:unhideWhenUsed/>
    <w:rsid w:val="00424E61"/>
    <w:rPr>
      <w:lang w:val="es-CR"/>
    </w:rPr>
  </w:style>
  <w:style w:type="character" w:customStyle="1" w:styleId="SaludoCar">
    <w:name w:val="Saludo Car"/>
    <w:basedOn w:val="Fuentedeprrafopredeter"/>
    <w:link w:val="Saludo"/>
    <w:uiPriority w:val="99"/>
    <w:rsid w:val="00424E61"/>
  </w:style>
  <w:style w:type="paragraph" w:styleId="Listaconvietas2">
    <w:name w:val="List Bullet 2"/>
    <w:basedOn w:val="Normal"/>
    <w:uiPriority w:val="99"/>
    <w:unhideWhenUsed/>
    <w:rsid w:val="00424E61"/>
    <w:pPr>
      <w:numPr>
        <w:numId w:val="41"/>
      </w:numPr>
      <w:contextualSpacing/>
    </w:pPr>
    <w:rPr>
      <w:lang w:val="es-CR"/>
    </w:rPr>
  </w:style>
  <w:style w:type="paragraph" w:styleId="Sangradetextonormal">
    <w:name w:val="Body Text Indent"/>
    <w:basedOn w:val="Normal"/>
    <w:link w:val="SangradetextonormalCar"/>
    <w:uiPriority w:val="99"/>
    <w:unhideWhenUsed/>
    <w:rsid w:val="00424E61"/>
    <w:pPr>
      <w:spacing w:after="120"/>
      <w:ind w:left="283"/>
    </w:pPr>
    <w:rPr>
      <w:lang w:val="es-CR"/>
    </w:rPr>
  </w:style>
  <w:style w:type="character" w:customStyle="1" w:styleId="SangradetextonormalCar">
    <w:name w:val="Sangría de texto normal Car"/>
    <w:basedOn w:val="Fuentedeprrafopredeter"/>
    <w:link w:val="Sangradetextonormal"/>
    <w:uiPriority w:val="99"/>
    <w:rsid w:val="00424E61"/>
  </w:style>
  <w:style w:type="paragraph" w:styleId="Textoindependienteprimerasangra">
    <w:name w:val="Body Text First Indent"/>
    <w:basedOn w:val="Textoindependiente"/>
    <w:link w:val="TextoindependienteprimerasangraCar"/>
    <w:uiPriority w:val="99"/>
    <w:unhideWhenUsed/>
    <w:rsid w:val="00424E61"/>
    <w:pPr>
      <w:spacing w:after="200"/>
      <w:ind w:firstLine="360"/>
    </w:pPr>
  </w:style>
  <w:style w:type="character" w:customStyle="1" w:styleId="TextoindependienteprimerasangraCar">
    <w:name w:val="Texto independiente primera sangría Car"/>
    <w:basedOn w:val="TextoindependienteCar"/>
    <w:link w:val="Textoindependienteprimerasangra"/>
    <w:uiPriority w:val="99"/>
    <w:rsid w:val="00424E61"/>
  </w:style>
  <w:style w:type="paragraph" w:styleId="Textoindependienteprimerasangra2">
    <w:name w:val="Body Text First Indent 2"/>
    <w:basedOn w:val="Sangradetextonormal"/>
    <w:link w:val="Textoindependienteprimerasangra2Car"/>
    <w:uiPriority w:val="99"/>
    <w:unhideWhenUsed/>
    <w:rsid w:val="00424E61"/>
    <w:pPr>
      <w:spacing w:after="20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424E61"/>
  </w:style>
  <w:style w:type="paragraph" w:styleId="TDC1">
    <w:name w:val="toc 1"/>
    <w:basedOn w:val="Normal"/>
    <w:next w:val="Normal"/>
    <w:autoRedefine/>
    <w:uiPriority w:val="39"/>
    <w:unhideWhenUsed/>
    <w:rsid w:val="00424E61"/>
    <w:pPr>
      <w:spacing w:after="100"/>
    </w:pPr>
  </w:style>
  <w:style w:type="paragraph" w:styleId="TDC2">
    <w:name w:val="toc 2"/>
    <w:basedOn w:val="Normal"/>
    <w:next w:val="Normal"/>
    <w:autoRedefine/>
    <w:uiPriority w:val="39"/>
    <w:unhideWhenUsed/>
    <w:rsid w:val="00424E61"/>
    <w:pPr>
      <w:spacing w:after="100"/>
      <w:ind w:left="220"/>
    </w:pPr>
  </w:style>
  <w:style w:type="character" w:styleId="Hipervnculo">
    <w:name w:val="Hyperlink"/>
    <w:basedOn w:val="Fuentedeprrafopredeter"/>
    <w:uiPriority w:val="99"/>
    <w:unhideWhenUsed/>
    <w:rsid w:val="00424E61"/>
    <w:rPr>
      <w:color w:val="0563C1" w:themeColor="hyperlink"/>
      <w:u w:val="single"/>
    </w:rPr>
  </w:style>
  <w:style w:type="paragraph" w:styleId="TtulodeTDC">
    <w:name w:val="TOC Heading"/>
    <w:basedOn w:val="Ttulo1"/>
    <w:next w:val="Normal"/>
    <w:uiPriority w:val="39"/>
    <w:unhideWhenUsed/>
    <w:qFormat/>
    <w:rsid w:val="00424E61"/>
    <w:pPr>
      <w:spacing w:before="240" w:line="259" w:lineRule="auto"/>
      <w:outlineLvl w:val="9"/>
    </w:pPr>
    <w:rPr>
      <w:b w:val="0"/>
      <w:bCs w:val="0"/>
      <w:sz w:val="32"/>
      <w:szCs w:val="32"/>
      <w:lang w:val="en-US"/>
    </w:rPr>
  </w:style>
  <w:style w:type="paragraph" w:styleId="TDC3">
    <w:name w:val="toc 3"/>
    <w:basedOn w:val="Normal"/>
    <w:next w:val="Normal"/>
    <w:autoRedefine/>
    <w:uiPriority w:val="39"/>
    <w:unhideWhenUsed/>
    <w:rsid w:val="00424E61"/>
    <w:pPr>
      <w:spacing w:after="100"/>
      <w:ind w:left="440"/>
    </w:pPr>
  </w:style>
  <w:style w:type="paragraph" w:styleId="Sinespaciado">
    <w:name w:val="No Spacing"/>
    <w:uiPriority w:val="1"/>
    <w:qFormat/>
    <w:rsid w:val="003C3ABC"/>
    <w:pPr>
      <w:spacing w:after="0" w:line="240" w:lineRule="auto"/>
    </w:pPr>
    <w:rPr>
      <w:lang w:val="es-MX"/>
    </w:rPr>
  </w:style>
  <w:style w:type="paragraph" w:styleId="Epgrafe">
    <w:name w:val="caption"/>
    <w:basedOn w:val="Normal"/>
    <w:next w:val="Normal"/>
    <w:uiPriority w:val="35"/>
    <w:unhideWhenUsed/>
    <w:qFormat/>
    <w:rsid w:val="00FC5E86"/>
    <w:pPr>
      <w:spacing w:line="240" w:lineRule="auto"/>
    </w:pPr>
    <w:rPr>
      <w:b/>
      <w:bCs/>
      <w:color w:val="4472C4" w:themeColor="accent1"/>
      <w:sz w:val="18"/>
      <w:szCs w:val="18"/>
    </w:rPr>
  </w:style>
  <w:style w:type="paragraph" w:styleId="Tabladeilustraciones">
    <w:name w:val="table of figures"/>
    <w:basedOn w:val="Normal"/>
    <w:next w:val="Normal"/>
    <w:uiPriority w:val="99"/>
    <w:unhideWhenUsed/>
    <w:rsid w:val="000144AE"/>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chart" Target="charts/chart2.xml"/><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chart" Target="charts/chart5.xml"/><Relationship Id="rId47" Type="http://schemas.openxmlformats.org/officeDocument/2006/relationships/chart" Target="charts/chart10.xml"/><Relationship Id="rId50" Type="http://schemas.openxmlformats.org/officeDocument/2006/relationships/image" Target="media/image27.png"/><Relationship Id="rId55"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chart" Target="charts/chart1.xml"/><Relationship Id="rId46" Type="http://schemas.openxmlformats.org/officeDocument/2006/relationships/chart" Target="charts/chart9.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41" Type="http://schemas.openxmlformats.org/officeDocument/2006/relationships/chart" Target="charts/chart4.xml"/><Relationship Id="rId54"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file:///C:\Users\Sirlania\Desktop\tesis%202019%20revisi&#243;n%20de%20formato.docx" TargetMode="Externa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chart" Target="charts/chart3.xml"/><Relationship Id="rId45" Type="http://schemas.openxmlformats.org/officeDocument/2006/relationships/chart" Target="charts/chart8.xml"/><Relationship Id="rId53" Type="http://schemas.openxmlformats.org/officeDocument/2006/relationships/image" Target="media/image30.jpeg"/><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chart" Target="charts/chart12.xml"/><Relationship Id="rId57" Type="http://schemas.openxmlformats.org/officeDocument/2006/relationships/theme" Target="theme/theme1.xml"/><Relationship Id="rId10" Type="http://schemas.openxmlformats.org/officeDocument/2006/relationships/hyperlink" Target="file:///C:\Users\Sirlania\Desktop\tesis%202019%20revisi&#243;n%20de%20formato.docx" TargetMode="External"/><Relationship Id="rId19" Type="http://schemas.openxmlformats.org/officeDocument/2006/relationships/image" Target="media/image8.png"/><Relationship Id="rId31" Type="http://schemas.openxmlformats.org/officeDocument/2006/relationships/image" Target="media/image20.png"/><Relationship Id="rId44" Type="http://schemas.openxmlformats.org/officeDocument/2006/relationships/chart" Target="charts/chart7.xml"/><Relationship Id="rId52" Type="http://schemas.openxmlformats.org/officeDocument/2006/relationships/image" Target="media/image29.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chart" Target="charts/chart6.xml"/><Relationship Id="rId48" Type="http://schemas.openxmlformats.org/officeDocument/2006/relationships/chart" Target="charts/chart11.xml"/><Relationship Id="rId56"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28.jpe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_rels/chart10.xml.rels><?xml version="1.0" encoding="UTF-8" standalone="yes"?>
<Relationships xmlns="http://schemas.openxmlformats.org/package/2006/relationships"><Relationship Id="rId2" Type="http://schemas.openxmlformats.org/officeDocument/2006/relationships/package" Target="../embeddings/Hoja_de_c_lculo_de_Microsoft_Excel10.xlsx"/><Relationship Id="rId1" Type="http://schemas.openxmlformats.org/officeDocument/2006/relationships/themeOverride" Target="../theme/themeOverride9.xml"/></Relationships>
</file>

<file path=word/charts/_rels/chart11.xml.rels><?xml version="1.0" encoding="UTF-8" standalone="yes"?>
<Relationships xmlns="http://schemas.openxmlformats.org/package/2006/relationships"><Relationship Id="rId2" Type="http://schemas.openxmlformats.org/officeDocument/2006/relationships/package" Target="../embeddings/Hoja_de_c_lculo_de_Microsoft_Excel11.xlsx"/><Relationship Id="rId1" Type="http://schemas.openxmlformats.org/officeDocument/2006/relationships/themeOverride" Target="../theme/themeOverride10.xml"/></Relationships>
</file>

<file path=word/charts/_rels/chart12.xml.rels><?xml version="1.0" encoding="UTF-8" standalone="yes"?>
<Relationships xmlns="http://schemas.openxmlformats.org/package/2006/relationships"><Relationship Id="rId2" Type="http://schemas.openxmlformats.org/officeDocument/2006/relationships/package" Target="../embeddings/Hoja_de_c_lculo_de_Microsoft_Excel12.xlsx"/><Relationship Id="rId1" Type="http://schemas.openxmlformats.org/officeDocument/2006/relationships/themeOverride" Target="../theme/themeOverride11.xml"/></Relationships>
</file>

<file path=word/charts/_rels/chart2.xml.rels><?xml version="1.0" encoding="UTF-8" standalone="yes"?>
<Relationships xmlns="http://schemas.openxmlformats.org/package/2006/relationships"><Relationship Id="rId2" Type="http://schemas.openxmlformats.org/officeDocument/2006/relationships/package" Target="../embeddings/Hoja_de_c_lculo_de_Microsoft_Excel2.xlsx"/><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2" Type="http://schemas.openxmlformats.org/officeDocument/2006/relationships/package" Target="../embeddings/Hoja_de_c_lculo_de_Microsoft_Excel3.xlsx"/><Relationship Id="rId1" Type="http://schemas.openxmlformats.org/officeDocument/2006/relationships/themeOverride" Target="../theme/themeOverride2.xml"/></Relationships>
</file>

<file path=word/charts/_rels/chart4.xml.rels><?xml version="1.0" encoding="UTF-8" standalone="yes"?>
<Relationships xmlns="http://schemas.openxmlformats.org/package/2006/relationships"><Relationship Id="rId2" Type="http://schemas.openxmlformats.org/officeDocument/2006/relationships/package" Target="../embeddings/Hoja_de_c_lculo_de_Microsoft_Excel4.xlsx"/><Relationship Id="rId1" Type="http://schemas.openxmlformats.org/officeDocument/2006/relationships/themeOverride" Target="../theme/themeOverride3.xml"/></Relationships>
</file>

<file path=word/charts/_rels/chart5.xml.rels><?xml version="1.0" encoding="UTF-8" standalone="yes"?>
<Relationships xmlns="http://schemas.openxmlformats.org/package/2006/relationships"><Relationship Id="rId2" Type="http://schemas.openxmlformats.org/officeDocument/2006/relationships/package" Target="../embeddings/Hoja_de_c_lculo_de_Microsoft_Excel5.xlsx"/><Relationship Id="rId1" Type="http://schemas.openxmlformats.org/officeDocument/2006/relationships/themeOverride" Target="../theme/themeOverride4.xml"/></Relationships>
</file>

<file path=word/charts/_rels/chart6.xml.rels><?xml version="1.0" encoding="UTF-8" standalone="yes"?>
<Relationships xmlns="http://schemas.openxmlformats.org/package/2006/relationships"><Relationship Id="rId2" Type="http://schemas.openxmlformats.org/officeDocument/2006/relationships/package" Target="../embeddings/Hoja_de_c_lculo_de_Microsoft_Excel6.xlsx"/><Relationship Id="rId1" Type="http://schemas.openxmlformats.org/officeDocument/2006/relationships/themeOverride" Target="../theme/themeOverride5.xml"/></Relationships>
</file>

<file path=word/charts/_rels/chart7.xml.rels><?xml version="1.0" encoding="UTF-8" standalone="yes"?>
<Relationships xmlns="http://schemas.openxmlformats.org/package/2006/relationships"><Relationship Id="rId2" Type="http://schemas.openxmlformats.org/officeDocument/2006/relationships/package" Target="../embeddings/Hoja_de_c_lculo_de_Microsoft_Excel7.xlsx"/><Relationship Id="rId1" Type="http://schemas.openxmlformats.org/officeDocument/2006/relationships/themeOverride" Target="../theme/themeOverride6.xml"/></Relationships>
</file>

<file path=word/charts/_rels/chart8.xml.rels><?xml version="1.0" encoding="UTF-8" standalone="yes"?>
<Relationships xmlns="http://schemas.openxmlformats.org/package/2006/relationships"><Relationship Id="rId2" Type="http://schemas.openxmlformats.org/officeDocument/2006/relationships/package" Target="../embeddings/Hoja_de_c_lculo_de_Microsoft_Excel8.xlsx"/><Relationship Id="rId1" Type="http://schemas.openxmlformats.org/officeDocument/2006/relationships/themeOverride" Target="../theme/themeOverride7.xml"/></Relationships>
</file>

<file path=word/charts/_rels/chart9.xml.rels><?xml version="1.0" encoding="UTF-8" standalone="yes"?>
<Relationships xmlns="http://schemas.openxmlformats.org/package/2006/relationships"><Relationship Id="rId2" Type="http://schemas.openxmlformats.org/officeDocument/2006/relationships/package" Target="../embeddings/Hoja_de_c_lculo_de_Microsoft_Excel9.xlsx"/><Relationship Id="rId1" Type="http://schemas.openxmlformats.org/officeDocument/2006/relationships/themeOverride" Target="../theme/themeOverride8.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lgn="ctr">
            <a:defRPr/>
          </a:pPr>
          <a:endParaRPr lang="es-CR"/>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Categorías vertidas del término monstruo</c:v>
                </c:pt>
              </c:strCache>
            </c:strRef>
          </c:tx>
          <c:explosion val="25"/>
          <c:dLbls>
            <c:spPr>
              <a:noFill/>
              <a:ln>
                <a:noFill/>
              </a:ln>
              <a:effectLst/>
            </c:spPr>
            <c:showLegendKey val="0"/>
            <c:showVal val="0"/>
            <c:showCatName val="1"/>
            <c:showSerName val="0"/>
            <c:showPercent val="1"/>
            <c:showBubbleSize val="0"/>
            <c:showLeaderLines val="1"/>
            <c:extLst xmlns:c16r2="http://schemas.microsoft.com/office/drawing/2015/06/chart">
              <c:ext xmlns:c15="http://schemas.microsoft.com/office/drawing/2012/chart" uri="{CE6537A1-D6FC-4f65-9D91-7224C49458BB}">
                <c15:layout/>
              </c:ext>
            </c:extLst>
          </c:dLbls>
          <c:cat>
            <c:strRef>
              <c:f>Hoja1!$A$2:$A$4</c:f>
              <c:strCache>
                <c:ptCount val="3"/>
                <c:pt idx="0">
                  <c:v>Adjetivos</c:v>
                </c:pt>
                <c:pt idx="1">
                  <c:v>Sustantivos</c:v>
                </c:pt>
                <c:pt idx="2">
                  <c:v>Frases cortas</c:v>
                </c:pt>
              </c:strCache>
            </c:strRef>
          </c:cat>
          <c:val>
            <c:numRef>
              <c:f>Hoja1!$B$2:$B$4</c:f>
              <c:numCache>
                <c:formatCode>General</c:formatCode>
                <c:ptCount val="3"/>
                <c:pt idx="0">
                  <c:v>9</c:v>
                </c:pt>
                <c:pt idx="1">
                  <c:v>13</c:v>
                </c:pt>
                <c:pt idx="2">
                  <c:v>4</c:v>
                </c:pt>
              </c:numCache>
            </c:numRef>
          </c:val>
          <c:extLst xmlns:c16r2="http://schemas.microsoft.com/office/drawing/2015/06/chart">
            <c:ext xmlns:c16="http://schemas.microsoft.com/office/drawing/2014/chart" uri="{C3380CC4-5D6E-409C-BE32-E72D297353CC}">
              <c16:uniqueId val="{00000000-C0E1-47D5-B99B-316AD4C1A9DB}"/>
            </c:ext>
          </c:extLst>
        </c:ser>
        <c:dLbls>
          <c:showLegendKey val="0"/>
          <c:showVal val="0"/>
          <c:showCatName val="1"/>
          <c:showSerName val="0"/>
          <c:showPercent val="1"/>
          <c:showBubbleSize val="0"/>
          <c:showLeaderLines val="1"/>
        </c:dLbls>
      </c:pie3DChart>
    </c:plotArea>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C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s-CR"/>
              <a:t>Figura</a:t>
            </a:r>
            <a:r>
              <a:rPr lang="es-CR" baseline="0"/>
              <a:t> 20</a:t>
            </a:r>
            <a:endParaRPr lang="es-CR"/>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Imagen 15</c:v>
                </c:pt>
              </c:strCache>
            </c:strRef>
          </c:tx>
          <c:explosion val="25"/>
          <c:dLbls>
            <c:spPr>
              <a:noFill/>
              <a:ln>
                <a:noFill/>
              </a:ln>
              <a:effectLst/>
            </c:spPr>
            <c:showLegendKey val="0"/>
            <c:showVal val="0"/>
            <c:showCatName val="1"/>
            <c:showSerName val="0"/>
            <c:showPercent val="1"/>
            <c:showBubbleSize val="0"/>
            <c:showLeaderLines val="1"/>
            <c:extLst xmlns:c16r2="http://schemas.microsoft.com/office/drawing/2015/06/chart">
              <c:ext xmlns:c15="http://schemas.microsoft.com/office/drawing/2012/chart" uri="{CE6537A1-D6FC-4f65-9D91-7224C49458BB}">
                <c15:layout/>
              </c:ext>
            </c:extLst>
          </c:dLbls>
          <c:cat>
            <c:strRef>
              <c:f>Hoja1!$A$2:$A$8</c:f>
              <c:strCache>
                <c:ptCount val="7"/>
                <c:pt idx="0">
                  <c:v>Familia</c:v>
                </c:pt>
                <c:pt idx="1">
                  <c:v>Amigo </c:v>
                </c:pt>
                <c:pt idx="2">
                  <c:v>Vecino </c:v>
                </c:pt>
                <c:pt idx="3">
                  <c:v>Compañero</c:v>
                </c:pt>
                <c:pt idx="4">
                  <c:v>Conocido</c:v>
                </c:pt>
                <c:pt idx="5">
                  <c:v>Compatriota</c:v>
                </c:pt>
                <c:pt idx="6">
                  <c:v>Exclusión</c:v>
                </c:pt>
              </c:strCache>
            </c:strRef>
          </c:cat>
          <c:val>
            <c:numRef>
              <c:f>Hoja1!$B$2:$B$8</c:f>
              <c:numCache>
                <c:formatCode>General</c:formatCode>
                <c:ptCount val="7"/>
                <c:pt idx="0">
                  <c:v>0</c:v>
                </c:pt>
                <c:pt idx="1">
                  <c:v>1</c:v>
                </c:pt>
                <c:pt idx="2">
                  <c:v>0</c:v>
                </c:pt>
                <c:pt idx="3">
                  <c:v>0</c:v>
                </c:pt>
                <c:pt idx="4">
                  <c:v>1</c:v>
                </c:pt>
                <c:pt idx="5">
                  <c:v>10</c:v>
                </c:pt>
                <c:pt idx="6">
                  <c:v>12</c:v>
                </c:pt>
              </c:numCache>
            </c:numRef>
          </c:val>
          <c:extLst xmlns:c16r2="http://schemas.microsoft.com/office/drawing/2015/06/chart">
            <c:ext xmlns:c16="http://schemas.microsoft.com/office/drawing/2014/chart" uri="{C3380CC4-5D6E-409C-BE32-E72D297353CC}">
              <c16:uniqueId val="{00000000-B6DE-43BA-A69C-0223B8F8E586}"/>
            </c:ext>
          </c:extLst>
        </c:ser>
        <c:dLbls>
          <c:showLegendKey val="0"/>
          <c:showVal val="0"/>
          <c:showCatName val="1"/>
          <c:showSerName val="0"/>
          <c:showPercent val="1"/>
          <c:showBubbleSize val="0"/>
          <c:showLeaderLines val="1"/>
        </c:dLbls>
      </c:pie3DChart>
    </c:plotArea>
    <c:plotVisOnly val="1"/>
    <c:dispBlanksAs val="gap"/>
    <c:showDLblsOverMax val="0"/>
  </c:chart>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C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s-CR"/>
              <a:t>Figura</a:t>
            </a:r>
            <a:r>
              <a:rPr lang="es-CR" baseline="0"/>
              <a:t> 21</a:t>
            </a:r>
            <a:endParaRPr lang="es-CR"/>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Imagen 16</c:v>
                </c:pt>
              </c:strCache>
            </c:strRef>
          </c:tx>
          <c:explosion val="25"/>
          <c:dLbls>
            <c:spPr>
              <a:noFill/>
              <a:ln>
                <a:noFill/>
              </a:ln>
              <a:effectLst/>
            </c:spPr>
            <c:showLegendKey val="0"/>
            <c:showVal val="0"/>
            <c:showCatName val="1"/>
            <c:showSerName val="0"/>
            <c:showPercent val="1"/>
            <c:showBubbleSize val="0"/>
            <c:showLeaderLines val="1"/>
            <c:extLst xmlns:c16r2="http://schemas.microsoft.com/office/drawing/2015/06/chart">
              <c:ext xmlns:c15="http://schemas.microsoft.com/office/drawing/2012/chart" uri="{CE6537A1-D6FC-4f65-9D91-7224C49458BB}">
                <c15:layout/>
              </c:ext>
            </c:extLst>
          </c:dLbls>
          <c:cat>
            <c:strRef>
              <c:f>Hoja1!$A$2:$A$8</c:f>
              <c:strCache>
                <c:ptCount val="7"/>
                <c:pt idx="0">
                  <c:v>Familia</c:v>
                </c:pt>
                <c:pt idx="1">
                  <c:v>Amigo </c:v>
                </c:pt>
                <c:pt idx="2">
                  <c:v>Vecino </c:v>
                </c:pt>
                <c:pt idx="3">
                  <c:v>Compañero</c:v>
                </c:pt>
                <c:pt idx="4">
                  <c:v>Conocido</c:v>
                </c:pt>
                <c:pt idx="5">
                  <c:v>Compatriota</c:v>
                </c:pt>
                <c:pt idx="6">
                  <c:v>Exclusión</c:v>
                </c:pt>
              </c:strCache>
            </c:strRef>
          </c:cat>
          <c:val>
            <c:numRef>
              <c:f>Hoja1!$B$2:$B$8</c:f>
              <c:numCache>
                <c:formatCode>General</c:formatCode>
                <c:ptCount val="7"/>
                <c:pt idx="0">
                  <c:v>7</c:v>
                </c:pt>
                <c:pt idx="1">
                  <c:v>7</c:v>
                </c:pt>
                <c:pt idx="2">
                  <c:v>5</c:v>
                </c:pt>
                <c:pt idx="3">
                  <c:v>3</c:v>
                </c:pt>
                <c:pt idx="4">
                  <c:v>1</c:v>
                </c:pt>
                <c:pt idx="5">
                  <c:v>1</c:v>
                </c:pt>
                <c:pt idx="6">
                  <c:v>0</c:v>
                </c:pt>
              </c:numCache>
            </c:numRef>
          </c:val>
          <c:extLst xmlns:c16r2="http://schemas.microsoft.com/office/drawing/2015/06/chart">
            <c:ext xmlns:c16="http://schemas.microsoft.com/office/drawing/2014/chart" uri="{C3380CC4-5D6E-409C-BE32-E72D297353CC}">
              <c16:uniqueId val="{00000000-5440-431D-B19E-18ED08966611}"/>
            </c:ext>
          </c:extLst>
        </c:ser>
        <c:dLbls>
          <c:showLegendKey val="0"/>
          <c:showVal val="0"/>
          <c:showCatName val="1"/>
          <c:showSerName val="0"/>
          <c:showPercent val="1"/>
          <c:showBubbleSize val="0"/>
          <c:showLeaderLines val="1"/>
        </c:dLbls>
      </c:pie3DChart>
    </c:plotArea>
    <c:plotVisOnly val="1"/>
    <c:dispBlanksAs val="gap"/>
    <c:showDLblsOverMax val="0"/>
  </c:chart>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C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s-CR"/>
              <a:t>Figura</a:t>
            </a:r>
            <a:r>
              <a:rPr lang="es-CR" baseline="0"/>
              <a:t> 22</a:t>
            </a:r>
            <a:endParaRPr lang="es-CR"/>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Imagen 18</c:v>
                </c:pt>
              </c:strCache>
            </c:strRef>
          </c:tx>
          <c:explosion val="25"/>
          <c:dLbls>
            <c:spPr>
              <a:noFill/>
              <a:ln>
                <a:noFill/>
              </a:ln>
              <a:effectLst/>
            </c:spPr>
            <c:showLegendKey val="0"/>
            <c:showVal val="0"/>
            <c:showCatName val="1"/>
            <c:showSerName val="0"/>
            <c:showPercent val="1"/>
            <c:showBubbleSize val="0"/>
            <c:showLeaderLines val="1"/>
            <c:extLst xmlns:c16r2="http://schemas.microsoft.com/office/drawing/2015/06/chart">
              <c:ext xmlns:c15="http://schemas.microsoft.com/office/drawing/2012/chart" uri="{CE6537A1-D6FC-4f65-9D91-7224C49458BB}">
                <c15:layout/>
              </c:ext>
            </c:extLst>
          </c:dLbls>
          <c:cat>
            <c:strRef>
              <c:f>Hoja1!$A$2:$A$8</c:f>
              <c:strCache>
                <c:ptCount val="7"/>
                <c:pt idx="0">
                  <c:v>Familia</c:v>
                </c:pt>
                <c:pt idx="1">
                  <c:v>Amigo </c:v>
                </c:pt>
                <c:pt idx="2">
                  <c:v>Vecino </c:v>
                </c:pt>
                <c:pt idx="3">
                  <c:v>Compañero</c:v>
                </c:pt>
                <c:pt idx="4">
                  <c:v>Conocido</c:v>
                </c:pt>
                <c:pt idx="5">
                  <c:v>Compatriota</c:v>
                </c:pt>
                <c:pt idx="6">
                  <c:v>Exclusión</c:v>
                </c:pt>
              </c:strCache>
            </c:strRef>
          </c:cat>
          <c:val>
            <c:numRef>
              <c:f>Hoja1!$B$2:$B$8</c:f>
              <c:numCache>
                <c:formatCode>General</c:formatCode>
                <c:ptCount val="7"/>
                <c:pt idx="0">
                  <c:v>0</c:v>
                </c:pt>
                <c:pt idx="1">
                  <c:v>0</c:v>
                </c:pt>
                <c:pt idx="2">
                  <c:v>3</c:v>
                </c:pt>
                <c:pt idx="3">
                  <c:v>2</c:v>
                </c:pt>
                <c:pt idx="4">
                  <c:v>9</c:v>
                </c:pt>
                <c:pt idx="5">
                  <c:v>7</c:v>
                </c:pt>
                <c:pt idx="6">
                  <c:v>3</c:v>
                </c:pt>
              </c:numCache>
            </c:numRef>
          </c:val>
          <c:extLst xmlns:c16r2="http://schemas.microsoft.com/office/drawing/2015/06/chart">
            <c:ext xmlns:c16="http://schemas.microsoft.com/office/drawing/2014/chart" uri="{C3380CC4-5D6E-409C-BE32-E72D297353CC}">
              <c16:uniqueId val="{00000000-2C1B-497B-98E8-BC9DC5160E3B}"/>
            </c:ext>
          </c:extLst>
        </c:ser>
        <c:dLbls>
          <c:showLegendKey val="0"/>
          <c:showVal val="0"/>
          <c:showCatName val="1"/>
          <c:showSerName val="0"/>
          <c:showPercent val="1"/>
          <c:showBubbleSize val="0"/>
          <c:showLeaderLines val="1"/>
        </c:dLbls>
      </c:pie3DChart>
    </c:plotArea>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C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a:t>Figura</a:t>
            </a:r>
            <a:r>
              <a:rPr lang="en-US" baseline="0"/>
              <a:t> 12</a:t>
            </a:r>
            <a:endParaRPr lang="en-US"/>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explosion val="25"/>
          <c:dLbls>
            <c:spPr>
              <a:noFill/>
              <a:ln>
                <a:noFill/>
              </a:ln>
              <a:effectLst/>
            </c:spPr>
            <c:showLegendKey val="0"/>
            <c:showVal val="0"/>
            <c:showCatName val="1"/>
            <c:showSerName val="0"/>
            <c:showPercent val="1"/>
            <c:showBubbleSize val="0"/>
            <c:showLeaderLines val="1"/>
            <c:extLst xmlns:c16r2="http://schemas.microsoft.com/office/drawing/2015/06/chart">
              <c:ext xmlns:c15="http://schemas.microsoft.com/office/drawing/2012/chart" uri="{CE6537A1-D6FC-4f65-9D91-7224C49458BB}">
                <c15:layout/>
              </c:ext>
            </c:extLst>
          </c:dLbls>
          <c:cat>
            <c:strRef>
              <c:f>Hoja1!$A$1:$A$8</c:f>
              <c:strCache>
                <c:ptCount val="8"/>
                <c:pt idx="0">
                  <c:v>Imagen 1</c:v>
                </c:pt>
                <c:pt idx="1">
                  <c:v>Familia</c:v>
                </c:pt>
                <c:pt idx="2">
                  <c:v>Amigo </c:v>
                </c:pt>
                <c:pt idx="3">
                  <c:v>Vecino </c:v>
                </c:pt>
                <c:pt idx="4">
                  <c:v>Compañero</c:v>
                </c:pt>
                <c:pt idx="5">
                  <c:v>Conocido</c:v>
                </c:pt>
                <c:pt idx="6">
                  <c:v>Compatriota</c:v>
                </c:pt>
                <c:pt idx="7">
                  <c:v>Exclusión</c:v>
                </c:pt>
              </c:strCache>
            </c:strRef>
          </c:cat>
          <c:val>
            <c:numRef>
              <c:f>Hoja1!$B$1:$B$8</c:f>
              <c:numCache>
                <c:formatCode>General</c:formatCode>
                <c:ptCount val="8"/>
                <c:pt idx="1">
                  <c:v>0</c:v>
                </c:pt>
                <c:pt idx="2">
                  <c:v>5</c:v>
                </c:pt>
                <c:pt idx="3">
                  <c:v>2</c:v>
                </c:pt>
                <c:pt idx="4">
                  <c:v>0</c:v>
                </c:pt>
                <c:pt idx="5">
                  <c:v>3</c:v>
                </c:pt>
                <c:pt idx="6">
                  <c:v>10</c:v>
                </c:pt>
                <c:pt idx="7">
                  <c:v>0</c:v>
                </c:pt>
              </c:numCache>
            </c:numRef>
          </c:val>
          <c:extLst xmlns:c16r2="http://schemas.microsoft.com/office/drawing/2015/06/chart">
            <c:ext xmlns:c16="http://schemas.microsoft.com/office/drawing/2014/chart" uri="{C3380CC4-5D6E-409C-BE32-E72D297353CC}">
              <c16:uniqueId val="{00000000-C6F7-44A0-BEC3-6ACE3652F9D9}"/>
            </c:ext>
          </c:extLst>
        </c:ser>
        <c:dLbls>
          <c:showLegendKey val="0"/>
          <c:showVal val="0"/>
          <c:showCatName val="1"/>
          <c:showSerName val="0"/>
          <c:showPercent val="1"/>
          <c:showBubbleSize val="0"/>
          <c:showLeaderLines val="1"/>
        </c:dLbls>
      </c:pie3DChart>
    </c:plotArea>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C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a:t>Figura</a:t>
            </a:r>
            <a:r>
              <a:rPr lang="en-US" baseline="0"/>
              <a:t> 13</a:t>
            </a:r>
            <a:endParaRPr lang="en-US"/>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explosion val="25"/>
          <c:dLbls>
            <c:spPr>
              <a:noFill/>
              <a:ln>
                <a:noFill/>
              </a:ln>
              <a:effectLst/>
            </c:spPr>
            <c:showLegendKey val="0"/>
            <c:showVal val="0"/>
            <c:showCatName val="1"/>
            <c:showSerName val="0"/>
            <c:showPercent val="1"/>
            <c:showBubbleSize val="0"/>
            <c:showLeaderLines val="1"/>
            <c:extLst xmlns:c16r2="http://schemas.microsoft.com/office/drawing/2015/06/chart">
              <c:ext xmlns:c15="http://schemas.microsoft.com/office/drawing/2012/chart" uri="{CE6537A1-D6FC-4f65-9D91-7224C49458BB}">
                <c15:layout/>
              </c:ext>
            </c:extLst>
          </c:dLbls>
          <c:cat>
            <c:strRef>
              <c:f>Hoja1!$A$1:$A$8</c:f>
              <c:strCache>
                <c:ptCount val="8"/>
                <c:pt idx="0">
                  <c:v>Imagen 2</c:v>
                </c:pt>
                <c:pt idx="1">
                  <c:v>Familia</c:v>
                </c:pt>
                <c:pt idx="2">
                  <c:v>Amigo </c:v>
                </c:pt>
                <c:pt idx="3">
                  <c:v>Vecino </c:v>
                </c:pt>
                <c:pt idx="4">
                  <c:v>Compañero</c:v>
                </c:pt>
                <c:pt idx="5">
                  <c:v>Conocido</c:v>
                </c:pt>
                <c:pt idx="6">
                  <c:v>Compatriota</c:v>
                </c:pt>
                <c:pt idx="7">
                  <c:v>Exclusión</c:v>
                </c:pt>
              </c:strCache>
            </c:strRef>
          </c:cat>
          <c:val>
            <c:numRef>
              <c:f>Hoja1!$B$1:$B$8</c:f>
              <c:numCache>
                <c:formatCode>General</c:formatCode>
                <c:ptCount val="8"/>
                <c:pt idx="1">
                  <c:v>2</c:v>
                </c:pt>
                <c:pt idx="2">
                  <c:v>6</c:v>
                </c:pt>
                <c:pt idx="3">
                  <c:v>7</c:v>
                </c:pt>
                <c:pt idx="4">
                  <c:v>0</c:v>
                </c:pt>
                <c:pt idx="5">
                  <c:v>2</c:v>
                </c:pt>
                <c:pt idx="6">
                  <c:v>3</c:v>
                </c:pt>
                <c:pt idx="7">
                  <c:v>2</c:v>
                </c:pt>
              </c:numCache>
            </c:numRef>
          </c:val>
          <c:extLst xmlns:c16r2="http://schemas.microsoft.com/office/drawing/2015/06/chart">
            <c:ext xmlns:c16="http://schemas.microsoft.com/office/drawing/2014/chart" uri="{C3380CC4-5D6E-409C-BE32-E72D297353CC}">
              <c16:uniqueId val="{00000000-2B32-4903-AC55-D05BC696BA44}"/>
            </c:ext>
          </c:extLst>
        </c:ser>
        <c:dLbls>
          <c:showLegendKey val="0"/>
          <c:showVal val="0"/>
          <c:showCatName val="1"/>
          <c:showSerName val="0"/>
          <c:showPercent val="1"/>
          <c:showBubbleSize val="0"/>
          <c:showLeaderLines val="1"/>
        </c:dLbls>
      </c:pie3DChart>
    </c:plotArea>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C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a:t>Figura</a:t>
            </a:r>
            <a:r>
              <a:rPr lang="en-US" baseline="0"/>
              <a:t> 14</a:t>
            </a:r>
            <a:endParaRPr lang="en-US"/>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explosion val="25"/>
          <c:dLbls>
            <c:spPr>
              <a:noFill/>
              <a:ln>
                <a:noFill/>
              </a:ln>
              <a:effectLst/>
            </c:spPr>
            <c:showLegendKey val="0"/>
            <c:showVal val="0"/>
            <c:showCatName val="1"/>
            <c:showSerName val="0"/>
            <c:showPercent val="1"/>
            <c:showBubbleSize val="0"/>
            <c:showLeaderLines val="1"/>
            <c:extLst xmlns:c16r2="http://schemas.microsoft.com/office/drawing/2015/06/chart">
              <c:ext xmlns:c15="http://schemas.microsoft.com/office/drawing/2012/chart" uri="{CE6537A1-D6FC-4f65-9D91-7224C49458BB}">
                <c15:layout/>
              </c:ext>
            </c:extLst>
          </c:dLbls>
          <c:cat>
            <c:strRef>
              <c:f>Hoja1!$A$1:$A$8</c:f>
              <c:strCache>
                <c:ptCount val="8"/>
                <c:pt idx="0">
                  <c:v>Imagen 3</c:v>
                </c:pt>
                <c:pt idx="1">
                  <c:v>Familia</c:v>
                </c:pt>
                <c:pt idx="2">
                  <c:v>Amigo </c:v>
                </c:pt>
                <c:pt idx="3">
                  <c:v>Vecino </c:v>
                </c:pt>
                <c:pt idx="4">
                  <c:v>Compañero</c:v>
                </c:pt>
                <c:pt idx="5">
                  <c:v>Conocido</c:v>
                </c:pt>
                <c:pt idx="6">
                  <c:v>Compatriota</c:v>
                </c:pt>
                <c:pt idx="7">
                  <c:v>Exclusión</c:v>
                </c:pt>
              </c:strCache>
            </c:strRef>
          </c:cat>
          <c:val>
            <c:numRef>
              <c:f>Hoja1!$B$1:$B$8</c:f>
              <c:numCache>
                <c:formatCode>General</c:formatCode>
                <c:ptCount val="8"/>
                <c:pt idx="1">
                  <c:v>5</c:v>
                </c:pt>
                <c:pt idx="2">
                  <c:v>1</c:v>
                </c:pt>
                <c:pt idx="3">
                  <c:v>1</c:v>
                </c:pt>
                <c:pt idx="4">
                  <c:v>3</c:v>
                </c:pt>
                <c:pt idx="5">
                  <c:v>4</c:v>
                </c:pt>
                <c:pt idx="6">
                  <c:v>0</c:v>
                </c:pt>
                <c:pt idx="7">
                  <c:v>0</c:v>
                </c:pt>
              </c:numCache>
            </c:numRef>
          </c:val>
          <c:extLst xmlns:c16r2="http://schemas.microsoft.com/office/drawing/2015/06/chart">
            <c:ext xmlns:c16="http://schemas.microsoft.com/office/drawing/2014/chart" uri="{C3380CC4-5D6E-409C-BE32-E72D297353CC}">
              <c16:uniqueId val="{00000000-FE98-47FC-9F4F-F2F7841A5C14}"/>
            </c:ext>
          </c:extLst>
        </c:ser>
        <c:dLbls>
          <c:showLegendKey val="0"/>
          <c:showVal val="0"/>
          <c:showCatName val="1"/>
          <c:showSerName val="0"/>
          <c:showPercent val="1"/>
          <c:showBubbleSize val="0"/>
          <c:showLeaderLines val="1"/>
        </c:dLbls>
      </c:pie3DChart>
    </c:plotArea>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C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s-CR" baseline="0"/>
              <a:t>Figura 15</a:t>
            </a:r>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explosion val="25"/>
          <c:dLbls>
            <c:spPr>
              <a:noFill/>
              <a:ln>
                <a:noFill/>
              </a:ln>
              <a:effectLst/>
            </c:spPr>
            <c:showLegendKey val="0"/>
            <c:showVal val="0"/>
            <c:showCatName val="1"/>
            <c:showSerName val="0"/>
            <c:showPercent val="1"/>
            <c:showBubbleSize val="0"/>
            <c:showLeaderLines val="1"/>
            <c:extLst xmlns:c16r2="http://schemas.microsoft.com/office/drawing/2015/06/chart">
              <c:ext xmlns:c15="http://schemas.microsoft.com/office/drawing/2012/chart" uri="{CE6537A1-D6FC-4f65-9D91-7224C49458BB}">
                <c15:layout/>
              </c:ext>
            </c:extLst>
          </c:dLbls>
          <c:cat>
            <c:strRef>
              <c:f>Hoja1!$A$1:$A$8</c:f>
              <c:strCache>
                <c:ptCount val="8"/>
                <c:pt idx="0">
                  <c:v>Imagen 4</c:v>
                </c:pt>
                <c:pt idx="1">
                  <c:v>Familia</c:v>
                </c:pt>
                <c:pt idx="2">
                  <c:v>Amigo </c:v>
                </c:pt>
                <c:pt idx="3">
                  <c:v>Vecino </c:v>
                </c:pt>
                <c:pt idx="4">
                  <c:v>Compañero</c:v>
                </c:pt>
                <c:pt idx="5">
                  <c:v>Conocido</c:v>
                </c:pt>
                <c:pt idx="6">
                  <c:v>Compatriota</c:v>
                </c:pt>
                <c:pt idx="7">
                  <c:v>Exclusión</c:v>
                </c:pt>
              </c:strCache>
            </c:strRef>
          </c:cat>
          <c:val>
            <c:numRef>
              <c:f>Hoja1!$B$1:$B$8</c:f>
              <c:numCache>
                <c:formatCode>General</c:formatCode>
                <c:ptCount val="8"/>
                <c:pt idx="1">
                  <c:v>1</c:v>
                </c:pt>
                <c:pt idx="2">
                  <c:v>4</c:v>
                </c:pt>
                <c:pt idx="3">
                  <c:v>3</c:v>
                </c:pt>
                <c:pt idx="4">
                  <c:v>2</c:v>
                </c:pt>
                <c:pt idx="5">
                  <c:v>0</c:v>
                </c:pt>
                <c:pt idx="6">
                  <c:v>3</c:v>
                </c:pt>
                <c:pt idx="7">
                  <c:v>1</c:v>
                </c:pt>
              </c:numCache>
            </c:numRef>
          </c:val>
          <c:extLst xmlns:c16r2="http://schemas.microsoft.com/office/drawing/2015/06/chart">
            <c:ext xmlns:c16="http://schemas.microsoft.com/office/drawing/2014/chart" uri="{C3380CC4-5D6E-409C-BE32-E72D297353CC}">
              <c16:uniqueId val="{00000000-DD0A-4BDD-B9B5-288328D3E8DF}"/>
            </c:ext>
          </c:extLst>
        </c:ser>
        <c:dLbls>
          <c:showLegendKey val="0"/>
          <c:showVal val="0"/>
          <c:showCatName val="1"/>
          <c:showSerName val="0"/>
          <c:showPercent val="1"/>
          <c:showBubbleSize val="0"/>
          <c:showLeaderLines val="1"/>
        </c:dLbls>
      </c:pie3DChart>
    </c:plotArea>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C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s-CR"/>
              <a:t>Figura</a:t>
            </a:r>
            <a:r>
              <a:rPr lang="es-CR" baseline="0"/>
              <a:t> 16</a:t>
            </a:r>
            <a:endParaRPr lang="es-CR"/>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Imagen 7</c:v>
                </c:pt>
              </c:strCache>
            </c:strRef>
          </c:tx>
          <c:explosion val="25"/>
          <c:dLbls>
            <c:spPr>
              <a:noFill/>
              <a:ln>
                <a:noFill/>
              </a:ln>
              <a:effectLst/>
            </c:spPr>
            <c:showLegendKey val="0"/>
            <c:showVal val="0"/>
            <c:showCatName val="1"/>
            <c:showSerName val="0"/>
            <c:showPercent val="1"/>
            <c:showBubbleSize val="0"/>
            <c:showLeaderLines val="1"/>
            <c:extLst xmlns:c16r2="http://schemas.microsoft.com/office/drawing/2015/06/chart">
              <c:ext xmlns:c15="http://schemas.microsoft.com/office/drawing/2012/chart" uri="{CE6537A1-D6FC-4f65-9D91-7224C49458BB}">
                <c15:layout/>
              </c:ext>
            </c:extLst>
          </c:dLbls>
          <c:cat>
            <c:strRef>
              <c:f>Hoja1!$A$2:$A$8</c:f>
              <c:strCache>
                <c:ptCount val="7"/>
                <c:pt idx="0">
                  <c:v>Familia</c:v>
                </c:pt>
                <c:pt idx="1">
                  <c:v>Amigo </c:v>
                </c:pt>
                <c:pt idx="2">
                  <c:v>Vecino </c:v>
                </c:pt>
                <c:pt idx="3">
                  <c:v>Compañero</c:v>
                </c:pt>
                <c:pt idx="4">
                  <c:v>Conocido</c:v>
                </c:pt>
                <c:pt idx="5">
                  <c:v>Compatriota</c:v>
                </c:pt>
                <c:pt idx="6">
                  <c:v>Exclusión</c:v>
                </c:pt>
              </c:strCache>
            </c:strRef>
          </c:cat>
          <c:val>
            <c:numRef>
              <c:f>Hoja1!$B$2:$B$8</c:f>
              <c:numCache>
                <c:formatCode>General</c:formatCode>
                <c:ptCount val="7"/>
                <c:pt idx="0">
                  <c:v>0</c:v>
                </c:pt>
                <c:pt idx="1">
                  <c:v>0</c:v>
                </c:pt>
                <c:pt idx="2">
                  <c:v>3</c:v>
                </c:pt>
                <c:pt idx="3">
                  <c:v>0</c:v>
                </c:pt>
                <c:pt idx="4">
                  <c:v>1</c:v>
                </c:pt>
                <c:pt idx="5">
                  <c:v>3</c:v>
                </c:pt>
                <c:pt idx="6">
                  <c:v>17</c:v>
                </c:pt>
              </c:numCache>
            </c:numRef>
          </c:val>
          <c:extLst xmlns:c16r2="http://schemas.microsoft.com/office/drawing/2015/06/chart">
            <c:ext xmlns:c16="http://schemas.microsoft.com/office/drawing/2014/chart" uri="{C3380CC4-5D6E-409C-BE32-E72D297353CC}">
              <c16:uniqueId val="{00000000-751E-4BB3-9842-54D724E40143}"/>
            </c:ext>
          </c:extLst>
        </c:ser>
        <c:dLbls>
          <c:showLegendKey val="0"/>
          <c:showVal val="0"/>
          <c:showCatName val="1"/>
          <c:showSerName val="0"/>
          <c:showPercent val="1"/>
          <c:showBubbleSize val="0"/>
          <c:showLeaderLines val="1"/>
        </c:dLbls>
      </c:pie3DChart>
    </c:plotArea>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C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s-CR"/>
              <a:t>Figura</a:t>
            </a:r>
            <a:r>
              <a:rPr lang="es-CR" baseline="0"/>
              <a:t> 17</a:t>
            </a:r>
            <a:endParaRPr lang="es-CR"/>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Imagen 8</c:v>
                </c:pt>
              </c:strCache>
            </c:strRef>
          </c:tx>
          <c:explosion val="25"/>
          <c:dLbls>
            <c:spPr>
              <a:noFill/>
              <a:ln>
                <a:noFill/>
              </a:ln>
              <a:effectLst/>
            </c:spPr>
            <c:showLegendKey val="0"/>
            <c:showVal val="0"/>
            <c:showCatName val="1"/>
            <c:showSerName val="0"/>
            <c:showPercent val="1"/>
            <c:showBubbleSize val="0"/>
            <c:showLeaderLines val="1"/>
            <c:extLst xmlns:c16r2="http://schemas.microsoft.com/office/drawing/2015/06/chart">
              <c:ext xmlns:c15="http://schemas.microsoft.com/office/drawing/2012/chart" uri="{CE6537A1-D6FC-4f65-9D91-7224C49458BB}">
                <c15:layout/>
              </c:ext>
            </c:extLst>
          </c:dLbls>
          <c:cat>
            <c:strRef>
              <c:f>Hoja1!$A$2:$A$8</c:f>
              <c:strCache>
                <c:ptCount val="7"/>
                <c:pt idx="0">
                  <c:v>Familia</c:v>
                </c:pt>
                <c:pt idx="1">
                  <c:v>Amigo </c:v>
                </c:pt>
                <c:pt idx="2">
                  <c:v>Vecino </c:v>
                </c:pt>
                <c:pt idx="3">
                  <c:v>Compañero</c:v>
                </c:pt>
                <c:pt idx="4">
                  <c:v>Conocido</c:v>
                </c:pt>
                <c:pt idx="5">
                  <c:v>Compatriota</c:v>
                </c:pt>
                <c:pt idx="6">
                  <c:v>Exclusión</c:v>
                </c:pt>
              </c:strCache>
            </c:strRef>
          </c:cat>
          <c:val>
            <c:numRef>
              <c:f>Hoja1!$B$2:$B$8</c:f>
              <c:numCache>
                <c:formatCode>General</c:formatCode>
                <c:ptCount val="7"/>
                <c:pt idx="0">
                  <c:v>2</c:v>
                </c:pt>
                <c:pt idx="1">
                  <c:v>3</c:v>
                </c:pt>
                <c:pt idx="2">
                  <c:v>2</c:v>
                </c:pt>
                <c:pt idx="3">
                  <c:v>5</c:v>
                </c:pt>
                <c:pt idx="4">
                  <c:v>4</c:v>
                </c:pt>
                <c:pt idx="5">
                  <c:v>5</c:v>
                </c:pt>
                <c:pt idx="6">
                  <c:v>3</c:v>
                </c:pt>
              </c:numCache>
            </c:numRef>
          </c:val>
          <c:extLst xmlns:c16r2="http://schemas.microsoft.com/office/drawing/2015/06/chart">
            <c:ext xmlns:c16="http://schemas.microsoft.com/office/drawing/2014/chart" uri="{C3380CC4-5D6E-409C-BE32-E72D297353CC}">
              <c16:uniqueId val="{00000000-6A4A-4EAB-9230-77AD6EB09931}"/>
            </c:ext>
          </c:extLst>
        </c:ser>
        <c:dLbls>
          <c:showLegendKey val="0"/>
          <c:showVal val="0"/>
          <c:showCatName val="1"/>
          <c:showSerName val="0"/>
          <c:showPercent val="1"/>
          <c:showBubbleSize val="0"/>
          <c:showLeaderLines val="1"/>
        </c:dLbls>
      </c:pie3DChart>
    </c:plotArea>
    <c:plotVisOnly val="1"/>
    <c:dispBlanksAs val="gap"/>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C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s-CR"/>
              <a:t>Figura</a:t>
            </a:r>
            <a:r>
              <a:rPr lang="es-CR" baseline="0"/>
              <a:t> 18</a:t>
            </a:r>
            <a:endParaRPr lang="es-CR"/>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Imagen 9</c:v>
                </c:pt>
              </c:strCache>
            </c:strRef>
          </c:tx>
          <c:explosion val="25"/>
          <c:dLbls>
            <c:spPr>
              <a:noFill/>
              <a:ln>
                <a:noFill/>
              </a:ln>
              <a:effectLst/>
            </c:spPr>
            <c:showLegendKey val="0"/>
            <c:showVal val="0"/>
            <c:showCatName val="1"/>
            <c:showSerName val="0"/>
            <c:showPercent val="1"/>
            <c:showBubbleSize val="0"/>
            <c:showLeaderLines val="1"/>
            <c:extLst xmlns:c16r2="http://schemas.microsoft.com/office/drawing/2015/06/chart">
              <c:ext xmlns:c15="http://schemas.microsoft.com/office/drawing/2012/chart" uri="{CE6537A1-D6FC-4f65-9D91-7224C49458BB}">
                <c15:layout/>
              </c:ext>
            </c:extLst>
          </c:dLbls>
          <c:cat>
            <c:strRef>
              <c:f>Hoja1!$A$2:$A$8</c:f>
              <c:strCache>
                <c:ptCount val="7"/>
                <c:pt idx="0">
                  <c:v>Familia</c:v>
                </c:pt>
                <c:pt idx="1">
                  <c:v>Amigo </c:v>
                </c:pt>
                <c:pt idx="2">
                  <c:v>Vecino </c:v>
                </c:pt>
                <c:pt idx="3">
                  <c:v>Compañero</c:v>
                </c:pt>
                <c:pt idx="4">
                  <c:v>Conocido</c:v>
                </c:pt>
                <c:pt idx="5">
                  <c:v>Compatriota</c:v>
                </c:pt>
                <c:pt idx="6">
                  <c:v>Exclusión</c:v>
                </c:pt>
              </c:strCache>
            </c:strRef>
          </c:cat>
          <c:val>
            <c:numRef>
              <c:f>Hoja1!$B$2:$B$8</c:f>
              <c:numCache>
                <c:formatCode>General</c:formatCode>
                <c:ptCount val="7"/>
                <c:pt idx="0">
                  <c:v>1</c:v>
                </c:pt>
                <c:pt idx="1">
                  <c:v>1</c:v>
                </c:pt>
                <c:pt idx="2">
                  <c:v>0</c:v>
                </c:pt>
                <c:pt idx="3">
                  <c:v>2</c:v>
                </c:pt>
                <c:pt idx="4">
                  <c:v>4</c:v>
                </c:pt>
                <c:pt idx="5">
                  <c:v>10</c:v>
                </c:pt>
                <c:pt idx="6">
                  <c:v>6</c:v>
                </c:pt>
              </c:numCache>
            </c:numRef>
          </c:val>
          <c:extLst xmlns:c16r2="http://schemas.microsoft.com/office/drawing/2015/06/chart">
            <c:ext xmlns:c16="http://schemas.microsoft.com/office/drawing/2014/chart" uri="{C3380CC4-5D6E-409C-BE32-E72D297353CC}">
              <c16:uniqueId val="{00000000-F77A-4F86-A459-A89BDD6A77B1}"/>
            </c:ext>
          </c:extLst>
        </c:ser>
        <c:dLbls>
          <c:showLegendKey val="0"/>
          <c:showVal val="0"/>
          <c:showCatName val="1"/>
          <c:showSerName val="0"/>
          <c:showPercent val="1"/>
          <c:showBubbleSize val="0"/>
          <c:showLeaderLines val="1"/>
        </c:dLbls>
      </c:pie3DChart>
    </c:plotArea>
    <c:plotVisOnly val="1"/>
    <c:dispBlanksAs val="gap"/>
    <c:showDLblsOverMax val="0"/>
  </c:chart>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C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s-CR"/>
              <a:t>Figura</a:t>
            </a:r>
            <a:r>
              <a:rPr lang="es-CR" baseline="0"/>
              <a:t> 19</a:t>
            </a:r>
            <a:endParaRPr lang="es-CR"/>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Imagen 14</c:v>
                </c:pt>
              </c:strCache>
            </c:strRef>
          </c:tx>
          <c:explosion val="25"/>
          <c:dLbls>
            <c:spPr>
              <a:noFill/>
              <a:ln>
                <a:noFill/>
              </a:ln>
              <a:effectLst/>
            </c:spPr>
            <c:showLegendKey val="0"/>
            <c:showVal val="0"/>
            <c:showCatName val="1"/>
            <c:showSerName val="0"/>
            <c:showPercent val="1"/>
            <c:showBubbleSize val="0"/>
            <c:showLeaderLines val="1"/>
            <c:extLst xmlns:c16r2="http://schemas.microsoft.com/office/drawing/2015/06/chart">
              <c:ext xmlns:c15="http://schemas.microsoft.com/office/drawing/2012/chart" uri="{CE6537A1-D6FC-4f65-9D91-7224C49458BB}">
                <c15:layout/>
              </c:ext>
            </c:extLst>
          </c:dLbls>
          <c:cat>
            <c:strRef>
              <c:f>Hoja1!$A$2:$A$8</c:f>
              <c:strCache>
                <c:ptCount val="7"/>
                <c:pt idx="0">
                  <c:v>Familia</c:v>
                </c:pt>
                <c:pt idx="1">
                  <c:v>Amigo </c:v>
                </c:pt>
                <c:pt idx="2">
                  <c:v>Vecino </c:v>
                </c:pt>
                <c:pt idx="3">
                  <c:v>Compañero</c:v>
                </c:pt>
                <c:pt idx="4">
                  <c:v>Conocido</c:v>
                </c:pt>
                <c:pt idx="5">
                  <c:v>Compatriota</c:v>
                </c:pt>
                <c:pt idx="6">
                  <c:v>Exclusión</c:v>
                </c:pt>
              </c:strCache>
            </c:strRef>
          </c:cat>
          <c:val>
            <c:numRef>
              <c:f>Hoja1!$B$2:$B$8</c:f>
              <c:numCache>
                <c:formatCode>General</c:formatCode>
                <c:ptCount val="7"/>
                <c:pt idx="0">
                  <c:v>0</c:v>
                </c:pt>
                <c:pt idx="1">
                  <c:v>1</c:v>
                </c:pt>
                <c:pt idx="2">
                  <c:v>6</c:v>
                </c:pt>
                <c:pt idx="3">
                  <c:v>0</c:v>
                </c:pt>
                <c:pt idx="4">
                  <c:v>8</c:v>
                </c:pt>
                <c:pt idx="5">
                  <c:v>5</c:v>
                </c:pt>
                <c:pt idx="6">
                  <c:v>4</c:v>
                </c:pt>
              </c:numCache>
            </c:numRef>
          </c:val>
          <c:extLst xmlns:c16r2="http://schemas.microsoft.com/office/drawing/2015/06/chart">
            <c:ext xmlns:c16="http://schemas.microsoft.com/office/drawing/2014/chart" uri="{C3380CC4-5D6E-409C-BE32-E72D297353CC}">
              <c16:uniqueId val="{00000000-D6E6-4FF5-AFA1-DF5A5214DCD9}"/>
            </c:ext>
          </c:extLst>
        </c:ser>
        <c:dLbls>
          <c:showLegendKey val="0"/>
          <c:showVal val="0"/>
          <c:showCatName val="1"/>
          <c:showSerName val="0"/>
          <c:showPercent val="1"/>
          <c:showBubbleSize val="0"/>
          <c:showLeaderLines val="1"/>
        </c:dLbls>
      </c:pie3DChart>
    </c:plotArea>
    <c:plotVisOnly val="1"/>
    <c:dispBlanksAs val="gap"/>
    <c:showDLblsOverMax val="0"/>
  </c:chart>
  <c:externalData r:id="rId2">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AFF57E-3121-4275-8ADA-C48B8DB328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288</Pages>
  <Words>65046</Words>
  <Characters>357753</Characters>
  <Application>Microsoft Office Word</Application>
  <DocSecurity>0</DocSecurity>
  <Lines>2981</Lines>
  <Paragraphs>843</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421956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Sirlania</cp:lastModifiedBy>
  <cp:revision>2</cp:revision>
  <dcterms:created xsi:type="dcterms:W3CDTF">2019-10-29T14:59:00Z</dcterms:created>
  <dcterms:modified xsi:type="dcterms:W3CDTF">2019-10-29T14:59:00Z</dcterms:modified>
</cp:coreProperties>
</file>