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2AF0AA8" w14:textId="026FBE1C" w:rsidR="00195BB3" w:rsidRDefault="00195BB3" w:rsidP="00195BB3">
      <w:pPr>
        <w:spacing w:after="0" w:line="240" w:lineRule="auto"/>
        <w:rPr>
          <w:rFonts w:ascii="Arial" w:eastAsia="Times New Roman" w:hAnsi="Arial" w:cs="Arial"/>
          <w:color w:val="000000"/>
          <w:sz w:val="27"/>
          <w:szCs w:val="27"/>
          <w:lang w:eastAsia="es-CR"/>
        </w:rPr>
      </w:pPr>
      <w:r>
        <w:rPr>
          <w:rFonts w:ascii="Arial" w:eastAsia="Times New Roman" w:hAnsi="Arial" w:cs="Arial"/>
          <w:color w:val="000000"/>
          <w:sz w:val="27"/>
          <w:szCs w:val="27"/>
          <w:lang w:eastAsia="es-CR"/>
        </w:rPr>
        <w:t>Jornada de actualización técnica regional</w:t>
      </w:r>
    </w:p>
    <w:p w14:paraId="61CFFC11" w14:textId="023C058B" w:rsidR="00195BB3" w:rsidRDefault="00195BB3" w:rsidP="00195BB3">
      <w:pPr>
        <w:spacing w:after="0" w:line="240" w:lineRule="auto"/>
        <w:rPr>
          <w:rFonts w:ascii="Arial" w:eastAsia="Times New Roman" w:hAnsi="Arial" w:cs="Arial"/>
          <w:color w:val="000000"/>
          <w:sz w:val="27"/>
          <w:szCs w:val="27"/>
          <w:lang w:eastAsia="es-CR"/>
        </w:rPr>
      </w:pPr>
      <w:r>
        <w:rPr>
          <w:rFonts w:ascii="Arial" w:eastAsia="Times New Roman" w:hAnsi="Arial" w:cs="Arial"/>
          <w:color w:val="000000"/>
          <w:sz w:val="27"/>
          <w:szCs w:val="27"/>
          <w:lang w:eastAsia="es-CR"/>
        </w:rPr>
        <w:t>Programa de la actividad</w:t>
      </w:r>
    </w:p>
    <w:p w14:paraId="53AD5D04" w14:textId="77777777" w:rsidR="00225781" w:rsidRPr="00225781" w:rsidRDefault="00225781" w:rsidP="00195BB3">
      <w:pPr>
        <w:spacing w:after="0" w:line="240" w:lineRule="auto"/>
        <w:rPr>
          <w:rFonts w:ascii="Arial" w:eastAsia="Times New Roman" w:hAnsi="Arial" w:cs="Arial"/>
          <w:color w:val="000000"/>
          <w:sz w:val="27"/>
          <w:szCs w:val="27"/>
          <w:lang w:eastAsia="es-CR"/>
        </w:rPr>
      </w:pPr>
    </w:p>
    <w:p w14:paraId="5FFAFAD7" w14:textId="68685442" w:rsidR="007C1C72" w:rsidRPr="00225781" w:rsidRDefault="007C1C72" w:rsidP="00225781">
      <w:pPr>
        <w:spacing w:after="0" w:line="276" w:lineRule="auto"/>
        <w:rPr>
          <w:rFonts w:ascii="Arial" w:eastAsia="Times New Roman" w:hAnsi="Arial" w:cs="Arial"/>
          <w:color w:val="000000"/>
          <w:sz w:val="20"/>
          <w:szCs w:val="20"/>
          <w:lang w:eastAsia="es-CR"/>
        </w:rPr>
      </w:pPr>
      <w:r w:rsidRPr="00225781">
        <w:rPr>
          <w:rFonts w:ascii="Arial" w:eastAsia="Times New Roman" w:hAnsi="Arial" w:cs="Arial"/>
          <w:color w:val="000000"/>
          <w:sz w:val="20"/>
          <w:szCs w:val="20"/>
          <w:lang w:eastAsia="es-CR"/>
        </w:rPr>
        <w:t xml:space="preserve">El </w:t>
      </w:r>
      <w:r w:rsidR="0054232D">
        <w:rPr>
          <w:rFonts w:ascii="Arial" w:eastAsia="Times New Roman" w:hAnsi="Arial" w:cs="Arial"/>
          <w:color w:val="000000"/>
          <w:sz w:val="20"/>
          <w:szCs w:val="20"/>
          <w:lang w:eastAsia="es-CR"/>
        </w:rPr>
        <w:t xml:space="preserve">presente </w:t>
      </w:r>
      <w:r w:rsidR="00793FB1">
        <w:rPr>
          <w:rFonts w:ascii="Arial" w:eastAsia="Times New Roman" w:hAnsi="Arial" w:cs="Arial"/>
          <w:color w:val="000000"/>
          <w:sz w:val="20"/>
          <w:szCs w:val="20"/>
          <w:lang w:eastAsia="es-CR"/>
        </w:rPr>
        <w:t xml:space="preserve">documento </w:t>
      </w:r>
      <w:r w:rsidR="00F80101">
        <w:rPr>
          <w:rFonts w:ascii="Arial" w:eastAsia="Times New Roman" w:hAnsi="Arial" w:cs="Arial"/>
          <w:color w:val="000000"/>
          <w:sz w:val="20"/>
          <w:szCs w:val="20"/>
          <w:lang w:eastAsia="es-CR"/>
        </w:rPr>
        <w:t xml:space="preserve">representa </w:t>
      </w:r>
      <w:r w:rsidR="00F80101" w:rsidRPr="00225781">
        <w:rPr>
          <w:rFonts w:ascii="Arial" w:eastAsia="Times New Roman" w:hAnsi="Arial" w:cs="Arial"/>
          <w:color w:val="000000"/>
          <w:sz w:val="20"/>
          <w:szCs w:val="20"/>
          <w:lang w:eastAsia="es-CR"/>
        </w:rPr>
        <w:t>una</w:t>
      </w:r>
      <w:r w:rsidR="00113C69">
        <w:rPr>
          <w:rFonts w:ascii="Arial" w:eastAsia="Times New Roman" w:hAnsi="Arial" w:cs="Arial"/>
          <w:color w:val="000000"/>
          <w:sz w:val="20"/>
          <w:szCs w:val="20"/>
          <w:lang w:eastAsia="es-CR"/>
        </w:rPr>
        <w:t xml:space="preserve"> guía de orientación para el abordaje </w:t>
      </w:r>
      <w:r w:rsidR="00DF54FC">
        <w:rPr>
          <w:rFonts w:ascii="Arial" w:eastAsia="Times New Roman" w:hAnsi="Arial" w:cs="Arial"/>
          <w:color w:val="000000"/>
          <w:sz w:val="20"/>
          <w:szCs w:val="20"/>
          <w:lang w:eastAsia="es-CR"/>
        </w:rPr>
        <w:t xml:space="preserve">de la temática a </w:t>
      </w:r>
      <w:r w:rsidR="00793FB1">
        <w:rPr>
          <w:rFonts w:ascii="Arial" w:eastAsia="Times New Roman" w:hAnsi="Arial" w:cs="Arial"/>
          <w:color w:val="000000"/>
          <w:sz w:val="20"/>
          <w:szCs w:val="20"/>
          <w:lang w:eastAsia="es-CR"/>
        </w:rPr>
        <w:t xml:space="preserve">tratar en la actividad y en espera a la aclaración </w:t>
      </w:r>
      <w:r w:rsidR="00F80101">
        <w:rPr>
          <w:rFonts w:ascii="Arial" w:eastAsia="Times New Roman" w:hAnsi="Arial" w:cs="Arial"/>
          <w:color w:val="000000"/>
          <w:sz w:val="20"/>
          <w:szCs w:val="20"/>
          <w:lang w:eastAsia="es-CR"/>
        </w:rPr>
        <w:t>de aspectos</w:t>
      </w:r>
      <w:r w:rsidR="00793FB1">
        <w:rPr>
          <w:rFonts w:ascii="Arial" w:eastAsia="Times New Roman" w:hAnsi="Arial" w:cs="Arial"/>
          <w:color w:val="000000"/>
          <w:sz w:val="20"/>
          <w:szCs w:val="20"/>
          <w:lang w:eastAsia="es-CR"/>
        </w:rPr>
        <w:t xml:space="preserve"> como:</w:t>
      </w:r>
    </w:p>
    <w:p w14:paraId="1605966C" w14:textId="77777777" w:rsidR="00195BB3" w:rsidRPr="00195BB3" w:rsidRDefault="00195BB3" w:rsidP="00225781">
      <w:pPr>
        <w:spacing w:after="0" w:line="276" w:lineRule="auto"/>
        <w:rPr>
          <w:rFonts w:ascii="Arial" w:eastAsia="Times New Roman" w:hAnsi="Arial" w:cs="Arial"/>
          <w:color w:val="000000"/>
          <w:sz w:val="20"/>
          <w:szCs w:val="20"/>
          <w:lang w:eastAsia="es-CR"/>
        </w:rPr>
      </w:pPr>
    </w:p>
    <w:p w14:paraId="44EBBACF" w14:textId="0EF33ADD" w:rsidR="00195BB3" w:rsidRPr="00195BB3" w:rsidRDefault="00195BB3" w:rsidP="00225781">
      <w:pPr>
        <w:spacing w:after="0" w:line="276" w:lineRule="auto"/>
        <w:rPr>
          <w:rFonts w:ascii="Arial" w:eastAsia="Times New Roman" w:hAnsi="Arial" w:cs="Arial"/>
          <w:color w:val="000000"/>
          <w:sz w:val="20"/>
          <w:szCs w:val="20"/>
          <w:lang w:eastAsia="es-CR"/>
        </w:rPr>
      </w:pPr>
      <w:r w:rsidRPr="00225781">
        <w:rPr>
          <w:rFonts w:ascii="Arial" w:eastAsia="Times New Roman" w:hAnsi="Arial" w:cs="Arial"/>
          <w:color w:val="000000"/>
          <w:sz w:val="20"/>
          <w:szCs w:val="20"/>
          <w:lang w:eastAsia="es-CR"/>
        </w:rPr>
        <w:t>T</w:t>
      </w:r>
      <w:r w:rsidRPr="00195BB3">
        <w:rPr>
          <w:rFonts w:ascii="Arial" w:eastAsia="Times New Roman" w:hAnsi="Arial" w:cs="Arial"/>
          <w:color w:val="000000"/>
          <w:sz w:val="20"/>
          <w:szCs w:val="20"/>
          <w:lang w:eastAsia="es-CR"/>
        </w:rPr>
        <w:t>ema</w:t>
      </w:r>
      <w:r w:rsidRPr="00225781">
        <w:rPr>
          <w:rFonts w:ascii="Arial" w:eastAsia="Times New Roman" w:hAnsi="Arial" w:cs="Arial"/>
          <w:color w:val="000000"/>
          <w:sz w:val="20"/>
          <w:szCs w:val="20"/>
          <w:lang w:eastAsia="es-CR"/>
        </w:rPr>
        <w:t>:</w:t>
      </w:r>
    </w:p>
    <w:p w14:paraId="138BF4D8" w14:textId="4A08776C" w:rsidR="00A82C4E" w:rsidRPr="00225781" w:rsidRDefault="00195BB3" w:rsidP="00225781">
      <w:pPr>
        <w:pStyle w:val="Prrafodelista"/>
        <w:numPr>
          <w:ilvl w:val="0"/>
          <w:numId w:val="2"/>
        </w:numPr>
        <w:shd w:val="clear" w:color="auto" w:fill="FFFFFF"/>
        <w:spacing w:after="0" w:line="276" w:lineRule="auto"/>
        <w:rPr>
          <w:rFonts w:ascii="Arial" w:eastAsia="Times New Roman" w:hAnsi="Arial" w:cs="Arial"/>
          <w:b/>
          <w:color w:val="000000"/>
          <w:sz w:val="20"/>
          <w:szCs w:val="20"/>
          <w:shd w:val="clear" w:color="auto" w:fill="FFFFFF"/>
          <w:lang w:eastAsia="es-CR"/>
        </w:rPr>
      </w:pPr>
      <w:r w:rsidRPr="00225781">
        <w:rPr>
          <w:rFonts w:ascii="Arial" w:eastAsia="Times New Roman" w:hAnsi="Arial" w:cs="Arial"/>
          <w:b/>
          <w:color w:val="000000"/>
          <w:sz w:val="20"/>
          <w:szCs w:val="20"/>
          <w:shd w:val="clear" w:color="auto" w:fill="FFFFFF"/>
          <w:lang w:eastAsia="es-CR"/>
        </w:rPr>
        <w:t>Pastoreo racional intensivo:</w:t>
      </w:r>
    </w:p>
    <w:p w14:paraId="2B5DEA0F" w14:textId="0ABAACC2" w:rsidR="00A82C4E" w:rsidRPr="00225781" w:rsidRDefault="00A82C4E" w:rsidP="00225781">
      <w:pPr>
        <w:pStyle w:val="Prrafodelista"/>
        <w:numPr>
          <w:ilvl w:val="0"/>
          <w:numId w:val="5"/>
        </w:numPr>
        <w:shd w:val="clear" w:color="auto" w:fill="FFFFFF"/>
        <w:spacing w:after="0" w:line="276" w:lineRule="auto"/>
        <w:rPr>
          <w:rFonts w:ascii="Arial" w:eastAsia="Times New Roman" w:hAnsi="Arial" w:cs="Arial"/>
          <w:color w:val="000000"/>
          <w:sz w:val="20"/>
          <w:szCs w:val="20"/>
          <w:lang w:eastAsia="es-CR"/>
        </w:rPr>
      </w:pPr>
      <w:proofErr w:type="gramStart"/>
      <w:r w:rsidRPr="00225781">
        <w:rPr>
          <w:rFonts w:ascii="Arial" w:eastAsia="Times New Roman" w:hAnsi="Arial" w:cs="Arial"/>
          <w:color w:val="000000"/>
          <w:sz w:val="20"/>
          <w:szCs w:val="20"/>
          <w:lang w:eastAsia="es-CR"/>
        </w:rPr>
        <w:t>Por qué se le da tanto énfasis al manejo de pasto de piso?</w:t>
      </w:r>
      <w:proofErr w:type="gramEnd"/>
    </w:p>
    <w:p w14:paraId="6325CF7A" w14:textId="56530228" w:rsidR="00A82C4E" w:rsidRPr="00225781" w:rsidRDefault="00A82C4E" w:rsidP="00225781">
      <w:pPr>
        <w:pStyle w:val="Prrafodelista"/>
        <w:numPr>
          <w:ilvl w:val="0"/>
          <w:numId w:val="5"/>
        </w:numPr>
        <w:shd w:val="clear" w:color="auto" w:fill="FFFFFF"/>
        <w:spacing w:after="0" w:line="276" w:lineRule="auto"/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</w:pPr>
      <w:r w:rsidRPr="00225781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  <w:t>Qué es más importante el manejo del pasto</w:t>
      </w:r>
      <w:r w:rsidR="0054232D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  <w:t xml:space="preserve"> de piso </w:t>
      </w:r>
      <w:r w:rsidRPr="00225781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  <w:t>o</w:t>
      </w:r>
      <w:r w:rsidR="0054232D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  <w:t xml:space="preserve"> el cambio de pasturas</w:t>
      </w:r>
      <w:r w:rsidRPr="00225781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  <w:t>?</w:t>
      </w:r>
    </w:p>
    <w:p w14:paraId="6B3CBEBF" w14:textId="1FBDEA83" w:rsidR="00195BB3" w:rsidRPr="00225781" w:rsidRDefault="00A82C4E" w:rsidP="00225781">
      <w:pPr>
        <w:pStyle w:val="Prrafodelista"/>
        <w:numPr>
          <w:ilvl w:val="0"/>
          <w:numId w:val="5"/>
        </w:numPr>
        <w:shd w:val="clear" w:color="auto" w:fill="FFFFFF"/>
        <w:spacing w:after="0" w:line="276" w:lineRule="auto"/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</w:pPr>
      <w:proofErr w:type="gramStart"/>
      <w:r w:rsidRPr="00225781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  <w:t>Cuánta cantidad de potreros y porqué (tiempo de descanso etc.)?</w:t>
      </w:r>
      <w:proofErr w:type="gramEnd"/>
    </w:p>
    <w:p w14:paraId="53DA61B4" w14:textId="3A575B7D" w:rsidR="00916A41" w:rsidRPr="00225781" w:rsidRDefault="00916A41" w:rsidP="00225781">
      <w:pPr>
        <w:pStyle w:val="Prrafodelista"/>
        <w:numPr>
          <w:ilvl w:val="0"/>
          <w:numId w:val="5"/>
        </w:numPr>
        <w:shd w:val="clear" w:color="auto" w:fill="FFFFFF"/>
        <w:spacing w:after="0" w:line="276" w:lineRule="auto"/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</w:pPr>
      <w:r w:rsidRPr="00225781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  <w:t>Tamaño de los apartos, área asignada/UA/día.</w:t>
      </w:r>
    </w:p>
    <w:p w14:paraId="6E665767" w14:textId="4DF1726B" w:rsidR="008D4C7C" w:rsidRPr="00225781" w:rsidRDefault="00A82C4E" w:rsidP="00225781">
      <w:pPr>
        <w:pStyle w:val="Prrafodelista"/>
        <w:numPr>
          <w:ilvl w:val="0"/>
          <w:numId w:val="5"/>
        </w:numPr>
        <w:shd w:val="clear" w:color="auto" w:fill="FFFFFF"/>
        <w:spacing w:after="0" w:line="276" w:lineRule="auto"/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</w:pPr>
      <w:r w:rsidRPr="00225781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  <w:t xml:space="preserve">Cuál es el diseño adecuado de los </w:t>
      </w:r>
      <w:proofErr w:type="spellStart"/>
      <w:proofErr w:type="gramStart"/>
      <w:r w:rsidRPr="00225781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  <w:t>apartos</w:t>
      </w:r>
      <w:proofErr w:type="spellEnd"/>
      <w:r w:rsidRPr="00225781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  <w:t>?</w:t>
      </w:r>
      <w:r w:rsidR="00A547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  <w:t>.</w:t>
      </w:r>
      <w:proofErr w:type="gramEnd"/>
    </w:p>
    <w:p w14:paraId="5E24910F" w14:textId="2C5DC025" w:rsidR="008D4C7C" w:rsidRDefault="00A82C4E" w:rsidP="00225781">
      <w:pPr>
        <w:pStyle w:val="Prrafodelista"/>
        <w:numPr>
          <w:ilvl w:val="0"/>
          <w:numId w:val="5"/>
        </w:numPr>
        <w:shd w:val="clear" w:color="auto" w:fill="FFFFFF"/>
        <w:spacing w:after="0" w:line="276" w:lineRule="auto"/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</w:pPr>
      <w:proofErr w:type="gramStart"/>
      <w:r w:rsidRPr="00225781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  <w:t>Disponibilidad de forraje (en verde y MS)?</w:t>
      </w:r>
      <w:proofErr w:type="gramEnd"/>
      <w:r w:rsidR="00F107F4" w:rsidRPr="00225781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  <w:t xml:space="preserve"> Método práctico de aforo en campo.</w:t>
      </w:r>
    </w:p>
    <w:p w14:paraId="23A105AA" w14:textId="73630367" w:rsidR="001472B2" w:rsidRDefault="001472B2" w:rsidP="001472B2">
      <w:pPr>
        <w:pStyle w:val="Prrafodelista"/>
        <w:shd w:val="clear" w:color="auto" w:fill="FFFFFF"/>
        <w:spacing w:after="0" w:line="276" w:lineRule="auto"/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</w:pPr>
    </w:p>
    <w:p w14:paraId="38866C8C" w14:textId="70F82CA2" w:rsidR="001472B2" w:rsidRDefault="001472B2" w:rsidP="001472B2">
      <w:pPr>
        <w:shd w:val="clear" w:color="auto" w:fill="FFFFFF"/>
        <w:spacing w:after="0" w:line="276" w:lineRule="auto"/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</w:pPr>
      <w:r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  <w:t>Práctica de estimación de biomasa en grupos:</w:t>
      </w:r>
    </w:p>
    <w:p w14:paraId="3D8BD814" w14:textId="65766217" w:rsidR="001472B2" w:rsidRDefault="001472B2" w:rsidP="001472B2">
      <w:pPr>
        <w:pStyle w:val="Prrafodelista"/>
        <w:numPr>
          <w:ilvl w:val="0"/>
          <w:numId w:val="11"/>
        </w:numPr>
        <w:jc w:val="both"/>
        <w:rPr>
          <w:sz w:val="24"/>
          <w:lang w:val="es-MX"/>
        </w:rPr>
      </w:pPr>
      <w:r>
        <w:rPr>
          <w:sz w:val="24"/>
          <w:lang w:val="es-MX"/>
        </w:rPr>
        <w:t xml:space="preserve">Recorrido previo del potrero </w:t>
      </w:r>
      <w:r>
        <w:rPr>
          <w:sz w:val="24"/>
          <w:lang w:val="es-MX"/>
        </w:rPr>
        <w:t xml:space="preserve">(evaluar homogeneidad, </w:t>
      </w:r>
      <w:r>
        <w:rPr>
          <w:sz w:val="24"/>
          <w:lang w:val="es-MX"/>
        </w:rPr>
        <w:t>composición botánica, altura y densidad</w:t>
      </w:r>
      <w:r>
        <w:rPr>
          <w:sz w:val="24"/>
          <w:lang w:val="es-MX"/>
        </w:rPr>
        <w:t>)</w:t>
      </w:r>
      <w:r>
        <w:rPr>
          <w:sz w:val="24"/>
          <w:lang w:val="es-MX"/>
        </w:rPr>
        <w:t xml:space="preserve">. </w:t>
      </w:r>
    </w:p>
    <w:p w14:paraId="38ED439E" w14:textId="5770B79E" w:rsidR="001472B2" w:rsidRDefault="001472B2" w:rsidP="001472B2">
      <w:pPr>
        <w:pStyle w:val="Prrafodelista"/>
        <w:numPr>
          <w:ilvl w:val="0"/>
          <w:numId w:val="11"/>
        </w:numPr>
        <w:jc w:val="both"/>
        <w:rPr>
          <w:sz w:val="24"/>
          <w:lang w:val="es-MX"/>
        </w:rPr>
      </w:pPr>
      <w:r>
        <w:rPr>
          <w:sz w:val="24"/>
          <w:lang w:val="es-MX"/>
        </w:rPr>
        <w:t>R</w:t>
      </w:r>
      <w:r>
        <w:rPr>
          <w:sz w:val="24"/>
          <w:lang w:val="es-MX"/>
        </w:rPr>
        <w:t xml:space="preserve">ecorrido en el potrero </w:t>
      </w:r>
      <w:r>
        <w:rPr>
          <w:sz w:val="24"/>
          <w:lang w:val="es-MX"/>
        </w:rPr>
        <w:t>(</w:t>
      </w:r>
      <w:proofErr w:type="spellStart"/>
      <w:r>
        <w:rPr>
          <w:sz w:val="24"/>
          <w:lang w:val="es-MX"/>
        </w:rPr>
        <w:t>zig-zag</w:t>
      </w:r>
      <w:proofErr w:type="spellEnd"/>
      <w:r>
        <w:rPr>
          <w:sz w:val="24"/>
          <w:lang w:val="es-MX"/>
        </w:rPr>
        <w:t xml:space="preserve">, bloques, </w:t>
      </w:r>
      <w:proofErr w:type="spellStart"/>
      <w:r>
        <w:rPr>
          <w:sz w:val="24"/>
          <w:lang w:val="es-MX"/>
        </w:rPr>
        <w:t>etc</w:t>
      </w:r>
      <w:proofErr w:type="spellEnd"/>
      <w:r>
        <w:rPr>
          <w:sz w:val="24"/>
          <w:lang w:val="es-MX"/>
        </w:rPr>
        <w:t>)</w:t>
      </w:r>
      <w:r>
        <w:rPr>
          <w:sz w:val="24"/>
          <w:lang w:val="es-MX"/>
        </w:rPr>
        <w:t xml:space="preserve"> tratando de abarcar la mayoría del área del potrero sin desviarse a un área específica por razones subjetivas o de facilidad en la recolección.</w:t>
      </w:r>
    </w:p>
    <w:p w14:paraId="0D55742D" w14:textId="77777777" w:rsidR="001472B2" w:rsidRDefault="001472B2" w:rsidP="001472B2">
      <w:pPr>
        <w:pStyle w:val="Prrafodelista"/>
        <w:numPr>
          <w:ilvl w:val="0"/>
          <w:numId w:val="11"/>
        </w:numPr>
        <w:jc w:val="both"/>
        <w:rPr>
          <w:sz w:val="24"/>
          <w:lang w:val="es-MX"/>
        </w:rPr>
      </w:pPr>
      <w:r>
        <w:rPr>
          <w:sz w:val="24"/>
          <w:lang w:val="es-MX"/>
        </w:rPr>
        <w:t xml:space="preserve">Utilizar un marco de área conocida y </w:t>
      </w:r>
      <w:r>
        <w:rPr>
          <w:sz w:val="24"/>
          <w:lang w:val="es-MX"/>
        </w:rPr>
        <w:t>cosechar</w:t>
      </w:r>
      <w:r>
        <w:rPr>
          <w:sz w:val="24"/>
          <w:lang w:val="es-MX"/>
        </w:rPr>
        <w:t xml:space="preserve"> </w:t>
      </w:r>
      <w:r>
        <w:rPr>
          <w:sz w:val="24"/>
          <w:lang w:val="es-MX"/>
        </w:rPr>
        <w:t xml:space="preserve">entre 5-10 muestras por potrero </w:t>
      </w:r>
      <w:r>
        <w:rPr>
          <w:sz w:val="24"/>
          <w:lang w:val="es-MX"/>
        </w:rPr>
        <w:t>a una altura entre 5-10 cm</w:t>
      </w:r>
      <w:r>
        <w:rPr>
          <w:sz w:val="24"/>
          <w:lang w:val="es-MX"/>
        </w:rPr>
        <w:t xml:space="preserve"> (consistente)</w:t>
      </w:r>
      <w:r>
        <w:rPr>
          <w:sz w:val="24"/>
          <w:lang w:val="es-MX"/>
        </w:rPr>
        <w:t xml:space="preserve">. </w:t>
      </w:r>
    </w:p>
    <w:p w14:paraId="5C61AD69" w14:textId="79194D5A" w:rsidR="001472B2" w:rsidRDefault="001472B2" w:rsidP="001472B2">
      <w:pPr>
        <w:pStyle w:val="Prrafodelista"/>
        <w:numPr>
          <w:ilvl w:val="0"/>
          <w:numId w:val="11"/>
        </w:numPr>
        <w:jc w:val="both"/>
        <w:rPr>
          <w:sz w:val="24"/>
          <w:lang w:val="es-MX"/>
        </w:rPr>
      </w:pPr>
      <w:r>
        <w:rPr>
          <w:sz w:val="24"/>
          <w:lang w:val="es-MX"/>
        </w:rPr>
        <w:t>Pesar c</w:t>
      </w:r>
      <w:r>
        <w:rPr>
          <w:sz w:val="24"/>
          <w:lang w:val="es-MX"/>
        </w:rPr>
        <w:t>ada uno de los marcos de forma individual</w:t>
      </w:r>
    </w:p>
    <w:p w14:paraId="2A4687A3" w14:textId="6FA5FD54" w:rsidR="001472B2" w:rsidRDefault="001472B2" w:rsidP="001472B2">
      <w:pPr>
        <w:pStyle w:val="Prrafodelista"/>
        <w:numPr>
          <w:ilvl w:val="0"/>
          <w:numId w:val="11"/>
        </w:numPr>
        <w:jc w:val="both"/>
        <w:rPr>
          <w:sz w:val="24"/>
          <w:lang w:val="es-MX"/>
        </w:rPr>
      </w:pPr>
      <w:r>
        <w:rPr>
          <w:sz w:val="24"/>
          <w:lang w:val="es-MX"/>
        </w:rPr>
        <w:t xml:space="preserve">Tomar los pesos en una hoja de campo adecuada </w:t>
      </w:r>
    </w:p>
    <w:tbl>
      <w:tblPr>
        <w:tblStyle w:val="Tablaconcuadrcula"/>
        <w:tblW w:w="0" w:type="auto"/>
        <w:tblInd w:w="704" w:type="dxa"/>
        <w:tblLook w:val="04A0" w:firstRow="1" w:lastRow="0" w:firstColumn="1" w:lastColumn="0" w:noHBand="0" w:noVBand="1"/>
      </w:tblPr>
      <w:tblGrid>
        <w:gridCol w:w="3710"/>
        <w:gridCol w:w="3519"/>
      </w:tblGrid>
      <w:tr w:rsidR="00290130" w14:paraId="00BA9840" w14:textId="77777777" w:rsidTr="00290130">
        <w:tc>
          <w:tcPr>
            <w:tcW w:w="3710" w:type="dxa"/>
          </w:tcPr>
          <w:p w14:paraId="60EAD0C9" w14:textId="4014BDCC" w:rsidR="00290130" w:rsidRDefault="00290130" w:rsidP="00290130">
            <w:pPr>
              <w:rPr>
                <w:sz w:val="24"/>
                <w:lang w:val="es-MX"/>
              </w:rPr>
            </w:pPr>
            <w:r>
              <w:rPr>
                <w:sz w:val="24"/>
                <w:lang w:val="es-MX"/>
              </w:rPr>
              <w:t>Repetición</w:t>
            </w:r>
          </w:p>
        </w:tc>
        <w:tc>
          <w:tcPr>
            <w:tcW w:w="3519" w:type="dxa"/>
          </w:tcPr>
          <w:p w14:paraId="2B58978C" w14:textId="1CB649A3" w:rsidR="00290130" w:rsidRDefault="00290130" w:rsidP="00290130">
            <w:pPr>
              <w:jc w:val="center"/>
              <w:rPr>
                <w:sz w:val="24"/>
                <w:lang w:val="es-MX"/>
              </w:rPr>
            </w:pPr>
            <w:r>
              <w:rPr>
                <w:sz w:val="24"/>
                <w:lang w:val="es-MX"/>
              </w:rPr>
              <w:t>Peso en fresco (g)</w:t>
            </w:r>
          </w:p>
        </w:tc>
      </w:tr>
      <w:tr w:rsidR="00290130" w14:paraId="5F517E21" w14:textId="77777777" w:rsidTr="00290130">
        <w:tc>
          <w:tcPr>
            <w:tcW w:w="3710" w:type="dxa"/>
          </w:tcPr>
          <w:p w14:paraId="116F802E" w14:textId="1833A46B" w:rsidR="00290130" w:rsidRDefault="00290130" w:rsidP="00290130">
            <w:pPr>
              <w:rPr>
                <w:sz w:val="24"/>
                <w:lang w:val="es-MX"/>
              </w:rPr>
            </w:pPr>
            <w:r>
              <w:rPr>
                <w:sz w:val="24"/>
                <w:lang w:val="es-MX"/>
              </w:rPr>
              <w:t>1</w:t>
            </w:r>
          </w:p>
        </w:tc>
        <w:tc>
          <w:tcPr>
            <w:tcW w:w="3519" w:type="dxa"/>
          </w:tcPr>
          <w:p w14:paraId="7D952FA3" w14:textId="77777777" w:rsidR="00290130" w:rsidRDefault="00290130" w:rsidP="00290130">
            <w:pPr>
              <w:jc w:val="center"/>
              <w:rPr>
                <w:sz w:val="24"/>
                <w:lang w:val="es-MX"/>
              </w:rPr>
            </w:pPr>
          </w:p>
        </w:tc>
      </w:tr>
      <w:tr w:rsidR="00290130" w14:paraId="3C1B6658" w14:textId="77777777" w:rsidTr="00290130">
        <w:tc>
          <w:tcPr>
            <w:tcW w:w="3710" w:type="dxa"/>
          </w:tcPr>
          <w:p w14:paraId="5460AE99" w14:textId="10376B2D" w:rsidR="00290130" w:rsidRDefault="00290130" w:rsidP="00290130">
            <w:pPr>
              <w:rPr>
                <w:sz w:val="24"/>
                <w:lang w:val="es-MX"/>
              </w:rPr>
            </w:pPr>
            <w:r>
              <w:rPr>
                <w:sz w:val="24"/>
                <w:lang w:val="es-MX"/>
              </w:rPr>
              <w:t>2</w:t>
            </w:r>
          </w:p>
        </w:tc>
        <w:tc>
          <w:tcPr>
            <w:tcW w:w="3519" w:type="dxa"/>
          </w:tcPr>
          <w:p w14:paraId="1C171207" w14:textId="77777777" w:rsidR="00290130" w:rsidRDefault="00290130" w:rsidP="00290130">
            <w:pPr>
              <w:jc w:val="center"/>
              <w:rPr>
                <w:sz w:val="24"/>
                <w:lang w:val="es-MX"/>
              </w:rPr>
            </w:pPr>
          </w:p>
        </w:tc>
      </w:tr>
      <w:tr w:rsidR="00290130" w14:paraId="71570258" w14:textId="77777777" w:rsidTr="00290130">
        <w:tc>
          <w:tcPr>
            <w:tcW w:w="3710" w:type="dxa"/>
          </w:tcPr>
          <w:p w14:paraId="0232029B" w14:textId="391749B5" w:rsidR="00290130" w:rsidRDefault="00290130" w:rsidP="00290130">
            <w:pPr>
              <w:rPr>
                <w:sz w:val="24"/>
                <w:lang w:val="es-MX"/>
              </w:rPr>
            </w:pPr>
            <w:r>
              <w:rPr>
                <w:sz w:val="24"/>
                <w:lang w:val="es-MX"/>
              </w:rPr>
              <w:t>3</w:t>
            </w:r>
          </w:p>
        </w:tc>
        <w:tc>
          <w:tcPr>
            <w:tcW w:w="3519" w:type="dxa"/>
          </w:tcPr>
          <w:p w14:paraId="539AB678" w14:textId="77777777" w:rsidR="00290130" w:rsidRDefault="00290130" w:rsidP="00290130">
            <w:pPr>
              <w:jc w:val="center"/>
              <w:rPr>
                <w:sz w:val="24"/>
                <w:lang w:val="es-MX"/>
              </w:rPr>
            </w:pPr>
          </w:p>
        </w:tc>
      </w:tr>
      <w:tr w:rsidR="00290130" w14:paraId="224F098E" w14:textId="77777777" w:rsidTr="00290130">
        <w:tc>
          <w:tcPr>
            <w:tcW w:w="3710" w:type="dxa"/>
          </w:tcPr>
          <w:p w14:paraId="3201D844" w14:textId="4D736C9C" w:rsidR="00290130" w:rsidRDefault="00290130" w:rsidP="00290130">
            <w:pPr>
              <w:rPr>
                <w:sz w:val="24"/>
                <w:lang w:val="es-MX"/>
              </w:rPr>
            </w:pPr>
            <w:r>
              <w:rPr>
                <w:sz w:val="24"/>
                <w:lang w:val="es-MX"/>
              </w:rPr>
              <w:t>4</w:t>
            </w:r>
          </w:p>
        </w:tc>
        <w:tc>
          <w:tcPr>
            <w:tcW w:w="3519" w:type="dxa"/>
          </w:tcPr>
          <w:p w14:paraId="0BD26A92" w14:textId="77777777" w:rsidR="00290130" w:rsidRDefault="00290130" w:rsidP="00290130">
            <w:pPr>
              <w:jc w:val="center"/>
              <w:rPr>
                <w:sz w:val="24"/>
                <w:lang w:val="es-MX"/>
              </w:rPr>
            </w:pPr>
          </w:p>
        </w:tc>
      </w:tr>
      <w:tr w:rsidR="00290130" w14:paraId="4F899919" w14:textId="77777777" w:rsidTr="00290130">
        <w:tc>
          <w:tcPr>
            <w:tcW w:w="3710" w:type="dxa"/>
          </w:tcPr>
          <w:p w14:paraId="4D2E4DFF" w14:textId="601A7DED" w:rsidR="00290130" w:rsidRDefault="00290130" w:rsidP="00290130">
            <w:pPr>
              <w:rPr>
                <w:sz w:val="24"/>
                <w:lang w:val="es-MX"/>
              </w:rPr>
            </w:pPr>
            <w:r>
              <w:rPr>
                <w:sz w:val="24"/>
                <w:lang w:val="es-MX"/>
              </w:rPr>
              <w:t>5</w:t>
            </w:r>
          </w:p>
        </w:tc>
        <w:tc>
          <w:tcPr>
            <w:tcW w:w="3519" w:type="dxa"/>
          </w:tcPr>
          <w:p w14:paraId="04731F6F" w14:textId="77777777" w:rsidR="00290130" w:rsidRDefault="00290130" w:rsidP="00290130">
            <w:pPr>
              <w:jc w:val="center"/>
              <w:rPr>
                <w:sz w:val="24"/>
                <w:lang w:val="es-MX"/>
              </w:rPr>
            </w:pPr>
          </w:p>
        </w:tc>
      </w:tr>
      <w:tr w:rsidR="00290130" w14:paraId="7D65A07D" w14:textId="77777777" w:rsidTr="00290130">
        <w:tc>
          <w:tcPr>
            <w:tcW w:w="3710" w:type="dxa"/>
          </w:tcPr>
          <w:p w14:paraId="6CC341A0" w14:textId="735DE475" w:rsidR="00290130" w:rsidRDefault="00290130" w:rsidP="00290130">
            <w:pPr>
              <w:rPr>
                <w:sz w:val="24"/>
                <w:lang w:val="es-MX"/>
              </w:rPr>
            </w:pPr>
            <w:r>
              <w:rPr>
                <w:sz w:val="24"/>
                <w:lang w:val="es-MX"/>
              </w:rPr>
              <w:t>6</w:t>
            </w:r>
          </w:p>
        </w:tc>
        <w:tc>
          <w:tcPr>
            <w:tcW w:w="3519" w:type="dxa"/>
          </w:tcPr>
          <w:p w14:paraId="19B98665" w14:textId="77777777" w:rsidR="00290130" w:rsidRDefault="00290130" w:rsidP="00290130">
            <w:pPr>
              <w:jc w:val="center"/>
              <w:rPr>
                <w:sz w:val="24"/>
                <w:lang w:val="es-MX"/>
              </w:rPr>
            </w:pPr>
          </w:p>
        </w:tc>
      </w:tr>
      <w:tr w:rsidR="00290130" w14:paraId="7B9B1CC5" w14:textId="77777777" w:rsidTr="00290130">
        <w:tc>
          <w:tcPr>
            <w:tcW w:w="3710" w:type="dxa"/>
          </w:tcPr>
          <w:p w14:paraId="235027FC" w14:textId="17D92322" w:rsidR="00290130" w:rsidRDefault="00290130" w:rsidP="00290130">
            <w:pPr>
              <w:rPr>
                <w:sz w:val="24"/>
                <w:lang w:val="es-MX"/>
              </w:rPr>
            </w:pPr>
            <w:r>
              <w:rPr>
                <w:sz w:val="24"/>
                <w:lang w:val="es-MX"/>
              </w:rPr>
              <w:t>Peso promedio</w:t>
            </w:r>
          </w:p>
        </w:tc>
        <w:tc>
          <w:tcPr>
            <w:tcW w:w="3519" w:type="dxa"/>
          </w:tcPr>
          <w:p w14:paraId="551AAE3C" w14:textId="77777777" w:rsidR="00290130" w:rsidRDefault="00290130" w:rsidP="00290130">
            <w:pPr>
              <w:jc w:val="center"/>
              <w:rPr>
                <w:sz w:val="24"/>
                <w:lang w:val="es-MX"/>
              </w:rPr>
            </w:pPr>
          </w:p>
        </w:tc>
      </w:tr>
      <w:tr w:rsidR="00290130" w14:paraId="0C11A418" w14:textId="77777777" w:rsidTr="00290130">
        <w:tc>
          <w:tcPr>
            <w:tcW w:w="3710" w:type="dxa"/>
          </w:tcPr>
          <w:p w14:paraId="25B10E41" w14:textId="2F02FF23" w:rsidR="00290130" w:rsidRDefault="00290130" w:rsidP="00290130">
            <w:pPr>
              <w:rPr>
                <w:sz w:val="24"/>
                <w:lang w:val="es-MX"/>
              </w:rPr>
            </w:pPr>
            <w:r>
              <w:rPr>
                <w:sz w:val="24"/>
                <w:lang w:val="es-MX"/>
              </w:rPr>
              <w:t>Materia seca a 60 C</w:t>
            </w:r>
          </w:p>
        </w:tc>
        <w:tc>
          <w:tcPr>
            <w:tcW w:w="3519" w:type="dxa"/>
          </w:tcPr>
          <w:p w14:paraId="147C9FF8" w14:textId="77777777" w:rsidR="00290130" w:rsidRDefault="00290130" w:rsidP="00290130">
            <w:pPr>
              <w:jc w:val="center"/>
              <w:rPr>
                <w:sz w:val="24"/>
                <w:lang w:val="es-MX"/>
              </w:rPr>
            </w:pPr>
          </w:p>
        </w:tc>
      </w:tr>
      <w:tr w:rsidR="00290130" w14:paraId="756C14C6" w14:textId="77777777" w:rsidTr="00290130">
        <w:tc>
          <w:tcPr>
            <w:tcW w:w="3710" w:type="dxa"/>
          </w:tcPr>
          <w:p w14:paraId="616BD652" w14:textId="14B49D43" w:rsidR="00290130" w:rsidRDefault="00290130" w:rsidP="00290130">
            <w:pPr>
              <w:rPr>
                <w:sz w:val="24"/>
                <w:lang w:val="es-MX"/>
              </w:rPr>
            </w:pPr>
            <w:r>
              <w:rPr>
                <w:sz w:val="24"/>
                <w:lang w:val="es-MX"/>
              </w:rPr>
              <w:t>Producción de biomasa (kg MS/</w:t>
            </w:r>
            <w:proofErr w:type="spellStart"/>
            <w:r>
              <w:rPr>
                <w:sz w:val="24"/>
                <w:lang w:val="es-MX"/>
              </w:rPr>
              <w:t>ha</w:t>
            </w:r>
            <w:proofErr w:type="spellEnd"/>
            <w:r>
              <w:rPr>
                <w:sz w:val="24"/>
                <w:lang w:val="es-MX"/>
              </w:rPr>
              <w:t>)</w:t>
            </w:r>
          </w:p>
        </w:tc>
        <w:tc>
          <w:tcPr>
            <w:tcW w:w="3519" w:type="dxa"/>
          </w:tcPr>
          <w:p w14:paraId="0109F0EB" w14:textId="77777777" w:rsidR="00290130" w:rsidRDefault="00290130" w:rsidP="00290130">
            <w:pPr>
              <w:jc w:val="center"/>
              <w:rPr>
                <w:sz w:val="24"/>
                <w:lang w:val="es-MX"/>
              </w:rPr>
            </w:pPr>
          </w:p>
        </w:tc>
      </w:tr>
      <w:tr w:rsidR="00290130" w14:paraId="74E4D460" w14:textId="77777777" w:rsidTr="00290130">
        <w:tc>
          <w:tcPr>
            <w:tcW w:w="3710" w:type="dxa"/>
          </w:tcPr>
          <w:p w14:paraId="112814A3" w14:textId="5ECC8BB7" w:rsidR="00290130" w:rsidRDefault="00290130" w:rsidP="00290130">
            <w:pPr>
              <w:rPr>
                <w:sz w:val="24"/>
                <w:lang w:val="es-MX"/>
              </w:rPr>
            </w:pPr>
            <w:r>
              <w:rPr>
                <w:sz w:val="24"/>
                <w:lang w:val="es-MX"/>
              </w:rPr>
              <w:t>Producción de biomasa por potrero</w:t>
            </w:r>
          </w:p>
        </w:tc>
        <w:tc>
          <w:tcPr>
            <w:tcW w:w="3519" w:type="dxa"/>
          </w:tcPr>
          <w:p w14:paraId="49AC5FD2" w14:textId="77777777" w:rsidR="00290130" w:rsidRDefault="00290130" w:rsidP="00290130">
            <w:pPr>
              <w:jc w:val="center"/>
              <w:rPr>
                <w:sz w:val="24"/>
                <w:lang w:val="es-MX"/>
              </w:rPr>
            </w:pPr>
          </w:p>
        </w:tc>
      </w:tr>
    </w:tbl>
    <w:p w14:paraId="6ECE40AB" w14:textId="638FBA07" w:rsidR="001472B2" w:rsidRDefault="001472B2" w:rsidP="001472B2">
      <w:pPr>
        <w:jc w:val="center"/>
        <w:rPr>
          <w:sz w:val="24"/>
          <w:lang w:val="es-MX"/>
        </w:rPr>
      </w:pPr>
    </w:p>
    <w:p w14:paraId="7BD5362A" w14:textId="77777777" w:rsidR="001472B2" w:rsidRPr="001472B2" w:rsidRDefault="001472B2" w:rsidP="001472B2">
      <w:pPr>
        <w:shd w:val="clear" w:color="auto" w:fill="FFFFFF"/>
        <w:spacing w:after="0" w:line="276" w:lineRule="auto"/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val="es-MX" w:eastAsia="es-CR"/>
        </w:rPr>
      </w:pPr>
    </w:p>
    <w:p w14:paraId="44283AAD" w14:textId="115B10B1" w:rsidR="00FA5952" w:rsidRPr="00225781" w:rsidRDefault="00FA5952" w:rsidP="00225781">
      <w:pPr>
        <w:pStyle w:val="Prrafodelista"/>
        <w:numPr>
          <w:ilvl w:val="0"/>
          <w:numId w:val="5"/>
        </w:numPr>
        <w:shd w:val="clear" w:color="auto" w:fill="FFFFFF"/>
        <w:spacing w:after="0" w:line="276" w:lineRule="auto"/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</w:pPr>
      <w:r w:rsidRPr="00225781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  <w:t>Ajuste de carga animal. ¿Como esta la carga animal de la finca de acuerdo a la disponibilidad de forraje, Cual será el potencial de la finca ¿familia Gonzales?</w:t>
      </w:r>
    </w:p>
    <w:p w14:paraId="6D9C0F3E" w14:textId="2ADAE014" w:rsidR="003C5D8E" w:rsidRPr="00225781" w:rsidRDefault="003C5D8E" w:rsidP="00225781">
      <w:pPr>
        <w:pStyle w:val="Prrafodelista"/>
        <w:numPr>
          <w:ilvl w:val="0"/>
          <w:numId w:val="5"/>
        </w:numPr>
        <w:shd w:val="clear" w:color="auto" w:fill="FFFFFF"/>
        <w:spacing w:after="0" w:line="276" w:lineRule="auto"/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</w:pPr>
      <w:r w:rsidRPr="00225781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  <w:t>Aspectos importantes del manejo (</w:t>
      </w:r>
      <w:r w:rsidR="00793FB1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  <w:t xml:space="preserve">suelos, </w:t>
      </w:r>
      <w:r w:rsidRPr="00225781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  <w:t>profundidad</w:t>
      </w:r>
      <w:r w:rsidR="00793FB1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  <w:t xml:space="preserve"> del pastoreo</w:t>
      </w:r>
      <w:r w:rsidRPr="00225781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  <w:t>, % de aprovechamiento)</w:t>
      </w:r>
      <w:r w:rsidR="00793FB1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  <w:t>.</w:t>
      </w:r>
    </w:p>
    <w:p w14:paraId="392C9778" w14:textId="4380CAAA" w:rsidR="0086178F" w:rsidRPr="00225781" w:rsidRDefault="0086178F" w:rsidP="00225781">
      <w:pPr>
        <w:pStyle w:val="Prrafodelista"/>
        <w:numPr>
          <w:ilvl w:val="0"/>
          <w:numId w:val="5"/>
        </w:numPr>
        <w:shd w:val="clear" w:color="auto" w:fill="FFFFFF"/>
        <w:spacing w:after="0" w:line="276" w:lineRule="auto"/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</w:pPr>
      <w:proofErr w:type="gramStart"/>
      <w:r w:rsidRPr="00225781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  <w:t>Qu</w:t>
      </w:r>
      <w:r w:rsidR="00A547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  <w:t>é</w:t>
      </w:r>
      <w:bookmarkStart w:id="0" w:name="_GoBack"/>
      <w:bookmarkEnd w:id="0"/>
      <w:r w:rsidRPr="00225781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  <w:t xml:space="preserve"> tan sostenible es este tipo de sistema en el mediano, largo plazo?</w:t>
      </w:r>
      <w:proofErr w:type="gramEnd"/>
    </w:p>
    <w:p w14:paraId="273F6165" w14:textId="2AAF826D" w:rsidR="008D4C7C" w:rsidRPr="00225781" w:rsidRDefault="00A82C4E" w:rsidP="00225781">
      <w:pPr>
        <w:pStyle w:val="Prrafodelista"/>
        <w:numPr>
          <w:ilvl w:val="0"/>
          <w:numId w:val="5"/>
        </w:numPr>
        <w:shd w:val="clear" w:color="auto" w:fill="FFFFFF"/>
        <w:spacing w:after="0" w:line="276" w:lineRule="auto"/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</w:pPr>
      <w:r w:rsidRPr="00225781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  <w:lastRenderedPageBreak/>
        <w:t>Importancia del agua</w:t>
      </w:r>
      <w:r w:rsidR="00793FB1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  <w:t xml:space="preserve"> y la </w:t>
      </w:r>
      <w:proofErr w:type="gramStart"/>
      <w:r w:rsidR="00793FB1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  <w:t xml:space="preserve">sombra </w:t>
      </w:r>
      <w:r w:rsidRPr="00225781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  <w:t xml:space="preserve"> en</w:t>
      </w:r>
      <w:proofErr w:type="gramEnd"/>
      <w:r w:rsidRPr="00225781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  <w:t xml:space="preserve"> el potrero?</w:t>
      </w:r>
    </w:p>
    <w:p w14:paraId="7CB106C6" w14:textId="7120AAD7" w:rsidR="008D4C7C" w:rsidRPr="00225781" w:rsidRDefault="00A177C9" w:rsidP="00225781">
      <w:pPr>
        <w:pStyle w:val="Prrafodelista"/>
        <w:numPr>
          <w:ilvl w:val="0"/>
          <w:numId w:val="5"/>
        </w:numPr>
        <w:shd w:val="clear" w:color="auto" w:fill="FFFFFF"/>
        <w:spacing w:after="0" w:line="276" w:lineRule="auto"/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</w:pPr>
      <w:r w:rsidRPr="00225781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  <w:t xml:space="preserve">A partir de la disponibilidad de pasto de piso, </w:t>
      </w:r>
      <w:proofErr w:type="gramStart"/>
      <w:r w:rsidRPr="00225781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  <w:t>c</w:t>
      </w:r>
      <w:r w:rsidR="00A82C4E" w:rsidRPr="00225781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  <w:t>uál será la necesidad de bancos forrajeros en la finca?</w:t>
      </w:r>
      <w:proofErr w:type="gramEnd"/>
      <w:r w:rsidR="00A82C4E" w:rsidRPr="00225781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  <w:t xml:space="preserve"> cuales variables inciden en este aspecto? </w:t>
      </w:r>
    </w:p>
    <w:p w14:paraId="632AD9F8" w14:textId="77777777" w:rsidR="007C1C72" w:rsidRPr="00225781" w:rsidRDefault="007C1C72" w:rsidP="00225781">
      <w:pPr>
        <w:shd w:val="clear" w:color="auto" w:fill="FFFFFF"/>
        <w:spacing w:after="0" w:line="276" w:lineRule="auto"/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</w:pPr>
    </w:p>
    <w:p w14:paraId="081321FF" w14:textId="0FC34E38" w:rsidR="00BB2DD7" w:rsidRPr="00225781" w:rsidRDefault="00F107F4" w:rsidP="00225781">
      <w:pPr>
        <w:pStyle w:val="Prrafodelista"/>
        <w:numPr>
          <w:ilvl w:val="0"/>
          <w:numId w:val="2"/>
        </w:numPr>
        <w:shd w:val="clear" w:color="auto" w:fill="FFFFFF"/>
        <w:spacing w:after="0" w:line="276" w:lineRule="auto"/>
        <w:rPr>
          <w:rFonts w:ascii="Arial" w:eastAsia="Times New Roman" w:hAnsi="Arial" w:cs="Arial"/>
          <w:b/>
          <w:color w:val="000000"/>
          <w:sz w:val="20"/>
          <w:szCs w:val="20"/>
          <w:shd w:val="clear" w:color="auto" w:fill="FFFFFF"/>
          <w:lang w:eastAsia="es-CR"/>
        </w:rPr>
      </w:pPr>
      <w:r w:rsidRPr="00225781">
        <w:rPr>
          <w:rFonts w:ascii="Arial" w:eastAsia="Times New Roman" w:hAnsi="Arial" w:cs="Arial"/>
          <w:b/>
          <w:color w:val="000000"/>
          <w:sz w:val="20"/>
          <w:szCs w:val="20"/>
          <w:shd w:val="clear" w:color="auto" w:fill="FFFFFF"/>
          <w:lang w:eastAsia="es-CR"/>
        </w:rPr>
        <w:t>B</w:t>
      </w:r>
      <w:r w:rsidR="00195BB3" w:rsidRPr="00225781">
        <w:rPr>
          <w:rFonts w:ascii="Arial" w:eastAsia="Times New Roman" w:hAnsi="Arial" w:cs="Arial"/>
          <w:b/>
          <w:color w:val="000000"/>
          <w:sz w:val="20"/>
          <w:szCs w:val="20"/>
          <w:shd w:val="clear" w:color="auto" w:fill="FFFFFF"/>
          <w:lang w:eastAsia="es-CR"/>
        </w:rPr>
        <w:t>ancos forrajeros</w:t>
      </w:r>
      <w:r w:rsidR="00225781">
        <w:rPr>
          <w:rFonts w:ascii="Arial" w:eastAsia="Times New Roman" w:hAnsi="Arial" w:cs="Arial"/>
          <w:b/>
          <w:color w:val="000000"/>
          <w:sz w:val="20"/>
          <w:szCs w:val="20"/>
          <w:shd w:val="clear" w:color="auto" w:fill="FFFFFF"/>
          <w:lang w:eastAsia="es-CR"/>
        </w:rPr>
        <w:t>.</w:t>
      </w:r>
    </w:p>
    <w:p w14:paraId="13B94FF6" w14:textId="628B6321" w:rsidR="00AB7607" w:rsidRPr="00225781" w:rsidRDefault="00A177C9" w:rsidP="00225781">
      <w:pPr>
        <w:pStyle w:val="Prrafodelista"/>
        <w:numPr>
          <w:ilvl w:val="0"/>
          <w:numId w:val="7"/>
        </w:numPr>
        <w:shd w:val="clear" w:color="auto" w:fill="FFFFFF"/>
        <w:spacing w:after="0" w:line="276" w:lineRule="auto"/>
        <w:rPr>
          <w:rFonts w:ascii="Arial" w:eastAsia="Times New Roman" w:hAnsi="Arial" w:cs="Arial"/>
          <w:color w:val="000000"/>
          <w:sz w:val="20"/>
          <w:szCs w:val="20"/>
          <w:lang w:eastAsia="es-CR"/>
        </w:rPr>
      </w:pPr>
      <w:r w:rsidRPr="00225781">
        <w:rPr>
          <w:rFonts w:ascii="Arial" w:eastAsia="Times New Roman" w:hAnsi="Arial" w:cs="Arial"/>
          <w:color w:val="000000"/>
          <w:sz w:val="20"/>
          <w:szCs w:val="20"/>
          <w:lang w:eastAsia="es-CR"/>
        </w:rPr>
        <w:t>¿Bancos forrajeros, definición práctica?</w:t>
      </w:r>
    </w:p>
    <w:p w14:paraId="52B5E465" w14:textId="6C6E2E6B" w:rsidR="00BB2DD7" w:rsidRPr="00225781" w:rsidRDefault="00BB2DD7" w:rsidP="00225781">
      <w:pPr>
        <w:pStyle w:val="Prrafodelista"/>
        <w:numPr>
          <w:ilvl w:val="0"/>
          <w:numId w:val="7"/>
        </w:numPr>
        <w:shd w:val="clear" w:color="auto" w:fill="FFFFFF"/>
        <w:spacing w:after="0" w:line="276" w:lineRule="auto"/>
        <w:rPr>
          <w:rFonts w:ascii="Arial" w:eastAsia="Times New Roman" w:hAnsi="Arial" w:cs="Arial"/>
          <w:color w:val="000000"/>
          <w:sz w:val="20"/>
          <w:szCs w:val="20"/>
          <w:lang w:eastAsia="es-CR"/>
        </w:rPr>
      </w:pPr>
      <w:r w:rsidRPr="00225781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  <w:t>¿</w:t>
      </w:r>
      <w:r w:rsidR="00A177C9" w:rsidRPr="00225781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  <w:t>Cuánta</w:t>
      </w:r>
      <w:r w:rsidRPr="00225781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  <w:t xml:space="preserve"> área de banco forrajero se requiere? </w:t>
      </w:r>
      <w:r w:rsidR="00113294" w:rsidRPr="00225781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  <w:t>¿Qué factores determinan esto?</w:t>
      </w:r>
    </w:p>
    <w:p w14:paraId="72859332" w14:textId="5D2F9F16" w:rsidR="00BB2DD7" w:rsidRPr="00225781" w:rsidRDefault="00F107F4" w:rsidP="00225781">
      <w:pPr>
        <w:pStyle w:val="Prrafodelista"/>
        <w:numPr>
          <w:ilvl w:val="0"/>
          <w:numId w:val="7"/>
        </w:numPr>
        <w:shd w:val="clear" w:color="auto" w:fill="FFFFFF"/>
        <w:spacing w:after="0" w:line="276" w:lineRule="auto"/>
        <w:rPr>
          <w:rFonts w:ascii="Arial" w:eastAsia="Times New Roman" w:hAnsi="Arial" w:cs="Arial"/>
          <w:color w:val="000000"/>
          <w:sz w:val="20"/>
          <w:szCs w:val="20"/>
          <w:lang w:eastAsia="es-CR"/>
        </w:rPr>
      </w:pPr>
      <w:r w:rsidRPr="00225781">
        <w:rPr>
          <w:rFonts w:ascii="Arial" w:eastAsia="Times New Roman" w:hAnsi="Arial" w:cs="Arial"/>
          <w:color w:val="000000"/>
          <w:sz w:val="20"/>
          <w:szCs w:val="20"/>
          <w:lang w:eastAsia="es-CR"/>
        </w:rPr>
        <w:t xml:space="preserve">Tipos de banco forrajero. </w:t>
      </w:r>
      <w:proofErr w:type="gramStart"/>
      <w:r w:rsidRPr="00225781">
        <w:rPr>
          <w:rFonts w:ascii="Arial" w:eastAsia="Times New Roman" w:hAnsi="Arial" w:cs="Arial"/>
          <w:color w:val="000000"/>
          <w:sz w:val="20"/>
          <w:szCs w:val="20"/>
          <w:lang w:eastAsia="es-CR"/>
        </w:rPr>
        <w:t>Es importante la diversidad de especies dentro del sistema?</w:t>
      </w:r>
      <w:proofErr w:type="gramEnd"/>
    </w:p>
    <w:p w14:paraId="73FFEAC1" w14:textId="1A096687" w:rsidR="00F107F4" w:rsidRPr="00225781" w:rsidRDefault="00F107F4" w:rsidP="00225781">
      <w:pPr>
        <w:pStyle w:val="Prrafodelista"/>
        <w:numPr>
          <w:ilvl w:val="0"/>
          <w:numId w:val="7"/>
        </w:numPr>
        <w:shd w:val="clear" w:color="auto" w:fill="FFFFFF"/>
        <w:spacing w:after="0" w:line="276" w:lineRule="auto"/>
        <w:rPr>
          <w:rFonts w:ascii="Arial" w:eastAsia="Times New Roman" w:hAnsi="Arial" w:cs="Arial"/>
          <w:color w:val="000000"/>
          <w:sz w:val="20"/>
          <w:szCs w:val="20"/>
          <w:lang w:eastAsia="es-CR"/>
        </w:rPr>
      </w:pPr>
      <w:r w:rsidRPr="00225781">
        <w:rPr>
          <w:rFonts w:ascii="Arial" w:eastAsia="Times New Roman" w:hAnsi="Arial" w:cs="Arial"/>
          <w:color w:val="000000"/>
          <w:sz w:val="20"/>
          <w:szCs w:val="20"/>
          <w:lang w:eastAsia="es-CR"/>
        </w:rPr>
        <w:t>Pasto OM 22, características principales con base en lo</w:t>
      </w:r>
      <w:r w:rsidR="00225781" w:rsidRPr="00225781">
        <w:rPr>
          <w:rFonts w:ascii="Arial" w:eastAsia="Times New Roman" w:hAnsi="Arial" w:cs="Arial"/>
          <w:color w:val="000000"/>
          <w:sz w:val="20"/>
          <w:szCs w:val="20"/>
          <w:lang w:eastAsia="es-CR"/>
        </w:rPr>
        <w:t>s resultados generados hasta ahora</w:t>
      </w:r>
      <w:r w:rsidR="003C5D8E" w:rsidRPr="00225781">
        <w:rPr>
          <w:rFonts w:ascii="Arial" w:eastAsia="Times New Roman" w:hAnsi="Arial" w:cs="Arial"/>
          <w:color w:val="000000"/>
          <w:sz w:val="20"/>
          <w:szCs w:val="20"/>
          <w:lang w:eastAsia="es-CR"/>
        </w:rPr>
        <w:t>. ¿Similitudes</w:t>
      </w:r>
      <w:r w:rsidRPr="00225781">
        <w:rPr>
          <w:rFonts w:ascii="Arial" w:eastAsia="Times New Roman" w:hAnsi="Arial" w:cs="Arial"/>
          <w:color w:val="000000"/>
          <w:sz w:val="20"/>
          <w:szCs w:val="20"/>
          <w:lang w:eastAsia="es-CR"/>
        </w:rPr>
        <w:t xml:space="preserve"> o diferencias con otros forrajes?</w:t>
      </w:r>
      <w:r w:rsidR="003C5D8E" w:rsidRPr="00225781">
        <w:rPr>
          <w:rFonts w:ascii="Arial" w:eastAsia="Times New Roman" w:hAnsi="Arial" w:cs="Arial"/>
          <w:color w:val="000000"/>
          <w:sz w:val="20"/>
          <w:szCs w:val="20"/>
          <w:lang w:eastAsia="es-CR"/>
        </w:rPr>
        <w:t xml:space="preserve"> </w:t>
      </w:r>
    </w:p>
    <w:p w14:paraId="40628760" w14:textId="35E7DBDC" w:rsidR="00F107F4" w:rsidRPr="00225781" w:rsidRDefault="00F107F4" w:rsidP="00225781">
      <w:pPr>
        <w:pStyle w:val="Prrafodelista"/>
        <w:numPr>
          <w:ilvl w:val="0"/>
          <w:numId w:val="7"/>
        </w:numPr>
        <w:shd w:val="clear" w:color="auto" w:fill="FFFFFF"/>
        <w:spacing w:after="0" w:line="276" w:lineRule="auto"/>
        <w:rPr>
          <w:rFonts w:ascii="Arial" w:eastAsia="Times New Roman" w:hAnsi="Arial" w:cs="Arial"/>
          <w:color w:val="000000"/>
          <w:sz w:val="20"/>
          <w:szCs w:val="20"/>
          <w:lang w:eastAsia="es-CR"/>
        </w:rPr>
      </w:pPr>
      <w:r w:rsidRPr="00225781">
        <w:rPr>
          <w:rFonts w:ascii="Arial" w:eastAsia="Times New Roman" w:hAnsi="Arial" w:cs="Arial"/>
          <w:color w:val="000000"/>
          <w:sz w:val="20"/>
          <w:szCs w:val="20"/>
          <w:lang w:eastAsia="es-CR"/>
        </w:rPr>
        <w:t xml:space="preserve">Producción de biomasa de los bancos. Método de estimación. </w:t>
      </w:r>
    </w:p>
    <w:p w14:paraId="0745368F" w14:textId="26D78A78" w:rsidR="00F107F4" w:rsidRPr="00225781" w:rsidRDefault="003C5D8E" w:rsidP="00225781">
      <w:pPr>
        <w:pStyle w:val="Prrafodelista"/>
        <w:numPr>
          <w:ilvl w:val="0"/>
          <w:numId w:val="7"/>
        </w:numPr>
        <w:shd w:val="clear" w:color="auto" w:fill="FFFFFF"/>
        <w:spacing w:after="0" w:line="276" w:lineRule="auto"/>
        <w:rPr>
          <w:rFonts w:ascii="Arial" w:eastAsia="Times New Roman" w:hAnsi="Arial" w:cs="Arial"/>
          <w:color w:val="000000"/>
          <w:sz w:val="20"/>
          <w:szCs w:val="20"/>
          <w:lang w:eastAsia="es-CR"/>
        </w:rPr>
      </w:pPr>
      <w:proofErr w:type="gramStart"/>
      <w:r w:rsidRPr="00225781">
        <w:rPr>
          <w:rFonts w:ascii="Arial" w:eastAsia="Times New Roman" w:hAnsi="Arial" w:cs="Arial"/>
          <w:color w:val="000000"/>
          <w:sz w:val="20"/>
          <w:szCs w:val="20"/>
          <w:lang w:eastAsia="es-CR"/>
        </w:rPr>
        <w:t xml:space="preserve">Aspectos importantes del manejo de los </w:t>
      </w:r>
      <w:r w:rsidR="00793FB1" w:rsidRPr="00225781">
        <w:rPr>
          <w:rFonts w:ascii="Arial" w:eastAsia="Times New Roman" w:hAnsi="Arial" w:cs="Arial"/>
          <w:color w:val="000000"/>
          <w:sz w:val="20"/>
          <w:szCs w:val="20"/>
          <w:lang w:eastAsia="es-CR"/>
        </w:rPr>
        <w:t>mismos?</w:t>
      </w:r>
      <w:proofErr w:type="gramEnd"/>
    </w:p>
    <w:p w14:paraId="397D0714" w14:textId="574BA75A" w:rsidR="00225781" w:rsidRPr="00225781" w:rsidRDefault="00225781" w:rsidP="00225781">
      <w:pPr>
        <w:shd w:val="clear" w:color="auto" w:fill="FFFFFF"/>
        <w:spacing w:after="0" w:line="276" w:lineRule="auto"/>
        <w:rPr>
          <w:rFonts w:ascii="Arial" w:eastAsia="Times New Roman" w:hAnsi="Arial" w:cs="Arial"/>
          <w:color w:val="000000"/>
          <w:sz w:val="20"/>
          <w:szCs w:val="20"/>
          <w:lang w:eastAsia="es-CR"/>
        </w:rPr>
      </w:pPr>
    </w:p>
    <w:p w14:paraId="5F53150A" w14:textId="1809C765" w:rsidR="003C5D8E" w:rsidRPr="00225781" w:rsidRDefault="00225781" w:rsidP="00225781">
      <w:pPr>
        <w:pStyle w:val="Prrafodelista"/>
        <w:numPr>
          <w:ilvl w:val="0"/>
          <w:numId w:val="2"/>
        </w:numPr>
        <w:shd w:val="clear" w:color="auto" w:fill="FFFFFF"/>
        <w:spacing w:after="0" w:line="276" w:lineRule="auto"/>
        <w:rPr>
          <w:rFonts w:ascii="Arial" w:eastAsia="Times New Roman" w:hAnsi="Arial" w:cs="Arial"/>
          <w:b/>
          <w:color w:val="000000"/>
          <w:sz w:val="20"/>
          <w:szCs w:val="20"/>
          <w:lang w:eastAsia="es-CR"/>
        </w:rPr>
      </w:pPr>
      <w:r w:rsidRPr="00225781">
        <w:rPr>
          <w:rFonts w:ascii="Arial" w:eastAsia="Times New Roman" w:hAnsi="Arial" w:cs="Arial"/>
          <w:b/>
          <w:color w:val="000000"/>
          <w:sz w:val="20"/>
          <w:szCs w:val="20"/>
          <w:lang w:eastAsia="es-CR"/>
        </w:rPr>
        <w:t>Ensilabilidad de los forrajes</w:t>
      </w:r>
    </w:p>
    <w:p w14:paraId="728BB258" w14:textId="5FC3EE48" w:rsidR="00195BB3" w:rsidRPr="00A826BD" w:rsidRDefault="00225781" w:rsidP="00A826BD">
      <w:pPr>
        <w:pStyle w:val="Prrafodelista"/>
        <w:numPr>
          <w:ilvl w:val="0"/>
          <w:numId w:val="9"/>
        </w:numPr>
        <w:shd w:val="clear" w:color="auto" w:fill="FFFFFF"/>
        <w:spacing w:after="0" w:line="276" w:lineRule="auto"/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</w:pPr>
      <w:r w:rsidRPr="00A826BD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  <w:t>Aspecto</w:t>
      </w:r>
      <w:r w:rsidR="00F82DE6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  <w:t>s básicos a considerar para el proceso de ensilaje.</w:t>
      </w:r>
    </w:p>
    <w:p w14:paraId="6B74222C" w14:textId="5DE5E7BA" w:rsidR="00225781" w:rsidRPr="00A826BD" w:rsidRDefault="00225781" w:rsidP="00A826BD">
      <w:pPr>
        <w:pStyle w:val="Prrafodelista"/>
        <w:numPr>
          <w:ilvl w:val="0"/>
          <w:numId w:val="9"/>
        </w:numPr>
        <w:shd w:val="clear" w:color="auto" w:fill="FFFFFF"/>
        <w:spacing w:after="0" w:line="276" w:lineRule="auto"/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</w:pPr>
      <w:r w:rsidRPr="00A826BD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  <w:t>Diferencias entre los forrajes a ensilar.</w:t>
      </w:r>
    </w:p>
    <w:p w14:paraId="7ADCF43C" w14:textId="36E4C3E4" w:rsidR="00225781" w:rsidRPr="00A826BD" w:rsidRDefault="00225781" w:rsidP="00A826BD">
      <w:pPr>
        <w:pStyle w:val="Prrafodelista"/>
        <w:numPr>
          <w:ilvl w:val="0"/>
          <w:numId w:val="9"/>
        </w:numPr>
        <w:shd w:val="clear" w:color="auto" w:fill="FFFFFF"/>
        <w:spacing w:after="0" w:line="276" w:lineRule="auto"/>
        <w:rPr>
          <w:rFonts w:ascii="Arial" w:eastAsia="Times New Roman" w:hAnsi="Arial" w:cs="Arial"/>
          <w:color w:val="000000"/>
          <w:sz w:val="20"/>
          <w:szCs w:val="20"/>
          <w:lang w:eastAsia="es-CR"/>
        </w:rPr>
      </w:pPr>
      <w:r w:rsidRPr="00A826BD">
        <w:rPr>
          <w:rFonts w:ascii="Arial" w:eastAsia="Times New Roman" w:hAnsi="Arial" w:cs="Arial"/>
          <w:color w:val="000000"/>
          <w:sz w:val="20"/>
          <w:szCs w:val="20"/>
          <w:lang w:eastAsia="es-CR"/>
        </w:rPr>
        <w:t xml:space="preserve">Características químicas y organolépticas de los </w:t>
      </w:r>
      <w:r w:rsidR="00F82DE6">
        <w:rPr>
          <w:rFonts w:ascii="Arial" w:eastAsia="Times New Roman" w:hAnsi="Arial" w:cs="Arial"/>
          <w:color w:val="000000"/>
          <w:sz w:val="20"/>
          <w:szCs w:val="20"/>
          <w:lang w:eastAsia="es-CR"/>
        </w:rPr>
        <w:t>silos</w:t>
      </w:r>
      <w:r w:rsidRPr="00A826BD">
        <w:rPr>
          <w:rFonts w:ascii="Arial" w:eastAsia="Times New Roman" w:hAnsi="Arial" w:cs="Arial"/>
          <w:color w:val="000000"/>
          <w:sz w:val="20"/>
          <w:szCs w:val="20"/>
          <w:lang w:eastAsia="es-CR"/>
        </w:rPr>
        <w:t>.</w:t>
      </w:r>
    </w:p>
    <w:p w14:paraId="51E9EB23" w14:textId="6EDBF213" w:rsidR="00225781" w:rsidRPr="00A826BD" w:rsidRDefault="00225781" w:rsidP="00A826BD">
      <w:pPr>
        <w:pStyle w:val="Prrafodelista"/>
        <w:numPr>
          <w:ilvl w:val="0"/>
          <w:numId w:val="9"/>
        </w:numPr>
        <w:shd w:val="clear" w:color="auto" w:fill="FFFFFF"/>
        <w:spacing w:after="0" w:line="276" w:lineRule="auto"/>
        <w:rPr>
          <w:rFonts w:ascii="Arial" w:eastAsia="Times New Roman" w:hAnsi="Arial" w:cs="Arial"/>
          <w:color w:val="000000"/>
          <w:sz w:val="20"/>
          <w:szCs w:val="20"/>
          <w:lang w:eastAsia="es-CR"/>
        </w:rPr>
      </w:pPr>
      <w:r w:rsidRPr="00A826BD">
        <w:rPr>
          <w:rFonts w:ascii="Arial" w:eastAsia="Times New Roman" w:hAnsi="Arial" w:cs="Arial"/>
          <w:color w:val="000000"/>
          <w:sz w:val="20"/>
          <w:szCs w:val="20"/>
          <w:lang w:eastAsia="es-CR"/>
        </w:rPr>
        <w:t>Ventajas o desventajas del ensilaje respecto a otras técnicas como el enolaje.</w:t>
      </w:r>
    </w:p>
    <w:p w14:paraId="7445C3C4" w14:textId="7938C792" w:rsidR="00225781" w:rsidRPr="00225781" w:rsidRDefault="00195BB3" w:rsidP="00225781">
      <w:pPr>
        <w:shd w:val="clear" w:color="auto" w:fill="FFFFFF"/>
        <w:spacing w:after="0" w:line="276" w:lineRule="auto"/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</w:pPr>
      <w:r w:rsidRPr="00195BB3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es-CR"/>
        </w:rPr>
        <w:t>   </w:t>
      </w:r>
    </w:p>
    <w:p w14:paraId="1F533787" w14:textId="02123679" w:rsidR="00225781" w:rsidRPr="00E127C7" w:rsidRDefault="00195BB3" w:rsidP="00225781">
      <w:pPr>
        <w:pStyle w:val="Prrafodelista"/>
        <w:numPr>
          <w:ilvl w:val="0"/>
          <w:numId w:val="2"/>
        </w:numPr>
        <w:shd w:val="clear" w:color="auto" w:fill="FFFFFF"/>
        <w:spacing w:after="0" w:line="276" w:lineRule="auto"/>
        <w:rPr>
          <w:rFonts w:ascii="Arial" w:eastAsia="Times New Roman" w:hAnsi="Arial" w:cs="Arial"/>
          <w:b/>
          <w:color w:val="000000"/>
          <w:sz w:val="20"/>
          <w:szCs w:val="20"/>
          <w:shd w:val="clear" w:color="auto" w:fill="FFFFFF"/>
          <w:lang w:eastAsia="es-CR"/>
        </w:rPr>
      </w:pPr>
      <w:r w:rsidRPr="00225781">
        <w:rPr>
          <w:rFonts w:ascii="Arial" w:eastAsia="Times New Roman" w:hAnsi="Arial" w:cs="Arial"/>
          <w:b/>
          <w:color w:val="000000"/>
          <w:sz w:val="20"/>
          <w:szCs w:val="20"/>
          <w:shd w:val="clear" w:color="auto" w:fill="FFFFFF"/>
          <w:lang w:eastAsia="es-CR"/>
        </w:rPr>
        <w:t>Fundamentos básicos de la lechería tropical.</w:t>
      </w:r>
    </w:p>
    <w:p w14:paraId="6F80E9C1" w14:textId="77A7F1A4" w:rsidR="00225781" w:rsidRPr="00225781" w:rsidRDefault="00225781" w:rsidP="00A826BD">
      <w:pPr>
        <w:pStyle w:val="Prrafodelista"/>
        <w:numPr>
          <w:ilvl w:val="0"/>
          <w:numId w:val="10"/>
        </w:numPr>
        <w:shd w:val="clear" w:color="auto" w:fill="FFFFFF"/>
        <w:spacing w:after="0" w:line="276" w:lineRule="auto"/>
        <w:rPr>
          <w:rFonts w:ascii="Arial" w:eastAsia="Times New Roman" w:hAnsi="Arial" w:cs="Arial"/>
          <w:color w:val="000000"/>
          <w:sz w:val="20"/>
          <w:szCs w:val="20"/>
          <w:lang w:eastAsia="es-CR"/>
        </w:rPr>
      </w:pPr>
      <w:r w:rsidRPr="00225781">
        <w:rPr>
          <w:rFonts w:ascii="Arial" w:eastAsia="Times New Roman" w:hAnsi="Arial" w:cs="Arial"/>
          <w:color w:val="000000"/>
          <w:sz w:val="20"/>
          <w:szCs w:val="20"/>
          <w:lang w:eastAsia="es-CR"/>
        </w:rPr>
        <w:t>Concepto de lechería tropical</w:t>
      </w:r>
    </w:p>
    <w:p w14:paraId="00EE2295" w14:textId="09B8F509" w:rsidR="00225781" w:rsidRPr="00225781" w:rsidRDefault="00225781" w:rsidP="00A826BD">
      <w:pPr>
        <w:pStyle w:val="Prrafodelista"/>
        <w:numPr>
          <w:ilvl w:val="0"/>
          <w:numId w:val="10"/>
        </w:numPr>
        <w:shd w:val="clear" w:color="auto" w:fill="FFFFFF"/>
        <w:spacing w:after="0" w:line="276" w:lineRule="auto"/>
        <w:rPr>
          <w:rFonts w:ascii="Arial" w:eastAsia="Times New Roman" w:hAnsi="Arial" w:cs="Arial"/>
          <w:color w:val="000000"/>
          <w:sz w:val="20"/>
          <w:szCs w:val="20"/>
          <w:lang w:eastAsia="es-CR"/>
        </w:rPr>
      </w:pPr>
      <w:proofErr w:type="gramStart"/>
      <w:r w:rsidRPr="00225781">
        <w:rPr>
          <w:rFonts w:ascii="Arial" w:eastAsia="Times New Roman" w:hAnsi="Arial" w:cs="Arial"/>
          <w:color w:val="000000"/>
          <w:sz w:val="20"/>
          <w:szCs w:val="20"/>
          <w:lang w:eastAsia="es-CR"/>
        </w:rPr>
        <w:t>Será que la producción de leche en el trópico tiene futuro?</w:t>
      </w:r>
      <w:proofErr w:type="gramEnd"/>
    </w:p>
    <w:p w14:paraId="179D0668" w14:textId="32F18004" w:rsidR="00225781" w:rsidRPr="00225781" w:rsidRDefault="00225781" w:rsidP="00A826BD">
      <w:pPr>
        <w:pStyle w:val="Prrafodelista"/>
        <w:numPr>
          <w:ilvl w:val="0"/>
          <w:numId w:val="10"/>
        </w:numPr>
        <w:shd w:val="clear" w:color="auto" w:fill="FFFFFF"/>
        <w:spacing w:after="0" w:line="276" w:lineRule="auto"/>
        <w:rPr>
          <w:rFonts w:ascii="Arial" w:eastAsia="Times New Roman" w:hAnsi="Arial" w:cs="Arial"/>
          <w:color w:val="000000"/>
          <w:sz w:val="20"/>
          <w:szCs w:val="20"/>
          <w:lang w:eastAsia="es-CR"/>
        </w:rPr>
      </w:pPr>
      <w:proofErr w:type="gramStart"/>
      <w:r w:rsidRPr="00225781">
        <w:rPr>
          <w:rFonts w:ascii="Arial" w:eastAsia="Times New Roman" w:hAnsi="Arial" w:cs="Arial"/>
          <w:color w:val="000000"/>
          <w:sz w:val="20"/>
          <w:szCs w:val="20"/>
          <w:lang w:eastAsia="es-CR"/>
        </w:rPr>
        <w:t>Cuales son los retos que se tienen?</w:t>
      </w:r>
      <w:proofErr w:type="gramEnd"/>
    </w:p>
    <w:p w14:paraId="7886384E" w14:textId="2ACD4978" w:rsidR="00225781" w:rsidRPr="00225781" w:rsidRDefault="00225781" w:rsidP="00A826BD">
      <w:pPr>
        <w:pStyle w:val="Prrafodelista"/>
        <w:numPr>
          <w:ilvl w:val="0"/>
          <w:numId w:val="10"/>
        </w:numPr>
        <w:shd w:val="clear" w:color="auto" w:fill="FFFFFF"/>
        <w:spacing w:after="0" w:line="276" w:lineRule="auto"/>
        <w:rPr>
          <w:rFonts w:ascii="Arial" w:eastAsia="Times New Roman" w:hAnsi="Arial" w:cs="Arial"/>
          <w:color w:val="000000"/>
          <w:sz w:val="20"/>
          <w:szCs w:val="20"/>
          <w:lang w:eastAsia="es-CR"/>
        </w:rPr>
      </w:pPr>
      <w:r w:rsidRPr="00225781">
        <w:rPr>
          <w:rFonts w:ascii="Arial" w:eastAsia="Times New Roman" w:hAnsi="Arial" w:cs="Arial"/>
          <w:color w:val="000000"/>
          <w:sz w:val="20"/>
          <w:szCs w:val="20"/>
          <w:lang w:eastAsia="es-CR"/>
        </w:rPr>
        <w:t>Se podrá desarrollar esta lechería con las razas actuales</w:t>
      </w:r>
      <w:r w:rsidR="00793FB1">
        <w:rPr>
          <w:rFonts w:ascii="Arial" w:eastAsia="Times New Roman" w:hAnsi="Arial" w:cs="Arial"/>
          <w:color w:val="000000"/>
          <w:sz w:val="20"/>
          <w:szCs w:val="20"/>
          <w:lang w:eastAsia="es-CR"/>
        </w:rPr>
        <w:t>.</w:t>
      </w:r>
    </w:p>
    <w:p w14:paraId="37AEE6FD" w14:textId="4310158F" w:rsidR="00225781" w:rsidRPr="00225781" w:rsidRDefault="00225781" w:rsidP="00A826BD">
      <w:pPr>
        <w:pStyle w:val="Prrafodelista"/>
        <w:numPr>
          <w:ilvl w:val="0"/>
          <w:numId w:val="10"/>
        </w:numPr>
        <w:shd w:val="clear" w:color="auto" w:fill="FFFFFF"/>
        <w:spacing w:after="0" w:line="276" w:lineRule="auto"/>
        <w:rPr>
          <w:rFonts w:ascii="Arial" w:eastAsia="Times New Roman" w:hAnsi="Arial" w:cs="Arial"/>
          <w:color w:val="000000"/>
          <w:sz w:val="20"/>
          <w:szCs w:val="20"/>
          <w:lang w:eastAsia="es-CR"/>
        </w:rPr>
      </w:pPr>
      <w:r w:rsidRPr="00225781">
        <w:rPr>
          <w:rFonts w:ascii="Arial" w:eastAsia="Times New Roman" w:hAnsi="Arial" w:cs="Arial"/>
          <w:color w:val="000000"/>
          <w:sz w:val="20"/>
          <w:szCs w:val="20"/>
          <w:lang w:eastAsia="es-CR"/>
        </w:rPr>
        <w:t>Cuales razas presentan potencial para la lechería tropical</w:t>
      </w:r>
    </w:p>
    <w:p w14:paraId="3FC08A0B" w14:textId="625EEF1B" w:rsidR="00225781" w:rsidRDefault="00225781" w:rsidP="00A63FAD">
      <w:pPr>
        <w:pStyle w:val="Prrafodelista"/>
        <w:numPr>
          <w:ilvl w:val="0"/>
          <w:numId w:val="10"/>
        </w:numPr>
        <w:shd w:val="clear" w:color="auto" w:fill="FFFFFF"/>
        <w:spacing w:after="0" w:line="276" w:lineRule="auto"/>
      </w:pPr>
      <w:r w:rsidRPr="001472B2">
        <w:rPr>
          <w:rFonts w:ascii="Arial" w:eastAsia="Times New Roman" w:hAnsi="Arial" w:cs="Arial"/>
          <w:color w:val="000000"/>
          <w:sz w:val="20"/>
          <w:szCs w:val="20"/>
          <w:lang w:eastAsia="es-CR"/>
        </w:rPr>
        <w:t>Estrategias para alcanzar la genética requerida.</w:t>
      </w:r>
      <w:r w:rsidR="00C22857">
        <w:t xml:space="preserve"> </w:t>
      </w:r>
    </w:p>
    <w:sectPr w:rsidR="0022578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C2789B"/>
    <w:multiLevelType w:val="hybridMultilevel"/>
    <w:tmpl w:val="3D0A362E"/>
    <w:lvl w:ilvl="0" w:tplc="1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6153A4"/>
    <w:multiLevelType w:val="hybridMultilevel"/>
    <w:tmpl w:val="025E372C"/>
    <w:lvl w:ilvl="0" w:tplc="229AE1DA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1727127"/>
    <w:multiLevelType w:val="hybridMultilevel"/>
    <w:tmpl w:val="E8742EDC"/>
    <w:lvl w:ilvl="0" w:tplc="BE76477C">
      <w:start w:val="4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1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0F4712B"/>
    <w:multiLevelType w:val="hybridMultilevel"/>
    <w:tmpl w:val="C0527E76"/>
    <w:lvl w:ilvl="0" w:tplc="140A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59CD529E"/>
    <w:multiLevelType w:val="hybridMultilevel"/>
    <w:tmpl w:val="7466F848"/>
    <w:lvl w:ilvl="0" w:tplc="795E7D82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0AE310E"/>
    <w:multiLevelType w:val="hybridMultilevel"/>
    <w:tmpl w:val="2B76C6C8"/>
    <w:lvl w:ilvl="0" w:tplc="1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F851FCF"/>
    <w:multiLevelType w:val="hybridMultilevel"/>
    <w:tmpl w:val="09F8EB1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0720D56"/>
    <w:multiLevelType w:val="hybridMultilevel"/>
    <w:tmpl w:val="F34063A6"/>
    <w:lvl w:ilvl="0" w:tplc="E28A7D2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2F91D99"/>
    <w:multiLevelType w:val="hybridMultilevel"/>
    <w:tmpl w:val="B41AB7BA"/>
    <w:lvl w:ilvl="0" w:tplc="6AE0A1D4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33B77CE"/>
    <w:multiLevelType w:val="hybridMultilevel"/>
    <w:tmpl w:val="F7A4D138"/>
    <w:lvl w:ilvl="0" w:tplc="C6FAD6E6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sz w:val="27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8EE1BC9"/>
    <w:multiLevelType w:val="hybridMultilevel"/>
    <w:tmpl w:val="253E3DAE"/>
    <w:lvl w:ilvl="0" w:tplc="1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sz w:val="27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4"/>
  </w:num>
  <w:num w:numId="4">
    <w:abstractNumId w:val="8"/>
  </w:num>
  <w:num w:numId="5">
    <w:abstractNumId w:val="0"/>
  </w:num>
  <w:num w:numId="6">
    <w:abstractNumId w:val="9"/>
  </w:num>
  <w:num w:numId="7">
    <w:abstractNumId w:val="10"/>
  </w:num>
  <w:num w:numId="8">
    <w:abstractNumId w:val="2"/>
  </w:num>
  <w:num w:numId="9">
    <w:abstractNumId w:val="5"/>
  </w:num>
  <w:num w:numId="10">
    <w:abstractNumId w:val="3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358F"/>
    <w:rsid w:val="000B1295"/>
    <w:rsid w:val="000B580C"/>
    <w:rsid w:val="00113294"/>
    <w:rsid w:val="00113C69"/>
    <w:rsid w:val="001472B2"/>
    <w:rsid w:val="00195BB3"/>
    <w:rsid w:val="00225781"/>
    <w:rsid w:val="00290130"/>
    <w:rsid w:val="002F3F1E"/>
    <w:rsid w:val="00382C27"/>
    <w:rsid w:val="003C5D8E"/>
    <w:rsid w:val="0054232D"/>
    <w:rsid w:val="006C4329"/>
    <w:rsid w:val="00793FB1"/>
    <w:rsid w:val="007C1C72"/>
    <w:rsid w:val="0082358F"/>
    <w:rsid w:val="0084239E"/>
    <w:rsid w:val="0086178F"/>
    <w:rsid w:val="008D4C7C"/>
    <w:rsid w:val="00916A41"/>
    <w:rsid w:val="00A177C9"/>
    <w:rsid w:val="00A54707"/>
    <w:rsid w:val="00A826BD"/>
    <w:rsid w:val="00A82C4E"/>
    <w:rsid w:val="00AB7607"/>
    <w:rsid w:val="00BB2DD7"/>
    <w:rsid w:val="00C22857"/>
    <w:rsid w:val="00DF54FC"/>
    <w:rsid w:val="00E127C7"/>
    <w:rsid w:val="00F107F4"/>
    <w:rsid w:val="00F80101"/>
    <w:rsid w:val="00F82DE6"/>
    <w:rsid w:val="00FA59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BACF1A"/>
  <w15:chartTrackingRefBased/>
  <w15:docId w15:val="{3DB5C5B0-D51C-4794-8D59-F7F22A5C16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7C1C72"/>
    <w:pPr>
      <w:ind w:left="720"/>
      <w:contextualSpacing/>
    </w:pPr>
  </w:style>
  <w:style w:type="table" w:styleId="Tablaconcuadrcula">
    <w:name w:val="Table Grid"/>
    <w:basedOn w:val="Tablanormal"/>
    <w:uiPriority w:val="39"/>
    <w:rsid w:val="0029013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101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8938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788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380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890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6577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3743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4882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2157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4028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5113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271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0902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7202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4508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3109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0917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9626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881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643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439</Words>
  <Characters>2503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Equipo-HP</dc:creator>
  <cp:keywords/>
  <dc:description/>
  <cp:lastModifiedBy>Zootecnia</cp:lastModifiedBy>
  <cp:revision>3</cp:revision>
  <cp:lastPrinted>2018-08-16T17:10:00Z</cp:lastPrinted>
  <dcterms:created xsi:type="dcterms:W3CDTF">2018-08-17T21:47:00Z</dcterms:created>
  <dcterms:modified xsi:type="dcterms:W3CDTF">2018-08-17T21:48:00Z</dcterms:modified>
</cp:coreProperties>
</file>