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A1B6E5" w14:textId="77777777" w:rsidR="00A04894" w:rsidRDefault="00A04894" w:rsidP="00347D69">
      <w:pPr>
        <w:jc w:val="center"/>
        <w:rPr>
          <w:rFonts w:cs="Arial"/>
          <w:b/>
          <w:bCs/>
        </w:rPr>
      </w:pPr>
    </w:p>
    <w:p w14:paraId="1B0F7165" w14:textId="54D53D69" w:rsidR="00347D69" w:rsidRPr="00A04894" w:rsidRDefault="00347D69" w:rsidP="00347D69">
      <w:pPr>
        <w:jc w:val="center"/>
        <w:rPr>
          <w:rFonts w:cs="Arial"/>
          <w:b/>
          <w:bCs/>
          <w:sz w:val="32"/>
          <w:szCs w:val="32"/>
        </w:rPr>
      </w:pPr>
      <w:r w:rsidRPr="00A04894">
        <w:rPr>
          <w:rFonts w:cs="Arial"/>
          <w:b/>
          <w:bCs/>
          <w:sz w:val="32"/>
          <w:szCs w:val="32"/>
        </w:rPr>
        <w:t xml:space="preserve">  Responsabilidad Social Comunitaria:  una mirada desde la sostenibilidad social</w:t>
      </w:r>
    </w:p>
    <w:p w14:paraId="07E6B15C" w14:textId="77777777" w:rsidR="00347D69" w:rsidRPr="00D64021" w:rsidRDefault="00347D69" w:rsidP="00347D69">
      <w:pPr>
        <w:rPr>
          <w:rFonts w:cs="Arial"/>
        </w:rPr>
      </w:pPr>
    </w:p>
    <w:p w14:paraId="78855162" w14:textId="47282308" w:rsidR="00347D69" w:rsidRPr="00D64021" w:rsidRDefault="00347D69" w:rsidP="00347D69">
      <w:pPr>
        <w:rPr>
          <w:rFonts w:cs="Arial"/>
        </w:rPr>
      </w:pPr>
      <w:r w:rsidRPr="00D64021">
        <w:rPr>
          <w:rFonts w:cs="Arial"/>
        </w:rPr>
        <w:t>Dr. Harold Hütt Herrera</w:t>
      </w:r>
    </w:p>
    <w:p w14:paraId="121F31F3" w14:textId="77777777" w:rsidR="000E1454" w:rsidRDefault="000E1454" w:rsidP="00347D69">
      <w:pPr>
        <w:rPr>
          <w:rFonts w:cs="Arial"/>
        </w:rPr>
      </w:pPr>
    </w:p>
    <w:p w14:paraId="48755738" w14:textId="67ED5EAE" w:rsidR="00B4430F" w:rsidRPr="00B4430F" w:rsidRDefault="00B4430F" w:rsidP="00B4430F">
      <w:pPr>
        <w:jc w:val="center"/>
        <w:rPr>
          <w:rFonts w:cs="Arial"/>
          <w:b/>
          <w:bCs/>
        </w:rPr>
      </w:pPr>
      <w:r w:rsidRPr="00B4430F">
        <w:rPr>
          <w:rFonts w:cs="Arial"/>
          <w:b/>
          <w:bCs/>
        </w:rPr>
        <w:t>RESUMEN</w:t>
      </w:r>
    </w:p>
    <w:p w14:paraId="43BF16F8" w14:textId="3D0A25EC" w:rsidR="00B4430F" w:rsidRDefault="00B4430F" w:rsidP="00B4430F">
      <w:pPr>
        <w:jc w:val="both"/>
        <w:rPr>
          <w:rFonts w:cs="Arial"/>
        </w:rPr>
      </w:pPr>
      <w:r>
        <w:rPr>
          <w:rFonts w:cs="Arial"/>
        </w:rPr>
        <w:t xml:space="preserve">Este artículo ofrece una visión general de algunos de los hallazgos </w:t>
      </w:r>
      <w:r w:rsidR="008C4F03">
        <w:rPr>
          <w:rFonts w:cs="Arial"/>
        </w:rPr>
        <w:t>obtenidos</w:t>
      </w:r>
      <w:r>
        <w:rPr>
          <w:rFonts w:cs="Arial"/>
        </w:rPr>
        <w:t xml:space="preserve"> de </w:t>
      </w:r>
      <w:r w:rsidR="00D25AE4">
        <w:rPr>
          <w:rFonts w:cs="Arial"/>
        </w:rPr>
        <w:t>un</w:t>
      </w:r>
      <w:r>
        <w:rPr>
          <w:rFonts w:cs="Arial"/>
        </w:rPr>
        <w:t xml:space="preserve">a investigación sobre Responsabilidad Social Comunitaria, tomando como referencia 5 organizaciones privadas de mediano y gran tamaño en Costa Rica, y sus respectivas comunidades aledañas.  A partir de entrevistas semi estructuradas y grupos focales gestionados con representantes de las diversas empresas y organizaciones comunales, se lograron caracterizar los procesos de diálogo entre ambas partes, para la identificación y priorización de las necesidades a atender, así como también, se logró dimensionar el impacto que puede tener la articulación de esfuerzos para la generación de </w:t>
      </w:r>
      <w:r w:rsidR="00C41C5D">
        <w:rPr>
          <w:rFonts w:cs="Arial"/>
        </w:rPr>
        <w:t>cambios</w:t>
      </w:r>
      <w:r>
        <w:rPr>
          <w:rFonts w:cs="Arial"/>
        </w:rPr>
        <w:t xml:space="preserve"> significativos en materia de desarrollo y sostenibilidad.  En general, la principal conclusión </w:t>
      </w:r>
      <w:r w:rsidR="00D25AE4">
        <w:rPr>
          <w:rFonts w:cs="Arial"/>
        </w:rPr>
        <w:t xml:space="preserve">a la que se logró </w:t>
      </w:r>
      <w:proofErr w:type="gramStart"/>
      <w:r w:rsidR="00D25AE4">
        <w:rPr>
          <w:rFonts w:cs="Arial"/>
        </w:rPr>
        <w:t>llegar</w:t>
      </w:r>
      <w:r>
        <w:rPr>
          <w:rFonts w:cs="Arial"/>
        </w:rPr>
        <w:t>,</w:t>
      </w:r>
      <w:proofErr w:type="gramEnd"/>
      <w:r>
        <w:rPr>
          <w:rFonts w:cs="Arial"/>
        </w:rPr>
        <w:t xml:space="preserve"> es que es necesario impulsar la generación de diálogos</w:t>
      </w:r>
      <w:r w:rsidR="00B951DF">
        <w:rPr>
          <w:rFonts w:cs="Arial"/>
        </w:rPr>
        <w:t xml:space="preserve"> y esfuerzos</w:t>
      </w:r>
      <w:r>
        <w:rPr>
          <w:rFonts w:cs="Arial"/>
        </w:rPr>
        <w:t xml:space="preserve"> más colaborativos para contribuir con el desarrollo social, financiero y ambiental de las localidades. </w:t>
      </w:r>
    </w:p>
    <w:p w14:paraId="757FA3AE" w14:textId="35C109B7" w:rsidR="00B4430F" w:rsidRDefault="00B4430F" w:rsidP="00B4430F">
      <w:pPr>
        <w:jc w:val="both"/>
        <w:rPr>
          <w:rFonts w:cs="Arial"/>
        </w:rPr>
      </w:pPr>
      <w:r w:rsidRPr="00B4430F">
        <w:rPr>
          <w:rFonts w:cs="Arial"/>
          <w:b/>
          <w:bCs/>
        </w:rPr>
        <w:t>Palabras clave:</w:t>
      </w:r>
      <w:r>
        <w:rPr>
          <w:rFonts w:cs="Arial"/>
        </w:rPr>
        <w:t xml:space="preserve">  Comunitaria, diagnóstico, necesidades, co-creación, desarrollo.</w:t>
      </w:r>
    </w:p>
    <w:p w14:paraId="16B803A3" w14:textId="77777777" w:rsidR="00B4430F" w:rsidRDefault="00B4430F" w:rsidP="00B4430F">
      <w:pPr>
        <w:jc w:val="both"/>
        <w:rPr>
          <w:rFonts w:cs="Arial"/>
        </w:rPr>
      </w:pPr>
    </w:p>
    <w:p w14:paraId="6A87F6C7" w14:textId="37AFEFEA" w:rsidR="00B4430F" w:rsidRPr="00B4430F" w:rsidRDefault="00B4430F" w:rsidP="00B4430F">
      <w:pPr>
        <w:jc w:val="center"/>
        <w:rPr>
          <w:rFonts w:cs="Arial"/>
          <w:b/>
          <w:bCs/>
          <w:lang w:val="en-US"/>
        </w:rPr>
      </w:pPr>
      <w:r w:rsidRPr="00B4430F">
        <w:rPr>
          <w:rFonts w:cs="Arial"/>
          <w:b/>
          <w:bCs/>
          <w:lang w:val="en-US"/>
        </w:rPr>
        <w:t>ABSTRACT</w:t>
      </w:r>
    </w:p>
    <w:p w14:paraId="26390BF2" w14:textId="77777777" w:rsidR="00B4430F" w:rsidRPr="00B4430F" w:rsidRDefault="00B4430F" w:rsidP="00347D69">
      <w:pPr>
        <w:rPr>
          <w:rFonts w:cs="Arial"/>
          <w:lang w:val="en-US"/>
        </w:rPr>
      </w:pPr>
    </w:p>
    <w:p w14:paraId="186F09DC" w14:textId="39208170" w:rsidR="00B4430F" w:rsidRDefault="00B4430F" w:rsidP="00D25AE4">
      <w:pPr>
        <w:jc w:val="both"/>
        <w:rPr>
          <w:rFonts w:cs="Arial"/>
          <w:lang w:val="en-US"/>
        </w:rPr>
      </w:pPr>
      <w:r w:rsidRPr="00B4430F">
        <w:rPr>
          <w:rFonts w:cs="Arial"/>
          <w:lang w:val="en-US"/>
        </w:rPr>
        <w:t xml:space="preserve">This paper </w:t>
      </w:r>
      <w:r>
        <w:rPr>
          <w:rFonts w:cs="Arial"/>
          <w:lang w:val="en-US"/>
        </w:rPr>
        <w:t xml:space="preserve">provides an overview about some results obtained from </w:t>
      </w:r>
      <w:proofErr w:type="gramStart"/>
      <w:r>
        <w:rPr>
          <w:rFonts w:cs="Arial"/>
          <w:lang w:val="en-US"/>
        </w:rPr>
        <w:t>a research</w:t>
      </w:r>
      <w:proofErr w:type="gramEnd"/>
      <w:r>
        <w:rPr>
          <w:rFonts w:cs="Arial"/>
          <w:lang w:val="en-US"/>
        </w:rPr>
        <w:t xml:space="preserve"> on Corporate Social Responsibility, focusing on five medium and large-sized private organizations in Costa Rica and their respective surrounding communities.  Through semi-structured interviews and focus groups conducted with representatives from various companies and community organizations, </w:t>
      </w:r>
      <w:r w:rsidR="00D25AE4">
        <w:rPr>
          <w:rFonts w:cs="Arial"/>
          <w:lang w:val="en-US"/>
        </w:rPr>
        <w:t xml:space="preserve">the dialogue processes between both parties were characterized, aiming to identify and prioritize the needs to be addressed.  Additionally, the impact of coordinating efforts for the generation of significant impacts in terms of development and sustainability was assessed.  In general, the main conclusion reached is that there is a need to promote the generation of more collaborative dialogues </w:t>
      </w:r>
      <w:r w:rsidR="00B951DF">
        <w:rPr>
          <w:rFonts w:cs="Arial"/>
          <w:lang w:val="en-US"/>
        </w:rPr>
        <w:t xml:space="preserve">and efforts </w:t>
      </w:r>
      <w:r w:rsidR="00D25AE4">
        <w:rPr>
          <w:rFonts w:cs="Arial"/>
          <w:lang w:val="en-US"/>
        </w:rPr>
        <w:t>to contribute to the social, financial, and environmental development of localities.</w:t>
      </w:r>
    </w:p>
    <w:p w14:paraId="781C841A" w14:textId="77AE890A" w:rsidR="00D25AE4" w:rsidRPr="00B4430F" w:rsidRDefault="00D25AE4" w:rsidP="00347D69">
      <w:pPr>
        <w:rPr>
          <w:rFonts w:cs="Arial"/>
          <w:lang w:val="en-US"/>
        </w:rPr>
      </w:pPr>
      <w:r w:rsidRPr="00D25AE4">
        <w:rPr>
          <w:rFonts w:cs="Arial"/>
          <w:b/>
          <w:bCs/>
          <w:lang w:val="en-US"/>
        </w:rPr>
        <w:t>Keywords:</w:t>
      </w:r>
      <w:r>
        <w:rPr>
          <w:rFonts w:cs="Arial"/>
          <w:lang w:val="en-US"/>
        </w:rPr>
        <w:t xml:space="preserve">  Community, diagnosis, needs, co-creation, development.</w:t>
      </w:r>
    </w:p>
    <w:p w14:paraId="258BA0D4" w14:textId="77777777" w:rsidR="00B4430F" w:rsidRDefault="00B4430F" w:rsidP="00347D69">
      <w:pPr>
        <w:rPr>
          <w:rFonts w:cs="Arial"/>
          <w:lang w:val="en-US"/>
        </w:rPr>
      </w:pPr>
    </w:p>
    <w:p w14:paraId="449756BD" w14:textId="77777777" w:rsidR="00D25AE4" w:rsidRDefault="00D25AE4" w:rsidP="00347D69">
      <w:pPr>
        <w:rPr>
          <w:rFonts w:cs="Arial"/>
          <w:lang w:val="en-US"/>
        </w:rPr>
      </w:pPr>
    </w:p>
    <w:p w14:paraId="5277FE7E" w14:textId="77777777" w:rsidR="00D25AE4" w:rsidRDefault="00D25AE4" w:rsidP="00347D69">
      <w:pPr>
        <w:rPr>
          <w:rFonts w:cs="Arial"/>
          <w:lang w:val="en-US"/>
        </w:rPr>
      </w:pPr>
    </w:p>
    <w:p w14:paraId="07209392" w14:textId="77777777" w:rsidR="00D25AE4" w:rsidRPr="00B4430F" w:rsidRDefault="00D25AE4" w:rsidP="00347D69">
      <w:pPr>
        <w:rPr>
          <w:rFonts w:cs="Arial"/>
          <w:lang w:val="en-US"/>
        </w:rPr>
      </w:pPr>
    </w:p>
    <w:p w14:paraId="195E043E" w14:textId="00B6A6FA" w:rsidR="000E1454" w:rsidRPr="00D64021" w:rsidRDefault="000E1454" w:rsidP="000E1454">
      <w:pPr>
        <w:spacing w:line="276" w:lineRule="auto"/>
        <w:rPr>
          <w:rFonts w:cs="Arial"/>
          <w:b/>
          <w:bCs/>
        </w:rPr>
      </w:pPr>
      <w:r w:rsidRPr="00D64021">
        <w:rPr>
          <w:rFonts w:cs="Arial"/>
          <w:b/>
          <w:bCs/>
        </w:rPr>
        <w:lastRenderedPageBreak/>
        <w:t>Introducción</w:t>
      </w:r>
    </w:p>
    <w:p w14:paraId="37B26E2D" w14:textId="7C8CE805" w:rsidR="00EE1EA7" w:rsidRPr="00D64021" w:rsidRDefault="00EE1EA7" w:rsidP="00EE1EA7">
      <w:pPr>
        <w:spacing w:line="276" w:lineRule="auto"/>
        <w:jc w:val="both"/>
        <w:rPr>
          <w:rFonts w:cs="Arial"/>
        </w:rPr>
      </w:pPr>
      <w:r w:rsidRPr="00D64021">
        <w:rPr>
          <w:rFonts w:cs="Arial"/>
        </w:rPr>
        <w:t xml:space="preserve">La Gestión de Responsabilidad Social, se ha convertido en un mecanismo para incentivar el desarrollo económico y social, comprendiendo que las organizaciones tienen </w:t>
      </w:r>
      <w:r w:rsidR="006B4D3F" w:rsidRPr="00D64021">
        <w:rPr>
          <w:rFonts w:cs="Arial"/>
        </w:rPr>
        <w:t>los recursos y la capacidad</w:t>
      </w:r>
      <w:r w:rsidRPr="00D64021">
        <w:rPr>
          <w:rFonts w:cs="Arial"/>
        </w:rPr>
        <w:t xml:space="preserve"> de articulación para incidir de manera directa en esta materia.</w:t>
      </w:r>
    </w:p>
    <w:p w14:paraId="67BB746B" w14:textId="20773990" w:rsidR="00EE1EA7" w:rsidRPr="00D64021" w:rsidRDefault="00EE1EA7" w:rsidP="00EE1EA7">
      <w:pPr>
        <w:spacing w:line="276" w:lineRule="auto"/>
        <w:jc w:val="both"/>
        <w:rPr>
          <w:rFonts w:cs="Arial"/>
        </w:rPr>
      </w:pPr>
      <w:r w:rsidRPr="00D64021">
        <w:rPr>
          <w:rFonts w:cs="Arial"/>
        </w:rPr>
        <w:t xml:space="preserve">Lo anterior, no solo desde el punto de vista de su rol como generadoras de empleo, sino también, por </w:t>
      </w:r>
      <w:r w:rsidR="006B4D3F" w:rsidRPr="00D64021">
        <w:rPr>
          <w:rFonts w:cs="Arial"/>
        </w:rPr>
        <w:t>su</w:t>
      </w:r>
      <w:r w:rsidRPr="00D64021">
        <w:rPr>
          <w:rFonts w:cs="Arial"/>
        </w:rPr>
        <w:t xml:space="preserve"> capacidad de involucrar</w:t>
      </w:r>
      <w:r w:rsidR="006B4D3F" w:rsidRPr="00D64021">
        <w:rPr>
          <w:rFonts w:cs="Arial"/>
        </w:rPr>
        <w:t>se</w:t>
      </w:r>
      <w:r w:rsidRPr="00D64021">
        <w:rPr>
          <w:rFonts w:cs="Arial"/>
        </w:rPr>
        <w:t xml:space="preserve"> de manera directa con la</w:t>
      </w:r>
      <w:r w:rsidR="006B4D3F" w:rsidRPr="00D64021">
        <w:rPr>
          <w:rFonts w:cs="Arial"/>
        </w:rPr>
        <w:t>s</w:t>
      </w:r>
      <w:r w:rsidRPr="00D64021">
        <w:rPr>
          <w:rFonts w:cs="Arial"/>
        </w:rPr>
        <w:t xml:space="preserve"> comunidad</w:t>
      </w:r>
      <w:r w:rsidR="006B4D3F" w:rsidRPr="00D64021">
        <w:rPr>
          <w:rFonts w:cs="Arial"/>
        </w:rPr>
        <w:t>es</w:t>
      </w:r>
      <w:r w:rsidRPr="00D64021">
        <w:rPr>
          <w:rFonts w:cs="Arial"/>
        </w:rPr>
        <w:t xml:space="preserve"> circundante</w:t>
      </w:r>
      <w:r w:rsidR="006B4D3F" w:rsidRPr="00D64021">
        <w:rPr>
          <w:rFonts w:cs="Arial"/>
        </w:rPr>
        <w:t>s</w:t>
      </w:r>
      <w:r w:rsidRPr="00D64021">
        <w:rPr>
          <w:rFonts w:cs="Arial"/>
        </w:rPr>
        <w:t xml:space="preserve">, e incluso </w:t>
      </w:r>
      <w:r w:rsidR="006B4D3F" w:rsidRPr="00D64021">
        <w:rPr>
          <w:rFonts w:cs="Arial"/>
        </w:rPr>
        <w:t xml:space="preserve">en el ámbito </w:t>
      </w:r>
      <w:r w:rsidRPr="00D64021">
        <w:rPr>
          <w:rFonts w:cs="Arial"/>
        </w:rPr>
        <w:t xml:space="preserve">nacional, </w:t>
      </w:r>
      <w:r w:rsidR="006B4D3F" w:rsidRPr="00D64021">
        <w:rPr>
          <w:rFonts w:cs="Arial"/>
        </w:rPr>
        <w:t>mediante</w:t>
      </w:r>
      <w:r w:rsidRPr="00D64021">
        <w:rPr>
          <w:rFonts w:cs="Arial"/>
        </w:rPr>
        <w:t xml:space="preserve"> </w:t>
      </w:r>
      <w:r w:rsidR="006B4D3F" w:rsidRPr="00D64021">
        <w:rPr>
          <w:rFonts w:cs="Arial"/>
        </w:rPr>
        <w:t>la implementación</w:t>
      </w:r>
      <w:r w:rsidRPr="00D64021">
        <w:rPr>
          <w:rFonts w:cs="Arial"/>
        </w:rPr>
        <w:t xml:space="preserve"> de estrategias e iniciativas orientadas a </w:t>
      </w:r>
      <w:r w:rsidR="006B4D3F" w:rsidRPr="00D64021">
        <w:rPr>
          <w:rFonts w:cs="Arial"/>
        </w:rPr>
        <w:t>la sostenibilidad y</w:t>
      </w:r>
      <w:r w:rsidRPr="00D64021">
        <w:rPr>
          <w:rFonts w:cs="Arial"/>
        </w:rPr>
        <w:t xml:space="preserve"> el desarrollo.</w:t>
      </w:r>
    </w:p>
    <w:p w14:paraId="4C3F511F" w14:textId="6E0CB6AC" w:rsidR="00EE1EA7" w:rsidRPr="00D64021" w:rsidRDefault="00EE1EA7" w:rsidP="00EE1EA7">
      <w:pPr>
        <w:spacing w:line="276" w:lineRule="auto"/>
        <w:jc w:val="both"/>
        <w:rPr>
          <w:rFonts w:cs="Arial"/>
        </w:rPr>
      </w:pPr>
      <w:r w:rsidRPr="00D64021">
        <w:rPr>
          <w:rFonts w:cs="Arial"/>
        </w:rPr>
        <w:t xml:space="preserve">Es oportuno anotar que históricamente la responsabilidad social ha cumplido un papel </w:t>
      </w:r>
      <w:r w:rsidR="006B4D3F" w:rsidRPr="00D64021">
        <w:rPr>
          <w:rFonts w:cs="Arial"/>
        </w:rPr>
        <w:t>coadyuvante en</w:t>
      </w:r>
      <w:r w:rsidRPr="00D64021">
        <w:rPr>
          <w:rFonts w:cs="Arial"/>
        </w:rPr>
        <w:t xml:space="preserve"> la gestión de la reputación corporativa, </w:t>
      </w:r>
      <w:r w:rsidR="006B4D3F" w:rsidRPr="00D64021">
        <w:rPr>
          <w:rFonts w:cs="Arial"/>
        </w:rPr>
        <w:t xml:space="preserve">partiendo de elementos que van </w:t>
      </w:r>
      <w:r w:rsidRPr="00D64021">
        <w:rPr>
          <w:rFonts w:cs="Arial"/>
        </w:rPr>
        <w:t xml:space="preserve">desde la conciencia colectiva sobre </w:t>
      </w:r>
      <w:r w:rsidR="006B4D3F" w:rsidRPr="00D64021">
        <w:rPr>
          <w:rFonts w:cs="Arial"/>
        </w:rPr>
        <w:t>el requerimiento</w:t>
      </w:r>
      <w:r w:rsidRPr="00D64021">
        <w:rPr>
          <w:rFonts w:cs="Arial"/>
        </w:rPr>
        <w:t xml:space="preserve"> de cumplir con las normas y pautas básicas en relación los derechos humanos</w:t>
      </w:r>
      <w:r w:rsidR="00F645E0">
        <w:rPr>
          <w:rFonts w:cs="Arial"/>
        </w:rPr>
        <w:t xml:space="preserve"> y laborales</w:t>
      </w:r>
      <w:r w:rsidR="006B4D3F" w:rsidRPr="00D64021">
        <w:rPr>
          <w:rFonts w:cs="Arial"/>
        </w:rPr>
        <w:t>,</w:t>
      </w:r>
      <w:r w:rsidRPr="00D64021">
        <w:rPr>
          <w:rFonts w:cs="Arial"/>
        </w:rPr>
        <w:t xml:space="preserve"> </w:t>
      </w:r>
      <w:r w:rsidR="006B4D3F" w:rsidRPr="00D64021">
        <w:rPr>
          <w:rFonts w:cs="Arial"/>
        </w:rPr>
        <w:t>hasta el impulso d</w:t>
      </w:r>
      <w:r w:rsidRPr="00D64021">
        <w:rPr>
          <w:rFonts w:cs="Arial"/>
        </w:rPr>
        <w:t>el desarrollo sostenible</w:t>
      </w:r>
      <w:r w:rsidR="006B4D3F" w:rsidRPr="00D64021">
        <w:rPr>
          <w:rFonts w:cs="Arial"/>
        </w:rPr>
        <w:t>; a través de tres ejes prioritarios</w:t>
      </w:r>
      <w:r w:rsidRPr="00D64021">
        <w:rPr>
          <w:rFonts w:cs="Arial"/>
        </w:rPr>
        <w:t xml:space="preserve"> de acción:  financiero, social y ambiental</w:t>
      </w:r>
      <w:r w:rsidR="006B4D3F" w:rsidRPr="00D64021">
        <w:rPr>
          <w:rFonts w:cs="Arial"/>
        </w:rPr>
        <w:t>; tanto a nivel interno como externo</w:t>
      </w:r>
      <w:r w:rsidRPr="00D64021">
        <w:rPr>
          <w:rFonts w:cs="Arial"/>
        </w:rPr>
        <w:t>.</w:t>
      </w:r>
    </w:p>
    <w:p w14:paraId="1655D900" w14:textId="134679A9" w:rsidR="00EE1EA7" w:rsidRPr="00D64021" w:rsidRDefault="006B4D3F" w:rsidP="00EE1EA7">
      <w:pPr>
        <w:spacing w:line="276" w:lineRule="auto"/>
        <w:jc w:val="both"/>
        <w:rPr>
          <w:rFonts w:cs="Arial"/>
        </w:rPr>
      </w:pPr>
      <w:r w:rsidRPr="00D64021">
        <w:rPr>
          <w:rFonts w:cs="Arial"/>
        </w:rPr>
        <w:t>Desde el momento en que surge el concepto de Responsabilidad Social</w:t>
      </w:r>
      <w:r w:rsidR="00EE1EA7" w:rsidRPr="00D64021">
        <w:rPr>
          <w:rFonts w:cs="Arial"/>
        </w:rPr>
        <w:t xml:space="preserve">, alrededor de 1920, el ámbito de acción de esta actividad se ha </w:t>
      </w:r>
      <w:r w:rsidRPr="00D64021">
        <w:rPr>
          <w:rFonts w:cs="Arial"/>
        </w:rPr>
        <w:t>venido</w:t>
      </w:r>
      <w:r w:rsidR="00EE1EA7" w:rsidRPr="00D64021">
        <w:rPr>
          <w:rFonts w:cs="Arial"/>
        </w:rPr>
        <w:t xml:space="preserve"> enriqueciendo y transformando, pasado de ser una forma de evitar situaciones </w:t>
      </w:r>
      <w:r w:rsidRPr="00D64021">
        <w:rPr>
          <w:rFonts w:cs="Arial"/>
        </w:rPr>
        <w:t>críticas</w:t>
      </w:r>
      <w:r w:rsidR="00EE1EA7" w:rsidRPr="00D64021">
        <w:rPr>
          <w:rFonts w:cs="Arial"/>
        </w:rPr>
        <w:t xml:space="preserve"> para las organizaciones, a tomar un papel más dinámico y pro</w:t>
      </w:r>
      <w:r w:rsidR="008F29C3" w:rsidRPr="00D64021">
        <w:rPr>
          <w:rFonts w:cs="Arial"/>
        </w:rPr>
        <w:t>activo</w:t>
      </w:r>
      <w:r w:rsidR="0048285C" w:rsidRPr="00D64021">
        <w:rPr>
          <w:rFonts w:cs="Arial"/>
        </w:rPr>
        <w:t xml:space="preserve"> en los aportes que son generados hacia el entorno.</w:t>
      </w:r>
    </w:p>
    <w:p w14:paraId="19837C42" w14:textId="74866D21" w:rsidR="0048285C" w:rsidRPr="00D64021" w:rsidRDefault="0048285C" w:rsidP="00EE1EA7">
      <w:pPr>
        <w:spacing w:line="276" w:lineRule="auto"/>
        <w:jc w:val="both"/>
        <w:rPr>
          <w:rFonts w:cs="Arial"/>
        </w:rPr>
      </w:pPr>
      <w:r w:rsidRPr="00D64021">
        <w:rPr>
          <w:rFonts w:cs="Arial"/>
        </w:rPr>
        <w:t xml:space="preserve">Esto comprendiendo que la responsabilidad social ya no solo se limita a contener o </w:t>
      </w:r>
      <w:r w:rsidR="008F287B" w:rsidRPr="00D64021">
        <w:rPr>
          <w:rFonts w:cs="Arial"/>
        </w:rPr>
        <w:t>atenuar</w:t>
      </w:r>
      <w:r w:rsidRPr="00D64021">
        <w:rPr>
          <w:rFonts w:cs="Arial"/>
        </w:rPr>
        <w:t xml:space="preserve"> los efectos negativos que puedan ser causados por las actividades propias de las organizaciones, tales como afectaciones ambientales, prácticas laborales inadecuadas, o la responsabilidad ética y moral que se adquiere con las personas vinculadas al giro de la operación; sino que además, ya se han definido estándares y expectativas internacionales hacia el cumplimiento de metas comunes </w:t>
      </w:r>
      <w:r w:rsidR="006B4D3F" w:rsidRPr="00D64021">
        <w:rPr>
          <w:rFonts w:cs="Arial"/>
        </w:rPr>
        <w:t>orientadas a</w:t>
      </w:r>
      <w:r w:rsidRPr="00D64021">
        <w:rPr>
          <w:rFonts w:cs="Arial"/>
        </w:rPr>
        <w:t>l bienestar general, tal y como lo han definido los Objetivos de Desarrollo Sostenible, concebidos en el marco de las Naciones Unidas</w:t>
      </w:r>
      <w:r w:rsidR="00783BA1">
        <w:rPr>
          <w:rStyle w:val="Refdenotaalpie"/>
          <w:rFonts w:cs="Arial"/>
        </w:rPr>
        <w:footnoteReference w:id="1"/>
      </w:r>
      <w:r w:rsidRPr="00D64021">
        <w:rPr>
          <w:rFonts w:cs="Arial"/>
        </w:rPr>
        <w:t>, como parte de la agenda 20-30.</w:t>
      </w:r>
    </w:p>
    <w:p w14:paraId="39F3C800" w14:textId="6065FD58" w:rsidR="008F287B" w:rsidRPr="00D64021" w:rsidRDefault="008F287B" w:rsidP="00EE1EA7">
      <w:pPr>
        <w:spacing w:line="276" w:lineRule="auto"/>
        <w:jc w:val="both"/>
        <w:rPr>
          <w:rFonts w:cs="Arial"/>
        </w:rPr>
      </w:pPr>
      <w:r w:rsidRPr="00D64021">
        <w:rPr>
          <w:rFonts w:cs="Arial"/>
        </w:rPr>
        <w:t xml:space="preserve">Es así como la gestión de Responsabilidad Social empieza a adquirir, según se detallará de seguido, una connotación más integral, y </w:t>
      </w:r>
      <w:r w:rsidR="00823045">
        <w:rPr>
          <w:rFonts w:cs="Arial"/>
        </w:rPr>
        <w:t>a su vez, en el ámbito</w:t>
      </w:r>
      <w:r w:rsidRPr="00D64021">
        <w:rPr>
          <w:rFonts w:cs="Arial"/>
        </w:rPr>
        <w:t xml:space="preserve"> internacional crecen los estándares y expectativas alrededor del impacto y resultados esperados de esta gestión.</w:t>
      </w:r>
    </w:p>
    <w:p w14:paraId="77F7979F" w14:textId="77777777" w:rsidR="00EE1EA7" w:rsidRPr="00D64021" w:rsidRDefault="00EE1EA7" w:rsidP="000E1454">
      <w:pPr>
        <w:spacing w:line="276" w:lineRule="auto"/>
        <w:rPr>
          <w:rFonts w:cs="Arial"/>
        </w:rPr>
      </w:pPr>
    </w:p>
    <w:p w14:paraId="316A9185" w14:textId="63380224" w:rsidR="00EE1EA7" w:rsidRPr="00D64021" w:rsidRDefault="00EE1EA7" w:rsidP="000E1454">
      <w:pPr>
        <w:spacing w:line="276" w:lineRule="auto"/>
        <w:rPr>
          <w:rFonts w:cs="Arial"/>
          <w:b/>
          <w:bCs/>
        </w:rPr>
      </w:pPr>
      <w:r w:rsidRPr="00D64021">
        <w:rPr>
          <w:rFonts w:cs="Arial"/>
          <w:b/>
          <w:bCs/>
        </w:rPr>
        <w:t>Aspectos conceptuales de la gestión de responsabilidad social</w:t>
      </w:r>
    </w:p>
    <w:p w14:paraId="7B48F162" w14:textId="3E799CBF" w:rsidR="008F287B" w:rsidRPr="00D64021" w:rsidRDefault="008F287B" w:rsidP="008F287B">
      <w:pPr>
        <w:spacing w:line="276" w:lineRule="auto"/>
        <w:jc w:val="both"/>
        <w:rPr>
          <w:rFonts w:cs="Arial"/>
        </w:rPr>
      </w:pPr>
      <w:r w:rsidRPr="00D64021">
        <w:rPr>
          <w:rFonts w:cs="Arial"/>
        </w:rPr>
        <w:t>El concepto de responsabilidad social</w:t>
      </w:r>
      <w:r w:rsidR="00EB186B" w:rsidRPr="00D64021">
        <w:rPr>
          <w:rFonts w:cs="Arial"/>
        </w:rPr>
        <w:t xml:space="preserve"> (RS)</w:t>
      </w:r>
      <w:r w:rsidRPr="00D64021">
        <w:rPr>
          <w:rFonts w:cs="Arial"/>
        </w:rPr>
        <w:t>, como ya se ha indicado anteriormente, ha sido un término en construcción, que ha experimentado constantes replanteamientos en atención a las preocupaciones éticas y morales de la sociedad.</w:t>
      </w:r>
    </w:p>
    <w:p w14:paraId="1613FCB0" w14:textId="15906954" w:rsidR="006253CA" w:rsidRPr="00D64021" w:rsidRDefault="006253CA" w:rsidP="008F287B">
      <w:pPr>
        <w:spacing w:line="276" w:lineRule="auto"/>
        <w:jc w:val="both"/>
        <w:rPr>
          <w:rFonts w:cs="Arial"/>
        </w:rPr>
      </w:pPr>
      <w:r w:rsidRPr="00D64021">
        <w:rPr>
          <w:rFonts w:cs="Arial"/>
        </w:rPr>
        <w:lastRenderedPageBreak/>
        <w:t>Según indica Bom-Camargo</w:t>
      </w:r>
      <w:r w:rsidR="00783BA1">
        <w:rPr>
          <w:rStyle w:val="Refdenotaalpie"/>
          <w:rFonts w:cs="Arial"/>
        </w:rPr>
        <w:footnoteReference w:id="2"/>
      </w:r>
      <w:r w:rsidRPr="00D64021">
        <w:rPr>
          <w:rFonts w:cs="Arial"/>
        </w:rPr>
        <w:t xml:space="preserve">, ya </w:t>
      </w:r>
      <w:r w:rsidRPr="009B59F2">
        <w:rPr>
          <w:rFonts w:cs="Arial"/>
        </w:rPr>
        <w:t>a mediados del siglo XX autores como Bowen</w:t>
      </w:r>
      <w:r w:rsidR="0097125F" w:rsidRPr="009B59F2">
        <w:rPr>
          <w:rStyle w:val="Refdenotaalpie"/>
          <w:rFonts w:cs="Arial"/>
        </w:rPr>
        <w:footnoteReference w:id="3"/>
      </w:r>
      <w:r w:rsidRPr="009B59F2">
        <w:rPr>
          <w:rFonts w:cs="Arial"/>
        </w:rPr>
        <w:t>; Frederick</w:t>
      </w:r>
      <w:r w:rsidR="0042367D" w:rsidRPr="009B59F2">
        <w:rPr>
          <w:rStyle w:val="Refdenotaalpie"/>
          <w:rFonts w:cs="Arial"/>
        </w:rPr>
        <w:footnoteReference w:id="4"/>
      </w:r>
      <w:r w:rsidRPr="009B59F2">
        <w:rPr>
          <w:rFonts w:cs="Arial"/>
        </w:rPr>
        <w:t>, McGuire</w:t>
      </w:r>
      <w:r w:rsidR="0042367D" w:rsidRPr="009B59F2">
        <w:rPr>
          <w:rStyle w:val="Refdenotaalpie"/>
          <w:rFonts w:cs="Arial"/>
        </w:rPr>
        <w:footnoteReference w:id="5"/>
      </w:r>
      <w:r w:rsidRPr="009B59F2">
        <w:rPr>
          <w:rFonts w:cs="Arial"/>
        </w:rPr>
        <w:t>, Davis</w:t>
      </w:r>
      <w:r w:rsidR="0042367D" w:rsidRPr="009B59F2">
        <w:rPr>
          <w:rStyle w:val="Refdenotaalpie"/>
          <w:rFonts w:cs="Arial"/>
        </w:rPr>
        <w:footnoteReference w:id="6"/>
      </w:r>
      <w:r w:rsidRPr="009B59F2">
        <w:rPr>
          <w:rFonts w:cs="Arial"/>
        </w:rPr>
        <w:t>; Friedman</w:t>
      </w:r>
      <w:r w:rsidR="0042367D" w:rsidRPr="009B59F2">
        <w:rPr>
          <w:rStyle w:val="Refdenotaalpie"/>
          <w:rFonts w:cs="Arial"/>
        </w:rPr>
        <w:footnoteReference w:id="7"/>
      </w:r>
      <w:r w:rsidRPr="009B59F2">
        <w:rPr>
          <w:rFonts w:cs="Arial"/>
        </w:rPr>
        <w:t>; Carroll</w:t>
      </w:r>
      <w:r w:rsidR="009B59F2">
        <w:rPr>
          <w:rStyle w:val="Refdenotaalpie"/>
          <w:rFonts w:cs="Arial"/>
        </w:rPr>
        <w:footnoteReference w:id="8"/>
      </w:r>
      <w:r w:rsidR="009B59F2">
        <w:rPr>
          <w:rFonts w:cs="Arial"/>
        </w:rPr>
        <w:t xml:space="preserve"> </w:t>
      </w:r>
      <w:r w:rsidR="00D72976" w:rsidRPr="009B59F2">
        <w:rPr>
          <w:rFonts w:cs="Arial"/>
        </w:rPr>
        <w:t>y Drucker</w:t>
      </w:r>
      <w:r w:rsidR="009B59F2">
        <w:rPr>
          <w:rStyle w:val="Refdenotaalpie"/>
          <w:rFonts w:cs="Arial"/>
        </w:rPr>
        <w:footnoteReference w:id="9"/>
      </w:r>
      <w:r w:rsidR="00D72976" w:rsidRPr="009B59F2">
        <w:rPr>
          <w:rFonts w:cs="Arial"/>
        </w:rPr>
        <w:t xml:space="preserve">; entre otros, habían identificado la Responsabilidad Social como acciones </w:t>
      </w:r>
      <w:r w:rsidR="006D0100" w:rsidRPr="009B59F2">
        <w:rPr>
          <w:rFonts w:cs="Arial"/>
        </w:rPr>
        <w:t>orientadas “</w:t>
      </w:r>
      <w:r w:rsidR="00D72976" w:rsidRPr="009B59F2">
        <w:rPr>
          <w:rFonts w:cs="Arial"/>
        </w:rPr>
        <w:t>a devolver</w:t>
      </w:r>
      <w:r w:rsidR="00D72976" w:rsidRPr="0097125F">
        <w:rPr>
          <w:rFonts w:cs="Arial"/>
        </w:rPr>
        <w:t xml:space="preserve"> o reparar los daños que el proceso productivo ha ocasionado al ecosistema, traducidos como</w:t>
      </w:r>
      <w:r w:rsidR="00D72976" w:rsidRPr="00D64021">
        <w:rPr>
          <w:rFonts w:cs="Arial"/>
        </w:rPr>
        <w:t xml:space="preserve"> medir en beneficios que aportan los diferentes stakeholders que directa o indirectamente puedan afectar, incluyendo el medio ambiente” (s.n.). </w:t>
      </w:r>
    </w:p>
    <w:p w14:paraId="502FAAAC" w14:textId="27413572" w:rsidR="00D72976" w:rsidRPr="00D64021" w:rsidRDefault="00D72976" w:rsidP="008F287B">
      <w:pPr>
        <w:spacing w:line="276" w:lineRule="auto"/>
        <w:jc w:val="both"/>
        <w:rPr>
          <w:rFonts w:cs="Arial"/>
        </w:rPr>
      </w:pPr>
      <w:r w:rsidRPr="00D64021">
        <w:rPr>
          <w:rFonts w:cs="Arial"/>
        </w:rPr>
        <w:t>No obstante, ya para la década de los 80’s había una mayor conciencia, tal y como lo indican (</w:t>
      </w:r>
      <w:bookmarkStart w:id="0" w:name="_Hlk161379920"/>
      <w:r w:rsidRPr="00D64021">
        <w:rPr>
          <w:rFonts w:cs="Arial"/>
        </w:rPr>
        <w:t>Duque, Cardona y Rendón</w:t>
      </w:r>
      <w:r w:rsidR="009B59F2">
        <w:rPr>
          <w:rStyle w:val="Refdenotaalpie"/>
          <w:rFonts w:cs="Arial"/>
        </w:rPr>
        <w:footnoteReference w:id="10"/>
      </w:r>
      <w:bookmarkEnd w:id="0"/>
      <w:r w:rsidRPr="00D64021">
        <w:rPr>
          <w:rFonts w:cs="Arial"/>
        </w:rPr>
        <w:t>, en relación con la oportunidad que implicaba para las organizaciones, en términos de reputación corporativa, contribuir con el desarrollo económico y social de las comunidades.</w:t>
      </w:r>
    </w:p>
    <w:p w14:paraId="4DE24925" w14:textId="2E4DB726" w:rsidR="00D72976" w:rsidRPr="00D64021" w:rsidRDefault="006D0100" w:rsidP="008F287B">
      <w:pPr>
        <w:spacing w:line="276" w:lineRule="auto"/>
        <w:jc w:val="both"/>
        <w:rPr>
          <w:rFonts w:cs="Arial"/>
        </w:rPr>
      </w:pPr>
      <w:r w:rsidRPr="00D64021">
        <w:rPr>
          <w:rFonts w:cs="Arial"/>
        </w:rPr>
        <w:t>En complemento de lo anterior</w:t>
      </w:r>
      <w:r w:rsidR="00D72976" w:rsidRPr="00D64021">
        <w:rPr>
          <w:rFonts w:cs="Arial"/>
        </w:rPr>
        <w:t>, y según señala Carrol</w:t>
      </w:r>
      <w:r w:rsidR="003A07EB" w:rsidRPr="003A07EB">
        <w:rPr>
          <w:rFonts w:cs="Arial"/>
          <w:vertAlign w:val="superscript"/>
        </w:rPr>
        <w:t>8</w:t>
      </w:r>
      <w:r w:rsidR="00D72976" w:rsidRPr="00D64021">
        <w:rPr>
          <w:rFonts w:cs="Arial"/>
        </w:rPr>
        <w:t xml:space="preserve">, ya para la década de los 90’s se habían incorporado elementos éticos, vinculados a los conceptos de </w:t>
      </w:r>
      <w:r w:rsidR="00D72976" w:rsidRPr="00D64021">
        <w:rPr>
          <w:rFonts w:cs="Arial"/>
          <w:i/>
          <w:iCs/>
        </w:rPr>
        <w:t>stakeholders</w:t>
      </w:r>
      <w:r w:rsidR="00D72976" w:rsidRPr="00D64021">
        <w:rPr>
          <w:rFonts w:cs="Arial"/>
        </w:rPr>
        <w:t xml:space="preserve"> y ciudadanía corporativa</w:t>
      </w:r>
      <w:r w:rsidRPr="00D64021">
        <w:rPr>
          <w:rFonts w:cs="Arial"/>
        </w:rPr>
        <w:t xml:space="preserve">, </w:t>
      </w:r>
      <w:r w:rsidR="00D00863" w:rsidRPr="00D64021">
        <w:rPr>
          <w:rFonts w:cs="Arial"/>
        </w:rPr>
        <w:t>partiendo de una visión más integral y estratégica,</w:t>
      </w:r>
      <w:r w:rsidRPr="00D64021">
        <w:rPr>
          <w:rFonts w:cs="Arial"/>
        </w:rPr>
        <w:t xml:space="preserve"> tal y como</w:t>
      </w:r>
      <w:r w:rsidR="00D72976" w:rsidRPr="00D64021">
        <w:rPr>
          <w:rFonts w:cs="Arial"/>
        </w:rPr>
        <w:t xml:space="preserve"> </w:t>
      </w:r>
      <w:r w:rsidR="00D00863" w:rsidRPr="00D64021">
        <w:rPr>
          <w:rFonts w:cs="Arial"/>
        </w:rPr>
        <w:t>lo anotan</w:t>
      </w:r>
      <w:r w:rsidR="00D72976" w:rsidRPr="00D64021">
        <w:rPr>
          <w:rFonts w:cs="Arial"/>
        </w:rPr>
        <w:t xml:space="preserve"> Porter y Kramer</w:t>
      </w:r>
      <w:r w:rsidR="003A07EB">
        <w:rPr>
          <w:rStyle w:val="Refdenotaalpie"/>
          <w:rFonts w:cs="Arial"/>
        </w:rPr>
        <w:footnoteReference w:id="11"/>
      </w:r>
    </w:p>
    <w:p w14:paraId="60879700" w14:textId="1E503877" w:rsidR="00D72976" w:rsidRPr="00D64021" w:rsidRDefault="002A62E2" w:rsidP="002A62E2">
      <w:pPr>
        <w:spacing w:line="276" w:lineRule="auto"/>
        <w:ind w:left="900"/>
        <w:jc w:val="both"/>
        <w:rPr>
          <w:rFonts w:cs="Arial"/>
        </w:rPr>
      </w:pPr>
      <w:r w:rsidRPr="00D64021">
        <w:rPr>
          <w:rFonts w:cs="Arial"/>
        </w:rPr>
        <w:t xml:space="preserve">Al generar empleo, invertir capital, adquirir bienes y hacer negocios diariamente, las corporaciones tienen una profunda y positiva influencia sobre la sociedad. Lo más importante que una corporación puede hacer por la sociedad, y por cualquier comunidad, es contribuir a una economía próspera… Pero la RSC no debería tratarse sólo de lo que las empresas han hecho mal, por muy importante que esto sea. Tampoco debería tratarse sólo de hacer contribuciones filantrópicas a beneficencias locales, ayudar en situaciones de desastre o socorrer a los más necesitados, por muy meritorias que sean estas contribuciones. Los esfuerzos por encontrar valor compartido en las prácticas operativas y en las dimensiones sociales del contexto competitivo tienen el potencial no sólo de fomentar el desarrollo económico y social, sino de cambiar la forma en que las empresas y la sociedad piensan mutuamente una acerca de la otra. Las ONG, los gobiernos y las </w:t>
      </w:r>
      <w:r w:rsidRPr="00D64021">
        <w:rPr>
          <w:rFonts w:cs="Arial"/>
        </w:rPr>
        <w:lastRenderedPageBreak/>
        <w:t>empresas deben dejar de pensar en términos de “responsabilidad social corporativa” y comenzar a pensar en términos de “integración social corporativa. (p.15)</w:t>
      </w:r>
    </w:p>
    <w:p w14:paraId="69BFB8E6" w14:textId="5B39C5C4" w:rsidR="002A62E2" w:rsidRPr="00D64021" w:rsidRDefault="00A91911" w:rsidP="008F287B">
      <w:pPr>
        <w:spacing w:line="276" w:lineRule="auto"/>
        <w:jc w:val="both"/>
        <w:rPr>
          <w:rFonts w:cs="Arial"/>
        </w:rPr>
      </w:pPr>
      <w:r>
        <w:rPr>
          <w:rFonts w:cs="Arial"/>
        </w:rPr>
        <w:t xml:space="preserve"> </w:t>
      </w:r>
      <w:r w:rsidR="00946C1C" w:rsidRPr="00A91911">
        <w:rPr>
          <w:rFonts w:cs="Arial"/>
        </w:rPr>
        <w:t>Porter y Kramer</w:t>
      </w:r>
      <w:r w:rsidR="003A07EB">
        <w:rPr>
          <w:rStyle w:val="Refdenotaalpie"/>
          <w:rFonts w:cs="Arial"/>
        </w:rPr>
        <w:footnoteReference w:id="12"/>
      </w:r>
      <w:r w:rsidR="00946C1C" w:rsidRPr="00A91911">
        <w:rPr>
          <w:rFonts w:cs="Arial"/>
        </w:rPr>
        <w:t xml:space="preserve">, </w:t>
      </w:r>
      <w:r w:rsidR="00D00863" w:rsidRPr="00A91911">
        <w:rPr>
          <w:rFonts w:cs="Arial"/>
        </w:rPr>
        <w:t>destacan</w:t>
      </w:r>
      <w:r w:rsidR="00946C1C" w:rsidRPr="00A91911">
        <w:rPr>
          <w:rFonts w:cs="Arial"/>
        </w:rPr>
        <w:t xml:space="preserve"> que los esfuerzos filantrópicos responden a prácticas aisladas de apoyo a personas, grupos, o bien a la comunidad, pero que no responden necesariamente de manera directa o encadenada a un planteamiento estratégico, y que por tanto, si bien es cierto pueden contribuir a generar algún beneficio directo, no deben considerarse como parte de la gestión de Responsabilidad Social.</w:t>
      </w:r>
    </w:p>
    <w:p w14:paraId="70A2AAFF" w14:textId="16064E0E" w:rsidR="00EB186B" w:rsidRPr="00D64021" w:rsidRDefault="00D00863" w:rsidP="008F287B">
      <w:pPr>
        <w:spacing w:line="276" w:lineRule="auto"/>
        <w:jc w:val="both"/>
        <w:rPr>
          <w:rFonts w:cs="Arial"/>
        </w:rPr>
      </w:pPr>
      <w:r w:rsidRPr="00D64021">
        <w:rPr>
          <w:rFonts w:cs="Arial"/>
        </w:rPr>
        <w:t>En concordancia con lo expuesto,</w:t>
      </w:r>
      <w:r w:rsidR="00946C1C" w:rsidRPr="00D64021">
        <w:rPr>
          <w:rFonts w:cs="Arial"/>
        </w:rPr>
        <w:t xml:space="preserve"> Correa</w:t>
      </w:r>
      <w:r w:rsidR="003A07EB">
        <w:rPr>
          <w:rStyle w:val="Refdenotaalpie"/>
          <w:rFonts w:cs="Arial"/>
        </w:rPr>
        <w:footnoteReference w:id="13"/>
      </w:r>
      <w:r w:rsidR="00946C1C" w:rsidRPr="00D64021">
        <w:rPr>
          <w:rFonts w:cs="Arial"/>
        </w:rPr>
        <w:t xml:space="preserve">, </w:t>
      </w:r>
      <w:r w:rsidRPr="00D64021">
        <w:rPr>
          <w:rFonts w:cs="Arial"/>
        </w:rPr>
        <w:t xml:space="preserve">indica que </w:t>
      </w:r>
      <w:r w:rsidR="00EB186B" w:rsidRPr="00D64021">
        <w:rPr>
          <w:rFonts w:cs="Arial"/>
        </w:rPr>
        <w:t>la gestión de RS debe obedecer a un proceso planificado y estratégico, orientado a generar un impacto predeterminado, basado en objetivos de largo plazo</w:t>
      </w:r>
      <w:r w:rsidR="00B250C1">
        <w:rPr>
          <w:rFonts w:cs="Arial"/>
        </w:rPr>
        <w:t>.</w:t>
      </w:r>
    </w:p>
    <w:p w14:paraId="50861A97" w14:textId="2C4C4C77" w:rsidR="002A62E2" w:rsidRPr="00D64021" w:rsidRDefault="00EB186B" w:rsidP="008F287B">
      <w:pPr>
        <w:spacing w:line="276" w:lineRule="auto"/>
        <w:jc w:val="both"/>
        <w:rPr>
          <w:rFonts w:cs="Arial"/>
        </w:rPr>
      </w:pPr>
      <w:r w:rsidRPr="00D64021">
        <w:rPr>
          <w:rFonts w:cs="Arial"/>
        </w:rPr>
        <w:t>Asimismo</w:t>
      </w:r>
      <w:r w:rsidR="00D00863" w:rsidRPr="00D64021">
        <w:rPr>
          <w:rFonts w:cs="Arial"/>
        </w:rPr>
        <w:t>,</w:t>
      </w:r>
      <w:r w:rsidRPr="00D64021">
        <w:rPr>
          <w:rFonts w:cs="Arial"/>
        </w:rPr>
        <w:t xml:space="preserve"> agrega Correa</w:t>
      </w:r>
      <w:r w:rsidR="003A07EB" w:rsidRPr="003A07EB">
        <w:rPr>
          <w:rFonts w:cs="Arial"/>
          <w:vertAlign w:val="superscript"/>
        </w:rPr>
        <w:t>13</w:t>
      </w:r>
      <w:r w:rsidR="00D00863" w:rsidRPr="00D64021">
        <w:rPr>
          <w:rFonts w:cs="Arial"/>
        </w:rPr>
        <w:t xml:space="preserve"> que</w:t>
      </w:r>
      <w:r w:rsidR="00CF62F3" w:rsidRPr="00D64021">
        <w:rPr>
          <w:rFonts w:cs="Arial"/>
        </w:rPr>
        <w:t xml:space="preserve"> </w:t>
      </w:r>
      <w:r w:rsidR="00946C1C" w:rsidRPr="00D64021">
        <w:rPr>
          <w:rFonts w:cs="Arial"/>
        </w:rPr>
        <w:t>las acepciones del término Responsabilidad Social han venido incorporando aspectos tales como “derechos humanos, aspectos laborales y corrupción</w:t>
      </w:r>
      <w:r w:rsidRPr="00D64021">
        <w:rPr>
          <w:rFonts w:cs="Arial"/>
        </w:rPr>
        <w:t>”</w:t>
      </w:r>
      <w:r w:rsidR="00D00863" w:rsidRPr="00D64021">
        <w:rPr>
          <w:rFonts w:cs="Arial"/>
        </w:rPr>
        <w:t>, conforme se ha venido enriqueciendo su marco de acción</w:t>
      </w:r>
      <w:r w:rsidRPr="00D64021">
        <w:rPr>
          <w:rFonts w:cs="Arial"/>
        </w:rPr>
        <w:t>.</w:t>
      </w:r>
    </w:p>
    <w:p w14:paraId="57C79BA9" w14:textId="0EFE97D7" w:rsidR="008F287B" w:rsidRDefault="00D00863" w:rsidP="008F287B">
      <w:pPr>
        <w:spacing w:line="276" w:lineRule="auto"/>
        <w:jc w:val="both"/>
        <w:rPr>
          <w:rFonts w:cs="Arial"/>
        </w:rPr>
      </w:pPr>
      <w:r w:rsidRPr="00D64021">
        <w:rPr>
          <w:rFonts w:cs="Arial"/>
        </w:rPr>
        <w:t>De esta forma, la</w:t>
      </w:r>
      <w:r w:rsidR="00CF62F3" w:rsidRPr="00D64021">
        <w:rPr>
          <w:rFonts w:cs="Arial"/>
        </w:rPr>
        <w:t xml:space="preserve"> RS ha</w:t>
      </w:r>
      <w:r w:rsidR="00545556" w:rsidRPr="00D64021">
        <w:rPr>
          <w:rFonts w:cs="Arial"/>
        </w:rPr>
        <w:t xml:space="preserve"> venido </w:t>
      </w:r>
      <w:r w:rsidR="00CF62F3" w:rsidRPr="00D64021">
        <w:rPr>
          <w:rFonts w:cs="Arial"/>
        </w:rPr>
        <w:t>promoviendo una mayor</w:t>
      </w:r>
      <w:r w:rsidR="00545556" w:rsidRPr="00D64021">
        <w:rPr>
          <w:rFonts w:cs="Arial"/>
        </w:rPr>
        <w:t xml:space="preserve"> conciencia e interés de las organizaciones en generar </w:t>
      </w:r>
      <w:r w:rsidR="00CF62F3" w:rsidRPr="00D64021">
        <w:rPr>
          <w:rFonts w:cs="Arial"/>
        </w:rPr>
        <w:t xml:space="preserve">aportes </w:t>
      </w:r>
      <w:r w:rsidR="00545556" w:rsidRPr="00D64021">
        <w:rPr>
          <w:rFonts w:cs="Arial"/>
        </w:rPr>
        <w:t>social</w:t>
      </w:r>
      <w:r w:rsidR="00CF62F3" w:rsidRPr="00D64021">
        <w:rPr>
          <w:rFonts w:cs="Arial"/>
        </w:rPr>
        <w:t>es</w:t>
      </w:r>
      <w:r w:rsidR="00545556" w:rsidRPr="00D64021">
        <w:rPr>
          <w:rFonts w:cs="Arial"/>
        </w:rPr>
        <w:t xml:space="preserve"> y ambiental</w:t>
      </w:r>
      <w:r w:rsidR="00CF62F3" w:rsidRPr="00D64021">
        <w:rPr>
          <w:rFonts w:cs="Arial"/>
        </w:rPr>
        <w:t>es</w:t>
      </w:r>
      <w:r w:rsidR="00545556" w:rsidRPr="00D64021">
        <w:rPr>
          <w:rFonts w:cs="Arial"/>
        </w:rPr>
        <w:t xml:space="preserve">, en beneficio de la colectividad, </w:t>
      </w:r>
      <w:r w:rsidR="006253CA" w:rsidRPr="00D64021">
        <w:rPr>
          <w:rFonts w:cs="Arial"/>
        </w:rPr>
        <w:t>siendo que incluso ya existen algunos parámetros y normas pre-establecid</w:t>
      </w:r>
      <w:r w:rsidR="00CF62F3" w:rsidRPr="00D64021">
        <w:rPr>
          <w:rFonts w:cs="Arial"/>
        </w:rPr>
        <w:t>a</w:t>
      </w:r>
      <w:r w:rsidR="006253CA" w:rsidRPr="00D64021">
        <w:rPr>
          <w:rFonts w:cs="Arial"/>
        </w:rPr>
        <w:t>s, para impulsar la adopción de iniciativas en esta materia, comprometiendo el accionar organizacional.</w:t>
      </w:r>
    </w:p>
    <w:p w14:paraId="70B6A878" w14:textId="7EA67C9B" w:rsidR="00753292" w:rsidRDefault="00753292" w:rsidP="008F287B">
      <w:pPr>
        <w:spacing w:line="276" w:lineRule="auto"/>
        <w:jc w:val="both"/>
        <w:rPr>
          <w:rFonts w:cs="Arial"/>
        </w:rPr>
      </w:pPr>
      <w:r>
        <w:rPr>
          <w:rFonts w:cs="Arial"/>
        </w:rPr>
        <w:t xml:space="preserve">Es oportuno anotar, que según </w:t>
      </w:r>
      <w:r w:rsidR="00837668">
        <w:rPr>
          <w:rFonts w:cs="Arial"/>
        </w:rPr>
        <w:t>aporta</w:t>
      </w:r>
      <w:r w:rsidR="00B250C1">
        <w:rPr>
          <w:rFonts w:cs="Arial"/>
        </w:rPr>
        <w:t>n Menéndez, Torres y Mirabal</w:t>
      </w:r>
      <w:r w:rsidR="003A07EB">
        <w:rPr>
          <w:rStyle w:val="Refdenotaalpie"/>
          <w:rFonts w:cs="Arial"/>
        </w:rPr>
        <w:footnoteReference w:id="14"/>
      </w:r>
      <w:r>
        <w:rPr>
          <w:rFonts w:cs="Arial"/>
        </w:rPr>
        <w:t xml:space="preserve">, la Responsabilidad </w:t>
      </w:r>
      <w:r w:rsidR="00837668">
        <w:rPr>
          <w:rFonts w:cs="Arial"/>
        </w:rPr>
        <w:t>S</w:t>
      </w:r>
      <w:r>
        <w:rPr>
          <w:rFonts w:cs="Arial"/>
        </w:rPr>
        <w:t>ocial ha venido experimentando un mayor desarrollo, y ha venido cobrando fuerza a partir de los efectos de la globalización</w:t>
      </w:r>
      <w:r w:rsidR="00837668">
        <w:rPr>
          <w:rFonts w:cs="Arial"/>
        </w:rPr>
        <w:t>:</w:t>
      </w:r>
    </w:p>
    <w:p w14:paraId="7C12EF81" w14:textId="2926A9F7" w:rsidR="00837668" w:rsidRDefault="00837668" w:rsidP="00837668">
      <w:pPr>
        <w:spacing w:line="276" w:lineRule="auto"/>
        <w:ind w:left="720"/>
        <w:jc w:val="both"/>
        <w:rPr>
          <w:rFonts w:cs="Arial"/>
        </w:rPr>
      </w:pPr>
      <w:r>
        <w:rPr>
          <w:rFonts w:cs="Arial"/>
        </w:rPr>
        <w:t>La aceleración de la actividad económica y el incipiente desarrollo de una conciencia ecológica frente al incremento sostenido de las problemáticas ambientales, el auge de las nuevas tecnologías de la información y las telecomunicaciones, la crisis económica y social, el protagonismo asumido por los territorios dentro de las estrategias de desarrollo local, el deterioro de la actividad productiva y del trabajo, la transformación de las relaciones y la agudización de los procesos de desigualdad y exclusión social.</w:t>
      </w:r>
    </w:p>
    <w:p w14:paraId="0F6A312C" w14:textId="3CA35D3A" w:rsidR="00B250C1" w:rsidRDefault="00B250C1" w:rsidP="008F287B">
      <w:pPr>
        <w:spacing w:line="276" w:lineRule="auto"/>
        <w:jc w:val="both"/>
        <w:rPr>
          <w:rFonts w:cs="Arial"/>
        </w:rPr>
      </w:pPr>
      <w:r>
        <w:rPr>
          <w:rFonts w:cs="Arial"/>
        </w:rPr>
        <w:t xml:space="preserve">Pese a esta </w:t>
      </w:r>
      <w:r w:rsidR="00274063">
        <w:rPr>
          <w:rFonts w:cs="Arial"/>
        </w:rPr>
        <w:t xml:space="preserve">orientación </w:t>
      </w:r>
      <w:r>
        <w:rPr>
          <w:rFonts w:cs="Arial"/>
        </w:rPr>
        <w:t xml:space="preserve">más ética, social y ambientalmente responsable, prevalece la expectativa de que </w:t>
      </w:r>
      <w:r w:rsidR="00274063">
        <w:rPr>
          <w:rFonts w:cs="Arial"/>
        </w:rPr>
        <w:t>debe existir</w:t>
      </w:r>
      <w:r>
        <w:rPr>
          <w:rFonts w:cs="Arial"/>
        </w:rPr>
        <w:t xml:space="preserve"> una vinculación entre la gestión de la RS y la rentabilidad.  En este sentido, </w:t>
      </w:r>
      <w:r w:rsidR="00AE1040">
        <w:t>Ruiz, Camargo, y Muñoz</w:t>
      </w:r>
      <w:r w:rsidR="00066C09">
        <w:rPr>
          <w:rStyle w:val="Refdenotaalpie"/>
        </w:rPr>
        <w:footnoteReference w:id="15"/>
      </w:r>
      <w:r w:rsidR="00274063">
        <w:rPr>
          <w:rFonts w:cs="Arial"/>
        </w:rPr>
        <w:t xml:space="preserve"> </w:t>
      </w:r>
      <w:r w:rsidR="00274063">
        <w:rPr>
          <w:rFonts w:cs="Arial"/>
        </w:rPr>
        <w:t>comparte</w:t>
      </w:r>
      <w:r w:rsidR="00AE1040">
        <w:rPr>
          <w:rFonts w:cs="Arial"/>
        </w:rPr>
        <w:t>n</w:t>
      </w:r>
      <w:r w:rsidR="00274063">
        <w:rPr>
          <w:rFonts w:cs="Arial"/>
        </w:rPr>
        <w:t xml:space="preserve"> que existen diversas investigaciones que relacionan la RSE y la </w:t>
      </w:r>
      <w:r w:rsidR="00274063">
        <w:rPr>
          <w:rFonts w:cs="Arial"/>
        </w:rPr>
        <w:lastRenderedPageBreak/>
        <w:t xml:space="preserve">rentabilidad, </w:t>
      </w:r>
      <w:r w:rsidR="00ED0812">
        <w:rPr>
          <w:rFonts w:cs="Arial"/>
        </w:rPr>
        <w:t xml:space="preserve">y </w:t>
      </w:r>
      <w:r w:rsidR="00274063">
        <w:rPr>
          <w:rFonts w:cs="Arial"/>
        </w:rPr>
        <w:t>aunque las variables analizadas no muestran estudios concluyentes, destaca que</w:t>
      </w:r>
      <w:r w:rsidR="00ED0812">
        <w:rPr>
          <w:rFonts w:cs="Arial"/>
        </w:rPr>
        <w:t xml:space="preserve"> solo</w:t>
      </w:r>
      <w:r w:rsidR="00274063">
        <w:rPr>
          <w:rFonts w:cs="Arial"/>
        </w:rPr>
        <w:t xml:space="preserve"> un 5% de las investigaciones muestran </w:t>
      </w:r>
      <w:r w:rsidR="00ED0812">
        <w:rPr>
          <w:rFonts w:cs="Arial"/>
        </w:rPr>
        <w:t>una relación negativa desde el punto de vista financiero.</w:t>
      </w:r>
    </w:p>
    <w:p w14:paraId="7CB51E45" w14:textId="1BDCEC3B" w:rsidR="004C25E3" w:rsidRDefault="004C25E3" w:rsidP="008F287B">
      <w:pPr>
        <w:spacing w:line="276" w:lineRule="auto"/>
        <w:jc w:val="both"/>
        <w:rPr>
          <w:rFonts w:cs="Arial"/>
        </w:rPr>
      </w:pPr>
      <w:r>
        <w:rPr>
          <w:rFonts w:cs="Arial"/>
        </w:rPr>
        <w:t xml:space="preserve">No obstante, la </w:t>
      </w:r>
      <w:r w:rsidRPr="00862E3C">
        <w:rPr>
          <w:rFonts w:cs="Arial"/>
        </w:rPr>
        <w:t xml:space="preserve">gestión de RS también se extiende hacia el sector público, siendo que como lo indican </w:t>
      </w:r>
      <w:r w:rsidRPr="00862E3C">
        <w:t>Fernández, Dopico y García</w:t>
      </w:r>
      <w:r w:rsidR="00862E3C" w:rsidRPr="00862E3C">
        <w:rPr>
          <w:rStyle w:val="Refdenotaalpie"/>
        </w:rPr>
        <w:footnoteReference w:id="16"/>
      </w:r>
      <w:r w:rsidRPr="00862E3C">
        <w:rPr>
          <w:rFonts w:cs="Arial"/>
        </w:rPr>
        <w:t>, “las administraciones públicas han comenzado a informar sobre cuestiones relacionadas con las repercusiones de carácter social, económico y ambiental que conlleva su actuación”.  En este sentido,</w:t>
      </w:r>
      <w:r>
        <w:rPr>
          <w:rFonts w:cs="Arial"/>
        </w:rPr>
        <w:t xml:space="preserve"> destacan los autores que la gestión de RS ha dejado de ser una actividad vinculada de manera exclusiva con el sector productivo, sino que ya ha trascendido al ámbito organizacional en general, demostrando un carácter pluridimensional.</w:t>
      </w:r>
    </w:p>
    <w:p w14:paraId="1A9BC778" w14:textId="308ACAF7" w:rsidR="00E5682A" w:rsidRDefault="00E5682A" w:rsidP="008F287B">
      <w:pPr>
        <w:spacing w:line="276" w:lineRule="auto"/>
        <w:jc w:val="both"/>
        <w:rPr>
          <w:rFonts w:cs="Arial"/>
        </w:rPr>
      </w:pPr>
      <w:r>
        <w:rPr>
          <w:rFonts w:cs="Arial"/>
        </w:rPr>
        <w:t>Agrega a lo anterior Villalta</w:t>
      </w:r>
      <w:r w:rsidR="00AC6B84">
        <w:rPr>
          <w:rStyle w:val="Refdenotaalpie"/>
          <w:rFonts w:cs="Arial"/>
        </w:rPr>
        <w:footnoteReference w:id="17"/>
      </w:r>
      <w:r>
        <w:rPr>
          <w:rFonts w:cs="Arial"/>
        </w:rPr>
        <w:t>, que es una obligación del Estado velar por el “bienestar social y económico de la comunidad”, por lo que debe implicar políticas públicas, motivadas en los derechos humanos, el compromiso con la integridad, la transparencia y el uso responsable de los recursos.</w:t>
      </w:r>
    </w:p>
    <w:p w14:paraId="54DBF890" w14:textId="79521368" w:rsidR="00E5682A" w:rsidRDefault="00E5682A" w:rsidP="008F287B">
      <w:pPr>
        <w:spacing w:line="276" w:lineRule="auto"/>
        <w:jc w:val="both"/>
        <w:rPr>
          <w:rFonts w:cs="Arial"/>
        </w:rPr>
      </w:pPr>
      <w:r>
        <w:rPr>
          <w:rFonts w:cs="Arial"/>
        </w:rPr>
        <w:t xml:space="preserve">En este mismo orden de ideas, </w:t>
      </w:r>
      <w:r w:rsidR="00D650F8">
        <w:rPr>
          <w:rFonts w:cs="Arial"/>
        </w:rPr>
        <w:t>Benítez y Gómez</w:t>
      </w:r>
      <w:r w:rsidR="001A75D4">
        <w:rPr>
          <w:rStyle w:val="Refdenotaalpie"/>
          <w:rFonts w:cs="Arial"/>
        </w:rPr>
        <w:footnoteReference w:id="18"/>
      </w:r>
      <w:r w:rsidR="00D650F8">
        <w:rPr>
          <w:rFonts w:cs="Arial"/>
        </w:rPr>
        <w:t>, no solo coinciden con la inclusión de la RS en todo tipo de organización, sino que resaltan puntualmente la importancia que reviste para el sector universitario, dado el rol crucial que tienen este tipo de organizaciones “tanto en la inclusión de la responsabilidad social en el diseño de su oferta educativa e investigadora, como su incorporación en su misión, visión y estrategia corporativa”.</w:t>
      </w:r>
    </w:p>
    <w:p w14:paraId="13B829AB" w14:textId="75E3051F" w:rsidR="00B250C1" w:rsidRPr="006143CA" w:rsidRDefault="007A7152" w:rsidP="008F287B">
      <w:pPr>
        <w:spacing w:line="276" w:lineRule="auto"/>
        <w:jc w:val="both"/>
        <w:rPr>
          <w:rFonts w:cs="Arial"/>
        </w:rPr>
      </w:pPr>
      <w:r>
        <w:rPr>
          <w:rFonts w:cs="Arial"/>
        </w:rPr>
        <w:t>En complemento de lo anterior, Tantalean y Aguirre</w:t>
      </w:r>
      <w:r w:rsidR="001A75D4">
        <w:rPr>
          <w:rStyle w:val="Refdenotaalpie"/>
          <w:rFonts w:cs="Arial"/>
        </w:rPr>
        <w:footnoteReference w:id="19"/>
      </w:r>
      <w:r>
        <w:rPr>
          <w:rFonts w:cs="Arial"/>
        </w:rPr>
        <w:t xml:space="preserve">, </w:t>
      </w:r>
      <w:r w:rsidR="006143CA">
        <w:rPr>
          <w:rFonts w:cs="Arial"/>
        </w:rPr>
        <w:t xml:space="preserve">enfatizan en la responsabilidad que tienen los </w:t>
      </w:r>
      <w:r w:rsidR="006143CA" w:rsidRPr="006143CA">
        <w:rPr>
          <w:rFonts w:cs="Arial"/>
        </w:rPr>
        <w:t xml:space="preserve">centros de educación superior en “formalizar sus políticas, modelos formativos y estrategias de enseñanza-aprendizaje, para promover acciones de Responsabilidad Social”, como parte de una labor que debe transcender al ámbito universitario, en procura de incentivar un comportamiento socialmente responsable en el estudiantado. </w:t>
      </w:r>
    </w:p>
    <w:p w14:paraId="182B2BF4" w14:textId="6CB994A9" w:rsidR="00EE1EA7" w:rsidRPr="00D64021" w:rsidRDefault="006143CA" w:rsidP="008F287B">
      <w:pPr>
        <w:spacing w:line="276" w:lineRule="auto"/>
        <w:jc w:val="both"/>
        <w:rPr>
          <w:rFonts w:cs="Arial"/>
        </w:rPr>
      </w:pPr>
      <w:r>
        <w:rPr>
          <w:rFonts w:cs="Arial"/>
        </w:rPr>
        <w:t>En términos generales, y c</w:t>
      </w:r>
      <w:r w:rsidR="006253CA" w:rsidRPr="006143CA">
        <w:rPr>
          <w:rFonts w:cs="Arial"/>
        </w:rPr>
        <w:t xml:space="preserve">omo parte de los parámetros definidos para </w:t>
      </w:r>
      <w:r w:rsidRPr="006143CA">
        <w:rPr>
          <w:rFonts w:cs="Arial"/>
        </w:rPr>
        <w:t>la gestión de la RS</w:t>
      </w:r>
      <w:r w:rsidR="006253CA" w:rsidRPr="006143CA">
        <w:rPr>
          <w:rFonts w:cs="Arial"/>
        </w:rPr>
        <w:t>, la Organización Internacional de Normalización</w:t>
      </w:r>
      <w:r w:rsidR="001A75D4">
        <w:rPr>
          <w:rStyle w:val="Refdenotaalpie"/>
          <w:rFonts w:cs="Arial"/>
        </w:rPr>
        <w:footnoteReference w:id="20"/>
      </w:r>
      <w:r w:rsidR="006253CA" w:rsidRPr="006143CA">
        <w:rPr>
          <w:rFonts w:cs="Arial"/>
        </w:rPr>
        <w:t xml:space="preserve"> emitió el estándar de adopción voluntaria -</w:t>
      </w:r>
      <w:r w:rsidR="008F287B" w:rsidRPr="006143CA">
        <w:rPr>
          <w:rFonts w:cs="Arial"/>
        </w:rPr>
        <w:t>ISO 26000</w:t>
      </w:r>
      <w:r w:rsidR="006253CA" w:rsidRPr="006143CA">
        <w:rPr>
          <w:rFonts w:cs="Arial"/>
        </w:rPr>
        <w:t xml:space="preserve">-, en el marco de la cual se procuran promover buenas prácticas en materia de gobernanza, </w:t>
      </w:r>
      <w:r w:rsidR="006253CA" w:rsidRPr="006143CA">
        <w:rPr>
          <w:rFonts w:cs="Arial"/>
        </w:rPr>
        <w:lastRenderedPageBreak/>
        <w:t>derechos humanos, prácticas laborales, asuntos vinculados al consumidor y apoyo comunal, entre otros.</w:t>
      </w:r>
    </w:p>
    <w:p w14:paraId="398B2CDB" w14:textId="688AC07F" w:rsidR="00D00863" w:rsidRDefault="00D00863" w:rsidP="008F287B">
      <w:pPr>
        <w:spacing w:line="276" w:lineRule="auto"/>
        <w:jc w:val="both"/>
        <w:rPr>
          <w:rFonts w:cs="Arial"/>
        </w:rPr>
      </w:pPr>
      <w:r w:rsidRPr="00D64021">
        <w:rPr>
          <w:rFonts w:cs="Arial"/>
        </w:rPr>
        <w:t>No obstante, hay muchos otros parámetros y elementos referentes, los cuales se han venido vinculando con la gestión de RS, tal y como es el caso de la certificación de carbono neutralidad, los programas de Bandera Azul, la certificación de empresas tipo B y los Objetivos de Desarrollo Sostenible, entre otros.</w:t>
      </w:r>
    </w:p>
    <w:p w14:paraId="4EB37BA4" w14:textId="77777777" w:rsidR="006143CA" w:rsidRDefault="006143CA" w:rsidP="008F287B">
      <w:pPr>
        <w:spacing w:line="276" w:lineRule="auto"/>
        <w:jc w:val="both"/>
        <w:rPr>
          <w:rFonts w:cs="Arial"/>
          <w:b/>
          <w:bCs/>
        </w:rPr>
      </w:pPr>
    </w:p>
    <w:p w14:paraId="7FA33928" w14:textId="31F9941A" w:rsidR="00D00863" w:rsidRPr="00D64021" w:rsidRDefault="0048563A" w:rsidP="008F287B">
      <w:pPr>
        <w:spacing w:line="276" w:lineRule="auto"/>
        <w:jc w:val="both"/>
        <w:rPr>
          <w:rFonts w:cs="Arial"/>
          <w:b/>
          <w:bCs/>
        </w:rPr>
      </w:pPr>
      <w:r w:rsidRPr="00D64021">
        <w:rPr>
          <w:rFonts w:cs="Arial"/>
          <w:b/>
          <w:bCs/>
        </w:rPr>
        <w:t xml:space="preserve">Comunicación estratégica y </w:t>
      </w:r>
      <w:r w:rsidR="00B951DF">
        <w:rPr>
          <w:rFonts w:cs="Arial"/>
          <w:b/>
          <w:bCs/>
        </w:rPr>
        <w:t>r</w:t>
      </w:r>
      <w:r w:rsidRPr="00D64021">
        <w:rPr>
          <w:rFonts w:cs="Arial"/>
          <w:b/>
          <w:bCs/>
        </w:rPr>
        <w:t xml:space="preserve">esponsabilidad </w:t>
      </w:r>
      <w:r w:rsidR="00B951DF">
        <w:rPr>
          <w:rFonts w:cs="Arial"/>
          <w:b/>
          <w:bCs/>
        </w:rPr>
        <w:t>s</w:t>
      </w:r>
      <w:r w:rsidRPr="00D64021">
        <w:rPr>
          <w:rFonts w:cs="Arial"/>
          <w:b/>
          <w:bCs/>
        </w:rPr>
        <w:t>ocial</w:t>
      </w:r>
    </w:p>
    <w:p w14:paraId="4B178F3B" w14:textId="01A52B09" w:rsidR="00E63D0A" w:rsidRPr="00D64021" w:rsidRDefault="00E63D0A" w:rsidP="008F287B">
      <w:pPr>
        <w:spacing w:line="276" w:lineRule="auto"/>
        <w:jc w:val="both"/>
        <w:rPr>
          <w:rFonts w:cs="Arial"/>
        </w:rPr>
      </w:pPr>
      <w:r w:rsidRPr="00D64021">
        <w:rPr>
          <w:rFonts w:cs="Arial"/>
        </w:rPr>
        <w:t xml:space="preserve">La gestión de la comunicación estratégica, </w:t>
      </w:r>
      <w:r w:rsidR="00F10449">
        <w:rPr>
          <w:rFonts w:cs="Arial"/>
        </w:rPr>
        <w:t>bajo</w:t>
      </w:r>
      <w:r w:rsidRPr="00D64021">
        <w:rPr>
          <w:rFonts w:cs="Arial"/>
        </w:rPr>
        <w:t xml:space="preserve"> la perspectiva de las Relaciones Públicas, juega un papel fundamental en la construcción y mantenimiento de vínculos con los </w:t>
      </w:r>
      <w:r w:rsidRPr="00D64021">
        <w:rPr>
          <w:rFonts w:cs="Arial"/>
          <w:i/>
          <w:iCs/>
        </w:rPr>
        <w:t>stakeholders</w:t>
      </w:r>
      <w:r w:rsidRPr="00D64021">
        <w:rPr>
          <w:rFonts w:cs="Arial"/>
        </w:rPr>
        <w:t xml:space="preserve"> de una organización.</w:t>
      </w:r>
    </w:p>
    <w:p w14:paraId="38A7323A" w14:textId="22736183" w:rsidR="000551DB" w:rsidRPr="00D64021" w:rsidRDefault="000551DB" w:rsidP="008F287B">
      <w:pPr>
        <w:spacing w:line="276" w:lineRule="auto"/>
        <w:jc w:val="both"/>
        <w:rPr>
          <w:rFonts w:cs="Arial"/>
        </w:rPr>
      </w:pPr>
      <w:r w:rsidRPr="00D64021">
        <w:rPr>
          <w:rFonts w:cs="Arial"/>
        </w:rPr>
        <w:t xml:space="preserve">Estos </w:t>
      </w:r>
      <w:r w:rsidRPr="00D64021">
        <w:rPr>
          <w:rFonts w:cs="Arial"/>
          <w:i/>
          <w:iCs/>
        </w:rPr>
        <w:t xml:space="preserve">stakeholders </w:t>
      </w:r>
      <w:r w:rsidRPr="00D64021">
        <w:rPr>
          <w:rFonts w:cs="Arial"/>
        </w:rPr>
        <w:t xml:space="preserve">o públicos de interés pueden ser empleados, clientes, proveedores, inversores, medios de comunicación, y la comunidad en general, entre otros.  No obstante, cada uno de éstos, como parte del efecto sistémico que tiene la gestión organizacional, constituye parte del entramado que conforma la reputación y la legitimidad de una empresa.  </w:t>
      </w:r>
    </w:p>
    <w:p w14:paraId="75B64820" w14:textId="056CE4FE" w:rsidR="00F041B2" w:rsidRPr="00D64021" w:rsidRDefault="000551DB" w:rsidP="008F287B">
      <w:pPr>
        <w:spacing w:line="276" w:lineRule="auto"/>
        <w:jc w:val="both"/>
        <w:rPr>
          <w:rFonts w:cs="Arial"/>
        </w:rPr>
      </w:pPr>
      <w:r w:rsidRPr="00D64021">
        <w:rPr>
          <w:rFonts w:cs="Arial"/>
        </w:rPr>
        <w:t>Es por esta razón, que la gestión de la comunicación estratégica</w:t>
      </w:r>
      <w:r w:rsidR="00F041B2" w:rsidRPr="00D64021">
        <w:rPr>
          <w:rFonts w:cs="Arial"/>
        </w:rPr>
        <w:t xml:space="preserve"> incidirá de manera directa en la percepción </w:t>
      </w:r>
      <w:r w:rsidR="0048563A" w:rsidRPr="00D64021">
        <w:rPr>
          <w:rFonts w:cs="Arial"/>
        </w:rPr>
        <w:t xml:space="preserve">y el tipo de relacionamiento </w:t>
      </w:r>
      <w:r w:rsidR="00F041B2" w:rsidRPr="00D64021">
        <w:rPr>
          <w:rFonts w:cs="Arial"/>
        </w:rPr>
        <w:t xml:space="preserve">que los públicos tengan </w:t>
      </w:r>
      <w:r w:rsidR="0048563A" w:rsidRPr="00D64021">
        <w:rPr>
          <w:rFonts w:cs="Arial"/>
        </w:rPr>
        <w:t>con</w:t>
      </w:r>
      <w:r w:rsidR="00F041B2" w:rsidRPr="00D64021">
        <w:rPr>
          <w:rFonts w:cs="Arial"/>
        </w:rPr>
        <w:t xml:space="preserve"> la organización.</w:t>
      </w:r>
    </w:p>
    <w:p w14:paraId="22020117" w14:textId="29DBA1A7" w:rsidR="000F3AD0" w:rsidRPr="00D64021" w:rsidRDefault="0011175E" w:rsidP="008F287B">
      <w:pPr>
        <w:spacing w:line="276" w:lineRule="auto"/>
        <w:jc w:val="both"/>
        <w:rPr>
          <w:rFonts w:cs="Arial"/>
        </w:rPr>
      </w:pPr>
      <w:r w:rsidRPr="00D64021">
        <w:rPr>
          <w:rFonts w:cs="Arial"/>
        </w:rPr>
        <w:t xml:space="preserve">En este sentido, y según anotan </w:t>
      </w:r>
      <w:r w:rsidR="000F3AD0" w:rsidRPr="00D64021">
        <w:rPr>
          <w:rFonts w:cs="Arial"/>
        </w:rPr>
        <w:t>Moreno y Capriotti</w:t>
      </w:r>
      <w:r w:rsidR="001A75D4">
        <w:rPr>
          <w:rStyle w:val="Refdenotaalpie"/>
          <w:rFonts w:cs="Arial"/>
        </w:rPr>
        <w:footnoteReference w:id="21"/>
      </w:r>
      <w:r w:rsidR="000F3AD0" w:rsidRPr="00D64021">
        <w:rPr>
          <w:rFonts w:cs="Arial"/>
        </w:rPr>
        <w:t xml:space="preserve"> “las responsabilidades empresariales y su interpretación a través de conceptos como la RSC, ciudadanía corporativa o desarrollo sostenible, se sitúan hoy en el centro de la investigación en relaciones públicas y gestión empresarial”.</w:t>
      </w:r>
    </w:p>
    <w:p w14:paraId="7FC3B0BE" w14:textId="0E1107C1" w:rsidR="000F3AD0" w:rsidRPr="00D64021" w:rsidRDefault="00697720" w:rsidP="008F287B">
      <w:pPr>
        <w:spacing w:line="276" w:lineRule="auto"/>
        <w:jc w:val="both"/>
        <w:rPr>
          <w:rFonts w:cs="Arial"/>
        </w:rPr>
      </w:pPr>
      <w:r w:rsidRPr="00D64021">
        <w:rPr>
          <w:rFonts w:cs="Arial"/>
        </w:rPr>
        <w:t>Lo anterior</w:t>
      </w:r>
      <w:r w:rsidR="000F3AD0" w:rsidRPr="00D64021">
        <w:rPr>
          <w:rFonts w:cs="Arial"/>
        </w:rPr>
        <w:t>, comprendiendo que la comunicación estratégica es el vehículo para la gestión del relacionamiento</w:t>
      </w:r>
      <w:r w:rsidRPr="00D64021">
        <w:rPr>
          <w:rFonts w:cs="Arial"/>
        </w:rPr>
        <w:t xml:space="preserve"> con los </w:t>
      </w:r>
      <w:r w:rsidRPr="00D64021">
        <w:rPr>
          <w:rFonts w:cs="Arial"/>
          <w:i/>
          <w:iCs/>
        </w:rPr>
        <w:t>stakeholders</w:t>
      </w:r>
      <w:r w:rsidR="000F3AD0" w:rsidRPr="00D64021">
        <w:rPr>
          <w:rFonts w:cs="Arial"/>
        </w:rPr>
        <w:t xml:space="preserve">, </w:t>
      </w:r>
      <w:r w:rsidRPr="00D64021">
        <w:rPr>
          <w:rFonts w:cs="Arial"/>
        </w:rPr>
        <w:t xml:space="preserve">y </w:t>
      </w:r>
      <w:r w:rsidR="000F3AD0" w:rsidRPr="00D64021">
        <w:rPr>
          <w:rFonts w:cs="Arial"/>
        </w:rPr>
        <w:t xml:space="preserve">que no se trata de </w:t>
      </w:r>
      <w:r w:rsidRPr="00D64021">
        <w:rPr>
          <w:rFonts w:cs="Arial"/>
        </w:rPr>
        <w:t>aspectos</w:t>
      </w:r>
      <w:r w:rsidR="000F3AD0" w:rsidRPr="00D64021">
        <w:rPr>
          <w:rFonts w:cs="Arial"/>
        </w:rPr>
        <w:t xml:space="preserve"> esencialmente comunicacionales</w:t>
      </w:r>
      <w:r w:rsidRPr="00D64021">
        <w:rPr>
          <w:rFonts w:cs="Arial"/>
        </w:rPr>
        <w:t xml:space="preserve"> (emisión/recepción de mensajes)</w:t>
      </w:r>
      <w:r w:rsidR="000F3AD0" w:rsidRPr="00D64021">
        <w:rPr>
          <w:rFonts w:cs="Arial"/>
        </w:rPr>
        <w:t xml:space="preserve">, sino de mecanismos, estrategias y tácticas orientadas a fortalecer y legitimar las acciones de relacionamiento, en el marco de </w:t>
      </w:r>
      <w:r w:rsidRPr="00D64021">
        <w:rPr>
          <w:rFonts w:cs="Arial"/>
        </w:rPr>
        <w:t xml:space="preserve">la identificación y/o construcción de </w:t>
      </w:r>
      <w:r w:rsidR="000F3AD0" w:rsidRPr="00D64021">
        <w:rPr>
          <w:rFonts w:cs="Arial"/>
        </w:rPr>
        <w:t>objetivos comunes</w:t>
      </w:r>
      <w:r w:rsidRPr="00D64021">
        <w:rPr>
          <w:rFonts w:cs="Arial"/>
        </w:rPr>
        <w:t>, articulación de esfuerzos, y promoción de iniciativas orientadas en este caso a la gestión financiera, social y ambiental</w:t>
      </w:r>
      <w:r w:rsidR="000F3AD0" w:rsidRPr="00D64021">
        <w:rPr>
          <w:rFonts w:cs="Arial"/>
        </w:rPr>
        <w:t>.</w:t>
      </w:r>
    </w:p>
    <w:p w14:paraId="618E4F12" w14:textId="7746BF7F" w:rsidR="000551DB" w:rsidRPr="00D64021" w:rsidRDefault="0011175E" w:rsidP="008F287B">
      <w:pPr>
        <w:spacing w:line="276" w:lineRule="auto"/>
        <w:jc w:val="both"/>
        <w:rPr>
          <w:rFonts w:cs="Arial"/>
        </w:rPr>
      </w:pPr>
      <w:r w:rsidRPr="00D64021">
        <w:rPr>
          <w:rFonts w:cs="Arial"/>
        </w:rPr>
        <w:t>Niño y Cortés</w:t>
      </w:r>
      <w:r w:rsidR="00DC1886">
        <w:rPr>
          <w:rStyle w:val="Refdenotaalpie"/>
          <w:rFonts w:cs="Arial"/>
        </w:rPr>
        <w:footnoteReference w:id="22"/>
      </w:r>
      <w:r w:rsidR="00B373AB" w:rsidRPr="00D64021">
        <w:rPr>
          <w:rFonts w:cs="Arial"/>
        </w:rPr>
        <w:t>, complementan en este sentido, que la gestión de la RS, desde las Relaciones Públicas, se percibe como parte de los ámbitos de incidencia organizacional, tanto a nivel interno como externo.  Según agregan Niño y Cortés</w:t>
      </w:r>
      <w:r w:rsidR="00DC1886">
        <w:rPr>
          <w:rFonts w:cs="Arial"/>
          <w:vertAlign w:val="superscript"/>
        </w:rPr>
        <w:t>22</w:t>
      </w:r>
      <w:r w:rsidR="00B373AB" w:rsidRPr="00D64021">
        <w:rPr>
          <w:rFonts w:cs="Arial"/>
        </w:rPr>
        <w:t xml:space="preserve">, si bien es cierto algunos estudios de comunicación aplicada a la RSE “se han concentrado en enunciar el impacto de las estrategias comunicaciones </w:t>
      </w:r>
      <w:r w:rsidR="00B373AB" w:rsidRPr="00D64021">
        <w:rPr>
          <w:rFonts w:cs="Arial"/>
        </w:rPr>
        <w:lastRenderedPageBreak/>
        <w:t xml:space="preserve">en el posicionamiento de intangibles como la imagen, la identidad y la reputación corporativa”; otros estudios e investigaciones apuntan a la que comunicación tiene una incidencia directa en la gestión de capital social, humano y relacional; así como </w:t>
      </w:r>
      <w:r w:rsidR="00112A4B" w:rsidRPr="00D64021">
        <w:rPr>
          <w:rFonts w:cs="Arial"/>
        </w:rPr>
        <w:t>en las prácticas de comportamiento socialmente responsable.</w:t>
      </w:r>
    </w:p>
    <w:p w14:paraId="346045BC" w14:textId="42B634F2" w:rsidR="00054443" w:rsidRPr="00D64021" w:rsidRDefault="00054443" w:rsidP="008F287B">
      <w:pPr>
        <w:spacing w:line="276" w:lineRule="auto"/>
        <w:jc w:val="both"/>
        <w:rPr>
          <w:rFonts w:cs="Arial"/>
        </w:rPr>
      </w:pPr>
      <w:r w:rsidRPr="00D64021">
        <w:rPr>
          <w:rFonts w:cs="Arial"/>
        </w:rPr>
        <w:t>En otro orden de ideas, Pérez</w:t>
      </w:r>
      <w:r w:rsidR="00DC1886">
        <w:rPr>
          <w:rStyle w:val="Refdenotaalpie"/>
          <w:rFonts w:cs="Arial"/>
        </w:rPr>
        <w:footnoteReference w:id="23"/>
      </w:r>
      <w:r w:rsidRPr="00D64021">
        <w:rPr>
          <w:rFonts w:cs="Arial"/>
        </w:rPr>
        <w:t xml:space="preserve"> detall</w:t>
      </w:r>
      <w:r w:rsidR="00C65DCF">
        <w:rPr>
          <w:rFonts w:cs="Arial"/>
        </w:rPr>
        <w:t>a</w:t>
      </w:r>
      <w:r w:rsidRPr="00D64021">
        <w:rPr>
          <w:rFonts w:cs="Arial"/>
        </w:rPr>
        <w:t xml:space="preserve"> que la gestión de Responsabilidad Social permite contribuir </w:t>
      </w:r>
      <w:r w:rsidR="00111081">
        <w:rPr>
          <w:rFonts w:cs="Arial"/>
        </w:rPr>
        <w:t>con</w:t>
      </w:r>
      <w:r w:rsidRPr="00D64021">
        <w:rPr>
          <w:rFonts w:cs="Arial"/>
        </w:rPr>
        <w:t xml:space="preserve"> la gestión de la reputación corporativa, en tanto incide </w:t>
      </w:r>
      <w:r w:rsidR="00C53C1A" w:rsidRPr="00D64021">
        <w:rPr>
          <w:rFonts w:cs="Arial"/>
        </w:rPr>
        <w:t>de manera directa en el reflejo de la transparencia y</w:t>
      </w:r>
      <w:r w:rsidR="00405105">
        <w:rPr>
          <w:rFonts w:cs="Arial"/>
        </w:rPr>
        <w:t xml:space="preserve"> el</w:t>
      </w:r>
      <w:r w:rsidR="00C53C1A" w:rsidRPr="00D64021">
        <w:rPr>
          <w:rFonts w:cs="Arial"/>
        </w:rPr>
        <w:t xml:space="preserve"> compromiso de la organización.</w:t>
      </w:r>
    </w:p>
    <w:p w14:paraId="1D6676EE" w14:textId="628B7254" w:rsidR="00C53C1A" w:rsidRPr="00D64021" w:rsidRDefault="00C53C1A" w:rsidP="008F287B">
      <w:pPr>
        <w:spacing w:line="276" w:lineRule="auto"/>
        <w:jc w:val="both"/>
        <w:rPr>
          <w:rFonts w:cs="Arial"/>
        </w:rPr>
      </w:pPr>
      <w:r w:rsidRPr="00D64021">
        <w:rPr>
          <w:rFonts w:cs="Arial"/>
        </w:rPr>
        <w:t>Finalmente concluyen Grunig y Hunt</w:t>
      </w:r>
      <w:r w:rsidR="00DC1886">
        <w:rPr>
          <w:rStyle w:val="Refdenotaalpie"/>
          <w:rFonts w:cs="Arial"/>
        </w:rPr>
        <w:footnoteReference w:id="24"/>
      </w:r>
      <w:r w:rsidRPr="00D64021">
        <w:rPr>
          <w:rFonts w:cs="Arial"/>
        </w:rPr>
        <w:t xml:space="preserve"> que la Responsabilidad Social puede ser definida como aquellas actividades realizadas por la organización, que denoten preocupación por solucionar problemas sociales</w:t>
      </w:r>
      <w:r w:rsidR="00EF6D98">
        <w:rPr>
          <w:rFonts w:cs="Arial"/>
        </w:rPr>
        <w:t>, pese a que más recientemente se han incorporado los ejes financiero y ambiental en el marco de esta gestión.</w:t>
      </w:r>
    </w:p>
    <w:p w14:paraId="510C5A4B" w14:textId="68B2C5BF" w:rsidR="00861D3D" w:rsidRPr="00D64021" w:rsidRDefault="00C53C1A" w:rsidP="008F287B">
      <w:pPr>
        <w:spacing w:line="276" w:lineRule="auto"/>
        <w:jc w:val="both"/>
        <w:rPr>
          <w:rFonts w:cs="Arial"/>
        </w:rPr>
      </w:pPr>
      <w:r w:rsidRPr="00D64021">
        <w:rPr>
          <w:rFonts w:cs="Arial"/>
        </w:rPr>
        <w:t xml:space="preserve">De esta forma, es posible </w:t>
      </w:r>
      <w:r w:rsidR="00C95383" w:rsidRPr="00D64021">
        <w:rPr>
          <w:rFonts w:cs="Arial"/>
        </w:rPr>
        <w:t>visibilizar</w:t>
      </w:r>
      <w:r w:rsidRPr="00D64021">
        <w:rPr>
          <w:rFonts w:cs="Arial"/>
        </w:rPr>
        <w:t xml:space="preserve"> el vínculo entre la gestión de Relaciones Públicas y de Responsabilidad Social</w:t>
      </w:r>
      <w:r w:rsidR="00C95383" w:rsidRPr="00D64021">
        <w:rPr>
          <w:rFonts w:cs="Arial"/>
        </w:rPr>
        <w:t>, comprendiendo cómo se integran en esta visión de crear un efecto positivo en el entorno, a través del trabajo colaborativo y la articulación de esfuerzos con las diferentes fuerzas vivas de las comunidades.</w:t>
      </w:r>
    </w:p>
    <w:p w14:paraId="500075AB" w14:textId="77777777" w:rsidR="00C95383" w:rsidRPr="00D64021" w:rsidRDefault="00C95383" w:rsidP="000E1454">
      <w:pPr>
        <w:spacing w:line="276" w:lineRule="auto"/>
        <w:rPr>
          <w:rFonts w:cs="Arial"/>
          <w:b/>
          <w:bCs/>
        </w:rPr>
      </w:pPr>
    </w:p>
    <w:p w14:paraId="3B9D2D39" w14:textId="2D592580" w:rsidR="00115D02" w:rsidRPr="00D64021" w:rsidRDefault="00115D02" w:rsidP="000E1454">
      <w:pPr>
        <w:spacing w:line="276" w:lineRule="auto"/>
        <w:rPr>
          <w:rFonts w:cs="Arial"/>
          <w:b/>
          <w:bCs/>
        </w:rPr>
      </w:pPr>
      <w:r w:rsidRPr="00D64021">
        <w:rPr>
          <w:rFonts w:cs="Arial"/>
          <w:b/>
          <w:bCs/>
        </w:rPr>
        <w:t xml:space="preserve">Descripción de la investigación realizada </w:t>
      </w:r>
    </w:p>
    <w:p w14:paraId="0DC1AC4B" w14:textId="57746D15" w:rsidR="000A39C7" w:rsidRPr="00D64021" w:rsidRDefault="00861D3D" w:rsidP="000A39C7">
      <w:pPr>
        <w:jc w:val="both"/>
        <w:rPr>
          <w:rFonts w:cstheme="minorHAnsi"/>
        </w:rPr>
      </w:pPr>
      <w:r w:rsidRPr="00D64021">
        <w:rPr>
          <w:rFonts w:cstheme="minorHAnsi"/>
        </w:rPr>
        <w:t>La investigación realizada</w:t>
      </w:r>
      <w:r w:rsidR="000A39C7" w:rsidRPr="00D64021">
        <w:rPr>
          <w:rFonts w:cstheme="minorHAnsi"/>
        </w:rPr>
        <w:t xml:space="preserve"> permitió </w:t>
      </w:r>
      <w:r w:rsidRPr="00D64021">
        <w:rPr>
          <w:rFonts w:cstheme="minorHAnsi"/>
        </w:rPr>
        <w:t>desarrollar una descripción</w:t>
      </w:r>
      <w:r w:rsidR="000A39C7" w:rsidRPr="00D64021">
        <w:rPr>
          <w:rFonts w:cstheme="minorHAnsi"/>
        </w:rPr>
        <w:t xml:space="preserve"> y categorización de las acciones de responsabilidad social comunitaria que han venido implementando</w:t>
      </w:r>
      <w:r w:rsidR="00A55431">
        <w:rPr>
          <w:rFonts w:cstheme="minorHAnsi"/>
        </w:rPr>
        <w:t xml:space="preserve"> cinco</w:t>
      </w:r>
      <w:r w:rsidR="000A39C7" w:rsidRPr="00D64021">
        <w:rPr>
          <w:rFonts w:cstheme="minorHAnsi"/>
        </w:rPr>
        <w:t xml:space="preserve"> empresas de mediano y gran tamaño del gran Área Metropolitana en Costa Rica: Purdy Motor, Dos Pinos, Florex, Etiprés y Holcim.  Estas organizaciones cuentan con demostrada trayectoria en este campo, según los registros e informes disponibles.</w:t>
      </w:r>
    </w:p>
    <w:p w14:paraId="1FE54B98" w14:textId="154A4D7E" w:rsidR="000A39C7" w:rsidRPr="00D64021" w:rsidRDefault="000A39C7" w:rsidP="000A39C7">
      <w:pPr>
        <w:jc w:val="both"/>
        <w:rPr>
          <w:rFonts w:cstheme="minorHAnsi"/>
        </w:rPr>
      </w:pPr>
      <w:r w:rsidRPr="00D64021">
        <w:rPr>
          <w:rFonts w:cstheme="minorHAnsi"/>
        </w:rPr>
        <w:t xml:space="preserve">Durante la primera fase </w:t>
      </w:r>
      <w:r w:rsidR="003D1790" w:rsidRPr="00D64021">
        <w:rPr>
          <w:rFonts w:cstheme="minorHAnsi"/>
        </w:rPr>
        <w:t>de la investigación</w:t>
      </w:r>
      <w:r w:rsidRPr="00D64021">
        <w:rPr>
          <w:rFonts w:cstheme="minorHAnsi"/>
        </w:rPr>
        <w:t xml:space="preserve"> se realizó una descripción </w:t>
      </w:r>
      <w:r w:rsidR="003D1790" w:rsidRPr="00D64021">
        <w:rPr>
          <w:rFonts w:cstheme="minorHAnsi"/>
        </w:rPr>
        <w:t xml:space="preserve">detallada </w:t>
      </w:r>
      <w:r w:rsidRPr="00D64021">
        <w:rPr>
          <w:rFonts w:cstheme="minorHAnsi"/>
        </w:rPr>
        <w:t>de las metodologías de interacción establecidas entre las organizaciones y las comunidades</w:t>
      </w:r>
      <w:r w:rsidR="003D1790" w:rsidRPr="00D64021">
        <w:rPr>
          <w:rFonts w:cstheme="minorHAnsi"/>
        </w:rPr>
        <w:t xml:space="preserve"> circundantes</w:t>
      </w:r>
      <w:r w:rsidRPr="00D64021">
        <w:rPr>
          <w:rFonts w:cstheme="minorHAnsi"/>
        </w:rPr>
        <w:t xml:space="preserve">, tanto para efectos </w:t>
      </w:r>
      <w:r w:rsidR="003D1790" w:rsidRPr="00D64021">
        <w:rPr>
          <w:rFonts w:cstheme="minorHAnsi"/>
        </w:rPr>
        <w:t>de la gestión diagnóstica</w:t>
      </w:r>
      <w:r w:rsidRPr="00D64021">
        <w:rPr>
          <w:rFonts w:cstheme="minorHAnsi"/>
        </w:rPr>
        <w:t xml:space="preserve"> como para el desarrollo de procesos de co-creación en el diseño de los planes de trabajo.</w:t>
      </w:r>
    </w:p>
    <w:p w14:paraId="0567FE00" w14:textId="56B25425" w:rsidR="000A39C7" w:rsidRPr="00D64021" w:rsidRDefault="003D1790" w:rsidP="000A39C7">
      <w:pPr>
        <w:jc w:val="both"/>
        <w:rPr>
          <w:rFonts w:cstheme="minorHAnsi"/>
        </w:rPr>
      </w:pPr>
      <w:r w:rsidRPr="00D64021">
        <w:rPr>
          <w:rFonts w:cstheme="minorHAnsi"/>
        </w:rPr>
        <w:t>Complementariamente, y con el fin de conocer las características de la gestión realizada,</w:t>
      </w:r>
      <w:r w:rsidR="000A39C7" w:rsidRPr="00D64021">
        <w:rPr>
          <w:rFonts w:cstheme="minorHAnsi"/>
        </w:rPr>
        <w:t xml:space="preserve"> </w:t>
      </w:r>
      <w:r w:rsidR="00E3169A">
        <w:rPr>
          <w:rFonts w:cstheme="minorHAnsi"/>
        </w:rPr>
        <w:t xml:space="preserve">se </w:t>
      </w:r>
      <w:r w:rsidR="000A39C7" w:rsidRPr="00D64021">
        <w:rPr>
          <w:rFonts w:cstheme="minorHAnsi"/>
        </w:rPr>
        <w:t>revis</w:t>
      </w:r>
      <w:r w:rsidR="00E3169A">
        <w:rPr>
          <w:rFonts w:cstheme="minorHAnsi"/>
        </w:rPr>
        <w:t>aron</w:t>
      </w:r>
      <w:r w:rsidR="000A39C7" w:rsidRPr="00D64021">
        <w:rPr>
          <w:rFonts w:cstheme="minorHAnsi"/>
        </w:rPr>
        <w:t xml:space="preserve"> los informes de Responsabilidad Social (RS)</w:t>
      </w:r>
      <w:r w:rsidRPr="00D64021">
        <w:rPr>
          <w:rFonts w:cstheme="minorHAnsi"/>
        </w:rPr>
        <w:t xml:space="preserve"> de las organizaciones </w:t>
      </w:r>
      <w:r w:rsidR="00E3169A">
        <w:rPr>
          <w:rFonts w:cstheme="minorHAnsi"/>
        </w:rPr>
        <w:t>mencionadas</w:t>
      </w:r>
      <w:r w:rsidRPr="00D64021">
        <w:rPr>
          <w:rFonts w:cstheme="minorHAnsi"/>
        </w:rPr>
        <w:t xml:space="preserve"> para </w:t>
      </w:r>
      <w:r w:rsidR="000A39C7" w:rsidRPr="00D64021">
        <w:rPr>
          <w:rFonts w:cstheme="minorHAnsi"/>
        </w:rPr>
        <w:t xml:space="preserve">el período </w:t>
      </w:r>
      <w:r w:rsidRPr="00D64021">
        <w:rPr>
          <w:rFonts w:cstheme="minorHAnsi"/>
        </w:rPr>
        <w:t xml:space="preserve">comprendido entre </w:t>
      </w:r>
      <w:r w:rsidR="000A39C7" w:rsidRPr="00D64021">
        <w:rPr>
          <w:rFonts w:cstheme="minorHAnsi"/>
        </w:rPr>
        <w:t>2019-2021 y se desarrollaron entrevistas semi-estructuradas con las personas a cargo de la gestión de RS en las Organizaciones.</w:t>
      </w:r>
    </w:p>
    <w:p w14:paraId="59FE9D88" w14:textId="10768FE1" w:rsidR="000A39C7" w:rsidRPr="00D64021" w:rsidRDefault="000A39C7" w:rsidP="000A39C7">
      <w:pPr>
        <w:jc w:val="both"/>
        <w:rPr>
          <w:rFonts w:cstheme="minorHAnsi"/>
        </w:rPr>
      </w:pPr>
      <w:r w:rsidRPr="00D64021">
        <w:rPr>
          <w:rFonts w:cstheme="minorHAnsi"/>
        </w:rPr>
        <w:t xml:space="preserve">Finalmente, y durante la segunda fase, fueron aplicados grupos focales con representantes de las comunidades (un grupo focal para cada una de las 5 comunidades vinculadas a las organizaciones de la muestra) y se desarrollaron entrevistas con personas líderes de la comunidad (2 entrevistas </w:t>
      </w:r>
      <w:r w:rsidRPr="00D64021">
        <w:rPr>
          <w:rFonts w:cstheme="minorHAnsi"/>
        </w:rPr>
        <w:lastRenderedPageBreak/>
        <w:t>por comunidad para un total de 10 entrevistas), a partir de lo cual se lograron identificar aspectos tales como:  principales necesidades y carencias de cada comunidad, mecanismos de interacción con las empresas respectivas, características de los procesos diagnósticos y las soluciones implementadas a los problemas detectados</w:t>
      </w:r>
      <w:r w:rsidR="003D1790" w:rsidRPr="00D64021">
        <w:rPr>
          <w:rFonts w:cstheme="minorHAnsi"/>
        </w:rPr>
        <w:t>.</w:t>
      </w:r>
    </w:p>
    <w:p w14:paraId="2D88C1D2" w14:textId="12D9B118" w:rsidR="000A39C7" w:rsidRPr="00D64021" w:rsidRDefault="00E30B8A" w:rsidP="000A39C7">
      <w:pPr>
        <w:jc w:val="both"/>
        <w:rPr>
          <w:rFonts w:cstheme="minorHAnsi"/>
        </w:rPr>
      </w:pPr>
      <w:r>
        <w:rPr>
          <w:rFonts w:cstheme="minorHAnsi"/>
        </w:rPr>
        <w:t xml:space="preserve">Entre otros elementos, se logró identificar que la gestión organizacional en términos de Responsabilidad Social, no siempre hay una adecuada concordancia con los temas prioritarios para las comunidades, sino que los puntos de encuentro se centran en los temas más inmediatos </w:t>
      </w:r>
      <w:r w:rsidR="0047519D">
        <w:rPr>
          <w:rFonts w:cstheme="minorHAnsi"/>
        </w:rPr>
        <w:t>o de interés para los grupos previamente organizados.</w:t>
      </w:r>
    </w:p>
    <w:p w14:paraId="109DC729" w14:textId="77777777" w:rsidR="003D1790" w:rsidRPr="00D64021" w:rsidRDefault="003D1790" w:rsidP="000A39C7">
      <w:pPr>
        <w:jc w:val="both"/>
        <w:rPr>
          <w:rFonts w:cstheme="minorHAnsi"/>
        </w:rPr>
      </w:pPr>
    </w:p>
    <w:p w14:paraId="35BFBBBE" w14:textId="606D773F" w:rsidR="003D1790" w:rsidRPr="00D64021" w:rsidRDefault="003D1790" w:rsidP="000A39C7">
      <w:pPr>
        <w:jc w:val="both"/>
        <w:rPr>
          <w:rFonts w:cstheme="minorHAnsi"/>
          <w:b/>
          <w:bCs/>
        </w:rPr>
      </w:pPr>
      <w:r w:rsidRPr="00D64021">
        <w:rPr>
          <w:rFonts w:cstheme="minorHAnsi"/>
          <w:b/>
          <w:bCs/>
        </w:rPr>
        <w:t>Objetivos de la investigación</w:t>
      </w:r>
    </w:p>
    <w:p w14:paraId="3E374087" w14:textId="620A944A" w:rsidR="003D1790" w:rsidRPr="00D64021" w:rsidRDefault="003D1790" w:rsidP="001B49C8">
      <w:pPr>
        <w:jc w:val="both"/>
      </w:pPr>
      <w:bookmarkStart w:id="1" w:name="_Hlk46508591"/>
      <w:r w:rsidRPr="00D64021">
        <w:t>Los objetivos de la investigación fueron los siguientes:</w:t>
      </w:r>
    </w:p>
    <w:p w14:paraId="0C259466" w14:textId="0255E255" w:rsidR="00D17EBB" w:rsidRPr="00D64021" w:rsidRDefault="003D1790" w:rsidP="001B49C8">
      <w:pPr>
        <w:jc w:val="both"/>
        <w:rPr>
          <w:b/>
          <w:bCs/>
        </w:rPr>
      </w:pPr>
      <w:r w:rsidRPr="00D64021">
        <w:rPr>
          <w:b/>
          <w:bCs/>
        </w:rPr>
        <w:t>Objetivo g</w:t>
      </w:r>
      <w:r w:rsidR="00D17EBB" w:rsidRPr="00D64021">
        <w:rPr>
          <w:b/>
          <w:bCs/>
        </w:rPr>
        <w:t>enera</w:t>
      </w:r>
      <w:r w:rsidRPr="00D64021">
        <w:rPr>
          <w:b/>
          <w:bCs/>
        </w:rPr>
        <w:t xml:space="preserve">l:  </w:t>
      </w:r>
      <w:r w:rsidR="00D17EBB" w:rsidRPr="00D64021">
        <w:t>Analizar los programas de responsabilidad social realizados por las organizaciones participantes</w:t>
      </w:r>
      <w:r w:rsidR="001B49C8">
        <w:t xml:space="preserve"> en la muestra,</w:t>
      </w:r>
      <w:r w:rsidR="00D17EBB" w:rsidRPr="00D64021">
        <w:t xml:space="preserve"> durante el período 2019-2021, dirigidos específicamente a sus comunidades vecinas, con el fin de caracterizar el impacto.</w:t>
      </w:r>
    </w:p>
    <w:p w14:paraId="523A83B1" w14:textId="289B455E" w:rsidR="00D17EBB" w:rsidRPr="00D64021" w:rsidRDefault="003D1790" w:rsidP="00D17EBB">
      <w:pPr>
        <w:rPr>
          <w:b/>
          <w:bCs/>
        </w:rPr>
      </w:pPr>
      <w:r w:rsidRPr="00D64021">
        <w:rPr>
          <w:b/>
          <w:bCs/>
        </w:rPr>
        <w:t>Objetivos e</w:t>
      </w:r>
      <w:r w:rsidR="00D17EBB" w:rsidRPr="00D64021">
        <w:rPr>
          <w:b/>
          <w:bCs/>
        </w:rPr>
        <w:t>specíficos</w:t>
      </w:r>
      <w:r w:rsidRPr="00D64021">
        <w:rPr>
          <w:b/>
          <w:bCs/>
        </w:rPr>
        <w:t>:</w:t>
      </w:r>
    </w:p>
    <w:p w14:paraId="50FD099A" w14:textId="77777777" w:rsidR="00D17EBB" w:rsidRPr="00D64021" w:rsidRDefault="00D17EBB" w:rsidP="003D1790">
      <w:pPr>
        <w:pStyle w:val="Prrafodelista"/>
        <w:numPr>
          <w:ilvl w:val="0"/>
          <w:numId w:val="20"/>
        </w:numPr>
        <w:spacing w:after="0" w:line="276" w:lineRule="auto"/>
        <w:ind w:left="720"/>
        <w:jc w:val="both"/>
      </w:pPr>
      <w:r w:rsidRPr="00D64021">
        <w:t>Caracterizar las prácticas de responsabilidad social implementadas por las organizaciones seleccionadas.</w:t>
      </w:r>
    </w:p>
    <w:p w14:paraId="16663B41" w14:textId="77777777" w:rsidR="00D17EBB" w:rsidRPr="00D64021" w:rsidRDefault="00D17EBB" w:rsidP="003D1790">
      <w:pPr>
        <w:pStyle w:val="Prrafodelista"/>
        <w:jc w:val="both"/>
      </w:pPr>
    </w:p>
    <w:p w14:paraId="6AFBEC13" w14:textId="77777777" w:rsidR="00D17EBB" w:rsidRPr="00D64021" w:rsidRDefault="00D17EBB" w:rsidP="003D1790">
      <w:pPr>
        <w:pStyle w:val="Prrafodelista"/>
        <w:numPr>
          <w:ilvl w:val="0"/>
          <w:numId w:val="20"/>
        </w:numPr>
        <w:spacing w:after="0" w:line="276" w:lineRule="auto"/>
        <w:ind w:left="720"/>
        <w:jc w:val="both"/>
      </w:pPr>
      <w:bookmarkStart w:id="2" w:name="_Hlk39245693"/>
      <w:r w:rsidRPr="00D64021">
        <w:t>Identificar las percepciones de las comunidades beneficiarias sobre las acciones de Responsabilidad Social ejecutadas por las organizaciones durante el período 2019-2021</w:t>
      </w:r>
      <w:bookmarkEnd w:id="2"/>
      <w:r w:rsidRPr="00D64021">
        <w:t>.</w:t>
      </w:r>
    </w:p>
    <w:p w14:paraId="5D9C8F55" w14:textId="77777777" w:rsidR="00D17EBB" w:rsidRPr="00D64021" w:rsidRDefault="00D17EBB" w:rsidP="003D1790">
      <w:pPr>
        <w:pStyle w:val="Prrafodelista"/>
      </w:pPr>
    </w:p>
    <w:p w14:paraId="5A33A896" w14:textId="2A05D46B" w:rsidR="00D17EBB" w:rsidRPr="00D64021" w:rsidRDefault="00D17EBB" w:rsidP="003D1790">
      <w:pPr>
        <w:pStyle w:val="Prrafodelista"/>
        <w:numPr>
          <w:ilvl w:val="0"/>
          <w:numId w:val="20"/>
        </w:numPr>
        <w:spacing w:after="0" w:line="276" w:lineRule="auto"/>
        <w:ind w:left="720"/>
        <w:jc w:val="both"/>
      </w:pPr>
      <w:r w:rsidRPr="00D64021">
        <w:t>Analizar el valor de las prácticas ejecutadas, de acuerdo con los criterios de las organizaciones, las comunidades participantes y los parámetros establecidos en los O</w:t>
      </w:r>
      <w:r w:rsidR="003D1790" w:rsidRPr="00D64021">
        <w:t xml:space="preserve">bjetivos de </w:t>
      </w:r>
      <w:r w:rsidRPr="00D64021">
        <w:t>D</w:t>
      </w:r>
      <w:r w:rsidR="003D1790" w:rsidRPr="00D64021">
        <w:t xml:space="preserve">esarrollo </w:t>
      </w:r>
      <w:r w:rsidRPr="00D64021">
        <w:t>S</w:t>
      </w:r>
      <w:r w:rsidR="003D1790" w:rsidRPr="00D64021">
        <w:t>ostenible</w:t>
      </w:r>
      <w:r w:rsidR="00981EAF" w:rsidRPr="00D64021">
        <w:t xml:space="preserve"> </w:t>
      </w:r>
      <w:r w:rsidR="00914936">
        <w:t>-ODS-</w:t>
      </w:r>
      <w:r w:rsidR="0080356D">
        <w:rPr>
          <w:rStyle w:val="Refdenotaalpie"/>
        </w:rPr>
        <w:footnoteReference w:id="25"/>
      </w:r>
      <w:r w:rsidR="0080356D">
        <w:t xml:space="preserve"> </w:t>
      </w:r>
      <w:r w:rsidRPr="00D64021">
        <w:t xml:space="preserve">y el </w:t>
      </w:r>
      <w:r w:rsidR="003D1790" w:rsidRPr="00D64021">
        <w:t>Índice de Pobreza Multidimensional</w:t>
      </w:r>
      <w:r w:rsidR="0080356D">
        <w:rPr>
          <w:rStyle w:val="Refdenotaalpie"/>
        </w:rPr>
        <w:footnoteReference w:id="26"/>
      </w:r>
      <w:r w:rsidR="003D1790" w:rsidRPr="00D64021">
        <w:t>.</w:t>
      </w:r>
    </w:p>
    <w:bookmarkEnd w:id="1"/>
    <w:p w14:paraId="623B8694" w14:textId="77777777" w:rsidR="00115D02" w:rsidRPr="00D64021" w:rsidRDefault="00115D02" w:rsidP="000E1454">
      <w:pPr>
        <w:spacing w:line="276" w:lineRule="auto"/>
        <w:rPr>
          <w:rFonts w:cs="Arial"/>
          <w:b/>
          <w:bCs/>
        </w:rPr>
      </w:pPr>
    </w:p>
    <w:p w14:paraId="3C7AD8C3" w14:textId="39326EB8" w:rsidR="00EE1EA7" w:rsidRPr="00D64021" w:rsidRDefault="00EE1EA7" w:rsidP="000E1454">
      <w:pPr>
        <w:spacing w:line="276" w:lineRule="auto"/>
        <w:rPr>
          <w:rFonts w:cs="Arial"/>
          <w:b/>
          <w:bCs/>
        </w:rPr>
      </w:pPr>
      <w:r w:rsidRPr="00D64021">
        <w:rPr>
          <w:rFonts w:cs="Arial"/>
          <w:b/>
          <w:bCs/>
        </w:rPr>
        <w:t xml:space="preserve">Metodología </w:t>
      </w:r>
      <w:r w:rsidR="00115D02" w:rsidRPr="00D64021">
        <w:rPr>
          <w:rFonts w:cs="Arial"/>
          <w:b/>
          <w:bCs/>
        </w:rPr>
        <w:t xml:space="preserve"> </w:t>
      </w:r>
    </w:p>
    <w:p w14:paraId="12441659" w14:textId="2AB80A01" w:rsidR="00D17EBB" w:rsidRPr="00D64021" w:rsidRDefault="00D17EBB" w:rsidP="003D1790">
      <w:pPr>
        <w:jc w:val="both"/>
      </w:pPr>
      <w:r w:rsidRPr="00D64021">
        <w:t xml:space="preserve">En relación con el abordaje del estudio, el propósito </w:t>
      </w:r>
      <w:r w:rsidR="00981EAF" w:rsidRPr="00D64021">
        <w:t>fue</w:t>
      </w:r>
      <w:r w:rsidRPr="00D64021">
        <w:t xml:space="preserve"> identificar cuáles </w:t>
      </w:r>
      <w:r w:rsidR="00981EAF" w:rsidRPr="00D64021">
        <w:t>eran</w:t>
      </w:r>
      <w:r w:rsidRPr="00D64021">
        <w:t xml:space="preserve"> las prácticas de responsabilidad social que se genera</w:t>
      </w:r>
      <w:r w:rsidR="00981EAF" w:rsidRPr="00D64021">
        <w:t>ba</w:t>
      </w:r>
      <w:r w:rsidRPr="00D64021">
        <w:t xml:space="preserve">n desde las organizaciones para apoyar a las comunidades, desarrollar un proceso de caracterización y valoración de </w:t>
      </w:r>
      <w:proofErr w:type="gramStart"/>
      <w:r w:rsidRPr="00D64021">
        <w:t>las</w:t>
      </w:r>
      <w:r w:rsidR="00A14175" w:rsidRPr="00D64021">
        <w:t xml:space="preserve"> </w:t>
      </w:r>
      <w:r w:rsidRPr="00D64021">
        <w:t>mismas</w:t>
      </w:r>
      <w:proofErr w:type="gramEnd"/>
      <w:r w:rsidRPr="00D64021">
        <w:t>, y determinar si éstas conc</w:t>
      </w:r>
      <w:r w:rsidR="00981EAF" w:rsidRPr="00D64021">
        <w:t>ordaban</w:t>
      </w:r>
      <w:r w:rsidRPr="00D64021">
        <w:t xml:space="preserve"> con las necesidades y prioridades de los beneficiarios, así como determinar si ha habido procesos dialógicos para orientar la toma de decisiones.</w:t>
      </w:r>
    </w:p>
    <w:p w14:paraId="5AA11438" w14:textId="71102910" w:rsidR="00D17EBB" w:rsidRPr="00D64021" w:rsidRDefault="00D17EBB" w:rsidP="003D1790">
      <w:pPr>
        <w:jc w:val="both"/>
      </w:pPr>
      <w:r w:rsidRPr="00D64021">
        <w:t>Asimismo, y como parte del proceso de caracterización de estas prácticas, se utilizar</w:t>
      </w:r>
      <w:r w:rsidR="00981EAF" w:rsidRPr="00D64021">
        <w:t>o</w:t>
      </w:r>
      <w:r w:rsidRPr="00D64021">
        <w:t xml:space="preserve">n como </w:t>
      </w:r>
      <w:r w:rsidR="00981EAF" w:rsidRPr="00D64021">
        <w:t>referentes</w:t>
      </w:r>
      <w:r w:rsidRPr="00D64021">
        <w:t xml:space="preserve"> los ODS y los indicadores del IPM en los que se identifican coincidencias bajo este eje </w:t>
      </w:r>
      <w:r w:rsidRPr="00D64021">
        <w:lastRenderedPageBreak/>
        <w:t>temático (RS), para valorar la presencia de estos elementos y tendencias para apoyar el desarrollo socio económico de las comunidades vecinas de las organizaciones contempladas en el estudio.</w:t>
      </w:r>
    </w:p>
    <w:p w14:paraId="19A0B239" w14:textId="642D8D08" w:rsidR="00D17EBB" w:rsidRPr="00D64021" w:rsidRDefault="00A14175" w:rsidP="003D1790">
      <w:pPr>
        <w:jc w:val="both"/>
      </w:pPr>
      <w:r w:rsidRPr="00D64021">
        <w:t>Por su parte</w:t>
      </w:r>
      <w:r w:rsidR="00D17EBB" w:rsidRPr="00D64021">
        <w:t xml:space="preserve">, las dimensiones de estudio propuestas, a nivel de variables y subvariables, </w:t>
      </w:r>
      <w:r w:rsidRPr="00D64021">
        <w:t>fueron</w:t>
      </w:r>
      <w:r w:rsidR="00D17EBB" w:rsidRPr="00D64021">
        <w:t xml:space="preserve"> las siguientes:</w:t>
      </w:r>
    </w:p>
    <w:p w14:paraId="44E1F106" w14:textId="77777777" w:rsidR="00D17EBB" w:rsidRPr="00D64021" w:rsidRDefault="00D17EBB" w:rsidP="00A14175">
      <w:pPr>
        <w:spacing w:after="0"/>
        <w:ind w:left="360"/>
        <w:jc w:val="center"/>
        <w:rPr>
          <w:b/>
          <w:bCs/>
        </w:rPr>
      </w:pPr>
      <w:bookmarkStart w:id="3" w:name="_Hlk165398137"/>
      <w:r w:rsidRPr="00D64021">
        <w:rPr>
          <w:b/>
          <w:bCs/>
        </w:rPr>
        <w:t>Tabla No.1</w:t>
      </w:r>
    </w:p>
    <w:p w14:paraId="2AE8557D" w14:textId="77777777" w:rsidR="00D17EBB" w:rsidRPr="00D64021" w:rsidRDefault="00D17EBB" w:rsidP="00A14175">
      <w:pPr>
        <w:spacing w:after="0"/>
        <w:ind w:left="360"/>
        <w:jc w:val="center"/>
        <w:rPr>
          <w:b/>
          <w:bCs/>
        </w:rPr>
      </w:pPr>
      <w:r w:rsidRPr="00D64021">
        <w:rPr>
          <w:b/>
          <w:bCs/>
        </w:rPr>
        <w:t>Variables y subvariables del estudio</w:t>
      </w:r>
    </w:p>
    <w:p w14:paraId="2E245BE0" w14:textId="77777777" w:rsidR="00D17EBB" w:rsidRPr="00D64021" w:rsidRDefault="00D17EBB" w:rsidP="00A14175">
      <w:pPr>
        <w:spacing w:after="0"/>
        <w:ind w:left="360"/>
        <w:jc w:val="both"/>
      </w:pPr>
    </w:p>
    <w:tbl>
      <w:tblPr>
        <w:tblStyle w:val="Tablaconcuadrcula"/>
        <w:tblW w:w="10350" w:type="dxa"/>
        <w:tblInd w:w="-365" w:type="dxa"/>
        <w:tblLayout w:type="fixed"/>
        <w:tblLook w:val="04A0" w:firstRow="1" w:lastRow="0" w:firstColumn="1" w:lastColumn="0" w:noHBand="0" w:noVBand="1"/>
      </w:tblPr>
      <w:tblGrid>
        <w:gridCol w:w="1890"/>
        <w:gridCol w:w="1980"/>
        <w:gridCol w:w="2340"/>
        <w:gridCol w:w="2070"/>
        <w:gridCol w:w="2070"/>
      </w:tblGrid>
      <w:tr w:rsidR="00D17EBB" w:rsidRPr="00D64021" w14:paraId="6ED86F2F" w14:textId="77777777" w:rsidTr="00506C9F">
        <w:tc>
          <w:tcPr>
            <w:tcW w:w="10350"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3E57472" w14:textId="4BC3AAC6" w:rsidR="00D17EBB" w:rsidRPr="00D64021" w:rsidRDefault="00D17EBB" w:rsidP="00E44687">
            <w:pPr>
              <w:jc w:val="both"/>
            </w:pPr>
            <w:bookmarkStart w:id="4" w:name="_Hlk49169524"/>
            <w:r w:rsidRPr="00D64021">
              <w:rPr>
                <w:b/>
                <w:bCs/>
              </w:rPr>
              <w:t>Objetivo General:</w:t>
            </w:r>
            <w:r w:rsidRPr="00D64021">
              <w:t xml:space="preserve">  </w:t>
            </w:r>
            <w:bookmarkStart w:id="5" w:name="_Hlk32502688"/>
            <w:r w:rsidRPr="00D64021">
              <w:t>Analizar los programas de responsabilidad social realizados por las organizaciones participantes</w:t>
            </w:r>
            <w:r w:rsidR="001B49C8">
              <w:t xml:space="preserve"> en la muestra,</w:t>
            </w:r>
            <w:r w:rsidRPr="00D64021">
              <w:t xml:space="preserve"> durante el período 2019-2021, dirigidos específicamente a sus comunidades vecinas, con el fin de caracterizar el impacto.</w:t>
            </w:r>
          </w:p>
          <w:bookmarkEnd w:id="4"/>
          <w:bookmarkEnd w:id="5"/>
          <w:p w14:paraId="42847710" w14:textId="77777777" w:rsidR="00D17EBB" w:rsidRPr="00D64021" w:rsidRDefault="00D17EBB" w:rsidP="00E44687">
            <w:pPr>
              <w:rPr>
                <w:b/>
              </w:rPr>
            </w:pPr>
          </w:p>
        </w:tc>
      </w:tr>
      <w:tr w:rsidR="00D17EBB" w:rsidRPr="00D64021" w14:paraId="00EF62D8" w14:textId="77777777" w:rsidTr="00506C9F">
        <w:tc>
          <w:tcPr>
            <w:tcW w:w="10350" w:type="dxa"/>
            <w:gridSpan w:val="5"/>
            <w:tcBorders>
              <w:top w:val="single" w:sz="4" w:space="0" w:color="auto"/>
              <w:left w:val="single" w:sz="4" w:space="0" w:color="auto"/>
              <w:bottom w:val="single" w:sz="4" w:space="0" w:color="auto"/>
              <w:right w:val="single" w:sz="4" w:space="0" w:color="auto"/>
            </w:tcBorders>
          </w:tcPr>
          <w:p w14:paraId="002E5E22" w14:textId="77777777" w:rsidR="00D17EBB" w:rsidRPr="00D64021" w:rsidRDefault="00D17EBB" w:rsidP="00E44687">
            <w:pPr>
              <w:rPr>
                <w:b/>
                <w:lang w:val="es-ES_tradnl"/>
              </w:rPr>
            </w:pPr>
            <w:bookmarkStart w:id="6" w:name="_Hlk39232583"/>
          </w:p>
          <w:p w14:paraId="0DDDDBCD" w14:textId="77777777" w:rsidR="00D17EBB" w:rsidRPr="00D64021" w:rsidRDefault="00D17EBB" w:rsidP="00E44687">
            <w:pPr>
              <w:jc w:val="both"/>
            </w:pPr>
            <w:bookmarkStart w:id="7" w:name="_Hlk37919512"/>
            <w:r w:rsidRPr="00D64021">
              <w:rPr>
                <w:b/>
                <w:lang w:val="es-ES_tradnl"/>
              </w:rPr>
              <w:t>Objetivo específico 1:</w:t>
            </w:r>
            <w:r w:rsidRPr="00D64021">
              <w:rPr>
                <w:lang w:val="es-ES_tradnl"/>
              </w:rPr>
              <w:t xml:space="preserve">  </w:t>
            </w:r>
            <w:bookmarkEnd w:id="7"/>
            <w:r w:rsidRPr="00D64021">
              <w:t>Caracterizar las prácticas de responsabilidad social implementadas por las organizaciones seleccionadas.</w:t>
            </w:r>
          </w:p>
          <w:p w14:paraId="134609B7" w14:textId="77777777" w:rsidR="00D17EBB" w:rsidRPr="00D64021" w:rsidRDefault="00D17EBB" w:rsidP="00E44687">
            <w:pPr>
              <w:jc w:val="both"/>
              <w:rPr>
                <w:noProof/>
                <w:highlight w:val="yellow"/>
                <w:lang w:val="es-ES_tradnl"/>
              </w:rPr>
            </w:pPr>
            <w:r w:rsidRPr="00D64021">
              <w:rPr>
                <w:noProof/>
                <w:highlight w:val="yellow"/>
                <w:lang w:val="es-ES_tradnl"/>
              </w:rPr>
              <w:t xml:space="preserve"> </w:t>
            </w:r>
          </w:p>
        </w:tc>
      </w:tr>
      <w:tr w:rsidR="00D17EBB" w:rsidRPr="00D64021" w14:paraId="1B2A0019" w14:textId="77777777" w:rsidTr="00506C9F">
        <w:trPr>
          <w:trHeight w:val="54"/>
        </w:trPr>
        <w:tc>
          <w:tcPr>
            <w:tcW w:w="1890" w:type="dxa"/>
            <w:tcBorders>
              <w:top w:val="single" w:sz="4" w:space="0" w:color="auto"/>
              <w:left w:val="single" w:sz="4" w:space="0" w:color="auto"/>
              <w:bottom w:val="single" w:sz="4" w:space="0" w:color="auto"/>
              <w:right w:val="single" w:sz="4" w:space="0" w:color="auto"/>
            </w:tcBorders>
            <w:hideMark/>
          </w:tcPr>
          <w:p w14:paraId="7AAFA853" w14:textId="77777777" w:rsidR="00D17EBB" w:rsidRPr="001B49C8" w:rsidRDefault="00D17EBB" w:rsidP="00E44687">
            <w:pPr>
              <w:jc w:val="center"/>
              <w:rPr>
                <w:b/>
                <w:sz w:val="20"/>
                <w:szCs w:val="20"/>
                <w:lang w:val="es-ES_tradnl"/>
              </w:rPr>
            </w:pPr>
            <w:r w:rsidRPr="001B49C8">
              <w:rPr>
                <w:b/>
                <w:sz w:val="20"/>
                <w:szCs w:val="20"/>
                <w:lang w:val="es-ES_tradnl"/>
              </w:rPr>
              <w:t>Variable/</w:t>
            </w:r>
          </w:p>
          <w:p w14:paraId="3FD982D4" w14:textId="77777777" w:rsidR="00D17EBB" w:rsidRPr="001B49C8" w:rsidRDefault="00D17EBB" w:rsidP="00E44687">
            <w:pPr>
              <w:jc w:val="center"/>
              <w:rPr>
                <w:b/>
                <w:noProof/>
                <w:sz w:val="20"/>
                <w:szCs w:val="20"/>
                <w:lang w:val="es-ES_tradnl"/>
              </w:rPr>
            </w:pPr>
            <w:r w:rsidRPr="001B49C8">
              <w:rPr>
                <w:b/>
                <w:sz w:val="20"/>
                <w:szCs w:val="20"/>
                <w:lang w:val="es-ES_tradnl"/>
              </w:rPr>
              <w:t>categoría</w:t>
            </w:r>
          </w:p>
        </w:tc>
        <w:tc>
          <w:tcPr>
            <w:tcW w:w="1980" w:type="dxa"/>
            <w:tcBorders>
              <w:top w:val="single" w:sz="4" w:space="0" w:color="auto"/>
              <w:left w:val="single" w:sz="4" w:space="0" w:color="auto"/>
              <w:bottom w:val="single" w:sz="4" w:space="0" w:color="auto"/>
              <w:right w:val="single" w:sz="4" w:space="0" w:color="auto"/>
            </w:tcBorders>
            <w:hideMark/>
          </w:tcPr>
          <w:p w14:paraId="167CCE38" w14:textId="77777777" w:rsidR="00D17EBB" w:rsidRPr="001B49C8" w:rsidRDefault="00D17EBB" w:rsidP="00E44687">
            <w:pPr>
              <w:jc w:val="center"/>
              <w:rPr>
                <w:b/>
                <w:noProof/>
                <w:sz w:val="20"/>
                <w:szCs w:val="20"/>
                <w:lang w:val="es-ES_tradnl"/>
              </w:rPr>
            </w:pPr>
            <w:r w:rsidRPr="001B49C8">
              <w:rPr>
                <w:b/>
                <w:sz w:val="20"/>
                <w:szCs w:val="20"/>
                <w:lang w:val="es-ES_tradnl"/>
              </w:rPr>
              <w:t>Conceptualización</w:t>
            </w:r>
          </w:p>
        </w:tc>
        <w:tc>
          <w:tcPr>
            <w:tcW w:w="2340" w:type="dxa"/>
            <w:tcBorders>
              <w:top w:val="single" w:sz="4" w:space="0" w:color="auto"/>
              <w:left w:val="single" w:sz="4" w:space="0" w:color="auto"/>
              <w:bottom w:val="single" w:sz="4" w:space="0" w:color="auto"/>
              <w:right w:val="single" w:sz="4" w:space="0" w:color="auto"/>
            </w:tcBorders>
            <w:hideMark/>
          </w:tcPr>
          <w:p w14:paraId="4CFFED98" w14:textId="77777777" w:rsidR="00D17EBB" w:rsidRPr="001B49C8" w:rsidRDefault="00D17EBB" w:rsidP="00E44687">
            <w:pPr>
              <w:jc w:val="center"/>
              <w:rPr>
                <w:b/>
                <w:noProof/>
                <w:sz w:val="20"/>
                <w:szCs w:val="20"/>
                <w:lang w:val="es-ES_tradnl"/>
              </w:rPr>
            </w:pPr>
            <w:r w:rsidRPr="001B49C8">
              <w:rPr>
                <w:b/>
                <w:sz w:val="20"/>
                <w:szCs w:val="20"/>
                <w:lang w:val="es-ES_tradnl"/>
              </w:rPr>
              <w:t>Subvariables</w:t>
            </w:r>
          </w:p>
        </w:tc>
        <w:tc>
          <w:tcPr>
            <w:tcW w:w="2070" w:type="dxa"/>
            <w:tcBorders>
              <w:top w:val="single" w:sz="4" w:space="0" w:color="auto"/>
              <w:left w:val="single" w:sz="4" w:space="0" w:color="auto"/>
              <w:bottom w:val="single" w:sz="4" w:space="0" w:color="auto"/>
              <w:right w:val="single" w:sz="4" w:space="0" w:color="auto"/>
            </w:tcBorders>
            <w:hideMark/>
          </w:tcPr>
          <w:p w14:paraId="114AC35A" w14:textId="77777777" w:rsidR="00D17EBB" w:rsidRPr="001B49C8" w:rsidRDefault="00D17EBB" w:rsidP="00E44687">
            <w:pPr>
              <w:jc w:val="center"/>
              <w:rPr>
                <w:b/>
                <w:noProof/>
                <w:sz w:val="20"/>
                <w:szCs w:val="20"/>
                <w:highlight w:val="yellow"/>
                <w:lang w:val="es-ES_tradnl"/>
              </w:rPr>
            </w:pPr>
            <w:r w:rsidRPr="001B49C8">
              <w:rPr>
                <w:b/>
                <w:sz w:val="20"/>
                <w:szCs w:val="20"/>
                <w:lang w:val="es-ES_tradnl"/>
              </w:rPr>
              <w:t>Operacionalización</w:t>
            </w:r>
          </w:p>
        </w:tc>
        <w:tc>
          <w:tcPr>
            <w:tcW w:w="2070" w:type="dxa"/>
            <w:tcBorders>
              <w:top w:val="single" w:sz="4" w:space="0" w:color="auto"/>
              <w:left w:val="single" w:sz="4" w:space="0" w:color="auto"/>
              <w:bottom w:val="single" w:sz="4" w:space="0" w:color="auto"/>
              <w:right w:val="single" w:sz="4" w:space="0" w:color="auto"/>
            </w:tcBorders>
            <w:hideMark/>
          </w:tcPr>
          <w:p w14:paraId="7C351315" w14:textId="77777777" w:rsidR="00D17EBB" w:rsidRPr="001B49C8" w:rsidRDefault="00D17EBB" w:rsidP="00E44687">
            <w:pPr>
              <w:jc w:val="center"/>
              <w:rPr>
                <w:b/>
                <w:noProof/>
                <w:sz w:val="20"/>
                <w:szCs w:val="20"/>
                <w:highlight w:val="yellow"/>
                <w:lang w:val="es-ES_tradnl"/>
              </w:rPr>
            </w:pPr>
            <w:r w:rsidRPr="001B49C8">
              <w:rPr>
                <w:b/>
                <w:sz w:val="20"/>
                <w:szCs w:val="20"/>
                <w:lang w:val="es-ES_tradnl"/>
              </w:rPr>
              <w:t>Instrumentalización</w:t>
            </w:r>
          </w:p>
        </w:tc>
      </w:tr>
      <w:tr w:rsidR="00D17EBB" w:rsidRPr="00D64021" w14:paraId="4B219FDB" w14:textId="77777777" w:rsidTr="00506C9F">
        <w:trPr>
          <w:trHeight w:val="54"/>
        </w:trPr>
        <w:tc>
          <w:tcPr>
            <w:tcW w:w="1890" w:type="dxa"/>
            <w:tcBorders>
              <w:top w:val="single" w:sz="4" w:space="0" w:color="auto"/>
              <w:left w:val="single" w:sz="4" w:space="0" w:color="auto"/>
              <w:bottom w:val="single" w:sz="4" w:space="0" w:color="auto"/>
              <w:right w:val="single" w:sz="4" w:space="0" w:color="auto"/>
            </w:tcBorders>
          </w:tcPr>
          <w:p w14:paraId="35526F1D" w14:textId="77777777" w:rsidR="00D17EBB" w:rsidRPr="00D64021" w:rsidRDefault="00D17EBB" w:rsidP="00E44687">
            <w:pPr>
              <w:rPr>
                <w:lang w:val="es-ES_tradnl"/>
              </w:rPr>
            </w:pPr>
          </w:p>
          <w:p w14:paraId="367D6F92" w14:textId="77777777" w:rsidR="00D17EBB" w:rsidRPr="00D64021" w:rsidRDefault="00D17EBB" w:rsidP="00E44687">
            <w:pPr>
              <w:rPr>
                <w:lang w:val="es-ES_tradnl"/>
              </w:rPr>
            </w:pPr>
            <w:r w:rsidRPr="00D64021">
              <w:rPr>
                <w:lang w:val="es-ES_tradnl"/>
              </w:rPr>
              <w:t>1.Prácticas de Responsabilidad Social.</w:t>
            </w:r>
          </w:p>
        </w:tc>
        <w:tc>
          <w:tcPr>
            <w:tcW w:w="1980" w:type="dxa"/>
            <w:tcBorders>
              <w:top w:val="single" w:sz="4" w:space="0" w:color="auto"/>
              <w:left w:val="single" w:sz="4" w:space="0" w:color="auto"/>
              <w:bottom w:val="single" w:sz="4" w:space="0" w:color="auto"/>
              <w:right w:val="single" w:sz="4" w:space="0" w:color="auto"/>
            </w:tcBorders>
          </w:tcPr>
          <w:p w14:paraId="052E0B2F" w14:textId="77777777" w:rsidR="00D17EBB" w:rsidRPr="00D64021" w:rsidRDefault="00D17EBB" w:rsidP="00E44687">
            <w:pPr>
              <w:rPr>
                <w:lang w:val="es-ES_tradnl"/>
              </w:rPr>
            </w:pPr>
          </w:p>
          <w:p w14:paraId="526FC711" w14:textId="77777777" w:rsidR="00D17EBB" w:rsidRPr="00D64021" w:rsidRDefault="00D17EBB" w:rsidP="00E44687">
            <w:pPr>
              <w:rPr>
                <w:lang w:val="es-ES_tradnl"/>
              </w:rPr>
            </w:pPr>
            <w:r w:rsidRPr="00D64021">
              <w:rPr>
                <w:lang w:val="es-ES_tradnl"/>
              </w:rPr>
              <w:t xml:space="preserve">Estrategias y acciones de responsabilidad social que han sido implementadas por las organizaciones en beneficio de las comunidades, contribuyendo al desarrollo y bienestar de sus habitantes (apoyo para construcción de infraestructura recreativa, inclusión, generación de oportunidades de empleo y estudio, contribución al desarrollo de un ambienta seguro, apoyo en cualquier área vinculada al bienestar de los </w:t>
            </w:r>
            <w:r w:rsidRPr="00D64021">
              <w:rPr>
                <w:lang w:val="es-ES_tradnl"/>
              </w:rPr>
              <w:lastRenderedPageBreak/>
              <w:t>habitantes de la región, entre otras).</w:t>
            </w:r>
          </w:p>
          <w:p w14:paraId="2534AB79" w14:textId="77777777" w:rsidR="00D17EBB" w:rsidRPr="00D64021" w:rsidRDefault="00D17EBB" w:rsidP="00E44687">
            <w:pPr>
              <w:rPr>
                <w:lang w:val="es-ES_tradnl"/>
              </w:rPr>
            </w:pPr>
          </w:p>
          <w:p w14:paraId="70A301B1" w14:textId="77777777" w:rsidR="00D17EBB" w:rsidRPr="00D64021" w:rsidRDefault="00D17EBB" w:rsidP="00E44687">
            <w:pPr>
              <w:rPr>
                <w:lang w:val="es-ES_tradnl"/>
              </w:rPr>
            </w:pPr>
          </w:p>
          <w:p w14:paraId="3884E11B" w14:textId="77777777" w:rsidR="00D17EBB" w:rsidRPr="00D64021" w:rsidRDefault="00D17EBB" w:rsidP="00E44687">
            <w:pPr>
              <w:rPr>
                <w:lang w:val="es-ES_tradnl"/>
              </w:rPr>
            </w:pPr>
            <w:r w:rsidRPr="00D64021">
              <w:rPr>
                <w:lang w:val="es-ES_tradnl"/>
              </w:rPr>
              <w:t xml:space="preserve">  </w:t>
            </w:r>
          </w:p>
        </w:tc>
        <w:tc>
          <w:tcPr>
            <w:tcW w:w="2340" w:type="dxa"/>
            <w:tcBorders>
              <w:top w:val="single" w:sz="4" w:space="0" w:color="auto"/>
              <w:left w:val="single" w:sz="4" w:space="0" w:color="auto"/>
              <w:bottom w:val="single" w:sz="4" w:space="0" w:color="auto"/>
              <w:right w:val="single" w:sz="4" w:space="0" w:color="auto"/>
            </w:tcBorders>
          </w:tcPr>
          <w:p w14:paraId="5CBCA1BF" w14:textId="77777777" w:rsidR="00D17EBB" w:rsidRPr="00D64021" w:rsidRDefault="00D17EBB" w:rsidP="00E44687">
            <w:pPr>
              <w:rPr>
                <w:lang w:val="es-ES_tradnl"/>
              </w:rPr>
            </w:pPr>
          </w:p>
          <w:p w14:paraId="4B960D87" w14:textId="77777777" w:rsidR="00D17EBB" w:rsidRPr="00D64021" w:rsidRDefault="00D17EBB" w:rsidP="001B49C8">
            <w:pPr>
              <w:pStyle w:val="Prrafodelista"/>
              <w:numPr>
                <w:ilvl w:val="1"/>
                <w:numId w:val="13"/>
              </w:numPr>
              <w:spacing w:line="276" w:lineRule="auto"/>
              <w:ind w:left="0" w:right="160" w:firstLine="0"/>
              <w:rPr>
                <w:lang w:val="es-ES_tradnl"/>
              </w:rPr>
            </w:pPr>
            <w:r w:rsidRPr="00D64021">
              <w:rPr>
                <w:lang w:val="es-ES_tradnl"/>
              </w:rPr>
              <w:t xml:space="preserve">Información e </w:t>
            </w:r>
            <w:r w:rsidRPr="00D64021">
              <w:rPr>
                <w:i/>
                <w:iCs/>
                <w:lang w:val="es-ES_tradnl"/>
              </w:rPr>
              <w:t xml:space="preserve">insights </w:t>
            </w:r>
            <w:r w:rsidRPr="00D64021">
              <w:rPr>
                <w:lang w:val="es-ES_tradnl"/>
              </w:rPr>
              <w:t>utilizados para el diseño de las estrategias</w:t>
            </w:r>
          </w:p>
          <w:p w14:paraId="5691D885" w14:textId="77777777" w:rsidR="00D17EBB" w:rsidRPr="00D64021" w:rsidRDefault="00D17EBB" w:rsidP="00E44687">
            <w:pPr>
              <w:rPr>
                <w:lang w:val="es-ES_tradnl"/>
              </w:rPr>
            </w:pPr>
          </w:p>
          <w:p w14:paraId="342C5669" w14:textId="77777777" w:rsidR="00D17EBB" w:rsidRPr="00D64021" w:rsidRDefault="00D17EBB" w:rsidP="00E44687">
            <w:pPr>
              <w:rPr>
                <w:lang w:val="es-ES_tradnl"/>
              </w:rPr>
            </w:pPr>
          </w:p>
          <w:p w14:paraId="0D794DCF" w14:textId="77777777" w:rsidR="00D17EBB" w:rsidRPr="00D64021" w:rsidRDefault="00D17EBB" w:rsidP="00E44687">
            <w:pPr>
              <w:rPr>
                <w:lang w:val="es-ES_tradnl"/>
              </w:rPr>
            </w:pPr>
          </w:p>
          <w:p w14:paraId="01AAC89B" w14:textId="77777777" w:rsidR="00D17EBB" w:rsidRPr="00D64021" w:rsidRDefault="00D17EBB" w:rsidP="00D17EBB">
            <w:pPr>
              <w:pStyle w:val="Prrafodelista"/>
              <w:numPr>
                <w:ilvl w:val="1"/>
                <w:numId w:val="13"/>
              </w:numPr>
              <w:spacing w:line="276" w:lineRule="auto"/>
              <w:rPr>
                <w:lang w:val="es-ES_tradnl"/>
              </w:rPr>
            </w:pPr>
            <w:r w:rsidRPr="00D64021">
              <w:rPr>
                <w:lang w:val="es-ES_tradnl"/>
              </w:rPr>
              <w:t>Áreas de trabajo identificadas</w:t>
            </w:r>
          </w:p>
          <w:p w14:paraId="0FDEA3F3" w14:textId="77777777" w:rsidR="00D17EBB" w:rsidRPr="00D64021" w:rsidRDefault="00D17EBB" w:rsidP="00E44687">
            <w:pPr>
              <w:rPr>
                <w:lang w:val="es-ES_tradnl"/>
              </w:rPr>
            </w:pPr>
          </w:p>
          <w:p w14:paraId="6B445940" w14:textId="77777777" w:rsidR="00D17EBB" w:rsidRPr="00D64021" w:rsidRDefault="00D17EBB" w:rsidP="00E44687">
            <w:pPr>
              <w:rPr>
                <w:lang w:val="es-ES_tradnl"/>
              </w:rPr>
            </w:pPr>
          </w:p>
          <w:p w14:paraId="3820D108" w14:textId="77777777" w:rsidR="00D17EBB" w:rsidRPr="00D64021" w:rsidRDefault="00D17EBB" w:rsidP="00E44687">
            <w:pPr>
              <w:rPr>
                <w:lang w:val="es-ES_tradnl"/>
              </w:rPr>
            </w:pPr>
          </w:p>
          <w:p w14:paraId="5DFFDF38" w14:textId="77777777" w:rsidR="00D17EBB" w:rsidRPr="00D64021" w:rsidRDefault="00D17EBB" w:rsidP="00E44687">
            <w:pPr>
              <w:rPr>
                <w:lang w:val="es-ES_tradnl"/>
              </w:rPr>
            </w:pPr>
          </w:p>
          <w:p w14:paraId="3C2353D7" w14:textId="77777777" w:rsidR="00D17EBB" w:rsidRPr="00D64021" w:rsidRDefault="00D17EBB" w:rsidP="00D17EBB">
            <w:pPr>
              <w:pStyle w:val="Prrafodelista"/>
              <w:numPr>
                <w:ilvl w:val="1"/>
                <w:numId w:val="13"/>
              </w:numPr>
              <w:spacing w:line="276" w:lineRule="auto"/>
              <w:rPr>
                <w:lang w:val="es-ES_tradnl"/>
              </w:rPr>
            </w:pPr>
            <w:r w:rsidRPr="00D64021">
              <w:rPr>
                <w:lang w:val="es-ES_tradnl"/>
              </w:rPr>
              <w:t>Aportes realizados</w:t>
            </w:r>
          </w:p>
          <w:p w14:paraId="3254398C" w14:textId="77777777" w:rsidR="00D17EBB" w:rsidRPr="00D64021" w:rsidRDefault="00D17EBB" w:rsidP="00E44687">
            <w:pPr>
              <w:rPr>
                <w:lang w:val="es-ES_tradnl"/>
              </w:rPr>
            </w:pPr>
          </w:p>
          <w:p w14:paraId="30C13C02" w14:textId="77777777" w:rsidR="00D17EBB" w:rsidRPr="00D64021" w:rsidRDefault="00D17EBB" w:rsidP="00E44687">
            <w:pPr>
              <w:rPr>
                <w:lang w:val="es-ES_tradnl"/>
              </w:rPr>
            </w:pPr>
          </w:p>
          <w:p w14:paraId="0027E9F4" w14:textId="77777777" w:rsidR="00D17EBB" w:rsidRPr="00D64021" w:rsidRDefault="00D17EBB" w:rsidP="00D17EBB">
            <w:pPr>
              <w:pStyle w:val="Prrafodelista"/>
              <w:numPr>
                <w:ilvl w:val="1"/>
                <w:numId w:val="13"/>
              </w:numPr>
              <w:spacing w:line="276" w:lineRule="auto"/>
              <w:rPr>
                <w:lang w:val="es-ES_tradnl"/>
              </w:rPr>
            </w:pPr>
            <w:r w:rsidRPr="00D64021">
              <w:rPr>
                <w:lang w:val="es-ES_tradnl"/>
              </w:rPr>
              <w:t>Mecanismos de planificación, ejecución, evaluación y seguimiento</w:t>
            </w:r>
          </w:p>
        </w:tc>
        <w:tc>
          <w:tcPr>
            <w:tcW w:w="2070" w:type="dxa"/>
            <w:tcBorders>
              <w:top w:val="single" w:sz="4" w:space="0" w:color="auto"/>
              <w:left w:val="single" w:sz="4" w:space="0" w:color="auto"/>
              <w:bottom w:val="single" w:sz="4" w:space="0" w:color="auto"/>
              <w:right w:val="single" w:sz="4" w:space="0" w:color="auto"/>
            </w:tcBorders>
          </w:tcPr>
          <w:p w14:paraId="1646E539" w14:textId="77777777" w:rsidR="00D17EBB" w:rsidRPr="00D64021" w:rsidRDefault="00D17EBB" w:rsidP="00E44687">
            <w:pPr>
              <w:rPr>
                <w:lang w:val="es-ES_tradnl"/>
              </w:rPr>
            </w:pPr>
          </w:p>
          <w:p w14:paraId="38D47C4C" w14:textId="77777777" w:rsidR="00D17EBB" w:rsidRPr="00D64021" w:rsidRDefault="00D17EBB" w:rsidP="00E44687">
            <w:pPr>
              <w:rPr>
                <w:lang w:val="es-ES_tradnl"/>
              </w:rPr>
            </w:pPr>
            <w:r w:rsidRPr="00D64021">
              <w:rPr>
                <w:lang w:val="es-ES_tradnl"/>
              </w:rPr>
              <w:t>1.1 Información, datos y lineamientos (políticas organizacionales) con que cuentan los gestores de RS para la ejecución de las actividades.</w:t>
            </w:r>
          </w:p>
          <w:p w14:paraId="4AB1477B" w14:textId="77777777" w:rsidR="00D17EBB" w:rsidRPr="00D64021" w:rsidRDefault="00D17EBB" w:rsidP="00E44687">
            <w:pPr>
              <w:rPr>
                <w:lang w:val="es-ES_tradnl"/>
              </w:rPr>
            </w:pPr>
          </w:p>
          <w:p w14:paraId="0E101DDE" w14:textId="77777777" w:rsidR="00D17EBB" w:rsidRPr="00D64021" w:rsidRDefault="00D17EBB" w:rsidP="00E44687">
            <w:pPr>
              <w:rPr>
                <w:lang w:val="es-ES_tradnl"/>
              </w:rPr>
            </w:pPr>
            <w:r w:rsidRPr="00D64021">
              <w:rPr>
                <w:lang w:val="es-ES_tradnl"/>
              </w:rPr>
              <w:t>1.2 Social, económico y ambiental, vinculadas a los ODS y el IPM.</w:t>
            </w:r>
          </w:p>
          <w:p w14:paraId="1B567B82" w14:textId="77777777" w:rsidR="00D17EBB" w:rsidRPr="00D64021" w:rsidRDefault="00D17EBB" w:rsidP="00E44687">
            <w:pPr>
              <w:rPr>
                <w:lang w:val="es-ES_tradnl"/>
              </w:rPr>
            </w:pPr>
          </w:p>
          <w:p w14:paraId="5FCCE3FF" w14:textId="77777777" w:rsidR="00D17EBB" w:rsidRPr="00D64021" w:rsidRDefault="00D17EBB" w:rsidP="00E44687">
            <w:pPr>
              <w:rPr>
                <w:lang w:val="es-ES_tradnl"/>
              </w:rPr>
            </w:pPr>
          </w:p>
          <w:p w14:paraId="52538933" w14:textId="77777777" w:rsidR="00D17EBB" w:rsidRPr="00D64021" w:rsidRDefault="00D17EBB" w:rsidP="00E44687">
            <w:pPr>
              <w:rPr>
                <w:lang w:val="es-ES_tradnl"/>
              </w:rPr>
            </w:pPr>
            <w:r w:rsidRPr="00D64021">
              <w:rPr>
                <w:lang w:val="es-ES_tradnl"/>
              </w:rPr>
              <w:t>1.3. Impacto que se espera lograr con las estrategias y tácticas implementadas.</w:t>
            </w:r>
          </w:p>
          <w:p w14:paraId="69C34204" w14:textId="77777777" w:rsidR="00D17EBB" w:rsidRPr="00D64021" w:rsidRDefault="00D17EBB" w:rsidP="00E44687">
            <w:pPr>
              <w:rPr>
                <w:lang w:val="es-ES_tradnl"/>
              </w:rPr>
            </w:pPr>
          </w:p>
          <w:p w14:paraId="02C88127" w14:textId="77777777" w:rsidR="00D17EBB" w:rsidRPr="00D64021" w:rsidRDefault="00D17EBB" w:rsidP="00E44687">
            <w:pPr>
              <w:rPr>
                <w:lang w:val="es-ES_tradnl"/>
              </w:rPr>
            </w:pPr>
            <w:r w:rsidRPr="00D64021">
              <w:rPr>
                <w:lang w:val="es-ES_tradnl"/>
              </w:rPr>
              <w:t xml:space="preserve">1.3. Herramientas o formatos utilizados para planificar, ejecutar </w:t>
            </w:r>
            <w:r w:rsidRPr="00D64021">
              <w:rPr>
                <w:lang w:val="es-ES_tradnl"/>
              </w:rPr>
              <w:lastRenderedPageBreak/>
              <w:t>y evaluar los resultados.</w:t>
            </w:r>
          </w:p>
          <w:p w14:paraId="610F65A5" w14:textId="77777777" w:rsidR="00D17EBB" w:rsidRPr="00D64021" w:rsidRDefault="00D17EBB" w:rsidP="00E44687">
            <w:pPr>
              <w:rPr>
                <w:lang w:val="es-ES_tradnl"/>
              </w:rPr>
            </w:pPr>
          </w:p>
          <w:p w14:paraId="26BB58CA" w14:textId="77777777" w:rsidR="00D17EBB" w:rsidRPr="00D64021" w:rsidRDefault="00D17EBB" w:rsidP="00E44687">
            <w:pPr>
              <w:rPr>
                <w:lang w:val="es-ES_tradnl"/>
              </w:rPr>
            </w:pPr>
          </w:p>
          <w:p w14:paraId="7C4A12CC" w14:textId="77777777" w:rsidR="00D17EBB" w:rsidRPr="00D64021" w:rsidRDefault="00D17EBB" w:rsidP="00E44687">
            <w:pPr>
              <w:rPr>
                <w:lang w:val="es-ES_tradnl"/>
              </w:rPr>
            </w:pPr>
          </w:p>
          <w:p w14:paraId="40C01F02" w14:textId="77777777" w:rsidR="00D17EBB" w:rsidRPr="00D64021" w:rsidRDefault="00D17EBB" w:rsidP="00E44687">
            <w:pPr>
              <w:rPr>
                <w:lang w:val="es-ES_tradnl"/>
              </w:rPr>
            </w:pPr>
          </w:p>
          <w:p w14:paraId="25727628" w14:textId="77777777" w:rsidR="00D17EBB" w:rsidRPr="00D64021" w:rsidRDefault="00D17EBB" w:rsidP="00E44687">
            <w:pPr>
              <w:rPr>
                <w:lang w:val="es-ES_tradnl"/>
              </w:rPr>
            </w:pPr>
          </w:p>
          <w:p w14:paraId="332B9B9F" w14:textId="77777777" w:rsidR="00D17EBB" w:rsidRPr="00D64021" w:rsidRDefault="00D17EBB" w:rsidP="00E44687">
            <w:pPr>
              <w:rPr>
                <w:lang w:val="es-ES_tradnl"/>
              </w:rPr>
            </w:pPr>
          </w:p>
          <w:p w14:paraId="2AFDFA5B"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6C7A357F" w14:textId="77777777" w:rsidR="00D17EBB" w:rsidRPr="00D64021" w:rsidRDefault="00D17EBB" w:rsidP="00E44687">
            <w:pPr>
              <w:rPr>
                <w:lang w:val="es-ES_tradnl"/>
              </w:rPr>
            </w:pPr>
          </w:p>
          <w:p w14:paraId="27632B12" w14:textId="58D9A6EB" w:rsidR="00D17EBB" w:rsidRPr="00D64021" w:rsidRDefault="00D17EBB" w:rsidP="00E44687">
            <w:pPr>
              <w:rPr>
                <w:lang w:val="es-ES_tradnl"/>
              </w:rPr>
            </w:pPr>
            <w:r w:rsidRPr="00D64021">
              <w:rPr>
                <w:lang w:val="es-ES_tradnl"/>
              </w:rPr>
              <w:t>Se real</w:t>
            </w:r>
            <w:r w:rsidR="001B49C8">
              <w:rPr>
                <w:lang w:val="es-ES_tradnl"/>
              </w:rPr>
              <w:t>izó</w:t>
            </w:r>
            <w:r w:rsidRPr="00D64021">
              <w:rPr>
                <w:lang w:val="es-ES_tradnl"/>
              </w:rPr>
              <w:t xml:space="preserve"> un sondeo con los responsables de la gestión de RS en las organizaciones elegidas en la muestra.</w:t>
            </w:r>
          </w:p>
          <w:p w14:paraId="2278149A" w14:textId="77777777" w:rsidR="00D17EBB" w:rsidRPr="00D64021" w:rsidRDefault="00D17EBB" w:rsidP="00E44687">
            <w:pPr>
              <w:rPr>
                <w:lang w:val="es-ES_tradnl"/>
              </w:rPr>
            </w:pPr>
          </w:p>
          <w:p w14:paraId="73BB2139" w14:textId="77777777" w:rsidR="00D17EBB" w:rsidRPr="00D64021" w:rsidRDefault="00D17EBB" w:rsidP="00E44687">
            <w:pPr>
              <w:rPr>
                <w:lang w:val="es-ES_tradnl"/>
              </w:rPr>
            </w:pPr>
            <w:r w:rsidRPr="00D64021">
              <w:rPr>
                <w:lang w:val="es-ES_tradnl"/>
              </w:rPr>
              <w:t>Revisión de informes de RS.</w:t>
            </w:r>
          </w:p>
          <w:p w14:paraId="6CF67A45" w14:textId="77777777" w:rsidR="00D17EBB" w:rsidRPr="00D64021" w:rsidRDefault="00D17EBB" w:rsidP="00E44687">
            <w:pPr>
              <w:rPr>
                <w:lang w:val="es-ES_tradnl"/>
              </w:rPr>
            </w:pPr>
          </w:p>
          <w:p w14:paraId="46BD9EEE" w14:textId="77777777" w:rsidR="00D17EBB" w:rsidRPr="00D64021" w:rsidRDefault="00D17EBB" w:rsidP="00E44687">
            <w:pPr>
              <w:rPr>
                <w:lang w:val="es-ES_tradnl"/>
              </w:rPr>
            </w:pPr>
          </w:p>
          <w:p w14:paraId="7386DFA8" w14:textId="77777777" w:rsidR="00D17EBB" w:rsidRPr="00D64021" w:rsidRDefault="00D17EBB" w:rsidP="00E44687">
            <w:pPr>
              <w:rPr>
                <w:lang w:val="es-ES_tradnl"/>
              </w:rPr>
            </w:pPr>
          </w:p>
          <w:p w14:paraId="183F3003" w14:textId="77777777" w:rsidR="00D17EBB" w:rsidRPr="00D64021" w:rsidRDefault="00D17EBB" w:rsidP="00E44687">
            <w:pPr>
              <w:rPr>
                <w:lang w:val="es-ES_tradnl"/>
              </w:rPr>
            </w:pPr>
          </w:p>
        </w:tc>
      </w:tr>
      <w:bookmarkEnd w:id="6"/>
      <w:tr w:rsidR="00D17EBB" w:rsidRPr="00D64021" w14:paraId="46AAD20B" w14:textId="77777777" w:rsidTr="00506C9F">
        <w:trPr>
          <w:trHeight w:val="54"/>
        </w:trPr>
        <w:tc>
          <w:tcPr>
            <w:tcW w:w="1890" w:type="dxa"/>
            <w:tcBorders>
              <w:top w:val="single" w:sz="4" w:space="0" w:color="auto"/>
              <w:left w:val="single" w:sz="4" w:space="0" w:color="auto"/>
              <w:bottom w:val="single" w:sz="4" w:space="0" w:color="auto"/>
              <w:right w:val="single" w:sz="4" w:space="0" w:color="auto"/>
            </w:tcBorders>
          </w:tcPr>
          <w:p w14:paraId="63FE7A4F" w14:textId="77777777" w:rsidR="00D17EBB" w:rsidRPr="00D64021" w:rsidRDefault="00D17EBB" w:rsidP="00E44687">
            <w:pPr>
              <w:rPr>
                <w:lang w:val="es-ES_tradnl"/>
              </w:rPr>
            </w:pPr>
          </w:p>
          <w:p w14:paraId="34A71C2A" w14:textId="77777777" w:rsidR="00D17EBB" w:rsidRPr="00D64021" w:rsidRDefault="00D17EBB" w:rsidP="00E44687">
            <w:pPr>
              <w:rPr>
                <w:lang w:val="es-ES_tradnl"/>
              </w:rPr>
            </w:pPr>
            <w:r w:rsidRPr="00D64021">
              <w:rPr>
                <w:lang w:val="es-ES_tradnl"/>
              </w:rPr>
              <w:t>2. Recursos destinados a las prácticas de Responsabilidad Social</w:t>
            </w:r>
          </w:p>
        </w:tc>
        <w:tc>
          <w:tcPr>
            <w:tcW w:w="1980" w:type="dxa"/>
            <w:tcBorders>
              <w:top w:val="single" w:sz="4" w:space="0" w:color="auto"/>
              <w:left w:val="single" w:sz="4" w:space="0" w:color="auto"/>
              <w:bottom w:val="single" w:sz="4" w:space="0" w:color="auto"/>
              <w:right w:val="single" w:sz="4" w:space="0" w:color="auto"/>
            </w:tcBorders>
          </w:tcPr>
          <w:p w14:paraId="09F04D94" w14:textId="77777777" w:rsidR="00D17EBB" w:rsidRPr="00D64021" w:rsidRDefault="00D17EBB" w:rsidP="00E44687">
            <w:pPr>
              <w:rPr>
                <w:lang w:val="es-ES_tradnl"/>
              </w:rPr>
            </w:pPr>
          </w:p>
          <w:p w14:paraId="62DCE3D5" w14:textId="77777777" w:rsidR="00D17EBB" w:rsidRPr="00D64021" w:rsidRDefault="00D17EBB" w:rsidP="00E44687">
            <w:pPr>
              <w:rPr>
                <w:lang w:val="es-ES_tradnl"/>
              </w:rPr>
            </w:pPr>
            <w:r w:rsidRPr="00D64021">
              <w:rPr>
                <w:lang w:val="es-ES_tradnl"/>
              </w:rPr>
              <w:t>Recursos presupuestarios, logísticos y humanos destinados a la gestión e RS y en particular, al apoyo de las comunidades.</w:t>
            </w:r>
          </w:p>
        </w:tc>
        <w:tc>
          <w:tcPr>
            <w:tcW w:w="2340" w:type="dxa"/>
            <w:tcBorders>
              <w:top w:val="single" w:sz="4" w:space="0" w:color="auto"/>
              <w:left w:val="single" w:sz="4" w:space="0" w:color="auto"/>
              <w:bottom w:val="single" w:sz="4" w:space="0" w:color="auto"/>
              <w:right w:val="single" w:sz="4" w:space="0" w:color="auto"/>
            </w:tcBorders>
          </w:tcPr>
          <w:p w14:paraId="4F1D3DA4" w14:textId="77777777" w:rsidR="00D17EBB" w:rsidRPr="00D64021" w:rsidRDefault="00D17EBB" w:rsidP="00E44687">
            <w:pPr>
              <w:rPr>
                <w:lang w:val="es-ES_tradnl"/>
              </w:rPr>
            </w:pPr>
          </w:p>
          <w:p w14:paraId="2FD29F8F" w14:textId="563E9683" w:rsidR="00D17EBB" w:rsidRPr="00D64021" w:rsidRDefault="00D17EBB" w:rsidP="00E44687">
            <w:pPr>
              <w:rPr>
                <w:lang w:val="es-ES_tradnl"/>
              </w:rPr>
            </w:pPr>
            <w:r w:rsidRPr="00D64021">
              <w:rPr>
                <w:lang w:val="es-ES_tradnl"/>
              </w:rPr>
              <w:t xml:space="preserve">2.1. </w:t>
            </w:r>
            <w:r w:rsidR="001B49C8">
              <w:rPr>
                <w:lang w:val="es-ES_tradnl"/>
              </w:rPr>
              <w:t>R</w:t>
            </w:r>
            <w:r w:rsidRPr="00D64021">
              <w:rPr>
                <w:lang w:val="es-ES_tradnl"/>
              </w:rPr>
              <w:t>ecursos destinados a la implementación de las actividades de Responsabilidad Social para apoyar a la comunidad.</w:t>
            </w:r>
          </w:p>
          <w:p w14:paraId="65ECACFD" w14:textId="77777777" w:rsidR="001B49C8" w:rsidRDefault="001B49C8" w:rsidP="00E44687">
            <w:pPr>
              <w:rPr>
                <w:lang w:val="es-ES_tradnl"/>
              </w:rPr>
            </w:pPr>
          </w:p>
          <w:p w14:paraId="2015A3FA" w14:textId="77777777" w:rsidR="001B49C8" w:rsidRPr="00D64021" w:rsidRDefault="001B49C8" w:rsidP="00E44687">
            <w:pPr>
              <w:rPr>
                <w:lang w:val="es-ES_tradnl"/>
              </w:rPr>
            </w:pPr>
          </w:p>
          <w:p w14:paraId="6099F1CD" w14:textId="77777777" w:rsidR="00D17EBB" w:rsidRPr="00D64021" w:rsidRDefault="00D17EBB" w:rsidP="00E44687">
            <w:pPr>
              <w:rPr>
                <w:lang w:val="es-ES_tradnl"/>
              </w:rPr>
            </w:pPr>
            <w:r w:rsidRPr="00D64021">
              <w:rPr>
                <w:lang w:val="es-ES_tradnl"/>
              </w:rPr>
              <w:t>2.2.  Identificación de los parámetros utilizados para definir los montos de inversión y el uso respectivo.</w:t>
            </w:r>
          </w:p>
          <w:p w14:paraId="0CDE290F" w14:textId="77777777" w:rsidR="00D17EBB" w:rsidRPr="00D64021" w:rsidRDefault="00D17EBB" w:rsidP="00E44687">
            <w:pPr>
              <w:rPr>
                <w:lang w:val="es-ES_tradnl"/>
              </w:rPr>
            </w:pPr>
          </w:p>
          <w:p w14:paraId="41D9D7ED"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5D3D70C5" w14:textId="77777777" w:rsidR="00D17EBB" w:rsidRPr="00D64021" w:rsidRDefault="00D17EBB" w:rsidP="00E44687">
            <w:pPr>
              <w:rPr>
                <w:lang w:val="es-ES_tradnl"/>
              </w:rPr>
            </w:pPr>
          </w:p>
          <w:p w14:paraId="191C0EF5" w14:textId="033D6886" w:rsidR="00D17EBB" w:rsidRDefault="00D17EBB" w:rsidP="00E44687">
            <w:pPr>
              <w:rPr>
                <w:lang w:val="es-ES_tradnl"/>
              </w:rPr>
            </w:pPr>
            <w:r w:rsidRPr="00D64021">
              <w:rPr>
                <w:lang w:val="es-ES_tradnl"/>
              </w:rPr>
              <w:t xml:space="preserve">2.1.  </w:t>
            </w:r>
            <w:proofErr w:type="gramStart"/>
            <w:r w:rsidR="001B49C8">
              <w:rPr>
                <w:lang w:val="es-ES_tradnl"/>
              </w:rPr>
              <w:t xml:space="preserve">Recursos </w:t>
            </w:r>
            <w:r w:rsidRPr="00D64021">
              <w:rPr>
                <w:lang w:val="es-ES_tradnl"/>
              </w:rPr>
              <w:t xml:space="preserve"> destinados</w:t>
            </w:r>
            <w:proofErr w:type="gramEnd"/>
            <w:r w:rsidRPr="00D64021">
              <w:rPr>
                <w:lang w:val="es-ES_tradnl"/>
              </w:rPr>
              <w:t xml:space="preserve"> a esta gestión. </w:t>
            </w:r>
            <w:r w:rsidR="001B49C8">
              <w:rPr>
                <w:lang w:val="es-ES_tradnl"/>
              </w:rPr>
              <w:t xml:space="preserve"> </w:t>
            </w:r>
          </w:p>
          <w:p w14:paraId="4A8518E8" w14:textId="77777777" w:rsidR="001B49C8" w:rsidRDefault="001B49C8" w:rsidP="00E44687">
            <w:pPr>
              <w:rPr>
                <w:lang w:val="es-ES_tradnl"/>
              </w:rPr>
            </w:pPr>
          </w:p>
          <w:p w14:paraId="3AA4EDF3" w14:textId="77777777" w:rsidR="001B49C8" w:rsidRDefault="001B49C8" w:rsidP="00E44687">
            <w:pPr>
              <w:rPr>
                <w:lang w:val="es-ES_tradnl"/>
              </w:rPr>
            </w:pPr>
          </w:p>
          <w:p w14:paraId="6E9A0D27" w14:textId="77777777" w:rsidR="001B49C8" w:rsidRDefault="001B49C8" w:rsidP="00E44687">
            <w:pPr>
              <w:rPr>
                <w:lang w:val="es-ES_tradnl"/>
              </w:rPr>
            </w:pPr>
          </w:p>
          <w:p w14:paraId="00B390BB" w14:textId="77777777" w:rsidR="001B49C8" w:rsidRDefault="001B49C8" w:rsidP="00E44687">
            <w:pPr>
              <w:rPr>
                <w:lang w:val="es-ES_tradnl"/>
              </w:rPr>
            </w:pPr>
          </w:p>
          <w:p w14:paraId="12ACB2B1" w14:textId="77777777" w:rsidR="001B49C8" w:rsidRPr="00D64021" w:rsidRDefault="001B49C8" w:rsidP="00E44687">
            <w:pPr>
              <w:rPr>
                <w:lang w:val="es-ES_tradnl"/>
              </w:rPr>
            </w:pPr>
          </w:p>
          <w:p w14:paraId="64769B3A" w14:textId="77777777" w:rsidR="00D17EBB" w:rsidRPr="00D64021" w:rsidRDefault="00D17EBB" w:rsidP="00E44687">
            <w:pPr>
              <w:rPr>
                <w:lang w:val="es-ES_tradnl"/>
              </w:rPr>
            </w:pPr>
          </w:p>
          <w:p w14:paraId="352DF230" w14:textId="77777777" w:rsidR="00D17EBB" w:rsidRPr="00D64021" w:rsidRDefault="00D17EBB" w:rsidP="00E44687">
            <w:pPr>
              <w:rPr>
                <w:lang w:val="es-ES_tradnl"/>
              </w:rPr>
            </w:pPr>
            <w:r w:rsidRPr="00D64021">
              <w:rPr>
                <w:lang w:val="es-ES_tradnl"/>
              </w:rPr>
              <w:t>2.2.  Identificación de las políticas o lineamientos establecidos para la asignación de recursos presupuestarios en materia de RS.</w:t>
            </w:r>
          </w:p>
          <w:p w14:paraId="3EB0E76A"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23AAAE64" w14:textId="77777777" w:rsidR="00D17EBB" w:rsidRPr="00D64021" w:rsidRDefault="00D17EBB" w:rsidP="00E44687">
            <w:pPr>
              <w:rPr>
                <w:lang w:val="es-ES_tradnl"/>
              </w:rPr>
            </w:pPr>
          </w:p>
          <w:p w14:paraId="65F106D8" w14:textId="06F233BE" w:rsidR="00D17EBB" w:rsidRPr="00D64021" w:rsidRDefault="00D17EBB" w:rsidP="00E44687">
            <w:pPr>
              <w:rPr>
                <w:lang w:val="es-ES_tradnl"/>
              </w:rPr>
            </w:pPr>
            <w:r w:rsidRPr="00D64021">
              <w:rPr>
                <w:lang w:val="es-ES_tradnl"/>
              </w:rPr>
              <w:t>Se realiz</w:t>
            </w:r>
            <w:r w:rsidR="001B49C8">
              <w:rPr>
                <w:lang w:val="es-ES_tradnl"/>
              </w:rPr>
              <w:t>ó</w:t>
            </w:r>
            <w:r w:rsidRPr="00D64021">
              <w:rPr>
                <w:lang w:val="es-ES_tradnl"/>
              </w:rPr>
              <w:t xml:space="preserve"> un sondeo a los encargados de Responsabilidad Social.</w:t>
            </w:r>
          </w:p>
          <w:p w14:paraId="6AA08879" w14:textId="77777777" w:rsidR="00D17EBB" w:rsidRPr="00D64021" w:rsidRDefault="00D17EBB" w:rsidP="00E44687">
            <w:pPr>
              <w:rPr>
                <w:lang w:val="es-ES_tradnl"/>
              </w:rPr>
            </w:pPr>
          </w:p>
          <w:p w14:paraId="2BA07B66" w14:textId="77777777" w:rsidR="00D17EBB" w:rsidRPr="00D64021" w:rsidRDefault="00D17EBB" w:rsidP="00E44687">
            <w:pPr>
              <w:rPr>
                <w:lang w:val="es-ES_tradnl"/>
              </w:rPr>
            </w:pPr>
            <w:r w:rsidRPr="00D64021">
              <w:rPr>
                <w:lang w:val="es-ES_tradnl"/>
              </w:rPr>
              <w:t>Revisión documental (informes).</w:t>
            </w:r>
          </w:p>
        </w:tc>
      </w:tr>
      <w:tr w:rsidR="00D17EBB" w:rsidRPr="00D64021" w14:paraId="0F098A86" w14:textId="77777777" w:rsidTr="00506C9F">
        <w:trPr>
          <w:trHeight w:val="54"/>
        </w:trPr>
        <w:tc>
          <w:tcPr>
            <w:tcW w:w="1890" w:type="dxa"/>
            <w:tcBorders>
              <w:top w:val="single" w:sz="4" w:space="0" w:color="auto"/>
              <w:left w:val="single" w:sz="4" w:space="0" w:color="auto"/>
              <w:bottom w:val="single" w:sz="4" w:space="0" w:color="auto"/>
              <w:right w:val="single" w:sz="4" w:space="0" w:color="auto"/>
            </w:tcBorders>
          </w:tcPr>
          <w:p w14:paraId="2248CF9B" w14:textId="77777777" w:rsidR="00D17EBB" w:rsidRPr="00D64021" w:rsidRDefault="00D17EBB" w:rsidP="00E44687">
            <w:pPr>
              <w:rPr>
                <w:lang w:val="es-ES_tradnl"/>
              </w:rPr>
            </w:pPr>
          </w:p>
          <w:p w14:paraId="5E513E74" w14:textId="77777777" w:rsidR="00D17EBB" w:rsidRPr="00D64021" w:rsidRDefault="00D17EBB" w:rsidP="00D17EBB">
            <w:pPr>
              <w:pStyle w:val="Prrafodelista"/>
              <w:numPr>
                <w:ilvl w:val="0"/>
                <w:numId w:val="17"/>
              </w:numPr>
              <w:spacing w:line="276" w:lineRule="auto"/>
              <w:rPr>
                <w:lang w:val="es-ES_tradnl"/>
              </w:rPr>
            </w:pPr>
            <w:r w:rsidRPr="00D64021">
              <w:rPr>
                <w:lang w:val="es-ES_tradnl"/>
              </w:rPr>
              <w:t>Metodología</w:t>
            </w:r>
          </w:p>
        </w:tc>
        <w:tc>
          <w:tcPr>
            <w:tcW w:w="1980" w:type="dxa"/>
            <w:tcBorders>
              <w:top w:val="single" w:sz="4" w:space="0" w:color="auto"/>
              <w:left w:val="single" w:sz="4" w:space="0" w:color="auto"/>
              <w:bottom w:val="single" w:sz="4" w:space="0" w:color="auto"/>
              <w:right w:val="single" w:sz="4" w:space="0" w:color="auto"/>
            </w:tcBorders>
          </w:tcPr>
          <w:p w14:paraId="6DD5DD7A" w14:textId="77777777" w:rsidR="00D17EBB" w:rsidRPr="00D64021" w:rsidRDefault="00D17EBB" w:rsidP="00E44687">
            <w:pPr>
              <w:rPr>
                <w:lang w:val="es-ES_tradnl"/>
              </w:rPr>
            </w:pPr>
          </w:p>
          <w:p w14:paraId="409E7C65" w14:textId="77777777" w:rsidR="00D17EBB" w:rsidRPr="00D64021" w:rsidRDefault="00D17EBB" w:rsidP="00E44687">
            <w:pPr>
              <w:rPr>
                <w:lang w:val="es-ES_tradnl"/>
              </w:rPr>
            </w:pPr>
            <w:r w:rsidRPr="00D64021">
              <w:rPr>
                <w:lang w:val="es-ES_tradnl"/>
              </w:rPr>
              <w:t>Recursos metodológicos utilizados para la implementación de las estrategias.</w:t>
            </w:r>
          </w:p>
        </w:tc>
        <w:tc>
          <w:tcPr>
            <w:tcW w:w="2340" w:type="dxa"/>
            <w:tcBorders>
              <w:top w:val="single" w:sz="4" w:space="0" w:color="auto"/>
              <w:left w:val="single" w:sz="4" w:space="0" w:color="auto"/>
              <w:bottom w:val="single" w:sz="4" w:space="0" w:color="auto"/>
              <w:right w:val="single" w:sz="4" w:space="0" w:color="auto"/>
            </w:tcBorders>
          </w:tcPr>
          <w:p w14:paraId="1B16F7E6" w14:textId="77777777" w:rsidR="00D17EBB" w:rsidRPr="00D64021" w:rsidRDefault="00D17EBB" w:rsidP="00E44687">
            <w:pPr>
              <w:rPr>
                <w:lang w:val="es-ES_tradnl"/>
              </w:rPr>
            </w:pPr>
          </w:p>
          <w:p w14:paraId="5B30F7C9" w14:textId="77777777" w:rsidR="00D17EBB" w:rsidRPr="00D64021" w:rsidRDefault="00D17EBB" w:rsidP="00E44687">
            <w:pPr>
              <w:rPr>
                <w:lang w:val="es-ES_tradnl"/>
              </w:rPr>
            </w:pPr>
            <w:r w:rsidRPr="00D64021">
              <w:rPr>
                <w:lang w:val="es-ES_tradnl"/>
              </w:rPr>
              <w:t>3.1. Metodología utilizada para la implementación de las estrategias de RS</w:t>
            </w:r>
          </w:p>
          <w:p w14:paraId="009ED3EF" w14:textId="77777777" w:rsidR="00D17EBB" w:rsidRPr="00D64021" w:rsidRDefault="00D17EBB" w:rsidP="00E44687">
            <w:pPr>
              <w:rPr>
                <w:lang w:val="es-ES_tradnl"/>
              </w:rPr>
            </w:pPr>
          </w:p>
          <w:p w14:paraId="6835193D" w14:textId="77777777" w:rsidR="00D17EBB" w:rsidRPr="00D64021" w:rsidRDefault="00D17EBB" w:rsidP="00E44687">
            <w:pPr>
              <w:rPr>
                <w:lang w:val="es-ES_tradnl"/>
              </w:rPr>
            </w:pPr>
          </w:p>
          <w:p w14:paraId="581639D0" w14:textId="77777777" w:rsidR="00D17EBB" w:rsidRPr="00D64021" w:rsidRDefault="00D17EBB" w:rsidP="00E44687">
            <w:pPr>
              <w:rPr>
                <w:lang w:val="es-ES_tradnl"/>
              </w:rPr>
            </w:pPr>
            <w:r w:rsidRPr="00D64021">
              <w:rPr>
                <w:lang w:val="es-ES_tradnl"/>
              </w:rPr>
              <w:t>.</w:t>
            </w:r>
          </w:p>
          <w:p w14:paraId="67B4C125" w14:textId="77777777" w:rsidR="00D17EBB" w:rsidRPr="00D64021" w:rsidRDefault="00D17EBB" w:rsidP="00E44687">
            <w:pPr>
              <w:rPr>
                <w:lang w:val="es-ES_tradnl"/>
              </w:rPr>
            </w:pPr>
          </w:p>
          <w:p w14:paraId="1C628774" w14:textId="77777777" w:rsidR="00D17EBB" w:rsidRPr="00D64021" w:rsidRDefault="00D17EBB" w:rsidP="00E44687">
            <w:pPr>
              <w:rPr>
                <w:lang w:val="es-ES_tradnl"/>
              </w:rPr>
            </w:pPr>
            <w:r w:rsidRPr="00D64021">
              <w:rPr>
                <w:lang w:val="es-ES_tradnl"/>
              </w:rPr>
              <w:t>3.2.  Participantes y tomadores de decisiones, por parte de las organizaciones.</w:t>
            </w:r>
          </w:p>
          <w:p w14:paraId="0AF32CE8"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2E0E89DD" w14:textId="77777777" w:rsidR="00D17EBB" w:rsidRPr="00D64021" w:rsidRDefault="00D17EBB" w:rsidP="00E44687">
            <w:pPr>
              <w:rPr>
                <w:lang w:val="es-ES_tradnl"/>
              </w:rPr>
            </w:pPr>
          </w:p>
          <w:p w14:paraId="7ECBA4FE" w14:textId="77777777" w:rsidR="00D17EBB" w:rsidRPr="00D64021" w:rsidRDefault="00D17EBB" w:rsidP="00E44687">
            <w:pPr>
              <w:rPr>
                <w:lang w:val="es-ES_tradnl"/>
              </w:rPr>
            </w:pPr>
            <w:r w:rsidRPr="00D64021">
              <w:rPr>
                <w:lang w:val="es-ES_tradnl"/>
              </w:rPr>
              <w:t>3.1. Cómo se construyen las estrategias, y si las mismas se conciben en el marco de procesos participativos con la comunidad.</w:t>
            </w:r>
          </w:p>
          <w:p w14:paraId="6585AFF0" w14:textId="77777777" w:rsidR="00D17EBB" w:rsidRPr="00D64021" w:rsidRDefault="00D17EBB" w:rsidP="00E44687">
            <w:pPr>
              <w:rPr>
                <w:lang w:val="es-ES_tradnl"/>
              </w:rPr>
            </w:pPr>
          </w:p>
          <w:p w14:paraId="54BB7A34" w14:textId="77777777" w:rsidR="00D17EBB" w:rsidRPr="00D64021" w:rsidRDefault="00D17EBB" w:rsidP="00E44687">
            <w:pPr>
              <w:rPr>
                <w:lang w:val="es-ES_tradnl"/>
              </w:rPr>
            </w:pPr>
            <w:r w:rsidRPr="00D64021">
              <w:rPr>
                <w:lang w:val="es-ES_tradnl"/>
              </w:rPr>
              <w:t>3.2.  Quiénes participan en la construcción de las estrategias de RS.</w:t>
            </w:r>
          </w:p>
          <w:p w14:paraId="374C0BEF" w14:textId="77777777" w:rsidR="00D17EBB" w:rsidRPr="00D64021" w:rsidRDefault="00D17EBB" w:rsidP="00E44687">
            <w:pPr>
              <w:rPr>
                <w:lang w:val="es-ES_tradnl"/>
              </w:rPr>
            </w:pPr>
            <w:r w:rsidRPr="00D64021">
              <w:rPr>
                <w:lang w:val="es-ES_tradnl"/>
              </w:rPr>
              <w:t xml:space="preserve"> </w:t>
            </w:r>
          </w:p>
        </w:tc>
        <w:tc>
          <w:tcPr>
            <w:tcW w:w="2070" w:type="dxa"/>
            <w:tcBorders>
              <w:top w:val="single" w:sz="4" w:space="0" w:color="auto"/>
              <w:left w:val="single" w:sz="4" w:space="0" w:color="auto"/>
              <w:bottom w:val="single" w:sz="4" w:space="0" w:color="auto"/>
              <w:right w:val="single" w:sz="4" w:space="0" w:color="auto"/>
            </w:tcBorders>
          </w:tcPr>
          <w:p w14:paraId="7B72B101" w14:textId="77777777" w:rsidR="00D17EBB" w:rsidRPr="00D64021" w:rsidRDefault="00D17EBB" w:rsidP="00E44687">
            <w:pPr>
              <w:rPr>
                <w:lang w:val="es-ES_tradnl"/>
              </w:rPr>
            </w:pPr>
          </w:p>
          <w:p w14:paraId="79FD63C1" w14:textId="594548B4" w:rsidR="00D17EBB" w:rsidRPr="00D64021" w:rsidRDefault="00D17EBB" w:rsidP="00E44687">
            <w:pPr>
              <w:rPr>
                <w:lang w:val="es-ES_tradnl"/>
              </w:rPr>
            </w:pPr>
            <w:r w:rsidRPr="00D64021">
              <w:rPr>
                <w:lang w:val="es-ES_tradnl"/>
              </w:rPr>
              <w:t>Se reali</w:t>
            </w:r>
            <w:r w:rsidR="001B49C8">
              <w:rPr>
                <w:lang w:val="es-ES_tradnl"/>
              </w:rPr>
              <w:t>zó</w:t>
            </w:r>
            <w:r w:rsidRPr="00D64021">
              <w:rPr>
                <w:lang w:val="es-ES_tradnl"/>
              </w:rPr>
              <w:t xml:space="preserve"> un sondeo a los encargados de Responsabilidad Social.</w:t>
            </w:r>
          </w:p>
          <w:p w14:paraId="08E8CEA4" w14:textId="77777777" w:rsidR="00D17EBB" w:rsidRPr="00D64021" w:rsidRDefault="00D17EBB" w:rsidP="00E44687">
            <w:pPr>
              <w:rPr>
                <w:lang w:val="es-ES_tradnl"/>
              </w:rPr>
            </w:pPr>
          </w:p>
          <w:p w14:paraId="664C0FDD" w14:textId="77777777" w:rsidR="00D17EBB" w:rsidRPr="00D64021" w:rsidRDefault="00D17EBB" w:rsidP="00E44687">
            <w:pPr>
              <w:rPr>
                <w:lang w:val="es-ES_tradnl"/>
              </w:rPr>
            </w:pPr>
            <w:r w:rsidRPr="00D64021">
              <w:rPr>
                <w:lang w:val="es-ES_tradnl"/>
              </w:rPr>
              <w:t>Revisión documental (informes).</w:t>
            </w:r>
          </w:p>
        </w:tc>
      </w:tr>
    </w:tbl>
    <w:p w14:paraId="0E5344C5" w14:textId="77777777" w:rsidR="00E30B8A" w:rsidRDefault="00E30B8A" w:rsidP="00D17EBB">
      <w:pPr>
        <w:ind w:left="360"/>
        <w:jc w:val="both"/>
        <w:rPr>
          <w:lang w:val="es-ES_tradnl"/>
        </w:rPr>
      </w:pPr>
    </w:p>
    <w:p w14:paraId="06C8F14D" w14:textId="77777777" w:rsidR="0080356D" w:rsidRPr="00D64021" w:rsidRDefault="0080356D" w:rsidP="00D17EBB">
      <w:pPr>
        <w:ind w:left="360"/>
        <w:jc w:val="both"/>
        <w:rPr>
          <w:lang w:val="es-ES_tradnl"/>
        </w:rPr>
      </w:pPr>
    </w:p>
    <w:tbl>
      <w:tblPr>
        <w:tblStyle w:val="Tablaconcuadrcula"/>
        <w:tblW w:w="10350" w:type="dxa"/>
        <w:tblInd w:w="-365" w:type="dxa"/>
        <w:tblLayout w:type="fixed"/>
        <w:tblLook w:val="04A0" w:firstRow="1" w:lastRow="0" w:firstColumn="1" w:lastColumn="0" w:noHBand="0" w:noVBand="1"/>
      </w:tblPr>
      <w:tblGrid>
        <w:gridCol w:w="1890"/>
        <w:gridCol w:w="1984"/>
        <w:gridCol w:w="2336"/>
        <w:gridCol w:w="2070"/>
        <w:gridCol w:w="2070"/>
      </w:tblGrid>
      <w:tr w:rsidR="00D17EBB" w:rsidRPr="00D64021" w14:paraId="5262C43C" w14:textId="77777777" w:rsidTr="00506C9F">
        <w:trPr>
          <w:trHeight w:val="54"/>
        </w:trPr>
        <w:tc>
          <w:tcPr>
            <w:tcW w:w="10350" w:type="dxa"/>
            <w:gridSpan w:val="5"/>
            <w:tcBorders>
              <w:top w:val="single" w:sz="4" w:space="0" w:color="auto"/>
              <w:left w:val="single" w:sz="4" w:space="0" w:color="auto"/>
              <w:bottom w:val="single" w:sz="4" w:space="0" w:color="auto"/>
              <w:right w:val="single" w:sz="4" w:space="0" w:color="auto"/>
            </w:tcBorders>
          </w:tcPr>
          <w:p w14:paraId="55D86A25" w14:textId="77777777" w:rsidR="00D17EBB" w:rsidRPr="00D64021" w:rsidRDefault="00D17EBB" w:rsidP="00E44687">
            <w:pPr>
              <w:jc w:val="both"/>
            </w:pPr>
            <w:bookmarkStart w:id="8" w:name="_Hlk49163542"/>
            <w:bookmarkStart w:id="9" w:name="_Hlk37919714"/>
            <w:r w:rsidRPr="00D64021">
              <w:rPr>
                <w:b/>
                <w:lang w:val="es-ES_tradnl"/>
              </w:rPr>
              <w:lastRenderedPageBreak/>
              <w:t>Objetivo específico 2:</w:t>
            </w:r>
            <w:r w:rsidRPr="00D64021">
              <w:rPr>
                <w:lang w:val="es-ES_tradnl"/>
              </w:rPr>
              <w:t xml:space="preserve">  </w:t>
            </w:r>
            <w:r w:rsidRPr="00D64021">
              <w:t>Identificar las percepciones de las comunidades beneficiarias sobre las acciones de Responsabilidad Social ejecutadas por las organizaciones durante el período 2019-2021.</w:t>
            </w:r>
          </w:p>
          <w:bookmarkEnd w:id="8"/>
          <w:bookmarkEnd w:id="9"/>
          <w:p w14:paraId="6FFCDACC" w14:textId="77777777" w:rsidR="00D17EBB" w:rsidRPr="00D64021" w:rsidRDefault="00D17EBB" w:rsidP="00A14175">
            <w:pPr>
              <w:rPr>
                <w:b/>
              </w:rPr>
            </w:pPr>
          </w:p>
        </w:tc>
      </w:tr>
      <w:tr w:rsidR="00D17EBB" w:rsidRPr="00D64021" w14:paraId="3D2B43A7" w14:textId="77777777" w:rsidTr="00506C9F">
        <w:trPr>
          <w:trHeight w:val="54"/>
        </w:trPr>
        <w:tc>
          <w:tcPr>
            <w:tcW w:w="1890" w:type="dxa"/>
            <w:tcBorders>
              <w:top w:val="single" w:sz="4" w:space="0" w:color="auto"/>
              <w:left w:val="single" w:sz="4" w:space="0" w:color="auto"/>
              <w:bottom w:val="single" w:sz="4" w:space="0" w:color="auto"/>
              <w:right w:val="single" w:sz="4" w:space="0" w:color="auto"/>
            </w:tcBorders>
            <w:hideMark/>
          </w:tcPr>
          <w:p w14:paraId="320F2304" w14:textId="77777777" w:rsidR="00D17EBB" w:rsidRPr="001B49C8" w:rsidRDefault="00D17EBB" w:rsidP="00E44687">
            <w:pPr>
              <w:jc w:val="center"/>
              <w:rPr>
                <w:b/>
                <w:sz w:val="20"/>
                <w:szCs w:val="20"/>
                <w:lang w:val="es-ES_tradnl"/>
              </w:rPr>
            </w:pPr>
            <w:r w:rsidRPr="001B49C8">
              <w:rPr>
                <w:b/>
                <w:sz w:val="20"/>
                <w:szCs w:val="20"/>
                <w:lang w:val="es-ES_tradnl"/>
              </w:rPr>
              <w:t>Variable/</w:t>
            </w:r>
          </w:p>
          <w:p w14:paraId="09BF158A" w14:textId="77777777" w:rsidR="00D17EBB" w:rsidRPr="001B49C8" w:rsidRDefault="00D17EBB" w:rsidP="00E44687">
            <w:pPr>
              <w:jc w:val="center"/>
              <w:rPr>
                <w:b/>
                <w:noProof/>
                <w:sz w:val="20"/>
                <w:szCs w:val="20"/>
                <w:lang w:val="es-ES_tradnl"/>
              </w:rPr>
            </w:pPr>
            <w:r w:rsidRPr="001B49C8">
              <w:rPr>
                <w:b/>
                <w:sz w:val="20"/>
                <w:szCs w:val="20"/>
                <w:lang w:val="es-ES_tradnl"/>
              </w:rPr>
              <w:t>categoría</w:t>
            </w:r>
          </w:p>
        </w:tc>
        <w:tc>
          <w:tcPr>
            <w:tcW w:w="1984" w:type="dxa"/>
            <w:tcBorders>
              <w:top w:val="single" w:sz="4" w:space="0" w:color="auto"/>
              <w:left w:val="single" w:sz="4" w:space="0" w:color="auto"/>
              <w:bottom w:val="single" w:sz="4" w:space="0" w:color="auto"/>
              <w:right w:val="single" w:sz="4" w:space="0" w:color="auto"/>
            </w:tcBorders>
            <w:hideMark/>
          </w:tcPr>
          <w:p w14:paraId="02AA14BF" w14:textId="77777777" w:rsidR="00D17EBB" w:rsidRPr="001B49C8" w:rsidRDefault="00D17EBB" w:rsidP="00E44687">
            <w:pPr>
              <w:jc w:val="center"/>
              <w:rPr>
                <w:b/>
                <w:noProof/>
                <w:sz w:val="20"/>
                <w:szCs w:val="20"/>
                <w:lang w:val="es-ES_tradnl"/>
              </w:rPr>
            </w:pPr>
            <w:r w:rsidRPr="001B49C8">
              <w:rPr>
                <w:b/>
                <w:sz w:val="20"/>
                <w:szCs w:val="20"/>
                <w:lang w:val="es-ES_tradnl"/>
              </w:rPr>
              <w:t>Conceptualización</w:t>
            </w:r>
          </w:p>
        </w:tc>
        <w:tc>
          <w:tcPr>
            <w:tcW w:w="2336" w:type="dxa"/>
            <w:tcBorders>
              <w:top w:val="single" w:sz="4" w:space="0" w:color="auto"/>
              <w:left w:val="single" w:sz="4" w:space="0" w:color="auto"/>
              <w:bottom w:val="single" w:sz="4" w:space="0" w:color="auto"/>
              <w:right w:val="single" w:sz="4" w:space="0" w:color="auto"/>
            </w:tcBorders>
            <w:hideMark/>
          </w:tcPr>
          <w:p w14:paraId="51EA8D0C" w14:textId="77777777" w:rsidR="00D17EBB" w:rsidRPr="001B49C8" w:rsidRDefault="00D17EBB" w:rsidP="00E44687">
            <w:pPr>
              <w:jc w:val="center"/>
              <w:rPr>
                <w:b/>
                <w:noProof/>
                <w:sz w:val="20"/>
                <w:szCs w:val="20"/>
                <w:lang w:val="es-ES_tradnl"/>
              </w:rPr>
            </w:pPr>
            <w:r w:rsidRPr="001B49C8">
              <w:rPr>
                <w:b/>
                <w:sz w:val="20"/>
                <w:szCs w:val="20"/>
                <w:lang w:val="es-ES_tradnl"/>
              </w:rPr>
              <w:t>Subvariables</w:t>
            </w:r>
          </w:p>
        </w:tc>
        <w:tc>
          <w:tcPr>
            <w:tcW w:w="2070" w:type="dxa"/>
            <w:tcBorders>
              <w:top w:val="single" w:sz="4" w:space="0" w:color="auto"/>
              <w:left w:val="single" w:sz="4" w:space="0" w:color="auto"/>
              <w:bottom w:val="single" w:sz="4" w:space="0" w:color="auto"/>
              <w:right w:val="single" w:sz="4" w:space="0" w:color="auto"/>
            </w:tcBorders>
            <w:hideMark/>
          </w:tcPr>
          <w:p w14:paraId="2E31DEE7" w14:textId="77777777" w:rsidR="00D17EBB" w:rsidRPr="001B49C8" w:rsidRDefault="00D17EBB" w:rsidP="00E44687">
            <w:pPr>
              <w:jc w:val="center"/>
              <w:rPr>
                <w:b/>
                <w:noProof/>
                <w:sz w:val="20"/>
                <w:szCs w:val="20"/>
                <w:highlight w:val="yellow"/>
                <w:lang w:val="es-ES_tradnl"/>
              </w:rPr>
            </w:pPr>
            <w:r w:rsidRPr="001B49C8">
              <w:rPr>
                <w:b/>
                <w:sz w:val="20"/>
                <w:szCs w:val="20"/>
                <w:lang w:val="es-ES_tradnl"/>
              </w:rPr>
              <w:t>Operacionalización</w:t>
            </w:r>
          </w:p>
        </w:tc>
        <w:tc>
          <w:tcPr>
            <w:tcW w:w="2070" w:type="dxa"/>
            <w:tcBorders>
              <w:top w:val="single" w:sz="4" w:space="0" w:color="auto"/>
              <w:left w:val="single" w:sz="4" w:space="0" w:color="auto"/>
              <w:bottom w:val="single" w:sz="4" w:space="0" w:color="auto"/>
              <w:right w:val="single" w:sz="4" w:space="0" w:color="auto"/>
            </w:tcBorders>
            <w:hideMark/>
          </w:tcPr>
          <w:p w14:paraId="4A4110B8" w14:textId="77777777" w:rsidR="00D17EBB" w:rsidRPr="001B49C8" w:rsidRDefault="00D17EBB" w:rsidP="00E44687">
            <w:pPr>
              <w:jc w:val="center"/>
              <w:rPr>
                <w:b/>
                <w:noProof/>
                <w:sz w:val="20"/>
                <w:szCs w:val="20"/>
                <w:highlight w:val="yellow"/>
                <w:lang w:val="es-ES_tradnl"/>
              </w:rPr>
            </w:pPr>
            <w:r w:rsidRPr="001B49C8">
              <w:rPr>
                <w:b/>
                <w:sz w:val="20"/>
                <w:szCs w:val="20"/>
                <w:lang w:val="es-ES_tradnl"/>
              </w:rPr>
              <w:t>Instrumentalización</w:t>
            </w:r>
          </w:p>
        </w:tc>
      </w:tr>
      <w:tr w:rsidR="00D17EBB" w:rsidRPr="00D64021" w14:paraId="18B65496" w14:textId="77777777" w:rsidTr="00506C9F">
        <w:trPr>
          <w:trHeight w:val="54"/>
        </w:trPr>
        <w:tc>
          <w:tcPr>
            <w:tcW w:w="1890" w:type="dxa"/>
            <w:tcBorders>
              <w:top w:val="single" w:sz="4" w:space="0" w:color="auto"/>
              <w:left w:val="single" w:sz="4" w:space="0" w:color="auto"/>
              <w:bottom w:val="single" w:sz="4" w:space="0" w:color="auto"/>
              <w:right w:val="single" w:sz="4" w:space="0" w:color="auto"/>
            </w:tcBorders>
          </w:tcPr>
          <w:p w14:paraId="3FCF2B38" w14:textId="77777777" w:rsidR="00D17EBB" w:rsidRPr="00D64021" w:rsidRDefault="00D17EBB" w:rsidP="00E44687">
            <w:pPr>
              <w:rPr>
                <w:lang w:val="es-ES_tradnl"/>
              </w:rPr>
            </w:pPr>
          </w:p>
          <w:p w14:paraId="09B9DD1D" w14:textId="77777777" w:rsidR="00D17EBB" w:rsidRPr="00D64021" w:rsidRDefault="00D17EBB" w:rsidP="00E44687">
            <w:pPr>
              <w:rPr>
                <w:lang w:val="es-ES_tradnl"/>
              </w:rPr>
            </w:pPr>
            <w:r w:rsidRPr="00D64021">
              <w:rPr>
                <w:lang w:val="es-ES_tradnl"/>
              </w:rPr>
              <w:t>1.Percepción de la comunidad sobre las acciones de Responsabilidad Social implementadas en su beneficio.</w:t>
            </w:r>
          </w:p>
        </w:tc>
        <w:tc>
          <w:tcPr>
            <w:tcW w:w="1984" w:type="dxa"/>
            <w:tcBorders>
              <w:top w:val="single" w:sz="4" w:space="0" w:color="auto"/>
              <w:left w:val="single" w:sz="4" w:space="0" w:color="auto"/>
              <w:bottom w:val="single" w:sz="4" w:space="0" w:color="auto"/>
              <w:right w:val="single" w:sz="4" w:space="0" w:color="auto"/>
            </w:tcBorders>
          </w:tcPr>
          <w:p w14:paraId="3A6445E0" w14:textId="77777777" w:rsidR="00D17EBB" w:rsidRPr="00D64021" w:rsidRDefault="00D17EBB" w:rsidP="00E44687">
            <w:pPr>
              <w:rPr>
                <w:lang w:val="es-ES_tradnl"/>
              </w:rPr>
            </w:pPr>
          </w:p>
          <w:p w14:paraId="33D97FE3" w14:textId="77777777" w:rsidR="00D17EBB" w:rsidRPr="00D64021" w:rsidRDefault="00D17EBB" w:rsidP="00E44687">
            <w:pPr>
              <w:rPr>
                <w:lang w:val="es-ES_tradnl"/>
              </w:rPr>
            </w:pPr>
            <w:r w:rsidRPr="00D64021">
              <w:rPr>
                <w:lang w:val="es-ES_tradnl"/>
              </w:rPr>
              <w:t>Como percibe la comunidad el trabajo desarrollado por la organización en materia de RS.</w:t>
            </w:r>
          </w:p>
        </w:tc>
        <w:tc>
          <w:tcPr>
            <w:tcW w:w="2336" w:type="dxa"/>
            <w:tcBorders>
              <w:top w:val="single" w:sz="4" w:space="0" w:color="auto"/>
              <w:left w:val="single" w:sz="4" w:space="0" w:color="auto"/>
              <w:bottom w:val="single" w:sz="4" w:space="0" w:color="auto"/>
              <w:right w:val="single" w:sz="4" w:space="0" w:color="auto"/>
            </w:tcBorders>
          </w:tcPr>
          <w:p w14:paraId="3A0BF551" w14:textId="77777777" w:rsidR="00D17EBB" w:rsidRPr="00D64021" w:rsidRDefault="00D17EBB" w:rsidP="00E44687">
            <w:pPr>
              <w:rPr>
                <w:lang w:val="es-ES_tradnl"/>
              </w:rPr>
            </w:pPr>
          </w:p>
          <w:p w14:paraId="77CEF3B2" w14:textId="77777777" w:rsidR="00D17EBB" w:rsidRPr="00D64021" w:rsidRDefault="00D17EBB" w:rsidP="001B49C8">
            <w:pPr>
              <w:pStyle w:val="Prrafodelista"/>
              <w:numPr>
                <w:ilvl w:val="1"/>
                <w:numId w:val="15"/>
              </w:numPr>
              <w:spacing w:line="276" w:lineRule="auto"/>
              <w:ind w:left="340" w:hanging="450"/>
              <w:rPr>
                <w:lang w:val="es-ES_tradnl"/>
              </w:rPr>
            </w:pPr>
            <w:r w:rsidRPr="00D64021">
              <w:rPr>
                <w:lang w:val="es-ES_tradnl"/>
              </w:rPr>
              <w:t>Necesidades abordadas.</w:t>
            </w:r>
          </w:p>
          <w:p w14:paraId="5967FA9C" w14:textId="77777777" w:rsidR="00D17EBB" w:rsidRPr="00D64021" w:rsidRDefault="00D17EBB" w:rsidP="00E44687">
            <w:pPr>
              <w:pStyle w:val="Prrafodelista"/>
              <w:ind w:left="360"/>
              <w:rPr>
                <w:lang w:val="es-ES_tradnl"/>
              </w:rPr>
            </w:pPr>
          </w:p>
          <w:p w14:paraId="050611C3" w14:textId="77777777" w:rsidR="00D17EBB" w:rsidRPr="00D64021" w:rsidRDefault="00D17EBB" w:rsidP="00E44687">
            <w:pPr>
              <w:pStyle w:val="Prrafodelista"/>
              <w:ind w:left="360"/>
              <w:rPr>
                <w:lang w:val="es-ES_tradnl"/>
              </w:rPr>
            </w:pPr>
          </w:p>
          <w:p w14:paraId="54E40635" w14:textId="77777777" w:rsidR="00D17EBB" w:rsidRPr="00D64021" w:rsidRDefault="00D17EBB" w:rsidP="00E44687">
            <w:pPr>
              <w:pStyle w:val="Prrafodelista"/>
              <w:ind w:left="360"/>
              <w:rPr>
                <w:lang w:val="es-ES_tradnl"/>
              </w:rPr>
            </w:pPr>
          </w:p>
          <w:p w14:paraId="4ACF0B13" w14:textId="77777777" w:rsidR="00D17EBB" w:rsidRPr="00D64021" w:rsidRDefault="00D17EBB" w:rsidP="00E44687">
            <w:pPr>
              <w:pStyle w:val="Prrafodelista"/>
              <w:ind w:left="360"/>
              <w:rPr>
                <w:lang w:val="es-ES_tradnl"/>
              </w:rPr>
            </w:pPr>
          </w:p>
          <w:p w14:paraId="2620D361" w14:textId="77777777" w:rsidR="00A14175" w:rsidRPr="00D64021" w:rsidRDefault="00A14175" w:rsidP="00E44687">
            <w:pPr>
              <w:pStyle w:val="Prrafodelista"/>
              <w:ind w:left="360"/>
              <w:rPr>
                <w:lang w:val="es-ES_tradnl"/>
              </w:rPr>
            </w:pPr>
          </w:p>
          <w:p w14:paraId="03E8C05B" w14:textId="77777777" w:rsidR="00D17EBB" w:rsidRPr="00D64021" w:rsidRDefault="00D17EBB" w:rsidP="00E44687">
            <w:pPr>
              <w:pStyle w:val="Prrafodelista"/>
              <w:ind w:left="360"/>
              <w:rPr>
                <w:lang w:val="es-ES_tradnl"/>
              </w:rPr>
            </w:pPr>
          </w:p>
          <w:p w14:paraId="13281E7B" w14:textId="77777777" w:rsidR="00D17EBB" w:rsidRPr="00D64021" w:rsidRDefault="00D17EBB" w:rsidP="001B49C8">
            <w:pPr>
              <w:pStyle w:val="Prrafodelista"/>
              <w:numPr>
                <w:ilvl w:val="1"/>
                <w:numId w:val="15"/>
              </w:numPr>
              <w:spacing w:line="276" w:lineRule="auto"/>
              <w:ind w:left="250"/>
              <w:rPr>
                <w:lang w:val="es-ES_tradnl"/>
              </w:rPr>
            </w:pPr>
            <w:r w:rsidRPr="00D64021">
              <w:rPr>
                <w:lang w:val="es-ES_tradnl"/>
              </w:rPr>
              <w:t>Estrategias implementadas.</w:t>
            </w:r>
          </w:p>
          <w:p w14:paraId="052609BD" w14:textId="77777777" w:rsidR="00D17EBB" w:rsidRPr="00D64021" w:rsidRDefault="00D17EBB" w:rsidP="001B49C8">
            <w:pPr>
              <w:pStyle w:val="Prrafodelista"/>
              <w:ind w:left="250"/>
              <w:rPr>
                <w:lang w:val="es-ES_tradnl"/>
              </w:rPr>
            </w:pPr>
          </w:p>
          <w:p w14:paraId="1F503BDA" w14:textId="77777777" w:rsidR="00D17EBB" w:rsidRPr="00D64021" w:rsidRDefault="00D17EBB" w:rsidP="001B49C8">
            <w:pPr>
              <w:pStyle w:val="Prrafodelista"/>
              <w:ind w:left="250"/>
              <w:rPr>
                <w:lang w:val="es-ES_tradnl"/>
              </w:rPr>
            </w:pPr>
          </w:p>
          <w:p w14:paraId="6414E9C4" w14:textId="77777777" w:rsidR="00D17EBB" w:rsidRPr="00D64021" w:rsidRDefault="00D17EBB" w:rsidP="001B49C8">
            <w:pPr>
              <w:pStyle w:val="Prrafodelista"/>
              <w:ind w:left="250"/>
              <w:rPr>
                <w:lang w:val="es-ES_tradnl"/>
              </w:rPr>
            </w:pPr>
          </w:p>
          <w:p w14:paraId="115900AA" w14:textId="77777777" w:rsidR="00D17EBB" w:rsidRPr="00D64021" w:rsidRDefault="00D17EBB" w:rsidP="001B49C8">
            <w:pPr>
              <w:pStyle w:val="Prrafodelista"/>
              <w:ind w:left="250"/>
              <w:rPr>
                <w:lang w:val="es-ES_tradnl"/>
              </w:rPr>
            </w:pPr>
          </w:p>
          <w:p w14:paraId="1E7B21EC" w14:textId="77777777" w:rsidR="00D17EBB" w:rsidRPr="00D64021" w:rsidRDefault="00D17EBB" w:rsidP="001B49C8">
            <w:pPr>
              <w:pStyle w:val="Prrafodelista"/>
              <w:ind w:left="250"/>
              <w:rPr>
                <w:lang w:val="es-ES_tradnl"/>
              </w:rPr>
            </w:pPr>
          </w:p>
          <w:p w14:paraId="74D11BFE" w14:textId="77777777" w:rsidR="00D17EBB" w:rsidRPr="00D64021" w:rsidRDefault="00D17EBB" w:rsidP="001B49C8">
            <w:pPr>
              <w:pStyle w:val="Prrafodelista"/>
              <w:ind w:left="250"/>
              <w:rPr>
                <w:lang w:val="es-ES_tradnl"/>
              </w:rPr>
            </w:pPr>
          </w:p>
          <w:p w14:paraId="152BE77F" w14:textId="77777777" w:rsidR="00D17EBB" w:rsidRPr="00D64021" w:rsidRDefault="00D17EBB" w:rsidP="001B49C8">
            <w:pPr>
              <w:pStyle w:val="Prrafodelista"/>
              <w:numPr>
                <w:ilvl w:val="1"/>
                <w:numId w:val="15"/>
              </w:numPr>
              <w:spacing w:line="276" w:lineRule="auto"/>
              <w:ind w:left="250"/>
              <w:rPr>
                <w:lang w:val="es-ES_tradnl"/>
              </w:rPr>
            </w:pPr>
            <w:r w:rsidRPr="00D64021">
              <w:rPr>
                <w:lang w:val="es-ES_tradnl"/>
              </w:rPr>
              <w:t>Recursos asignados.</w:t>
            </w:r>
          </w:p>
          <w:p w14:paraId="505CAF4E" w14:textId="77777777" w:rsidR="00D17EBB" w:rsidRPr="00D64021" w:rsidRDefault="00D17EBB" w:rsidP="00E44687">
            <w:pPr>
              <w:rPr>
                <w:lang w:val="es-ES_tradnl"/>
              </w:rPr>
            </w:pPr>
          </w:p>
          <w:p w14:paraId="0EBE17B5" w14:textId="77777777" w:rsidR="00D17EBB" w:rsidRPr="00D64021" w:rsidRDefault="00D17EBB" w:rsidP="00E44687">
            <w:pPr>
              <w:rPr>
                <w:lang w:val="es-ES_tradnl"/>
              </w:rPr>
            </w:pPr>
          </w:p>
          <w:p w14:paraId="2DA04276" w14:textId="77777777" w:rsidR="00D17EBB" w:rsidRPr="00D64021" w:rsidRDefault="00D17EBB" w:rsidP="00E44687">
            <w:pPr>
              <w:rPr>
                <w:lang w:val="es-ES_tradnl"/>
              </w:rPr>
            </w:pPr>
          </w:p>
          <w:p w14:paraId="78227C2F" w14:textId="77777777" w:rsidR="00D17EBB" w:rsidRPr="00D64021" w:rsidRDefault="00D17EBB" w:rsidP="00E44687">
            <w:pPr>
              <w:rPr>
                <w:lang w:val="es-ES_tradnl"/>
              </w:rPr>
            </w:pPr>
          </w:p>
          <w:p w14:paraId="5E0316AD" w14:textId="77777777" w:rsidR="00D17EBB" w:rsidRPr="00D64021" w:rsidRDefault="00D17EBB" w:rsidP="00E44687">
            <w:pPr>
              <w:rPr>
                <w:lang w:val="es-ES_tradnl"/>
              </w:rPr>
            </w:pPr>
          </w:p>
          <w:p w14:paraId="3789D193" w14:textId="77777777" w:rsidR="00D17EBB" w:rsidRPr="00D64021" w:rsidRDefault="00D17EBB" w:rsidP="00E44687">
            <w:pPr>
              <w:rPr>
                <w:lang w:val="es-ES_tradnl"/>
              </w:rPr>
            </w:pPr>
          </w:p>
          <w:p w14:paraId="3D39CF5E" w14:textId="77777777" w:rsidR="00D17EBB" w:rsidRPr="00D64021" w:rsidRDefault="00D17EBB" w:rsidP="00E44687">
            <w:pPr>
              <w:rPr>
                <w:lang w:val="es-ES_tradnl"/>
              </w:rPr>
            </w:pPr>
          </w:p>
          <w:p w14:paraId="6DD51041" w14:textId="77777777" w:rsidR="00D17EBB" w:rsidRPr="00D64021" w:rsidRDefault="00D17EBB" w:rsidP="00E44687">
            <w:pPr>
              <w:rPr>
                <w:lang w:val="es-ES_tradnl"/>
              </w:rPr>
            </w:pPr>
          </w:p>
          <w:p w14:paraId="21DD75EA" w14:textId="77777777" w:rsidR="00D17EBB" w:rsidRPr="00D64021" w:rsidRDefault="00D17EBB" w:rsidP="00E44687">
            <w:pPr>
              <w:rPr>
                <w:lang w:val="es-ES_tradnl"/>
              </w:rPr>
            </w:pPr>
          </w:p>
          <w:p w14:paraId="74C0BFEB" w14:textId="77777777" w:rsidR="00A14175" w:rsidRDefault="00A14175" w:rsidP="00E44687">
            <w:pPr>
              <w:rPr>
                <w:lang w:val="es-ES_tradnl"/>
              </w:rPr>
            </w:pPr>
          </w:p>
          <w:p w14:paraId="6EEFD744" w14:textId="77777777" w:rsidR="001B49C8" w:rsidRPr="00D64021" w:rsidRDefault="001B49C8" w:rsidP="00E44687">
            <w:pPr>
              <w:rPr>
                <w:lang w:val="es-ES_tradnl"/>
              </w:rPr>
            </w:pPr>
          </w:p>
          <w:p w14:paraId="18D43D12" w14:textId="77777777" w:rsidR="00A14175" w:rsidRPr="00D64021" w:rsidRDefault="00A14175" w:rsidP="00E44687">
            <w:pPr>
              <w:rPr>
                <w:lang w:val="es-ES_tradnl"/>
              </w:rPr>
            </w:pPr>
          </w:p>
          <w:p w14:paraId="480165DA" w14:textId="77777777" w:rsidR="00D17EBB" w:rsidRPr="00D64021" w:rsidRDefault="00D17EBB" w:rsidP="00E44687">
            <w:pPr>
              <w:rPr>
                <w:lang w:val="es-ES_tradnl"/>
              </w:rPr>
            </w:pPr>
          </w:p>
          <w:p w14:paraId="78AD3FD9" w14:textId="77777777" w:rsidR="00D17EBB" w:rsidRPr="00D64021" w:rsidRDefault="00D17EBB" w:rsidP="00E44687">
            <w:pPr>
              <w:rPr>
                <w:lang w:val="es-ES_tradnl"/>
              </w:rPr>
            </w:pPr>
          </w:p>
          <w:p w14:paraId="29775800" w14:textId="77777777" w:rsidR="00D17EBB" w:rsidRPr="00D64021" w:rsidRDefault="00D17EBB" w:rsidP="00E44687">
            <w:pPr>
              <w:rPr>
                <w:lang w:val="es-ES_tradnl"/>
              </w:rPr>
            </w:pPr>
            <w:r w:rsidRPr="00D64021">
              <w:rPr>
                <w:lang w:val="es-ES_tradnl"/>
              </w:rPr>
              <w:t>Cumplimiento de objetivos.</w:t>
            </w:r>
          </w:p>
        </w:tc>
        <w:tc>
          <w:tcPr>
            <w:tcW w:w="2070" w:type="dxa"/>
            <w:tcBorders>
              <w:top w:val="single" w:sz="4" w:space="0" w:color="auto"/>
              <w:left w:val="single" w:sz="4" w:space="0" w:color="auto"/>
              <w:bottom w:val="single" w:sz="4" w:space="0" w:color="auto"/>
              <w:right w:val="single" w:sz="4" w:space="0" w:color="auto"/>
            </w:tcBorders>
          </w:tcPr>
          <w:p w14:paraId="6277CEB1" w14:textId="77777777" w:rsidR="00D17EBB" w:rsidRPr="00D64021" w:rsidRDefault="00D17EBB" w:rsidP="00E44687">
            <w:pPr>
              <w:rPr>
                <w:lang w:val="es-ES_tradnl"/>
              </w:rPr>
            </w:pPr>
          </w:p>
          <w:p w14:paraId="29413C36" w14:textId="77777777" w:rsidR="00D17EBB" w:rsidRPr="00D64021" w:rsidRDefault="00D17EBB" w:rsidP="00D17EBB">
            <w:pPr>
              <w:pStyle w:val="Prrafodelista"/>
              <w:numPr>
                <w:ilvl w:val="1"/>
                <w:numId w:val="16"/>
              </w:numPr>
              <w:spacing w:line="276" w:lineRule="auto"/>
              <w:ind w:left="360"/>
              <w:rPr>
                <w:lang w:val="es-ES_tradnl"/>
              </w:rPr>
            </w:pPr>
            <w:r w:rsidRPr="00D64021">
              <w:rPr>
                <w:lang w:val="es-ES_tradnl"/>
              </w:rPr>
              <w:t>Percepción sobre la pertinencia e idoneidad de las necesidades abordadas.</w:t>
            </w:r>
          </w:p>
          <w:p w14:paraId="46AFAA46" w14:textId="77777777" w:rsidR="00D17EBB" w:rsidRPr="00D64021" w:rsidRDefault="00D17EBB" w:rsidP="00E44687">
            <w:pPr>
              <w:pStyle w:val="Prrafodelista"/>
              <w:ind w:left="0"/>
              <w:rPr>
                <w:lang w:val="es-ES_tradnl"/>
              </w:rPr>
            </w:pPr>
          </w:p>
          <w:p w14:paraId="5C242448" w14:textId="77777777" w:rsidR="00D17EBB" w:rsidRPr="00D64021" w:rsidRDefault="00D17EBB" w:rsidP="00D17EBB">
            <w:pPr>
              <w:pStyle w:val="Prrafodelista"/>
              <w:numPr>
                <w:ilvl w:val="1"/>
                <w:numId w:val="16"/>
              </w:numPr>
              <w:spacing w:line="276" w:lineRule="auto"/>
              <w:ind w:left="360"/>
              <w:rPr>
                <w:lang w:val="es-ES_tradnl"/>
              </w:rPr>
            </w:pPr>
            <w:r w:rsidRPr="00D64021">
              <w:rPr>
                <w:lang w:val="es-ES_tradnl"/>
              </w:rPr>
              <w:t>Percepción de la comunidad sobre la pertinencia e idoneidad de las estrategias implementadas.</w:t>
            </w:r>
          </w:p>
          <w:p w14:paraId="7190CABA" w14:textId="77777777" w:rsidR="00D17EBB" w:rsidRPr="00D64021" w:rsidRDefault="00D17EBB" w:rsidP="00E44687">
            <w:pPr>
              <w:pStyle w:val="Prrafodelista"/>
              <w:rPr>
                <w:lang w:val="es-ES_tradnl"/>
              </w:rPr>
            </w:pPr>
          </w:p>
          <w:p w14:paraId="5ABE22FA" w14:textId="77777777" w:rsidR="00D17EBB" w:rsidRPr="00D64021" w:rsidRDefault="00D17EBB" w:rsidP="00D17EBB">
            <w:pPr>
              <w:pStyle w:val="Prrafodelista"/>
              <w:numPr>
                <w:ilvl w:val="1"/>
                <w:numId w:val="16"/>
              </w:numPr>
              <w:spacing w:line="276" w:lineRule="auto"/>
              <w:ind w:left="360"/>
              <w:rPr>
                <w:lang w:val="es-ES_tradnl"/>
              </w:rPr>
            </w:pPr>
            <w:r w:rsidRPr="00D64021">
              <w:rPr>
                <w:lang w:val="es-ES_tradnl"/>
              </w:rPr>
              <w:t>Percepción de la comunidad sobre la pertinencia e idoneidad de los recursos destinados por la organización para el cumplimiento de las metas previstas.</w:t>
            </w:r>
          </w:p>
          <w:p w14:paraId="4B50AFC1" w14:textId="77777777" w:rsidR="00D17EBB" w:rsidRPr="00D64021" w:rsidRDefault="00D17EBB" w:rsidP="00E44687">
            <w:pPr>
              <w:pStyle w:val="Prrafodelista"/>
              <w:rPr>
                <w:lang w:val="es-ES_tradnl"/>
              </w:rPr>
            </w:pPr>
          </w:p>
          <w:p w14:paraId="71735E45" w14:textId="77777777" w:rsidR="00D17EBB" w:rsidRPr="00D64021" w:rsidRDefault="00D17EBB" w:rsidP="00D17EBB">
            <w:pPr>
              <w:pStyle w:val="Prrafodelista"/>
              <w:numPr>
                <w:ilvl w:val="1"/>
                <w:numId w:val="16"/>
              </w:numPr>
              <w:spacing w:line="276" w:lineRule="auto"/>
              <w:ind w:left="360"/>
              <w:rPr>
                <w:lang w:val="es-ES_tradnl"/>
              </w:rPr>
            </w:pPr>
            <w:r w:rsidRPr="00D64021">
              <w:rPr>
                <w:lang w:val="es-ES_tradnl"/>
              </w:rPr>
              <w:t xml:space="preserve">Percepción de la comunidad sobre el cumplimiento </w:t>
            </w:r>
            <w:r w:rsidRPr="00D64021">
              <w:rPr>
                <w:lang w:val="es-ES_tradnl"/>
              </w:rPr>
              <w:lastRenderedPageBreak/>
              <w:t>de los objetivos previstos.</w:t>
            </w:r>
          </w:p>
          <w:p w14:paraId="71F47121"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49A4E6C4" w14:textId="77777777" w:rsidR="00D17EBB" w:rsidRPr="00D64021" w:rsidRDefault="00D17EBB" w:rsidP="00E44687">
            <w:pPr>
              <w:rPr>
                <w:lang w:val="es-ES_tradnl"/>
              </w:rPr>
            </w:pPr>
          </w:p>
          <w:p w14:paraId="5635B6B5" w14:textId="138A76AA" w:rsidR="00D17EBB" w:rsidRPr="00D64021" w:rsidRDefault="00D17EBB" w:rsidP="00E44687">
            <w:pPr>
              <w:rPr>
                <w:lang w:val="es-ES_tradnl"/>
              </w:rPr>
            </w:pPr>
            <w:r w:rsidRPr="00D64021">
              <w:rPr>
                <w:lang w:val="es-ES_tradnl"/>
              </w:rPr>
              <w:t>Se reali</w:t>
            </w:r>
            <w:r w:rsidR="001B49C8">
              <w:rPr>
                <w:lang w:val="es-ES_tradnl"/>
              </w:rPr>
              <w:t>zó</w:t>
            </w:r>
            <w:r w:rsidRPr="00D64021">
              <w:rPr>
                <w:lang w:val="es-ES_tradnl"/>
              </w:rPr>
              <w:t xml:space="preserve"> una entrevista semi-estructurada con el representante de la comunidad.</w:t>
            </w:r>
          </w:p>
          <w:p w14:paraId="65AF1EDC" w14:textId="77777777" w:rsidR="00D17EBB" w:rsidRPr="00D64021" w:rsidRDefault="00D17EBB" w:rsidP="00E44687">
            <w:pPr>
              <w:rPr>
                <w:lang w:val="es-ES_tradnl"/>
              </w:rPr>
            </w:pPr>
          </w:p>
          <w:p w14:paraId="0A3FC759" w14:textId="1B2E791F" w:rsidR="00D17EBB" w:rsidRPr="00D64021" w:rsidRDefault="00D17EBB" w:rsidP="00E44687">
            <w:pPr>
              <w:rPr>
                <w:lang w:val="es-ES_tradnl"/>
              </w:rPr>
            </w:pPr>
            <w:r w:rsidRPr="00D64021">
              <w:rPr>
                <w:lang w:val="es-ES_tradnl"/>
              </w:rPr>
              <w:t>Se llevar</w:t>
            </w:r>
            <w:r w:rsidR="001B49C8">
              <w:rPr>
                <w:lang w:val="es-ES_tradnl"/>
              </w:rPr>
              <w:t>on</w:t>
            </w:r>
            <w:r w:rsidRPr="00D64021">
              <w:rPr>
                <w:lang w:val="es-ES_tradnl"/>
              </w:rPr>
              <w:t xml:space="preserve"> a cabo 3 grupos focales con representantes de diversas comunidades. (En caso de tener inconvenientes con la aplicación presencial, se procurarían desarrollar a través de mecanismos virtuales, de contar con la viabilidad tecnológica para esto)</w:t>
            </w:r>
          </w:p>
          <w:p w14:paraId="4BCF6A9D" w14:textId="77777777" w:rsidR="00D17EBB" w:rsidRPr="00D64021" w:rsidRDefault="00D17EBB" w:rsidP="00E44687">
            <w:pPr>
              <w:rPr>
                <w:lang w:val="es-ES_tradnl"/>
              </w:rPr>
            </w:pPr>
          </w:p>
          <w:p w14:paraId="6F39D53C" w14:textId="77777777" w:rsidR="00D17EBB" w:rsidRPr="00D64021" w:rsidRDefault="00D17EBB" w:rsidP="00E44687">
            <w:pPr>
              <w:rPr>
                <w:lang w:val="es-ES_tradnl"/>
              </w:rPr>
            </w:pPr>
          </w:p>
        </w:tc>
      </w:tr>
      <w:tr w:rsidR="00D17EBB" w:rsidRPr="00D64021" w14:paraId="2DB3F013" w14:textId="77777777" w:rsidTr="00506C9F">
        <w:trPr>
          <w:trHeight w:val="54"/>
        </w:trPr>
        <w:tc>
          <w:tcPr>
            <w:tcW w:w="1890" w:type="dxa"/>
            <w:tcBorders>
              <w:top w:val="single" w:sz="4" w:space="0" w:color="auto"/>
              <w:left w:val="single" w:sz="4" w:space="0" w:color="auto"/>
              <w:bottom w:val="single" w:sz="4" w:space="0" w:color="auto"/>
              <w:right w:val="single" w:sz="4" w:space="0" w:color="auto"/>
            </w:tcBorders>
          </w:tcPr>
          <w:p w14:paraId="25D7C6A6" w14:textId="77777777" w:rsidR="00D17EBB" w:rsidRPr="00D64021" w:rsidRDefault="00D17EBB" w:rsidP="00E44687">
            <w:pPr>
              <w:rPr>
                <w:lang w:val="es-ES_tradnl"/>
              </w:rPr>
            </w:pPr>
          </w:p>
          <w:p w14:paraId="61ECA512" w14:textId="77777777" w:rsidR="00D17EBB" w:rsidRPr="00D64021" w:rsidRDefault="00D17EBB" w:rsidP="00E44687">
            <w:pPr>
              <w:rPr>
                <w:lang w:val="es-ES_tradnl"/>
              </w:rPr>
            </w:pPr>
            <w:r w:rsidRPr="00D64021">
              <w:rPr>
                <w:lang w:val="es-ES_tradnl"/>
              </w:rPr>
              <w:t>2.Necesidades de la comunidad.</w:t>
            </w:r>
          </w:p>
        </w:tc>
        <w:tc>
          <w:tcPr>
            <w:tcW w:w="1984" w:type="dxa"/>
            <w:tcBorders>
              <w:top w:val="single" w:sz="4" w:space="0" w:color="auto"/>
              <w:left w:val="single" w:sz="4" w:space="0" w:color="auto"/>
              <w:bottom w:val="single" w:sz="4" w:space="0" w:color="auto"/>
              <w:right w:val="single" w:sz="4" w:space="0" w:color="auto"/>
            </w:tcBorders>
          </w:tcPr>
          <w:p w14:paraId="4E858A6A" w14:textId="77777777" w:rsidR="00D17EBB" w:rsidRPr="00D64021" w:rsidRDefault="00D17EBB" w:rsidP="00E44687">
            <w:pPr>
              <w:rPr>
                <w:lang w:val="es-ES_tradnl"/>
              </w:rPr>
            </w:pPr>
          </w:p>
          <w:p w14:paraId="741BED68" w14:textId="77777777" w:rsidR="00D17EBB" w:rsidRPr="00D64021" w:rsidRDefault="00D17EBB" w:rsidP="00E44687">
            <w:pPr>
              <w:rPr>
                <w:lang w:val="es-ES_tradnl"/>
              </w:rPr>
            </w:pPr>
            <w:r w:rsidRPr="00D64021">
              <w:rPr>
                <w:lang w:val="es-ES_tradnl"/>
              </w:rPr>
              <w:t>Requerimientos de la comunidad para impulsar su desarrollo económico, social y ambiental.</w:t>
            </w:r>
          </w:p>
          <w:p w14:paraId="6E6F9402" w14:textId="77777777" w:rsidR="00D17EBB" w:rsidRPr="00D64021" w:rsidRDefault="00D17EBB" w:rsidP="00E44687">
            <w:pPr>
              <w:rPr>
                <w:lang w:val="es-ES_tradnl"/>
              </w:rPr>
            </w:pPr>
          </w:p>
          <w:p w14:paraId="498DF9DA" w14:textId="77777777" w:rsidR="00D17EBB" w:rsidRPr="00D64021" w:rsidRDefault="00D17EBB" w:rsidP="00E44687">
            <w:pPr>
              <w:rPr>
                <w:lang w:val="es-ES_tradnl"/>
              </w:rPr>
            </w:pPr>
            <w:r w:rsidRPr="00D64021">
              <w:rPr>
                <w:lang w:val="es-ES_tradnl"/>
              </w:rPr>
              <w:t xml:space="preserve">  </w:t>
            </w:r>
          </w:p>
        </w:tc>
        <w:tc>
          <w:tcPr>
            <w:tcW w:w="2336" w:type="dxa"/>
            <w:tcBorders>
              <w:top w:val="single" w:sz="4" w:space="0" w:color="auto"/>
              <w:left w:val="single" w:sz="4" w:space="0" w:color="auto"/>
              <w:bottom w:val="single" w:sz="4" w:space="0" w:color="auto"/>
              <w:right w:val="single" w:sz="4" w:space="0" w:color="auto"/>
            </w:tcBorders>
          </w:tcPr>
          <w:p w14:paraId="66B6F40A" w14:textId="77777777" w:rsidR="00D17EBB" w:rsidRPr="00D64021" w:rsidRDefault="00D17EBB" w:rsidP="00E44687">
            <w:pPr>
              <w:rPr>
                <w:lang w:val="es-ES_tradnl"/>
              </w:rPr>
            </w:pPr>
          </w:p>
          <w:p w14:paraId="13BD074A" w14:textId="77777777" w:rsidR="00D17EBB" w:rsidRPr="00D64021" w:rsidRDefault="00D17EBB" w:rsidP="001B49C8">
            <w:pPr>
              <w:pStyle w:val="Prrafodelista"/>
              <w:numPr>
                <w:ilvl w:val="1"/>
                <w:numId w:val="14"/>
              </w:numPr>
              <w:spacing w:line="276" w:lineRule="auto"/>
              <w:ind w:left="70" w:hanging="90"/>
              <w:rPr>
                <w:lang w:val="es-ES_tradnl"/>
              </w:rPr>
            </w:pPr>
            <w:r w:rsidRPr="00D64021">
              <w:rPr>
                <w:lang w:val="es-ES_tradnl"/>
              </w:rPr>
              <w:t>Social</w:t>
            </w:r>
          </w:p>
          <w:p w14:paraId="55CD6BB0" w14:textId="77777777" w:rsidR="00D17EBB" w:rsidRPr="00D64021" w:rsidRDefault="00D17EBB" w:rsidP="001B49C8">
            <w:pPr>
              <w:pStyle w:val="Prrafodelista"/>
              <w:ind w:left="70" w:hanging="90"/>
              <w:rPr>
                <w:lang w:val="es-ES_tradnl"/>
              </w:rPr>
            </w:pPr>
          </w:p>
          <w:p w14:paraId="44A9158E" w14:textId="77777777" w:rsidR="00D17EBB" w:rsidRPr="00D64021" w:rsidRDefault="00D17EBB" w:rsidP="001B49C8">
            <w:pPr>
              <w:pStyle w:val="Prrafodelista"/>
              <w:numPr>
                <w:ilvl w:val="1"/>
                <w:numId w:val="14"/>
              </w:numPr>
              <w:spacing w:line="276" w:lineRule="auto"/>
              <w:ind w:left="70" w:hanging="90"/>
              <w:rPr>
                <w:lang w:val="es-ES_tradnl"/>
              </w:rPr>
            </w:pPr>
            <w:r w:rsidRPr="00D64021">
              <w:rPr>
                <w:lang w:val="es-ES_tradnl"/>
              </w:rPr>
              <w:t>Económico</w:t>
            </w:r>
          </w:p>
          <w:p w14:paraId="25ACC187" w14:textId="77777777" w:rsidR="00D17EBB" w:rsidRPr="00D64021" w:rsidRDefault="00D17EBB" w:rsidP="001B49C8">
            <w:pPr>
              <w:pStyle w:val="Prrafodelista"/>
              <w:ind w:left="70" w:hanging="90"/>
              <w:rPr>
                <w:lang w:val="es-ES_tradnl"/>
              </w:rPr>
            </w:pPr>
          </w:p>
          <w:p w14:paraId="6F8922D2" w14:textId="77777777" w:rsidR="00D17EBB" w:rsidRPr="00D64021" w:rsidRDefault="00D17EBB" w:rsidP="001B49C8">
            <w:pPr>
              <w:pStyle w:val="Prrafodelista"/>
              <w:numPr>
                <w:ilvl w:val="1"/>
                <w:numId w:val="14"/>
              </w:numPr>
              <w:spacing w:line="276" w:lineRule="auto"/>
              <w:ind w:left="70" w:hanging="90"/>
              <w:rPr>
                <w:lang w:val="es-ES_tradnl"/>
              </w:rPr>
            </w:pPr>
            <w:r w:rsidRPr="00D64021">
              <w:rPr>
                <w:lang w:val="es-ES_tradnl"/>
              </w:rPr>
              <w:t>Ambiental</w:t>
            </w:r>
          </w:p>
        </w:tc>
        <w:tc>
          <w:tcPr>
            <w:tcW w:w="2070" w:type="dxa"/>
            <w:tcBorders>
              <w:top w:val="single" w:sz="4" w:space="0" w:color="auto"/>
              <w:left w:val="single" w:sz="4" w:space="0" w:color="auto"/>
              <w:bottom w:val="single" w:sz="4" w:space="0" w:color="auto"/>
              <w:right w:val="single" w:sz="4" w:space="0" w:color="auto"/>
            </w:tcBorders>
          </w:tcPr>
          <w:p w14:paraId="7B09B6C4" w14:textId="77777777" w:rsidR="00D17EBB" w:rsidRPr="00D64021" w:rsidRDefault="00D17EBB" w:rsidP="00E44687">
            <w:pPr>
              <w:rPr>
                <w:lang w:val="es-ES_tradnl"/>
              </w:rPr>
            </w:pPr>
          </w:p>
          <w:p w14:paraId="3EB56D5F" w14:textId="77777777" w:rsidR="00D17EBB" w:rsidRPr="00D64021" w:rsidRDefault="00D17EBB" w:rsidP="00E44687">
            <w:pPr>
              <w:rPr>
                <w:lang w:val="es-ES_tradnl"/>
              </w:rPr>
            </w:pPr>
            <w:r w:rsidRPr="00D64021">
              <w:rPr>
                <w:lang w:val="es-ES_tradnl"/>
              </w:rPr>
              <w:t>Identificación y priorización de las necesidades de la comunidad en las áreas social, económica y ambiental.</w:t>
            </w:r>
          </w:p>
          <w:p w14:paraId="5131AC34" w14:textId="77777777" w:rsidR="00D17EBB" w:rsidRPr="00D64021" w:rsidRDefault="00D17EBB" w:rsidP="00E44687">
            <w:pPr>
              <w:rPr>
                <w:lang w:val="es-ES_tradnl"/>
              </w:rPr>
            </w:pPr>
          </w:p>
          <w:p w14:paraId="79A826CC" w14:textId="77777777" w:rsidR="00D17EBB" w:rsidRPr="00D64021" w:rsidRDefault="00D17EBB" w:rsidP="00E44687">
            <w:pPr>
              <w:rPr>
                <w:lang w:val="es-ES_tradnl"/>
              </w:rPr>
            </w:pPr>
          </w:p>
          <w:p w14:paraId="42E54D21" w14:textId="77777777" w:rsidR="00D17EBB" w:rsidRPr="00D64021" w:rsidRDefault="00D17EBB" w:rsidP="00E44687">
            <w:pPr>
              <w:rPr>
                <w:lang w:val="es-ES_tradnl"/>
              </w:rPr>
            </w:pPr>
          </w:p>
          <w:p w14:paraId="71CCCFEA" w14:textId="77777777" w:rsidR="00D17EBB" w:rsidRPr="00D64021" w:rsidRDefault="00D17EBB" w:rsidP="00E44687">
            <w:pPr>
              <w:rPr>
                <w:lang w:val="es-ES_tradnl"/>
              </w:rPr>
            </w:pPr>
          </w:p>
          <w:p w14:paraId="5951378C" w14:textId="77777777" w:rsidR="00D17EBB" w:rsidRPr="00D64021" w:rsidRDefault="00D17EBB" w:rsidP="00E44687">
            <w:pPr>
              <w:rPr>
                <w:lang w:val="es-ES_tradnl"/>
              </w:rPr>
            </w:pPr>
          </w:p>
          <w:p w14:paraId="1BCCD34C" w14:textId="77777777" w:rsidR="00D17EBB" w:rsidRPr="00D64021" w:rsidRDefault="00D17EBB" w:rsidP="00E44687">
            <w:pPr>
              <w:rPr>
                <w:lang w:val="es-ES_tradnl"/>
              </w:rPr>
            </w:pPr>
          </w:p>
          <w:p w14:paraId="1BD2D17E"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01BBA22C" w14:textId="77777777" w:rsidR="00D17EBB" w:rsidRPr="00D64021" w:rsidRDefault="00D17EBB" w:rsidP="00E44687">
            <w:pPr>
              <w:rPr>
                <w:lang w:val="es-ES_tradnl"/>
              </w:rPr>
            </w:pPr>
          </w:p>
          <w:p w14:paraId="16492BD5" w14:textId="009CA11C" w:rsidR="00D17EBB" w:rsidRPr="00D64021" w:rsidRDefault="00D17EBB" w:rsidP="00E44687">
            <w:pPr>
              <w:rPr>
                <w:lang w:val="es-ES_tradnl"/>
              </w:rPr>
            </w:pPr>
            <w:r w:rsidRPr="00D64021">
              <w:rPr>
                <w:lang w:val="es-ES_tradnl"/>
              </w:rPr>
              <w:t>Se realiz</w:t>
            </w:r>
            <w:r w:rsidR="001B49C8">
              <w:rPr>
                <w:lang w:val="es-ES_tradnl"/>
              </w:rPr>
              <w:t>ó</w:t>
            </w:r>
            <w:r w:rsidRPr="00D64021">
              <w:rPr>
                <w:lang w:val="es-ES_tradnl"/>
              </w:rPr>
              <w:t xml:space="preserve"> una entrevista semi-estructurada con el representante de la comunidad.</w:t>
            </w:r>
          </w:p>
          <w:p w14:paraId="1023468D" w14:textId="77777777" w:rsidR="00D17EBB" w:rsidRPr="00D64021" w:rsidRDefault="00D17EBB" w:rsidP="00E44687">
            <w:pPr>
              <w:rPr>
                <w:lang w:val="es-ES_tradnl"/>
              </w:rPr>
            </w:pPr>
          </w:p>
          <w:p w14:paraId="3456543C" w14:textId="2CE80575" w:rsidR="00D17EBB" w:rsidRPr="00D64021" w:rsidRDefault="00D17EBB" w:rsidP="00E44687">
            <w:pPr>
              <w:rPr>
                <w:lang w:val="es-ES_tradnl"/>
              </w:rPr>
            </w:pPr>
            <w:r w:rsidRPr="00D64021">
              <w:rPr>
                <w:lang w:val="es-ES_tradnl"/>
              </w:rPr>
              <w:t>Se llevar</w:t>
            </w:r>
            <w:r w:rsidR="001B49C8">
              <w:rPr>
                <w:lang w:val="es-ES_tradnl"/>
              </w:rPr>
              <w:t>o</w:t>
            </w:r>
            <w:r w:rsidRPr="00D64021">
              <w:rPr>
                <w:lang w:val="es-ES_tradnl"/>
              </w:rPr>
              <w:t>n a cabo 3 grupos focales con representantes de diversas comunidades. (En caso de tener inconvenientes con la aplicación presencial, se procurarían desarrollar a través de mecanismos virtuales, de contar con la viabilidad tecnológica para esto)</w:t>
            </w:r>
          </w:p>
          <w:p w14:paraId="167E840E" w14:textId="6F1C9417" w:rsidR="00D17EBB" w:rsidRPr="00D64021" w:rsidRDefault="00D17EBB" w:rsidP="00E44687">
            <w:pPr>
              <w:rPr>
                <w:lang w:val="es-ES_tradnl"/>
              </w:rPr>
            </w:pPr>
          </w:p>
          <w:p w14:paraId="0E9CBAB8" w14:textId="77777777" w:rsidR="00D17EBB" w:rsidRPr="00D64021" w:rsidRDefault="00D17EBB" w:rsidP="00E44687">
            <w:pPr>
              <w:rPr>
                <w:lang w:val="es-ES_tradnl"/>
              </w:rPr>
            </w:pPr>
          </w:p>
        </w:tc>
      </w:tr>
    </w:tbl>
    <w:p w14:paraId="47480CD2" w14:textId="77777777" w:rsidR="00E30B8A" w:rsidRDefault="00E30B8A" w:rsidP="00D17EBB">
      <w:pPr>
        <w:ind w:left="360"/>
        <w:jc w:val="both"/>
        <w:rPr>
          <w:lang w:val="es-ES_tradnl"/>
        </w:rPr>
      </w:pPr>
    </w:p>
    <w:tbl>
      <w:tblPr>
        <w:tblStyle w:val="Tablaconcuadrcula"/>
        <w:tblW w:w="10538" w:type="dxa"/>
        <w:tblInd w:w="-365" w:type="dxa"/>
        <w:tblLayout w:type="fixed"/>
        <w:tblLook w:val="04A0" w:firstRow="1" w:lastRow="0" w:firstColumn="1" w:lastColumn="0" w:noHBand="0" w:noVBand="1"/>
      </w:tblPr>
      <w:tblGrid>
        <w:gridCol w:w="1890"/>
        <w:gridCol w:w="2160"/>
        <w:gridCol w:w="2336"/>
        <w:gridCol w:w="2070"/>
        <w:gridCol w:w="2070"/>
        <w:gridCol w:w="12"/>
      </w:tblGrid>
      <w:tr w:rsidR="00D17EBB" w:rsidRPr="00D64021" w14:paraId="1CA11E32" w14:textId="77777777" w:rsidTr="00B242EA">
        <w:trPr>
          <w:trHeight w:val="54"/>
        </w:trPr>
        <w:tc>
          <w:tcPr>
            <w:tcW w:w="10538" w:type="dxa"/>
            <w:gridSpan w:val="6"/>
            <w:tcBorders>
              <w:top w:val="single" w:sz="4" w:space="0" w:color="auto"/>
              <w:left w:val="single" w:sz="4" w:space="0" w:color="auto"/>
              <w:bottom w:val="single" w:sz="4" w:space="0" w:color="auto"/>
              <w:right w:val="single" w:sz="4" w:space="0" w:color="auto"/>
            </w:tcBorders>
          </w:tcPr>
          <w:p w14:paraId="74C5D5A0" w14:textId="2A09832E" w:rsidR="00D17EBB" w:rsidRPr="00D64021" w:rsidRDefault="00D17EBB" w:rsidP="00E44687">
            <w:pPr>
              <w:jc w:val="both"/>
            </w:pPr>
            <w:bookmarkStart w:id="10" w:name="_Hlk37919851"/>
            <w:r w:rsidRPr="00D64021">
              <w:rPr>
                <w:b/>
                <w:lang w:val="es-ES_tradnl"/>
              </w:rPr>
              <w:t>Objetivo específico 3:</w:t>
            </w:r>
            <w:r w:rsidRPr="00D64021">
              <w:rPr>
                <w:lang w:val="es-ES_tradnl"/>
              </w:rPr>
              <w:t xml:space="preserve">  </w:t>
            </w:r>
            <w:r w:rsidRPr="00D64021">
              <w:t>Analizar el valor de las prácticas ejecutadas, de acuerdo con los criterios de las organizaciones, las comunidades participantes y los parámetros establecidos en los ODS y el IPM.</w:t>
            </w:r>
          </w:p>
          <w:bookmarkEnd w:id="10"/>
          <w:p w14:paraId="64A1575B" w14:textId="77777777" w:rsidR="00D17EBB" w:rsidRPr="00D64021" w:rsidRDefault="00D17EBB" w:rsidP="00E44687">
            <w:pPr>
              <w:rPr>
                <w:b/>
              </w:rPr>
            </w:pPr>
          </w:p>
        </w:tc>
      </w:tr>
      <w:tr w:rsidR="00D17EBB" w:rsidRPr="00D64021" w14:paraId="5A4F920E" w14:textId="77777777" w:rsidTr="00B242EA">
        <w:trPr>
          <w:gridAfter w:val="1"/>
          <w:wAfter w:w="12" w:type="dxa"/>
          <w:trHeight w:val="54"/>
        </w:trPr>
        <w:tc>
          <w:tcPr>
            <w:tcW w:w="1890" w:type="dxa"/>
            <w:tcBorders>
              <w:top w:val="single" w:sz="4" w:space="0" w:color="auto"/>
              <w:left w:val="single" w:sz="4" w:space="0" w:color="auto"/>
              <w:bottom w:val="single" w:sz="4" w:space="0" w:color="auto"/>
              <w:right w:val="single" w:sz="4" w:space="0" w:color="auto"/>
            </w:tcBorders>
            <w:hideMark/>
          </w:tcPr>
          <w:p w14:paraId="6C10195C" w14:textId="77777777" w:rsidR="00D17EBB" w:rsidRPr="00D64021" w:rsidRDefault="00D17EBB" w:rsidP="00E44687">
            <w:pPr>
              <w:jc w:val="center"/>
              <w:rPr>
                <w:b/>
                <w:lang w:val="es-ES_tradnl"/>
              </w:rPr>
            </w:pPr>
            <w:r w:rsidRPr="00D64021">
              <w:rPr>
                <w:b/>
                <w:lang w:val="es-ES_tradnl"/>
              </w:rPr>
              <w:t>Variable/</w:t>
            </w:r>
          </w:p>
          <w:p w14:paraId="40A9DD47" w14:textId="77777777" w:rsidR="00D17EBB" w:rsidRPr="00D64021" w:rsidRDefault="00D17EBB" w:rsidP="00E44687">
            <w:pPr>
              <w:jc w:val="center"/>
              <w:rPr>
                <w:b/>
                <w:noProof/>
                <w:lang w:val="es-ES_tradnl"/>
              </w:rPr>
            </w:pPr>
            <w:r w:rsidRPr="00D64021">
              <w:rPr>
                <w:b/>
                <w:lang w:val="es-ES_tradnl"/>
              </w:rPr>
              <w:t>categoría</w:t>
            </w:r>
          </w:p>
        </w:tc>
        <w:tc>
          <w:tcPr>
            <w:tcW w:w="2160" w:type="dxa"/>
            <w:tcBorders>
              <w:top w:val="single" w:sz="4" w:space="0" w:color="auto"/>
              <w:left w:val="single" w:sz="4" w:space="0" w:color="auto"/>
              <w:bottom w:val="single" w:sz="4" w:space="0" w:color="auto"/>
              <w:right w:val="single" w:sz="4" w:space="0" w:color="auto"/>
            </w:tcBorders>
            <w:hideMark/>
          </w:tcPr>
          <w:p w14:paraId="4F9AB433" w14:textId="77777777" w:rsidR="00D17EBB" w:rsidRPr="00D64021" w:rsidRDefault="00D17EBB" w:rsidP="00E44687">
            <w:pPr>
              <w:jc w:val="center"/>
              <w:rPr>
                <w:b/>
                <w:noProof/>
                <w:lang w:val="es-ES_tradnl"/>
              </w:rPr>
            </w:pPr>
            <w:r w:rsidRPr="00D64021">
              <w:rPr>
                <w:b/>
                <w:lang w:val="es-ES_tradnl"/>
              </w:rPr>
              <w:t>Conceptualización</w:t>
            </w:r>
          </w:p>
        </w:tc>
        <w:tc>
          <w:tcPr>
            <w:tcW w:w="2336" w:type="dxa"/>
            <w:tcBorders>
              <w:top w:val="single" w:sz="4" w:space="0" w:color="auto"/>
              <w:left w:val="single" w:sz="4" w:space="0" w:color="auto"/>
              <w:bottom w:val="single" w:sz="4" w:space="0" w:color="auto"/>
              <w:right w:val="single" w:sz="4" w:space="0" w:color="auto"/>
            </w:tcBorders>
            <w:hideMark/>
          </w:tcPr>
          <w:p w14:paraId="7CFFE656" w14:textId="77777777" w:rsidR="00D17EBB" w:rsidRPr="00D64021" w:rsidRDefault="00D17EBB" w:rsidP="00E44687">
            <w:pPr>
              <w:jc w:val="center"/>
              <w:rPr>
                <w:b/>
                <w:noProof/>
                <w:lang w:val="es-ES_tradnl"/>
              </w:rPr>
            </w:pPr>
            <w:r w:rsidRPr="00D64021">
              <w:rPr>
                <w:b/>
                <w:lang w:val="es-ES_tradnl"/>
              </w:rPr>
              <w:t>Subvariables</w:t>
            </w:r>
          </w:p>
        </w:tc>
        <w:tc>
          <w:tcPr>
            <w:tcW w:w="2070" w:type="dxa"/>
            <w:tcBorders>
              <w:top w:val="single" w:sz="4" w:space="0" w:color="auto"/>
              <w:left w:val="single" w:sz="4" w:space="0" w:color="auto"/>
              <w:bottom w:val="single" w:sz="4" w:space="0" w:color="auto"/>
              <w:right w:val="single" w:sz="4" w:space="0" w:color="auto"/>
            </w:tcBorders>
            <w:hideMark/>
          </w:tcPr>
          <w:p w14:paraId="00345AF8" w14:textId="77777777" w:rsidR="00D17EBB" w:rsidRPr="00D64021" w:rsidRDefault="00D17EBB" w:rsidP="00E44687">
            <w:pPr>
              <w:jc w:val="center"/>
              <w:rPr>
                <w:b/>
                <w:noProof/>
                <w:highlight w:val="yellow"/>
                <w:lang w:val="es-ES_tradnl"/>
              </w:rPr>
            </w:pPr>
            <w:r w:rsidRPr="00D64021">
              <w:rPr>
                <w:b/>
                <w:lang w:val="es-ES_tradnl"/>
              </w:rPr>
              <w:t>Operacionalización</w:t>
            </w:r>
          </w:p>
        </w:tc>
        <w:tc>
          <w:tcPr>
            <w:tcW w:w="2070" w:type="dxa"/>
            <w:tcBorders>
              <w:top w:val="single" w:sz="4" w:space="0" w:color="auto"/>
              <w:left w:val="single" w:sz="4" w:space="0" w:color="auto"/>
              <w:bottom w:val="single" w:sz="4" w:space="0" w:color="auto"/>
              <w:right w:val="single" w:sz="4" w:space="0" w:color="auto"/>
            </w:tcBorders>
            <w:hideMark/>
          </w:tcPr>
          <w:p w14:paraId="73929AF5" w14:textId="77777777" w:rsidR="00D17EBB" w:rsidRPr="00D64021" w:rsidRDefault="00D17EBB" w:rsidP="00E44687">
            <w:pPr>
              <w:jc w:val="center"/>
              <w:rPr>
                <w:b/>
                <w:noProof/>
                <w:highlight w:val="yellow"/>
                <w:lang w:val="es-ES_tradnl"/>
              </w:rPr>
            </w:pPr>
            <w:r w:rsidRPr="00D64021">
              <w:rPr>
                <w:b/>
                <w:lang w:val="es-ES_tradnl"/>
              </w:rPr>
              <w:t>Instrumentalización</w:t>
            </w:r>
          </w:p>
        </w:tc>
      </w:tr>
      <w:tr w:rsidR="00D17EBB" w:rsidRPr="00D64021" w14:paraId="3E0E8A2C" w14:textId="77777777" w:rsidTr="00B242EA">
        <w:trPr>
          <w:gridAfter w:val="1"/>
          <w:wAfter w:w="12" w:type="dxa"/>
          <w:trHeight w:val="54"/>
        </w:trPr>
        <w:tc>
          <w:tcPr>
            <w:tcW w:w="1890" w:type="dxa"/>
            <w:tcBorders>
              <w:top w:val="single" w:sz="4" w:space="0" w:color="auto"/>
              <w:left w:val="single" w:sz="4" w:space="0" w:color="auto"/>
              <w:bottom w:val="single" w:sz="4" w:space="0" w:color="auto"/>
              <w:right w:val="single" w:sz="4" w:space="0" w:color="auto"/>
            </w:tcBorders>
          </w:tcPr>
          <w:p w14:paraId="39A2FE46" w14:textId="77777777" w:rsidR="00D17EBB" w:rsidRPr="00D64021" w:rsidRDefault="00D17EBB" w:rsidP="00E44687">
            <w:pPr>
              <w:rPr>
                <w:lang w:val="es-ES_tradnl"/>
              </w:rPr>
            </w:pPr>
          </w:p>
          <w:p w14:paraId="3D019F71" w14:textId="77777777" w:rsidR="00D17EBB" w:rsidRPr="00D64021" w:rsidRDefault="00D17EBB" w:rsidP="00E44687">
            <w:pPr>
              <w:rPr>
                <w:highlight w:val="yellow"/>
                <w:lang w:val="es-ES_tradnl"/>
              </w:rPr>
            </w:pPr>
            <w:r w:rsidRPr="00D64021">
              <w:rPr>
                <w:lang w:val="es-ES_tradnl"/>
              </w:rPr>
              <w:t>1.Necesidades abordadas.</w:t>
            </w:r>
          </w:p>
        </w:tc>
        <w:tc>
          <w:tcPr>
            <w:tcW w:w="2160" w:type="dxa"/>
            <w:tcBorders>
              <w:top w:val="single" w:sz="4" w:space="0" w:color="auto"/>
              <w:left w:val="single" w:sz="4" w:space="0" w:color="auto"/>
              <w:bottom w:val="single" w:sz="4" w:space="0" w:color="auto"/>
              <w:right w:val="single" w:sz="4" w:space="0" w:color="auto"/>
            </w:tcBorders>
          </w:tcPr>
          <w:p w14:paraId="024E8DFE" w14:textId="77777777" w:rsidR="00D17EBB" w:rsidRPr="00D64021" w:rsidRDefault="00D17EBB" w:rsidP="00E44687">
            <w:pPr>
              <w:rPr>
                <w:lang w:val="es-ES_tradnl"/>
              </w:rPr>
            </w:pPr>
          </w:p>
          <w:p w14:paraId="1AA9F7E2" w14:textId="77777777" w:rsidR="00D17EBB" w:rsidRPr="00D64021" w:rsidRDefault="00D17EBB" w:rsidP="00E44687">
            <w:pPr>
              <w:rPr>
                <w:lang w:val="es-ES_tradnl"/>
              </w:rPr>
            </w:pPr>
            <w:r w:rsidRPr="00D64021">
              <w:rPr>
                <w:lang w:val="es-ES_tradnl"/>
              </w:rPr>
              <w:t>Identificación de las necesidades de la comunidad que fueron abordadas, a partir de las estrategias y tácticas implementadas por la organización.</w:t>
            </w:r>
          </w:p>
          <w:p w14:paraId="05974BD6" w14:textId="77777777" w:rsidR="00D17EBB" w:rsidRPr="00D64021" w:rsidRDefault="00D17EBB" w:rsidP="00E44687">
            <w:pPr>
              <w:rPr>
                <w:highlight w:val="yellow"/>
                <w:lang w:val="es-ES_tradnl"/>
              </w:rPr>
            </w:pPr>
          </w:p>
          <w:p w14:paraId="1844F3BD" w14:textId="77777777" w:rsidR="00D17EBB" w:rsidRPr="00D64021" w:rsidRDefault="00D17EBB" w:rsidP="00E44687">
            <w:pPr>
              <w:rPr>
                <w:highlight w:val="yellow"/>
                <w:lang w:val="es-ES_tradnl"/>
              </w:rPr>
            </w:pPr>
            <w:r w:rsidRPr="00D64021">
              <w:rPr>
                <w:highlight w:val="yellow"/>
                <w:lang w:val="es-ES_tradnl"/>
              </w:rPr>
              <w:t xml:space="preserve">  </w:t>
            </w:r>
          </w:p>
        </w:tc>
        <w:tc>
          <w:tcPr>
            <w:tcW w:w="2336" w:type="dxa"/>
            <w:tcBorders>
              <w:top w:val="single" w:sz="4" w:space="0" w:color="auto"/>
              <w:left w:val="single" w:sz="4" w:space="0" w:color="auto"/>
              <w:bottom w:val="single" w:sz="4" w:space="0" w:color="auto"/>
              <w:right w:val="single" w:sz="4" w:space="0" w:color="auto"/>
            </w:tcBorders>
          </w:tcPr>
          <w:p w14:paraId="28474678" w14:textId="77777777" w:rsidR="00D17EBB" w:rsidRPr="00D64021" w:rsidRDefault="00D17EBB" w:rsidP="00E44687">
            <w:pPr>
              <w:rPr>
                <w:lang w:val="es-ES_tradnl"/>
              </w:rPr>
            </w:pPr>
          </w:p>
          <w:p w14:paraId="516734E5" w14:textId="77777777" w:rsidR="00D17EBB" w:rsidRPr="00D64021" w:rsidRDefault="00D17EBB" w:rsidP="00D17EBB">
            <w:pPr>
              <w:pStyle w:val="Prrafodelista"/>
              <w:numPr>
                <w:ilvl w:val="1"/>
                <w:numId w:val="18"/>
              </w:numPr>
              <w:spacing w:line="276" w:lineRule="auto"/>
              <w:rPr>
                <w:lang w:val="es-ES_tradnl"/>
              </w:rPr>
            </w:pPr>
            <w:r w:rsidRPr="00D64021">
              <w:rPr>
                <w:lang w:val="es-ES_tradnl"/>
              </w:rPr>
              <w:t xml:space="preserve">Concordancia entre las actividades implementadas y las necesidades de la comunidad y contrastación con los objetivos de Desarrollo Sostenible (se </w:t>
            </w:r>
            <w:r w:rsidRPr="00D64021">
              <w:rPr>
                <w:lang w:val="es-ES_tradnl"/>
              </w:rPr>
              <w:lastRenderedPageBreak/>
              <w:t>consideran que es un parámetro idóneo y universal de cambio social)</w:t>
            </w:r>
          </w:p>
          <w:p w14:paraId="7F652415"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6626333C" w14:textId="77777777" w:rsidR="00D17EBB" w:rsidRPr="00D64021" w:rsidRDefault="00D17EBB" w:rsidP="00E44687">
            <w:pPr>
              <w:rPr>
                <w:lang w:val="es-ES_tradnl"/>
              </w:rPr>
            </w:pPr>
          </w:p>
          <w:p w14:paraId="62887D81" w14:textId="77777777" w:rsidR="00D17EBB" w:rsidRPr="00D64021" w:rsidRDefault="00D17EBB" w:rsidP="00D17EBB">
            <w:pPr>
              <w:pStyle w:val="Prrafodelista"/>
              <w:numPr>
                <w:ilvl w:val="1"/>
                <w:numId w:val="19"/>
              </w:numPr>
              <w:spacing w:line="276" w:lineRule="auto"/>
              <w:rPr>
                <w:lang w:val="es-ES_tradnl"/>
              </w:rPr>
            </w:pPr>
            <w:r w:rsidRPr="00D64021">
              <w:rPr>
                <w:lang w:val="es-ES_tradnl"/>
              </w:rPr>
              <w:t xml:space="preserve">Establecer la relación entre las actividades implementadas, las necesidades identificadas y los objetivos de </w:t>
            </w:r>
            <w:r w:rsidRPr="00D64021">
              <w:rPr>
                <w:lang w:val="es-ES_tradnl"/>
              </w:rPr>
              <w:lastRenderedPageBreak/>
              <w:t>desarrollo sostenible.</w:t>
            </w:r>
          </w:p>
          <w:p w14:paraId="2943AF9B" w14:textId="77777777" w:rsidR="00D17EBB" w:rsidRPr="00D64021" w:rsidRDefault="00D17EBB" w:rsidP="00E44687">
            <w:pPr>
              <w:rPr>
                <w:lang w:val="es-ES_tradnl"/>
              </w:rPr>
            </w:pPr>
          </w:p>
        </w:tc>
        <w:tc>
          <w:tcPr>
            <w:tcW w:w="2070" w:type="dxa"/>
            <w:tcBorders>
              <w:top w:val="single" w:sz="4" w:space="0" w:color="auto"/>
              <w:left w:val="single" w:sz="4" w:space="0" w:color="auto"/>
              <w:bottom w:val="single" w:sz="4" w:space="0" w:color="auto"/>
              <w:right w:val="single" w:sz="4" w:space="0" w:color="auto"/>
            </w:tcBorders>
          </w:tcPr>
          <w:p w14:paraId="24B49CCF" w14:textId="77777777" w:rsidR="00D17EBB" w:rsidRPr="00D64021" w:rsidRDefault="00D17EBB" w:rsidP="00E44687">
            <w:pPr>
              <w:rPr>
                <w:lang w:val="es-ES_tradnl"/>
              </w:rPr>
            </w:pPr>
          </w:p>
          <w:p w14:paraId="3FF08053" w14:textId="5D0F7570" w:rsidR="00D17EBB" w:rsidRPr="00D64021" w:rsidRDefault="00D17EBB" w:rsidP="00E44687">
            <w:pPr>
              <w:rPr>
                <w:lang w:val="es-ES_tradnl"/>
              </w:rPr>
            </w:pPr>
            <w:r w:rsidRPr="00D64021">
              <w:rPr>
                <w:lang w:val="es-ES_tradnl"/>
              </w:rPr>
              <w:t>Se realiz</w:t>
            </w:r>
            <w:r w:rsidR="00917510">
              <w:rPr>
                <w:lang w:val="es-ES_tradnl"/>
              </w:rPr>
              <w:t>ó</w:t>
            </w:r>
            <w:r w:rsidRPr="00D64021">
              <w:rPr>
                <w:lang w:val="es-ES_tradnl"/>
              </w:rPr>
              <w:t xml:space="preserve"> una entrevista semi-estructurada con el representante de la comunidad.</w:t>
            </w:r>
          </w:p>
          <w:p w14:paraId="0877C2CD" w14:textId="77777777" w:rsidR="00D17EBB" w:rsidRPr="00D64021" w:rsidRDefault="00D17EBB" w:rsidP="00E44687">
            <w:pPr>
              <w:rPr>
                <w:lang w:val="es-ES_tradnl"/>
              </w:rPr>
            </w:pPr>
          </w:p>
          <w:p w14:paraId="7578F35C" w14:textId="5335F8AA" w:rsidR="00D17EBB" w:rsidRPr="00D64021" w:rsidRDefault="00D17EBB" w:rsidP="00E44687">
            <w:pPr>
              <w:rPr>
                <w:lang w:val="es-ES_tradnl"/>
              </w:rPr>
            </w:pPr>
            <w:r w:rsidRPr="00D64021">
              <w:rPr>
                <w:lang w:val="es-ES_tradnl"/>
              </w:rPr>
              <w:t>Se realiz</w:t>
            </w:r>
            <w:r w:rsidR="00917510">
              <w:rPr>
                <w:lang w:val="es-ES_tradnl"/>
              </w:rPr>
              <w:t>ó</w:t>
            </w:r>
            <w:r w:rsidRPr="00D64021">
              <w:rPr>
                <w:lang w:val="es-ES_tradnl"/>
              </w:rPr>
              <w:t xml:space="preserve"> un sondeo tanto a representantes de la organización como de la comunidad.</w:t>
            </w:r>
          </w:p>
          <w:p w14:paraId="3C1CF5CD" w14:textId="77777777" w:rsidR="00D17EBB" w:rsidRPr="00D64021" w:rsidRDefault="00D17EBB" w:rsidP="00E44687">
            <w:pPr>
              <w:rPr>
                <w:lang w:val="es-ES_tradnl"/>
              </w:rPr>
            </w:pPr>
          </w:p>
        </w:tc>
      </w:tr>
      <w:tr w:rsidR="00D17EBB" w:rsidRPr="00D64021" w14:paraId="6B2DD0B3" w14:textId="77777777" w:rsidTr="00B242EA">
        <w:trPr>
          <w:gridAfter w:val="1"/>
          <w:wAfter w:w="12" w:type="dxa"/>
          <w:trHeight w:val="54"/>
        </w:trPr>
        <w:tc>
          <w:tcPr>
            <w:tcW w:w="1890" w:type="dxa"/>
            <w:tcBorders>
              <w:top w:val="single" w:sz="4" w:space="0" w:color="auto"/>
              <w:left w:val="single" w:sz="4" w:space="0" w:color="auto"/>
              <w:bottom w:val="single" w:sz="4" w:space="0" w:color="auto"/>
              <w:right w:val="single" w:sz="4" w:space="0" w:color="auto"/>
            </w:tcBorders>
          </w:tcPr>
          <w:p w14:paraId="4ED78583" w14:textId="77777777" w:rsidR="00D17EBB" w:rsidRPr="00D64021" w:rsidRDefault="00D17EBB" w:rsidP="00E44687">
            <w:pPr>
              <w:rPr>
                <w:lang w:val="es-ES_tradnl"/>
              </w:rPr>
            </w:pPr>
          </w:p>
          <w:p w14:paraId="3D29D007" w14:textId="77777777" w:rsidR="00D17EBB" w:rsidRPr="00D64021" w:rsidRDefault="00D17EBB" w:rsidP="00E44687">
            <w:pPr>
              <w:rPr>
                <w:highlight w:val="yellow"/>
                <w:lang w:val="es-ES_tradnl"/>
              </w:rPr>
            </w:pPr>
            <w:r w:rsidRPr="00D64021">
              <w:rPr>
                <w:lang w:val="es-ES_tradnl"/>
              </w:rPr>
              <w:t>2.Sostenibilidad de la gestión</w:t>
            </w:r>
          </w:p>
        </w:tc>
        <w:tc>
          <w:tcPr>
            <w:tcW w:w="2160" w:type="dxa"/>
            <w:tcBorders>
              <w:top w:val="single" w:sz="4" w:space="0" w:color="auto"/>
              <w:left w:val="single" w:sz="4" w:space="0" w:color="auto"/>
              <w:bottom w:val="single" w:sz="4" w:space="0" w:color="auto"/>
              <w:right w:val="single" w:sz="4" w:space="0" w:color="auto"/>
            </w:tcBorders>
          </w:tcPr>
          <w:p w14:paraId="081E636E" w14:textId="77777777" w:rsidR="00D17EBB" w:rsidRPr="00D64021" w:rsidRDefault="00D17EBB" w:rsidP="00E44687">
            <w:pPr>
              <w:rPr>
                <w:lang w:val="es-ES_tradnl"/>
              </w:rPr>
            </w:pPr>
          </w:p>
          <w:p w14:paraId="10D91FFF" w14:textId="77777777" w:rsidR="00D17EBB" w:rsidRPr="00D64021" w:rsidRDefault="00D17EBB" w:rsidP="00E44687">
            <w:pPr>
              <w:rPr>
                <w:lang w:val="es-ES_tradnl"/>
              </w:rPr>
            </w:pPr>
            <w:r w:rsidRPr="00D64021">
              <w:rPr>
                <w:lang w:val="es-ES_tradnl"/>
              </w:rPr>
              <w:t>2.1 Identificar si las prácticas implementadas tendrán sostenibilidad en el tiempo.</w:t>
            </w:r>
          </w:p>
          <w:p w14:paraId="74AD337A" w14:textId="77777777" w:rsidR="00D17EBB" w:rsidRPr="00D64021" w:rsidRDefault="00D17EBB" w:rsidP="00E44687">
            <w:pPr>
              <w:rPr>
                <w:highlight w:val="yellow"/>
                <w:lang w:val="es-ES_tradnl"/>
              </w:rPr>
            </w:pPr>
          </w:p>
        </w:tc>
        <w:tc>
          <w:tcPr>
            <w:tcW w:w="2336" w:type="dxa"/>
            <w:tcBorders>
              <w:top w:val="single" w:sz="4" w:space="0" w:color="auto"/>
              <w:left w:val="single" w:sz="4" w:space="0" w:color="auto"/>
              <w:bottom w:val="single" w:sz="4" w:space="0" w:color="auto"/>
              <w:right w:val="single" w:sz="4" w:space="0" w:color="auto"/>
            </w:tcBorders>
          </w:tcPr>
          <w:p w14:paraId="339CD837" w14:textId="77777777" w:rsidR="00D17EBB" w:rsidRPr="00D64021" w:rsidRDefault="00D17EBB" w:rsidP="00E44687">
            <w:pPr>
              <w:rPr>
                <w:lang w:val="es-ES_tradnl"/>
              </w:rPr>
            </w:pPr>
          </w:p>
          <w:p w14:paraId="231F8A6D" w14:textId="77777777" w:rsidR="00D17EBB" w:rsidRPr="00D64021" w:rsidRDefault="00D17EBB" w:rsidP="00E44687">
            <w:pPr>
              <w:rPr>
                <w:lang w:val="es-ES_tradnl"/>
              </w:rPr>
            </w:pPr>
            <w:r w:rsidRPr="00D64021">
              <w:rPr>
                <w:lang w:val="es-ES_tradnl"/>
              </w:rPr>
              <w:t>2.1. Sostenibilidad financiera de las prácticas implementadas.</w:t>
            </w:r>
          </w:p>
          <w:p w14:paraId="0C0E4647" w14:textId="77777777" w:rsidR="00D17EBB" w:rsidRPr="00D64021" w:rsidRDefault="00D17EBB" w:rsidP="00E44687">
            <w:pPr>
              <w:rPr>
                <w:lang w:val="es-ES_tradnl"/>
              </w:rPr>
            </w:pPr>
          </w:p>
          <w:p w14:paraId="1AAABAA2" w14:textId="77777777" w:rsidR="00D17EBB" w:rsidRPr="00D64021" w:rsidRDefault="00D17EBB" w:rsidP="00E44687">
            <w:pPr>
              <w:rPr>
                <w:lang w:val="es-ES_tradnl"/>
              </w:rPr>
            </w:pPr>
          </w:p>
          <w:p w14:paraId="22C68C1B" w14:textId="77777777" w:rsidR="00D17EBB" w:rsidRPr="00D64021" w:rsidRDefault="00D17EBB" w:rsidP="00E44687">
            <w:pPr>
              <w:rPr>
                <w:lang w:val="es-ES_tradnl"/>
              </w:rPr>
            </w:pPr>
            <w:r w:rsidRPr="00D64021">
              <w:rPr>
                <w:lang w:val="es-ES_tradnl"/>
              </w:rPr>
              <w:t>2.2. Sostenibilidad social de las prácticas implementadas.</w:t>
            </w:r>
          </w:p>
        </w:tc>
        <w:tc>
          <w:tcPr>
            <w:tcW w:w="2070" w:type="dxa"/>
            <w:tcBorders>
              <w:top w:val="single" w:sz="4" w:space="0" w:color="auto"/>
              <w:left w:val="single" w:sz="4" w:space="0" w:color="auto"/>
              <w:bottom w:val="single" w:sz="4" w:space="0" w:color="auto"/>
              <w:right w:val="single" w:sz="4" w:space="0" w:color="auto"/>
            </w:tcBorders>
          </w:tcPr>
          <w:p w14:paraId="35F9A494" w14:textId="77777777" w:rsidR="00D17EBB" w:rsidRPr="00D64021" w:rsidRDefault="00D17EBB" w:rsidP="00E44687">
            <w:pPr>
              <w:rPr>
                <w:lang w:val="es-ES_tradnl"/>
              </w:rPr>
            </w:pPr>
          </w:p>
          <w:p w14:paraId="452B8128" w14:textId="77777777" w:rsidR="00D17EBB" w:rsidRPr="00D64021" w:rsidRDefault="00D17EBB" w:rsidP="00E44687">
            <w:pPr>
              <w:rPr>
                <w:lang w:val="es-ES_tradnl"/>
              </w:rPr>
            </w:pPr>
            <w:r w:rsidRPr="00D64021">
              <w:rPr>
                <w:lang w:val="es-ES_tradnl"/>
              </w:rPr>
              <w:t xml:space="preserve">21. Determinar si las actividades cuentan con la viabilidad financiera para seguir ejecutándose. </w:t>
            </w:r>
          </w:p>
          <w:p w14:paraId="3106A8A2" w14:textId="77777777" w:rsidR="00D17EBB" w:rsidRPr="00D64021" w:rsidRDefault="00D17EBB" w:rsidP="00E44687">
            <w:pPr>
              <w:rPr>
                <w:lang w:val="es-ES_tradnl"/>
              </w:rPr>
            </w:pPr>
          </w:p>
          <w:p w14:paraId="6780252B" w14:textId="77777777" w:rsidR="00D17EBB" w:rsidRPr="00D64021" w:rsidRDefault="00D17EBB" w:rsidP="00E44687">
            <w:pPr>
              <w:rPr>
                <w:lang w:val="es-ES_tradnl"/>
              </w:rPr>
            </w:pPr>
            <w:r w:rsidRPr="00D64021">
              <w:rPr>
                <w:lang w:val="es-ES_tradnl"/>
              </w:rPr>
              <w:t>2.2. Identificar si el impacto logrado tiene un fin único o continuo en el tiempo.</w:t>
            </w:r>
          </w:p>
        </w:tc>
        <w:tc>
          <w:tcPr>
            <w:tcW w:w="2070" w:type="dxa"/>
            <w:tcBorders>
              <w:top w:val="single" w:sz="4" w:space="0" w:color="auto"/>
              <w:left w:val="single" w:sz="4" w:space="0" w:color="auto"/>
              <w:bottom w:val="single" w:sz="4" w:space="0" w:color="auto"/>
              <w:right w:val="single" w:sz="4" w:space="0" w:color="auto"/>
            </w:tcBorders>
          </w:tcPr>
          <w:p w14:paraId="3A1EC60D" w14:textId="77777777" w:rsidR="00D17EBB" w:rsidRPr="00D64021" w:rsidRDefault="00D17EBB" w:rsidP="00E44687">
            <w:pPr>
              <w:rPr>
                <w:lang w:val="es-ES_tradnl"/>
              </w:rPr>
            </w:pPr>
          </w:p>
          <w:p w14:paraId="49A0BBFC" w14:textId="2BAADF40" w:rsidR="00D17EBB" w:rsidRPr="00D64021" w:rsidRDefault="00D17EBB" w:rsidP="00E44687">
            <w:pPr>
              <w:rPr>
                <w:lang w:val="es-ES_tradnl"/>
              </w:rPr>
            </w:pPr>
            <w:r w:rsidRPr="00D64021">
              <w:rPr>
                <w:lang w:val="es-ES_tradnl"/>
              </w:rPr>
              <w:t>Se realiz</w:t>
            </w:r>
            <w:r w:rsidR="00917510">
              <w:rPr>
                <w:lang w:val="es-ES_tradnl"/>
              </w:rPr>
              <w:t>ó</w:t>
            </w:r>
            <w:r w:rsidRPr="00D64021">
              <w:rPr>
                <w:lang w:val="es-ES_tradnl"/>
              </w:rPr>
              <w:t xml:space="preserve"> una entrevista semi-estructurada con el representante de la comunidad y el representante de la organización a cargo de la gestión de RS.</w:t>
            </w:r>
          </w:p>
          <w:p w14:paraId="36589587" w14:textId="77777777" w:rsidR="00D17EBB" w:rsidRPr="00D64021" w:rsidRDefault="00D17EBB" w:rsidP="00E44687">
            <w:pPr>
              <w:rPr>
                <w:lang w:val="es-ES_tradnl"/>
              </w:rPr>
            </w:pPr>
          </w:p>
          <w:p w14:paraId="7F6D33DB" w14:textId="77777777" w:rsidR="00D17EBB" w:rsidRPr="00D64021" w:rsidRDefault="00D17EBB" w:rsidP="00E44687">
            <w:pPr>
              <w:rPr>
                <w:lang w:val="es-ES_tradnl"/>
              </w:rPr>
            </w:pPr>
            <w:r w:rsidRPr="00D64021">
              <w:rPr>
                <w:lang w:val="es-ES_tradnl"/>
              </w:rPr>
              <w:t xml:space="preserve"> </w:t>
            </w:r>
          </w:p>
          <w:p w14:paraId="1B6B5445" w14:textId="362D55A0" w:rsidR="00D17EBB" w:rsidRPr="00D64021" w:rsidRDefault="00D17EBB" w:rsidP="00E44687">
            <w:pPr>
              <w:rPr>
                <w:lang w:val="es-ES_tradnl"/>
              </w:rPr>
            </w:pPr>
            <w:r w:rsidRPr="00D64021">
              <w:rPr>
                <w:lang w:val="es-ES_tradnl"/>
              </w:rPr>
              <w:t>Se realiz</w:t>
            </w:r>
            <w:r w:rsidR="00917510">
              <w:rPr>
                <w:lang w:val="es-ES_tradnl"/>
              </w:rPr>
              <w:t>ó</w:t>
            </w:r>
            <w:r w:rsidRPr="00D64021">
              <w:rPr>
                <w:lang w:val="es-ES_tradnl"/>
              </w:rPr>
              <w:t xml:space="preserve"> un sondeo tanto a representantes de la organización como de la comunidad.</w:t>
            </w:r>
          </w:p>
          <w:p w14:paraId="31BAED49" w14:textId="77777777" w:rsidR="00D17EBB" w:rsidRPr="00D64021" w:rsidRDefault="00D17EBB" w:rsidP="00E44687">
            <w:pPr>
              <w:rPr>
                <w:lang w:val="es-ES_tradnl"/>
              </w:rPr>
            </w:pPr>
          </w:p>
        </w:tc>
      </w:tr>
      <w:tr w:rsidR="00D17EBB" w:rsidRPr="00D64021" w14:paraId="23F6D877" w14:textId="77777777" w:rsidTr="00B242EA">
        <w:trPr>
          <w:gridAfter w:val="1"/>
          <w:wAfter w:w="12" w:type="dxa"/>
          <w:trHeight w:val="54"/>
        </w:trPr>
        <w:tc>
          <w:tcPr>
            <w:tcW w:w="1890" w:type="dxa"/>
            <w:tcBorders>
              <w:top w:val="single" w:sz="4" w:space="0" w:color="auto"/>
              <w:left w:val="single" w:sz="4" w:space="0" w:color="auto"/>
              <w:bottom w:val="single" w:sz="4" w:space="0" w:color="auto"/>
              <w:right w:val="single" w:sz="4" w:space="0" w:color="auto"/>
            </w:tcBorders>
          </w:tcPr>
          <w:p w14:paraId="57AC524B" w14:textId="77777777" w:rsidR="00D17EBB" w:rsidRPr="00D64021" w:rsidRDefault="00D17EBB" w:rsidP="00E44687">
            <w:pPr>
              <w:rPr>
                <w:lang w:val="es-ES_tradnl"/>
              </w:rPr>
            </w:pPr>
          </w:p>
          <w:p w14:paraId="08DDFD69" w14:textId="77777777" w:rsidR="00D17EBB" w:rsidRPr="00D64021" w:rsidRDefault="00D17EBB" w:rsidP="00E44687">
            <w:pPr>
              <w:rPr>
                <w:highlight w:val="yellow"/>
                <w:lang w:val="es-ES_tradnl"/>
              </w:rPr>
            </w:pPr>
            <w:r w:rsidRPr="00D64021">
              <w:rPr>
                <w:lang w:val="es-ES_tradnl"/>
              </w:rPr>
              <w:t>3.Resultados esperados</w:t>
            </w:r>
          </w:p>
        </w:tc>
        <w:tc>
          <w:tcPr>
            <w:tcW w:w="2160" w:type="dxa"/>
            <w:tcBorders>
              <w:top w:val="single" w:sz="4" w:space="0" w:color="auto"/>
              <w:left w:val="single" w:sz="4" w:space="0" w:color="auto"/>
              <w:bottom w:val="single" w:sz="4" w:space="0" w:color="auto"/>
              <w:right w:val="single" w:sz="4" w:space="0" w:color="auto"/>
            </w:tcBorders>
          </w:tcPr>
          <w:p w14:paraId="474F69C7" w14:textId="77777777" w:rsidR="00D17EBB" w:rsidRPr="00D64021" w:rsidRDefault="00D17EBB" w:rsidP="00E44687">
            <w:pPr>
              <w:rPr>
                <w:lang w:val="es-ES_tradnl"/>
              </w:rPr>
            </w:pPr>
          </w:p>
          <w:p w14:paraId="4C99DFD1" w14:textId="77777777" w:rsidR="00D17EBB" w:rsidRPr="00D64021" w:rsidRDefault="00D17EBB" w:rsidP="00E44687">
            <w:pPr>
              <w:rPr>
                <w:lang w:val="es-ES_tradnl"/>
              </w:rPr>
            </w:pPr>
            <w:r w:rsidRPr="00D64021">
              <w:rPr>
                <w:lang w:val="es-ES_tradnl"/>
              </w:rPr>
              <w:t>3.1. Valoración de los resultados esperados de acuerdo con las proyecciones realizadas por la organización.</w:t>
            </w:r>
          </w:p>
        </w:tc>
        <w:tc>
          <w:tcPr>
            <w:tcW w:w="2336" w:type="dxa"/>
            <w:tcBorders>
              <w:top w:val="single" w:sz="4" w:space="0" w:color="auto"/>
              <w:left w:val="single" w:sz="4" w:space="0" w:color="auto"/>
              <w:bottom w:val="single" w:sz="4" w:space="0" w:color="auto"/>
              <w:right w:val="single" w:sz="4" w:space="0" w:color="auto"/>
            </w:tcBorders>
          </w:tcPr>
          <w:p w14:paraId="462C3DAD" w14:textId="77777777" w:rsidR="00D17EBB" w:rsidRPr="00D64021" w:rsidRDefault="00D17EBB" w:rsidP="00E44687">
            <w:pPr>
              <w:rPr>
                <w:lang w:val="es-ES_tradnl"/>
              </w:rPr>
            </w:pPr>
          </w:p>
          <w:p w14:paraId="2A46ED24" w14:textId="77777777" w:rsidR="00D17EBB" w:rsidRPr="00D64021" w:rsidRDefault="00D17EBB" w:rsidP="00E44687">
            <w:pPr>
              <w:rPr>
                <w:lang w:val="es-ES_tradnl"/>
              </w:rPr>
            </w:pPr>
            <w:r w:rsidRPr="00D64021">
              <w:rPr>
                <w:lang w:val="es-ES_tradnl"/>
              </w:rPr>
              <w:t>3.1. Identificación de las metas previstas por la organización.</w:t>
            </w:r>
          </w:p>
          <w:p w14:paraId="7E044901" w14:textId="77777777" w:rsidR="00D17EBB" w:rsidRDefault="00D17EBB" w:rsidP="00E44687">
            <w:pPr>
              <w:rPr>
                <w:lang w:val="es-ES_tradnl"/>
              </w:rPr>
            </w:pPr>
          </w:p>
          <w:p w14:paraId="2264F504" w14:textId="77777777" w:rsidR="00917510" w:rsidRPr="00D64021" w:rsidRDefault="00917510" w:rsidP="00E44687">
            <w:pPr>
              <w:rPr>
                <w:lang w:val="es-ES_tradnl"/>
              </w:rPr>
            </w:pPr>
          </w:p>
          <w:p w14:paraId="05719DC8" w14:textId="77777777" w:rsidR="00D17EBB" w:rsidRPr="00D64021" w:rsidRDefault="00D17EBB" w:rsidP="00E44687">
            <w:pPr>
              <w:rPr>
                <w:lang w:val="es-ES_tradnl"/>
              </w:rPr>
            </w:pPr>
            <w:r w:rsidRPr="00D64021">
              <w:rPr>
                <w:lang w:val="es-ES_tradnl"/>
              </w:rPr>
              <w:t>3.2. Identificar si las actividades implementadas generarán resultados de corto, mediano o largo plazo.</w:t>
            </w:r>
          </w:p>
        </w:tc>
        <w:tc>
          <w:tcPr>
            <w:tcW w:w="2070" w:type="dxa"/>
            <w:tcBorders>
              <w:top w:val="single" w:sz="4" w:space="0" w:color="auto"/>
              <w:left w:val="single" w:sz="4" w:space="0" w:color="auto"/>
              <w:bottom w:val="single" w:sz="4" w:space="0" w:color="auto"/>
              <w:right w:val="single" w:sz="4" w:space="0" w:color="auto"/>
            </w:tcBorders>
          </w:tcPr>
          <w:p w14:paraId="72BEC337" w14:textId="77777777" w:rsidR="00D17EBB" w:rsidRPr="00D64021" w:rsidRDefault="00D17EBB" w:rsidP="00E44687">
            <w:pPr>
              <w:rPr>
                <w:lang w:val="es-ES_tradnl"/>
              </w:rPr>
            </w:pPr>
          </w:p>
          <w:p w14:paraId="1B5412B6" w14:textId="77777777" w:rsidR="00D17EBB" w:rsidRPr="00D64021" w:rsidRDefault="00D17EBB" w:rsidP="00E44687">
            <w:pPr>
              <w:rPr>
                <w:lang w:val="es-ES_tradnl"/>
              </w:rPr>
            </w:pPr>
            <w:r w:rsidRPr="00D64021">
              <w:rPr>
                <w:lang w:val="es-ES_tradnl"/>
              </w:rPr>
              <w:t>3.1. Determinar el alcance de las metas previstas.</w:t>
            </w:r>
          </w:p>
          <w:p w14:paraId="035EA22B" w14:textId="77777777" w:rsidR="00D17EBB" w:rsidRPr="00D64021" w:rsidRDefault="00D17EBB" w:rsidP="00E44687">
            <w:pPr>
              <w:rPr>
                <w:lang w:val="es-ES_tradnl"/>
              </w:rPr>
            </w:pPr>
          </w:p>
          <w:p w14:paraId="607FFB20" w14:textId="77777777" w:rsidR="00D17EBB" w:rsidRDefault="00D17EBB" w:rsidP="00E44687">
            <w:pPr>
              <w:rPr>
                <w:lang w:val="es-ES_tradnl"/>
              </w:rPr>
            </w:pPr>
          </w:p>
          <w:p w14:paraId="5BBE9395" w14:textId="77777777" w:rsidR="00917510" w:rsidRDefault="00917510" w:rsidP="00E44687">
            <w:pPr>
              <w:rPr>
                <w:lang w:val="es-ES_tradnl"/>
              </w:rPr>
            </w:pPr>
          </w:p>
          <w:p w14:paraId="3FCE93DF" w14:textId="77777777" w:rsidR="00917510" w:rsidRPr="00D64021" w:rsidRDefault="00917510" w:rsidP="00E44687">
            <w:pPr>
              <w:rPr>
                <w:lang w:val="es-ES_tradnl"/>
              </w:rPr>
            </w:pPr>
          </w:p>
          <w:p w14:paraId="28D1DA9C" w14:textId="77777777" w:rsidR="00D17EBB" w:rsidRPr="00D64021" w:rsidRDefault="00D17EBB" w:rsidP="00E44687">
            <w:pPr>
              <w:rPr>
                <w:lang w:val="es-ES_tradnl"/>
              </w:rPr>
            </w:pPr>
            <w:r w:rsidRPr="00D64021">
              <w:rPr>
                <w:lang w:val="es-ES_tradnl"/>
              </w:rPr>
              <w:t>3.2. Identificar si el plazo en que esperan verse los resultados.</w:t>
            </w:r>
          </w:p>
        </w:tc>
        <w:tc>
          <w:tcPr>
            <w:tcW w:w="2070" w:type="dxa"/>
            <w:tcBorders>
              <w:top w:val="single" w:sz="4" w:space="0" w:color="auto"/>
              <w:left w:val="single" w:sz="4" w:space="0" w:color="auto"/>
              <w:bottom w:val="single" w:sz="4" w:space="0" w:color="auto"/>
              <w:right w:val="single" w:sz="4" w:space="0" w:color="auto"/>
            </w:tcBorders>
          </w:tcPr>
          <w:p w14:paraId="15BC604D" w14:textId="77777777" w:rsidR="00D17EBB" w:rsidRPr="00D64021" w:rsidRDefault="00D17EBB" w:rsidP="00E44687">
            <w:pPr>
              <w:rPr>
                <w:lang w:val="es-ES_tradnl"/>
              </w:rPr>
            </w:pPr>
          </w:p>
          <w:p w14:paraId="76C72457" w14:textId="5576A476" w:rsidR="00D17EBB" w:rsidRPr="00D64021" w:rsidRDefault="00D17EBB" w:rsidP="00E44687">
            <w:pPr>
              <w:rPr>
                <w:lang w:val="es-ES_tradnl"/>
              </w:rPr>
            </w:pPr>
            <w:r w:rsidRPr="00D64021">
              <w:rPr>
                <w:lang w:val="es-ES_tradnl"/>
              </w:rPr>
              <w:t>Se realiz</w:t>
            </w:r>
            <w:r w:rsidR="00917510">
              <w:rPr>
                <w:lang w:val="es-ES_tradnl"/>
              </w:rPr>
              <w:t>ó</w:t>
            </w:r>
            <w:r w:rsidRPr="00D64021">
              <w:rPr>
                <w:lang w:val="es-ES_tradnl"/>
              </w:rPr>
              <w:t xml:space="preserve"> una entrevista semi-estructurada con el representante de la comunidad y de la organización.</w:t>
            </w:r>
          </w:p>
          <w:p w14:paraId="50CA0A8D" w14:textId="77777777" w:rsidR="00D17EBB" w:rsidRPr="00D64021" w:rsidRDefault="00D17EBB" w:rsidP="00E44687">
            <w:pPr>
              <w:rPr>
                <w:lang w:val="es-ES_tradnl"/>
              </w:rPr>
            </w:pPr>
          </w:p>
          <w:p w14:paraId="7203A141" w14:textId="55695298" w:rsidR="00D17EBB" w:rsidRPr="00D64021" w:rsidRDefault="00D17EBB" w:rsidP="00E44687">
            <w:pPr>
              <w:rPr>
                <w:lang w:val="es-ES_tradnl"/>
              </w:rPr>
            </w:pPr>
            <w:r w:rsidRPr="00D64021">
              <w:rPr>
                <w:lang w:val="es-ES_tradnl"/>
              </w:rPr>
              <w:t>Se real</w:t>
            </w:r>
            <w:r w:rsidR="00917510">
              <w:rPr>
                <w:lang w:val="es-ES_tradnl"/>
              </w:rPr>
              <w:t>izó</w:t>
            </w:r>
            <w:r w:rsidRPr="00D64021">
              <w:rPr>
                <w:lang w:val="es-ES_tradnl"/>
              </w:rPr>
              <w:t xml:space="preserve"> un sondeo tanto a representantes de la organización como de la comunidad.</w:t>
            </w:r>
          </w:p>
          <w:p w14:paraId="104E393F" w14:textId="77777777" w:rsidR="00D17EBB" w:rsidRPr="00D64021" w:rsidRDefault="00D17EBB" w:rsidP="00E44687">
            <w:pPr>
              <w:rPr>
                <w:lang w:val="es-ES_tradnl"/>
              </w:rPr>
            </w:pPr>
          </w:p>
        </w:tc>
      </w:tr>
    </w:tbl>
    <w:p w14:paraId="5AE2292A" w14:textId="77777777" w:rsidR="00A14175" w:rsidRPr="00D64021" w:rsidRDefault="00A14175" w:rsidP="000E1454">
      <w:pPr>
        <w:spacing w:line="276" w:lineRule="auto"/>
        <w:rPr>
          <w:rFonts w:cs="Arial"/>
          <w:b/>
          <w:bCs/>
        </w:rPr>
      </w:pPr>
    </w:p>
    <w:bookmarkEnd w:id="3"/>
    <w:p w14:paraId="080349A3" w14:textId="4100E872" w:rsidR="00EE1EA7" w:rsidRPr="00D64021" w:rsidRDefault="00EE1EA7" w:rsidP="000E1454">
      <w:pPr>
        <w:spacing w:line="276" w:lineRule="auto"/>
        <w:rPr>
          <w:rFonts w:cs="Arial"/>
          <w:b/>
          <w:bCs/>
        </w:rPr>
      </w:pPr>
      <w:r w:rsidRPr="00D64021">
        <w:rPr>
          <w:rFonts w:cs="Arial"/>
          <w:b/>
          <w:bCs/>
        </w:rPr>
        <w:t xml:space="preserve">Principales </w:t>
      </w:r>
      <w:r w:rsidR="00115D02" w:rsidRPr="00D64021">
        <w:rPr>
          <w:rFonts w:cs="Arial"/>
          <w:b/>
          <w:bCs/>
        </w:rPr>
        <w:t>hallazgos</w:t>
      </w:r>
      <w:r w:rsidR="00A14175" w:rsidRPr="00D64021">
        <w:rPr>
          <w:rFonts w:cs="Arial"/>
          <w:b/>
          <w:bCs/>
        </w:rPr>
        <w:t xml:space="preserve"> de la investigación</w:t>
      </w:r>
    </w:p>
    <w:p w14:paraId="35A427EF" w14:textId="2F41EF59" w:rsidR="003D1790" w:rsidRPr="00D64021" w:rsidRDefault="003D1790" w:rsidP="003D1790">
      <w:pPr>
        <w:jc w:val="both"/>
      </w:pPr>
      <w:r w:rsidRPr="00D64021">
        <w:t>A partir del trabajo realizado, se logró obtener un listado y caracterización de las estrategias y actividades</w:t>
      </w:r>
      <w:r w:rsidR="002C0003">
        <w:t xml:space="preserve"> de Responsabilidad Social</w:t>
      </w:r>
      <w:r w:rsidRPr="00D64021">
        <w:t xml:space="preserve"> implementadas por las organizaciones</w:t>
      </w:r>
      <w:r w:rsidR="00A14175" w:rsidRPr="00D64021">
        <w:t>.</w:t>
      </w:r>
    </w:p>
    <w:p w14:paraId="1DA681F5" w14:textId="6D71E1E7" w:rsidR="003D1790" w:rsidRPr="00D64021" w:rsidRDefault="003D1790" w:rsidP="003D1790">
      <w:pPr>
        <w:jc w:val="both"/>
      </w:pPr>
      <w:r w:rsidRPr="00D64021">
        <w:lastRenderedPageBreak/>
        <w:t xml:space="preserve">Asimismo, a partir de la percepción de los integrantes de las comunidades beneficiaras, </w:t>
      </w:r>
      <w:r w:rsidR="00A14175" w:rsidRPr="00D64021">
        <w:t xml:space="preserve">fue posible mapear </w:t>
      </w:r>
      <w:r w:rsidRPr="00D64021">
        <w:t xml:space="preserve">los temas prioritarios, segregados por localidad, pero detallando también temas transversales </w:t>
      </w:r>
      <w:r w:rsidR="00A14175" w:rsidRPr="00D64021">
        <w:t>que podrían</w:t>
      </w:r>
      <w:r w:rsidRPr="00D64021">
        <w:t xml:space="preserve"> contribuir a potenciar la sostenibilidad de los esfuerzos realizados.</w:t>
      </w:r>
    </w:p>
    <w:p w14:paraId="56A5A981" w14:textId="73B36181" w:rsidR="000A39C7" w:rsidRPr="00D64021" w:rsidRDefault="003D1790" w:rsidP="00A14175">
      <w:pPr>
        <w:jc w:val="both"/>
      </w:pPr>
      <w:r w:rsidRPr="00D64021">
        <w:t xml:space="preserve">Finalmente, se </w:t>
      </w:r>
      <w:r w:rsidR="00A14175" w:rsidRPr="00D64021">
        <w:t>incluyó</w:t>
      </w:r>
      <w:r w:rsidRPr="00D64021">
        <w:t xml:space="preserve"> un análisis integrado con el fin de identificar aquellos parámetros coincidentes entre las necesidades descritas por las comunidades, y los indicadores contemplados en los ODS y el IPM, procurando puntos de coincidencia y complementariedad en elementos que </w:t>
      </w:r>
      <w:r w:rsidR="00A14175" w:rsidRPr="00D64021">
        <w:t>fueron</w:t>
      </w:r>
      <w:r w:rsidRPr="00D64021">
        <w:t xml:space="preserve"> identificados como prioritarios para el desarrollo sostenible de las comunidades.</w:t>
      </w:r>
    </w:p>
    <w:p w14:paraId="2C649A3A" w14:textId="77777777" w:rsidR="000A39C7" w:rsidRPr="00D64021" w:rsidRDefault="000A39C7" w:rsidP="000A39C7">
      <w:pPr>
        <w:pStyle w:val="Prrafodelista"/>
        <w:numPr>
          <w:ilvl w:val="0"/>
          <w:numId w:val="4"/>
        </w:numPr>
        <w:spacing w:after="200" w:line="276" w:lineRule="auto"/>
        <w:jc w:val="both"/>
        <w:rPr>
          <w:rFonts w:cstheme="minorHAnsi"/>
          <w:b/>
          <w:bCs/>
        </w:rPr>
      </w:pPr>
      <w:r w:rsidRPr="00D64021">
        <w:rPr>
          <w:rFonts w:cstheme="minorHAnsi"/>
          <w:b/>
          <w:bCs/>
        </w:rPr>
        <w:t>Aspectos conceptuales</w:t>
      </w:r>
    </w:p>
    <w:p w14:paraId="2A7D5DD1" w14:textId="77777777" w:rsidR="000A39C7" w:rsidRDefault="000A39C7" w:rsidP="000A39C7">
      <w:pPr>
        <w:jc w:val="both"/>
        <w:rPr>
          <w:rFonts w:cstheme="minorHAnsi"/>
        </w:rPr>
      </w:pPr>
      <w:r w:rsidRPr="00D64021">
        <w:rPr>
          <w:rFonts w:cstheme="minorHAnsi"/>
        </w:rPr>
        <w:t>Con el fin de identificar el manejo común de algunos de los significantes vinculados a los temas medulares de la investigación, se procedió a explorar la caracterización de los siguientes conceptos, con las personas participantes en los grupos focales:</w:t>
      </w:r>
    </w:p>
    <w:p w14:paraId="2684DDFD" w14:textId="35A23116" w:rsidR="000A39C7" w:rsidRPr="00D64021" w:rsidRDefault="000A39C7" w:rsidP="000A39C7">
      <w:pPr>
        <w:jc w:val="center"/>
        <w:rPr>
          <w:rFonts w:cstheme="minorHAnsi"/>
          <w:b/>
          <w:bCs/>
        </w:rPr>
      </w:pPr>
      <w:r w:rsidRPr="00D64021">
        <w:rPr>
          <w:rFonts w:cstheme="minorHAnsi"/>
          <w:b/>
          <w:bCs/>
        </w:rPr>
        <w:t xml:space="preserve">Figura 1:  Significantes asociados al concepto de </w:t>
      </w:r>
      <w:r w:rsidRPr="00187956">
        <w:rPr>
          <w:rFonts w:cstheme="minorHAnsi"/>
          <w:b/>
          <w:bCs/>
          <w:u w:val="single"/>
        </w:rPr>
        <w:t>Responsabilidad Social</w:t>
      </w:r>
    </w:p>
    <w:p w14:paraId="5244FC30" w14:textId="2A41D71C" w:rsidR="000A39C7" w:rsidRPr="00D64021" w:rsidRDefault="00A14175" w:rsidP="000A39C7">
      <w:pPr>
        <w:jc w:val="both"/>
        <w:rPr>
          <w:rFonts w:cstheme="minorHAnsi"/>
        </w:rPr>
      </w:pPr>
      <w:r w:rsidRPr="00D64021">
        <w:rPr>
          <w:rFonts w:cstheme="minorHAnsi"/>
          <w:noProof/>
        </w:rPr>
        <mc:AlternateContent>
          <mc:Choice Requires="wpg">
            <w:drawing>
              <wp:anchor distT="0" distB="0" distL="114300" distR="114300" simplePos="0" relativeHeight="251660288" behindDoc="0" locked="0" layoutInCell="1" allowOverlap="1" wp14:anchorId="70918455" wp14:editId="3AE616E7">
                <wp:simplePos x="0" y="0"/>
                <wp:positionH relativeFrom="margin">
                  <wp:align>left</wp:align>
                </wp:positionH>
                <wp:positionV relativeFrom="paragraph">
                  <wp:posOffset>6985</wp:posOffset>
                </wp:positionV>
                <wp:extent cx="5727700" cy="2785745"/>
                <wp:effectExtent l="0" t="0" r="25400" b="14605"/>
                <wp:wrapNone/>
                <wp:docPr id="13" name="Grupo 13"/>
                <wp:cNvGraphicFramePr/>
                <a:graphic xmlns:a="http://schemas.openxmlformats.org/drawingml/2006/main">
                  <a:graphicData uri="http://schemas.microsoft.com/office/word/2010/wordprocessingGroup">
                    <wpg:wgp>
                      <wpg:cNvGrpSpPr/>
                      <wpg:grpSpPr>
                        <a:xfrm>
                          <a:off x="0" y="0"/>
                          <a:ext cx="5727700" cy="2785745"/>
                          <a:chOff x="0" y="0"/>
                          <a:chExt cx="6258090" cy="2859482"/>
                        </a:xfrm>
                      </wpg:grpSpPr>
                      <wps:wsp>
                        <wps:cNvPr id="6" name="Elipse 6"/>
                        <wps:cNvSpPr/>
                        <wps:spPr>
                          <a:xfrm>
                            <a:off x="0" y="634266"/>
                            <a:ext cx="1617378" cy="137952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BF1BBD" w14:textId="77777777" w:rsidR="000A39C7" w:rsidRDefault="000A39C7" w:rsidP="000A39C7">
                              <w:pPr>
                                <w:jc w:val="center"/>
                              </w:pPr>
                              <w:r>
                                <w:t>Responsabilidad Social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ángulo 10"/>
                        <wps:cNvSpPr/>
                        <wps:spPr>
                          <a:xfrm>
                            <a:off x="2145933" y="0"/>
                            <a:ext cx="4112157" cy="2859482"/>
                          </a:xfrm>
                          <a:prstGeom prst="rect">
                            <a:avLst/>
                          </a:prstGeom>
                          <a:solidFill>
                            <a:schemeClr val="bg2">
                              <a:lumMod val="25000"/>
                            </a:schemeClr>
                          </a:solidFill>
                        </wps:spPr>
                        <wps:style>
                          <a:lnRef idx="2">
                            <a:schemeClr val="accent5">
                              <a:shade val="50000"/>
                            </a:schemeClr>
                          </a:lnRef>
                          <a:fillRef idx="1">
                            <a:schemeClr val="accent5"/>
                          </a:fillRef>
                          <a:effectRef idx="0">
                            <a:schemeClr val="accent5"/>
                          </a:effectRef>
                          <a:fontRef idx="minor">
                            <a:schemeClr val="lt1"/>
                          </a:fontRef>
                        </wps:style>
                        <wps:txbx>
                          <w:txbxContent>
                            <w:p w14:paraId="21ABCBD0" w14:textId="77777777" w:rsidR="000A39C7" w:rsidRPr="00411832" w:rsidRDefault="000A39C7" w:rsidP="000A39C7">
                              <w:pPr>
                                <w:pStyle w:val="Prrafodelista"/>
                                <w:numPr>
                                  <w:ilvl w:val="1"/>
                                  <w:numId w:val="3"/>
                                </w:numPr>
                                <w:ind w:left="180" w:hanging="180"/>
                              </w:pPr>
                              <w:r w:rsidRPr="00411832">
                                <w:t>Pensar la sociedad de manera colaborativa</w:t>
                              </w:r>
                            </w:p>
                            <w:p w14:paraId="56B6BA49" w14:textId="77777777" w:rsidR="000A39C7" w:rsidRPr="00411832" w:rsidRDefault="000A39C7" w:rsidP="000A39C7">
                              <w:pPr>
                                <w:pStyle w:val="Prrafodelista"/>
                                <w:numPr>
                                  <w:ilvl w:val="1"/>
                                  <w:numId w:val="3"/>
                                </w:numPr>
                                <w:ind w:left="180" w:hanging="180"/>
                              </w:pPr>
                              <w:r w:rsidRPr="00411832">
                                <w:t>Brindar herramientas a las personas para que puedan salir adelante</w:t>
                              </w:r>
                            </w:p>
                            <w:p w14:paraId="3B15668D" w14:textId="77777777" w:rsidR="000A39C7" w:rsidRPr="00411832" w:rsidRDefault="000A39C7" w:rsidP="000A39C7">
                              <w:pPr>
                                <w:pStyle w:val="Prrafodelista"/>
                                <w:numPr>
                                  <w:ilvl w:val="1"/>
                                  <w:numId w:val="3"/>
                                </w:numPr>
                                <w:ind w:left="180" w:hanging="180"/>
                              </w:pPr>
                              <w:r w:rsidRPr="00411832">
                                <w:t>Procurar integración de objetivos entre las organizaciones y sus públicos</w:t>
                              </w:r>
                            </w:p>
                            <w:p w14:paraId="3F0BF581" w14:textId="77777777" w:rsidR="000A39C7" w:rsidRPr="00411832" w:rsidRDefault="000A39C7" w:rsidP="000A39C7">
                              <w:pPr>
                                <w:pStyle w:val="Prrafodelista"/>
                                <w:numPr>
                                  <w:ilvl w:val="1"/>
                                  <w:numId w:val="3"/>
                                </w:numPr>
                                <w:ind w:left="180" w:hanging="180"/>
                              </w:pPr>
                              <w:r w:rsidRPr="00411832">
                                <w:t>Procurar prácticas ambientalmente sostenibles</w:t>
                              </w:r>
                            </w:p>
                            <w:p w14:paraId="48D63E3D" w14:textId="77777777" w:rsidR="000A39C7" w:rsidRPr="00411832" w:rsidRDefault="000A39C7" w:rsidP="000A39C7">
                              <w:pPr>
                                <w:pStyle w:val="Prrafodelista"/>
                                <w:numPr>
                                  <w:ilvl w:val="1"/>
                                  <w:numId w:val="3"/>
                                </w:numPr>
                                <w:ind w:left="180" w:hanging="180"/>
                              </w:pPr>
                              <w:r w:rsidRPr="00411832">
                                <w:t>Impulso del desarrollo en la comunidad, a través de programas de apoyo a la educación (becas)</w:t>
                              </w:r>
                            </w:p>
                            <w:p w14:paraId="5E1E84F9" w14:textId="77777777" w:rsidR="000A39C7" w:rsidRPr="00411832" w:rsidRDefault="000A39C7" w:rsidP="000A39C7">
                              <w:pPr>
                                <w:pStyle w:val="Prrafodelista"/>
                                <w:numPr>
                                  <w:ilvl w:val="1"/>
                                  <w:numId w:val="3"/>
                                </w:numPr>
                                <w:ind w:left="180" w:hanging="180"/>
                              </w:pPr>
                              <w:r w:rsidRPr="00411832">
                                <w:t>Apoyo para asociaciones y grupos organizados (incluyendo la iglesia)</w:t>
                              </w:r>
                            </w:p>
                            <w:p w14:paraId="53E023FD" w14:textId="77777777" w:rsidR="000A39C7" w:rsidRPr="00411832" w:rsidRDefault="000A39C7" w:rsidP="000A39C7">
                              <w:pPr>
                                <w:pStyle w:val="Prrafodelista"/>
                                <w:numPr>
                                  <w:ilvl w:val="1"/>
                                  <w:numId w:val="3"/>
                                </w:numPr>
                                <w:ind w:left="180" w:hanging="180"/>
                              </w:pPr>
                              <w:r w:rsidRPr="00411832">
                                <w:t>Procurar contribuciones en el área alimentaria</w:t>
                              </w:r>
                            </w:p>
                            <w:p w14:paraId="58D19174" w14:textId="77777777" w:rsidR="000A39C7" w:rsidRPr="00411832" w:rsidRDefault="000A39C7" w:rsidP="000A39C7">
                              <w:pPr>
                                <w:pStyle w:val="Prrafodelista"/>
                                <w:numPr>
                                  <w:ilvl w:val="1"/>
                                  <w:numId w:val="3"/>
                                </w:numPr>
                                <w:ind w:left="180" w:hanging="180"/>
                              </w:pPr>
                              <w:r w:rsidRPr="00411832">
                                <w:t>Apoyo económico, ecológico y social para las comunidades, procurando un impacto positivo de la organización</w:t>
                              </w:r>
                            </w:p>
                            <w:p w14:paraId="7AC5E23C" w14:textId="77777777" w:rsidR="000A39C7" w:rsidRPr="00411832" w:rsidRDefault="000A39C7" w:rsidP="000A39C7">
                              <w:pPr>
                                <w:pStyle w:val="Prrafodelista"/>
                                <w:numPr>
                                  <w:ilvl w:val="1"/>
                                  <w:numId w:val="3"/>
                                </w:numPr>
                                <w:ind w:left="180" w:hanging="180"/>
                              </w:pPr>
                              <w:r w:rsidRPr="00411832">
                                <w:t>Procurar esquemas sostenibles y proyección corporativa</w:t>
                              </w:r>
                            </w:p>
                            <w:p w14:paraId="1485027F" w14:textId="77777777" w:rsidR="000A39C7" w:rsidRDefault="000A39C7" w:rsidP="000A39C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Flecha: a la derecha 12"/>
                        <wps:cNvSpPr/>
                        <wps:spPr>
                          <a:xfrm>
                            <a:off x="1717803" y="1063496"/>
                            <a:ext cx="317133" cy="48627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0918455" id="Grupo 13" o:spid="_x0000_s1026" style="position:absolute;left:0;text-align:left;margin-left:0;margin-top:.55pt;width:451pt;height:219.35pt;z-index:251660288;mso-position-horizontal:left;mso-position-horizontal-relative:margin;mso-width-relative:margin;mso-height-relative:margin" coordsize="62580,28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">
                <v:oval id="Elipse 6" o:spid="_x0000_s1027" style="position:absolute;top:6342;width:16173;height:13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" fillcolor="#156082 [3204]" strokecolor="#0a2f40 [1604]" strokeweight="1pt">
                  <v:stroke joinstyle="miter"/>
                  <v:textbox>
                    <w:txbxContent>
                      <w:p w14:paraId="7FBF1BBD" w14:textId="77777777" w:rsidR="000A39C7" w:rsidRDefault="000A39C7" w:rsidP="000A39C7">
                        <w:pPr>
                          <w:jc w:val="center"/>
                        </w:pPr>
                        <w:r>
                          <w:t>Responsabilidad Social</w:t>
                        </w:r>
                      </w:p>
                    </w:txbxContent>
                  </v:textbox>
                </v:oval>
                <v:rect id="Rectángulo 10" o:spid="_x0000_s1028" style="position:absolute;left:21459;width:41121;height:28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" fillcolor="#393939 [814]" strokecolor="#4f1548 [1608]" strokeweight="1pt">
                  <v:textbox>
                    <w:txbxContent>
                      <w:p w14:paraId="21ABCBD0" w14:textId="77777777" w:rsidR="000A39C7" w:rsidRPr="00411832" w:rsidRDefault="000A39C7" w:rsidP="000A39C7">
                        <w:pPr>
                          <w:pStyle w:val="Prrafodelista"/>
                          <w:numPr>
                            <w:ilvl w:val="1"/>
                            <w:numId w:val="3"/>
                          </w:numPr>
                          <w:ind w:left="180" w:hanging="180"/>
                        </w:pPr>
                        <w:r w:rsidRPr="00411832">
                          <w:t>Pensar la sociedad de manera colaborativa</w:t>
                        </w:r>
                      </w:p>
                      <w:p w14:paraId="56B6BA49" w14:textId="77777777" w:rsidR="000A39C7" w:rsidRPr="00411832" w:rsidRDefault="000A39C7" w:rsidP="000A39C7">
                        <w:pPr>
                          <w:pStyle w:val="Prrafodelista"/>
                          <w:numPr>
                            <w:ilvl w:val="1"/>
                            <w:numId w:val="3"/>
                          </w:numPr>
                          <w:ind w:left="180" w:hanging="180"/>
                        </w:pPr>
                        <w:r w:rsidRPr="00411832">
                          <w:t>Brindar herramientas a las personas para que puedan salir adelante</w:t>
                        </w:r>
                      </w:p>
                      <w:p w14:paraId="3B15668D" w14:textId="77777777" w:rsidR="000A39C7" w:rsidRPr="00411832" w:rsidRDefault="000A39C7" w:rsidP="000A39C7">
                        <w:pPr>
                          <w:pStyle w:val="Prrafodelista"/>
                          <w:numPr>
                            <w:ilvl w:val="1"/>
                            <w:numId w:val="3"/>
                          </w:numPr>
                          <w:ind w:left="180" w:hanging="180"/>
                        </w:pPr>
                        <w:r w:rsidRPr="00411832">
                          <w:t>Procurar integración de objetivos entre las organizaciones y sus públicos</w:t>
                        </w:r>
                      </w:p>
                      <w:p w14:paraId="3F0BF581" w14:textId="77777777" w:rsidR="000A39C7" w:rsidRPr="00411832" w:rsidRDefault="000A39C7" w:rsidP="000A39C7">
                        <w:pPr>
                          <w:pStyle w:val="Prrafodelista"/>
                          <w:numPr>
                            <w:ilvl w:val="1"/>
                            <w:numId w:val="3"/>
                          </w:numPr>
                          <w:ind w:left="180" w:hanging="180"/>
                        </w:pPr>
                        <w:r w:rsidRPr="00411832">
                          <w:t>Procurar prácticas ambientalmente sostenibles</w:t>
                        </w:r>
                      </w:p>
                      <w:p w14:paraId="48D63E3D" w14:textId="77777777" w:rsidR="000A39C7" w:rsidRPr="00411832" w:rsidRDefault="000A39C7" w:rsidP="000A39C7">
                        <w:pPr>
                          <w:pStyle w:val="Prrafodelista"/>
                          <w:numPr>
                            <w:ilvl w:val="1"/>
                            <w:numId w:val="3"/>
                          </w:numPr>
                          <w:ind w:left="180" w:hanging="180"/>
                        </w:pPr>
                        <w:r w:rsidRPr="00411832">
                          <w:t>Impulso del desarrollo en la comunidad, a través de programas de apoyo a la educación (becas)</w:t>
                        </w:r>
                      </w:p>
                      <w:p w14:paraId="5E1E84F9" w14:textId="77777777" w:rsidR="000A39C7" w:rsidRPr="00411832" w:rsidRDefault="000A39C7" w:rsidP="000A39C7">
                        <w:pPr>
                          <w:pStyle w:val="Prrafodelista"/>
                          <w:numPr>
                            <w:ilvl w:val="1"/>
                            <w:numId w:val="3"/>
                          </w:numPr>
                          <w:ind w:left="180" w:hanging="180"/>
                        </w:pPr>
                        <w:r w:rsidRPr="00411832">
                          <w:t>Apoyo para asociaciones y grupos organizados (incluyendo la iglesia)</w:t>
                        </w:r>
                      </w:p>
                      <w:p w14:paraId="53E023FD" w14:textId="77777777" w:rsidR="000A39C7" w:rsidRPr="00411832" w:rsidRDefault="000A39C7" w:rsidP="000A39C7">
                        <w:pPr>
                          <w:pStyle w:val="Prrafodelista"/>
                          <w:numPr>
                            <w:ilvl w:val="1"/>
                            <w:numId w:val="3"/>
                          </w:numPr>
                          <w:ind w:left="180" w:hanging="180"/>
                        </w:pPr>
                        <w:r w:rsidRPr="00411832">
                          <w:t>Procurar contribuciones en el área alimentaria</w:t>
                        </w:r>
                      </w:p>
                      <w:p w14:paraId="58D19174" w14:textId="77777777" w:rsidR="000A39C7" w:rsidRPr="00411832" w:rsidRDefault="000A39C7" w:rsidP="000A39C7">
                        <w:pPr>
                          <w:pStyle w:val="Prrafodelista"/>
                          <w:numPr>
                            <w:ilvl w:val="1"/>
                            <w:numId w:val="3"/>
                          </w:numPr>
                          <w:ind w:left="180" w:hanging="180"/>
                        </w:pPr>
                        <w:r w:rsidRPr="00411832">
                          <w:t>Apoyo económico, ecológico y social para las comunidades, procurando un impacto positivo de la organización</w:t>
                        </w:r>
                      </w:p>
                      <w:p w14:paraId="7AC5E23C" w14:textId="77777777" w:rsidR="000A39C7" w:rsidRPr="00411832" w:rsidRDefault="000A39C7" w:rsidP="000A39C7">
                        <w:pPr>
                          <w:pStyle w:val="Prrafodelista"/>
                          <w:numPr>
                            <w:ilvl w:val="1"/>
                            <w:numId w:val="3"/>
                          </w:numPr>
                          <w:ind w:left="180" w:hanging="180"/>
                        </w:pPr>
                        <w:r w:rsidRPr="00411832">
                          <w:t>Procurar esquemas sostenibles y proyección corporativa</w:t>
                        </w:r>
                      </w:p>
                      <w:p w14:paraId="1485027F" w14:textId="77777777" w:rsidR="000A39C7" w:rsidRDefault="000A39C7" w:rsidP="000A39C7">
                        <w:pPr>
                          <w:jc w:val="cente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2" o:spid="_x0000_s1029" type="#_x0000_t13" style="position:absolute;left:17178;top:10634;width:3171;height:48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" adj="10800" fillcolor="#156082 [3204]" strokecolor="#0a2f40 [1604]" strokeweight="1pt"/>
                <w10:wrap anchorx="margin"/>
              </v:group>
            </w:pict>
          </mc:Fallback>
        </mc:AlternateContent>
      </w:r>
    </w:p>
    <w:p w14:paraId="3B8BB001" w14:textId="77777777" w:rsidR="000A39C7" w:rsidRPr="00D64021" w:rsidRDefault="000A39C7" w:rsidP="000A39C7">
      <w:pPr>
        <w:jc w:val="both"/>
        <w:rPr>
          <w:rFonts w:cstheme="minorHAnsi"/>
        </w:rPr>
      </w:pPr>
    </w:p>
    <w:p w14:paraId="78EBE5C9" w14:textId="77777777" w:rsidR="000A39C7" w:rsidRPr="00D64021" w:rsidRDefault="000A39C7" w:rsidP="000A39C7">
      <w:pPr>
        <w:jc w:val="both"/>
        <w:rPr>
          <w:rFonts w:cstheme="minorHAnsi"/>
        </w:rPr>
      </w:pPr>
    </w:p>
    <w:p w14:paraId="0CDB3E8B" w14:textId="77777777" w:rsidR="000A39C7" w:rsidRPr="00D64021" w:rsidRDefault="000A39C7" w:rsidP="000A39C7">
      <w:pPr>
        <w:jc w:val="both"/>
        <w:rPr>
          <w:rFonts w:cstheme="minorHAnsi"/>
        </w:rPr>
      </w:pPr>
    </w:p>
    <w:p w14:paraId="51FB0AF9" w14:textId="77777777" w:rsidR="000A39C7" w:rsidRPr="00D64021" w:rsidRDefault="000A39C7" w:rsidP="000A39C7">
      <w:pPr>
        <w:jc w:val="both"/>
        <w:rPr>
          <w:rFonts w:cstheme="minorHAnsi"/>
        </w:rPr>
      </w:pPr>
    </w:p>
    <w:p w14:paraId="26E0E04E" w14:textId="77777777" w:rsidR="000A39C7" w:rsidRPr="00D64021" w:rsidRDefault="000A39C7" w:rsidP="000A39C7">
      <w:pPr>
        <w:jc w:val="both"/>
        <w:rPr>
          <w:rFonts w:cstheme="minorHAnsi"/>
        </w:rPr>
      </w:pPr>
    </w:p>
    <w:p w14:paraId="1C09CEC1" w14:textId="77777777" w:rsidR="000A39C7" w:rsidRPr="00D64021" w:rsidRDefault="000A39C7" w:rsidP="000A39C7">
      <w:pPr>
        <w:jc w:val="both"/>
        <w:rPr>
          <w:rFonts w:cstheme="minorHAnsi"/>
        </w:rPr>
      </w:pPr>
    </w:p>
    <w:p w14:paraId="3F4D815A" w14:textId="77777777" w:rsidR="000A39C7" w:rsidRPr="00D64021" w:rsidRDefault="000A39C7" w:rsidP="000A39C7">
      <w:pPr>
        <w:jc w:val="both"/>
        <w:rPr>
          <w:rFonts w:cstheme="minorHAnsi"/>
        </w:rPr>
      </w:pPr>
    </w:p>
    <w:p w14:paraId="4D89E4C7" w14:textId="77777777" w:rsidR="00A14175" w:rsidRPr="00D64021" w:rsidRDefault="00A14175" w:rsidP="000A39C7">
      <w:pPr>
        <w:jc w:val="both"/>
        <w:rPr>
          <w:rFonts w:cstheme="minorHAnsi"/>
        </w:rPr>
      </w:pPr>
    </w:p>
    <w:p w14:paraId="4C899363" w14:textId="77777777" w:rsidR="00A14175" w:rsidRPr="00D64021" w:rsidRDefault="00A14175" w:rsidP="000A39C7">
      <w:pPr>
        <w:jc w:val="both"/>
        <w:rPr>
          <w:rFonts w:cstheme="minorHAnsi"/>
        </w:rPr>
      </w:pPr>
    </w:p>
    <w:p w14:paraId="2FE524E9" w14:textId="54E818D3" w:rsidR="000A39C7" w:rsidRPr="00D64021" w:rsidRDefault="000A39C7" w:rsidP="000A39C7">
      <w:pPr>
        <w:jc w:val="both"/>
        <w:rPr>
          <w:rFonts w:cstheme="minorHAnsi"/>
        </w:rPr>
      </w:pPr>
      <w:r w:rsidRPr="00D64021">
        <w:rPr>
          <w:rFonts w:cstheme="minorHAnsi"/>
        </w:rPr>
        <w:t>Fuente:  elaboración propia, 2023</w:t>
      </w:r>
    </w:p>
    <w:p w14:paraId="04C5BE1D" w14:textId="636F6D79" w:rsidR="000A39C7" w:rsidRPr="00D64021" w:rsidRDefault="000A39C7" w:rsidP="000A39C7">
      <w:pPr>
        <w:jc w:val="both"/>
        <w:rPr>
          <w:rFonts w:cstheme="minorHAnsi"/>
        </w:rPr>
      </w:pPr>
      <w:r w:rsidRPr="00D64021">
        <w:rPr>
          <w:rFonts w:cstheme="minorHAnsi"/>
        </w:rPr>
        <w:t>Es interesante destacar que aunque la mayoría de las personas participantes en los grupos focales ha estado vinculada a las acciones comunitarias, no hay un consenso general en relación con los alcances del término “Responsabilidad Social”, aunque sí es claro que se percibe como una gestión orientada al bienestar de la comunidad, y que implica la acción colectiva.</w:t>
      </w:r>
    </w:p>
    <w:p w14:paraId="311B0C3E" w14:textId="77777777" w:rsidR="000A39C7" w:rsidRPr="00D64021" w:rsidRDefault="000A39C7" w:rsidP="000A39C7">
      <w:pPr>
        <w:jc w:val="both"/>
        <w:rPr>
          <w:rFonts w:cstheme="minorHAnsi"/>
        </w:rPr>
      </w:pPr>
      <w:r w:rsidRPr="00D64021">
        <w:rPr>
          <w:rFonts w:cstheme="minorHAnsi"/>
        </w:rPr>
        <w:t>El mismo ejercicio fue realizado en relación con el término de “sostenibilidad”, con los mismos fines, a partir de lo cual se obtuvieron las siguientes relaciones conceptuales:</w:t>
      </w:r>
    </w:p>
    <w:p w14:paraId="20CF28AF" w14:textId="77777777" w:rsidR="00E30B8A" w:rsidRDefault="00E30B8A" w:rsidP="000A39C7">
      <w:pPr>
        <w:jc w:val="center"/>
        <w:rPr>
          <w:rFonts w:cstheme="minorHAnsi"/>
          <w:b/>
          <w:bCs/>
        </w:rPr>
      </w:pPr>
    </w:p>
    <w:p w14:paraId="3342F1A4" w14:textId="77777777" w:rsidR="004C486B" w:rsidRDefault="004C486B" w:rsidP="000A39C7">
      <w:pPr>
        <w:jc w:val="center"/>
        <w:rPr>
          <w:rFonts w:cstheme="minorHAnsi"/>
          <w:b/>
          <w:bCs/>
        </w:rPr>
      </w:pPr>
    </w:p>
    <w:p w14:paraId="7DCA8A49" w14:textId="77777777" w:rsidR="004C486B" w:rsidRDefault="004C486B" w:rsidP="000A39C7">
      <w:pPr>
        <w:jc w:val="center"/>
        <w:rPr>
          <w:rFonts w:cstheme="minorHAnsi"/>
          <w:b/>
          <w:bCs/>
        </w:rPr>
      </w:pPr>
    </w:p>
    <w:p w14:paraId="40A2A921" w14:textId="77777777" w:rsidR="004C486B" w:rsidRDefault="004C486B" w:rsidP="000A39C7">
      <w:pPr>
        <w:jc w:val="center"/>
        <w:rPr>
          <w:rFonts w:cstheme="minorHAnsi"/>
          <w:b/>
          <w:bCs/>
        </w:rPr>
      </w:pPr>
    </w:p>
    <w:p w14:paraId="30712E63" w14:textId="77A3E233" w:rsidR="000A39C7" w:rsidRPr="00D64021" w:rsidRDefault="000A39C7" w:rsidP="000A39C7">
      <w:pPr>
        <w:jc w:val="center"/>
        <w:rPr>
          <w:rFonts w:cstheme="minorHAnsi"/>
          <w:b/>
          <w:bCs/>
        </w:rPr>
      </w:pPr>
      <w:r w:rsidRPr="00D64021">
        <w:rPr>
          <w:rFonts w:cstheme="minorHAnsi"/>
          <w:b/>
          <w:bCs/>
        </w:rPr>
        <w:t xml:space="preserve">Figura 2:  Significantes asociados al concepto de </w:t>
      </w:r>
      <w:r w:rsidRPr="00187956">
        <w:rPr>
          <w:rFonts w:cstheme="minorHAnsi"/>
          <w:b/>
          <w:bCs/>
          <w:u w:val="single"/>
        </w:rPr>
        <w:t>Sostenibilidad</w:t>
      </w:r>
    </w:p>
    <w:p w14:paraId="010D6582" w14:textId="77777777" w:rsidR="000A39C7" w:rsidRPr="00D64021" w:rsidRDefault="000A39C7" w:rsidP="000A39C7">
      <w:pPr>
        <w:jc w:val="both"/>
        <w:rPr>
          <w:rFonts w:cstheme="minorHAnsi"/>
        </w:rPr>
      </w:pPr>
      <w:r w:rsidRPr="00D64021">
        <w:rPr>
          <w:rFonts w:cstheme="minorHAnsi"/>
          <w:noProof/>
        </w:rPr>
        <mc:AlternateContent>
          <mc:Choice Requires="wps">
            <w:drawing>
              <wp:anchor distT="45720" distB="45720" distL="114300" distR="114300" simplePos="0" relativeHeight="251663360" behindDoc="0" locked="0" layoutInCell="1" allowOverlap="1" wp14:anchorId="0DCB36D1" wp14:editId="4802A5E0">
                <wp:simplePos x="0" y="0"/>
                <wp:positionH relativeFrom="column">
                  <wp:posOffset>-107635</wp:posOffset>
                </wp:positionH>
                <wp:positionV relativeFrom="paragraph">
                  <wp:posOffset>219640</wp:posOffset>
                </wp:positionV>
                <wp:extent cx="2473325" cy="280035"/>
                <wp:effectExtent l="0" t="0" r="3175" b="5715"/>
                <wp:wrapSquare wrapText="bothSides"/>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325" cy="280035"/>
                        </a:xfrm>
                        <a:prstGeom prst="rect">
                          <a:avLst/>
                        </a:prstGeom>
                        <a:solidFill>
                          <a:srgbClr val="FFFFFF"/>
                        </a:solidFill>
                        <a:ln w="9525">
                          <a:noFill/>
                          <a:miter lim="800000"/>
                          <a:headEnd/>
                          <a:tailEnd/>
                        </a:ln>
                      </wps:spPr>
                      <wps:txbx>
                        <w:txbxContent>
                          <w:p w14:paraId="7C1BAE40" w14:textId="77777777" w:rsidR="000A39C7" w:rsidRDefault="000A39C7" w:rsidP="000A39C7">
                            <w:r>
                              <w:t>No dañar el ambiente (4 menciones)</w:t>
                            </w:r>
                          </w:p>
                          <w:p w14:paraId="4CF8C968"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CB36D1" id="_x0000_t202" coordsize="21600,21600" o:spt="202" path="m,l,21600r21600,l21600,xe">
                <v:stroke joinstyle="miter"/>
                <v:path gradientshapeok="t" o:connecttype="rect"/>
              </v:shapetype>
              <v:shape id="Cuadro de texto 2" o:spid="_x0000_s1030" type="#_x0000_t202" style="position:absolute;left:0;text-align:left;margin-left:-8.5pt;margin-top:17.3pt;width:194.75pt;height:22.0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" stroked="f">
                <v:textbox>
                  <w:txbxContent>
                    <w:p w14:paraId="7C1BAE40" w14:textId="77777777" w:rsidR="000A39C7" w:rsidRDefault="000A39C7" w:rsidP="000A39C7">
                      <w:r>
                        <w:t>No dañar el ambiente (4 menciones)</w:t>
                      </w:r>
                    </w:p>
                    <w:p w14:paraId="4CF8C968" w14:textId="77777777" w:rsidR="000A39C7" w:rsidRDefault="000A39C7" w:rsidP="000A39C7"/>
                  </w:txbxContent>
                </v:textbox>
                <w10:wrap type="square"/>
              </v:shape>
            </w:pict>
          </mc:Fallback>
        </mc:AlternateContent>
      </w:r>
      <w:r w:rsidRPr="00D64021">
        <w:rPr>
          <w:rFonts w:cstheme="minorHAnsi"/>
          <w:noProof/>
        </w:rPr>
        <mc:AlternateContent>
          <mc:Choice Requires="wps">
            <w:drawing>
              <wp:anchor distT="45720" distB="45720" distL="114300" distR="114300" simplePos="0" relativeHeight="251662336" behindDoc="0" locked="0" layoutInCell="1" allowOverlap="1" wp14:anchorId="28A253D3" wp14:editId="76768A22">
                <wp:simplePos x="0" y="0"/>
                <wp:positionH relativeFrom="column">
                  <wp:posOffset>3692525</wp:posOffset>
                </wp:positionH>
                <wp:positionV relativeFrom="paragraph">
                  <wp:posOffset>119380</wp:posOffset>
                </wp:positionV>
                <wp:extent cx="2473325" cy="480695"/>
                <wp:effectExtent l="0" t="0" r="3175"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325" cy="480695"/>
                        </a:xfrm>
                        <a:prstGeom prst="rect">
                          <a:avLst/>
                        </a:prstGeom>
                        <a:solidFill>
                          <a:srgbClr val="FFFFFF"/>
                        </a:solidFill>
                        <a:ln w="9525">
                          <a:noFill/>
                          <a:miter lim="800000"/>
                          <a:headEnd/>
                          <a:tailEnd/>
                        </a:ln>
                      </wps:spPr>
                      <wps:txbx>
                        <w:txbxContent>
                          <w:p w14:paraId="3F910ABA" w14:textId="77777777" w:rsidR="000A39C7" w:rsidRDefault="000A39C7" w:rsidP="000A39C7">
                            <w:r>
                              <w:t>Cuidar los recursos para que puedan perdurar en el tiempo (8 menciones)</w:t>
                            </w:r>
                          </w:p>
                          <w:p w14:paraId="3A555DCF"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A253D3" id="_x0000_s1031" type="#_x0000_t202" style="position:absolute;left:0;text-align:left;margin-left:290.75pt;margin-top:9.4pt;width:194.75pt;height:37.8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" stroked="f">
                <v:textbox>
                  <w:txbxContent>
                    <w:p w14:paraId="3F910ABA" w14:textId="77777777" w:rsidR="000A39C7" w:rsidRDefault="000A39C7" w:rsidP="000A39C7">
                      <w:r>
                        <w:t>Cuidar los recursos para que puedan perdurar en el tiempo (8 menciones)</w:t>
                      </w:r>
                    </w:p>
                    <w:p w14:paraId="3A555DCF" w14:textId="77777777" w:rsidR="000A39C7" w:rsidRDefault="000A39C7" w:rsidP="000A39C7"/>
                  </w:txbxContent>
                </v:textbox>
                <w10:wrap type="square"/>
              </v:shape>
            </w:pict>
          </mc:Fallback>
        </mc:AlternateContent>
      </w:r>
    </w:p>
    <w:p w14:paraId="79FBE206" w14:textId="77777777" w:rsidR="000A39C7" w:rsidRPr="00D64021" w:rsidRDefault="000A39C7" w:rsidP="000A39C7">
      <w:pPr>
        <w:jc w:val="both"/>
        <w:rPr>
          <w:rFonts w:cstheme="minorHAnsi"/>
        </w:rPr>
      </w:pPr>
      <w:r w:rsidRPr="00D64021">
        <w:rPr>
          <w:rFonts w:cstheme="minorHAnsi"/>
          <w:noProof/>
        </w:rPr>
        <mc:AlternateContent>
          <mc:Choice Requires="wps">
            <w:drawing>
              <wp:anchor distT="0" distB="0" distL="114300" distR="114300" simplePos="0" relativeHeight="251677696" behindDoc="0" locked="0" layoutInCell="1" allowOverlap="1" wp14:anchorId="3C9E3B4E" wp14:editId="1D55EA0B">
                <wp:simplePos x="0" y="0"/>
                <wp:positionH relativeFrom="column">
                  <wp:posOffset>2159907</wp:posOffset>
                </wp:positionH>
                <wp:positionV relativeFrom="paragraph">
                  <wp:posOffset>224609</wp:posOffset>
                </wp:positionV>
                <wp:extent cx="301276" cy="301214"/>
                <wp:effectExtent l="38100" t="38100" r="22860" b="22860"/>
                <wp:wrapNone/>
                <wp:docPr id="30" name="Conector recto de flecha 30"/>
                <wp:cNvGraphicFramePr/>
                <a:graphic xmlns:a="http://schemas.openxmlformats.org/drawingml/2006/main">
                  <a:graphicData uri="http://schemas.microsoft.com/office/word/2010/wordprocessingShape">
                    <wps:wsp>
                      <wps:cNvCnPr/>
                      <wps:spPr>
                        <a:xfrm flipH="1" flipV="1">
                          <a:off x="0" y="0"/>
                          <a:ext cx="301276" cy="30121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F42EDF9" id="_x0000_t32" coordsize="21600,21600" o:spt="32" o:oned="t" path="m,l21600,21600e" filled="f">
                <v:path arrowok="t" fillok="f" o:connecttype="none"/>
                <o:lock v:ext="edit" shapetype="t"/>
              </v:shapetype>
              <v:shape id="Conector recto de flecha 30" o:spid="_x0000_s1026" type="#_x0000_t32" style="position:absolute;margin-left:170.05pt;margin-top:17.7pt;width:23.7pt;height:23.7pt;flip:x 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" strokecolor="#156082 [3204]" strokeweight=".5pt">
                <v:stroke endarrow="block" joinstyle="miter"/>
              </v:shape>
            </w:pict>
          </mc:Fallback>
        </mc:AlternateContent>
      </w:r>
      <w:r w:rsidRPr="00D64021">
        <w:rPr>
          <w:rFonts w:cstheme="minorHAnsi"/>
          <w:noProof/>
        </w:rPr>
        <mc:AlternateContent>
          <mc:Choice Requires="wps">
            <w:drawing>
              <wp:anchor distT="0" distB="0" distL="114300" distR="114300" simplePos="0" relativeHeight="251672576" behindDoc="0" locked="0" layoutInCell="1" allowOverlap="1" wp14:anchorId="04005F26" wp14:editId="1D4EDC4B">
                <wp:simplePos x="0" y="0"/>
                <wp:positionH relativeFrom="column">
                  <wp:posOffset>3497151</wp:posOffset>
                </wp:positionH>
                <wp:positionV relativeFrom="paragraph">
                  <wp:posOffset>223410</wp:posOffset>
                </wp:positionV>
                <wp:extent cx="237849" cy="311946"/>
                <wp:effectExtent l="0" t="38100" r="48260" b="31115"/>
                <wp:wrapNone/>
                <wp:docPr id="25" name="Conector recto de flecha 25"/>
                <wp:cNvGraphicFramePr/>
                <a:graphic xmlns:a="http://schemas.openxmlformats.org/drawingml/2006/main">
                  <a:graphicData uri="http://schemas.microsoft.com/office/word/2010/wordprocessingShape">
                    <wps:wsp>
                      <wps:cNvCnPr/>
                      <wps:spPr>
                        <a:xfrm flipV="1">
                          <a:off x="0" y="0"/>
                          <a:ext cx="237849" cy="31194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9D19502" id="Conector recto de flecha 25" o:spid="_x0000_s1026" type="#_x0000_t32" style="position:absolute;margin-left:275.35pt;margin-top:17.6pt;width:18.75pt;height:24.55pt;flip:y;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" strokecolor="#156082 [3204]" strokeweight=".5pt">
                <v:stroke endarrow="block" joinstyle="miter"/>
              </v:shape>
            </w:pict>
          </mc:Fallback>
        </mc:AlternateContent>
      </w:r>
    </w:p>
    <w:p w14:paraId="4F1AEA0E" w14:textId="77777777" w:rsidR="000A39C7" w:rsidRPr="00D64021" w:rsidRDefault="000A39C7" w:rsidP="000A39C7">
      <w:pPr>
        <w:jc w:val="both"/>
        <w:rPr>
          <w:rFonts w:cstheme="minorHAnsi"/>
        </w:rPr>
      </w:pPr>
      <w:r w:rsidRPr="00D64021">
        <w:rPr>
          <w:rFonts w:cstheme="minorHAnsi"/>
          <w:noProof/>
        </w:rPr>
        <mc:AlternateContent>
          <mc:Choice Requires="wps">
            <w:drawing>
              <wp:anchor distT="45720" distB="45720" distL="114300" distR="114300" simplePos="0" relativeHeight="251670528" behindDoc="0" locked="0" layoutInCell="1" allowOverlap="1" wp14:anchorId="7565F884" wp14:editId="63FBE6E6">
                <wp:simplePos x="0" y="0"/>
                <wp:positionH relativeFrom="column">
                  <wp:posOffset>-287391</wp:posOffset>
                </wp:positionH>
                <wp:positionV relativeFrom="paragraph">
                  <wp:posOffset>208353</wp:posOffset>
                </wp:positionV>
                <wp:extent cx="1950085" cy="480695"/>
                <wp:effectExtent l="0" t="0" r="0" b="0"/>
                <wp:wrapSquare wrapText="bothSides"/>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0085" cy="480695"/>
                        </a:xfrm>
                        <a:prstGeom prst="rect">
                          <a:avLst/>
                        </a:prstGeom>
                        <a:solidFill>
                          <a:srgbClr val="FFFFFF"/>
                        </a:solidFill>
                        <a:ln w="9525">
                          <a:noFill/>
                          <a:miter lim="800000"/>
                          <a:headEnd/>
                          <a:tailEnd/>
                        </a:ln>
                      </wps:spPr>
                      <wps:txbx>
                        <w:txbxContent>
                          <w:p w14:paraId="307A13D1" w14:textId="77777777" w:rsidR="000A39C7" w:rsidRDefault="000A39C7" w:rsidP="000A39C7">
                            <w:r>
                              <w:t>Compensar huella de carbono (2 menciones)</w:t>
                            </w:r>
                          </w:p>
                          <w:p w14:paraId="56571337"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65F884" id="_x0000_s1032" type="#_x0000_t202" style="position:absolute;left:0;text-align:left;margin-left:-22.65pt;margin-top:16.4pt;width:153.55pt;height:37.8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" stroked="f">
                <v:textbox>
                  <w:txbxContent>
                    <w:p w14:paraId="307A13D1" w14:textId="77777777" w:rsidR="000A39C7" w:rsidRDefault="000A39C7" w:rsidP="000A39C7">
                      <w:r>
                        <w:t>Compensar huella de carbono (2 menciones)</w:t>
                      </w:r>
                    </w:p>
                    <w:p w14:paraId="56571337" w14:textId="77777777" w:rsidR="000A39C7" w:rsidRDefault="000A39C7" w:rsidP="000A39C7"/>
                  </w:txbxContent>
                </v:textbox>
                <w10:wrap type="square"/>
              </v:shape>
            </w:pict>
          </mc:Fallback>
        </mc:AlternateContent>
      </w:r>
      <w:r w:rsidRPr="00D64021">
        <w:rPr>
          <w:rFonts w:cstheme="minorHAnsi"/>
          <w:noProof/>
        </w:rPr>
        <mc:AlternateContent>
          <mc:Choice Requires="wps">
            <w:drawing>
              <wp:anchor distT="45720" distB="45720" distL="114300" distR="114300" simplePos="0" relativeHeight="251669504" behindDoc="0" locked="0" layoutInCell="1" allowOverlap="1" wp14:anchorId="51D5E4A3" wp14:editId="15B12E50">
                <wp:simplePos x="0" y="0"/>
                <wp:positionH relativeFrom="column">
                  <wp:posOffset>3933825</wp:posOffset>
                </wp:positionH>
                <wp:positionV relativeFrom="paragraph">
                  <wp:posOffset>258408</wp:posOffset>
                </wp:positionV>
                <wp:extent cx="2473325" cy="480695"/>
                <wp:effectExtent l="0" t="0" r="3175" b="0"/>
                <wp:wrapSquare wrapText="bothSides"/>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325" cy="480695"/>
                        </a:xfrm>
                        <a:prstGeom prst="rect">
                          <a:avLst/>
                        </a:prstGeom>
                        <a:solidFill>
                          <a:srgbClr val="FFFFFF"/>
                        </a:solidFill>
                        <a:ln w="9525">
                          <a:noFill/>
                          <a:miter lim="800000"/>
                          <a:headEnd/>
                          <a:tailEnd/>
                        </a:ln>
                      </wps:spPr>
                      <wps:txbx>
                        <w:txbxContent>
                          <w:p w14:paraId="52EF781C" w14:textId="77777777" w:rsidR="000A39C7" w:rsidRDefault="000A39C7" w:rsidP="000A39C7">
                            <w:r>
                              <w:t>Buscar el equilibrio entre economía y sostenibilidad (2 menciones)</w:t>
                            </w:r>
                          </w:p>
                          <w:p w14:paraId="47DF9AA5"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D5E4A3" id="_x0000_s1033" type="#_x0000_t202" style="position:absolute;left:0;text-align:left;margin-left:309.75pt;margin-top:20.35pt;width:194.75pt;height:37.8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" stroked="f">
                <v:textbox>
                  <w:txbxContent>
                    <w:p w14:paraId="52EF781C" w14:textId="77777777" w:rsidR="000A39C7" w:rsidRDefault="000A39C7" w:rsidP="000A39C7">
                      <w:r>
                        <w:t>Buscar el equilibrio entre economía y sostenibilidad (2 menciones)</w:t>
                      </w:r>
                    </w:p>
                    <w:p w14:paraId="47DF9AA5" w14:textId="77777777" w:rsidR="000A39C7" w:rsidRDefault="000A39C7" w:rsidP="000A39C7"/>
                  </w:txbxContent>
                </v:textbox>
                <w10:wrap type="square"/>
              </v:shape>
            </w:pict>
          </mc:Fallback>
        </mc:AlternateContent>
      </w:r>
      <w:r w:rsidRPr="00D64021">
        <w:rPr>
          <w:rFonts w:cstheme="minorHAnsi"/>
          <w:noProof/>
        </w:rPr>
        <mc:AlternateContent>
          <mc:Choice Requires="wps">
            <w:drawing>
              <wp:anchor distT="0" distB="0" distL="114300" distR="114300" simplePos="0" relativeHeight="251661312" behindDoc="0" locked="0" layoutInCell="1" allowOverlap="1" wp14:anchorId="494A7885" wp14:editId="48FE6EC4">
                <wp:simplePos x="0" y="0"/>
                <wp:positionH relativeFrom="column">
                  <wp:posOffset>2159650</wp:posOffset>
                </wp:positionH>
                <wp:positionV relativeFrom="paragraph">
                  <wp:posOffset>239865</wp:posOffset>
                </wp:positionV>
                <wp:extent cx="1506150" cy="1172771"/>
                <wp:effectExtent l="0" t="0" r="18415" b="27940"/>
                <wp:wrapNone/>
                <wp:docPr id="15" name="Elipse 15"/>
                <wp:cNvGraphicFramePr/>
                <a:graphic xmlns:a="http://schemas.openxmlformats.org/drawingml/2006/main">
                  <a:graphicData uri="http://schemas.microsoft.com/office/word/2010/wordprocessingShape">
                    <wps:wsp>
                      <wps:cNvSpPr/>
                      <wps:spPr>
                        <a:xfrm>
                          <a:off x="0" y="0"/>
                          <a:ext cx="1506150" cy="1172771"/>
                        </a:xfrm>
                        <a:prstGeom prst="ellipse">
                          <a:avLst/>
                        </a:prstGeom>
                      </wps:spPr>
                      <wps:style>
                        <a:lnRef idx="2">
                          <a:schemeClr val="accent3">
                            <a:shade val="50000"/>
                          </a:schemeClr>
                        </a:lnRef>
                        <a:fillRef idx="1">
                          <a:schemeClr val="accent3"/>
                        </a:fillRef>
                        <a:effectRef idx="0">
                          <a:schemeClr val="accent3"/>
                        </a:effectRef>
                        <a:fontRef idx="minor">
                          <a:schemeClr val="lt1"/>
                        </a:fontRef>
                      </wps:style>
                      <wps:txbx>
                        <w:txbxContent>
                          <w:p w14:paraId="755DD5E5" w14:textId="77777777" w:rsidR="000A39C7" w:rsidRDefault="000A39C7" w:rsidP="000A39C7">
                            <w:pPr>
                              <w:jc w:val="center"/>
                            </w:pPr>
                            <w:r>
                              <w:t>Sostenibilidad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4A7885" id="Elipse 15" o:spid="_x0000_s1034" style="position:absolute;left:0;text-align:left;margin-left:170.05pt;margin-top:18.9pt;width:118.6pt;height:92.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" fillcolor="#196b24 [3206]" strokecolor="#0c3511 [1606]" strokeweight="1pt">
                <v:stroke joinstyle="miter"/>
                <v:textbox>
                  <w:txbxContent>
                    <w:p w14:paraId="755DD5E5" w14:textId="77777777" w:rsidR="000A39C7" w:rsidRDefault="000A39C7" w:rsidP="000A39C7">
                      <w:pPr>
                        <w:jc w:val="center"/>
                      </w:pPr>
                      <w:r>
                        <w:t>Sostenibilidad</w:t>
                      </w:r>
                    </w:p>
                  </w:txbxContent>
                </v:textbox>
              </v:oval>
            </w:pict>
          </mc:Fallback>
        </mc:AlternateContent>
      </w:r>
    </w:p>
    <w:p w14:paraId="5691F36D" w14:textId="77777777" w:rsidR="000A39C7" w:rsidRPr="00D64021" w:rsidRDefault="000A39C7" w:rsidP="000A39C7">
      <w:pPr>
        <w:jc w:val="both"/>
        <w:rPr>
          <w:rFonts w:cstheme="minorHAnsi"/>
        </w:rPr>
      </w:pPr>
      <w:r w:rsidRPr="00D64021">
        <w:rPr>
          <w:rFonts w:cstheme="minorHAnsi"/>
          <w:noProof/>
        </w:rPr>
        <mc:AlternateContent>
          <mc:Choice Requires="wps">
            <w:drawing>
              <wp:anchor distT="0" distB="0" distL="114300" distR="114300" simplePos="0" relativeHeight="251678720" behindDoc="0" locked="0" layoutInCell="1" allowOverlap="1" wp14:anchorId="63EC36FC" wp14:editId="78063CF5">
                <wp:simplePos x="0" y="0"/>
                <wp:positionH relativeFrom="column">
                  <wp:posOffset>1734970</wp:posOffset>
                </wp:positionH>
                <wp:positionV relativeFrom="paragraph">
                  <wp:posOffset>131385</wp:posOffset>
                </wp:positionV>
                <wp:extent cx="424937" cy="96131"/>
                <wp:effectExtent l="38100" t="57150" r="13335" b="37465"/>
                <wp:wrapNone/>
                <wp:docPr id="31" name="Conector recto de flecha 31"/>
                <wp:cNvGraphicFramePr/>
                <a:graphic xmlns:a="http://schemas.openxmlformats.org/drawingml/2006/main">
                  <a:graphicData uri="http://schemas.microsoft.com/office/word/2010/wordprocessingShape">
                    <wps:wsp>
                      <wps:cNvCnPr/>
                      <wps:spPr>
                        <a:xfrm flipH="1" flipV="1">
                          <a:off x="0" y="0"/>
                          <a:ext cx="424937" cy="9613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1B2D9B" id="Conector recto de flecha 31" o:spid="_x0000_s1026" type="#_x0000_t32" style="position:absolute;margin-left:136.6pt;margin-top:10.35pt;width:33.45pt;height:7.55pt;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" strokecolor="#156082 [3204]" strokeweight=".5pt">
                <v:stroke endarrow="block" joinstyle="miter"/>
              </v:shape>
            </w:pict>
          </mc:Fallback>
        </mc:AlternateContent>
      </w:r>
      <w:r w:rsidRPr="00D64021">
        <w:rPr>
          <w:rFonts w:cstheme="minorHAnsi"/>
          <w:noProof/>
        </w:rPr>
        <mc:AlternateContent>
          <mc:Choice Requires="wps">
            <w:drawing>
              <wp:anchor distT="0" distB="0" distL="114300" distR="114300" simplePos="0" relativeHeight="251673600" behindDoc="0" locked="0" layoutInCell="1" allowOverlap="1" wp14:anchorId="225D73EC" wp14:editId="7634F461">
                <wp:simplePos x="0" y="0"/>
                <wp:positionH relativeFrom="column">
                  <wp:posOffset>3719144</wp:posOffset>
                </wp:positionH>
                <wp:positionV relativeFrom="paragraph">
                  <wp:posOffset>248658</wp:posOffset>
                </wp:positionV>
                <wp:extent cx="258992" cy="96179"/>
                <wp:effectExtent l="0" t="38100" r="65405" b="37465"/>
                <wp:wrapNone/>
                <wp:docPr id="26" name="Conector recto de flecha 26"/>
                <wp:cNvGraphicFramePr/>
                <a:graphic xmlns:a="http://schemas.openxmlformats.org/drawingml/2006/main">
                  <a:graphicData uri="http://schemas.microsoft.com/office/word/2010/wordprocessingShape">
                    <wps:wsp>
                      <wps:cNvCnPr/>
                      <wps:spPr>
                        <a:xfrm flipV="1">
                          <a:off x="0" y="0"/>
                          <a:ext cx="258992" cy="9617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245B8A" id="Conector recto de flecha 26" o:spid="_x0000_s1026" type="#_x0000_t32" style="position:absolute;margin-left:292.85pt;margin-top:19.6pt;width:20.4pt;height:7.55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" strokecolor="#156082 [3204]" strokeweight=".5pt">
                <v:stroke endarrow="block" joinstyle="miter"/>
              </v:shape>
            </w:pict>
          </mc:Fallback>
        </mc:AlternateContent>
      </w:r>
    </w:p>
    <w:p w14:paraId="38347C5B" w14:textId="77777777" w:rsidR="000A39C7" w:rsidRPr="00D64021" w:rsidRDefault="000A39C7" w:rsidP="000A39C7">
      <w:pPr>
        <w:jc w:val="both"/>
        <w:rPr>
          <w:rFonts w:cstheme="minorHAnsi"/>
        </w:rPr>
      </w:pPr>
    </w:p>
    <w:p w14:paraId="50938E24" w14:textId="77777777" w:rsidR="000A39C7" w:rsidRPr="00D64021" w:rsidRDefault="000A39C7" w:rsidP="000A39C7">
      <w:pPr>
        <w:jc w:val="both"/>
        <w:rPr>
          <w:rFonts w:cstheme="minorHAnsi"/>
        </w:rPr>
      </w:pPr>
      <w:r w:rsidRPr="00D64021">
        <w:rPr>
          <w:rFonts w:cstheme="minorHAnsi"/>
          <w:noProof/>
        </w:rPr>
        <mc:AlternateContent>
          <mc:Choice Requires="wps">
            <w:drawing>
              <wp:anchor distT="0" distB="0" distL="114300" distR="114300" simplePos="0" relativeHeight="251679744" behindDoc="0" locked="0" layoutInCell="1" allowOverlap="1" wp14:anchorId="689030A9" wp14:editId="7EA7B44F">
                <wp:simplePos x="0" y="0"/>
                <wp:positionH relativeFrom="column">
                  <wp:posOffset>1706451</wp:posOffset>
                </wp:positionH>
                <wp:positionV relativeFrom="paragraph">
                  <wp:posOffset>142398</wp:posOffset>
                </wp:positionV>
                <wp:extent cx="358316" cy="45719"/>
                <wp:effectExtent l="38100" t="38100" r="22860" b="88265"/>
                <wp:wrapNone/>
                <wp:docPr id="32" name="Conector recto de flecha 32"/>
                <wp:cNvGraphicFramePr/>
                <a:graphic xmlns:a="http://schemas.openxmlformats.org/drawingml/2006/main">
                  <a:graphicData uri="http://schemas.microsoft.com/office/word/2010/wordprocessingShape">
                    <wps:wsp>
                      <wps:cNvCnPr/>
                      <wps:spPr>
                        <a:xfrm flipH="1">
                          <a:off x="0" y="0"/>
                          <a:ext cx="358316"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B71CCF" id="Conector recto de flecha 32" o:spid="_x0000_s1026" type="#_x0000_t32" style="position:absolute;margin-left:134.35pt;margin-top:11.2pt;width:28.2pt;height:3.6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" strokecolor="#156082 [3204]" strokeweight=".5pt">
                <v:stroke endarrow="block" joinstyle="miter"/>
              </v:shape>
            </w:pict>
          </mc:Fallback>
        </mc:AlternateContent>
      </w:r>
      <w:r w:rsidRPr="00D64021">
        <w:rPr>
          <w:rFonts w:cstheme="minorHAnsi"/>
          <w:noProof/>
        </w:rPr>
        <mc:AlternateContent>
          <mc:Choice Requires="wps">
            <w:drawing>
              <wp:anchor distT="45720" distB="45720" distL="114300" distR="114300" simplePos="0" relativeHeight="251664384" behindDoc="0" locked="0" layoutInCell="1" allowOverlap="1" wp14:anchorId="02BD30A4" wp14:editId="2EFFB375">
                <wp:simplePos x="0" y="0"/>
                <wp:positionH relativeFrom="column">
                  <wp:posOffset>3921407</wp:posOffset>
                </wp:positionH>
                <wp:positionV relativeFrom="paragraph">
                  <wp:posOffset>197320</wp:posOffset>
                </wp:positionV>
                <wp:extent cx="2473325" cy="480695"/>
                <wp:effectExtent l="0" t="0" r="3175" b="0"/>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325" cy="480695"/>
                        </a:xfrm>
                        <a:prstGeom prst="rect">
                          <a:avLst/>
                        </a:prstGeom>
                        <a:solidFill>
                          <a:srgbClr val="FFFFFF"/>
                        </a:solidFill>
                        <a:ln w="9525">
                          <a:noFill/>
                          <a:miter lim="800000"/>
                          <a:headEnd/>
                          <a:tailEnd/>
                        </a:ln>
                      </wps:spPr>
                      <wps:txbx>
                        <w:txbxContent>
                          <w:p w14:paraId="563D4119" w14:textId="77777777" w:rsidR="000A39C7" w:rsidRDefault="000A39C7" w:rsidP="000A39C7">
                            <w:r>
                              <w:t>Impulsar regeneración de ecosistemas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BD30A4" id="_x0000_s1035" type="#_x0000_t202" style="position:absolute;left:0;text-align:left;margin-left:308.75pt;margin-top:15.55pt;width:194.75pt;height:37.8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" stroked="f">
                <v:textbox>
                  <w:txbxContent>
                    <w:p w14:paraId="563D4119" w14:textId="77777777" w:rsidR="000A39C7" w:rsidRDefault="000A39C7" w:rsidP="000A39C7">
                      <w:r>
                        <w:t>Impulsar regeneración de ecosistemas</w:t>
                      </w:r>
                    </w:p>
                  </w:txbxContent>
                </v:textbox>
                <w10:wrap type="square"/>
              </v:shape>
            </w:pict>
          </mc:Fallback>
        </mc:AlternateContent>
      </w:r>
      <w:r w:rsidRPr="00D64021">
        <w:rPr>
          <w:rFonts w:cstheme="minorHAnsi"/>
          <w:noProof/>
        </w:rPr>
        <mc:AlternateContent>
          <mc:Choice Requires="wps">
            <w:drawing>
              <wp:anchor distT="45720" distB="45720" distL="114300" distR="114300" simplePos="0" relativeHeight="251668480" behindDoc="0" locked="0" layoutInCell="1" allowOverlap="1" wp14:anchorId="22946BF8" wp14:editId="32FED91E">
                <wp:simplePos x="0" y="0"/>
                <wp:positionH relativeFrom="column">
                  <wp:posOffset>-213870</wp:posOffset>
                </wp:positionH>
                <wp:positionV relativeFrom="paragraph">
                  <wp:posOffset>66190</wp:posOffset>
                </wp:positionV>
                <wp:extent cx="2008505" cy="480695"/>
                <wp:effectExtent l="0" t="0" r="0" b="0"/>
                <wp:wrapSquare wrapText="bothSides"/>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8505" cy="480695"/>
                        </a:xfrm>
                        <a:prstGeom prst="rect">
                          <a:avLst/>
                        </a:prstGeom>
                        <a:solidFill>
                          <a:srgbClr val="FFFFFF"/>
                        </a:solidFill>
                        <a:ln w="9525">
                          <a:noFill/>
                          <a:miter lim="800000"/>
                          <a:headEnd/>
                          <a:tailEnd/>
                        </a:ln>
                      </wps:spPr>
                      <wps:txbx>
                        <w:txbxContent>
                          <w:p w14:paraId="54A0131F" w14:textId="77777777" w:rsidR="000A39C7" w:rsidRDefault="000A39C7" w:rsidP="000A39C7">
                            <w:r>
                              <w:t>Cuidar el manejo de desechos (2 menciones)</w:t>
                            </w:r>
                          </w:p>
                          <w:p w14:paraId="1C0A6F78"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946BF8" id="_x0000_s1036" type="#_x0000_t202" style="position:absolute;left:0;text-align:left;margin-left:-16.85pt;margin-top:5.2pt;width:158.15pt;height:37.8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" stroked="f">
                <v:textbox>
                  <w:txbxContent>
                    <w:p w14:paraId="54A0131F" w14:textId="77777777" w:rsidR="000A39C7" w:rsidRDefault="000A39C7" w:rsidP="000A39C7">
                      <w:r>
                        <w:t>Cuidar el manejo de desechos (2 menciones)</w:t>
                      </w:r>
                    </w:p>
                    <w:p w14:paraId="1C0A6F78" w14:textId="77777777" w:rsidR="000A39C7" w:rsidRDefault="000A39C7" w:rsidP="000A39C7"/>
                  </w:txbxContent>
                </v:textbox>
                <w10:wrap type="square"/>
              </v:shape>
            </w:pict>
          </mc:Fallback>
        </mc:AlternateContent>
      </w:r>
    </w:p>
    <w:p w14:paraId="47C0E82C" w14:textId="77777777" w:rsidR="000A39C7" w:rsidRPr="00D64021" w:rsidRDefault="000A39C7" w:rsidP="000A39C7">
      <w:pPr>
        <w:jc w:val="both"/>
        <w:rPr>
          <w:rFonts w:cstheme="minorHAnsi"/>
        </w:rPr>
      </w:pPr>
      <w:r w:rsidRPr="00D64021">
        <w:rPr>
          <w:rFonts w:cstheme="minorHAnsi"/>
          <w:noProof/>
        </w:rPr>
        <mc:AlternateContent>
          <mc:Choice Requires="wps">
            <w:drawing>
              <wp:anchor distT="0" distB="0" distL="114300" distR="114300" simplePos="0" relativeHeight="251675648" behindDoc="0" locked="0" layoutInCell="1" allowOverlap="1" wp14:anchorId="75DC2D6F" wp14:editId="1AC7FDDA">
                <wp:simplePos x="0" y="0"/>
                <wp:positionH relativeFrom="column">
                  <wp:posOffset>3481188</wp:posOffset>
                </wp:positionH>
                <wp:positionV relativeFrom="paragraph">
                  <wp:posOffset>276618</wp:posOffset>
                </wp:positionV>
                <wp:extent cx="237850" cy="284381"/>
                <wp:effectExtent l="0" t="0" r="67310" b="59055"/>
                <wp:wrapNone/>
                <wp:docPr id="28" name="Conector recto de flecha 28"/>
                <wp:cNvGraphicFramePr/>
                <a:graphic xmlns:a="http://schemas.openxmlformats.org/drawingml/2006/main">
                  <a:graphicData uri="http://schemas.microsoft.com/office/word/2010/wordprocessingShape">
                    <wps:wsp>
                      <wps:cNvCnPr/>
                      <wps:spPr>
                        <a:xfrm>
                          <a:off x="0" y="0"/>
                          <a:ext cx="237850" cy="28438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6226F5" id="Conector recto de flecha 28" o:spid="_x0000_s1026" type="#_x0000_t32" style="position:absolute;margin-left:274.1pt;margin-top:21.8pt;width:18.75pt;height:22.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" strokecolor="#156082 [3204]" strokeweight=".5pt">
                <v:stroke endarrow="block" joinstyle="miter"/>
              </v:shape>
            </w:pict>
          </mc:Fallback>
        </mc:AlternateContent>
      </w:r>
      <w:r w:rsidRPr="00D64021">
        <w:rPr>
          <w:rFonts w:cstheme="minorHAnsi"/>
          <w:noProof/>
        </w:rPr>
        <mc:AlternateContent>
          <mc:Choice Requires="wps">
            <w:drawing>
              <wp:anchor distT="0" distB="0" distL="114300" distR="114300" simplePos="0" relativeHeight="251674624" behindDoc="0" locked="0" layoutInCell="1" allowOverlap="1" wp14:anchorId="056257DC" wp14:editId="28D14739">
                <wp:simplePos x="0" y="0"/>
                <wp:positionH relativeFrom="column">
                  <wp:posOffset>3676859</wp:posOffset>
                </wp:positionH>
                <wp:positionV relativeFrom="paragraph">
                  <wp:posOffset>6718</wp:posOffset>
                </wp:positionV>
                <wp:extent cx="221409" cy="45719"/>
                <wp:effectExtent l="0" t="38100" r="26670" b="88265"/>
                <wp:wrapNone/>
                <wp:docPr id="27" name="Conector recto de flecha 27"/>
                <wp:cNvGraphicFramePr/>
                <a:graphic xmlns:a="http://schemas.openxmlformats.org/drawingml/2006/main">
                  <a:graphicData uri="http://schemas.microsoft.com/office/word/2010/wordprocessingShape">
                    <wps:wsp>
                      <wps:cNvCnPr/>
                      <wps:spPr>
                        <a:xfrm>
                          <a:off x="0" y="0"/>
                          <a:ext cx="221409"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F8182E" id="Conector recto de flecha 27" o:spid="_x0000_s1026" type="#_x0000_t32" style="position:absolute;margin-left:289.5pt;margin-top:.55pt;width:17.45pt;height:3.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" strokecolor="#156082 [3204]" strokeweight=".5pt">
                <v:stroke endarrow="block" joinstyle="miter"/>
              </v:shape>
            </w:pict>
          </mc:Fallback>
        </mc:AlternateContent>
      </w:r>
    </w:p>
    <w:p w14:paraId="4E97CBCE" w14:textId="77777777" w:rsidR="000A39C7" w:rsidRPr="00D64021" w:rsidRDefault="000A39C7" w:rsidP="000A39C7">
      <w:pPr>
        <w:jc w:val="both"/>
        <w:rPr>
          <w:rFonts w:cstheme="minorHAnsi"/>
        </w:rPr>
      </w:pPr>
      <w:r w:rsidRPr="00D64021">
        <w:rPr>
          <w:rFonts w:cstheme="minorHAnsi"/>
          <w:noProof/>
        </w:rPr>
        <mc:AlternateContent>
          <mc:Choice Requires="wps">
            <w:drawing>
              <wp:anchor distT="0" distB="0" distL="114300" distR="114300" simplePos="0" relativeHeight="251681792" behindDoc="0" locked="0" layoutInCell="1" allowOverlap="1" wp14:anchorId="7FA6274D" wp14:editId="243EADC2">
                <wp:simplePos x="0" y="0"/>
                <wp:positionH relativeFrom="column">
                  <wp:posOffset>2398857</wp:posOffset>
                </wp:positionH>
                <wp:positionV relativeFrom="paragraph">
                  <wp:posOffset>150965</wp:posOffset>
                </wp:positionV>
                <wp:extent cx="338267" cy="554982"/>
                <wp:effectExtent l="38100" t="0" r="24130" b="55245"/>
                <wp:wrapNone/>
                <wp:docPr id="34" name="Conector recto de flecha 34"/>
                <wp:cNvGraphicFramePr/>
                <a:graphic xmlns:a="http://schemas.openxmlformats.org/drawingml/2006/main">
                  <a:graphicData uri="http://schemas.microsoft.com/office/word/2010/wordprocessingShape">
                    <wps:wsp>
                      <wps:cNvCnPr/>
                      <wps:spPr>
                        <a:xfrm flipH="1">
                          <a:off x="0" y="0"/>
                          <a:ext cx="338267" cy="55498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0143E8" id="Conector recto de flecha 34" o:spid="_x0000_s1026" type="#_x0000_t32" style="position:absolute;margin-left:188.9pt;margin-top:11.9pt;width:26.65pt;height:43.7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" strokecolor="#156082 [3204]" strokeweight=".5pt">
                <v:stroke endarrow="block" joinstyle="miter"/>
              </v:shape>
            </w:pict>
          </mc:Fallback>
        </mc:AlternateContent>
      </w:r>
      <w:r w:rsidRPr="00D64021">
        <w:rPr>
          <w:rFonts w:cstheme="minorHAnsi"/>
          <w:noProof/>
        </w:rPr>
        <mc:AlternateContent>
          <mc:Choice Requires="wps">
            <w:drawing>
              <wp:anchor distT="0" distB="0" distL="114300" distR="114300" simplePos="0" relativeHeight="251680768" behindDoc="0" locked="0" layoutInCell="1" allowOverlap="1" wp14:anchorId="139CBDD3" wp14:editId="7F2B1307">
                <wp:simplePos x="0" y="0"/>
                <wp:positionH relativeFrom="column">
                  <wp:posOffset>1997155</wp:posOffset>
                </wp:positionH>
                <wp:positionV relativeFrom="paragraph">
                  <wp:posOffset>8255</wp:posOffset>
                </wp:positionV>
                <wp:extent cx="321317" cy="205964"/>
                <wp:effectExtent l="38100" t="0" r="21590" b="60960"/>
                <wp:wrapNone/>
                <wp:docPr id="33" name="Conector recto de flecha 33"/>
                <wp:cNvGraphicFramePr/>
                <a:graphic xmlns:a="http://schemas.openxmlformats.org/drawingml/2006/main">
                  <a:graphicData uri="http://schemas.microsoft.com/office/word/2010/wordprocessingShape">
                    <wps:wsp>
                      <wps:cNvCnPr/>
                      <wps:spPr>
                        <a:xfrm flipH="1">
                          <a:off x="0" y="0"/>
                          <a:ext cx="321317" cy="20596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DE4521" id="Conector recto de flecha 33" o:spid="_x0000_s1026" type="#_x0000_t32" style="position:absolute;margin-left:157.25pt;margin-top:.65pt;width:25.3pt;height:16.2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" strokecolor="#156082 [3204]" strokeweight=".5pt">
                <v:stroke endarrow="block" joinstyle="miter"/>
              </v:shape>
            </w:pict>
          </mc:Fallback>
        </mc:AlternateContent>
      </w:r>
      <w:r w:rsidRPr="00D64021">
        <w:rPr>
          <w:rFonts w:cstheme="minorHAnsi"/>
          <w:noProof/>
        </w:rPr>
        <mc:AlternateContent>
          <mc:Choice Requires="wps">
            <w:drawing>
              <wp:anchor distT="0" distB="0" distL="114300" distR="114300" simplePos="0" relativeHeight="251676672" behindDoc="0" locked="0" layoutInCell="1" allowOverlap="1" wp14:anchorId="3285E968" wp14:editId="565809FB">
                <wp:simplePos x="0" y="0"/>
                <wp:positionH relativeFrom="column">
                  <wp:posOffset>3164161</wp:posOffset>
                </wp:positionH>
                <wp:positionV relativeFrom="paragraph">
                  <wp:posOffset>104433</wp:posOffset>
                </wp:positionV>
                <wp:extent cx="184994" cy="575086"/>
                <wp:effectExtent l="0" t="0" r="62865" b="53975"/>
                <wp:wrapNone/>
                <wp:docPr id="29" name="Conector recto de flecha 29"/>
                <wp:cNvGraphicFramePr/>
                <a:graphic xmlns:a="http://schemas.openxmlformats.org/drawingml/2006/main">
                  <a:graphicData uri="http://schemas.microsoft.com/office/word/2010/wordprocessingShape">
                    <wps:wsp>
                      <wps:cNvCnPr/>
                      <wps:spPr>
                        <a:xfrm>
                          <a:off x="0" y="0"/>
                          <a:ext cx="184994" cy="57508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E304C4" id="Conector recto de flecha 29" o:spid="_x0000_s1026" type="#_x0000_t32" style="position:absolute;margin-left:249.15pt;margin-top:8.2pt;width:14.55pt;height:45.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" strokecolor="#156082 [3204]" strokeweight=".5pt">
                <v:stroke endarrow="block" joinstyle="miter"/>
              </v:shape>
            </w:pict>
          </mc:Fallback>
        </mc:AlternateContent>
      </w:r>
      <w:r w:rsidRPr="00D64021">
        <w:rPr>
          <w:rFonts w:cstheme="minorHAnsi"/>
          <w:noProof/>
        </w:rPr>
        <mc:AlternateContent>
          <mc:Choice Requires="wps">
            <w:drawing>
              <wp:anchor distT="45720" distB="45720" distL="114300" distR="114300" simplePos="0" relativeHeight="251666432" behindDoc="0" locked="0" layoutInCell="1" allowOverlap="1" wp14:anchorId="0A83BBCD" wp14:editId="7AC8643C">
                <wp:simplePos x="0" y="0"/>
                <wp:positionH relativeFrom="column">
                  <wp:posOffset>70092</wp:posOffset>
                </wp:positionH>
                <wp:positionV relativeFrom="paragraph">
                  <wp:posOffset>138992</wp:posOffset>
                </wp:positionV>
                <wp:extent cx="2473325" cy="480695"/>
                <wp:effectExtent l="0" t="0" r="3175" b="0"/>
                <wp:wrapSquare wrapText="bothSides"/>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325" cy="480695"/>
                        </a:xfrm>
                        <a:prstGeom prst="rect">
                          <a:avLst/>
                        </a:prstGeom>
                        <a:solidFill>
                          <a:srgbClr val="FFFFFF"/>
                        </a:solidFill>
                        <a:ln w="9525">
                          <a:noFill/>
                          <a:miter lim="800000"/>
                          <a:headEnd/>
                          <a:tailEnd/>
                        </a:ln>
                      </wps:spPr>
                      <wps:txbx>
                        <w:txbxContent>
                          <w:p w14:paraId="0F279DA0" w14:textId="77777777" w:rsidR="000A39C7" w:rsidRDefault="000A39C7" w:rsidP="000A39C7">
                            <w:r>
                              <w:t>Incentivo de emprendimientos</w:t>
                            </w:r>
                          </w:p>
                          <w:p w14:paraId="7DD6B373"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83BBCD" id="_x0000_s1037" type="#_x0000_t202" style="position:absolute;left:0;text-align:left;margin-left:5.5pt;margin-top:10.95pt;width:194.75pt;height:37.8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" stroked="f">
                <v:textbox>
                  <w:txbxContent>
                    <w:p w14:paraId="0F279DA0" w14:textId="77777777" w:rsidR="000A39C7" w:rsidRDefault="000A39C7" w:rsidP="000A39C7">
                      <w:r>
                        <w:t>Incentivo de emprendimientos</w:t>
                      </w:r>
                    </w:p>
                    <w:p w14:paraId="7DD6B373" w14:textId="77777777" w:rsidR="000A39C7" w:rsidRDefault="000A39C7" w:rsidP="000A39C7"/>
                  </w:txbxContent>
                </v:textbox>
                <w10:wrap type="square"/>
              </v:shape>
            </w:pict>
          </mc:Fallback>
        </mc:AlternateContent>
      </w:r>
      <w:r w:rsidRPr="00D64021">
        <w:rPr>
          <w:rFonts w:cstheme="minorHAnsi"/>
          <w:noProof/>
        </w:rPr>
        <mc:AlternateContent>
          <mc:Choice Requires="wps">
            <w:drawing>
              <wp:anchor distT="45720" distB="45720" distL="114300" distR="114300" simplePos="0" relativeHeight="251667456" behindDoc="0" locked="0" layoutInCell="1" allowOverlap="1" wp14:anchorId="74BA5DE9" wp14:editId="2CB1A743">
                <wp:simplePos x="0" y="0"/>
                <wp:positionH relativeFrom="column">
                  <wp:posOffset>3676782</wp:posOffset>
                </wp:positionH>
                <wp:positionV relativeFrom="paragraph">
                  <wp:posOffset>222437</wp:posOffset>
                </wp:positionV>
                <wp:extent cx="1463675" cy="285115"/>
                <wp:effectExtent l="0" t="0" r="3175" b="635"/>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675" cy="285115"/>
                        </a:xfrm>
                        <a:prstGeom prst="rect">
                          <a:avLst/>
                        </a:prstGeom>
                        <a:solidFill>
                          <a:srgbClr val="FFFFFF"/>
                        </a:solidFill>
                        <a:ln w="9525">
                          <a:noFill/>
                          <a:miter lim="800000"/>
                          <a:headEnd/>
                          <a:tailEnd/>
                        </a:ln>
                      </wps:spPr>
                      <wps:txbx>
                        <w:txbxContent>
                          <w:p w14:paraId="4F923E61" w14:textId="77777777" w:rsidR="000A39C7" w:rsidRDefault="000A39C7" w:rsidP="000A39C7">
                            <w:r>
                              <w:t>Cuido del agua</w:t>
                            </w:r>
                          </w:p>
                          <w:p w14:paraId="386FF418"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BA5DE9" id="_x0000_s1038" type="#_x0000_t202" style="position:absolute;left:0;text-align:left;margin-left:289.5pt;margin-top:17.5pt;width:115.25pt;height:22.4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" stroked="f">
                <v:textbox>
                  <w:txbxContent>
                    <w:p w14:paraId="4F923E61" w14:textId="77777777" w:rsidR="000A39C7" w:rsidRDefault="000A39C7" w:rsidP="000A39C7">
                      <w:r>
                        <w:t>Cuido del agua</w:t>
                      </w:r>
                    </w:p>
                    <w:p w14:paraId="386FF418" w14:textId="77777777" w:rsidR="000A39C7" w:rsidRDefault="000A39C7" w:rsidP="000A39C7"/>
                  </w:txbxContent>
                </v:textbox>
                <w10:wrap type="square"/>
              </v:shape>
            </w:pict>
          </mc:Fallback>
        </mc:AlternateContent>
      </w:r>
    </w:p>
    <w:p w14:paraId="3072864A" w14:textId="77777777" w:rsidR="000A39C7" w:rsidRPr="00D64021" w:rsidRDefault="000A39C7" w:rsidP="000A39C7">
      <w:pPr>
        <w:jc w:val="both"/>
        <w:rPr>
          <w:rFonts w:cstheme="minorHAnsi"/>
        </w:rPr>
      </w:pPr>
    </w:p>
    <w:p w14:paraId="3496804D" w14:textId="77777777" w:rsidR="000A39C7" w:rsidRPr="00D64021" w:rsidRDefault="000A39C7" w:rsidP="000A39C7">
      <w:pPr>
        <w:jc w:val="both"/>
        <w:rPr>
          <w:rFonts w:cstheme="minorHAnsi"/>
        </w:rPr>
      </w:pPr>
      <w:r w:rsidRPr="00D64021">
        <w:rPr>
          <w:rFonts w:cstheme="minorHAnsi"/>
          <w:noProof/>
        </w:rPr>
        <mc:AlternateContent>
          <mc:Choice Requires="wps">
            <w:drawing>
              <wp:anchor distT="45720" distB="45720" distL="114300" distR="114300" simplePos="0" relativeHeight="251665408" behindDoc="0" locked="0" layoutInCell="1" allowOverlap="1" wp14:anchorId="366A734E" wp14:editId="2CD6597E">
                <wp:simplePos x="0" y="0"/>
                <wp:positionH relativeFrom="column">
                  <wp:posOffset>3236540</wp:posOffset>
                </wp:positionH>
                <wp:positionV relativeFrom="paragraph">
                  <wp:posOffset>195896</wp:posOffset>
                </wp:positionV>
                <wp:extent cx="2473325" cy="480695"/>
                <wp:effectExtent l="0" t="0" r="3175" b="0"/>
                <wp:wrapSquare wrapText="bothSides"/>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325" cy="480695"/>
                        </a:xfrm>
                        <a:prstGeom prst="rect">
                          <a:avLst/>
                        </a:prstGeom>
                        <a:solidFill>
                          <a:srgbClr val="FFFFFF"/>
                        </a:solidFill>
                        <a:ln w="9525">
                          <a:noFill/>
                          <a:miter lim="800000"/>
                          <a:headEnd/>
                          <a:tailEnd/>
                        </a:ln>
                      </wps:spPr>
                      <wps:txbx>
                        <w:txbxContent>
                          <w:p w14:paraId="61211F81" w14:textId="77777777" w:rsidR="000A39C7" w:rsidRDefault="000A39C7" w:rsidP="000A39C7">
                            <w:r>
                              <w:t>Aprovechar al máximo los recursos disponibles</w:t>
                            </w:r>
                          </w:p>
                          <w:p w14:paraId="4EC276CC"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6A734E" id="_x0000_s1039" type="#_x0000_t202" style="position:absolute;left:0;text-align:left;margin-left:254.85pt;margin-top:15.4pt;width:194.75pt;height:37.8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" stroked="f">
                <v:textbox>
                  <w:txbxContent>
                    <w:p w14:paraId="61211F81" w14:textId="77777777" w:rsidR="000A39C7" w:rsidRDefault="000A39C7" w:rsidP="000A39C7">
                      <w:r>
                        <w:t>Aprovechar al máximo los recursos disponibles</w:t>
                      </w:r>
                    </w:p>
                    <w:p w14:paraId="4EC276CC" w14:textId="77777777" w:rsidR="000A39C7" w:rsidRDefault="000A39C7" w:rsidP="000A39C7"/>
                  </w:txbxContent>
                </v:textbox>
                <w10:wrap type="square"/>
              </v:shape>
            </w:pict>
          </mc:Fallback>
        </mc:AlternateContent>
      </w:r>
      <w:r w:rsidRPr="00D64021">
        <w:rPr>
          <w:rFonts w:cstheme="minorHAnsi"/>
          <w:noProof/>
        </w:rPr>
        <mc:AlternateContent>
          <mc:Choice Requires="wps">
            <w:drawing>
              <wp:anchor distT="45720" distB="45720" distL="114300" distR="114300" simplePos="0" relativeHeight="251671552" behindDoc="0" locked="0" layoutInCell="1" allowOverlap="1" wp14:anchorId="36340EAA" wp14:editId="06236C13">
                <wp:simplePos x="0" y="0"/>
                <wp:positionH relativeFrom="column">
                  <wp:posOffset>366876</wp:posOffset>
                </wp:positionH>
                <wp:positionV relativeFrom="paragraph">
                  <wp:posOffset>252521</wp:posOffset>
                </wp:positionV>
                <wp:extent cx="2473325" cy="480695"/>
                <wp:effectExtent l="0" t="0" r="3175" b="0"/>
                <wp:wrapSquare wrapText="bothSides"/>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325" cy="480695"/>
                        </a:xfrm>
                        <a:prstGeom prst="rect">
                          <a:avLst/>
                        </a:prstGeom>
                        <a:solidFill>
                          <a:srgbClr val="FFFFFF"/>
                        </a:solidFill>
                        <a:ln w="9525">
                          <a:noFill/>
                          <a:miter lim="800000"/>
                          <a:headEnd/>
                          <a:tailEnd/>
                        </a:ln>
                      </wps:spPr>
                      <wps:txbx>
                        <w:txbxContent>
                          <w:p w14:paraId="5E71D7C4" w14:textId="77777777" w:rsidR="000A39C7" w:rsidRDefault="000A39C7" w:rsidP="000A39C7">
                            <w:r>
                              <w:t>Buenas prácticas económicas y sociales</w:t>
                            </w:r>
                          </w:p>
                          <w:p w14:paraId="506F61E7" w14:textId="77777777" w:rsidR="000A39C7" w:rsidRDefault="000A39C7" w:rsidP="000A39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340EAA" id="_x0000_s1040" type="#_x0000_t202" style="position:absolute;left:0;text-align:left;margin-left:28.9pt;margin-top:19.9pt;width:194.75pt;height:37.8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" stroked="f">
                <v:textbox>
                  <w:txbxContent>
                    <w:p w14:paraId="5E71D7C4" w14:textId="77777777" w:rsidR="000A39C7" w:rsidRDefault="000A39C7" w:rsidP="000A39C7">
                      <w:r>
                        <w:t>Buenas prácticas económicas y sociales</w:t>
                      </w:r>
                    </w:p>
                    <w:p w14:paraId="506F61E7" w14:textId="77777777" w:rsidR="000A39C7" w:rsidRDefault="000A39C7" w:rsidP="000A39C7"/>
                  </w:txbxContent>
                </v:textbox>
                <w10:wrap type="square"/>
              </v:shape>
            </w:pict>
          </mc:Fallback>
        </mc:AlternateContent>
      </w:r>
    </w:p>
    <w:p w14:paraId="0CC4E563" w14:textId="77777777" w:rsidR="000A39C7" w:rsidRPr="00D64021" w:rsidRDefault="000A39C7" w:rsidP="000A39C7">
      <w:pPr>
        <w:jc w:val="both"/>
        <w:rPr>
          <w:rFonts w:cstheme="minorHAnsi"/>
        </w:rPr>
      </w:pPr>
    </w:p>
    <w:p w14:paraId="78A0D184" w14:textId="77777777" w:rsidR="000A39C7" w:rsidRPr="00D64021" w:rsidRDefault="000A39C7" w:rsidP="000A39C7">
      <w:pPr>
        <w:jc w:val="both"/>
        <w:rPr>
          <w:rFonts w:cstheme="minorHAnsi"/>
        </w:rPr>
      </w:pPr>
    </w:p>
    <w:p w14:paraId="4C92AAE4" w14:textId="77777777" w:rsidR="000A39C7" w:rsidRPr="00D64021" w:rsidRDefault="000A39C7" w:rsidP="000A39C7">
      <w:pPr>
        <w:jc w:val="both"/>
        <w:rPr>
          <w:rFonts w:cstheme="minorHAnsi"/>
        </w:rPr>
      </w:pPr>
      <w:r w:rsidRPr="00D64021">
        <w:rPr>
          <w:rFonts w:cstheme="minorHAnsi"/>
        </w:rPr>
        <w:t>Fuente:  elaboración propia, 2023.</w:t>
      </w:r>
    </w:p>
    <w:p w14:paraId="31B2C312" w14:textId="77777777" w:rsidR="000A39C7" w:rsidRPr="00D64021" w:rsidRDefault="000A39C7" w:rsidP="000A39C7">
      <w:pPr>
        <w:pStyle w:val="Prrafodelista"/>
        <w:ind w:left="360"/>
        <w:jc w:val="both"/>
        <w:rPr>
          <w:rFonts w:cstheme="minorHAnsi"/>
          <w:b/>
          <w:bCs/>
        </w:rPr>
      </w:pPr>
    </w:p>
    <w:p w14:paraId="31F26600" w14:textId="77777777" w:rsidR="000A39C7" w:rsidRPr="00D64021" w:rsidRDefault="000A39C7" w:rsidP="000A39C7">
      <w:pPr>
        <w:jc w:val="both"/>
        <w:rPr>
          <w:rFonts w:cstheme="minorHAnsi"/>
        </w:rPr>
      </w:pPr>
      <w:r w:rsidRPr="00D64021">
        <w:rPr>
          <w:rFonts w:cstheme="minorHAnsi"/>
        </w:rPr>
        <w:t>En relación con el término “sostenibilidad” se identificaron varios significantes asociados, siendo éstos principalmente de orden ambiental.  No obstante, tal y como se ha explicado en el apartado conceptual del proyecto, la sostenibilidad tiene implicaciones ambientales, pero también financieras y sociales.</w:t>
      </w:r>
    </w:p>
    <w:p w14:paraId="3B3FED62" w14:textId="31F5B1D7" w:rsidR="000A39C7" w:rsidRPr="00D64021" w:rsidRDefault="007B47F2" w:rsidP="000A39C7">
      <w:pPr>
        <w:jc w:val="both"/>
        <w:rPr>
          <w:rFonts w:cstheme="minorHAnsi"/>
        </w:rPr>
      </w:pPr>
      <w:r w:rsidRPr="00D64021">
        <w:rPr>
          <w:rFonts w:cstheme="minorHAnsi"/>
        </w:rPr>
        <w:t>A pesar de lo indicado</w:t>
      </w:r>
      <w:r w:rsidR="000A39C7" w:rsidRPr="00D64021">
        <w:rPr>
          <w:rFonts w:cstheme="minorHAnsi"/>
        </w:rPr>
        <w:t>, es rescatable que hay claridad en que</w:t>
      </w:r>
      <w:r w:rsidRPr="00D64021">
        <w:rPr>
          <w:rFonts w:cstheme="minorHAnsi"/>
        </w:rPr>
        <w:t xml:space="preserve"> el término implica</w:t>
      </w:r>
      <w:r w:rsidR="000A39C7" w:rsidRPr="00D64021">
        <w:rPr>
          <w:rFonts w:cstheme="minorHAnsi"/>
        </w:rPr>
        <w:t xml:space="preserve"> cuidar y preservar en el tiempo los recursos, según las diversas respuestas que brindaron.</w:t>
      </w:r>
    </w:p>
    <w:p w14:paraId="1E82AB36" w14:textId="31D4F055" w:rsidR="000A39C7" w:rsidRPr="00D64021" w:rsidRDefault="000A39C7" w:rsidP="000A39C7">
      <w:pPr>
        <w:jc w:val="both"/>
        <w:rPr>
          <w:rFonts w:cstheme="minorHAnsi"/>
        </w:rPr>
      </w:pPr>
      <w:r w:rsidRPr="00D64021">
        <w:rPr>
          <w:rFonts w:cstheme="minorHAnsi"/>
        </w:rPr>
        <w:t>Una vez concluida esta fase, y teniendo una mayor certeza del manejo general de los términos “base”, se procedió a explorar las necesidades percibidas en cada una de las respectivas comunidades</w:t>
      </w:r>
      <w:r w:rsidR="004C486B">
        <w:rPr>
          <w:rFonts w:cstheme="minorHAnsi"/>
        </w:rPr>
        <w:t>, según se detalla de seguido.</w:t>
      </w:r>
    </w:p>
    <w:p w14:paraId="5B37AC06" w14:textId="77777777" w:rsidR="007B47F2" w:rsidRPr="00D64021" w:rsidRDefault="007B47F2" w:rsidP="000A39C7">
      <w:pPr>
        <w:pStyle w:val="Prrafodelista"/>
        <w:ind w:left="360"/>
        <w:jc w:val="both"/>
        <w:rPr>
          <w:rFonts w:cstheme="minorHAnsi"/>
          <w:b/>
          <w:bCs/>
        </w:rPr>
      </w:pPr>
    </w:p>
    <w:p w14:paraId="3C21E7AC" w14:textId="446B960C" w:rsidR="000A39C7" w:rsidRPr="0047519D" w:rsidRDefault="000A39C7" w:rsidP="0047519D">
      <w:pPr>
        <w:rPr>
          <w:rFonts w:cstheme="minorHAnsi"/>
          <w:b/>
          <w:bCs/>
        </w:rPr>
      </w:pPr>
      <w:r w:rsidRPr="0047519D">
        <w:rPr>
          <w:rFonts w:cstheme="minorHAnsi"/>
          <w:b/>
          <w:bCs/>
        </w:rPr>
        <w:t>Necesidades percibidas por las comunidades</w:t>
      </w:r>
    </w:p>
    <w:p w14:paraId="2D2A5FBA" w14:textId="2507EFB9" w:rsidR="0047519D" w:rsidRDefault="0047519D" w:rsidP="0047519D">
      <w:pPr>
        <w:jc w:val="both"/>
        <w:rPr>
          <w:rFonts w:cstheme="minorHAnsi"/>
        </w:rPr>
      </w:pPr>
      <w:r w:rsidRPr="0047519D">
        <w:rPr>
          <w:rFonts w:cstheme="minorHAnsi"/>
        </w:rPr>
        <w:t xml:space="preserve">Las necesidades percibidas por las personas representantes de las comunidades giraron en torno a la falta de empleo, </w:t>
      </w:r>
      <w:r>
        <w:rPr>
          <w:rFonts w:cstheme="minorHAnsi"/>
        </w:rPr>
        <w:t xml:space="preserve">carencia de infraestructura y recursos para </w:t>
      </w:r>
      <w:r w:rsidR="004C486B">
        <w:rPr>
          <w:rFonts w:cstheme="minorHAnsi"/>
        </w:rPr>
        <w:t xml:space="preserve">la atención de </w:t>
      </w:r>
      <w:r>
        <w:rPr>
          <w:rFonts w:cstheme="minorHAnsi"/>
        </w:rPr>
        <w:t>personas de la tercera edad, falta de oportunidades de educación formal, carencia de apoyo para poblaciones vulnerables en general, y aspectos vinculados a la seguridad, sostenibilidad y educación financiera.</w:t>
      </w:r>
    </w:p>
    <w:p w14:paraId="7DE2EA76" w14:textId="40E0725B" w:rsidR="0047519D" w:rsidRPr="0047519D" w:rsidRDefault="0047519D" w:rsidP="0047519D">
      <w:pPr>
        <w:jc w:val="both"/>
        <w:rPr>
          <w:rFonts w:cstheme="minorHAnsi"/>
        </w:rPr>
      </w:pPr>
      <w:r>
        <w:rPr>
          <w:rFonts w:cstheme="minorHAnsi"/>
        </w:rPr>
        <w:lastRenderedPageBreak/>
        <w:t>Si bien es cierto estos factores fueron comunes entre las diversas regiones, no se lograron identificar planes integrales para la debida atención de los mismos, sino que se han venido atendiendo algunos requerimientos muy puntuales por parte de las organizaciones en temas como: refrigerios, ayudas económicas en algunos casos, y en otros, esfuerzos puntuales para atender aspectos de educación</w:t>
      </w:r>
      <w:r w:rsidR="004B7782">
        <w:rPr>
          <w:rFonts w:cstheme="minorHAnsi"/>
        </w:rPr>
        <w:t xml:space="preserve"> (becas y cursos)</w:t>
      </w:r>
      <w:r>
        <w:rPr>
          <w:rFonts w:cstheme="minorHAnsi"/>
        </w:rPr>
        <w:t>, o facilitar recursos logísticos para la atención de poblaciones vulnerables, pero generalmente eran acciones coordinadas entre los grupos de interés y las organizaciones, sin que mediara una adecuada articulación a nive</w:t>
      </w:r>
      <w:r w:rsidR="004B7782">
        <w:rPr>
          <w:rFonts w:cstheme="minorHAnsi"/>
        </w:rPr>
        <w:t>l de iniciativas público-privadas</w:t>
      </w:r>
      <w:r>
        <w:rPr>
          <w:rFonts w:cstheme="minorHAnsi"/>
        </w:rPr>
        <w:t>.</w:t>
      </w:r>
    </w:p>
    <w:p w14:paraId="00173E68" w14:textId="0F248013" w:rsidR="000A39C7" w:rsidRPr="00D64021" w:rsidRDefault="000A39C7" w:rsidP="000A39C7">
      <w:pPr>
        <w:jc w:val="both"/>
        <w:rPr>
          <w:rFonts w:cstheme="minorHAnsi"/>
        </w:rPr>
      </w:pPr>
      <w:r w:rsidRPr="00D64021">
        <w:rPr>
          <w:rFonts w:cstheme="minorHAnsi"/>
        </w:rPr>
        <w:t>Algunas de las frases testimoniales que complementaron los puntos expuestos, son las siguientes:</w:t>
      </w:r>
    </w:p>
    <w:p w14:paraId="16C1CA17" w14:textId="1427BD1F" w:rsidR="000A39C7" w:rsidRPr="00D64021" w:rsidRDefault="000A39C7" w:rsidP="000A39C7">
      <w:pPr>
        <w:ind w:left="708"/>
        <w:jc w:val="both"/>
        <w:rPr>
          <w:rFonts w:cstheme="minorHAnsi"/>
          <w:lang w:eastAsia="es-MX"/>
        </w:rPr>
      </w:pPr>
      <w:r w:rsidRPr="00D64021">
        <w:rPr>
          <w:rFonts w:cstheme="minorHAnsi"/>
        </w:rPr>
        <w:t>“</w:t>
      </w:r>
      <w:r w:rsidRPr="00D64021">
        <w:rPr>
          <w:rFonts w:cstheme="minorHAnsi"/>
          <w:lang w:eastAsia="es-MX"/>
        </w:rPr>
        <w:t>Si hay empleo, pero muy focalizado en piñeras y bananeras. Hay carencias culturales donde las personas esperan que todo se les dé.  También se nota la falta de deseos de superación” Olger Rojas, Productor asociado de Dos Pinos en Guácimo.</w:t>
      </w:r>
    </w:p>
    <w:p w14:paraId="23729193" w14:textId="77777777" w:rsidR="000A39C7" w:rsidRPr="00D64021" w:rsidRDefault="000A39C7" w:rsidP="000A39C7">
      <w:pPr>
        <w:ind w:left="708"/>
        <w:jc w:val="both"/>
        <w:rPr>
          <w:rFonts w:cstheme="minorHAnsi"/>
          <w:lang w:eastAsia="es-MX"/>
        </w:rPr>
      </w:pPr>
      <w:r w:rsidRPr="00D64021">
        <w:rPr>
          <w:rFonts w:cstheme="minorHAnsi"/>
          <w:lang w:eastAsia="es-MX"/>
        </w:rPr>
        <w:t>“El país está en una situación complicada (postpandemia y la guerra Ucrania-Rusia), lo que ha acrecentado las necesidades.  Hay que capacitar más a los trabajadores para que rindan mejor.  Promover actualizaciones tecnológicas y de innovación en las fincas”.  Jorge Alfaro, Productor asociado de Dos Pinos en San Carlos.</w:t>
      </w:r>
    </w:p>
    <w:p w14:paraId="7D4784E4" w14:textId="77777777" w:rsidR="000A39C7" w:rsidRPr="00D64021" w:rsidRDefault="000A39C7" w:rsidP="000A39C7">
      <w:pPr>
        <w:jc w:val="both"/>
        <w:rPr>
          <w:rFonts w:cstheme="minorHAnsi"/>
          <w:lang w:eastAsia="es-MX"/>
        </w:rPr>
      </w:pPr>
      <w:r w:rsidRPr="00D64021">
        <w:rPr>
          <w:rFonts w:cstheme="minorHAnsi"/>
          <w:lang w:eastAsia="es-MX"/>
        </w:rPr>
        <w:t>Es importante destacar que hay una clara conciencia, según se deriva de los datos obtenidos, de que la educación, tanto formal como técnica, es un mecanismo indispensable para mejorar el perfil de las personas trabadoras, y por ende, de sus posibilidades para encontrar empleo de calidad.</w:t>
      </w:r>
    </w:p>
    <w:p w14:paraId="3BC21A4F" w14:textId="77777777" w:rsidR="000A39C7" w:rsidRPr="00D64021" w:rsidRDefault="000A39C7" w:rsidP="000A39C7">
      <w:pPr>
        <w:jc w:val="both"/>
        <w:rPr>
          <w:rFonts w:cstheme="minorHAnsi"/>
          <w:lang w:eastAsia="es-MX"/>
        </w:rPr>
      </w:pPr>
      <w:r w:rsidRPr="00D64021">
        <w:rPr>
          <w:rFonts w:cstheme="minorHAnsi"/>
          <w:lang w:eastAsia="es-MX"/>
        </w:rPr>
        <w:t>Pese a lo anterior, se ha hecho hincapié en que en algunas de las zonas es difícil encontrar oportunidades de superación, por cuanto la mayoría de las fuentes de trabajo son fincas o industrias, donde la mayor parte de los requerimientos de personal, son para puestos poco remunerados, y con pocas posibilidades de desarrollo y crecimiento.</w:t>
      </w:r>
    </w:p>
    <w:p w14:paraId="20782FBA" w14:textId="2C8CE7BF" w:rsidR="000A39C7" w:rsidRPr="00D64021" w:rsidRDefault="000A39C7" w:rsidP="000A39C7">
      <w:pPr>
        <w:jc w:val="both"/>
        <w:rPr>
          <w:rFonts w:cstheme="minorHAnsi"/>
          <w:lang w:eastAsia="es-MX"/>
        </w:rPr>
      </w:pPr>
      <w:r w:rsidRPr="00D64021">
        <w:rPr>
          <w:rFonts w:cstheme="minorHAnsi"/>
          <w:lang w:eastAsia="es-MX"/>
        </w:rPr>
        <w:t>Como producto de lo anterior, mencionaron la necesidad de movilizarse durante el día o de manera permanente hacia otras zonas para procurar mejores condiciones, lo que también tiene efectos negativos en términos del desgaste que esto implica en varios sentidos para las personas (sacrificio de tiempo y de la familia), y de cómo a su vez, esto puede llegar a tener efectos positivos sobre el individuo que accede a esta mejores condiciones, pero que claramente esto no implica un beneficio para localidad</w:t>
      </w:r>
      <w:r w:rsidR="004B7782">
        <w:rPr>
          <w:rFonts w:cstheme="minorHAnsi"/>
          <w:lang w:eastAsia="es-MX"/>
        </w:rPr>
        <w:t>, dado que implica un desplazamiento de las personas</w:t>
      </w:r>
      <w:r w:rsidRPr="00D64021">
        <w:rPr>
          <w:rFonts w:cstheme="minorHAnsi"/>
          <w:lang w:eastAsia="es-MX"/>
        </w:rPr>
        <w:t>.</w:t>
      </w:r>
    </w:p>
    <w:p w14:paraId="31D90AFC" w14:textId="2A9B307A" w:rsidR="000A39C7" w:rsidRPr="00D64021" w:rsidRDefault="004B7782" w:rsidP="000A39C7">
      <w:pPr>
        <w:jc w:val="both"/>
        <w:rPr>
          <w:rFonts w:cstheme="minorHAnsi"/>
          <w:lang w:eastAsia="es-MX"/>
        </w:rPr>
      </w:pPr>
      <w:r>
        <w:rPr>
          <w:rFonts w:cstheme="minorHAnsi"/>
          <w:lang w:eastAsia="es-MX"/>
        </w:rPr>
        <w:t>En otro orden de ideas, y c</w:t>
      </w:r>
      <w:r w:rsidR="000A39C7" w:rsidRPr="00D64021">
        <w:rPr>
          <w:rFonts w:cstheme="minorHAnsi"/>
          <w:lang w:eastAsia="es-MX"/>
        </w:rPr>
        <w:t xml:space="preserve">on el fin de realizar una identificación exploratoria sobre </w:t>
      </w:r>
      <w:r>
        <w:rPr>
          <w:rFonts w:cstheme="minorHAnsi"/>
          <w:lang w:eastAsia="es-MX"/>
        </w:rPr>
        <w:t>aquellos aspectos considerados por parte de los representantes de las comunidades como indispensables en el marco de las</w:t>
      </w:r>
      <w:r w:rsidR="000A39C7" w:rsidRPr="00D64021">
        <w:rPr>
          <w:rFonts w:cstheme="minorHAnsi"/>
          <w:lang w:eastAsia="es-MX"/>
        </w:rPr>
        <w:t xml:space="preserve"> actividades de responsabilidad social, la mayoría de las personas participantes se refirió a aspectos muy puntuales, tales como temas de orden ambiental, apoyo a la educación y contribución con recursos para atender a población vulnerables, así como para impulsar mejores condiciones de empleo.</w:t>
      </w:r>
    </w:p>
    <w:p w14:paraId="6E873F62" w14:textId="59A83C53" w:rsidR="000A39C7" w:rsidRPr="00D64021" w:rsidRDefault="000A39C7" w:rsidP="000A39C7">
      <w:pPr>
        <w:jc w:val="both"/>
        <w:rPr>
          <w:rFonts w:cstheme="minorHAnsi"/>
          <w:lang w:eastAsia="es-MX"/>
        </w:rPr>
      </w:pPr>
      <w:r w:rsidRPr="00D64021">
        <w:rPr>
          <w:rFonts w:cstheme="minorHAnsi"/>
          <w:lang w:eastAsia="es-MX"/>
        </w:rPr>
        <w:t>No obstante, estas opciones fueron visualizadas bajo una óptica de colaboraciones muy específicas para temas muy puntuales, más que la posibilidad de articular esfuerzos de mayor envergadura para procurar la atención de problemas medulares, con lo cual podrían contribuir en mayor medida a generar procesos de transformación social en las localidades respectivas.</w:t>
      </w:r>
    </w:p>
    <w:p w14:paraId="55978AA3" w14:textId="1B422136" w:rsidR="000A39C7" w:rsidRPr="00D64021" w:rsidRDefault="000A39C7" w:rsidP="00C51EFE">
      <w:pPr>
        <w:ind w:left="900" w:right="270"/>
        <w:jc w:val="both"/>
        <w:rPr>
          <w:rFonts w:cstheme="minorHAnsi"/>
        </w:rPr>
      </w:pPr>
      <w:r w:rsidRPr="00D64021">
        <w:rPr>
          <w:rFonts w:cstheme="minorHAnsi"/>
        </w:rPr>
        <w:lastRenderedPageBreak/>
        <w:t xml:space="preserve">“En ocasiones las becas </w:t>
      </w:r>
      <w:r w:rsidR="00C51EFE" w:rsidRPr="00D64021">
        <w:rPr>
          <w:rFonts w:cstheme="minorHAnsi"/>
        </w:rPr>
        <w:t>pueden ser</w:t>
      </w:r>
      <w:r w:rsidRPr="00D64021">
        <w:rPr>
          <w:rFonts w:cstheme="minorHAnsi"/>
        </w:rPr>
        <w:t xml:space="preserve"> contraproducentes porque distorsionan los intereses.  Las personas van por la beca y no por la capacitación</w:t>
      </w:r>
      <w:r w:rsidR="00187956">
        <w:rPr>
          <w:rFonts w:cstheme="minorHAnsi"/>
        </w:rPr>
        <w:t xml:space="preserve"> como tal</w:t>
      </w:r>
      <w:r w:rsidRPr="00D64021">
        <w:rPr>
          <w:rFonts w:cstheme="minorHAnsi"/>
        </w:rPr>
        <w:t>”.  Yeimy Benavides, Dos Pinos.</w:t>
      </w:r>
    </w:p>
    <w:p w14:paraId="31AE68C1" w14:textId="1386D32B" w:rsidR="000A39C7" w:rsidRPr="00D64021" w:rsidRDefault="000A39C7" w:rsidP="000A39C7">
      <w:pPr>
        <w:jc w:val="both"/>
        <w:rPr>
          <w:rFonts w:cstheme="minorHAnsi"/>
          <w:lang w:eastAsia="es-MX"/>
        </w:rPr>
      </w:pPr>
      <w:r w:rsidRPr="00D64021">
        <w:rPr>
          <w:rFonts w:cstheme="minorHAnsi"/>
          <w:lang w:eastAsia="es-MX"/>
        </w:rPr>
        <w:t>Pese a lo anterior, hubo dos propuestas interesantes, bajo una perspectiva de articulación de esfuerzos, que fue el caso del “Plan Maestro para la Urbanización y la Sostenibilidad con el apoyo del Banco Mundial” en el sector de la Peregrina, así como la posibilidad de coordinar con las Cámaras de las zonas para impulsar el desarrollo de proyectos más ambiciosos.</w:t>
      </w:r>
    </w:p>
    <w:p w14:paraId="0AF59047" w14:textId="77777777" w:rsidR="000A39C7" w:rsidRPr="00D64021" w:rsidRDefault="000A39C7" w:rsidP="000A39C7">
      <w:pPr>
        <w:jc w:val="both"/>
        <w:rPr>
          <w:rFonts w:cstheme="minorHAnsi"/>
          <w:lang w:eastAsia="es-MX"/>
        </w:rPr>
      </w:pPr>
      <w:r w:rsidRPr="00D64021">
        <w:rPr>
          <w:rFonts w:cstheme="minorHAnsi"/>
          <w:lang w:eastAsia="es-MX"/>
        </w:rPr>
        <w:t>De manera complementaria a lo anterior, se consultó a las personas participantes, cómo consideraban que podrían contribuir las mismas comunidades a su propio desarrollo, sobre lo cual se obtuvieron las siguientes respuestas:</w:t>
      </w:r>
    </w:p>
    <w:p w14:paraId="149D0290" w14:textId="77777777" w:rsidR="00C51EFE" w:rsidRPr="00D64021" w:rsidRDefault="00C51EFE" w:rsidP="000A39C7">
      <w:pPr>
        <w:jc w:val="both"/>
        <w:rPr>
          <w:rFonts w:cstheme="minorHAnsi"/>
          <w:lang w:eastAsia="es-MX"/>
        </w:rPr>
      </w:pPr>
    </w:p>
    <w:p w14:paraId="09ACB74F" w14:textId="1F1502F5" w:rsidR="000A39C7" w:rsidRPr="00D64021" w:rsidRDefault="000A39C7" w:rsidP="000A39C7">
      <w:pPr>
        <w:jc w:val="center"/>
        <w:rPr>
          <w:rFonts w:cstheme="minorHAnsi"/>
          <w:b/>
          <w:bCs/>
        </w:rPr>
      </w:pPr>
      <w:r w:rsidRPr="00D64021">
        <w:rPr>
          <w:rFonts w:cstheme="minorHAnsi"/>
          <w:b/>
          <w:bCs/>
        </w:rPr>
        <w:t xml:space="preserve">Figura </w:t>
      </w:r>
      <w:r w:rsidR="006E5CF4">
        <w:rPr>
          <w:rFonts w:cstheme="minorHAnsi"/>
          <w:b/>
          <w:bCs/>
        </w:rPr>
        <w:t>3</w:t>
      </w:r>
      <w:proofErr w:type="gramStart"/>
      <w:r w:rsidRPr="00D64021">
        <w:rPr>
          <w:rFonts w:cstheme="minorHAnsi"/>
          <w:b/>
          <w:bCs/>
        </w:rPr>
        <w:t>:  ¿</w:t>
      </w:r>
      <w:proofErr w:type="gramEnd"/>
      <w:r w:rsidRPr="00D64021">
        <w:rPr>
          <w:rFonts w:cstheme="minorHAnsi"/>
          <w:b/>
          <w:bCs/>
        </w:rPr>
        <w:t>Cómo considera que la comunidad puede contribuir a su propio desarrollo?</w:t>
      </w:r>
    </w:p>
    <w:p w14:paraId="4200F810" w14:textId="77777777" w:rsidR="000A39C7" w:rsidRPr="00D64021" w:rsidRDefault="000A39C7" w:rsidP="000A39C7">
      <w:pPr>
        <w:jc w:val="both"/>
        <w:rPr>
          <w:rFonts w:cstheme="minorHAnsi"/>
          <w:b/>
          <w:bCs/>
        </w:rPr>
      </w:pPr>
      <w:r w:rsidRPr="00D64021">
        <w:rPr>
          <w:rFonts w:cstheme="minorHAnsi"/>
          <w:b/>
          <w:bCs/>
          <w:noProof/>
        </w:rPr>
        <mc:AlternateContent>
          <mc:Choice Requires="wps">
            <w:drawing>
              <wp:anchor distT="0" distB="0" distL="114300" distR="114300" simplePos="0" relativeHeight="251700224" behindDoc="0" locked="0" layoutInCell="1" allowOverlap="1" wp14:anchorId="7ABACFE9" wp14:editId="49EA753E">
                <wp:simplePos x="0" y="0"/>
                <wp:positionH relativeFrom="column">
                  <wp:posOffset>724211</wp:posOffset>
                </wp:positionH>
                <wp:positionV relativeFrom="paragraph">
                  <wp:posOffset>8255</wp:posOffset>
                </wp:positionV>
                <wp:extent cx="12329" cy="3930099"/>
                <wp:effectExtent l="0" t="0" r="26035" b="32385"/>
                <wp:wrapNone/>
                <wp:docPr id="53" name="Conector recto 53"/>
                <wp:cNvGraphicFramePr/>
                <a:graphic xmlns:a="http://schemas.openxmlformats.org/drawingml/2006/main">
                  <a:graphicData uri="http://schemas.microsoft.com/office/word/2010/wordprocessingShape">
                    <wps:wsp>
                      <wps:cNvCnPr/>
                      <wps:spPr>
                        <a:xfrm flipH="1">
                          <a:off x="0" y="0"/>
                          <a:ext cx="12329" cy="393009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8D886E" id="Conector recto 53" o:spid="_x0000_s1026" style="position:absolute;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pt,.65pt" to="57.95pt,3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" strokecolor="#156082 [3204]" strokeweight=".5pt">
                <v:stroke joinstyle="miter"/>
              </v:line>
            </w:pict>
          </mc:Fallback>
        </mc:AlternateContent>
      </w:r>
      <w:r w:rsidRPr="00D64021">
        <w:rPr>
          <w:rFonts w:cstheme="minorHAnsi"/>
          <w:b/>
          <w:bCs/>
          <w:noProof/>
        </w:rPr>
        <mc:AlternateContent>
          <mc:Choice Requires="wps">
            <w:drawing>
              <wp:anchor distT="0" distB="0" distL="114300" distR="114300" simplePos="0" relativeHeight="251692032" behindDoc="0" locked="0" layoutInCell="1" allowOverlap="1" wp14:anchorId="4F1073C1" wp14:editId="45358A41">
                <wp:simplePos x="0" y="0"/>
                <wp:positionH relativeFrom="column">
                  <wp:posOffset>954801</wp:posOffset>
                </wp:positionH>
                <wp:positionV relativeFrom="paragraph">
                  <wp:posOffset>259271</wp:posOffset>
                </wp:positionV>
                <wp:extent cx="4001161" cy="359417"/>
                <wp:effectExtent l="0" t="0" r="18415" b="21590"/>
                <wp:wrapNone/>
                <wp:docPr id="45" name="Rectángulo 45"/>
                <wp:cNvGraphicFramePr/>
                <a:graphic xmlns:a="http://schemas.openxmlformats.org/drawingml/2006/main">
                  <a:graphicData uri="http://schemas.microsoft.com/office/word/2010/wordprocessingShape">
                    <wps:wsp>
                      <wps:cNvSpPr/>
                      <wps:spPr>
                        <a:xfrm>
                          <a:off x="0" y="0"/>
                          <a:ext cx="4001161" cy="35941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00735AC" w14:textId="77777777" w:rsidR="000A39C7" w:rsidRPr="00A909AD" w:rsidRDefault="000A39C7" w:rsidP="000A39C7">
                            <w:pPr>
                              <w:jc w:val="center"/>
                              <w:rPr>
                                <w:sz w:val="18"/>
                                <w:szCs w:val="18"/>
                              </w:rPr>
                            </w:pPr>
                            <w:r w:rsidRPr="00A909AD">
                              <w:rPr>
                                <w:sz w:val="18"/>
                                <w:szCs w:val="18"/>
                              </w:rPr>
                              <w:t>Disposición para organizarse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1073C1" id="Rectángulo 45" o:spid="_x0000_s1041" style="position:absolute;left:0;text-align:left;margin-left:75.2pt;margin-top:20.4pt;width:315.05pt;height:28.3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" fillcolor="#156082 [3204]" strokecolor="#0a2f40 [1604]" strokeweight="1pt">
                <v:textbox>
                  <w:txbxContent>
                    <w:p w14:paraId="100735AC" w14:textId="77777777" w:rsidR="000A39C7" w:rsidRPr="00A909AD" w:rsidRDefault="000A39C7" w:rsidP="000A39C7">
                      <w:pPr>
                        <w:jc w:val="center"/>
                        <w:rPr>
                          <w:sz w:val="18"/>
                          <w:szCs w:val="18"/>
                        </w:rPr>
                      </w:pPr>
                      <w:r w:rsidRPr="00A909AD">
                        <w:rPr>
                          <w:sz w:val="18"/>
                          <w:szCs w:val="18"/>
                        </w:rPr>
                        <w:t>Disposición para organizarse</w:t>
                      </w:r>
                    </w:p>
                  </w:txbxContent>
                </v:textbox>
              </v:rect>
            </w:pict>
          </mc:Fallback>
        </mc:AlternateContent>
      </w:r>
    </w:p>
    <w:p w14:paraId="3A3957A7" w14:textId="77777777" w:rsidR="000A39C7" w:rsidRPr="00D64021" w:rsidRDefault="000A39C7" w:rsidP="000A39C7">
      <w:pPr>
        <w:jc w:val="both"/>
        <w:rPr>
          <w:rFonts w:cstheme="minorHAnsi"/>
          <w:b/>
          <w:bCs/>
        </w:rPr>
      </w:pPr>
      <w:r w:rsidRPr="00D64021">
        <w:rPr>
          <w:rFonts w:cstheme="minorHAnsi"/>
          <w:b/>
          <w:bCs/>
          <w:noProof/>
        </w:rPr>
        <mc:AlternateContent>
          <mc:Choice Requires="wps">
            <w:drawing>
              <wp:anchor distT="45720" distB="45720" distL="114300" distR="114300" simplePos="0" relativeHeight="251701248" behindDoc="0" locked="0" layoutInCell="1" allowOverlap="1" wp14:anchorId="3205C2F8" wp14:editId="17CAE710">
                <wp:simplePos x="0" y="0"/>
                <wp:positionH relativeFrom="margin">
                  <wp:posOffset>405394</wp:posOffset>
                </wp:positionH>
                <wp:positionV relativeFrom="paragraph">
                  <wp:posOffset>6985</wp:posOffset>
                </wp:positionV>
                <wp:extent cx="242570" cy="253365"/>
                <wp:effectExtent l="0" t="0" r="5080" b="0"/>
                <wp:wrapSquare wrapText="bothSides"/>
                <wp:docPr id="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53365"/>
                        </a:xfrm>
                        <a:prstGeom prst="rect">
                          <a:avLst/>
                        </a:prstGeom>
                        <a:solidFill>
                          <a:srgbClr val="FFFFFF"/>
                        </a:solidFill>
                        <a:ln w="9525">
                          <a:noFill/>
                          <a:miter lim="800000"/>
                          <a:headEnd/>
                          <a:tailEnd/>
                        </a:ln>
                      </wps:spPr>
                      <wps:txbx>
                        <w:txbxContent>
                          <w:p w14:paraId="22F0A9C3" w14:textId="77777777" w:rsidR="000A39C7" w:rsidRDefault="000A39C7" w:rsidP="000A39C7">
                            <w: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05C2F8" id="_x0000_s1042" type="#_x0000_t202" style="position:absolute;left:0;text-align:left;margin-left:31.9pt;margin-top:.55pt;width:19.1pt;height:19.95pt;z-index:251701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" stroked="f">
                <v:textbox>
                  <w:txbxContent>
                    <w:p w14:paraId="22F0A9C3" w14:textId="77777777" w:rsidR="000A39C7" w:rsidRDefault="000A39C7" w:rsidP="000A39C7">
                      <w:r>
                        <w:t>5</w:t>
                      </w:r>
                    </w:p>
                  </w:txbxContent>
                </v:textbox>
                <w10:wrap type="square" anchorx="margin"/>
              </v:shape>
            </w:pict>
          </mc:Fallback>
        </mc:AlternateContent>
      </w:r>
    </w:p>
    <w:p w14:paraId="44E47357" w14:textId="77777777" w:rsidR="000A39C7" w:rsidRPr="00D64021" w:rsidRDefault="000A39C7" w:rsidP="000A39C7">
      <w:pPr>
        <w:jc w:val="both"/>
        <w:rPr>
          <w:rFonts w:cstheme="minorHAnsi"/>
          <w:b/>
          <w:bCs/>
        </w:rPr>
      </w:pPr>
      <w:r w:rsidRPr="00D64021">
        <w:rPr>
          <w:rFonts w:cstheme="minorHAnsi"/>
          <w:b/>
          <w:bCs/>
          <w:noProof/>
        </w:rPr>
        <mc:AlternateContent>
          <mc:Choice Requires="wps">
            <w:drawing>
              <wp:anchor distT="45720" distB="45720" distL="114300" distR="114300" simplePos="0" relativeHeight="251702272" behindDoc="0" locked="0" layoutInCell="1" allowOverlap="1" wp14:anchorId="2CB85511" wp14:editId="0A0853AB">
                <wp:simplePos x="0" y="0"/>
                <wp:positionH relativeFrom="margin">
                  <wp:posOffset>414284</wp:posOffset>
                </wp:positionH>
                <wp:positionV relativeFrom="paragraph">
                  <wp:posOffset>160020</wp:posOffset>
                </wp:positionV>
                <wp:extent cx="242570" cy="253365"/>
                <wp:effectExtent l="0" t="0" r="5080" b="0"/>
                <wp:wrapSquare wrapText="bothSides"/>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53365"/>
                        </a:xfrm>
                        <a:prstGeom prst="rect">
                          <a:avLst/>
                        </a:prstGeom>
                        <a:solidFill>
                          <a:srgbClr val="FFFFFF"/>
                        </a:solidFill>
                        <a:ln w="9525">
                          <a:noFill/>
                          <a:miter lim="800000"/>
                          <a:headEnd/>
                          <a:tailEnd/>
                        </a:ln>
                      </wps:spPr>
                      <wps:txbx>
                        <w:txbxContent>
                          <w:p w14:paraId="68DB36A4" w14:textId="77777777" w:rsidR="000A39C7" w:rsidRDefault="000A39C7" w:rsidP="000A39C7">
                            <w: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B85511" id="_x0000_s1043" type="#_x0000_t202" style="position:absolute;left:0;text-align:left;margin-left:32.6pt;margin-top:12.6pt;width:19.1pt;height:19.95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" stroked="f">
                <v:textbox>
                  <w:txbxContent>
                    <w:p w14:paraId="68DB36A4" w14:textId="77777777" w:rsidR="000A39C7" w:rsidRDefault="000A39C7" w:rsidP="000A39C7">
                      <w:r>
                        <w:t>4</w:t>
                      </w:r>
                    </w:p>
                  </w:txbxContent>
                </v:textbox>
                <w10:wrap type="square" anchorx="margin"/>
              </v:shape>
            </w:pict>
          </mc:Fallback>
        </mc:AlternateContent>
      </w:r>
      <w:r w:rsidRPr="00D64021">
        <w:rPr>
          <w:rFonts w:cstheme="minorHAnsi"/>
          <w:b/>
          <w:bCs/>
          <w:noProof/>
        </w:rPr>
        <mc:AlternateContent>
          <mc:Choice Requires="wps">
            <w:drawing>
              <wp:anchor distT="0" distB="0" distL="114300" distR="114300" simplePos="0" relativeHeight="251693056" behindDoc="0" locked="0" layoutInCell="1" allowOverlap="1" wp14:anchorId="56E93A43" wp14:editId="7995F47F">
                <wp:simplePos x="0" y="0"/>
                <wp:positionH relativeFrom="column">
                  <wp:posOffset>1186951</wp:posOffset>
                </wp:positionH>
                <wp:positionV relativeFrom="paragraph">
                  <wp:posOffset>173131</wp:posOffset>
                </wp:positionV>
                <wp:extent cx="3604744" cy="359417"/>
                <wp:effectExtent l="0" t="0" r="15240" b="21590"/>
                <wp:wrapNone/>
                <wp:docPr id="46" name="Rectángulo 46"/>
                <wp:cNvGraphicFramePr/>
                <a:graphic xmlns:a="http://schemas.openxmlformats.org/drawingml/2006/main">
                  <a:graphicData uri="http://schemas.microsoft.com/office/word/2010/wordprocessingShape">
                    <wps:wsp>
                      <wps:cNvSpPr/>
                      <wps:spPr>
                        <a:xfrm>
                          <a:off x="0" y="0"/>
                          <a:ext cx="3604744" cy="35941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035E51" w14:textId="77777777" w:rsidR="000A39C7" w:rsidRPr="00A909AD" w:rsidRDefault="000A39C7" w:rsidP="000A39C7">
                            <w:pPr>
                              <w:jc w:val="center"/>
                              <w:rPr>
                                <w:sz w:val="18"/>
                                <w:szCs w:val="18"/>
                              </w:rPr>
                            </w:pPr>
                            <w:r w:rsidRPr="00A909AD">
                              <w:rPr>
                                <w:sz w:val="18"/>
                                <w:szCs w:val="18"/>
                              </w:rPr>
                              <w:t>Procurar la articulación de esfuerzos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6E93A43" id="Rectángulo 46" o:spid="_x0000_s1044" style="position:absolute;left:0;text-align:left;margin-left:93.45pt;margin-top:13.65pt;width:283.85pt;height:28.3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" fillcolor="#156082 [3204]" strokecolor="#0a2f40 [1604]" strokeweight="1pt">
                <v:textbox>
                  <w:txbxContent>
                    <w:p w14:paraId="00035E51" w14:textId="77777777" w:rsidR="000A39C7" w:rsidRPr="00A909AD" w:rsidRDefault="000A39C7" w:rsidP="000A39C7">
                      <w:pPr>
                        <w:jc w:val="center"/>
                        <w:rPr>
                          <w:sz w:val="18"/>
                          <w:szCs w:val="18"/>
                        </w:rPr>
                      </w:pPr>
                      <w:r w:rsidRPr="00A909AD">
                        <w:rPr>
                          <w:sz w:val="18"/>
                          <w:szCs w:val="18"/>
                        </w:rPr>
                        <w:t>Procurar la articulación de esfuerzos</w:t>
                      </w:r>
                    </w:p>
                  </w:txbxContent>
                </v:textbox>
              </v:rect>
            </w:pict>
          </mc:Fallback>
        </mc:AlternateContent>
      </w:r>
    </w:p>
    <w:p w14:paraId="0B29AA00" w14:textId="77777777" w:rsidR="000A39C7" w:rsidRPr="00D64021" w:rsidRDefault="000A39C7" w:rsidP="000A39C7">
      <w:pPr>
        <w:jc w:val="both"/>
        <w:rPr>
          <w:rFonts w:cstheme="minorHAnsi"/>
          <w:b/>
          <w:bCs/>
        </w:rPr>
      </w:pPr>
    </w:p>
    <w:p w14:paraId="586B69DC" w14:textId="31D12319" w:rsidR="000A39C7" w:rsidRPr="00D64021" w:rsidRDefault="000A39C7" w:rsidP="000A39C7">
      <w:pPr>
        <w:jc w:val="both"/>
        <w:rPr>
          <w:rFonts w:cstheme="minorHAnsi"/>
          <w:b/>
          <w:bCs/>
        </w:rPr>
      </w:pPr>
      <w:r w:rsidRPr="00D64021">
        <w:rPr>
          <w:rFonts w:cstheme="minorHAnsi"/>
          <w:b/>
          <w:bCs/>
          <w:noProof/>
        </w:rPr>
        <mc:AlternateContent>
          <mc:Choice Requires="wps">
            <w:drawing>
              <wp:anchor distT="45720" distB="45720" distL="114300" distR="114300" simplePos="0" relativeHeight="251703296" behindDoc="0" locked="0" layoutInCell="1" allowOverlap="1" wp14:anchorId="0D9FB831" wp14:editId="06885148">
                <wp:simplePos x="0" y="0"/>
                <wp:positionH relativeFrom="margin">
                  <wp:posOffset>405394</wp:posOffset>
                </wp:positionH>
                <wp:positionV relativeFrom="paragraph">
                  <wp:posOffset>107315</wp:posOffset>
                </wp:positionV>
                <wp:extent cx="242570" cy="253365"/>
                <wp:effectExtent l="0" t="0" r="5080" b="0"/>
                <wp:wrapSquare wrapText="bothSides"/>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53365"/>
                        </a:xfrm>
                        <a:prstGeom prst="rect">
                          <a:avLst/>
                        </a:prstGeom>
                        <a:solidFill>
                          <a:srgbClr val="FFFFFF"/>
                        </a:solidFill>
                        <a:ln w="9525">
                          <a:noFill/>
                          <a:miter lim="800000"/>
                          <a:headEnd/>
                          <a:tailEnd/>
                        </a:ln>
                      </wps:spPr>
                      <wps:txbx>
                        <w:txbxContent>
                          <w:p w14:paraId="42CD898F" w14:textId="77777777" w:rsidR="000A39C7" w:rsidRDefault="000A39C7" w:rsidP="000A39C7">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9FB831" id="_x0000_s1045" type="#_x0000_t202" style="position:absolute;left:0;text-align:left;margin-left:31.9pt;margin-top:8.45pt;width:19.1pt;height:19.95pt;z-index:2517032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" stroked="f">
                <v:textbox>
                  <w:txbxContent>
                    <w:p w14:paraId="42CD898F" w14:textId="77777777" w:rsidR="000A39C7" w:rsidRDefault="000A39C7" w:rsidP="000A39C7">
                      <w:r>
                        <w:t>3</w:t>
                      </w:r>
                    </w:p>
                  </w:txbxContent>
                </v:textbox>
                <w10:wrap type="square" anchorx="margin"/>
              </v:shape>
            </w:pict>
          </mc:Fallback>
        </mc:AlternateContent>
      </w:r>
      <w:r w:rsidRPr="00D64021">
        <w:rPr>
          <w:rFonts w:cstheme="minorHAnsi"/>
          <w:b/>
          <w:bCs/>
          <w:noProof/>
        </w:rPr>
        <mc:AlternateContent>
          <mc:Choice Requires="wps">
            <w:drawing>
              <wp:anchor distT="0" distB="0" distL="114300" distR="114300" simplePos="0" relativeHeight="251694080" behindDoc="0" locked="0" layoutInCell="1" allowOverlap="1" wp14:anchorId="538846B3" wp14:editId="6F1813FD">
                <wp:simplePos x="0" y="0"/>
                <wp:positionH relativeFrom="column">
                  <wp:posOffset>1414126</wp:posOffset>
                </wp:positionH>
                <wp:positionV relativeFrom="paragraph">
                  <wp:posOffset>87201</wp:posOffset>
                </wp:positionV>
                <wp:extent cx="3144901" cy="359417"/>
                <wp:effectExtent l="0" t="0" r="17780" b="21590"/>
                <wp:wrapNone/>
                <wp:docPr id="47" name="Rectángulo 47"/>
                <wp:cNvGraphicFramePr/>
                <a:graphic xmlns:a="http://schemas.openxmlformats.org/drawingml/2006/main">
                  <a:graphicData uri="http://schemas.microsoft.com/office/word/2010/wordprocessingShape">
                    <wps:wsp>
                      <wps:cNvSpPr/>
                      <wps:spPr>
                        <a:xfrm>
                          <a:off x="0" y="0"/>
                          <a:ext cx="3144901" cy="35941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652650" w14:textId="77777777" w:rsidR="000A39C7" w:rsidRPr="00A909AD" w:rsidRDefault="000A39C7" w:rsidP="000A39C7">
                            <w:pPr>
                              <w:jc w:val="center"/>
                              <w:rPr>
                                <w:sz w:val="18"/>
                                <w:szCs w:val="18"/>
                              </w:rPr>
                            </w:pPr>
                            <w:r w:rsidRPr="00A909AD">
                              <w:rPr>
                                <w:sz w:val="18"/>
                                <w:szCs w:val="18"/>
                              </w:rPr>
                              <w:t>Asumir un rol protagónico y activo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38846B3" id="Rectángulo 47" o:spid="_x0000_s1046" style="position:absolute;left:0;text-align:left;margin-left:111.35pt;margin-top:6.85pt;width:247.65pt;height:28.3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" fillcolor="#156082 [3204]" strokecolor="#0a2f40 [1604]" strokeweight="1pt">
                <v:textbox>
                  <w:txbxContent>
                    <w:p w14:paraId="75652650" w14:textId="77777777" w:rsidR="000A39C7" w:rsidRPr="00A909AD" w:rsidRDefault="000A39C7" w:rsidP="000A39C7">
                      <w:pPr>
                        <w:jc w:val="center"/>
                        <w:rPr>
                          <w:sz w:val="18"/>
                          <w:szCs w:val="18"/>
                        </w:rPr>
                      </w:pPr>
                      <w:r w:rsidRPr="00A909AD">
                        <w:rPr>
                          <w:sz w:val="18"/>
                          <w:szCs w:val="18"/>
                        </w:rPr>
                        <w:t>Asumir un rol protagónico y activo</w:t>
                      </w:r>
                    </w:p>
                  </w:txbxContent>
                </v:textbox>
              </v:rect>
            </w:pict>
          </mc:Fallback>
        </mc:AlternateContent>
      </w:r>
    </w:p>
    <w:p w14:paraId="2BC90F0A" w14:textId="7AB8F437" w:rsidR="000A39C7" w:rsidRPr="00D64021" w:rsidRDefault="00C51EFE" w:rsidP="000A39C7">
      <w:pPr>
        <w:jc w:val="both"/>
        <w:rPr>
          <w:rFonts w:cstheme="minorHAnsi"/>
          <w:b/>
          <w:bCs/>
        </w:rPr>
      </w:pPr>
      <w:r w:rsidRPr="00D64021">
        <w:rPr>
          <w:rFonts w:cstheme="minorHAnsi"/>
          <w:noProof/>
        </w:rPr>
        <mc:AlternateContent>
          <mc:Choice Requires="wps">
            <w:drawing>
              <wp:anchor distT="45720" distB="45720" distL="114300" distR="114300" simplePos="0" relativeHeight="251709440" behindDoc="0" locked="0" layoutInCell="1" allowOverlap="1" wp14:anchorId="325194D8" wp14:editId="5F38F069">
                <wp:simplePos x="0" y="0"/>
                <wp:positionH relativeFrom="column">
                  <wp:posOffset>-595546</wp:posOffset>
                </wp:positionH>
                <wp:positionV relativeFrom="paragraph">
                  <wp:posOffset>124484</wp:posOffset>
                </wp:positionV>
                <wp:extent cx="905510" cy="1404620"/>
                <wp:effectExtent l="0" t="0" r="8890" b="1270"/>
                <wp:wrapSquare wrapText="bothSides"/>
                <wp:docPr id="3700868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5510" cy="1404620"/>
                        </a:xfrm>
                        <a:prstGeom prst="rect">
                          <a:avLst/>
                        </a:prstGeom>
                        <a:solidFill>
                          <a:srgbClr val="FFFFFF"/>
                        </a:solidFill>
                        <a:ln w="9525">
                          <a:noFill/>
                          <a:miter lim="800000"/>
                          <a:headEnd/>
                          <a:tailEnd/>
                        </a:ln>
                      </wps:spPr>
                      <wps:txbx>
                        <w:txbxContent>
                          <w:p w14:paraId="21C9E232" w14:textId="71B761B2" w:rsidR="00C51EFE" w:rsidRDefault="00C51EFE" w:rsidP="00C51EFE">
                            <w:pPr>
                              <w:jc w:val="center"/>
                            </w:pPr>
                            <w:r>
                              <w:t>Número de menciones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25194D8" id="_x0000_s1047" type="#_x0000_t202" style="position:absolute;left:0;text-align:left;margin-left:-46.9pt;margin-top:9.8pt;width:71.3pt;height:110.6pt;z-index:2517094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" stroked="f">
                <v:textbox style="mso-fit-shape-to-text:t">
                  <w:txbxContent>
                    <w:p w14:paraId="21C9E232" w14:textId="71B761B2" w:rsidR="00C51EFE" w:rsidRDefault="00C51EFE" w:rsidP="00C51EFE">
                      <w:pPr>
                        <w:jc w:val="center"/>
                      </w:pPr>
                      <w:r>
                        <w:t>Número de menciones</w:t>
                      </w:r>
                    </w:p>
                  </w:txbxContent>
                </v:textbox>
                <w10:wrap type="square"/>
              </v:shape>
            </w:pict>
          </mc:Fallback>
        </mc:AlternateContent>
      </w:r>
    </w:p>
    <w:p w14:paraId="5B52BE9C" w14:textId="0D48F9A8" w:rsidR="000A39C7" w:rsidRPr="00D64021" w:rsidRDefault="000A39C7" w:rsidP="000A39C7">
      <w:pPr>
        <w:jc w:val="both"/>
        <w:rPr>
          <w:rFonts w:cstheme="minorHAnsi"/>
          <w:b/>
          <w:bCs/>
        </w:rPr>
      </w:pPr>
      <w:r w:rsidRPr="00D64021">
        <w:rPr>
          <w:rFonts w:cstheme="minorHAnsi"/>
          <w:b/>
          <w:bCs/>
          <w:noProof/>
        </w:rPr>
        <mc:AlternateContent>
          <mc:Choice Requires="wps">
            <w:drawing>
              <wp:anchor distT="45720" distB="45720" distL="114300" distR="114300" simplePos="0" relativeHeight="251704320" behindDoc="0" locked="0" layoutInCell="1" allowOverlap="1" wp14:anchorId="4B5E9F32" wp14:editId="3DDB3286">
                <wp:simplePos x="0" y="0"/>
                <wp:positionH relativeFrom="margin">
                  <wp:posOffset>414284</wp:posOffset>
                </wp:positionH>
                <wp:positionV relativeFrom="paragraph">
                  <wp:posOffset>15240</wp:posOffset>
                </wp:positionV>
                <wp:extent cx="242570" cy="253365"/>
                <wp:effectExtent l="0" t="0" r="5080" b="0"/>
                <wp:wrapSquare wrapText="bothSides"/>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53365"/>
                        </a:xfrm>
                        <a:prstGeom prst="rect">
                          <a:avLst/>
                        </a:prstGeom>
                        <a:solidFill>
                          <a:srgbClr val="FFFFFF"/>
                        </a:solidFill>
                        <a:ln w="9525">
                          <a:noFill/>
                          <a:miter lim="800000"/>
                          <a:headEnd/>
                          <a:tailEnd/>
                        </a:ln>
                      </wps:spPr>
                      <wps:txbx>
                        <w:txbxContent>
                          <w:p w14:paraId="5A1B1981" w14:textId="77777777" w:rsidR="000A39C7" w:rsidRDefault="000A39C7" w:rsidP="000A39C7">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5E9F32" id="_x0000_s1048" type="#_x0000_t202" style="position:absolute;left:0;text-align:left;margin-left:32.6pt;margin-top:1.2pt;width:19.1pt;height:19.95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" stroked="f">
                <v:textbox>
                  <w:txbxContent>
                    <w:p w14:paraId="5A1B1981" w14:textId="77777777" w:rsidR="000A39C7" w:rsidRDefault="000A39C7" w:rsidP="000A39C7">
                      <w:r>
                        <w:t>3</w:t>
                      </w:r>
                    </w:p>
                  </w:txbxContent>
                </v:textbox>
                <w10:wrap type="square" anchorx="margin"/>
              </v:shape>
            </w:pict>
          </mc:Fallback>
        </mc:AlternateContent>
      </w:r>
      <w:r w:rsidRPr="00D64021">
        <w:rPr>
          <w:rFonts w:cstheme="minorHAnsi"/>
          <w:b/>
          <w:bCs/>
          <w:noProof/>
        </w:rPr>
        <mc:AlternateContent>
          <mc:Choice Requires="wps">
            <w:drawing>
              <wp:anchor distT="0" distB="0" distL="114300" distR="114300" simplePos="0" relativeHeight="251696128" behindDoc="0" locked="0" layoutInCell="1" allowOverlap="1" wp14:anchorId="1F31D26B" wp14:editId="38EF8258">
                <wp:simplePos x="0" y="0"/>
                <wp:positionH relativeFrom="column">
                  <wp:posOffset>1424921</wp:posOffset>
                </wp:positionH>
                <wp:positionV relativeFrom="paragraph">
                  <wp:posOffset>6985</wp:posOffset>
                </wp:positionV>
                <wp:extent cx="3134330" cy="359417"/>
                <wp:effectExtent l="0" t="0" r="28575" b="21590"/>
                <wp:wrapNone/>
                <wp:docPr id="49" name="Rectángulo 49"/>
                <wp:cNvGraphicFramePr/>
                <a:graphic xmlns:a="http://schemas.openxmlformats.org/drawingml/2006/main">
                  <a:graphicData uri="http://schemas.microsoft.com/office/word/2010/wordprocessingShape">
                    <wps:wsp>
                      <wps:cNvSpPr/>
                      <wps:spPr>
                        <a:xfrm>
                          <a:off x="0" y="0"/>
                          <a:ext cx="3134330" cy="35941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45781B" w14:textId="77777777" w:rsidR="000A39C7" w:rsidRPr="00A909AD" w:rsidRDefault="000A39C7" w:rsidP="000A39C7">
                            <w:pPr>
                              <w:jc w:val="center"/>
                              <w:rPr>
                                <w:sz w:val="18"/>
                                <w:szCs w:val="18"/>
                              </w:rPr>
                            </w:pPr>
                            <w:r w:rsidRPr="00A909AD">
                              <w:rPr>
                                <w:sz w:val="18"/>
                                <w:szCs w:val="18"/>
                              </w:rPr>
                              <w:t>Lograr el apoyo legítimo de las Asociaciones de Desarrollo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F31D26B" id="Rectángulo 49" o:spid="_x0000_s1049" style="position:absolute;left:0;text-align:left;margin-left:112.2pt;margin-top:.55pt;width:246.8pt;height:28.3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" fillcolor="#156082 [3204]" strokecolor="#0a2f40 [1604]" strokeweight="1pt">
                <v:textbox>
                  <w:txbxContent>
                    <w:p w14:paraId="2545781B" w14:textId="77777777" w:rsidR="000A39C7" w:rsidRPr="00A909AD" w:rsidRDefault="000A39C7" w:rsidP="000A39C7">
                      <w:pPr>
                        <w:jc w:val="center"/>
                        <w:rPr>
                          <w:sz w:val="18"/>
                          <w:szCs w:val="18"/>
                        </w:rPr>
                      </w:pPr>
                      <w:r w:rsidRPr="00A909AD">
                        <w:rPr>
                          <w:sz w:val="18"/>
                          <w:szCs w:val="18"/>
                        </w:rPr>
                        <w:t>Lograr el apoyo legítimo de las Asociaciones de Desarrollo</w:t>
                      </w:r>
                    </w:p>
                  </w:txbxContent>
                </v:textbox>
              </v:rect>
            </w:pict>
          </mc:Fallback>
        </mc:AlternateContent>
      </w:r>
    </w:p>
    <w:p w14:paraId="1067478F" w14:textId="77777777" w:rsidR="000A39C7" w:rsidRPr="00D64021" w:rsidRDefault="000A39C7" w:rsidP="000A39C7">
      <w:pPr>
        <w:jc w:val="both"/>
        <w:rPr>
          <w:rFonts w:cstheme="minorHAnsi"/>
          <w:b/>
          <w:bCs/>
        </w:rPr>
      </w:pPr>
      <w:r w:rsidRPr="00D64021">
        <w:rPr>
          <w:rFonts w:cstheme="minorHAnsi"/>
          <w:b/>
          <w:bCs/>
          <w:noProof/>
        </w:rPr>
        <mc:AlternateContent>
          <mc:Choice Requires="wps">
            <w:drawing>
              <wp:anchor distT="45720" distB="45720" distL="114300" distR="114300" simplePos="0" relativeHeight="251705344" behindDoc="0" locked="0" layoutInCell="1" allowOverlap="1" wp14:anchorId="2F23F8C7" wp14:editId="77E20994">
                <wp:simplePos x="0" y="0"/>
                <wp:positionH relativeFrom="margin">
                  <wp:posOffset>405394</wp:posOffset>
                </wp:positionH>
                <wp:positionV relativeFrom="paragraph">
                  <wp:posOffset>246380</wp:posOffset>
                </wp:positionV>
                <wp:extent cx="242570" cy="253365"/>
                <wp:effectExtent l="0" t="0" r="5080" b="0"/>
                <wp:wrapSquare wrapText="bothSides"/>
                <wp:docPr id="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53365"/>
                        </a:xfrm>
                        <a:prstGeom prst="rect">
                          <a:avLst/>
                        </a:prstGeom>
                        <a:solidFill>
                          <a:srgbClr val="FFFFFF"/>
                        </a:solidFill>
                        <a:ln w="9525">
                          <a:noFill/>
                          <a:miter lim="800000"/>
                          <a:headEnd/>
                          <a:tailEnd/>
                        </a:ln>
                      </wps:spPr>
                      <wps:txbx>
                        <w:txbxContent>
                          <w:p w14:paraId="05C94DBC" w14:textId="77777777" w:rsidR="000A39C7" w:rsidRDefault="000A39C7" w:rsidP="000A39C7">
                            <w: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23F8C7" id="_x0000_s1050" type="#_x0000_t202" style="position:absolute;left:0;text-align:left;margin-left:31.9pt;margin-top:19.4pt;width:19.1pt;height:19.95pt;z-index:2517053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" stroked="f">
                <v:textbox>
                  <w:txbxContent>
                    <w:p w14:paraId="05C94DBC" w14:textId="77777777" w:rsidR="000A39C7" w:rsidRDefault="000A39C7" w:rsidP="000A39C7">
                      <w:r>
                        <w:t>2</w:t>
                      </w:r>
                    </w:p>
                  </w:txbxContent>
                </v:textbox>
                <w10:wrap type="square" anchorx="margin"/>
              </v:shape>
            </w:pict>
          </mc:Fallback>
        </mc:AlternateContent>
      </w:r>
      <w:r w:rsidRPr="00D64021">
        <w:rPr>
          <w:rFonts w:cstheme="minorHAnsi"/>
          <w:b/>
          <w:bCs/>
          <w:noProof/>
        </w:rPr>
        <mc:AlternateContent>
          <mc:Choice Requires="wps">
            <w:drawing>
              <wp:anchor distT="0" distB="0" distL="114300" distR="114300" simplePos="0" relativeHeight="251695104" behindDoc="0" locked="0" layoutInCell="1" allowOverlap="1" wp14:anchorId="66C6B129" wp14:editId="523E1911">
                <wp:simplePos x="0" y="0"/>
                <wp:positionH relativeFrom="column">
                  <wp:posOffset>1810553</wp:posOffset>
                </wp:positionH>
                <wp:positionV relativeFrom="paragraph">
                  <wp:posOffset>204283</wp:posOffset>
                </wp:positionV>
                <wp:extent cx="2463065" cy="443986"/>
                <wp:effectExtent l="0" t="0" r="13970" b="13335"/>
                <wp:wrapNone/>
                <wp:docPr id="48" name="Rectángulo 48"/>
                <wp:cNvGraphicFramePr/>
                <a:graphic xmlns:a="http://schemas.openxmlformats.org/drawingml/2006/main">
                  <a:graphicData uri="http://schemas.microsoft.com/office/word/2010/wordprocessingShape">
                    <wps:wsp>
                      <wps:cNvSpPr/>
                      <wps:spPr>
                        <a:xfrm>
                          <a:off x="0" y="0"/>
                          <a:ext cx="2463065" cy="44398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85D250" w14:textId="77777777" w:rsidR="000A39C7" w:rsidRPr="00A909AD" w:rsidRDefault="000A39C7" w:rsidP="000A39C7">
                            <w:pPr>
                              <w:jc w:val="center"/>
                              <w:rPr>
                                <w:sz w:val="18"/>
                                <w:szCs w:val="18"/>
                              </w:rPr>
                            </w:pPr>
                            <w:r w:rsidRPr="00A909AD">
                              <w:rPr>
                                <w:sz w:val="18"/>
                                <w:szCs w:val="18"/>
                              </w:rPr>
                              <w:t>Poner sus habilidades y destrezas a disposición de la comunidad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C6B129" id="Rectángulo 48" o:spid="_x0000_s1051" style="position:absolute;left:0;text-align:left;margin-left:142.55pt;margin-top:16.1pt;width:193.95pt;height:34.9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" fillcolor="#156082 [3204]" strokecolor="#0a2f40 [1604]" strokeweight="1pt">
                <v:textbox>
                  <w:txbxContent>
                    <w:p w14:paraId="2385D250" w14:textId="77777777" w:rsidR="000A39C7" w:rsidRPr="00A909AD" w:rsidRDefault="000A39C7" w:rsidP="000A39C7">
                      <w:pPr>
                        <w:jc w:val="center"/>
                        <w:rPr>
                          <w:sz w:val="18"/>
                          <w:szCs w:val="18"/>
                        </w:rPr>
                      </w:pPr>
                      <w:r w:rsidRPr="00A909AD">
                        <w:rPr>
                          <w:sz w:val="18"/>
                          <w:szCs w:val="18"/>
                        </w:rPr>
                        <w:t>Poner sus habilidades y destrezas a disposición de la comunidad</w:t>
                      </w:r>
                    </w:p>
                  </w:txbxContent>
                </v:textbox>
              </v:rect>
            </w:pict>
          </mc:Fallback>
        </mc:AlternateContent>
      </w:r>
    </w:p>
    <w:p w14:paraId="6530E71A" w14:textId="77777777" w:rsidR="000A39C7" w:rsidRPr="00D64021" w:rsidRDefault="000A39C7" w:rsidP="000A39C7">
      <w:pPr>
        <w:jc w:val="both"/>
        <w:rPr>
          <w:rFonts w:cstheme="minorHAnsi"/>
          <w:b/>
          <w:bCs/>
        </w:rPr>
      </w:pPr>
    </w:p>
    <w:p w14:paraId="201ECC74" w14:textId="5DE74471" w:rsidR="000A39C7" w:rsidRPr="00D64021" w:rsidRDefault="000A39C7" w:rsidP="000A39C7">
      <w:pPr>
        <w:jc w:val="both"/>
        <w:rPr>
          <w:rFonts w:cstheme="minorHAnsi"/>
          <w:b/>
          <w:bCs/>
        </w:rPr>
      </w:pPr>
      <w:r w:rsidRPr="00D64021">
        <w:rPr>
          <w:rFonts w:cstheme="minorHAnsi"/>
          <w:b/>
          <w:bCs/>
          <w:noProof/>
        </w:rPr>
        <mc:AlternateContent>
          <mc:Choice Requires="wps">
            <w:drawing>
              <wp:anchor distT="0" distB="0" distL="114300" distR="114300" simplePos="0" relativeHeight="251697152" behindDoc="0" locked="0" layoutInCell="1" allowOverlap="1" wp14:anchorId="398A4241" wp14:editId="1A42EB40">
                <wp:simplePos x="0" y="0"/>
                <wp:positionH relativeFrom="margin">
                  <wp:posOffset>2260049</wp:posOffset>
                </wp:positionH>
                <wp:positionV relativeFrom="paragraph">
                  <wp:posOffset>234557</wp:posOffset>
                </wp:positionV>
                <wp:extent cx="1664948" cy="443865"/>
                <wp:effectExtent l="0" t="0" r="12065" b="13335"/>
                <wp:wrapNone/>
                <wp:docPr id="50" name="Rectángulo 50"/>
                <wp:cNvGraphicFramePr/>
                <a:graphic xmlns:a="http://schemas.openxmlformats.org/drawingml/2006/main">
                  <a:graphicData uri="http://schemas.microsoft.com/office/word/2010/wordprocessingShape">
                    <wps:wsp>
                      <wps:cNvSpPr/>
                      <wps:spPr>
                        <a:xfrm>
                          <a:off x="0" y="0"/>
                          <a:ext cx="1664948" cy="443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239A75" w14:textId="77777777" w:rsidR="000A39C7" w:rsidRPr="00A909AD" w:rsidRDefault="000A39C7" w:rsidP="000A39C7">
                            <w:pPr>
                              <w:jc w:val="center"/>
                              <w:rPr>
                                <w:sz w:val="18"/>
                                <w:szCs w:val="18"/>
                              </w:rPr>
                            </w:pPr>
                            <w:r>
                              <w:rPr>
                                <w:sz w:val="18"/>
                                <w:szCs w:val="18"/>
                              </w:rPr>
                              <w:t>Procurar empoderamiento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8A4241" id="Rectángulo 50" o:spid="_x0000_s1052" style="position:absolute;left:0;text-align:left;margin-left:177.95pt;margin-top:18.45pt;width:131.1pt;height:34.9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" fillcolor="#156082 [3204]" strokecolor="#0a2f40 [1604]" strokeweight="1pt">
                <v:textbox>
                  <w:txbxContent>
                    <w:p w14:paraId="00239A75" w14:textId="77777777" w:rsidR="000A39C7" w:rsidRPr="00A909AD" w:rsidRDefault="000A39C7" w:rsidP="000A39C7">
                      <w:pPr>
                        <w:jc w:val="center"/>
                        <w:rPr>
                          <w:sz w:val="18"/>
                          <w:szCs w:val="18"/>
                        </w:rPr>
                      </w:pPr>
                      <w:r>
                        <w:rPr>
                          <w:sz w:val="18"/>
                          <w:szCs w:val="18"/>
                        </w:rPr>
                        <w:t>Procurar empoderamiento</w:t>
                      </w:r>
                    </w:p>
                  </w:txbxContent>
                </v:textbox>
                <w10:wrap anchorx="margin"/>
              </v:rect>
            </w:pict>
          </mc:Fallback>
        </mc:AlternateContent>
      </w:r>
    </w:p>
    <w:p w14:paraId="58964938" w14:textId="6FEC5C0F" w:rsidR="000A39C7" w:rsidRPr="00D64021" w:rsidRDefault="00C51EFE" w:rsidP="000A39C7">
      <w:pPr>
        <w:jc w:val="both"/>
        <w:rPr>
          <w:rFonts w:cstheme="minorHAnsi"/>
          <w:b/>
          <w:bCs/>
        </w:rPr>
      </w:pPr>
      <w:r w:rsidRPr="00D64021">
        <w:rPr>
          <w:rFonts w:cstheme="minorHAnsi"/>
          <w:b/>
          <w:bCs/>
          <w:noProof/>
        </w:rPr>
        <mc:AlternateContent>
          <mc:Choice Requires="wps">
            <w:drawing>
              <wp:anchor distT="45720" distB="45720" distL="114300" distR="114300" simplePos="0" relativeHeight="251706368" behindDoc="0" locked="0" layoutInCell="1" allowOverlap="1" wp14:anchorId="4C46D254" wp14:editId="377E77EF">
                <wp:simplePos x="0" y="0"/>
                <wp:positionH relativeFrom="margin">
                  <wp:posOffset>405394</wp:posOffset>
                </wp:positionH>
                <wp:positionV relativeFrom="paragraph">
                  <wp:posOffset>34925</wp:posOffset>
                </wp:positionV>
                <wp:extent cx="242570" cy="253365"/>
                <wp:effectExtent l="0" t="0" r="5080" b="0"/>
                <wp:wrapSquare wrapText="bothSides"/>
                <wp:docPr id="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53365"/>
                        </a:xfrm>
                        <a:prstGeom prst="rect">
                          <a:avLst/>
                        </a:prstGeom>
                        <a:solidFill>
                          <a:srgbClr val="FFFFFF"/>
                        </a:solidFill>
                        <a:ln w="9525">
                          <a:noFill/>
                          <a:miter lim="800000"/>
                          <a:headEnd/>
                          <a:tailEnd/>
                        </a:ln>
                      </wps:spPr>
                      <wps:txbx>
                        <w:txbxContent>
                          <w:p w14:paraId="3CA70715" w14:textId="77777777" w:rsidR="000A39C7" w:rsidRDefault="000A39C7" w:rsidP="000A39C7">
                            <w: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46D254" id="_x0000_s1053" type="#_x0000_t202" style="position:absolute;left:0;text-align:left;margin-left:31.9pt;margin-top:2.75pt;width:19.1pt;height:19.95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" stroked="f">
                <v:textbox>
                  <w:txbxContent>
                    <w:p w14:paraId="3CA70715" w14:textId="77777777" w:rsidR="000A39C7" w:rsidRDefault="000A39C7" w:rsidP="000A39C7">
                      <w:r>
                        <w:t>1</w:t>
                      </w:r>
                    </w:p>
                  </w:txbxContent>
                </v:textbox>
                <w10:wrap type="square" anchorx="margin"/>
              </v:shape>
            </w:pict>
          </mc:Fallback>
        </mc:AlternateContent>
      </w:r>
    </w:p>
    <w:p w14:paraId="1883C356" w14:textId="54A5BDEB" w:rsidR="000A39C7" w:rsidRPr="00D64021" w:rsidRDefault="000A39C7" w:rsidP="000A39C7">
      <w:pPr>
        <w:jc w:val="both"/>
        <w:rPr>
          <w:rFonts w:cstheme="minorHAnsi"/>
          <w:b/>
          <w:bCs/>
        </w:rPr>
      </w:pPr>
      <w:r w:rsidRPr="00D64021">
        <w:rPr>
          <w:rFonts w:cstheme="minorHAnsi"/>
          <w:b/>
          <w:bCs/>
          <w:noProof/>
        </w:rPr>
        <mc:AlternateContent>
          <mc:Choice Requires="wps">
            <w:drawing>
              <wp:anchor distT="0" distB="0" distL="114300" distR="114300" simplePos="0" relativeHeight="251698176" behindDoc="0" locked="0" layoutInCell="1" allowOverlap="1" wp14:anchorId="145DC994" wp14:editId="7353FFF1">
                <wp:simplePos x="0" y="0"/>
                <wp:positionH relativeFrom="margin">
                  <wp:posOffset>2262215</wp:posOffset>
                </wp:positionH>
                <wp:positionV relativeFrom="paragraph">
                  <wp:posOffset>267559</wp:posOffset>
                </wp:positionV>
                <wp:extent cx="1664948" cy="443865"/>
                <wp:effectExtent l="0" t="0" r="12065" b="13335"/>
                <wp:wrapNone/>
                <wp:docPr id="51" name="Rectángulo 51"/>
                <wp:cNvGraphicFramePr/>
                <a:graphic xmlns:a="http://schemas.openxmlformats.org/drawingml/2006/main">
                  <a:graphicData uri="http://schemas.microsoft.com/office/word/2010/wordprocessingShape">
                    <wps:wsp>
                      <wps:cNvSpPr/>
                      <wps:spPr>
                        <a:xfrm>
                          <a:off x="0" y="0"/>
                          <a:ext cx="1664948" cy="443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7A01E3" w14:textId="77777777" w:rsidR="000A39C7" w:rsidRPr="00A909AD" w:rsidRDefault="000A39C7" w:rsidP="000A39C7">
                            <w:pPr>
                              <w:jc w:val="center"/>
                              <w:rPr>
                                <w:sz w:val="18"/>
                                <w:szCs w:val="18"/>
                              </w:rPr>
                            </w:pPr>
                            <w:r>
                              <w:rPr>
                                <w:sz w:val="18"/>
                                <w:szCs w:val="18"/>
                              </w:rPr>
                              <w:t>Involucrarse en los proyectos y defender las ideas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DC994" id="Rectángulo 51" o:spid="_x0000_s1054" style="position:absolute;left:0;text-align:left;margin-left:178.15pt;margin-top:21.05pt;width:131.1pt;height:34.9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" fillcolor="#156082 [3204]" strokecolor="#0a2f40 [1604]" strokeweight="1pt">
                <v:textbox>
                  <w:txbxContent>
                    <w:p w14:paraId="767A01E3" w14:textId="77777777" w:rsidR="000A39C7" w:rsidRPr="00A909AD" w:rsidRDefault="000A39C7" w:rsidP="000A39C7">
                      <w:pPr>
                        <w:jc w:val="center"/>
                        <w:rPr>
                          <w:sz w:val="18"/>
                          <w:szCs w:val="18"/>
                        </w:rPr>
                      </w:pPr>
                      <w:r>
                        <w:rPr>
                          <w:sz w:val="18"/>
                          <w:szCs w:val="18"/>
                        </w:rPr>
                        <w:t>Involucrarse en los proyectos y defender las ideas</w:t>
                      </w:r>
                    </w:p>
                  </w:txbxContent>
                </v:textbox>
                <w10:wrap anchorx="margin"/>
              </v:rect>
            </w:pict>
          </mc:Fallback>
        </mc:AlternateContent>
      </w:r>
    </w:p>
    <w:p w14:paraId="11E9737E" w14:textId="5C4ED3D0" w:rsidR="000A39C7" w:rsidRPr="00D64021" w:rsidRDefault="000A39C7" w:rsidP="000A39C7">
      <w:pPr>
        <w:jc w:val="both"/>
        <w:rPr>
          <w:rFonts w:cstheme="minorHAnsi"/>
          <w:b/>
          <w:bCs/>
        </w:rPr>
      </w:pPr>
      <w:r w:rsidRPr="00D64021">
        <w:rPr>
          <w:rFonts w:cstheme="minorHAnsi"/>
          <w:b/>
          <w:bCs/>
          <w:noProof/>
        </w:rPr>
        <mc:AlternateContent>
          <mc:Choice Requires="wps">
            <w:drawing>
              <wp:anchor distT="45720" distB="45720" distL="114300" distR="114300" simplePos="0" relativeHeight="251707392" behindDoc="0" locked="0" layoutInCell="1" allowOverlap="1" wp14:anchorId="583512EA" wp14:editId="1B96DC30">
                <wp:simplePos x="0" y="0"/>
                <wp:positionH relativeFrom="margin">
                  <wp:posOffset>405394</wp:posOffset>
                </wp:positionH>
                <wp:positionV relativeFrom="paragraph">
                  <wp:posOffset>22860</wp:posOffset>
                </wp:positionV>
                <wp:extent cx="242570" cy="253365"/>
                <wp:effectExtent l="0" t="0" r="5080" b="0"/>
                <wp:wrapSquare wrapText="bothSides"/>
                <wp:docPr id="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53365"/>
                        </a:xfrm>
                        <a:prstGeom prst="rect">
                          <a:avLst/>
                        </a:prstGeom>
                        <a:solidFill>
                          <a:srgbClr val="FFFFFF"/>
                        </a:solidFill>
                        <a:ln w="9525">
                          <a:noFill/>
                          <a:miter lim="800000"/>
                          <a:headEnd/>
                          <a:tailEnd/>
                        </a:ln>
                      </wps:spPr>
                      <wps:txbx>
                        <w:txbxContent>
                          <w:p w14:paraId="4A415290" w14:textId="77777777" w:rsidR="000A39C7" w:rsidRDefault="000A39C7" w:rsidP="000A39C7">
                            <w: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3512EA" id="_x0000_s1055" type="#_x0000_t202" style="position:absolute;left:0;text-align:left;margin-left:31.9pt;margin-top:1.8pt;width:19.1pt;height:19.95pt;z-index:251707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" stroked="f">
                <v:textbox>
                  <w:txbxContent>
                    <w:p w14:paraId="4A415290" w14:textId="77777777" w:rsidR="000A39C7" w:rsidRDefault="000A39C7" w:rsidP="000A39C7">
                      <w:r>
                        <w:t>1</w:t>
                      </w:r>
                    </w:p>
                  </w:txbxContent>
                </v:textbox>
                <w10:wrap type="square" anchorx="margin"/>
              </v:shape>
            </w:pict>
          </mc:Fallback>
        </mc:AlternateContent>
      </w:r>
    </w:p>
    <w:p w14:paraId="4400538F" w14:textId="542CAB19" w:rsidR="000A39C7" w:rsidRPr="00D64021" w:rsidRDefault="000A39C7" w:rsidP="000A39C7">
      <w:pPr>
        <w:jc w:val="both"/>
        <w:rPr>
          <w:rFonts w:cstheme="minorHAnsi"/>
          <w:b/>
          <w:bCs/>
        </w:rPr>
      </w:pPr>
      <w:r w:rsidRPr="00D64021">
        <w:rPr>
          <w:rFonts w:cstheme="minorHAnsi"/>
          <w:b/>
          <w:bCs/>
          <w:noProof/>
        </w:rPr>
        <mc:AlternateContent>
          <mc:Choice Requires="wps">
            <w:drawing>
              <wp:anchor distT="0" distB="0" distL="114300" distR="114300" simplePos="0" relativeHeight="251699200" behindDoc="0" locked="0" layoutInCell="1" allowOverlap="1" wp14:anchorId="7A0C4F0C" wp14:editId="3EE7809D">
                <wp:simplePos x="0" y="0"/>
                <wp:positionH relativeFrom="margin">
                  <wp:posOffset>715991</wp:posOffset>
                </wp:positionH>
                <wp:positionV relativeFrom="paragraph">
                  <wp:posOffset>211527</wp:posOffset>
                </wp:positionV>
                <wp:extent cx="5184200" cy="8626"/>
                <wp:effectExtent l="0" t="0" r="16510" b="29845"/>
                <wp:wrapNone/>
                <wp:docPr id="52" name="Conector recto 52"/>
                <wp:cNvGraphicFramePr/>
                <a:graphic xmlns:a="http://schemas.openxmlformats.org/drawingml/2006/main">
                  <a:graphicData uri="http://schemas.microsoft.com/office/word/2010/wordprocessingShape">
                    <wps:wsp>
                      <wps:cNvCnPr/>
                      <wps:spPr>
                        <a:xfrm flipH="1" flipV="1">
                          <a:off x="0" y="0"/>
                          <a:ext cx="5184200" cy="862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D56E5D" id="Conector recto 52" o:spid="_x0000_s1026" style="position:absolute;flip:x y;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6.4pt,16.65pt" to="464.6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" strokecolor="#156082 [3204]" strokeweight=".5pt">
                <v:stroke joinstyle="miter"/>
                <w10:wrap anchorx="margin"/>
              </v:line>
            </w:pict>
          </mc:Fallback>
        </mc:AlternateContent>
      </w:r>
    </w:p>
    <w:p w14:paraId="2E685AAE" w14:textId="50ACCD93" w:rsidR="00C51EFE" w:rsidRPr="00D64021" w:rsidRDefault="00C51EFE" w:rsidP="000A39C7">
      <w:pPr>
        <w:jc w:val="both"/>
        <w:rPr>
          <w:rFonts w:cstheme="minorHAnsi"/>
        </w:rPr>
      </w:pPr>
      <w:r w:rsidRPr="00D64021">
        <w:rPr>
          <w:rFonts w:cstheme="minorHAnsi"/>
          <w:noProof/>
        </w:rPr>
        <mc:AlternateContent>
          <mc:Choice Requires="wps">
            <w:drawing>
              <wp:anchor distT="45720" distB="45720" distL="114300" distR="114300" simplePos="0" relativeHeight="251658239" behindDoc="0" locked="0" layoutInCell="1" allowOverlap="1" wp14:anchorId="6E6B3305" wp14:editId="42E27651">
                <wp:simplePos x="0" y="0"/>
                <wp:positionH relativeFrom="margin">
                  <wp:align>center</wp:align>
                </wp:positionH>
                <wp:positionV relativeFrom="paragraph">
                  <wp:posOffset>12065</wp:posOffset>
                </wp:positionV>
                <wp:extent cx="2113280" cy="1404620"/>
                <wp:effectExtent l="0" t="0" r="0" b="0"/>
                <wp:wrapNone/>
                <wp:docPr id="12521866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3280" cy="1404620"/>
                        </a:xfrm>
                        <a:prstGeom prst="rect">
                          <a:avLst/>
                        </a:prstGeom>
                        <a:noFill/>
                        <a:ln w="9525">
                          <a:noFill/>
                          <a:miter lim="800000"/>
                          <a:headEnd/>
                          <a:tailEnd/>
                        </a:ln>
                      </wps:spPr>
                      <wps:txbx>
                        <w:txbxContent>
                          <w:p w14:paraId="2AAEF4DC" w14:textId="46A80FDB" w:rsidR="00C51EFE" w:rsidRDefault="00C51EFE" w:rsidP="00C51EFE">
                            <w:pPr>
                              <w:jc w:val="center"/>
                            </w:pPr>
                            <w:r>
                              <w:t>Aspectos identificados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6B3305" id="_x0000_s1056" type="#_x0000_t202" style="position:absolute;left:0;text-align:left;margin-left:0;margin-top:.95pt;width:166.4pt;height:110.6pt;z-index:251658239;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" filled="f" stroked="f">
                <v:textbox style="mso-fit-shape-to-text:t">
                  <w:txbxContent>
                    <w:p w14:paraId="2AAEF4DC" w14:textId="46A80FDB" w:rsidR="00C51EFE" w:rsidRDefault="00C51EFE" w:rsidP="00C51EFE">
                      <w:pPr>
                        <w:jc w:val="center"/>
                      </w:pPr>
                      <w:r>
                        <w:t>Aspectos identificados</w:t>
                      </w:r>
                    </w:p>
                  </w:txbxContent>
                </v:textbox>
                <w10:wrap anchorx="margin"/>
              </v:shape>
            </w:pict>
          </mc:Fallback>
        </mc:AlternateContent>
      </w:r>
    </w:p>
    <w:p w14:paraId="5B9263EC" w14:textId="746B9E99" w:rsidR="000A39C7" w:rsidRPr="0047519D" w:rsidRDefault="000A39C7" w:rsidP="000A39C7">
      <w:pPr>
        <w:jc w:val="both"/>
        <w:rPr>
          <w:rFonts w:cstheme="minorHAnsi"/>
        </w:rPr>
      </w:pPr>
      <w:r w:rsidRPr="0047519D">
        <w:rPr>
          <w:rFonts w:cstheme="minorHAnsi"/>
        </w:rPr>
        <w:t>Fuente:  Elaboración propia, 2023.</w:t>
      </w:r>
    </w:p>
    <w:p w14:paraId="1A103FCF" w14:textId="3D146E56" w:rsidR="000A39C7" w:rsidRPr="0047519D" w:rsidRDefault="000A39C7" w:rsidP="000A39C7">
      <w:pPr>
        <w:jc w:val="both"/>
        <w:rPr>
          <w:rFonts w:cstheme="minorHAnsi"/>
          <w:lang w:eastAsia="es-MX"/>
        </w:rPr>
      </w:pPr>
      <w:r w:rsidRPr="0047519D">
        <w:rPr>
          <w:rFonts w:cstheme="minorHAnsi"/>
          <w:lang w:eastAsia="es-MX"/>
        </w:rPr>
        <w:t xml:space="preserve">De la figura </w:t>
      </w:r>
      <w:r w:rsidR="006E5CF4">
        <w:rPr>
          <w:rFonts w:cstheme="minorHAnsi"/>
          <w:lang w:eastAsia="es-MX"/>
        </w:rPr>
        <w:t>3</w:t>
      </w:r>
      <w:r w:rsidRPr="0047519D">
        <w:rPr>
          <w:rFonts w:cstheme="minorHAnsi"/>
          <w:lang w:eastAsia="es-MX"/>
        </w:rPr>
        <w:t xml:space="preserve"> puede extraerse que en concordancia con lo expuesto en las entrevistas, una de las principales debilidades reconocidas de la gestión comunitaria, es la falta de disposición de las personas vecina para integrarse a los esfuerzos de forma activa y permanente.</w:t>
      </w:r>
    </w:p>
    <w:p w14:paraId="7C6CB153" w14:textId="77777777" w:rsidR="000A39C7" w:rsidRPr="0047519D" w:rsidRDefault="000A39C7" w:rsidP="000A39C7">
      <w:pPr>
        <w:jc w:val="both"/>
        <w:rPr>
          <w:rFonts w:cstheme="minorHAnsi"/>
          <w:lang w:eastAsia="es-MX"/>
        </w:rPr>
      </w:pPr>
      <w:r w:rsidRPr="0047519D">
        <w:rPr>
          <w:rFonts w:cstheme="minorHAnsi"/>
          <w:lang w:eastAsia="es-MX"/>
        </w:rPr>
        <w:lastRenderedPageBreak/>
        <w:t>Esto no solo dificulta el cumplimiento de metas, sino que además dificulta el visualizar proyectos de mediano o gran tamaño, dado que según se pudo extraer de la información suministrada, son algunas personas las que se involucran de manera puntual en el desarrollo de actividades específicas, y quienes acuden a las organizaciones para pedir apoyo económico, esencialmente.</w:t>
      </w:r>
    </w:p>
    <w:p w14:paraId="70DBC824" w14:textId="70B320AC" w:rsidR="000A39C7" w:rsidRPr="00D64021" w:rsidRDefault="000A39C7" w:rsidP="000A39C7">
      <w:pPr>
        <w:jc w:val="both"/>
        <w:rPr>
          <w:rFonts w:cstheme="minorHAnsi"/>
          <w:lang w:eastAsia="es-MX"/>
        </w:rPr>
      </w:pPr>
      <w:r w:rsidRPr="0047519D">
        <w:rPr>
          <w:rFonts w:cstheme="minorHAnsi"/>
          <w:lang w:eastAsia="es-MX"/>
        </w:rPr>
        <w:t xml:space="preserve">Otro hallazgo derivado de la </w:t>
      </w:r>
      <w:proofErr w:type="gramStart"/>
      <w:r w:rsidRPr="0047519D">
        <w:rPr>
          <w:rFonts w:cstheme="minorHAnsi"/>
          <w:lang w:eastAsia="es-MX"/>
        </w:rPr>
        <w:t>investigación,</w:t>
      </w:r>
      <w:proofErr w:type="gramEnd"/>
      <w:r w:rsidRPr="0047519D">
        <w:rPr>
          <w:rFonts w:cstheme="minorHAnsi"/>
          <w:lang w:eastAsia="es-MX"/>
        </w:rPr>
        <w:t xml:space="preserve"> es que en algunos casos las ayudas son canalizadas</w:t>
      </w:r>
      <w:r w:rsidRPr="00D64021">
        <w:rPr>
          <w:rFonts w:cstheme="minorHAnsi"/>
          <w:lang w:eastAsia="es-MX"/>
        </w:rPr>
        <w:t xml:space="preserve"> a través de terceras organizaciones, como ha sido el caso del Banco de Alimentos, las Municipalidades, el INAMU, o bien, Asociaciones de Desarrollo Comunal con más trayectoria.   Esto ha sido útil para facilitar la integración de apoyos hacia causas específicas, pero normalmente es utilizada la articulación para atender un problema específico o desarrollar acciones determinadas, lo que se contrapone con los beneficios esperados que tendría una gestión más integral.</w:t>
      </w:r>
    </w:p>
    <w:p w14:paraId="3A9A0B2F" w14:textId="77777777" w:rsidR="000A39C7" w:rsidRPr="00D64021" w:rsidRDefault="000A39C7" w:rsidP="000A39C7">
      <w:pPr>
        <w:jc w:val="both"/>
        <w:rPr>
          <w:rFonts w:cstheme="minorHAnsi"/>
          <w:lang w:eastAsia="es-MX"/>
        </w:rPr>
      </w:pPr>
      <w:r w:rsidRPr="00D64021">
        <w:rPr>
          <w:rFonts w:cstheme="minorHAnsi"/>
          <w:lang w:eastAsia="es-MX"/>
        </w:rPr>
        <w:t>Con el fin de lograr una mayor profundidad en esta reflexión sobre las características propias de organización comunal, también se consultó a las personas participantes sobre cuáles eran las principales fortalezas y debilidades que reconocían en relación justamente con estas capacidades organizativas de su localidad, y sobre lo cual se refirieron a los siguientes puntos:</w:t>
      </w:r>
    </w:p>
    <w:p w14:paraId="42ABD886" w14:textId="77777777" w:rsidR="000A39C7" w:rsidRPr="00D64021" w:rsidRDefault="000A39C7" w:rsidP="000A39C7">
      <w:pPr>
        <w:jc w:val="both"/>
        <w:rPr>
          <w:rFonts w:cstheme="minorHAnsi"/>
          <w:b/>
          <w:bCs/>
        </w:rPr>
      </w:pPr>
    </w:p>
    <w:p w14:paraId="559E6D56" w14:textId="77777777" w:rsidR="000A39C7" w:rsidRPr="00D64021" w:rsidRDefault="000A39C7" w:rsidP="000A39C7">
      <w:pPr>
        <w:jc w:val="both"/>
        <w:rPr>
          <w:rFonts w:cstheme="minorHAnsi"/>
          <w:b/>
          <w:bCs/>
        </w:rPr>
      </w:pPr>
      <w:r w:rsidRPr="00D64021">
        <w:rPr>
          <w:rFonts w:cstheme="minorHAnsi"/>
          <w:b/>
          <w:bCs/>
        </w:rPr>
        <w:t>Tabla 2 Fortalezas y debilidades reconocidas en relación con la capacidad organizativa de las comunidades</w:t>
      </w:r>
    </w:p>
    <w:tbl>
      <w:tblPr>
        <w:tblStyle w:val="Tablaconcuadrcula4-nfasis1"/>
        <w:tblW w:w="0" w:type="auto"/>
        <w:tblLook w:val="04A0" w:firstRow="1" w:lastRow="0" w:firstColumn="1" w:lastColumn="0" w:noHBand="0" w:noVBand="1"/>
      </w:tblPr>
      <w:tblGrid>
        <w:gridCol w:w="4414"/>
        <w:gridCol w:w="4414"/>
      </w:tblGrid>
      <w:tr w:rsidR="000A39C7" w:rsidRPr="00D64021" w14:paraId="2A1CA6A7" w14:textId="77777777" w:rsidTr="00E44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9D56238" w14:textId="77777777" w:rsidR="000A39C7" w:rsidRPr="00D64021" w:rsidRDefault="000A39C7" w:rsidP="00E44687">
            <w:pPr>
              <w:jc w:val="center"/>
              <w:rPr>
                <w:rFonts w:cstheme="minorHAnsi"/>
              </w:rPr>
            </w:pPr>
            <w:r w:rsidRPr="00D64021">
              <w:rPr>
                <w:rFonts w:cstheme="minorHAnsi"/>
              </w:rPr>
              <w:t>Fortalezas</w:t>
            </w:r>
          </w:p>
        </w:tc>
        <w:tc>
          <w:tcPr>
            <w:tcW w:w="4414" w:type="dxa"/>
          </w:tcPr>
          <w:p w14:paraId="4A25E05A" w14:textId="77777777" w:rsidR="000A39C7" w:rsidRPr="00D64021" w:rsidRDefault="000A39C7" w:rsidP="00E44687">
            <w:pPr>
              <w:jc w:val="center"/>
              <w:cnfStyle w:val="100000000000" w:firstRow="1" w:lastRow="0" w:firstColumn="0" w:lastColumn="0" w:oddVBand="0" w:evenVBand="0" w:oddHBand="0" w:evenHBand="0" w:firstRowFirstColumn="0" w:firstRowLastColumn="0" w:lastRowFirstColumn="0" w:lastRowLastColumn="0"/>
              <w:rPr>
                <w:rFonts w:cstheme="minorHAnsi"/>
              </w:rPr>
            </w:pPr>
            <w:r w:rsidRPr="00D64021">
              <w:rPr>
                <w:rFonts w:cstheme="minorHAnsi"/>
              </w:rPr>
              <w:t>Debilidades</w:t>
            </w:r>
          </w:p>
        </w:tc>
      </w:tr>
      <w:tr w:rsidR="000A39C7" w:rsidRPr="00D64021" w14:paraId="75EF618D" w14:textId="77777777" w:rsidTr="00E44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83212DC" w14:textId="77777777" w:rsidR="000A39C7" w:rsidRPr="00D64021" w:rsidRDefault="000A39C7" w:rsidP="000A39C7">
            <w:pPr>
              <w:pStyle w:val="Prrafodelista"/>
              <w:numPr>
                <w:ilvl w:val="0"/>
                <w:numId w:val="11"/>
              </w:numPr>
              <w:rPr>
                <w:rFonts w:cstheme="minorHAnsi"/>
                <w:b w:val="0"/>
                <w:bCs w:val="0"/>
                <w:lang w:eastAsia="es-MX"/>
              </w:rPr>
            </w:pPr>
            <w:r w:rsidRPr="00D64021">
              <w:rPr>
                <w:rFonts w:cstheme="minorHAnsi"/>
                <w:b w:val="0"/>
                <w:bCs w:val="0"/>
                <w:lang w:eastAsia="es-MX"/>
              </w:rPr>
              <w:t>Existencia de una Asociación de Desarrollo.</w:t>
            </w:r>
          </w:p>
          <w:p w14:paraId="240A529F" w14:textId="77777777" w:rsidR="000A39C7" w:rsidRPr="00D64021" w:rsidRDefault="000A39C7" w:rsidP="000A39C7">
            <w:pPr>
              <w:pStyle w:val="Prrafodelista"/>
              <w:numPr>
                <w:ilvl w:val="0"/>
                <w:numId w:val="11"/>
              </w:numPr>
              <w:rPr>
                <w:rFonts w:cstheme="minorHAnsi"/>
                <w:b w:val="0"/>
                <w:bCs w:val="0"/>
              </w:rPr>
            </w:pPr>
            <w:r w:rsidRPr="00D64021">
              <w:rPr>
                <w:rFonts w:cstheme="minorHAnsi"/>
                <w:b w:val="0"/>
                <w:bCs w:val="0"/>
              </w:rPr>
              <w:t>Se cuenta con grupos comunales (aunque pierden fuerza en el tiempo).</w:t>
            </w:r>
          </w:p>
          <w:p w14:paraId="3B10694A" w14:textId="77777777" w:rsidR="000A39C7" w:rsidRPr="00D64021" w:rsidRDefault="000A39C7" w:rsidP="000A39C7">
            <w:pPr>
              <w:pStyle w:val="Prrafodelista"/>
              <w:numPr>
                <w:ilvl w:val="0"/>
                <w:numId w:val="11"/>
              </w:numPr>
              <w:rPr>
                <w:rFonts w:cstheme="minorHAnsi"/>
                <w:b w:val="0"/>
                <w:bCs w:val="0"/>
                <w:lang w:eastAsia="es-MX"/>
              </w:rPr>
            </w:pPr>
            <w:r w:rsidRPr="00D64021">
              <w:rPr>
                <w:rFonts w:cstheme="minorHAnsi"/>
                <w:b w:val="0"/>
                <w:bCs w:val="0"/>
                <w:lang w:eastAsia="es-MX"/>
              </w:rPr>
              <w:t>Se han empoderado para involucrarse de manera directa en el desarrollo de las acciones.</w:t>
            </w:r>
          </w:p>
          <w:p w14:paraId="7FA41951" w14:textId="77777777" w:rsidR="000A39C7" w:rsidRPr="00D64021" w:rsidRDefault="000A39C7" w:rsidP="000A39C7">
            <w:pPr>
              <w:pStyle w:val="Prrafodelista"/>
              <w:numPr>
                <w:ilvl w:val="0"/>
                <w:numId w:val="11"/>
              </w:numPr>
              <w:rPr>
                <w:rFonts w:cstheme="minorHAnsi"/>
                <w:b w:val="0"/>
                <w:bCs w:val="0"/>
                <w:lang w:eastAsia="es-MX"/>
              </w:rPr>
            </w:pPr>
            <w:r w:rsidRPr="00D64021">
              <w:rPr>
                <w:rFonts w:cstheme="minorHAnsi"/>
                <w:b w:val="0"/>
                <w:bCs w:val="0"/>
                <w:lang w:eastAsia="es-MX"/>
              </w:rPr>
              <w:t>En el tema ambiental, los guardaparques son aliados fundamentales.  Ellos tienen un vínculo sólido con la comunidad.</w:t>
            </w:r>
          </w:p>
          <w:p w14:paraId="556C25AC" w14:textId="77777777" w:rsidR="000A39C7" w:rsidRPr="00D64021" w:rsidRDefault="000A39C7" w:rsidP="000A39C7">
            <w:pPr>
              <w:pStyle w:val="Prrafodelista"/>
              <w:numPr>
                <w:ilvl w:val="0"/>
                <w:numId w:val="11"/>
              </w:numPr>
              <w:rPr>
                <w:rFonts w:cstheme="minorHAnsi"/>
                <w:b w:val="0"/>
                <w:bCs w:val="0"/>
              </w:rPr>
            </w:pPr>
            <w:r w:rsidRPr="00D64021">
              <w:rPr>
                <w:rFonts w:cstheme="minorHAnsi"/>
                <w:b w:val="0"/>
                <w:bCs w:val="0"/>
              </w:rPr>
              <w:t>Se han realizado procesos de motivación y sensibilización.</w:t>
            </w:r>
          </w:p>
          <w:p w14:paraId="30EE0B08"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Se cuenta con organizaciones de apoyo. </w:t>
            </w:r>
          </w:p>
          <w:p w14:paraId="3729F9B0"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Tiene una muy buena ubicación (facilita la atracción de empresas).</w:t>
            </w:r>
          </w:p>
          <w:p w14:paraId="605CAF39"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Cuentan con varias sedes de Universidades Públicas y Privadas (el acceso a capacitación es muy bueno).</w:t>
            </w:r>
          </w:p>
          <w:p w14:paraId="5EBB1930"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Ubicación geográfica estratégica (muy céntrica): cercanía con el aeropuerto, playas, puerto de Caldera.  Esto también facilita la atracción de empresas.</w:t>
            </w:r>
          </w:p>
          <w:p w14:paraId="4AC22D77"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lastRenderedPageBreak/>
              <w:t>Una tercera parte del territorio es protegido, lo que ha permitido tener una gran protección de fuentes de agua y cuidado del aire.</w:t>
            </w:r>
          </w:p>
          <w:p w14:paraId="1656FEB5"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Tienen un muy buen Hospital y un servicio de salud muy fuerte (ahí surgió el modelo de atención primaria).</w:t>
            </w:r>
          </w:p>
          <w:p w14:paraId="22761C61"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Hay gente con ganas de hacer cosas.</w:t>
            </w:r>
          </w:p>
          <w:p w14:paraId="282B78AD"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Apoyo entre los vecinos cuando hay una necesidad específica (un fallecimiento o pérdidas materiales, por ejemplo).</w:t>
            </w:r>
          </w:p>
          <w:p w14:paraId="26C14A9C"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Hay cercanía entre las personas de la comunidad.</w:t>
            </w:r>
          </w:p>
          <w:p w14:paraId="6057FA44"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Hay tres organizaciones de adulto mayor.</w:t>
            </w:r>
          </w:p>
          <w:p w14:paraId="2A28FA5E"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Hay muchas empresas en la comunidad, lo que facilita la generación de empleo.</w:t>
            </w:r>
          </w:p>
          <w:p w14:paraId="01199EB3"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Las personas tienen muchos años de vivir en la comunidad, lo que ha facilitado la integración.</w:t>
            </w:r>
          </w:p>
          <w:p w14:paraId="4EE9F57E" w14:textId="77777777" w:rsidR="000A39C7" w:rsidRPr="00D64021" w:rsidRDefault="000A39C7" w:rsidP="000A39C7">
            <w:pPr>
              <w:pStyle w:val="Prrafodelista"/>
              <w:numPr>
                <w:ilvl w:val="0"/>
                <w:numId w:val="11"/>
              </w:numPr>
              <w:rPr>
                <w:rFonts w:cstheme="minorHAnsi"/>
                <w:b w:val="0"/>
                <w:bCs w:val="0"/>
                <w:color w:val="000000"/>
              </w:rPr>
            </w:pPr>
            <w:bookmarkStart w:id="11" w:name="_Hlk125983117"/>
            <w:r w:rsidRPr="00D64021">
              <w:rPr>
                <w:rFonts w:cstheme="minorHAnsi"/>
                <w:b w:val="0"/>
                <w:bCs w:val="0"/>
                <w:color w:val="000000"/>
              </w:rPr>
              <w:t>En la comunidad hay personas muy bien preparadas.</w:t>
            </w:r>
          </w:p>
          <w:bookmarkEnd w:id="11"/>
          <w:p w14:paraId="007BD305"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Capacidad de organización.</w:t>
            </w:r>
          </w:p>
          <w:p w14:paraId="295B2981"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Conocen sus necesidades y esto permite generar solidaridad.</w:t>
            </w:r>
          </w:p>
          <w:p w14:paraId="295406AB" w14:textId="77777777" w:rsidR="000A39C7" w:rsidRPr="00D64021" w:rsidRDefault="000A39C7" w:rsidP="000A39C7">
            <w:pPr>
              <w:pStyle w:val="Prrafodelista"/>
              <w:numPr>
                <w:ilvl w:val="0"/>
                <w:numId w:val="11"/>
              </w:numPr>
              <w:rPr>
                <w:rFonts w:cstheme="minorHAnsi"/>
                <w:b w:val="0"/>
                <w:bCs w:val="0"/>
                <w:color w:val="000000"/>
              </w:rPr>
            </w:pPr>
            <w:r w:rsidRPr="00D64021">
              <w:rPr>
                <w:rFonts w:cstheme="minorHAnsi"/>
                <w:b w:val="0"/>
                <w:bCs w:val="0"/>
                <w:color w:val="000000"/>
              </w:rPr>
              <w:t>Hay población joven que se está integrando a los esfuerzos.</w:t>
            </w:r>
          </w:p>
          <w:p w14:paraId="17909412" w14:textId="77777777" w:rsidR="000A39C7" w:rsidRPr="00D64021" w:rsidRDefault="000A39C7" w:rsidP="00E44687">
            <w:pPr>
              <w:jc w:val="both"/>
              <w:rPr>
                <w:rFonts w:cstheme="minorHAnsi"/>
                <w:b w:val="0"/>
                <w:bCs w:val="0"/>
              </w:rPr>
            </w:pPr>
          </w:p>
        </w:tc>
        <w:tc>
          <w:tcPr>
            <w:tcW w:w="4414" w:type="dxa"/>
          </w:tcPr>
          <w:p w14:paraId="208D2C61"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lang w:eastAsia="es-MX"/>
              </w:rPr>
            </w:pPr>
            <w:bookmarkStart w:id="12" w:name="_Hlk125984007"/>
            <w:r w:rsidRPr="00D64021">
              <w:rPr>
                <w:rFonts w:cstheme="minorHAnsi"/>
                <w:lang w:eastAsia="es-MX"/>
              </w:rPr>
              <w:lastRenderedPageBreak/>
              <w:t>En ocasiones hay interés de las empresas en apoyar a la comunidad, pero terminan sin concretarse.</w:t>
            </w:r>
          </w:p>
          <w:p w14:paraId="62EC390D"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lang w:eastAsia="es-MX"/>
              </w:rPr>
            </w:pPr>
            <w:r w:rsidRPr="00D64021">
              <w:rPr>
                <w:rFonts w:cstheme="minorHAnsi"/>
                <w:lang w:eastAsia="es-MX"/>
              </w:rPr>
              <w:t>Limitaciones económicas.</w:t>
            </w:r>
          </w:p>
          <w:p w14:paraId="1B558593"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lang w:eastAsia="es-MX"/>
              </w:rPr>
            </w:pPr>
            <w:r w:rsidRPr="00D64021">
              <w:rPr>
                <w:rFonts w:cstheme="minorHAnsi"/>
                <w:lang w:eastAsia="es-MX"/>
              </w:rPr>
              <w:t>En algunas ocasiones se encuentran malos hábitos como la caza o la tala de árboles.  También se han encontrado problemas con la extracción de recursos -el caso del oro- (desde adentro y afuera de la comunidad).</w:t>
            </w:r>
          </w:p>
          <w:p w14:paraId="3AF20C1A"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rPr>
            </w:pPr>
            <w:r w:rsidRPr="00D64021">
              <w:rPr>
                <w:rFonts w:cstheme="minorHAnsi"/>
              </w:rPr>
              <w:t>Falta de continuidad en los esfuerzos.</w:t>
            </w:r>
          </w:p>
          <w:p w14:paraId="72C72805"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rPr>
            </w:pPr>
            <w:r w:rsidRPr="00D64021">
              <w:rPr>
                <w:rFonts w:cstheme="minorHAnsi"/>
              </w:rPr>
              <w:t>Son pocas las personas que prevalecen en los grupos.</w:t>
            </w:r>
          </w:p>
          <w:p w14:paraId="5D573B34"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rPr>
            </w:pPr>
            <w:r w:rsidRPr="00D64021">
              <w:rPr>
                <w:rFonts w:cstheme="minorHAnsi"/>
              </w:rPr>
              <w:t>Falta de compromiso.</w:t>
            </w:r>
          </w:p>
          <w:p w14:paraId="76872F9A"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rPr>
            </w:pPr>
            <w:r w:rsidRPr="00D64021">
              <w:rPr>
                <w:rFonts w:cstheme="minorHAnsi"/>
              </w:rPr>
              <w:t>Algunas personas quieren asumir liderazgos, pero no trabajar en equipo.</w:t>
            </w:r>
          </w:p>
          <w:p w14:paraId="3B3A0E7F"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rPr>
            </w:pPr>
            <w:r w:rsidRPr="00D64021">
              <w:rPr>
                <w:rFonts w:cstheme="minorHAnsi"/>
              </w:rPr>
              <w:t>Desánimo generado por parte de las entidades gubernamentales.</w:t>
            </w:r>
          </w:p>
          <w:p w14:paraId="3D4AF92D"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rPr>
            </w:pPr>
            <w:r w:rsidRPr="00D64021">
              <w:rPr>
                <w:rFonts w:cstheme="minorHAnsi"/>
              </w:rPr>
              <w:t>Contaminación (basura).</w:t>
            </w:r>
          </w:p>
          <w:p w14:paraId="0046016D"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rPr>
            </w:pPr>
            <w:r w:rsidRPr="00D64021">
              <w:rPr>
                <w:rFonts w:cstheme="minorHAnsi"/>
              </w:rPr>
              <w:t>Hay quejas sobre la gestión comunal, pero no se suman a apoyar.</w:t>
            </w:r>
          </w:p>
          <w:p w14:paraId="18B1706B"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El tendido eléctrico es de muy mala calidad (baja carga).</w:t>
            </w:r>
          </w:p>
          <w:p w14:paraId="6A3266BA"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Incremento en el índice de delincuencia</w:t>
            </w:r>
          </w:p>
          <w:p w14:paraId="2A9BDC13"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Carencia de empleo.</w:t>
            </w:r>
          </w:p>
          <w:p w14:paraId="38567D2D"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lastRenderedPageBreak/>
              <w:t>Es necesario mejorar la capacidad organizativa.</w:t>
            </w:r>
          </w:p>
          <w:p w14:paraId="690CEAA2"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La educación pública se ha deteriorado mucho.</w:t>
            </w:r>
          </w:p>
          <w:p w14:paraId="2F92270A"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Falta de interés en asociarse.</w:t>
            </w:r>
          </w:p>
          <w:p w14:paraId="14F06A7A"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El acceso a una comunidad cercana a incrementado la delincuencia.</w:t>
            </w:r>
          </w:p>
          <w:p w14:paraId="66317481"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Poco apoyo comunitario en la cotidianidad.</w:t>
            </w:r>
          </w:p>
          <w:p w14:paraId="124F5CD2"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Falta de acciones por parte de las mismas organizaciones de atención a la persona adulta mayor, para darse a conocer.</w:t>
            </w:r>
          </w:p>
          <w:p w14:paraId="09A8A39B"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Hay varias organizaciones orientadas a atender los mismos problemas, pero no se “hablan entre sí”.</w:t>
            </w:r>
          </w:p>
          <w:p w14:paraId="25993772"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Pasividad / apatía (se requiere capacitación, sensibilización y motivación).</w:t>
            </w:r>
          </w:p>
          <w:p w14:paraId="01F0C47E"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Desigualdad en la educación (rural/urbana).</w:t>
            </w:r>
          </w:p>
          <w:p w14:paraId="0CAED278"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Falta de coordinación entre las diversas organizaciones en la comunidad.</w:t>
            </w:r>
          </w:p>
          <w:p w14:paraId="29CCFE05" w14:textId="77777777" w:rsidR="000A39C7" w:rsidRPr="00D64021" w:rsidRDefault="000A39C7" w:rsidP="000A39C7">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cstheme="minorHAnsi"/>
                <w:color w:val="000000"/>
              </w:rPr>
            </w:pPr>
            <w:r w:rsidRPr="00D64021">
              <w:rPr>
                <w:rFonts w:cstheme="minorHAnsi"/>
                <w:color w:val="000000"/>
              </w:rPr>
              <w:t>Delegación de acciones en la municipalidad o instituciones</w:t>
            </w:r>
            <w:bookmarkEnd w:id="12"/>
            <w:r w:rsidRPr="00D64021">
              <w:rPr>
                <w:rFonts w:cstheme="minorHAnsi"/>
                <w:color w:val="000000"/>
              </w:rPr>
              <w:t>.</w:t>
            </w:r>
          </w:p>
          <w:p w14:paraId="3839C7AB" w14:textId="77777777" w:rsidR="000A39C7" w:rsidRPr="00D64021" w:rsidRDefault="000A39C7" w:rsidP="00E44687">
            <w:pPr>
              <w:pStyle w:val="Prrafodelista"/>
              <w:cnfStyle w:val="000000100000" w:firstRow="0" w:lastRow="0" w:firstColumn="0" w:lastColumn="0" w:oddVBand="0" w:evenVBand="0" w:oddHBand="1" w:evenHBand="0" w:firstRowFirstColumn="0" w:firstRowLastColumn="0" w:lastRowFirstColumn="0" w:lastRowLastColumn="0"/>
              <w:rPr>
                <w:rFonts w:cstheme="minorHAnsi"/>
                <w:lang w:eastAsia="es-MX"/>
              </w:rPr>
            </w:pPr>
          </w:p>
          <w:p w14:paraId="1BADCF1E" w14:textId="77777777" w:rsidR="000A39C7" w:rsidRPr="00D64021" w:rsidRDefault="000A39C7" w:rsidP="00E44687">
            <w:pPr>
              <w:jc w:val="both"/>
              <w:cnfStyle w:val="000000100000" w:firstRow="0" w:lastRow="0" w:firstColumn="0" w:lastColumn="0" w:oddVBand="0" w:evenVBand="0" w:oddHBand="1" w:evenHBand="0" w:firstRowFirstColumn="0" w:firstRowLastColumn="0" w:lastRowFirstColumn="0" w:lastRowLastColumn="0"/>
              <w:rPr>
                <w:rFonts w:cstheme="minorHAnsi"/>
                <w:b/>
                <w:bCs/>
              </w:rPr>
            </w:pPr>
          </w:p>
        </w:tc>
      </w:tr>
    </w:tbl>
    <w:p w14:paraId="7B7E4C24" w14:textId="77777777" w:rsidR="000A39C7" w:rsidRPr="00D64021" w:rsidRDefault="000A39C7" w:rsidP="000A39C7">
      <w:pPr>
        <w:rPr>
          <w:rFonts w:cstheme="minorHAnsi"/>
        </w:rPr>
      </w:pPr>
      <w:r w:rsidRPr="00D64021">
        <w:rPr>
          <w:rFonts w:cstheme="minorHAnsi"/>
        </w:rPr>
        <w:lastRenderedPageBreak/>
        <w:t>Fuente:  elaboración propia, 2023.</w:t>
      </w:r>
    </w:p>
    <w:p w14:paraId="373BECE7" w14:textId="77777777" w:rsidR="000A39C7" w:rsidRPr="00D64021" w:rsidRDefault="000A39C7" w:rsidP="000A39C7">
      <w:pPr>
        <w:jc w:val="both"/>
        <w:rPr>
          <w:rFonts w:cstheme="minorHAnsi"/>
        </w:rPr>
      </w:pPr>
      <w:r w:rsidRPr="00D64021">
        <w:rPr>
          <w:rFonts w:cstheme="minorHAnsi"/>
        </w:rPr>
        <w:t>En el marco de los elementos destacados es interesante ver los contrastes entre algunas comunidades que resaltan su buena capacidad organizativa y otras que señalan la apatía comunal y la falta de continuidad en los esfuerzos.</w:t>
      </w:r>
    </w:p>
    <w:p w14:paraId="10FC1C15" w14:textId="77777777" w:rsidR="000A39C7" w:rsidRPr="00D64021" w:rsidRDefault="000A39C7" w:rsidP="000A39C7">
      <w:pPr>
        <w:jc w:val="both"/>
        <w:rPr>
          <w:rFonts w:cstheme="minorHAnsi"/>
        </w:rPr>
      </w:pPr>
      <w:r w:rsidRPr="00D64021">
        <w:rPr>
          <w:rFonts w:cstheme="minorHAnsi"/>
        </w:rPr>
        <w:t>No obstante, en todos los casos se ha reconocido que para motivar la implementación de acciones de interés común, es necesario incentivar la integración comunal y la articulación de esfuerzos como mecanismo para conseguir apoyo, económico en muchos casos, pero en otros también de orden político.</w:t>
      </w:r>
    </w:p>
    <w:p w14:paraId="37D1FD9A" w14:textId="77777777" w:rsidR="00EE1EA7" w:rsidRDefault="00EE1EA7" w:rsidP="000E1454">
      <w:pPr>
        <w:spacing w:line="276" w:lineRule="auto"/>
        <w:rPr>
          <w:rFonts w:cstheme="minorHAnsi"/>
          <w:b/>
          <w:bCs/>
        </w:rPr>
      </w:pPr>
    </w:p>
    <w:p w14:paraId="20049A4B" w14:textId="77777777" w:rsidR="0047519D" w:rsidRDefault="0047519D" w:rsidP="000E1454">
      <w:pPr>
        <w:spacing w:line="276" w:lineRule="auto"/>
        <w:rPr>
          <w:rFonts w:cstheme="minorHAnsi"/>
          <w:b/>
          <w:bCs/>
        </w:rPr>
      </w:pPr>
    </w:p>
    <w:p w14:paraId="73337D90" w14:textId="77777777" w:rsidR="0047519D" w:rsidRDefault="0047519D" w:rsidP="000E1454">
      <w:pPr>
        <w:spacing w:line="276" w:lineRule="auto"/>
        <w:rPr>
          <w:rFonts w:cstheme="minorHAnsi"/>
          <w:b/>
          <w:bCs/>
        </w:rPr>
      </w:pPr>
    </w:p>
    <w:p w14:paraId="4E8D2EAC" w14:textId="77777777" w:rsidR="0047519D" w:rsidRDefault="0047519D" w:rsidP="000E1454">
      <w:pPr>
        <w:spacing w:line="276" w:lineRule="auto"/>
        <w:rPr>
          <w:rFonts w:cstheme="minorHAnsi"/>
          <w:b/>
          <w:bCs/>
        </w:rPr>
      </w:pPr>
    </w:p>
    <w:p w14:paraId="6BED3420" w14:textId="77777777" w:rsidR="0047519D" w:rsidRDefault="0047519D" w:rsidP="000E1454">
      <w:pPr>
        <w:spacing w:line="276" w:lineRule="auto"/>
        <w:rPr>
          <w:rFonts w:cstheme="minorHAnsi"/>
          <w:b/>
          <w:bCs/>
        </w:rPr>
      </w:pPr>
    </w:p>
    <w:p w14:paraId="5A53F2F1" w14:textId="3F4409D7" w:rsidR="000A39C7" w:rsidRPr="00D64021" w:rsidRDefault="000A39C7" w:rsidP="000E1454">
      <w:pPr>
        <w:spacing w:line="276" w:lineRule="auto"/>
        <w:rPr>
          <w:rFonts w:cs="Arial"/>
          <w:b/>
          <w:bCs/>
        </w:rPr>
      </w:pPr>
      <w:r w:rsidRPr="00D64021">
        <w:rPr>
          <w:rFonts w:cs="Arial"/>
          <w:b/>
          <w:bCs/>
        </w:rPr>
        <w:lastRenderedPageBreak/>
        <w:t>Principales problemas identificados en las comunidades</w:t>
      </w:r>
    </w:p>
    <w:p w14:paraId="47F8812A" w14:textId="49B46545" w:rsidR="000A39C7" w:rsidRPr="00F71242" w:rsidRDefault="00E302F5" w:rsidP="000E1454">
      <w:pPr>
        <w:spacing w:line="276" w:lineRule="auto"/>
        <w:rPr>
          <w:rFonts w:cs="Arial"/>
        </w:rPr>
      </w:pPr>
      <w:r w:rsidRPr="00D64021">
        <w:rPr>
          <w:rFonts w:cs="Arial"/>
        </w:rPr>
        <w:t xml:space="preserve">En relación con los problemas identificados en las comunidades, se pudo extraer la siguiente síntesis por cada eje prioritario de acción </w:t>
      </w:r>
      <w:r w:rsidRPr="00F71242">
        <w:rPr>
          <w:rFonts w:cs="Arial"/>
        </w:rPr>
        <w:t>de la RS (económico, social y ambiental):</w:t>
      </w:r>
    </w:p>
    <w:p w14:paraId="5B4AA2A9" w14:textId="6A207888" w:rsidR="00E302F5" w:rsidRPr="00D64021" w:rsidRDefault="00E302F5" w:rsidP="00E302F5">
      <w:pPr>
        <w:spacing w:after="0" w:line="240" w:lineRule="auto"/>
        <w:jc w:val="center"/>
        <w:rPr>
          <w:rFonts w:cs="Arial"/>
          <w:b/>
          <w:bCs/>
        </w:rPr>
      </w:pPr>
      <w:r w:rsidRPr="00F71242">
        <w:rPr>
          <w:rFonts w:cs="Arial"/>
          <w:b/>
          <w:bCs/>
        </w:rPr>
        <w:t>Tabla 3</w:t>
      </w:r>
    </w:p>
    <w:p w14:paraId="12D742FC" w14:textId="77777777" w:rsidR="00E302F5" w:rsidRPr="00D64021" w:rsidRDefault="00E302F5" w:rsidP="00E302F5">
      <w:pPr>
        <w:spacing w:after="0" w:line="240" w:lineRule="auto"/>
        <w:jc w:val="center"/>
        <w:rPr>
          <w:rFonts w:cs="Arial"/>
          <w:b/>
          <w:bCs/>
        </w:rPr>
      </w:pPr>
      <w:r w:rsidRPr="00D64021">
        <w:rPr>
          <w:rFonts w:cs="Arial"/>
          <w:b/>
          <w:bCs/>
        </w:rPr>
        <w:t xml:space="preserve">Principales problemas detectados en las comunidades, </w:t>
      </w:r>
    </w:p>
    <w:p w14:paraId="56C326B3" w14:textId="123B9531" w:rsidR="00E302F5" w:rsidRPr="00D64021" w:rsidRDefault="00E302F5" w:rsidP="00E302F5">
      <w:pPr>
        <w:spacing w:after="0" w:line="240" w:lineRule="auto"/>
        <w:jc w:val="center"/>
        <w:rPr>
          <w:rFonts w:cs="Arial"/>
          <w:b/>
          <w:bCs/>
        </w:rPr>
      </w:pPr>
      <w:r w:rsidRPr="00D64021">
        <w:rPr>
          <w:rFonts w:cs="Arial"/>
          <w:b/>
          <w:bCs/>
        </w:rPr>
        <w:t>según los 3 ejes de la responsabilidad social</w:t>
      </w:r>
    </w:p>
    <w:p w14:paraId="3345AFE1" w14:textId="77777777" w:rsidR="00E302F5" w:rsidRPr="00D64021" w:rsidRDefault="00E302F5" w:rsidP="00E302F5">
      <w:pPr>
        <w:spacing w:after="0" w:line="240" w:lineRule="auto"/>
        <w:jc w:val="center"/>
        <w:rPr>
          <w:rFonts w:cs="Arial"/>
          <w:b/>
          <w:bCs/>
        </w:rPr>
      </w:pPr>
    </w:p>
    <w:tbl>
      <w:tblPr>
        <w:tblStyle w:val="Tablaconcuadrcula"/>
        <w:tblW w:w="0" w:type="auto"/>
        <w:tblLook w:val="04A0" w:firstRow="1" w:lastRow="0" w:firstColumn="1" w:lastColumn="0" w:noHBand="0" w:noVBand="1"/>
      </w:tblPr>
      <w:tblGrid>
        <w:gridCol w:w="3116"/>
        <w:gridCol w:w="3117"/>
        <w:gridCol w:w="3117"/>
      </w:tblGrid>
      <w:tr w:rsidR="00353C54" w:rsidRPr="00D64021" w14:paraId="292D95F2" w14:textId="77777777" w:rsidTr="00353C54">
        <w:tc>
          <w:tcPr>
            <w:tcW w:w="3116" w:type="dxa"/>
          </w:tcPr>
          <w:p w14:paraId="26881A10" w14:textId="77777777" w:rsidR="00353C54" w:rsidRPr="00D64021" w:rsidRDefault="00353C54" w:rsidP="00353C54">
            <w:pPr>
              <w:spacing w:line="276" w:lineRule="auto"/>
              <w:jc w:val="center"/>
              <w:rPr>
                <w:rFonts w:cs="Arial"/>
                <w:b/>
                <w:bCs/>
              </w:rPr>
            </w:pPr>
            <w:r w:rsidRPr="00D64021">
              <w:rPr>
                <w:rFonts w:cs="Arial"/>
                <w:b/>
                <w:bCs/>
              </w:rPr>
              <w:t>Problemas económicos</w:t>
            </w:r>
          </w:p>
          <w:p w14:paraId="627A8B21" w14:textId="77777777" w:rsidR="00353C54" w:rsidRPr="00D64021" w:rsidRDefault="00353C54" w:rsidP="00353C54">
            <w:pPr>
              <w:jc w:val="center"/>
              <w:rPr>
                <w:rFonts w:cs="Arial"/>
                <w:b/>
                <w:bCs/>
              </w:rPr>
            </w:pPr>
          </w:p>
        </w:tc>
        <w:tc>
          <w:tcPr>
            <w:tcW w:w="3117" w:type="dxa"/>
          </w:tcPr>
          <w:p w14:paraId="5320A74F" w14:textId="77777777" w:rsidR="00353C54" w:rsidRPr="00D64021" w:rsidRDefault="00353C54" w:rsidP="00353C54">
            <w:pPr>
              <w:spacing w:line="276" w:lineRule="auto"/>
              <w:jc w:val="center"/>
              <w:rPr>
                <w:rFonts w:cs="Arial"/>
                <w:b/>
                <w:bCs/>
              </w:rPr>
            </w:pPr>
            <w:r w:rsidRPr="00D64021">
              <w:rPr>
                <w:rFonts w:cs="Arial"/>
                <w:b/>
                <w:bCs/>
              </w:rPr>
              <w:t>Problemas sociales</w:t>
            </w:r>
          </w:p>
          <w:p w14:paraId="123856BE" w14:textId="77777777" w:rsidR="00353C54" w:rsidRPr="00D64021" w:rsidRDefault="00353C54" w:rsidP="00353C54">
            <w:pPr>
              <w:jc w:val="center"/>
              <w:rPr>
                <w:rFonts w:cs="Arial"/>
                <w:b/>
                <w:bCs/>
              </w:rPr>
            </w:pPr>
          </w:p>
        </w:tc>
        <w:tc>
          <w:tcPr>
            <w:tcW w:w="3117" w:type="dxa"/>
          </w:tcPr>
          <w:p w14:paraId="6D2642B2" w14:textId="77777777" w:rsidR="00353C54" w:rsidRPr="00D64021" w:rsidRDefault="00353C54" w:rsidP="00353C54">
            <w:pPr>
              <w:spacing w:line="276" w:lineRule="auto"/>
              <w:jc w:val="center"/>
              <w:rPr>
                <w:rFonts w:cs="Arial"/>
                <w:b/>
                <w:bCs/>
              </w:rPr>
            </w:pPr>
            <w:r w:rsidRPr="00D64021">
              <w:rPr>
                <w:rFonts w:cs="Arial"/>
                <w:b/>
                <w:bCs/>
              </w:rPr>
              <w:t>Problemas ambientales</w:t>
            </w:r>
          </w:p>
          <w:p w14:paraId="16648421" w14:textId="77777777" w:rsidR="00353C54" w:rsidRPr="00D64021" w:rsidRDefault="00353C54" w:rsidP="00353C54">
            <w:pPr>
              <w:jc w:val="center"/>
              <w:rPr>
                <w:rFonts w:cs="Arial"/>
                <w:b/>
                <w:bCs/>
              </w:rPr>
            </w:pPr>
          </w:p>
        </w:tc>
      </w:tr>
      <w:tr w:rsidR="00353C54" w:rsidRPr="00D64021" w14:paraId="7225EF81" w14:textId="77777777" w:rsidTr="00353C54">
        <w:tc>
          <w:tcPr>
            <w:tcW w:w="3116" w:type="dxa"/>
          </w:tcPr>
          <w:p w14:paraId="29604C0C" w14:textId="77777777" w:rsidR="00353C54" w:rsidRPr="00D64021" w:rsidRDefault="00353C54" w:rsidP="00353C54">
            <w:pPr>
              <w:spacing w:line="276" w:lineRule="auto"/>
              <w:ind w:right="160"/>
              <w:rPr>
                <w:rFonts w:cstheme="minorHAnsi"/>
              </w:rPr>
            </w:pPr>
            <w:r w:rsidRPr="00D64021">
              <w:rPr>
                <w:rFonts w:cstheme="minorHAnsi"/>
              </w:rPr>
              <w:t>Pobreza.</w:t>
            </w:r>
          </w:p>
          <w:p w14:paraId="0E439060" w14:textId="77777777" w:rsidR="00353C54" w:rsidRPr="00D64021" w:rsidRDefault="00353C54" w:rsidP="00353C54">
            <w:pPr>
              <w:spacing w:line="276" w:lineRule="auto"/>
              <w:ind w:right="160"/>
              <w:rPr>
                <w:rFonts w:cstheme="minorHAnsi"/>
              </w:rPr>
            </w:pPr>
          </w:p>
          <w:p w14:paraId="6E523B9A" w14:textId="77777777" w:rsidR="00353C54" w:rsidRPr="00D64021" w:rsidRDefault="00353C54" w:rsidP="00353C54">
            <w:pPr>
              <w:spacing w:line="276" w:lineRule="auto"/>
              <w:ind w:right="160"/>
              <w:rPr>
                <w:rFonts w:cstheme="minorHAnsi"/>
              </w:rPr>
            </w:pPr>
            <w:r w:rsidRPr="00D64021">
              <w:rPr>
                <w:rFonts w:cstheme="minorHAnsi"/>
              </w:rPr>
              <w:t>Desempleo.</w:t>
            </w:r>
          </w:p>
          <w:p w14:paraId="7E99D077" w14:textId="77777777" w:rsidR="00353C54" w:rsidRPr="00D64021" w:rsidRDefault="00353C54" w:rsidP="00353C54">
            <w:pPr>
              <w:spacing w:line="276" w:lineRule="auto"/>
              <w:ind w:right="160"/>
              <w:rPr>
                <w:rFonts w:cstheme="minorHAnsi"/>
              </w:rPr>
            </w:pPr>
          </w:p>
          <w:p w14:paraId="63C57B94" w14:textId="77777777" w:rsidR="00353C54" w:rsidRPr="00D64021" w:rsidRDefault="00353C54" w:rsidP="00353C54">
            <w:pPr>
              <w:spacing w:line="276" w:lineRule="auto"/>
              <w:ind w:right="160"/>
              <w:rPr>
                <w:rFonts w:cstheme="minorHAnsi"/>
              </w:rPr>
            </w:pPr>
            <w:r w:rsidRPr="00D64021">
              <w:rPr>
                <w:rFonts w:cstheme="minorHAnsi"/>
              </w:rPr>
              <w:t>Carencia de fuentes de empleo (impacto de ciudad dormitorio).</w:t>
            </w:r>
          </w:p>
          <w:p w14:paraId="2EDE5E17" w14:textId="77777777" w:rsidR="00353C54" w:rsidRPr="00D64021" w:rsidRDefault="00353C54" w:rsidP="00353C54">
            <w:pPr>
              <w:spacing w:line="276" w:lineRule="auto"/>
              <w:ind w:right="160"/>
              <w:rPr>
                <w:rFonts w:cstheme="minorHAnsi"/>
              </w:rPr>
            </w:pPr>
          </w:p>
          <w:p w14:paraId="2A22C7B1" w14:textId="77777777" w:rsidR="00353C54" w:rsidRPr="00D64021" w:rsidRDefault="00353C54" w:rsidP="00353C54">
            <w:pPr>
              <w:spacing w:line="276" w:lineRule="auto"/>
              <w:ind w:right="160"/>
              <w:rPr>
                <w:rFonts w:cstheme="minorHAnsi"/>
              </w:rPr>
            </w:pPr>
            <w:r w:rsidRPr="00D64021">
              <w:rPr>
                <w:rFonts w:cstheme="minorHAnsi"/>
              </w:rPr>
              <w:t>Falta de oportunidades para estudiar (por limitaciones familiares).</w:t>
            </w:r>
          </w:p>
          <w:p w14:paraId="71A8237A" w14:textId="77777777" w:rsidR="00353C54" w:rsidRPr="00D64021" w:rsidRDefault="00353C54" w:rsidP="00353C54">
            <w:pPr>
              <w:spacing w:line="276" w:lineRule="auto"/>
              <w:ind w:right="160"/>
              <w:rPr>
                <w:rFonts w:cstheme="minorHAnsi"/>
              </w:rPr>
            </w:pPr>
          </w:p>
          <w:p w14:paraId="13538C7F" w14:textId="77777777" w:rsidR="00353C54" w:rsidRPr="00D64021" w:rsidRDefault="00353C54" w:rsidP="00353C54">
            <w:pPr>
              <w:jc w:val="both"/>
              <w:rPr>
                <w:rFonts w:cstheme="minorHAnsi"/>
              </w:rPr>
            </w:pPr>
            <w:r w:rsidRPr="00D64021">
              <w:rPr>
                <w:rFonts w:cstheme="minorHAnsi"/>
              </w:rPr>
              <w:t>Desplazamiento fuera de la zona y en especial, a zonas francas, para conseguir empleo.</w:t>
            </w:r>
          </w:p>
          <w:p w14:paraId="139BA55D" w14:textId="77777777" w:rsidR="00353C54" w:rsidRPr="00D64021" w:rsidRDefault="00353C54" w:rsidP="00353C54">
            <w:pPr>
              <w:jc w:val="both"/>
              <w:rPr>
                <w:rFonts w:cstheme="minorHAnsi"/>
              </w:rPr>
            </w:pPr>
          </w:p>
          <w:p w14:paraId="0741AAA6" w14:textId="77777777" w:rsidR="00353C54" w:rsidRPr="00D64021" w:rsidRDefault="00353C54" w:rsidP="00353C54">
            <w:pPr>
              <w:jc w:val="both"/>
              <w:rPr>
                <w:rFonts w:cstheme="minorHAnsi"/>
              </w:rPr>
            </w:pPr>
            <w:r w:rsidRPr="00D64021">
              <w:rPr>
                <w:rFonts w:cstheme="minorHAnsi"/>
              </w:rPr>
              <w:t>En el pasado no se contaba con centros de educación superior.</w:t>
            </w:r>
          </w:p>
          <w:p w14:paraId="54DE21FB" w14:textId="77777777" w:rsidR="00353C54" w:rsidRPr="00D64021" w:rsidRDefault="00353C54" w:rsidP="00E302F5">
            <w:pPr>
              <w:jc w:val="center"/>
              <w:rPr>
                <w:rFonts w:cs="Arial"/>
                <w:b/>
                <w:bCs/>
              </w:rPr>
            </w:pPr>
          </w:p>
        </w:tc>
        <w:tc>
          <w:tcPr>
            <w:tcW w:w="3117" w:type="dxa"/>
          </w:tcPr>
          <w:p w14:paraId="38D0148E" w14:textId="77777777" w:rsidR="00353C54" w:rsidRPr="00D64021" w:rsidRDefault="00353C54" w:rsidP="00353C54">
            <w:pPr>
              <w:spacing w:line="276" w:lineRule="auto"/>
              <w:rPr>
                <w:rFonts w:cstheme="minorHAnsi"/>
              </w:rPr>
            </w:pPr>
            <w:r w:rsidRPr="00D64021">
              <w:rPr>
                <w:rFonts w:cstheme="minorHAnsi"/>
              </w:rPr>
              <w:t>Incremento de la delincuencia.</w:t>
            </w:r>
          </w:p>
          <w:p w14:paraId="030BA305" w14:textId="77777777" w:rsidR="00353C54" w:rsidRPr="00D64021" w:rsidRDefault="00353C54" w:rsidP="00353C54">
            <w:pPr>
              <w:spacing w:line="276" w:lineRule="auto"/>
              <w:rPr>
                <w:rFonts w:cstheme="minorHAnsi"/>
              </w:rPr>
            </w:pPr>
          </w:p>
          <w:p w14:paraId="21B166A0" w14:textId="77777777" w:rsidR="00353C54" w:rsidRPr="00D64021" w:rsidRDefault="00353C54" w:rsidP="00353C54">
            <w:pPr>
              <w:spacing w:line="276" w:lineRule="auto"/>
              <w:ind w:right="160"/>
              <w:rPr>
                <w:rFonts w:cstheme="minorHAnsi"/>
              </w:rPr>
            </w:pPr>
            <w:r w:rsidRPr="00D64021">
              <w:rPr>
                <w:rFonts w:cstheme="minorHAnsi"/>
              </w:rPr>
              <w:t>Ha habido un incremento de casas de bien social, lo que ha modificado las características sociodemográficas de la zona, creciendo la población en condición de vulnerabilidad.  Esto ha contribuido con el ambiente de inseguridad.</w:t>
            </w:r>
          </w:p>
          <w:p w14:paraId="08E555A3" w14:textId="77777777" w:rsidR="00353C54" w:rsidRPr="00D64021" w:rsidRDefault="00353C54" w:rsidP="00353C54">
            <w:pPr>
              <w:spacing w:line="276" w:lineRule="auto"/>
              <w:ind w:right="160"/>
              <w:rPr>
                <w:rFonts w:cstheme="minorHAnsi"/>
              </w:rPr>
            </w:pPr>
          </w:p>
          <w:p w14:paraId="2DBAD634" w14:textId="77777777" w:rsidR="00353C54" w:rsidRPr="00D64021" w:rsidRDefault="00353C54" w:rsidP="00353C54">
            <w:pPr>
              <w:spacing w:line="276" w:lineRule="auto"/>
              <w:ind w:right="160"/>
              <w:rPr>
                <w:rFonts w:cstheme="minorHAnsi"/>
              </w:rPr>
            </w:pPr>
            <w:r w:rsidRPr="00D64021">
              <w:rPr>
                <w:rFonts w:cstheme="minorHAnsi"/>
              </w:rPr>
              <w:t>Incremento en la drogadicción y tráfico de drogas.</w:t>
            </w:r>
          </w:p>
          <w:p w14:paraId="30C1BA26" w14:textId="77777777" w:rsidR="00353C54" w:rsidRPr="00D64021" w:rsidRDefault="00353C54" w:rsidP="00353C54">
            <w:pPr>
              <w:spacing w:line="276" w:lineRule="auto"/>
              <w:ind w:right="160"/>
              <w:rPr>
                <w:rFonts w:cstheme="minorHAnsi"/>
              </w:rPr>
            </w:pPr>
          </w:p>
          <w:p w14:paraId="73B846B4" w14:textId="77777777" w:rsidR="00353C54" w:rsidRPr="00D64021" w:rsidRDefault="00353C54" w:rsidP="00353C54">
            <w:pPr>
              <w:spacing w:line="276" w:lineRule="auto"/>
              <w:ind w:right="160"/>
              <w:rPr>
                <w:rFonts w:cstheme="minorHAnsi"/>
              </w:rPr>
            </w:pPr>
            <w:r w:rsidRPr="00D64021">
              <w:rPr>
                <w:rFonts w:cstheme="minorHAnsi"/>
              </w:rPr>
              <w:t>El cantón tiene uno de los primeros lugares en materia de suicidio.</w:t>
            </w:r>
          </w:p>
          <w:p w14:paraId="41D503F2" w14:textId="77777777" w:rsidR="00353C54" w:rsidRPr="00D64021" w:rsidRDefault="00353C54" w:rsidP="00353C54">
            <w:pPr>
              <w:spacing w:line="276" w:lineRule="auto"/>
              <w:ind w:right="160"/>
              <w:rPr>
                <w:rFonts w:cstheme="minorHAnsi"/>
              </w:rPr>
            </w:pPr>
          </w:p>
          <w:p w14:paraId="78860D9B" w14:textId="77777777" w:rsidR="00353C54" w:rsidRPr="00D64021" w:rsidRDefault="00353C54" w:rsidP="00353C54">
            <w:pPr>
              <w:spacing w:line="276" w:lineRule="auto"/>
              <w:ind w:right="160"/>
              <w:rPr>
                <w:rFonts w:cstheme="minorHAnsi"/>
              </w:rPr>
            </w:pPr>
            <w:r w:rsidRPr="00D64021">
              <w:rPr>
                <w:rFonts w:cstheme="minorHAnsi"/>
              </w:rPr>
              <w:t xml:space="preserve">No se cuenta con un plan regulador aprobado. (Tiene que ver con orden urbano, y consecuencias de tipo económico y social – la gente puede poner una chanchera en cualquier lugar, por ejemplo-. </w:t>
            </w:r>
          </w:p>
          <w:p w14:paraId="2511EB14" w14:textId="77777777" w:rsidR="00353C54" w:rsidRPr="00D64021" w:rsidRDefault="00353C54" w:rsidP="00353C54">
            <w:pPr>
              <w:spacing w:line="276" w:lineRule="auto"/>
              <w:ind w:right="160"/>
              <w:rPr>
                <w:rFonts w:cstheme="minorHAnsi"/>
              </w:rPr>
            </w:pPr>
          </w:p>
          <w:p w14:paraId="7F7D61F8" w14:textId="49C4FC5A" w:rsidR="00353C54" w:rsidRPr="00D64021" w:rsidRDefault="00353C54" w:rsidP="00353C54">
            <w:pPr>
              <w:spacing w:line="276" w:lineRule="auto"/>
              <w:ind w:right="160"/>
              <w:rPr>
                <w:rFonts w:cstheme="minorHAnsi"/>
              </w:rPr>
            </w:pPr>
            <w:r w:rsidRPr="00D64021">
              <w:rPr>
                <w:rFonts w:cstheme="minorHAnsi"/>
              </w:rPr>
              <w:lastRenderedPageBreak/>
              <w:t>Adicionalmente, hay una carencia de espacios recreativos).  Ha habido falta de voluntad política para resolver esto.</w:t>
            </w:r>
          </w:p>
          <w:p w14:paraId="08246D98" w14:textId="77777777" w:rsidR="00353C54" w:rsidRPr="00D64021" w:rsidRDefault="00353C54" w:rsidP="00353C54">
            <w:pPr>
              <w:spacing w:line="276" w:lineRule="auto"/>
              <w:ind w:right="160"/>
              <w:rPr>
                <w:rFonts w:cstheme="minorHAnsi"/>
              </w:rPr>
            </w:pPr>
            <w:r w:rsidRPr="00D64021">
              <w:rPr>
                <w:rFonts w:cstheme="minorHAnsi"/>
              </w:rPr>
              <w:t>Delincuencia (hurtos menores).  Después de la Pandemia esto incrementó.</w:t>
            </w:r>
          </w:p>
          <w:p w14:paraId="788D157D" w14:textId="77777777" w:rsidR="00353C54" w:rsidRPr="00D64021" w:rsidRDefault="00353C54" w:rsidP="00353C54">
            <w:pPr>
              <w:spacing w:line="276" w:lineRule="auto"/>
              <w:ind w:right="160"/>
              <w:rPr>
                <w:rFonts w:cstheme="minorHAnsi"/>
              </w:rPr>
            </w:pPr>
            <w:r w:rsidRPr="00D64021">
              <w:rPr>
                <w:rFonts w:cstheme="minorHAnsi"/>
              </w:rPr>
              <w:t>Contaminación con motivo de la cantidad de industrias, principalmente sónica.</w:t>
            </w:r>
          </w:p>
          <w:p w14:paraId="71B0B6F9" w14:textId="77777777" w:rsidR="00353C54" w:rsidRPr="00D64021" w:rsidRDefault="00353C54" w:rsidP="00353C54">
            <w:pPr>
              <w:spacing w:line="276" w:lineRule="auto"/>
              <w:ind w:right="160"/>
              <w:rPr>
                <w:rFonts w:cstheme="minorHAnsi"/>
              </w:rPr>
            </w:pPr>
          </w:p>
          <w:p w14:paraId="577E623B" w14:textId="77777777" w:rsidR="00353C54" w:rsidRPr="00D64021" w:rsidRDefault="00353C54" w:rsidP="00353C54">
            <w:pPr>
              <w:spacing w:line="276" w:lineRule="auto"/>
              <w:rPr>
                <w:rFonts w:cstheme="minorHAnsi"/>
              </w:rPr>
            </w:pPr>
            <w:r w:rsidRPr="00D64021">
              <w:rPr>
                <w:rFonts w:cstheme="minorHAnsi"/>
              </w:rPr>
              <w:t>Hay muchos precarios cerca, lo que afecta en muchos sentidos las costumbres culturales, dado que muchos son nicaragüenses. (Ej. Tiran basura a la calle o la acumulan sin importar cuándo pase el camión recolector).</w:t>
            </w:r>
          </w:p>
          <w:p w14:paraId="775347C2" w14:textId="77777777" w:rsidR="00353C54" w:rsidRPr="00D64021" w:rsidRDefault="00353C54" w:rsidP="00353C54">
            <w:pPr>
              <w:spacing w:line="276" w:lineRule="auto"/>
              <w:rPr>
                <w:rFonts w:cstheme="minorHAnsi"/>
              </w:rPr>
            </w:pPr>
          </w:p>
          <w:p w14:paraId="268B5B29" w14:textId="77777777" w:rsidR="00353C54" w:rsidRPr="00D64021" w:rsidRDefault="00353C54" w:rsidP="00353C54">
            <w:pPr>
              <w:spacing w:line="276" w:lineRule="auto"/>
              <w:ind w:right="160"/>
              <w:rPr>
                <w:rFonts w:cstheme="minorHAnsi"/>
              </w:rPr>
            </w:pPr>
            <w:r w:rsidRPr="00D64021">
              <w:rPr>
                <w:rFonts w:cstheme="minorHAnsi"/>
              </w:rPr>
              <w:t>La Municipalidad quitó los basureros por el tema de desborde de desechos y los problemas con los animales.</w:t>
            </w:r>
          </w:p>
          <w:p w14:paraId="5B98DD2A" w14:textId="77777777" w:rsidR="00353C54" w:rsidRPr="00D64021" w:rsidRDefault="00353C54" w:rsidP="00353C54">
            <w:pPr>
              <w:spacing w:line="276" w:lineRule="auto"/>
              <w:ind w:right="160"/>
              <w:rPr>
                <w:rFonts w:cstheme="minorHAnsi"/>
              </w:rPr>
            </w:pPr>
          </w:p>
          <w:p w14:paraId="4B34F2AF" w14:textId="12696B07" w:rsidR="00353C54" w:rsidRPr="00D64021" w:rsidRDefault="00353C54" w:rsidP="00353C54">
            <w:pPr>
              <w:spacing w:line="276" w:lineRule="auto"/>
              <w:rPr>
                <w:rFonts w:cstheme="minorHAnsi"/>
              </w:rPr>
            </w:pPr>
            <w:r w:rsidRPr="00D64021">
              <w:rPr>
                <w:rFonts w:cstheme="minorHAnsi"/>
              </w:rPr>
              <w:t>Falta de acceso a servicios médicos.</w:t>
            </w:r>
          </w:p>
          <w:p w14:paraId="19447DFD" w14:textId="77777777" w:rsidR="00353C54" w:rsidRPr="00D64021" w:rsidRDefault="00353C54" w:rsidP="00353C54">
            <w:pPr>
              <w:spacing w:line="276" w:lineRule="auto"/>
              <w:rPr>
                <w:rFonts w:cstheme="minorHAnsi"/>
              </w:rPr>
            </w:pPr>
          </w:p>
          <w:p w14:paraId="494F05A8" w14:textId="77777777" w:rsidR="00353C54" w:rsidRPr="00D64021" w:rsidRDefault="00353C54" w:rsidP="00353C54">
            <w:pPr>
              <w:spacing w:line="276" w:lineRule="auto"/>
              <w:ind w:right="160"/>
              <w:jc w:val="both"/>
              <w:rPr>
                <w:rFonts w:cstheme="minorHAnsi"/>
              </w:rPr>
            </w:pPr>
            <w:r w:rsidRPr="00D64021">
              <w:rPr>
                <w:rFonts w:cstheme="minorHAnsi"/>
              </w:rPr>
              <w:t>Falta de integración comunitaria.</w:t>
            </w:r>
          </w:p>
          <w:p w14:paraId="2B90C1FB" w14:textId="77777777" w:rsidR="00353C54" w:rsidRPr="00D64021" w:rsidRDefault="00353C54" w:rsidP="00353C54">
            <w:pPr>
              <w:spacing w:line="276" w:lineRule="auto"/>
              <w:ind w:right="160"/>
              <w:jc w:val="both"/>
              <w:rPr>
                <w:rFonts w:cstheme="minorHAnsi"/>
              </w:rPr>
            </w:pPr>
          </w:p>
          <w:p w14:paraId="7798CEF3" w14:textId="77777777" w:rsidR="00353C54" w:rsidRPr="00D64021" w:rsidRDefault="00353C54" w:rsidP="00353C54">
            <w:pPr>
              <w:spacing w:line="276" w:lineRule="auto"/>
              <w:ind w:right="160"/>
              <w:rPr>
                <w:rFonts w:cstheme="minorHAnsi"/>
              </w:rPr>
            </w:pPr>
            <w:r w:rsidRPr="00D64021">
              <w:rPr>
                <w:rFonts w:cstheme="minorHAnsi"/>
              </w:rPr>
              <w:t xml:space="preserve">En el caso de los adultos mayores, para darles acceso a servicios de salud, hay que pagar transporte privado para movilizarlos, dado que no hay servicio de bus </w:t>
            </w:r>
            <w:r w:rsidRPr="00D64021">
              <w:rPr>
                <w:rFonts w:cstheme="minorHAnsi"/>
              </w:rPr>
              <w:lastRenderedPageBreak/>
              <w:t>debido al mal estado de las carreteras.</w:t>
            </w:r>
          </w:p>
          <w:p w14:paraId="0A431219" w14:textId="77777777" w:rsidR="00353C54" w:rsidRPr="00D64021" w:rsidRDefault="00353C54" w:rsidP="00353C54">
            <w:pPr>
              <w:spacing w:line="276" w:lineRule="auto"/>
              <w:ind w:right="160"/>
              <w:rPr>
                <w:rFonts w:cstheme="minorHAnsi"/>
              </w:rPr>
            </w:pPr>
          </w:p>
          <w:p w14:paraId="3C484713" w14:textId="77777777" w:rsidR="00353C54" w:rsidRPr="00D64021" w:rsidRDefault="00353C54" w:rsidP="00353C54">
            <w:pPr>
              <w:spacing w:line="276" w:lineRule="auto"/>
              <w:ind w:right="160"/>
              <w:rPr>
                <w:rFonts w:cstheme="minorHAnsi"/>
              </w:rPr>
            </w:pPr>
            <w:r w:rsidRPr="00D64021">
              <w:rPr>
                <w:rFonts w:cstheme="minorHAnsi"/>
              </w:rPr>
              <w:t>Violencia doméstica.</w:t>
            </w:r>
          </w:p>
          <w:p w14:paraId="68CA7572" w14:textId="77777777" w:rsidR="00353C54" w:rsidRPr="00D64021" w:rsidRDefault="00353C54" w:rsidP="00E302F5">
            <w:pPr>
              <w:jc w:val="center"/>
              <w:rPr>
                <w:rFonts w:cs="Arial"/>
                <w:b/>
                <w:bCs/>
              </w:rPr>
            </w:pPr>
          </w:p>
        </w:tc>
        <w:tc>
          <w:tcPr>
            <w:tcW w:w="3117" w:type="dxa"/>
          </w:tcPr>
          <w:p w14:paraId="2F9FE440" w14:textId="77777777" w:rsidR="00353C54" w:rsidRDefault="00353C54" w:rsidP="00353C54">
            <w:pPr>
              <w:spacing w:line="276" w:lineRule="auto"/>
              <w:ind w:right="160"/>
              <w:rPr>
                <w:rFonts w:cstheme="minorHAnsi"/>
              </w:rPr>
            </w:pPr>
            <w:r w:rsidRPr="00D64021">
              <w:rPr>
                <w:rFonts w:cstheme="minorHAnsi"/>
              </w:rPr>
              <w:lastRenderedPageBreak/>
              <w:t xml:space="preserve">Falta educación y conciencia ambiental. </w:t>
            </w:r>
          </w:p>
          <w:p w14:paraId="4F67796B" w14:textId="77777777" w:rsidR="00367629" w:rsidRPr="00D64021" w:rsidRDefault="00367629" w:rsidP="00353C54">
            <w:pPr>
              <w:spacing w:line="276" w:lineRule="auto"/>
              <w:ind w:right="160"/>
              <w:rPr>
                <w:rFonts w:cstheme="minorHAnsi"/>
              </w:rPr>
            </w:pPr>
          </w:p>
          <w:p w14:paraId="24044AC9" w14:textId="77777777" w:rsidR="00353C54" w:rsidRPr="00D64021" w:rsidRDefault="00353C54" w:rsidP="00353C54">
            <w:pPr>
              <w:spacing w:line="276" w:lineRule="auto"/>
              <w:ind w:right="160"/>
              <w:rPr>
                <w:rFonts w:cstheme="minorHAnsi"/>
              </w:rPr>
            </w:pPr>
            <w:r w:rsidRPr="00D64021">
              <w:rPr>
                <w:rFonts w:cstheme="minorHAnsi"/>
              </w:rPr>
              <w:t>Apoyo de las organizaciones e instituciones para incentivar el manejo de residuos.</w:t>
            </w:r>
          </w:p>
          <w:p w14:paraId="64ACAC95" w14:textId="77777777" w:rsidR="00353C54" w:rsidRPr="00D64021" w:rsidRDefault="00353C54" w:rsidP="00353C54">
            <w:pPr>
              <w:spacing w:line="276" w:lineRule="auto"/>
              <w:ind w:right="160"/>
              <w:rPr>
                <w:rFonts w:cstheme="minorHAnsi"/>
              </w:rPr>
            </w:pPr>
          </w:p>
          <w:p w14:paraId="53B5CB33" w14:textId="77777777" w:rsidR="00353C54" w:rsidRDefault="00353C54" w:rsidP="00353C54">
            <w:pPr>
              <w:spacing w:line="276" w:lineRule="auto"/>
              <w:ind w:right="160"/>
              <w:rPr>
                <w:rFonts w:cstheme="minorHAnsi"/>
              </w:rPr>
            </w:pPr>
            <w:r w:rsidRPr="00D64021">
              <w:rPr>
                <w:rFonts w:cstheme="minorHAnsi"/>
              </w:rPr>
              <w:t>La gente saca la basura anticipadamente, lo que genera contaminación.</w:t>
            </w:r>
          </w:p>
          <w:p w14:paraId="3FD3E92A" w14:textId="77777777" w:rsidR="00367629" w:rsidRPr="00D64021" w:rsidRDefault="00367629" w:rsidP="00353C54">
            <w:pPr>
              <w:spacing w:line="276" w:lineRule="auto"/>
              <w:ind w:right="160"/>
              <w:rPr>
                <w:rFonts w:cstheme="minorHAnsi"/>
              </w:rPr>
            </w:pPr>
          </w:p>
          <w:p w14:paraId="004136A1" w14:textId="77777777" w:rsidR="00353C54" w:rsidRPr="00D64021" w:rsidRDefault="00353C54" w:rsidP="00353C54">
            <w:pPr>
              <w:spacing w:line="276" w:lineRule="auto"/>
              <w:ind w:right="160"/>
              <w:rPr>
                <w:rFonts w:cstheme="minorHAnsi"/>
              </w:rPr>
            </w:pPr>
            <w:r w:rsidRPr="00D64021">
              <w:rPr>
                <w:rFonts w:cstheme="minorHAnsi"/>
              </w:rPr>
              <w:t>Falta de conciencia colectiva sobre el tema ambiental, y en particular, sobre la importancia de lograr un adecuado tratamiento de los desechos.</w:t>
            </w:r>
          </w:p>
          <w:p w14:paraId="60D95C75" w14:textId="77777777" w:rsidR="00353C54" w:rsidRPr="00D64021" w:rsidRDefault="00353C54" w:rsidP="00353C54">
            <w:pPr>
              <w:spacing w:line="276" w:lineRule="auto"/>
              <w:ind w:right="160"/>
              <w:rPr>
                <w:rFonts w:cstheme="minorHAnsi"/>
              </w:rPr>
            </w:pPr>
          </w:p>
          <w:p w14:paraId="0DBCE786" w14:textId="77777777" w:rsidR="00353C54" w:rsidRPr="00D64021" w:rsidRDefault="00353C54" w:rsidP="00353C54">
            <w:pPr>
              <w:spacing w:line="276" w:lineRule="auto"/>
              <w:ind w:right="160"/>
              <w:rPr>
                <w:rFonts w:cstheme="minorHAnsi"/>
              </w:rPr>
            </w:pPr>
            <w:r w:rsidRPr="00D64021">
              <w:rPr>
                <w:rFonts w:cstheme="minorHAnsi"/>
              </w:rPr>
              <w:t>Carencia de un alcantarillado de aguas negras.   La saturación de los suelos está conllevando a un problema que va a ser grave.  “Esto es una bomba de tiempo”.</w:t>
            </w:r>
          </w:p>
          <w:p w14:paraId="0B671310" w14:textId="77777777" w:rsidR="00353C54" w:rsidRPr="00D64021" w:rsidRDefault="00353C54" w:rsidP="00353C54">
            <w:pPr>
              <w:spacing w:line="276" w:lineRule="auto"/>
              <w:ind w:right="160"/>
              <w:rPr>
                <w:rFonts w:cstheme="minorHAnsi"/>
              </w:rPr>
            </w:pPr>
          </w:p>
          <w:p w14:paraId="230ABA93" w14:textId="77777777" w:rsidR="00353C54" w:rsidRPr="00D64021" w:rsidRDefault="00353C54" w:rsidP="00353C54">
            <w:pPr>
              <w:spacing w:line="276" w:lineRule="auto"/>
              <w:ind w:right="160"/>
              <w:rPr>
                <w:rFonts w:cstheme="minorHAnsi"/>
              </w:rPr>
            </w:pPr>
            <w:r w:rsidRPr="00D64021">
              <w:rPr>
                <w:rFonts w:cstheme="minorHAnsi"/>
              </w:rPr>
              <w:t>Es necesario tomar medidas para garantizar el suministro de agua potable.</w:t>
            </w:r>
          </w:p>
          <w:p w14:paraId="64F482EF" w14:textId="77777777" w:rsidR="00353C54" w:rsidRPr="00D64021" w:rsidRDefault="00353C54" w:rsidP="00353C54">
            <w:pPr>
              <w:spacing w:line="276" w:lineRule="auto"/>
              <w:ind w:right="160"/>
              <w:rPr>
                <w:rFonts w:cstheme="minorHAnsi"/>
              </w:rPr>
            </w:pPr>
          </w:p>
          <w:p w14:paraId="6DA46A66" w14:textId="77777777" w:rsidR="00353C54" w:rsidRDefault="00353C54" w:rsidP="00353C54">
            <w:pPr>
              <w:spacing w:line="276" w:lineRule="auto"/>
              <w:ind w:right="160"/>
              <w:rPr>
                <w:rFonts w:cstheme="minorHAnsi"/>
              </w:rPr>
            </w:pPr>
            <w:r w:rsidRPr="00D64021">
              <w:rPr>
                <w:rFonts w:cstheme="minorHAnsi"/>
              </w:rPr>
              <w:lastRenderedPageBreak/>
              <w:t>Contaminación de los ríos Barranca y Río Grande San Ramón principalmente, por granjas, chancheras, el tratamiento de las mieles de la cosecha del café, residuos de la caña, más casas que están vertiendo las aguas negras río.</w:t>
            </w:r>
          </w:p>
          <w:p w14:paraId="2D746F14" w14:textId="77777777" w:rsidR="00367629" w:rsidRPr="00D64021" w:rsidRDefault="00367629" w:rsidP="00353C54">
            <w:pPr>
              <w:spacing w:line="276" w:lineRule="auto"/>
              <w:ind w:right="160"/>
              <w:rPr>
                <w:rFonts w:cstheme="minorHAnsi"/>
              </w:rPr>
            </w:pPr>
          </w:p>
          <w:p w14:paraId="5792B274" w14:textId="77777777" w:rsidR="00353C54" w:rsidRPr="00D64021" w:rsidRDefault="00353C54" w:rsidP="00353C54">
            <w:pPr>
              <w:spacing w:line="276" w:lineRule="auto"/>
              <w:ind w:right="160"/>
              <w:rPr>
                <w:rFonts w:cstheme="minorHAnsi"/>
              </w:rPr>
            </w:pPr>
            <w:r w:rsidRPr="00D64021">
              <w:rPr>
                <w:rFonts w:cstheme="minorHAnsi"/>
              </w:rPr>
              <w:t xml:space="preserve">Contaminación de la quebrada “Estero” por razones culturales y empresariales.  </w:t>
            </w:r>
          </w:p>
          <w:p w14:paraId="31D4FF75" w14:textId="77777777" w:rsidR="00353C54" w:rsidRPr="00D64021" w:rsidRDefault="00353C54" w:rsidP="00353C54">
            <w:pPr>
              <w:spacing w:line="276" w:lineRule="auto"/>
              <w:ind w:right="160"/>
              <w:rPr>
                <w:rFonts w:cstheme="minorHAnsi"/>
              </w:rPr>
            </w:pPr>
          </w:p>
          <w:p w14:paraId="5358F3E2" w14:textId="77777777" w:rsidR="00353C54" w:rsidRPr="00D64021" w:rsidRDefault="00353C54" w:rsidP="00353C54">
            <w:pPr>
              <w:pStyle w:val="Prrafodelista"/>
              <w:numPr>
                <w:ilvl w:val="0"/>
                <w:numId w:val="12"/>
              </w:numPr>
              <w:spacing w:after="200" w:line="276" w:lineRule="auto"/>
              <w:ind w:right="160"/>
              <w:rPr>
                <w:rFonts w:cstheme="minorHAnsi"/>
              </w:rPr>
            </w:pPr>
            <w:r w:rsidRPr="00D64021">
              <w:rPr>
                <w:rFonts w:cstheme="minorHAnsi"/>
              </w:rPr>
              <w:t>Se están irrespetando los linderos en la construcción de la quebrada.</w:t>
            </w:r>
          </w:p>
          <w:p w14:paraId="563D5671" w14:textId="77777777" w:rsidR="00353C54" w:rsidRPr="00D64021" w:rsidRDefault="00353C54" w:rsidP="00353C54">
            <w:pPr>
              <w:spacing w:line="276" w:lineRule="auto"/>
              <w:rPr>
                <w:rFonts w:cs="Arial"/>
                <w:b/>
                <w:bCs/>
              </w:rPr>
            </w:pPr>
            <w:r w:rsidRPr="00D64021">
              <w:rPr>
                <w:rFonts w:cstheme="minorHAnsi"/>
              </w:rPr>
              <w:t>Cuando esta quebrada se desborda, produce inundaciones.</w:t>
            </w:r>
          </w:p>
          <w:p w14:paraId="3A087965" w14:textId="77777777" w:rsidR="00353C54" w:rsidRPr="00D64021" w:rsidRDefault="00353C54" w:rsidP="00E302F5">
            <w:pPr>
              <w:jc w:val="center"/>
              <w:rPr>
                <w:rFonts w:cs="Arial"/>
                <w:b/>
                <w:bCs/>
              </w:rPr>
            </w:pPr>
          </w:p>
        </w:tc>
      </w:tr>
    </w:tbl>
    <w:p w14:paraId="29BF3077" w14:textId="77777777" w:rsidR="00E302F5" w:rsidRPr="00D64021" w:rsidRDefault="00E302F5" w:rsidP="00E302F5">
      <w:pPr>
        <w:spacing w:after="0" w:line="240" w:lineRule="auto"/>
        <w:jc w:val="center"/>
        <w:rPr>
          <w:rFonts w:cs="Arial"/>
          <w:b/>
          <w:bCs/>
        </w:rPr>
      </w:pPr>
    </w:p>
    <w:p w14:paraId="3DF5C728" w14:textId="5F02B058" w:rsidR="00E302F5" w:rsidRDefault="00353C54" w:rsidP="00353C54">
      <w:pPr>
        <w:spacing w:after="0" w:line="240" w:lineRule="auto"/>
        <w:rPr>
          <w:rFonts w:cs="Arial"/>
        </w:rPr>
      </w:pPr>
      <w:r w:rsidRPr="00D64021">
        <w:rPr>
          <w:rFonts w:cs="Arial"/>
        </w:rPr>
        <w:t>Fuente:  elaboración propia, 2023</w:t>
      </w:r>
    </w:p>
    <w:p w14:paraId="5878C7D2" w14:textId="77777777" w:rsidR="0047519D" w:rsidRDefault="0047519D" w:rsidP="00353C54">
      <w:pPr>
        <w:spacing w:after="0" w:line="240" w:lineRule="auto"/>
        <w:rPr>
          <w:rFonts w:cs="Arial"/>
        </w:rPr>
      </w:pPr>
    </w:p>
    <w:p w14:paraId="2CA61AAB" w14:textId="77777777" w:rsidR="0047519D" w:rsidRPr="00D64021" w:rsidRDefault="0047519D" w:rsidP="00353C54">
      <w:pPr>
        <w:spacing w:after="0" w:line="240" w:lineRule="auto"/>
        <w:rPr>
          <w:rFonts w:cs="Arial"/>
        </w:rPr>
      </w:pPr>
    </w:p>
    <w:p w14:paraId="70F874D5" w14:textId="4D5CE3C0" w:rsidR="006375AF" w:rsidRPr="00D64021" w:rsidRDefault="006375AF" w:rsidP="00D64021">
      <w:pPr>
        <w:spacing w:after="0" w:line="240" w:lineRule="auto"/>
        <w:jc w:val="both"/>
        <w:rPr>
          <w:rFonts w:cs="Arial"/>
        </w:rPr>
      </w:pPr>
      <w:r w:rsidRPr="00D64021">
        <w:rPr>
          <w:rFonts w:cs="Arial"/>
        </w:rPr>
        <w:t>Es interesante visualizar como las dimensiones comunes entre los ODS y el IPM coinciden en gran medida</w:t>
      </w:r>
      <w:r w:rsidR="00D64021">
        <w:rPr>
          <w:rFonts w:cs="Arial"/>
        </w:rPr>
        <w:t xml:space="preserve"> con las situaciones expuestas por las comunidades</w:t>
      </w:r>
      <w:r w:rsidRPr="00D64021">
        <w:rPr>
          <w:rFonts w:cs="Arial"/>
        </w:rPr>
        <w:t>, tomando en consideración los elementos expuestos en las tablas 3 y 4:</w:t>
      </w:r>
    </w:p>
    <w:p w14:paraId="020429BE" w14:textId="77777777" w:rsidR="006375AF" w:rsidRPr="00D64021" w:rsidRDefault="006375AF" w:rsidP="00353C54">
      <w:pPr>
        <w:spacing w:after="0" w:line="240" w:lineRule="auto"/>
        <w:rPr>
          <w:rFonts w:cs="Arial"/>
        </w:rPr>
      </w:pPr>
    </w:p>
    <w:p w14:paraId="388F6345" w14:textId="6A6090DA" w:rsidR="006375AF" w:rsidRPr="00D64021" w:rsidRDefault="006375AF" w:rsidP="006375AF">
      <w:pPr>
        <w:tabs>
          <w:tab w:val="left" w:pos="10710"/>
        </w:tabs>
        <w:spacing w:after="0"/>
        <w:ind w:left="360" w:right="70"/>
        <w:jc w:val="center"/>
        <w:rPr>
          <w:b/>
          <w:bCs/>
        </w:rPr>
      </w:pPr>
      <w:r w:rsidRPr="00D64021">
        <w:rPr>
          <w:b/>
          <w:bCs/>
        </w:rPr>
        <w:t>Tabla 4</w:t>
      </w:r>
    </w:p>
    <w:p w14:paraId="0CCEC6A7" w14:textId="77777777" w:rsidR="0048663D" w:rsidRDefault="0023712C" w:rsidP="006375AF">
      <w:pPr>
        <w:tabs>
          <w:tab w:val="left" w:pos="10710"/>
        </w:tabs>
        <w:spacing w:after="0"/>
        <w:ind w:left="360" w:right="70"/>
        <w:jc w:val="center"/>
        <w:rPr>
          <w:b/>
          <w:bCs/>
        </w:rPr>
      </w:pPr>
      <w:r w:rsidRPr="00D64021">
        <w:rPr>
          <w:b/>
          <w:bCs/>
        </w:rPr>
        <w:t>Dimensiones del IPM concordantes con los ODS</w:t>
      </w:r>
      <w:r w:rsidR="0048663D">
        <w:rPr>
          <w:b/>
          <w:bCs/>
        </w:rPr>
        <w:t xml:space="preserve"> y las </w:t>
      </w:r>
    </w:p>
    <w:p w14:paraId="18DC9176" w14:textId="32589EBF" w:rsidR="0023712C" w:rsidRPr="00D64021" w:rsidRDefault="0048663D" w:rsidP="006375AF">
      <w:pPr>
        <w:tabs>
          <w:tab w:val="left" w:pos="10710"/>
        </w:tabs>
        <w:spacing w:after="0"/>
        <w:ind w:left="360" w:right="70"/>
        <w:jc w:val="center"/>
        <w:rPr>
          <w:b/>
          <w:bCs/>
        </w:rPr>
      </w:pPr>
      <w:r>
        <w:rPr>
          <w:b/>
          <w:bCs/>
        </w:rPr>
        <w:t>actividades desarrolladas por las organizaciones</w:t>
      </w:r>
    </w:p>
    <w:p w14:paraId="4C96F92B" w14:textId="77777777" w:rsidR="006375AF" w:rsidRPr="00D64021" w:rsidRDefault="006375AF" w:rsidP="006375AF">
      <w:pPr>
        <w:tabs>
          <w:tab w:val="left" w:pos="10710"/>
        </w:tabs>
        <w:spacing w:after="0"/>
        <w:ind w:left="360" w:right="70"/>
        <w:jc w:val="center"/>
        <w:rPr>
          <w:b/>
          <w:bCs/>
        </w:rPr>
      </w:pPr>
    </w:p>
    <w:tbl>
      <w:tblPr>
        <w:tblStyle w:val="Tablaconcuadrcula4-nfasis1"/>
        <w:tblW w:w="0" w:type="auto"/>
        <w:jc w:val="center"/>
        <w:tblLook w:val="04A0" w:firstRow="1" w:lastRow="0" w:firstColumn="1" w:lastColumn="0" w:noHBand="0" w:noVBand="1"/>
      </w:tblPr>
      <w:tblGrid>
        <w:gridCol w:w="3267"/>
        <w:gridCol w:w="3417"/>
        <w:gridCol w:w="2666"/>
      </w:tblGrid>
      <w:tr w:rsidR="00350D39" w:rsidRPr="00D64021" w14:paraId="441E75AB" w14:textId="5BB0DC28" w:rsidTr="00350D3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7" w:type="dxa"/>
          </w:tcPr>
          <w:p w14:paraId="01E2008B" w14:textId="77777777" w:rsidR="00350D39" w:rsidRPr="00D64021" w:rsidRDefault="00350D39" w:rsidP="00745FCF">
            <w:pPr>
              <w:tabs>
                <w:tab w:val="left" w:pos="10710"/>
              </w:tabs>
              <w:ind w:right="70"/>
              <w:jc w:val="center"/>
            </w:pPr>
            <w:r w:rsidRPr="00D64021">
              <w:t>Dimensiones del IPM</w:t>
            </w:r>
          </w:p>
        </w:tc>
        <w:tc>
          <w:tcPr>
            <w:tcW w:w="3417" w:type="dxa"/>
          </w:tcPr>
          <w:p w14:paraId="563B8307" w14:textId="1B4D8E8E" w:rsidR="00350D39" w:rsidRPr="00D64021" w:rsidRDefault="00350D39" w:rsidP="00745FCF">
            <w:pPr>
              <w:tabs>
                <w:tab w:val="left" w:pos="10710"/>
              </w:tabs>
              <w:ind w:right="70"/>
              <w:jc w:val="center"/>
              <w:cnfStyle w:val="100000000000" w:firstRow="1" w:lastRow="0" w:firstColumn="0" w:lastColumn="0" w:oddVBand="0" w:evenVBand="0" w:oddHBand="0" w:evenHBand="0" w:firstRowFirstColumn="0" w:firstRowLastColumn="0" w:lastRowFirstColumn="0" w:lastRowLastColumn="0"/>
            </w:pPr>
            <w:r w:rsidRPr="00D64021">
              <w:t>ODS concordantes</w:t>
            </w:r>
            <w:r w:rsidR="00BF12A2">
              <w:t xml:space="preserve"> con el IPM</w:t>
            </w:r>
          </w:p>
        </w:tc>
        <w:tc>
          <w:tcPr>
            <w:tcW w:w="2666" w:type="dxa"/>
          </w:tcPr>
          <w:p w14:paraId="2AFAD801" w14:textId="5D5E60A6" w:rsidR="00350D39" w:rsidRPr="00D64021" w:rsidRDefault="00350D39" w:rsidP="00745FCF">
            <w:pPr>
              <w:tabs>
                <w:tab w:val="left" w:pos="10710"/>
              </w:tabs>
              <w:ind w:right="70"/>
              <w:jc w:val="center"/>
              <w:cnfStyle w:val="100000000000" w:firstRow="1" w:lastRow="0" w:firstColumn="0" w:lastColumn="0" w:oddVBand="0" w:evenVBand="0" w:oddHBand="0" w:evenHBand="0" w:firstRowFirstColumn="0" w:firstRowLastColumn="0" w:lastRowFirstColumn="0" w:lastRowLastColumn="0"/>
            </w:pPr>
            <w:r>
              <w:t>Actividades desarrolladas por las organizaciones</w:t>
            </w:r>
          </w:p>
        </w:tc>
      </w:tr>
      <w:tr w:rsidR="00350D39" w:rsidRPr="00D64021" w14:paraId="14220C7F" w14:textId="743D604C" w:rsidTr="00350D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7" w:type="dxa"/>
          </w:tcPr>
          <w:p w14:paraId="5F94EE98" w14:textId="77777777" w:rsidR="00350D39" w:rsidRPr="00D64021" w:rsidRDefault="00350D39" w:rsidP="00745FCF">
            <w:pPr>
              <w:tabs>
                <w:tab w:val="left" w:pos="10710"/>
              </w:tabs>
              <w:ind w:right="70"/>
              <w:jc w:val="both"/>
            </w:pPr>
          </w:p>
          <w:p w14:paraId="6F923660" w14:textId="77777777" w:rsidR="00350D39" w:rsidRPr="00D64021" w:rsidRDefault="00350D39" w:rsidP="0023712C">
            <w:pPr>
              <w:pStyle w:val="Prrafodelista"/>
              <w:numPr>
                <w:ilvl w:val="0"/>
                <w:numId w:val="21"/>
              </w:numPr>
              <w:tabs>
                <w:tab w:val="left" w:pos="10710"/>
              </w:tabs>
              <w:spacing w:line="276" w:lineRule="auto"/>
              <w:ind w:right="70"/>
              <w:jc w:val="both"/>
            </w:pPr>
            <w:r w:rsidRPr="00D64021">
              <w:t>Trabajo</w:t>
            </w:r>
          </w:p>
        </w:tc>
        <w:tc>
          <w:tcPr>
            <w:tcW w:w="3417" w:type="dxa"/>
          </w:tcPr>
          <w:p w14:paraId="573CF610" w14:textId="77777777" w:rsidR="00350D39" w:rsidRPr="00D64021" w:rsidRDefault="00350D39" w:rsidP="00745FCF">
            <w:pPr>
              <w:pStyle w:val="Prrafodelista"/>
              <w:tabs>
                <w:tab w:val="left" w:pos="10710"/>
              </w:tabs>
              <w:ind w:left="360" w:right="70"/>
              <w:jc w:val="both"/>
              <w:cnfStyle w:val="000000100000" w:firstRow="0" w:lastRow="0" w:firstColumn="0" w:lastColumn="0" w:oddVBand="0" w:evenVBand="0" w:oddHBand="1" w:evenHBand="0" w:firstRowFirstColumn="0" w:firstRowLastColumn="0" w:lastRowFirstColumn="0" w:lastRowLastColumn="0"/>
            </w:pPr>
          </w:p>
          <w:p w14:paraId="58B8A0F2" w14:textId="77777777"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t>Igualdad de género</w:t>
            </w:r>
          </w:p>
          <w:p w14:paraId="3E035BA6" w14:textId="6EF99AC7"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t>Trabajo decente y crecimiento económico</w:t>
            </w:r>
            <w:r w:rsidR="00BF12A2">
              <w:t>.</w:t>
            </w:r>
          </w:p>
          <w:p w14:paraId="21DFD330" w14:textId="78B3B92E"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t>Reducción de las desigualdades</w:t>
            </w:r>
            <w:r w:rsidR="00BF12A2">
              <w:t>.</w:t>
            </w:r>
          </w:p>
          <w:p w14:paraId="22B590C9" w14:textId="21D40157"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t>Paz, justicia e instituciones sólidas</w:t>
            </w:r>
            <w:r w:rsidR="00BF12A2">
              <w:t>.</w:t>
            </w:r>
          </w:p>
          <w:p w14:paraId="2A803946" w14:textId="77777777" w:rsidR="00350D39" w:rsidRPr="00D64021" w:rsidRDefault="00350D39" w:rsidP="00745FCF">
            <w:pPr>
              <w:pStyle w:val="Prrafodelista"/>
              <w:tabs>
                <w:tab w:val="left" w:pos="10710"/>
              </w:tabs>
              <w:ind w:left="360" w:right="70"/>
              <w:jc w:val="both"/>
              <w:cnfStyle w:val="000000100000" w:firstRow="0" w:lastRow="0" w:firstColumn="0" w:lastColumn="0" w:oddVBand="0" w:evenVBand="0" w:oddHBand="1" w:evenHBand="0" w:firstRowFirstColumn="0" w:firstRowLastColumn="0" w:lastRowFirstColumn="0" w:lastRowLastColumn="0"/>
            </w:pPr>
          </w:p>
        </w:tc>
        <w:tc>
          <w:tcPr>
            <w:tcW w:w="2666" w:type="dxa"/>
          </w:tcPr>
          <w:p w14:paraId="4B087B06" w14:textId="77777777" w:rsidR="00350D39" w:rsidRDefault="00350D39" w:rsidP="00350D39">
            <w:pPr>
              <w:tabs>
                <w:tab w:val="left" w:pos="10710"/>
              </w:tabs>
              <w:ind w:right="70"/>
              <w:jc w:val="both"/>
              <w:cnfStyle w:val="000000100000" w:firstRow="0" w:lastRow="0" w:firstColumn="0" w:lastColumn="0" w:oddVBand="0" w:evenVBand="0" w:oddHBand="1" w:evenHBand="0" w:firstRowFirstColumn="0" w:firstRowLastColumn="0" w:lastRowFirstColumn="0" w:lastRowLastColumn="0"/>
            </w:pPr>
          </w:p>
          <w:p w14:paraId="64AB379B" w14:textId="559B25E5" w:rsidR="00350D39" w:rsidRDefault="00350D39" w:rsidP="00350D39">
            <w:pPr>
              <w:pStyle w:val="Prrafodelista"/>
              <w:numPr>
                <w:ilvl w:val="0"/>
                <w:numId w:val="21"/>
              </w:numPr>
              <w:tabs>
                <w:tab w:val="left" w:pos="10710"/>
              </w:tabs>
              <w:ind w:right="70"/>
              <w:jc w:val="both"/>
              <w:cnfStyle w:val="000000100000" w:firstRow="0" w:lastRow="0" w:firstColumn="0" w:lastColumn="0" w:oddVBand="0" w:evenVBand="0" w:oddHBand="1" w:evenHBand="0" w:firstRowFirstColumn="0" w:firstRowLastColumn="0" w:lastRowFirstColumn="0" w:lastRowLastColumn="0"/>
            </w:pPr>
            <w:r>
              <w:t xml:space="preserve">Se ha </w:t>
            </w:r>
            <w:r w:rsidR="00BF12A2">
              <w:t>dado</w:t>
            </w:r>
            <w:r>
              <w:t xml:space="preserve"> prioridad de empleo </w:t>
            </w:r>
            <w:r w:rsidR="00BF12A2">
              <w:t>a las personas de</w:t>
            </w:r>
            <w:r>
              <w:t xml:space="preserve"> la comunidad.</w:t>
            </w:r>
          </w:p>
          <w:p w14:paraId="71A43DD1" w14:textId="4F9F71B3" w:rsidR="00350D39" w:rsidRPr="00350D39" w:rsidRDefault="00350D39" w:rsidP="00350D39">
            <w:pPr>
              <w:pStyle w:val="Prrafodelista"/>
              <w:tabs>
                <w:tab w:val="left" w:pos="10710"/>
              </w:tabs>
              <w:ind w:left="360" w:right="70"/>
              <w:jc w:val="both"/>
              <w:cnfStyle w:val="000000100000" w:firstRow="0" w:lastRow="0" w:firstColumn="0" w:lastColumn="0" w:oddVBand="0" w:evenVBand="0" w:oddHBand="1" w:evenHBand="0" w:firstRowFirstColumn="0" w:firstRowLastColumn="0" w:lastRowFirstColumn="0" w:lastRowLastColumn="0"/>
            </w:pPr>
          </w:p>
        </w:tc>
      </w:tr>
      <w:tr w:rsidR="00350D39" w:rsidRPr="00D64021" w14:paraId="1A358B86" w14:textId="44E45EA8" w:rsidTr="00350D39">
        <w:trPr>
          <w:jc w:val="center"/>
        </w:trPr>
        <w:tc>
          <w:tcPr>
            <w:cnfStyle w:val="001000000000" w:firstRow="0" w:lastRow="0" w:firstColumn="1" w:lastColumn="0" w:oddVBand="0" w:evenVBand="0" w:oddHBand="0" w:evenHBand="0" w:firstRowFirstColumn="0" w:firstRowLastColumn="0" w:lastRowFirstColumn="0" w:lastRowLastColumn="0"/>
            <w:tcW w:w="3267" w:type="dxa"/>
          </w:tcPr>
          <w:p w14:paraId="79462459" w14:textId="77777777" w:rsidR="00350D39" w:rsidRPr="00D64021" w:rsidRDefault="00350D39" w:rsidP="0023712C">
            <w:pPr>
              <w:pStyle w:val="Prrafodelista"/>
              <w:numPr>
                <w:ilvl w:val="0"/>
                <w:numId w:val="21"/>
              </w:numPr>
              <w:tabs>
                <w:tab w:val="left" w:pos="10710"/>
              </w:tabs>
              <w:spacing w:line="276" w:lineRule="auto"/>
              <w:ind w:right="70"/>
              <w:jc w:val="both"/>
            </w:pPr>
            <w:r w:rsidRPr="00D64021">
              <w:t>Protección social</w:t>
            </w:r>
          </w:p>
        </w:tc>
        <w:tc>
          <w:tcPr>
            <w:tcW w:w="3417" w:type="dxa"/>
          </w:tcPr>
          <w:p w14:paraId="12ED5DBA" w14:textId="77777777"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Salud y bienestar</w:t>
            </w:r>
          </w:p>
          <w:p w14:paraId="3731518F" w14:textId="5D44222C"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Trabajo decente y crecimiento económico</w:t>
            </w:r>
            <w:r w:rsidR="00BF12A2">
              <w:t>.</w:t>
            </w:r>
          </w:p>
          <w:p w14:paraId="7A129C22" w14:textId="19DFDB56"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Reducción de las desigualdades</w:t>
            </w:r>
            <w:r w:rsidR="00BF12A2">
              <w:t>.</w:t>
            </w:r>
          </w:p>
          <w:p w14:paraId="36FCC59B" w14:textId="3BEE348E"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Paz, justifica e instituciones sólidas</w:t>
            </w:r>
            <w:r w:rsidR="00BF12A2">
              <w:t>.</w:t>
            </w:r>
          </w:p>
        </w:tc>
        <w:tc>
          <w:tcPr>
            <w:tcW w:w="2666" w:type="dxa"/>
          </w:tcPr>
          <w:p w14:paraId="2FD99FFA" w14:textId="77777777" w:rsidR="00350D39"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t>Se han apoyado iniciativas sociales, vinculadas con adulto mayor, desarrollo de huertas sostenibles, capacitaciones en materia de reciclaje y manejo de residuos.</w:t>
            </w:r>
          </w:p>
          <w:p w14:paraId="081023E2" w14:textId="59C2BD1A" w:rsidR="00350D39" w:rsidRPr="00D64021" w:rsidRDefault="00350D39" w:rsidP="00350D39">
            <w:pPr>
              <w:pStyle w:val="Prrafodelista"/>
              <w:tabs>
                <w:tab w:val="left" w:pos="10710"/>
              </w:tabs>
              <w:spacing w:line="276" w:lineRule="auto"/>
              <w:ind w:left="360" w:right="70"/>
              <w:jc w:val="both"/>
              <w:cnfStyle w:val="000000000000" w:firstRow="0" w:lastRow="0" w:firstColumn="0" w:lastColumn="0" w:oddVBand="0" w:evenVBand="0" w:oddHBand="0" w:evenHBand="0" w:firstRowFirstColumn="0" w:firstRowLastColumn="0" w:lastRowFirstColumn="0" w:lastRowLastColumn="0"/>
            </w:pPr>
          </w:p>
        </w:tc>
      </w:tr>
      <w:tr w:rsidR="00350D39" w:rsidRPr="00D64021" w14:paraId="705C6FD2" w14:textId="6E3D4833" w:rsidTr="00350D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67" w:type="dxa"/>
          </w:tcPr>
          <w:p w14:paraId="133660B6" w14:textId="77777777" w:rsidR="00350D39" w:rsidRPr="00D64021" w:rsidRDefault="00350D39" w:rsidP="0023712C">
            <w:pPr>
              <w:pStyle w:val="Prrafodelista"/>
              <w:numPr>
                <w:ilvl w:val="0"/>
                <w:numId w:val="21"/>
              </w:numPr>
              <w:tabs>
                <w:tab w:val="left" w:pos="10710"/>
              </w:tabs>
              <w:spacing w:line="276" w:lineRule="auto"/>
              <w:ind w:right="70"/>
              <w:jc w:val="both"/>
            </w:pPr>
            <w:r w:rsidRPr="00D64021">
              <w:t>Educación</w:t>
            </w:r>
          </w:p>
        </w:tc>
        <w:tc>
          <w:tcPr>
            <w:tcW w:w="3417" w:type="dxa"/>
          </w:tcPr>
          <w:p w14:paraId="2828CF1B" w14:textId="3C62FBE9"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t>Educación de calidad</w:t>
            </w:r>
            <w:r w:rsidR="00BF12A2">
              <w:t>.</w:t>
            </w:r>
          </w:p>
          <w:p w14:paraId="409DFFFF" w14:textId="3C66E8B2"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t>Reducción de las desigualdades</w:t>
            </w:r>
            <w:r w:rsidR="00BF12A2">
              <w:t>.</w:t>
            </w:r>
          </w:p>
          <w:p w14:paraId="0872B487" w14:textId="52F9C057"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lastRenderedPageBreak/>
              <w:t>Industria, innovación e infraestructura</w:t>
            </w:r>
            <w:r w:rsidR="00BF12A2">
              <w:t>.</w:t>
            </w:r>
          </w:p>
          <w:p w14:paraId="33845F2F" w14:textId="5254B4FA" w:rsidR="00350D39" w:rsidRPr="00D64021"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rsidRPr="00D64021">
              <w:t>Ciudades y comunidades sostenibles</w:t>
            </w:r>
            <w:r w:rsidR="00BF12A2">
              <w:t>.</w:t>
            </w:r>
          </w:p>
          <w:p w14:paraId="78445421" w14:textId="77777777" w:rsidR="00350D39" w:rsidRPr="00D64021" w:rsidRDefault="00350D39" w:rsidP="00745FCF">
            <w:pPr>
              <w:pStyle w:val="Prrafodelista"/>
              <w:tabs>
                <w:tab w:val="left" w:pos="10710"/>
              </w:tabs>
              <w:ind w:left="360" w:right="70"/>
              <w:jc w:val="both"/>
              <w:cnfStyle w:val="000000100000" w:firstRow="0" w:lastRow="0" w:firstColumn="0" w:lastColumn="0" w:oddVBand="0" w:evenVBand="0" w:oddHBand="1" w:evenHBand="0" w:firstRowFirstColumn="0" w:firstRowLastColumn="0" w:lastRowFirstColumn="0" w:lastRowLastColumn="0"/>
            </w:pPr>
          </w:p>
        </w:tc>
        <w:tc>
          <w:tcPr>
            <w:tcW w:w="2666" w:type="dxa"/>
          </w:tcPr>
          <w:p w14:paraId="68AA72BD" w14:textId="77777777" w:rsidR="00350D39" w:rsidRDefault="00350D39"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lastRenderedPageBreak/>
              <w:t xml:space="preserve">Se ha brindado capacitación esencialmente en materia de residuos. </w:t>
            </w:r>
          </w:p>
          <w:p w14:paraId="4007C816" w14:textId="2C168329" w:rsidR="00350D39" w:rsidRPr="00D64021" w:rsidRDefault="00BF12A2" w:rsidP="0023712C">
            <w:pPr>
              <w:pStyle w:val="Prrafodelista"/>
              <w:numPr>
                <w:ilvl w:val="0"/>
                <w:numId w:val="21"/>
              </w:numPr>
              <w:tabs>
                <w:tab w:val="left" w:pos="10710"/>
              </w:tabs>
              <w:spacing w:line="276" w:lineRule="auto"/>
              <w:ind w:right="70"/>
              <w:jc w:val="both"/>
              <w:cnfStyle w:val="000000100000" w:firstRow="0" w:lastRow="0" w:firstColumn="0" w:lastColumn="0" w:oddVBand="0" w:evenVBand="0" w:oddHBand="1" w:evenHBand="0" w:firstRowFirstColumn="0" w:firstRowLastColumn="0" w:lastRowFirstColumn="0" w:lastRowLastColumn="0"/>
            </w:pPr>
            <w:r>
              <w:lastRenderedPageBreak/>
              <w:t>Otorgamiento</w:t>
            </w:r>
            <w:r w:rsidR="00350D39">
              <w:t xml:space="preserve"> </w:t>
            </w:r>
            <w:r>
              <w:t xml:space="preserve">de </w:t>
            </w:r>
            <w:r w:rsidR="00350D39">
              <w:t>becas de estudio.</w:t>
            </w:r>
          </w:p>
        </w:tc>
      </w:tr>
      <w:tr w:rsidR="00350D39" w:rsidRPr="00D64021" w14:paraId="5DDA572D" w14:textId="0593BBB4" w:rsidTr="00350D39">
        <w:trPr>
          <w:jc w:val="center"/>
        </w:trPr>
        <w:tc>
          <w:tcPr>
            <w:cnfStyle w:val="001000000000" w:firstRow="0" w:lastRow="0" w:firstColumn="1" w:lastColumn="0" w:oddVBand="0" w:evenVBand="0" w:oddHBand="0" w:evenHBand="0" w:firstRowFirstColumn="0" w:firstRowLastColumn="0" w:lastRowFirstColumn="0" w:lastRowLastColumn="0"/>
            <w:tcW w:w="3267" w:type="dxa"/>
          </w:tcPr>
          <w:p w14:paraId="253AB29E" w14:textId="77777777" w:rsidR="00350D39" w:rsidRPr="00D64021" w:rsidRDefault="00350D39" w:rsidP="0023712C">
            <w:pPr>
              <w:pStyle w:val="Prrafodelista"/>
              <w:numPr>
                <w:ilvl w:val="0"/>
                <w:numId w:val="21"/>
              </w:numPr>
              <w:tabs>
                <w:tab w:val="left" w:pos="10710"/>
              </w:tabs>
              <w:spacing w:line="276" w:lineRule="auto"/>
              <w:ind w:right="70"/>
              <w:jc w:val="both"/>
            </w:pPr>
            <w:r w:rsidRPr="00D64021">
              <w:lastRenderedPageBreak/>
              <w:t>Salud</w:t>
            </w:r>
          </w:p>
        </w:tc>
        <w:tc>
          <w:tcPr>
            <w:tcW w:w="3417" w:type="dxa"/>
          </w:tcPr>
          <w:p w14:paraId="57E31D75" w14:textId="243CCC47"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Salud y bienestar</w:t>
            </w:r>
            <w:r w:rsidR="00BF12A2">
              <w:t>.</w:t>
            </w:r>
          </w:p>
          <w:p w14:paraId="3EEDE4F9" w14:textId="77777777"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Agua limpia y saneamiento</w:t>
            </w:r>
          </w:p>
          <w:p w14:paraId="47760BA2" w14:textId="6F5ED5CB"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Producción y consumo responsables</w:t>
            </w:r>
            <w:r w:rsidR="00BF12A2">
              <w:t>.</w:t>
            </w:r>
          </w:p>
          <w:p w14:paraId="16A92444" w14:textId="16AFBFD4"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rsidRPr="00D64021">
              <w:t>Paz, justicia e instituciones sólidas</w:t>
            </w:r>
            <w:r w:rsidR="00BF12A2">
              <w:t>.</w:t>
            </w:r>
          </w:p>
          <w:p w14:paraId="71E0F315" w14:textId="77777777" w:rsidR="00350D39" w:rsidRPr="00D64021" w:rsidRDefault="00350D39" w:rsidP="00745FCF">
            <w:pPr>
              <w:pStyle w:val="Prrafodelista"/>
              <w:tabs>
                <w:tab w:val="left" w:pos="10710"/>
              </w:tabs>
              <w:ind w:left="360" w:right="70"/>
              <w:jc w:val="both"/>
              <w:cnfStyle w:val="000000000000" w:firstRow="0" w:lastRow="0" w:firstColumn="0" w:lastColumn="0" w:oddVBand="0" w:evenVBand="0" w:oddHBand="0" w:evenHBand="0" w:firstRowFirstColumn="0" w:firstRowLastColumn="0" w:lastRowFirstColumn="0" w:lastRowLastColumn="0"/>
            </w:pPr>
          </w:p>
        </w:tc>
        <w:tc>
          <w:tcPr>
            <w:tcW w:w="2666" w:type="dxa"/>
          </w:tcPr>
          <w:p w14:paraId="0F94955A" w14:textId="26142C70" w:rsidR="00350D39" w:rsidRPr="00D64021" w:rsidRDefault="00350D39" w:rsidP="0023712C">
            <w:pPr>
              <w:pStyle w:val="Prrafodelista"/>
              <w:numPr>
                <w:ilvl w:val="0"/>
                <w:numId w:val="21"/>
              </w:numPr>
              <w:tabs>
                <w:tab w:val="left" w:pos="10710"/>
              </w:tabs>
              <w:spacing w:line="276" w:lineRule="auto"/>
              <w:ind w:right="70"/>
              <w:jc w:val="both"/>
              <w:cnfStyle w:val="000000000000" w:firstRow="0" w:lastRow="0" w:firstColumn="0" w:lastColumn="0" w:oddVBand="0" w:evenVBand="0" w:oddHBand="0" w:evenHBand="0" w:firstRowFirstColumn="0" w:firstRowLastColumn="0" w:lastRowFirstColumn="0" w:lastRowLastColumn="0"/>
            </w:pPr>
            <w:r>
              <w:t>Han destacado varias iniciativas vinculadas a la gestión de residuos, limpieza de playas</w:t>
            </w:r>
            <w:r w:rsidR="00BF12A2">
              <w:t xml:space="preserve"> y</w:t>
            </w:r>
            <w:r>
              <w:t xml:space="preserve"> reforestación</w:t>
            </w:r>
            <w:r w:rsidR="00BF12A2">
              <w:t>.</w:t>
            </w:r>
            <w:r>
              <w:t xml:space="preserve"> </w:t>
            </w:r>
          </w:p>
        </w:tc>
      </w:tr>
    </w:tbl>
    <w:p w14:paraId="1C4F3E94" w14:textId="77777777" w:rsidR="0023712C" w:rsidRPr="00D64021" w:rsidRDefault="0023712C" w:rsidP="0023712C">
      <w:pPr>
        <w:tabs>
          <w:tab w:val="left" w:pos="10710"/>
        </w:tabs>
        <w:ind w:right="70"/>
        <w:jc w:val="both"/>
      </w:pPr>
    </w:p>
    <w:p w14:paraId="27207674" w14:textId="6C095AF7" w:rsidR="0023712C" w:rsidRPr="00D64021" w:rsidRDefault="0023712C" w:rsidP="006375AF">
      <w:pPr>
        <w:tabs>
          <w:tab w:val="left" w:pos="10710"/>
        </w:tabs>
        <w:ind w:right="70"/>
      </w:pPr>
      <w:r w:rsidRPr="00D64021">
        <w:rPr>
          <w:b/>
          <w:bCs/>
        </w:rPr>
        <w:t>Fuente:</w:t>
      </w:r>
      <w:r w:rsidRPr="00D64021">
        <w:t xml:space="preserve"> </w:t>
      </w:r>
      <w:r w:rsidR="00914936">
        <w:t>Índice de Pobreza Multidimensional</w:t>
      </w:r>
      <w:r w:rsidR="0080356D">
        <w:rPr>
          <w:rStyle w:val="Refdenotaalpie"/>
        </w:rPr>
        <w:footnoteReference w:id="27"/>
      </w:r>
      <w:r w:rsidR="00BF12A2">
        <w:t>.</w:t>
      </w:r>
    </w:p>
    <w:p w14:paraId="6488AEB9" w14:textId="77777777" w:rsidR="00914936" w:rsidRDefault="00914936" w:rsidP="006375AF">
      <w:pPr>
        <w:tabs>
          <w:tab w:val="left" w:pos="10710"/>
        </w:tabs>
        <w:ind w:right="70"/>
        <w:jc w:val="both"/>
        <w:rPr>
          <w:rFonts w:cstheme="minorHAnsi"/>
        </w:rPr>
      </w:pPr>
    </w:p>
    <w:p w14:paraId="29965A5C" w14:textId="1FFA6886" w:rsidR="0023712C" w:rsidRDefault="0023712C" w:rsidP="006375AF">
      <w:pPr>
        <w:tabs>
          <w:tab w:val="left" w:pos="10710"/>
        </w:tabs>
        <w:ind w:right="70"/>
        <w:jc w:val="both"/>
        <w:rPr>
          <w:rFonts w:cstheme="minorHAnsi"/>
        </w:rPr>
      </w:pPr>
      <w:r w:rsidRPr="00D64021">
        <w:rPr>
          <w:rFonts w:cstheme="minorHAnsi"/>
        </w:rPr>
        <w:t>Indistintamente del nivel de precisión con que estos parámetros se interrelacionen (IPM / ODS), existe un alto grado de concordancia en cuanto a las aspiraciones generales en procura de incentivar el desarrollo</w:t>
      </w:r>
      <w:r w:rsidR="00350D39">
        <w:rPr>
          <w:rFonts w:cstheme="minorHAnsi"/>
        </w:rPr>
        <w:t xml:space="preserve">, lo cual en algún sentido se ha visto reflejado con las acciones </w:t>
      </w:r>
      <w:r w:rsidR="00FA2CDF">
        <w:rPr>
          <w:rFonts w:cstheme="minorHAnsi"/>
        </w:rPr>
        <w:t>implementadas por las organizaciones de la muestra.</w:t>
      </w:r>
    </w:p>
    <w:p w14:paraId="085A13B6" w14:textId="1D811860" w:rsidR="00D64021" w:rsidRDefault="00D64021" w:rsidP="006375AF">
      <w:pPr>
        <w:tabs>
          <w:tab w:val="left" w:pos="10710"/>
        </w:tabs>
        <w:ind w:right="70"/>
        <w:jc w:val="both"/>
        <w:rPr>
          <w:rFonts w:cstheme="minorHAnsi"/>
        </w:rPr>
      </w:pPr>
      <w:r>
        <w:rPr>
          <w:rFonts w:cstheme="minorHAnsi"/>
        </w:rPr>
        <w:t>No obstante, es importante indicar que muchos de los temas contemplados, principalmente en los ODS, obedecen a aspectos de carácter estructural, los cuales requerirán inevitablemente de la articulación de esfuerzos con el sector gubernamental, para poder ser atendidos adecuadamente.</w:t>
      </w:r>
    </w:p>
    <w:p w14:paraId="5EC410C4" w14:textId="771155C5" w:rsidR="00D64021" w:rsidRDefault="00D64021" w:rsidP="006375AF">
      <w:pPr>
        <w:tabs>
          <w:tab w:val="left" w:pos="10710"/>
        </w:tabs>
        <w:ind w:right="70"/>
        <w:jc w:val="both"/>
        <w:rPr>
          <w:rFonts w:cstheme="minorHAnsi"/>
        </w:rPr>
      </w:pPr>
      <w:r>
        <w:rPr>
          <w:rFonts w:cstheme="minorHAnsi"/>
        </w:rPr>
        <w:t xml:space="preserve">En todo caso, un factor crucial para lograr resultados significativos en las </w:t>
      </w:r>
      <w:proofErr w:type="gramStart"/>
      <w:r>
        <w:rPr>
          <w:rFonts w:cstheme="minorHAnsi"/>
        </w:rPr>
        <w:t>comunidades,</w:t>
      </w:r>
      <w:proofErr w:type="gramEnd"/>
      <w:r>
        <w:rPr>
          <w:rFonts w:cstheme="minorHAnsi"/>
        </w:rPr>
        <w:t xml:space="preserve"> es la </w:t>
      </w:r>
      <w:r w:rsidR="00367629">
        <w:rPr>
          <w:rFonts w:cstheme="minorHAnsi"/>
        </w:rPr>
        <w:t>integración</w:t>
      </w:r>
      <w:r>
        <w:rPr>
          <w:rFonts w:cstheme="minorHAnsi"/>
        </w:rPr>
        <w:t xml:space="preserve"> de esfuerzos con las organizaciones y fuer</w:t>
      </w:r>
      <w:r w:rsidR="00367629">
        <w:rPr>
          <w:rFonts w:cstheme="minorHAnsi"/>
        </w:rPr>
        <w:t>z</w:t>
      </w:r>
      <w:r>
        <w:rPr>
          <w:rFonts w:cstheme="minorHAnsi"/>
        </w:rPr>
        <w:t>as vivas de la comunidad, procurando alianzas público-privadas, lo que no solo incidirá en una mayor concentración de recursos disponibles, sino también, de esfuerzos y sinergias de trabajo.</w:t>
      </w:r>
    </w:p>
    <w:p w14:paraId="4F8A3381" w14:textId="09A402ED" w:rsidR="00FA2CDF" w:rsidRDefault="00FA2CDF" w:rsidP="006375AF">
      <w:pPr>
        <w:tabs>
          <w:tab w:val="left" w:pos="10710"/>
        </w:tabs>
        <w:ind w:right="70"/>
        <w:jc w:val="both"/>
        <w:rPr>
          <w:rFonts w:cstheme="minorHAnsi"/>
        </w:rPr>
      </w:pPr>
      <w:r>
        <w:rPr>
          <w:rFonts w:cstheme="minorHAnsi"/>
        </w:rPr>
        <w:t>En este sentido, sería interesante que existiera un mapeo más estructurado de necesidades, para establecer metas e indicadores que faculten tener una mayor predictibilidad y medición del impacto deseado.</w:t>
      </w:r>
    </w:p>
    <w:p w14:paraId="3958451E" w14:textId="3D1F68E8" w:rsidR="00D64021" w:rsidRDefault="00D64021" w:rsidP="006375AF">
      <w:pPr>
        <w:tabs>
          <w:tab w:val="left" w:pos="10710"/>
        </w:tabs>
        <w:ind w:right="70"/>
        <w:jc w:val="both"/>
        <w:rPr>
          <w:rFonts w:cstheme="minorHAnsi"/>
        </w:rPr>
      </w:pPr>
      <w:r>
        <w:rPr>
          <w:rFonts w:cstheme="minorHAnsi"/>
        </w:rPr>
        <w:t xml:space="preserve">Finalmente, será prioritario trabajar de manera sistemática en la entrega de reportes </w:t>
      </w:r>
      <w:r w:rsidR="002006FC">
        <w:rPr>
          <w:rFonts w:cstheme="minorHAnsi"/>
        </w:rPr>
        <w:t>e informes de</w:t>
      </w:r>
      <w:r>
        <w:rPr>
          <w:rFonts w:cstheme="minorHAnsi"/>
        </w:rPr>
        <w:t xml:space="preserve"> resultados, no solo para visibilizar los avances </w:t>
      </w:r>
      <w:r w:rsidR="002006FC">
        <w:rPr>
          <w:rFonts w:cstheme="minorHAnsi"/>
        </w:rPr>
        <w:t>con</w:t>
      </w:r>
      <w:r>
        <w:rPr>
          <w:rFonts w:cstheme="minorHAnsi"/>
        </w:rPr>
        <w:t xml:space="preserve"> los diversos públicos involucrados</w:t>
      </w:r>
      <w:r w:rsidR="002006FC">
        <w:rPr>
          <w:rFonts w:cstheme="minorHAnsi"/>
        </w:rPr>
        <w:t>;</w:t>
      </w:r>
      <w:r>
        <w:rPr>
          <w:rFonts w:cstheme="minorHAnsi"/>
        </w:rPr>
        <w:t xml:space="preserve"> bajo un principio de transparencia y rendición de cuentas, sino también, para garantizar un adecuado proceso de registro y medición en el tiempo, </w:t>
      </w:r>
      <w:r w:rsidR="002006FC">
        <w:rPr>
          <w:rFonts w:cstheme="minorHAnsi"/>
        </w:rPr>
        <w:t>y procurar</w:t>
      </w:r>
      <w:r w:rsidR="00320076">
        <w:rPr>
          <w:rFonts w:cstheme="minorHAnsi"/>
        </w:rPr>
        <w:t xml:space="preserve"> una debida continuidad en los esfuerzos.</w:t>
      </w:r>
    </w:p>
    <w:p w14:paraId="0CA881BC" w14:textId="4A4AE24A" w:rsidR="00FA3BD3" w:rsidRDefault="00FA3BD3" w:rsidP="006375AF">
      <w:pPr>
        <w:tabs>
          <w:tab w:val="left" w:pos="10710"/>
        </w:tabs>
        <w:ind w:right="70"/>
        <w:jc w:val="both"/>
        <w:rPr>
          <w:rFonts w:cstheme="minorHAnsi"/>
        </w:rPr>
      </w:pPr>
    </w:p>
    <w:p w14:paraId="3C4B61F1" w14:textId="5EAF8E75" w:rsidR="00FA3BD3" w:rsidRPr="0048663D" w:rsidRDefault="0048663D" w:rsidP="006375AF">
      <w:pPr>
        <w:tabs>
          <w:tab w:val="left" w:pos="10710"/>
        </w:tabs>
        <w:ind w:right="70"/>
        <w:jc w:val="both"/>
        <w:rPr>
          <w:rFonts w:cstheme="minorHAnsi"/>
          <w:b/>
          <w:bCs/>
        </w:rPr>
      </w:pPr>
      <w:r w:rsidRPr="0048663D">
        <w:rPr>
          <w:rFonts w:cstheme="minorHAnsi"/>
          <w:b/>
          <w:bCs/>
        </w:rPr>
        <w:lastRenderedPageBreak/>
        <w:t>Prácticas de responsabilidad social</w:t>
      </w:r>
    </w:p>
    <w:p w14:paraId="5E676D9D" w14:textId="68308227" w:rsidR="0048663D" w:rsidRDefault="0048663D" w:rsidP="006375AF">
      <w:pPr>
        <w:tabs>
          <w:tab w:val="left" w:pos="10710"/>
        </w:tabs>
        <w:ind w:right="70"/>
        <w:jc w:val="both"/>
        <w:rPr>
          <w:rFonts w:cstheme="minorHAnsi"/>
        </w:rPr>
      </w:pPr>
      <w:r>
        <w:rPr>
          <w:rFonts w:cstheme="minorHAnsi"/>
        </w:rPr>
        <w:t>En general, se pudo identificar que las organizaciones han venido procurando apoyar a las comunidades en aspectos muy concretos, tales y como son los siguientes:</w:t>
      </w:r>
    </w:p>
    <w:p w14:paraId="57F1453F" w14:textId="2C08B5B3" w:rsidR="0048663D" w:rsidRDefault="0048663D" w:rsidP="0048663D">
      <w:pPr>
        <w:pStyle w:val="Prrafodelista"/>
        <w:numPr>
          <w:ilvl w:val="0"/>
          <w:numId w:val="22"/>
        </w:numPr>
        <w:tabs>
          <w:tab w:val="left" w:pos="10710"/>
        </w:tabs>
        <w:ind w:right="70"/>
        <w:jc w:val="both"/>
        <w:rPr>
          <w:rFonts w:cstheme="minorHAnsi"/>
        </w:rPr>
      </w:pPr>
      <w:r w:rsidRPr="00AB5741">
        <w:rPr>
          <w:rFonts w:cstheme="minorHAnsi"/>
          <w:b/>
          <w:bCs/>
        </w:rPr>
        <w:t>Proyectos vinculados a la sostenibilidad</w:t>
      </w:r>
      <w:r>
        <w:rPr>
          <w:rFonts w:cstheme="minorHAnsi"/>
        </w:rPr>
        <w:t>:  capacitaciones, siempre de árboles, limpieza de playas, recolección de residuos y esfuerzos por impulsar la movilidad sostenible.</w:t>
      </w:r>
    </w:p>
    <w:p w14:paraId="3C96867B" w14:textId="77777777" w:rsidR="0048663D" w:rsidRDefault="0048663D" w:rsidP="0048663D">
      <w:pPr>
        <w:pStyle w:val="Prrafodelista"/>
        <w:tabs>
          <w:tab w:val="left" w:pos="10710"/>
        </w:tabs>
        <w:ind w:right="70"/>
        <w:jc w:val="both"/>
        <w:rPr>
          <w:rFonts w:cstheme="minorHAnsi"/>
        </w:rPr>
      </w:pPr>
    </w:p>
    <w:p w14:paraId="2298CDE6" w14:textId="27653971" w:rsidR="0048663D" w:rsidRDefault="0048663D" w:rsidP="0048663D">
      <w:pPr>
        <w:pStyle w:val="Prrafodelista"/>
        <w:numPr>
          <w:ilvl w:val="0"/>
          <w:numId w:val="22"/>
        </w:numPr>
        <w:tabs>
          <w:tab w:val="left" w:pos="10710"/>
        </w:tabs>
        <w:ind w:right="70"/>
        <w:jc w:val="both"/>
        <w:rPr>
          <w:rFonts w:cstheme="minorHAnsi"/>
        </w:rPr>
      </w:pPr>
      <w:r w:rsidRPr="00AB5741">
        <w:rPr>
          <w:rFonts w:cstheme="minorHAnsi"/>
          <w:b/>
          <w:bCs/>
        </w:rPr>
        <w:t>Mejoramiento de infraestructura:</w:t>
      </w:r>
      <w:r>
        <w:rPr>
          <w:rFonts w:cstheme="minorHAnsi"/>
        </w:rPr>
        <w:t xml:space="preserve">   facilitación de recursos para el mejoramiento de la infraestructura existente a nivel de parques, áreas para la práctica de deportes y salones comunales.</w:t>
      </w:r>
    </w:p>
    <w:p w14:paraId="66AB1BFE" w14:textId="77777777" w:rsidR="0048663D" w:rsidRPr="0048663D" w:rsidRDefault="0048663D" w:rsidP="0048663D">
      <w:pPr>
        <w:pStyle w:val="Prrafodelista"/>
        <w:rPr>
          <w:rFonts w:cstheme="minorHAnsi"/>
        </w:rPr>
      </w:pPr>
    </w:p>
    <w:p w14:paraId="2A465156" w14:textId="18439514" w:rsidR="0048663D" w:rsidRDefault="0048663D" w:rsidP="0048663D">
      <w:pPr>
        <w:pStyle w:val="Prrafodelista"/>
        <w:numPr>
          <w:ilvl w:val="0"/>
          <w:numId w:val="22"/>
        </w:numPr>
        <w:tabs>
          <w:tab w:val="left" w:pos="10710"/>
        </w:tabs>
        <w:ind w:right="70"/>
        <w:jc w:val="both"/>
        <w:rPr>
          <w:rFonts w:cstheme="minorHAnsi"/>
        </w:rPr>
      </w:pPr>
      <w:r w:rsidRPr="00AB5741">
        <w:rPr>
          <w:rFonts w:cstheme="minorHAnsi"/>
          <w:b/>
          <w:bCs/>
        </w:rPr>
        <w:t>Apoyos formativos:</w:t>
      </w:r>
      <w:r>
        <w:rPr>
          <w:rFonts w:cstheme="minorHAnsi"/>
        </w:rPr>
        <w:t xml:space="preserve">  facilitación de becas de estudio</w:t>
      </w:r>
      <w:r w:rsidR="00BF12A2">
        <w:rPr>
          <w:rFonts w:cstheme="minorHAnsi"/>
        </w:rPr>
        <w:t xml:space="preserve"> y cursos cortos de capacitación sobre manejo de residuos concretamente</w:t>
      </w:r>
      <w:r>
        <w:rPr>
          <w:rFonts w:cstheme="minorHAnsi"/>
        </w:rPr>
        <w:t>.</w:t>
      </w:r>
    </w:p>
    <w:p w14:paraId="5D2CC8E7" w14:textId="77777777" w:rsidR="0048663D" w:rsidRPr="0048663D" w:rsidRDefault="0048663D" w:rsidP="0048663D">
      <w:pPr>
        <w:pStyle w:val="Prrafodelista"/>
        <w:rPr>
          <w:rFonts w:cstheme="minorHAnsi"/>
        </w:rPr>
      </w:pPr>
    </w:p>
    <w:p w14:paraId="7DAFD289" w14:textId="7215CD7A" w:rsidR="0048663D" w:rsidRDefault="0048663D" w:rsidP="0048663D">
      <w:pPr>
        <w:pStyle w:val="Prrafodelista"/>
        <w:numPr>
          <w:ilvl w:val="0"/>
          <w:numId w:val="22"/>
        </w:numPr>
        <w:tabs>
          <w:tab w:val="left" w:pos="10710"/>
        </w:tabs>
        <w:ind w:right="70"/>
        <w:jc w:val="both"/>
        <w:rPr>
          <w:rFonts w:cstheme="minorHAnsi"/>
        </w:rPr>
      </w:pPr>
      <w:r>
        <w:rPr>
          <w:rFonts w:cstheme="minorHAnsi"/>
        </w:rPr>
        <w:t>Entre otras.</w:t>
      </w:r>
    </w:p>
    <w:p w14:paraId="77093818" w14:textId="77777777" w:rsidR="0048663D" w:rsidRPr="0048663D" w:rsidRDefault="0048663D" w:rsidP="0048663D">
      <w:pPr>
        <w:pStyle w:val="Prrafodelista"/>
        <w:rPr>
          <w:rFonts w:cstheme="minorHAnsi"/>
        </w:rPr>
      </w:pPr>
    </w:p>
    <w:p w14:paraId="0F736C70" w14:textId="5CEC14CC" w:rsidR="00AB5741" w:rsidRDefault="00AB5741" w:rsidP="0048663D">
      <w:pPr>
        <w:tabs>
          <w:tab w:val="left" w:pos="10710"/>
        </w:tabs>
        <w:ind w:right="70"/>
        <w:jc w:val="both"/>
        <w:rPr>
          <w:rFonts w:cstheme="minorHAnsi"/>
        </w:rPr>
      </w:pPr>
      <w:r>
        <w:rPr>
          <w:rFonts w:cstheme="minorHAnsi"/>
        </w:rPr>
        <w:t xml:space="preserve">Estas prácticas, en términos generales, se caracterizaron por obedecer a aspectos muy puntuales en su mayoría, y no se </w:t>
      </w:r>
      <w:r w:rsidR="00BF12A2">
        <w:rPr>
          <w:rFonts w:cstheme="minorHAnsi"/>
        </w:rPr>
        <w:t>lograron identificar</w:t>
      </w:r>
      <w:r>
        <w:rPr>
          <w:rFonts w:cstheme="minorHAnsi"/>
        </w:rPr>
        <w:t xml:space="preserve"> mecanismos de evaluación de impacto, sino que en la mayoría de los casos fueron utilizados indicadores de gestión.  Esto permitió evaluar las actividades como tales, pero no el efecto o el aporte generado a la comunidad.</w:t>
      </w:r>
    </w:p>
    <w:p w14:paraId="0D086B26" w14:textId="49DC9D38" w:rsidR="00AB5741" w:rsidRDefault="00AB5741" w:rsidP="0048663D">
      <w:pPr>
        <w:tabs>
          <w:tab w:val="left" w:pos="10710"/>
        </w:tabs>
        <w:ind w:right="70"/>
        <w:jc w:val="both"/>
        <w:rPr>
          <w:rFonts w:cstheme="minorHAnsi"/>
        </w:rPr>
      </w:pPr>
      <w:r>
        <w:rPr>
          <w:rFonts w:cstheme="minorHAnsi"/>
        </w:rPr>
        <w:t xml:space="preserve">En complemento de lo anterior, los mecanismos de planificación demostraron responder a necesidades </w:t>
      </w:r>
      <w:r w:rsidR="00C60F6F">
        <w:rPr>
          <w:rFonts w:cstheme="minorHAnsi"/>
        </w:rPr>
        <w:t>inmediatas</w:t>
      </w:r>
      <w:r>
        <w:rPr>
          <w:rFonts w:cstheme="minorHAnsi"/>
        </w:rPr>
        <w:t>, y no ha procesos más estructurados y organizados, para alcanzar metas de mediano o largo pl</w:t>
      </w:r>
      <w:r w:rsidR="00C60F6F">
        <w:rPr>
          <w:rFonts w:cstheme="minorHAnsi"/>
        </w:rPr>
        <w:t>azo.</w:t>
      </w:r>
    </w:p>
    <w:p w14:paraId="1C0851C3" w14:textId="1836D89E" w:rsidR="00C60F6F" w:rsidRDefault="00C60F6F" w:rsidP="0048663D">
      <w:pPr>
        <w:tabs>
          <w:tab w:val="left" w:pos="10710"/>
        </w:tabs>
        <w:ind w:right="70"/>
        <w:jc w:val="both"/>
        <w:rPr>
          <w:rFonts w:cstheme="minorHAnsi"/>
        </w:rPr>
      </w:pPr>
      <w:r>
        <w:rPr>
          <w:rFonts w:cstheme="minorHAnsi"/>
        </w:rPr>
        <w:t xml:space="preserve">Es por esto </w:t>
      </w:r>
      <w:proofErr w:type="gramStart"/>
      <w:r>
        <w:rPr>
          <w:rFonts w:cstheme="minorHAnsi"/>
        </w:rPr>
        <w:t>que</w:t>
      </w:r>
      <w:proofErr w:type="gramEnd"/>
      <w:r>
        <w:rPr>
          <w:rFonts w:cstheme="minorHAnsi"/>
        </w:rPr>
        <w:t xml:space="preserve"> se ha considerado que la generación de diálogos más profundos, la articulación de esfuerzos y la apertura </w:t>
      </w:r>
      <w:r w:rsidR="00BF12A2">
        <w:rPr>
          <w:rFonts w:cstheme="minorHAnsi"/>
        </w:rPr>
        <w:t>para</w:t>
      </w:r>
      <w:r>
        <w:rPr>
          <w:rFonts w:cstheme="minorHAnsi"/>
        </w:rPr>
        <w:t xml:space="preserve"> realizar espacios de co-creación, son elementos que pueden contribuir significativamente al mejoramiento de las condiciones de la comunidad, siendo que ya podrían incluirse indicadores más precisos, </w:t>
      </w:r>
      <w:r w:rsidR="00872016">
        <w:rPr>
          <w:rFonts w:cstheme="minorHAnsi"/>
        </w:rPr>
        <w:t>así como</w:t>
      </w:r>
      <w:r>
        <w:rPr>
          <w:rFonts w:cstheme="minorHAnsi"/>
        </w:rPr>
        <w:t xml:space="preserve"> mecanismos de evaluación orientados al cumplimiento de metas cuantificables, vinculados con los aspectos sociales, financieros y ambientales.</w:t>
      </w:r>
    </w:p>
    <w:p w14:paraId="2120FE23" w14:textId="27B73C9E" w:rsidR="00396CB0" w:rsidRPr="0048663D" w:rsidRDefault="00396CB0" w:rsidP="0048663D">
      <w:pPr>
        <w:tabs>
          <w:tab w:val="left" w:pos="10710"/>
        </w:tabs>
        <w:ind w:right="70"/>
        <w:jc w:val="both"/>
        <w:rPr>
          <w:rFonts w:cstheme="minorHAnsi"/>
        </w:rPr>
      </w:pPr>
      <w:r>
        <w:rPr>
          <w:rFonts w:cstheme="minorHAnsi"/>
        </w:rPr>
        <w:t>De manera complementaria a lo anterior, es importante indicar que de acuerdo con los resultados obtenidos, las organizaciones vinculadas al estudio mostraron una distribución de sus actividades de RS, según los ejes fundamentales de esta actividad (social, financiero y ambiental), las cuales se centraron mayoritariamente en la parte social y ambiental, según se detalla en la figura 4:</w:t>
      </w:r>
    </w:p>
    <w:p w14:paraId="290A1C78" w14:textId="77777777" w:rsidR="00396CB0" w:rsidRDefault="00396CB0" w:rsidP="00396CB0">
      <w:pPr>
        <w:tabs>
          <w:tab w:val="left" w:pos="10710"/>
        </w:tabs>
        <w:spacing w:after="0" w:line="240" w:lineRule="auto"/>
        <w:ind w:right="70"/>
        <w:jc w:val="center"/>
        <w:rPr>
          <w:rFonts w:cstheme="minorHAnsi"/>
          <w:b/>
          <w:bCs/>
        </w:rPr>
      </w:pPr>
    </w:p>
    <w:p w14:paraId="393A06CA" w14:textId="77777777" w:rsidR="00396CB0" w:rsidRDefault="00396CB0" w:rsidP="00396CB0">
      <w:pPr>
        <w:tabs>
          <w:tab w:val="left" w:pos="10710"/>
        </w:tabs>
        <w:spacing w:after="0" w:line="240" w:lineRule="auto"/>
        <w:ind w:right="70"/>
        <w:jc w:val="center"/>
        <w:rPr>
          <w:rFonts w:cstheme="minorHAnsi"/>
          <w:b/>
          <w:bCs/>
        </w:rPr>
      </w:pPr>
    </w:p>
    <w:p w14:paraId="1FD4CFB1" w14:textId="77777777" w:rsidR="00396CB0" w:rsidRDefault="00396CB0" w:rsidP="00396CB0">
      <w:pPr>
        <w:tabs>
          <w:tab w:val="left" w:pos="10710"/>
        </w:tabs>
        <w:spacing w:after="0" w:line="240" w:lineRule="auto"/>
        <w:ind w:right="70"/>
        <w:jc w:val="center"/>
        <w:rPr>
          <w:rFonts w:cstheme="minorHAnsi"/>
          <w:b/>
          <w:bCs/>
        </w:rPr>
      </w:pPr>
    </w:p>
    <w:p w14:paraId="584B25A3" w14:textId="77777777" w:rsidR="00396CB0" w:rsidRDefault="00396CB0" w:rsidP="00396CB0">
      <w:pPr>
        <w:tabs>
          <w:tab w:val="left" w:pos="10710"/>
        </w:tabs>
        <w:spacing w:after="0" w:line="240" w:lineRule="auto"/>
        <w:ind w:right="70"/>
        <w:jc w:val="center"/>
        <w:rPr>
          <w:rFonts w:cstheme="minorHAnsi"/>
          <w:b/>
          <w:bCs/>
        </w:rPr>
      </w:pPr>
    </w:p>
    <w:p w14:paraId="6A82CB17" w14:textId="77777777" w:rsidR="00396CB0" w:rsidRDefault="00396CB0" w:rsidP="00396CB0">
      <w:pPr>
        <w:tabs>
          <w:tab w:val="left" w:pos="10710"/>
        </w:tabs>
        <w:spacing w:after="0" w:line="240" w:lineRule="auto"/>
        <w:ind w:right="70"/>
        <w:jc w:val="center"/>
        <w:rPr>
          <w:rFonts w:cstheme="minorHAnsi"/>
          <w:b/>
          <w:bCs/>
        </w:rPr>
      </w:pPr>
    </w:p>
    <w:p w14:paraId="02BE18FC" w14:textId="77777777" w:rsidR="00396CB0" w:rsidRDefault="00396CB0" w:rsidP="00396CB0">
      <w:pPr>
        <w:tabs>
          <w:tab w:val="left" w:pos="10710"/>
        </w:tabs>
        <w:spacing w:after="0" w:line="240" w:lineRule="auto"/>
        <w:ind w:right="70"/>
        <w:jc w:val="center"/>
        <w:rPr>
          <w:rFonts w:cstheme="minorHAnsi"/>
          <w:b/>
          <w:bCs/>
        </w:rPr>
      </w:pPr>
    </w:p>
    <w:p w14:paraId="601175D8" w14:textId="77777777" w:rsidR="00396CB0" w:rsidRDefault="00396CB0" w:rsidP="00396CB0">
      <w:pPr>
        <w:tabs>
          <w:tab w:val="left" w:pos="10710"/>
        </w:tabs>
        <w:spacing w:after="0" w:line="240" w:lineRule="auto"/>
        <w:ind w:right="70"/>
        <w:jc w:val="center"/>
        <w:rPr>
          <w:rFonts w:cstheme="minorHAnsi"/>
          <w:b/>
          <w:bCs/>
        </w:rPr>
      </w:pPr>
    </w:p>
    <w:p w14:paraId="510DADC7" w14:textId="77777777" w:rsidR="00396CB0" w:rsidRDefault="00396CB0" w:rsidP="00396CB0">
      <w:pPr>
        <w:tabs>
          <w:tab w:val="left" w:pos="10710"/>
        </w:tabs>
        <w:spacing w:after="0" w:line="240" w:lineRule="auto"/>
        <w:ind w:right="70"/>
        <w:jc w:val="center"/>
        <w:rPr>
          <w:rFonts w:cstheme="minorHAnsi"/>
          <w:b/>
          <w:bCs/>
        </w:rPr>
      </w:pPr>
    </w:p>
    <w:p w14:paraId="2130DCC3" w14:textId="77777777" w:rsidR="00396CB0" w:rsidRDefault="00396CB0" w:rsidP="00396CB0">
      <w:pPr>
        <w:tabs>
          <w:tab w:val="left" w:pos="10710"/>
        </w:tabs>
        <w:spacing w:after="0" w:line="240" w:lineRule="auto"/>
        <w:ind w:right="70"/>
        <w:jc w:val="center"/>
        <w:rPr>
          <w:rFonts w:cstheme="minorHAnsi"/>
          <w:b/>
          <w:bCs/>
        </w:rPr>
      </w:pPr>
    </w:p>
    <w:p w14:paraId="7D09B4B5" w14:textId="77777777" w:rsidR="00396CB0" w:rsidRDefault="00396CB0" w:rsidP="00396CB0">
      <w:pPr>
        <w:tabs>
          <w:tab w:val="left" w:pos="10710"/>
        </w:tabs>
        <w:spacing w:after="0" w:line="240" w:lineRule="auto"/>
        <w:ind w:right="70"/>
        <w:jc w:val="center"/>
        <w:rPr>
          <w:rFonts w:cstheme="minorHAnsi"/>
          <w:b/>
          <w:bCs/>
        </w:rPr>
      </w:pPr>
    </w:p>
    <w:p w14:paraId="10C155AB" w14:textId="77777777" w:rsidR="00396CB0" w:rsidRDefault="00396CB0" w:rsidP="00396CB0">
      <w:pPr>
        <w:tabs>
          <w:tab w:val="left" w:pos="10710"/>
        </w:tabs>
        <w:spacing w:after="0" w:line="240" w:lineRule="auto"/>
        <w:ind w:right="70"/>
        <w:jc w:val="center"/>
        <w:rPr>
          <w:rFonts w:cstheme="minorHAnsi"/>
          <w:b/>
          <w:bCs/>
        </w:rPr>
      </w:pPr>
    </w:p>
    <w:p w14:paraId="5DD2F27A" w14:textId="77777777" w:rsidR="00396CB0" w:rsidRDefault="00396CB0" w:rsidP="00396CB0">
      <w:pPr>
        <w:tabs>
          <w:tab w:val="left" w:pos="10710"/>
        </w:tabs>
        <w:spacing w:after="0" w:line="240" w:lineRule="auto"/>
        <w:ind w:right="70"/>
        <w:jc w:val="center"/>
        <w:rPr>
          <w:rFonts w:cstheme="minorHAnsi"/>
          <w:b/>
          <w:bCs/>
        </w:rPr>
      </w:pPr>
    </w:p>
    <w:p w14:paraId="110A6A51" w14:textId="5A91DE4D" w:rsidR="00FA3BD3" w:rsidRPr="00396CB0" w:rsidRDefault="00396CB0" w:rsidP="00396CB0">
      <w:pPr>
        <w:tabs>
          <w:tab w:val="left" w:pos="10710"/>
        </w:tabs>
        <w:spacing w:after="0" w:line="240" w:lineRule="auto"/>
        <w:ind w:right="70"/>
        <w:jc w:val="center"/>
        <w:rPr>
          <w:rFonts w:cstheme="minorHAnsi"/>
          <w:b/>
          <w:bCs/>
        </w:rPr>
      </w:pPr>
      <w:r w:rsidRPr="00396CB0">
        <w:rPr>
          <w:rFonts w:cstheme="minorHAnsi"/>
          <w:b/>
          <w:bCs/>
        </w:rPr>
        <w:t>Figura 4</w:t>
      </w:r>
    </w:p>
    <w:p w14:paraId="556AA196" w14:textId="44814E83" w:rsidR="00396CB0" w:rsidRDefault="00396CB0" w:rsidP="00396CB0">
      <w:pPr>
        <w:tabs>
          <w:tab w:val="left" w:pos="10710"/>
        </w:tabs>
        <w:spacing w:after="0" w:line="240" w:lineRule="auto"/>
        <w:ind w:right="70"/>
        <w:jc w:val="center"/>
        <w:rPr>
          <w:rFonts w:cstheme="minorHAnsi"/>
          <w:b/>
          <w:bCs/>
        </w:rPr>
      </w:pPr>
      <w:r w:rsidRPr="00396CB0">
        <w:rPr>
          <w:rFonts w:cstheme="minorHAnsi"/>
          <w:b/>
          <w:bCs/>
        </w:rPr>
        <w:t xml:space="preserve">Distribución de actividades </w:t>
      </w:r>
      <w:r>
        <w:rPr>
          <w:rFonts w:cstheme="minorHAnsi"/>
          <w:b/>
          <w:bCs/>
        </w:rPr>
        <w:t xml:space="preserve">según eje de la </w:t>
      </w:r>
      <w:r w:rsidRPr="00396CB0">
        <w:rPr>
          <w:rFonts w:cstheme="minorHAnsi"/>
          <w:b/>
          <w:bCs/>
        </w:rPr>
        <w:t xml:space="preserve">de RS </w:t>
      </w:r>
      <w:r>
        <w:rPr>
          <w:rFonts w:cstheme="minorHAnsi"/>
          <w:b/>
          <w:bCs/>
        </w:rPr>
        <w:t>por</w:t>
      </w:r>
      <w:r w:rsidRPr="00396CB0">
        <w:rPr>
          <w:rFonts w:cstheme="minorHAnsi"/>
          <w:b/>
          <w:bCs/>
        </w:rPr>
        <w:t xml:space="preserve"> empresa</w:t>
      </w:r>
    </w:p>
    <w:p w14:paraId="02ABFECA" w14:textId="77777777" w:rsidR="00396CB0" w:rsidRPr="00396CB0" w:rsidRDefault="00396CB0" w:rsidP="00396CB0">
      <w:pPr>
        <w:tabs>
          <w:tab w:val="left" w:pos="10710"/>
        </w:tabs>
        <w:spacing w:after="0" w:line="240" w:lineRule="auto"/>
        <w:ind w:right="70"/>
        <w:jc w:val="center"/>
        <w:rPr>
          <w:rFonts w:cstheme="minorHAnsi"/>
          <w:b/>
          <w:bCs/>
        </w:rPr>
      </w:pPr>
    </w:p>
    <w:p w14:paraId="4DFA7E77" w14:textId="43A70B17" w:rsidR="00FA3BD3" w:rsidRPr="00D64021" w:rsidRDefault="00C60F6F" w:rsidP="00C60F6F">
      <w:pPr>
        <w:tabs>
          <w:tab w:val="left" w:pos="10710"/>
        </w:tabs>
        <w:ind w:right="70"/>
        <w:jc w:val="center"/>
        <w:rPr>
          <w:rFonts w:cstheme="minorHAnsi"/>
        </w:rPr>
      </w:pPr>
      <w:r>
        <w:rPr>
          <w:noProof/>
        </w:rPr>
        <w:drawing>
          <wp:inline distT="0" distB="0" distL="0" distR="0" wp14:anchorId="7A6155E8" wp14:editId="03299C59">
            <wp:extent cx="4572000" cy="2743200"/>
            <wp:effectExtent l="0" t="0" r="0" b="0"/>
            <wp:docPr id="52022289" name="Gráfico 1">
              <a:extLst xmlns:a="http://schemas.openxmlformats.org/drawingml/2006/main">
                <a:ext uri="{FF2B5EF4-FFF2-40B4-BE49-F238E27FC236}">
                  <a16:creationId xmlns:a16="http://schemas.microsoft.com/office/drawing/2014/main" id="{01C08BC3-511D-AAB8-BA97-17C757D8A7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20361F5" w14:textId="4A0DDFB7" w:rsidR="0047519D" w:rsidRPr="00396CB0" w:rsidRDefault="00396CB0" w:rsidP="000E1454">
      <w:pPr>
        <w:spacing w:line="276" w:lineRule="auto"/>
        <w:rPr>
          <w:rFonts w:cs="Arial"/>
        </w:rPr>
      </w:pPr>
      <w:r>
        <w:rPr>
          <w:rFonts w:cs="Arial"/>
          <w:b/>
          <w:bCs/>
        </w:rPr>
        <w:tab/>
      </w:r>
      <w:r w:rsidRPr="00396CB0">
        <w:rPr>
          <w:rFonts w:cs="Arial"/>
        </w:rPr>
        <w:t xml:space="preserve">       Fuente:  elaboración propia, 202</w:t>
      </w:r>
      <w:r w:rsidR="00872016">
        <w:rPr>
          <w:rFonts w:cs="Arial"/>
        </w:rPr>
        <w:t>3.</w:t>
      </w:r>
    </w:p>
    <w:p w14:paraId="0720C82F" w14:textId="77777777" w:rsidR="0047519D" w:rsidRDefault="0047519D" w:rsidP="000E1454">
      <w:pPr>
        <w:spacing w:line="276" w:lineRule="auto"/>
        <w:rPr>
          <w:rFonts w:cs="Arial"/>
          <w:b/>
          <w:bCs/>
        </w:rPr>
      </w:pPr>
    </w:p>
    <w:p w14:paraId="5BB64F41" w14:textId="0AAB2076" w:rsidR="00396CB0" w:rsidRPr="00396CB0" w:rsidRDefault="00396CB0" w:rsidP="00396CB0">
      <w:pPr>
        <w:spacing w:line="276" w:lineRule="auto"/>
        <w:jc w:val="both"/>
        <w:rPr>
          <w:rFonts w:cs="Arial"/>
        </w:rPr>
      </w:pPr>
      <w:r w:rsidRPr="00396CB0">
        <w:rPr>
          <w:rFonts w:cs="Arial"/>
        </w:rPr>
        <w:t>Es importante indicar, en relación con la figura 4, que en algunos casos, las actividades ambientales estaban vinculadas a gestiones de voluntariado para la limpieza de playas por ejemplo, por lo que no necesariamente los beneficios directos eran percibidos por la comunidad.</w:t>
      </w:r>
    </w:p>
    <w:p w14:paraId="0F5B13C1" w14:textId="63F471B0" w:rsidR="00396CB0" w:rsidRDefault="00396CB0" w:rsidP="00396CB0">
      <w:pPr>
        <w:spacing w:line="276" w:lineRule="auto"/>
        <w:jc w:val="both"/>
        <w:rPr>
          <w:rFonts w:cs="Arial"/>
        </w:rPr>
      </w:pPr>
      <w:r>
        <w:rPr>
          <w:rFonts w:cs="Arial"/>
        </w:rPr>
        <w:t>Asimismo, en el caso de los proyectos sociales, en su mayoría fueron aportes a organizaciones pre-existentes para apoyar algunas actividades muy concretas, sin que mediara posteriormente un proceso de análisis para dimensionar el efecto generado.</w:t>
      </w:r>
    </w:p>
    <w:p w14:paraId="102B0493" w14:textId="75FB2B65" w:rsidR="00396CB0" w:rsidRPr="00396CB0" w:rsidRDefault="00396CB0" w:rsidP="00396CB0">
      <w:pPr>
        <w:spacing w:line="276" w:lineRule="auto"/>
        <w:jc w:val="both"/>
        <w:rPr>
          <w:rFonts w:cs="Arial"/>
        </w:rPr>
      </w:pPr>
      <w:r>
        <w:rPr>
          <w:rFonts w:cs="Arial"/>
        </w:rPr>
        <w:t>Es por esto, que se considera recomendable que los procesos de planificación puedan estar mejor articulados y orientados al cumplimiento de metas de corto, mediano y largo plazos, procurando generar resultados más significativos en términos del desarrollo comunal</w:t>
      </w:r>
      <w:r w:rsidR="005D4C51">
        <w:rPr>
          <w:rFonts w:cs="Arial"/>
        </w:rPr>
        <w:t>.</w:t>
      </w:r>
    </w:p>
    <w:p w14:paraId="6D99B1C4" w14:textId="77777777" w:rsidR="00396CB0" w:rsidRPr="00D64021" w:rsidRDefault="00396CB0" w:rsidP="000E1454">
      <w:pPr>
        <w:spacing w:line="276" w:lineRule="auto"/>
        <w:rPr>
          <w:rFonts w:cs="Arial"/>
          <w:b/>
          <w:bCs/>
        </w:rPr>
      </w:pPr>
    </w:p>
    <w:p w14:paraId="683075FE" w14:textId="6C9A7BE3" w:rsidR="00EE1EA7" w:rsidRPr="00D64021" w:rsidRDefault="00EE1EA7" w:rsidP="000E1454">
      <w:pPr>
        <w:spacing w:line="276" w:lineRule="auto"/>
        <w:rPr>
          <w:rFonts w:cs="Arial"/>
          <w:b/>
          <w:bCs/>
        </w:rPr>
      </w:pPr>
      <w:r w:rsidRPr="00D64021">
        <w:rPr>
          <w:rFonts w:cs="Arial"/>
          <w:b/>
          <w:bCs/>
        </w:rPr>
        <w:t>Conclusiones</w:t>
      </w:r>
    </w:p>
    <w:p w14:paraId="03E3DC50" w14:textId="3AF298CC" w:rsidR="00D17EBB" w:rsidRPr="00D64021" w:rsidRDefault="00D17EBB" w:rsidP="00D17EBB">
      <w:pPr>
        <w:jc w:val="both"/>
        <w:rPr>
          <w:rFonts w:cstheme="minorHAnsi"/>
        </w:rPr>
      </w:pPr>
      <w:r w:rsidRPr="00D64021">
        <w:rPr>
          <w:rFonts w:cstheme="minorHAnsi"/>
        </w:rPr>
        <w:t xml:space="preserve">A partir de la investigación desarrollada, fue </w:t>
      </w:r>
      <w:r w:rsidR="002006FC">
        <w:rPr>
          <w:rFonts w:cstheme="minorHAnsi"/>
        </w:rPr>
        <w:t>valioso</w:t>
      </w:r>
      <w:r w:rsidRPr="00D64021">
        <w:rPr>
          <w:rFonts w:cstheme="minorHAnsi"/>
        </w:rPr>
        <w:t xml:space="preserve"> tener la posibilidad de contrastar los datos obtenidos, tanto durante la primera fase (análisis de la gestión organizacional), como durante la segunda (análisis y perspectivas de la comunidad).</w:t>
      </w:r>
    </w:p>
    <w:p w14:paraId="57878BC1" w14:textId="478F1BE2" w:rsidR="00D17EBB" w:rsidRPr="00D64021" w:rsidRDefault="00D17EBB" w:rsidP="00D17EBB">
      <w:pPr>
        <w:jc w:val="both"/>
        <w:rPr>
          <w:rFonts w:cstheme="minorHAnsi"/>
        </w:rPr>
      </w:pPr>
      <w:r w:rsidRPr="00D64021">
        <w:rPr>
          <w:rFonts w:cstheme="minorHAnsi"/>
        </w:rPr>
        <w:t xml:space="preserve">Como parte de los hallazgos de este proceso, es necesario indicar que la gestión de las organizaciones no ha sido tan participativa y directa como podría haberse inferido de los informes </w:t>
      </w:r>
      <w:r w:rsidRPr="00D64021">
        <w:rPr>
          <w:rFonts w:cstheme="minorHAnsi"/>
        </w:rPr>
        <w:lastRenderedPageBreak/>
        <w:t>de RS disponibles en los respectivos sitios WEB</w:t>
      </w:r>
      <w:r w:rsidR="00FA2CDF">
        <w:rPr>
          <w:rFonts w:cstheme="minorHAnsi"/>
        </w:rPr>
        <w:t xml:space="preserve"> de las empresas participantes en la muestra</w:t>
      </w:r>
      <w:r w:rsidRPr="00D64021">
        <w:rPr>
          <w:rFonts w:cstheme="minorHAnsi"/>
        </w:rPr>
        <w:t>, donde entre otras cosas, se mencionan los logros en materia de gestión comunitaria de forma detallada.</w:t>
      </w:r>
    </w:p>
    <w:p w14:paraId="060948C7" w14:textId="16C8914F" w:rsidR="00D17EBB" w:rsidRPr="00D64021" w:rsidRDefault="00D17EBB" w:rsidP="00D17EBB">
      <w:pPr>
        <w:jc w:val="both"/>
        <w:rPr>
          <w:rFonts w:cstheme="minorHAnsi"/>
        </w:rPr>
      </w:pPr>
      <w:r w:rsidRPr="00D64021">
        <w:rPr>
          <w:rFonts w:cstheme="minorHAnsi"/>
        </w:rPr>
        <w:t xml:space="preserve">Lo anterior, por cuanto realmente no </w:t>
      </w:r>
      <w:r w:rsidR="00935D90">
        <w:rPr>
          <w:rFonts w:cstheme="minorHAnsi"/>
        </w:rPr>
        <w:t>se identificaron procesos</w:t>
      </w:r>
      <w:r w:rsidRPr="00D64021">
        <w:rPr>
          <w:rFonts w:cstheme="minorHAnsi"/>
        </w:rPr>
        <w:t xml:space="preserve"> de </w:t>
      </w:r>
      <w:r w:rsidR="00FA2CDF">
        <w:rPr>
          <w:rFonts w:cstheme="minorHAnsi"/>
        </w:rPr>
        <w:t xml:space="preserve">análisis y </w:t>
      </w:r>
      <w:proofErr w:type="gramStart"/>
      <w:r w:rsidR="00FA2CDF">
        <w:rPr>
          <w:rFonts w:cstheme="minorHAnsi"/>
        </w:rPr>
        <w:t>co creación</w:t>
      </w:r>
      <w:proofErr w:type="gramEnd"/>
      <w:r w:rsidRPr="00D64021">
        <w:rPr>
          <w:rFonts w:cstheme="minorHAnsi"/>
        </w:rPr>
        <w:t xml:space="preserve"> propiamente dichos, para incentivar la reflexión sobre los problemas de las respectivas localidades, </w:t>
      </w:r>
      <w:r w:rsidR="00935D90">
        <w:rPr>
          <w:rFonts w:cstheme="minorHAnsi"/>
        </w:rPr>
        <w:t xml:space="preserve">en procura de </w:t>
      </w:r>
      <w:r w:rsidRPr="00D64021">
        <w:rPr>
          <w:rFonts w:cstheme="minorHAnsi"/>
        </w:rPr>
        <w:t>brindar un acompañamiento a las organizaciones comunales para el desarrollo de un planeamiento estratégico de corto, mediano y largo plazos, basado en el desarrollo de esfuerzos colaborativos entre los líderes comunales, y las organizaciones públicas y privadas vinculadas a cada zona.</w:t>
      </w:r>
    </w:p>
    <w:p w14:paraId="2D39AFB8" w14:textId="0777EE23" w:rsidR="00D17EBB" w:rsidRPr="00D64021" w:rsidRDefault="00D17EBB" w:rsidP="00D17EBB">
      <w:pPr>
        <w:jc w:val="both"/>
        <w:rPr>
          <w:rFonts w:cstheme="minorHAnsi"/>
        </w:rPr>
      </w:pPr>
      <w:r w:rsidRPr="00D64021">
        <w:rPr>
          <w:rFonts w:cstheme="minorHAnsi"/>
        </w:rPr>
        <w:t xml:space="preserve">Tomando en consideración lo expuesto, es natural que por la dinámica propia de las movilizaciones comunitarias, los problemas que se visibilizan como urgentes, </w:t>
      </w:r>
      <w:r w:rsidR="00FA2CDF">
        <w:rPr>
          <w:rFonts w:cstheme="minorHAnsi"/>
        </w:rPr>
        <w:t>terminen siendo</w:t>
      </w:r>
      <w:r w:rsidRPr="00D64021">
        <w:rPr>
          <w:rFonts w:cstheme="minorHAnsi"/>
        </w:rPr>
        <w:t xml:space="preserve"> aquellos que resultan de una afectación inmediata, sea en materia de contaminación sónica o ambiental, o por temas vinculados a la drogadicción, delincuencia o carencia de atención de poblaciones vulnerables (niños, ancianos, mujeres -víctimas de violencia doméstica- y poblaciones indígenas), entre otros.</w:t>
      </w:r>
    </w:p>
    <w:p w14:paraId="1916ECE1" w14:textId="1EF77681" w:rsidR="00D17EBB" w:rsidRPr="00D64021" w:rsidRDefault="00D17EBB" w:rsidP="00D17EBB">
      <w:pPr>
        <w:jc w:val="both"/>
        <w:rPr>
          <w:rFonts w:cstheme="minorHAnsi"/>
        </w:rPr>
      </w:pPr>
      <w:r w:rsidRPr="00D64021">
        <w:rPr>
          <w:rFonts w:cstheme="minorHAnsi"/>
        </w:rPr>
        <w:t>Esta falta de diálogos reflexivos, y la necesidad de priorizar urgencias de gran inmediatez, ha ido generando una brecha entre la realidad que reflejan los indicadores a nivel país, la realidad que perciben las empresas a partir de las solicitudes que reciben o las interacciones que tienen con las personas líderes de la comunidad, y finalmente, los hallazgos que hacen las mismas personas en relación con sus contextos.</w:t>
      </w:r>
    </w:p>
    <w:p w14:paraId="1F8A2EB6" w14:textId="4AA9B529" w:rsidR="00D17EBB" w:rsidRPr="00D64021" w:rsidRDefault="00D17EBB" w:rsidP="00D17EBB">
      <w:pPr>
        <w:jc w:val="both"/>
        <w:rPr>
          <w:rFonts w:cstheme="minorHAnsi"/>
        </w:rPr>
      </w:pPr>
      <w:r w:rsidRPr="00D64021">
        <w:rPr>
          <w:rFonts w:cstheme="minorHAnsi"/>
        </w:rPr>
        <w:t>Esta mezcla de perspectivas dificulta que puedan desarrollarse procesos más integrales, bajo una más atinada jerarquía de prioridades, y que se limiten los esfuerzos a cosas muy puntuales, en su mayoría de corto impacto.  Por ejemplo, el apoyo de voluntariado para la limpieza de playas en momentos determinados o el apoyo para llevar a cabo una celebración específica, o bien, la implementación de algún curso o conferencia para sensibilizar a la comunidad sobre temas de carácter ambiental.</w:t>
      </w:r>
    </w:p>
    <w:p w14:paraId="132EADB9" w14:textId="77777777" w:rsidR="00D17EBB" w:rsidRPr="00D64021" w:rsidRDefault="00D17EBB" w:rsidP="00D17EBB">
      <w:pPr>
        <w:jc w:val="both"/>
        <w:rPr>
          <w:rFonts w:cstheme="minorHAnsi"/>
        </w:rPr>
      </w:pPr>
      <w:r w:rsidRPr="00D64021">
        <w:rPr>
          <w:rFonts w:cstheme="minorHAnsi"/>
        </w:rPr>
        <w:t>Es oportuno indicar que otro de los factores que contribuye a generar una barrera en este proceso de mayor reflexión, es la falta de interés y disposición por parte de las personas que viven en las comunidades, para involucrarse “de lleno” en la atención de las necesidades y problemas comunes.</w:t>
      </w:r>
    </w:p>
    <w:p w14:paraId="00CB4F21" w14:textId="42917CD3" w:rsidR="00D17EBB" w:rsidRPr="00D64021" w:rsidRDefault="00D17EBB" w:rsidP="00D17EBB">
      <w:pPr>
        <w:jc w:val="both"/>
        <w:rPr>
          <w:rFonts w:cstheme="minorHAnsi"/>
        </w:rPr>
      </w:pPr>
      <w:r w:rsidRPr="00D64021">
        <w:rPr>
          <w:rFonts w:cstheme="minorHAnsi"/>
        </w:rPr>
        <w:t xml:space="preserve">A lo expuesto, se suma que no hay -en la mayoría de los casos-, conciencia o claridad sobre el impacto que generaría una debida articulación de esfuerzos, </w:t>
      </w:r>
      <w:r w:rsidR="003D511B">
        <w:rPr>
          <w:rFonts w:cstheme="minorHAnsi"/>
        </w:rPr>
        <w:t>a través de</w:t>
      </w:r>
      <w:r w:rsidRPr="00D64021">
        <w:rPr>
          <w:rFonts w:cstheme="minorHAnsi"/>
        </w:rPr>
        <w:t xml:space="preserve"> </w:t>
      </w:r>
      <w:r w:rsidR="00FA2CDF">
        <w:rPr>
          <w:rFonts w:cstheme="minorHAnsi"/>
        </w:rPr>
        <w:t>alianzas público-privadas</w:t>
      </w:r>
      <w:r w:rsidR="003D511B">
        <w:rPr>
          <w:rFonts w:cstheme="minorHAnsi"/>
        </w:rPr>
        <w:t>,</w:t>
      </w:r>
      <w:r w:rsidRPr="00D64021">
        <w:rPr>
          <w:rFonts w:cstheme="minorHAnsi"/>
        </w:rPr>
        <w:t xml:space="preserve"> </w:t>
      </w:r>
      <w:r w:rsidR="003D511B">
        <w:rPr>
          <w:rFonts w:cstheme="minorHAnsi"/>
        </w:rPr>
        <w:t>para</w:t>
      </w:r>
      <w:r w:rsidRPr="00D64021">
        <w:rPr>
          <w:rFonts w:cstheme="minorHAnsi"/>
        </w:rPr>
        <w:t xml:space="preserve"> la atención de los problemas identificados.</w:t>
      </w:r>
    </w:p>
    <w:p w14:paraId="12A74BF4" w14:textId="71435276" w:rsidR="00D17EBB" w:rsidRPr="00D64021" w:rsidRDefault="00FA2CDF" w:rsidP="00D17EBB">
      <w:pPr>
        <w:jc w:val="both"/>
        <w:rPr>
          <w:rFonts w:cstheme="minorHAnsi"/>
        </w:rPr>
      </w:pPr>
      <w:r>
        <w:rPr>
          <w:rFonts w:cstheme="minorHAnsi"/>
        </w:rPr>
        <w:t>Otro</w:t>
      </w:r>
      <w:r w:rsidR="00D17EBB" w:rsidRPr="00D64021">
        <w:rPr>
          <w:rFonts w:cstheme="minorHAnsi"/>
        </w:rPr>
        <w:t xml:space="preserve"> elemento que es necesario resaltar, es que a pesar de que las organizaciones de la muestra han venido presentando de manera periódica informes de sostenibilidad</w:t>
      </w:r>
      <w:r w:rsidR="003D511B">
        <w:rPr>
          <w:rFonts w:cstheme="minorHAnsi"/>
        </w:rPr>
        <w:t>,</w:t>
      </w:r>
      <w:r w:rsidR="00D17EBB" w:rsidRPr="00D64021">
        <w:rPr>
          <w:rFonts w:cstheme="minorHAnsi"/>
        </w:rPr>
        <w:t xml:space="preserve"> en los </w:t>
      </w:r>
      <w:r w:rsidR="003D511B">
        <w:rPr>
          <w:rFonts w:cstheme="minorHAnsi"/>
        </w:rPr>
        <w:t>cuales</w:t>
      </w:r>
      <w:r w:rsidR="00D17EBB" w:rsidRPr="00D64021">
        <w:rPr>
          <w:rFonts w:cstheme="minorHAnsi"/>
        </w:rPr>
        <w:t xml:space="preserve"> reflejan el apoyo </w:t>
      </w:r>
      <w:proofErr w:type="gramStart"/>
      <w:r w:rsidR="00D17EBB" w:rsidRPr="00D64021">
        <w:rPr>
          <w:rFonts w:cstheme="minorHAnsi"/>
        </w:rPr>
        <w:t xml:space="preserve">comunitario; </w:t>
      </w:r>
      <w:r w:rsidR="00B85517">
        <w:rPr>
          <w:rFonts w:cstheme="minorHAnsi"/>
        </w:rPr>
        <w:t xml:space="preserve"> </w:t>
      </w:r>
      <w:r w:rsidR="00D17EBB" w:rsidRPr="00D64021">
        <w:rPr>
          <w:rFonts w:cstheme="minorHAnsi"/>
        </w:rPr>
        <w:t>al</w:t>
      </w:r>
      <w:proofErr w:type="gramEnd"/>
      <w:r w:rsidR="00D17EBB" w:rsidRPr="00D64021">
        <w:rPr>
          <w:rFonts w:cstheme="minorHAnsi"/>
        </w:rPr>
        <w:t xml:space="preserve"> momento de requerirles el suministro de datos de contacto para la aplicación de los instrumentos de investigación previstos</w:t>
      </w:r>
      <w:r w:rsidR="00B85517">
        <w:rPr>
          <w:rFonts w:cstheme="minorHAnsi"/>
        </w:rPr>
        <w:t xml:space="preserve"> en las localidades respectivas</w:t>
      </w:r>
      <w:r w:rsidR="00D17EBB" w:rsidRPr="00D64021">
        <w:rPr>
          <w:rFonts w:cstheme="minorHAnsi"/>
        </w:rPr>
        <w:t xml:space="preserve">, se </w:t>
      </w:r>
      <w:r w:rsidR="00935D90">
        <w:rPr>
          <w:rFonts w:cstheme="minorHAnsi"/>
        </w:rPr>
        <w:t>pudo evidenciar</w:t>
      </w:r>
      <w:r w:rsidR="00D17EBB" w:rsidRPr="00D64021">
        <w:rPr>
          <w:rFonts w:cstheme="minorHAnsi"/>
        </w:rPr>
        <w:t xml:space="preserve"> que no había un vínculo fuerte entre ambas partes.</w:t>
      </w:r>
    </w:p>
    <w:p w14:paraId="6B62D511" w14:textId="428E2D43" w:rsidR="00D17EBB" w:rsidRPr="00D64021" w:rsidRDefault="003D511B" w:rsidP="00D17EBB">
      <w:pPr>
        <w:jc w:val="both"/>
        <w:rPr>
          <w:rFonts w:cstheme="minorHAnsi"/>
        </w:rPr>
      </w:pPr>
      <w:r>
        <w:rPr>
          <w:rFonts w:cstheme="minorHAnsi"/>
        </w:rPr>
        <w:t>No obstante lo anterior</w:t>
      </w:r>
      <w:r w:rsidR="00D17EBB" w:rsidRPr="00D64021">
        <w:rPr>
          <w:rFonts w:cstheme="minorHAnsi"/>
        </w:rPr>
        <w:t xml:space="preserve">, </w:t>
      </w:r>
      <w:r w:rsidR="00935D90">
        <w:rPr>
          <w:rFonts w:cstheme="minorHAnsi"/>
        </w:rPr>
        <w:t xml:space="preserve">fue posible identificar con relativa </w:t>
      </w:r>
      <w:r w:rsidR="00872016">
        <w:rPr>
          <w:rFonts w:cstheme="minorHAnsi"/>
        </w:rPr>
        <w:t xml:space="preserve">facilidad </w:t>
      </w:r>
      <w:r w:rsidR="00872016" w:rsidRPr="00D64021">
        <w:rPr>
          <w:rFonts w:cstheme="minorHAnsi"/>
        </w:rPr>
        <w:t>el</w:t>
      </w:r>
      <w:r>
        <w:rPr>
          <w:rFonts w:cstheme="minorHAnsi"/>
        </w:rPr>
        <w:t xml:space="preserve"> vínculo de las empresas </w:t>
      </w:r>
      <w:proofErr w:type="gramStart"/>
      <w:r>
        <w:rPr>
          <w:rFonts w:cstheme="minorHAnsi"/>
        </w:rPr>
        <w:t xml:space="preserve">con </w:t>
      </w:r>
      <w:r w:rsidR="00D17EBB" w:rsidRPr="00D64021">
        <w:rPr>
          <w:rFonts w:cstheme="minorHAnsi"/>
        </w:rPr>
        <w:t xml:space="preserve"> terceras</w:t>
      </w:r>
      <w:proofErr w:type="gramEnd"/>
      <w:r w:rsidR="00D17EBB" w:rsidRPr="00D64021">
        <w:rPr>
          <w:rFonts w:cstheme="minorHAnsi"/>
        </w:rPr>
        <w:t xml:space="preserve"> organizaciones involucradas en este tipo de esfuerzos, como fue el caso de la Municipalidad de San José, el Banco de Alimentos y algunas asociaciones creadas con el fin de </w:t>
      </w:r>
      <w:r w:rsidR="00D17EBB" w:rsidRPr="00D64021">
        <w:rPr>
          <w:rFonts w:cstheme="minorHAnsi"/>
        </w:rPr>
        <w:lastRenderedPageBreak/>
        <w:t>atender al “adulto mayor”, entre otras.</w:t>
      </w:r>
      <w:r>
        <w:rPr>
          <w:rFonts w:cstheme="minorHAnsi"/>
        </w:rPr>
        <w:t xml:space="preserve">  Esto por cuanto ha habido una mayor disposición para apoyar esfuerzos preexistentes.</w:t>
      </w:r>
    </w:p>
    <w:p w14:paraId="4994D82C" w14:textId="404B2E41" w:rsidR="00D17EBB" w:rsidRPr="00D64021" w:rsidRDefault="00D17EBB" w:rsidP="00D17EBB">
      <w:pPr>
        <w:jc w:val="both"/>
        <w:rPr>
          <w:rFonts w:cstheme="minorHAnsi"/>
        </w:rPr>
      </w:pPr>
      <w:r w:rsidRPr="00D64021">
        <w:rPr>
          <w:rFonts w:cstheme="minorHAnsi"/>
        </w:rPr>
        <w:t>Lo anterior ha permitido inferir que las empresas han tendido a canalizar sus recursos a través de terceros, y a no involucrarse de manera directa en la gestión comunal, salvo algunas contadas ocasiones.</w:t>
      </w:r>
    </w:p>
    <w:p w14:paraId="6E35F882" w14:textId="7EDE7670" w:rsidR="00D17EBB" w:rsidRPr="00D64021" w:rsidRDefault="00D17EBB" w:rsidP="00D17EBB">
      <w:pPr>
        <w:jc w:val="both"/>
        <w:rPr>
          <w:rFonts w:cstheme="minorHAnsi"/>
        </w:rPr>
      </w:pPr>
      <w:r w:rsidRPr="00D64021">
        <w:rPr>
          <w:rFonts w:cstheme="minorHAnsi"/>
        </w:rPr>
        <w:t>En este sentido, y si bien es cierto la Pandemia implic</w:t>
      </w:r>
      <w:r w:rsidR="00935D90">
        <w:rPr>
          <w:rFonts w:cstheme="minorHAnsi"/>
        </w:rPr>
        <w:t>ó</w:t>
      </w:r>
      <w:r w:rsidRPr="00D64021">
        <w:rPr>
          <w:rFonts w:cstheme="minorHAnsi"/>
        </w:rPr>
        <w:t xml:space="preserve"> un distanciamiento</w:t>
      </w:r>
      <w:r w:rsidR="00935D90">
        <w:rPr>
          <w:rFonts w:cstheme="minorHAnsi"/>
        </w:rPr>
        <w:t xml:space="preserve"> entre las partes</w:t>
      </w:r>
      <w:r w:rsidRPr="00D64021">
        <w:rPr>
          <w:rFonts w:cstheme="minorHAnsi"/>
        </w:rPr>
        <w:t xml:space="preserve">, tanto por las pautas de aislamiento decretadas por las autoridades de salud, como por la reducción de presupuestos </w:t>
      </w:r>
      <w:r w:rsidR="003D511B">
        <w:rPr>
          <w:rFonts w:cstheme="minorHAnsi"/>
        </w:rPr>
        <w:t>-</w:t>
      </w:r>
      <w:r w:rsidRPr="00D64021">
        <w:rPr>
          <w:rFonts w:cstheme="minorHAnsi"/>
        </w:rPr>
        <w:t>lo cual obedeció al impacto económico derivado de esta coyuntura</w:t>
      </w:r>
      <w:r w:rsidR="003D511B">
        <w:rPr>
          <w:rFonts w:cstheme="minorHAnsi"/>
        </w:rPr>
        <w:t>-</w:t>
      </w:r>
      <w:r w:rsidRPr="00D64021">
        <w:rPr>
          <w:rFonts w:cstheme="minorHAnsi"/>
        </w:rPr>
        <w:t>, se hubiera esperado que el vínculo o el contacto con las contrapartes se hubiera mantenido a través de canales remotos como el correo electrónico, las sesiones virtuales o llamadas telefónicas.  Sin embargo, tal y como ya se ha indicado, se logró determinar que los vínculos no eran tan estrechos ni permanentes como se hubiera esperado.</w:t>
      </w:r>
    </w:p>
    <w:p w14:paraId="278B7BFA" w14:textId="77777777" w:rsidR="00D17EBB" w:rsidRPr="00D64021" w:rsidRDefault="00D17EBB" w:rsidP="00D17EBB">
      <w:pPr>
        <w:jc w:val="both"/>
        <w:rPr>
          <w:rFonts w:cstheme="minorHAnsi"/>
        </w:rPr>
      </w:pPr>
      <w:r w:rsidRPr="00D64021">
        <w:rPr>
          <w:rFonts w:cstheme="minorHAnsi"/>
        </w:rPr>
        <w:t>En otro orden de ideas, tal y como lo indica Mori (2009), los procesos de diálogo para la identificación de necesidades deberían implicar una posición muy neutral durante el desarrollo del análisis, con el fin de reconocer realmente cuáles son las principales necesidades y cómo estas deberían ser priorizadas.  No obstante, en el momento que el diálogo se “verticaliza” por cualquiera de las partes involucradas, para referirse de manera directa a un punto o necesidad en particular, los esfuerzos empezarán a girar sobre ese tema, sin tener necesariamente una claridad sobre cuáles pudieron haber sido otras prioridades o urgencias más inmediatas.</w:t>
      </w:r>
    </w:p>
    <w:p w14:paraId="24D61ADD" w14:textId="4BE7882D" w:rsidR="00D17EBB" w:rsidRPr="00D64021" w:rsidRDefault="0069044C" w:rsidP="00D17EBB">
      <w:pPr>
        <w:jc w:val="both"/>
        <w:rPr>
          <w:rFonts w:cstheme="minorHAnsi"/>
        </w:rPr>
      </w:pPr>
      <w:r>
        <w:rPr>
          <w:rFonts w:cstheme="minorHAnsi"/>
        </w:rPr>
        <w:t>Por otra parte</w:t>
      </w:r>
      <w:r w:rsidR="007653BF">
        <w:rPr>
          <w:rFonts w:cstheme="minorHAnsi"/>
        </w:rPr>
        <w:t xml:space="preserve">, </w:t>
      </w:r>
      <w:r>
        <w:rPr>
          <w:rFonts w:cstheme="minorHAnsi"/>
        </w:rPr>
        <w:t>se</w:t>
      </w:r>
      <w:r w:rsidR="007653BF">
        <w:rPr>
          <w:rFonts w:cstheme="minorHAnsi"/>
        </w:rPr>
        <w:t xml:space="preserve"> identificar</w:t>
      </w:r>
      <w:r>
        <w:rPr>
          <w:rFonts w:cstheme="minorHAnsi"/>
        </w:rPr>
        <w:t>on</w:t>
      </w:r>
      <w:r w:rsidR="007653BF">
        <w:rPr>
          <w:rFonts w:cstheme="minorHAnsi"/>
        </w:rPr>
        <w:t xml:space="preserve"> algunos</w:t>
      </w:r>
      <w:r w:rsidR="00D17EBB" w:rsidRPr="00D64021">
        <w:rPr>
          <w:rFonts w:cstheme="minorHAnsi"/>
        </w:rPr>
        <w:t xml:space="preserve"> elementos comunes en el marco de los problemas comunitarios, tales como:  contaminación ambiental por parte de diversas actividades comerciales y productivas, inseguridad ciudadana, problemas vinculados al tráfico y consumo de drogas, y la condición vulnerable de algunos grupos como mujeres -por problemas de violencia doméstica-, niños, adultos mayores y poblaciones indígenas.  Lo anterior en el marco de temas de cuido, de generación de oportunidades y en materia de sostenibilidad.</w:t>
      </w:r>
    </w:p>
    <w:p w14:paraId="44D16388" w14:textId="5A1948B3" w:rsidR="00D17EBB" w:rsidRPr="00D64021" w:rsidRDefault="00D17EBB" w:rsidP="00D17EBB">
      <w:pPr>
        <w:jc w:val="both"/>
        <w:rPr>
          <w:rFonts w:cstheme="minorHAnsi"/>
        </w:rPr>
      </w:pPr>
      <w:r w:rsidRPr="00D64021">
        <w:rPr>
          <w:rFonts w:cstheme="minorHAnsi"/>
        </w:rPr>
        <w:t xml:space="preserve">Finalmente, otro elemento </w:t>
      </w:r>
      <w:r w:rsidR="00872016">
        <w:rPr>
          <w:rFonts w:cstheme="minorHAnsi"/>
        </w:rPr>
        <w:t>identificado</w:t>
      </w:r>
      <w:r w:rsidR="00AD6EC2">
        <w:rPr>
          <w:rFonts w:cstheme="minorHAnsi"/>
        </w:rPr>
        <w:t>,</w:t>
      </w:r>
      <w:r w:rsidRPr="00D64021">
        <w:rPr>
          <w:rFonts w:cstheme="minorHAnsi"/>
        </w:rPr>
        <w:t xml:space="preserve"> es que la medición de los resultados se realiza con base en las actividades ejecutadas y no sobre el impacto que éstas generan.  Esta diferencia tiene implicaciones significativas</w:t>
      </w:r>
      <w:r w:rsidR="00872016">
        <w:rPr>
          <w:rFonts w:cstheme="minorHAnsi"/>
        </w:rPr>
        <w:t>, siendo que lo segundo permitiría dimensionar el efecto generado, y tomar decisiones más certeras sobre el proceso de planificación y asignación de recursos</w:t>
      </w:r>
      <w:r w:rsidRPr="00D64021">
        <w:rPr>
          <w:rFonts w:cstheme="minorHAnsi"/>
        </w:rPr>
        <w:t>.</w:t>
      </w:r>
    </w:p>
    <w:p w14:paraId="1CF99AA8" w14:textId="77777777" w:rsidR="0047519D" w:rsidRPr="00D64021" w:rsidRDefault="0047519D" w:rsidP="000E1454">
      <w:pPr>
        <w:spacing w:line="276" w:lineRule="auto"/>
        <w:rPr>
          <w:rFonts w:cs="Arial"/>
          <w:b/>
          <w:bCs/>
        </w:rPr>
      </w:pPr>
    </w:p>
    <w:p w14:paraId="6DEF10D5" w14:textId="7EC9106C" w:rsidR="00EE1EA7" w:rsidRPr="00D64021" w:rsidRDefault="00EE1EA7" w:rsidP="000E1454">
      <w:pPr>
        <w:spacing w:line="276" w:lineRule="auto"/>
        <w:rPr>
          <w:rFonts w:cs="Arial"/>
          <w:b/>
          <w:bCs/>
        </w:rPr>
      </w:pPr>
      <w:r w:rsidRPr="00D64021">
        <w:rPr>
          <w:rFonts w:cs="Arial"/>
          <w:b/>
          <w:bCs/>
        </w:rPr>
        <w:t>Referencias</w:t>
      </w:r>
    </w:p>
    <w:p w14:paraId="4527D419" w14:textId="25BE43A6" w:rsidR="00914936" w:rsidRDefault="00914936" w:rsidP="00F7558B">
      <w:pPr>
        <w:ind w:left="720" w:hanging="720"/>
        <w:jc w:val="both"/>
      </w:pPr>
      <w:r>
        <w:t>Benítez, Elvio, Gómez, Nieves</w:t>
      </w:r>
      <w:r w:rsidR="0097125F">
        <w:t xml:space="preserve">. </w:t>
      </w:r>
      <w:r>
        <w:t>2022.  Análisis de la presencia de Responsabilidad Social Corporativa en las titulaciones de grado de Economía, Administración y Contaduría de las Universidades Públicas de Paraguay.  Revista Internacional de Investigación en Ciencias Sociales19(2), pp. 385-398.</w:t>
      </w:r>
    </w:p>
    <w:p w14:paraId="481EA81B" w14:textId="034D759D" w:rsidR="00783BA1" w:rsidRDefault="00914936" w:rsidP="00F7558B">
      <w:pPr>
        <w:ind w:left="720" w:hanging="720"/>
        <w:jc w:val="both"/>
      </w:pPr>
      <w:r w:rsidRPr="00D64021">
        <w:t>Bom-Camargo, Y</w:t>
      </w:r>
      <w:r w:rsidR="00783BA1">
        <w:t>omeida</w:t>
      </w:r>
      <w:r w:rsidR="0097125F">
        <w:t xml:space="preserve">. </w:t>
      </w:r>
      <w:r w:rsidRPr="00D64021">
        <w:t xml:space="preserve">2021.  Hacia la responsabilidad Social como Estrategia de Sostenibilidad en la Gestión Empresarial.  </w:t>
      </w:r>
      <w:r w:rsidR="00783BA1" w:rsidRPr="00D64021">
        <w:rPr>
          <w:i/>
          <w:iCs/>
        </w:rPr>
        <w:t>Revista de Ciencias Sociales</w:t>
      </w:r>
      <w:r w:rsidR="00783BA1">
        <w:rPr>
          <w:i/>
          <w:iCs/>
        </w:rPr>
        <w:t xml:space="preserve"> 27</w:t>
      </w:r>
      <w:r w:rsidR="00783BA1" w:rsidRPr="00794CCE">
        <w:t xml:space="preserve">(2) </w:t>
      </w:r>
      <w:r w:rsidR="00783BA1" w:rsidRPr="00D64021">
        <w:t>Universidad del Zulia, Venezuela.</w:t>
      </w:r>
    </w:p>
    <w:p w14:paraId="4729348D" w14:textId="4E6B5F3B" w:rsidR="00914936" w:rsidRPr="00914936" w:rsidRDefault="00914936" w:rsidP="00F7558B">
      <w:pPr>
        <w:ind w:left="720" w:hanging="720"/>
        <w:jc w:val="both"/>
        <w:rPr>
          <w:lang w:val="en-US"/>
        </w:rPr>
      </w:pPr>
      <w:r w:rsidRPr="00914936">
        <w:lastRenderedPageBreak/>
        <w:t>Bowen, Howard</w:t>
      </w:r>
      <w:r w:rsidR="0097125F">
        <w:t xml:space="preserve">. </w:t>
      </w:r>
      <w:r w:rsidRPr="00914936">
        <w:t xml:space="preserve">1953.  </w:t>
      </w:r>
      <w:r>
        <w:rPr>
          <w:lang w:val="en-US"/>
        </w:rPr>
        <w:t xml:space="preserve">Social responsibilities of the businessman.  </w:t>
      </w:r>
      <w:r w:rsidRPr="00914936">
        <w:rPr>
          <w:lang w:val="en-US"/>
        </w:rPr>
        <w:t>Nueva York, Estados Unidos: Harper &amp; Row.</w:t>
      </w:r>
    </w:p>
    <w:p w14:paraId="12D1EA61" w14:textId="158E1593" w:rsidR="00914936" w:rsidRPr="009F1DB7" w:rsidRDefault="00914936" w:rsidP="00F7558B">
      <w:pPr>
        <w:ind w:left="720" w:hanging="720"/>
        <w:jc w:val="both"/>
      </w:pPr>
      <w:r w:rsidRPr="00914936">
        <w:rPr>
          <w:rFonts w:cs="Arial"/>
          <w:lang w:val="en-US"/>
        </w:rPr>
        <w:t>Carroll, A</w:t>
      </w:r>
      <w:r w:rsidR="00324450">
        <w:rPr>
          <w:rFonts w:cs="Arial"/>
          <w:lang w:val="en-US"/>
        </w:rPr>
        <w:t>rchie</w:t>
      </w:r>
      <w:r w:rsidR="0097125F">
        <w:rPr>
          <w:rFonts w:cs="Arial"/>
          <w:lang w:val="en-US"/>
        </w:rPr>
        <w:t xml:space="preserve">.  </w:t>
      </w:r>
      <w:r w:rsidRPr="00914936">
        <w:rPr>
          <w:rFonts w:cs="Arial"/>
          <w:lang w:val="en-US"/>
        </w:rPr>
        <w:t xml:space="preserve">1999. </w:t>
      </w:r>
      <w:r w:rsidRPr="00D64021">
        <w:rPr>
          <w:rFonts w:cs="Arial"/>
          <w:lang w:val="en-US"/>
        </w:rPr>
        <w:t xml:space="preserve">Corporate social responsibility: Evolution of a definition construct of business and society. </w:t>
      </w:r>
      <w:r w:rsidRPr="009F1DB7">
        <w:rPr>
          <w:rFonts w:cs="Arial"/>
          <w:i/>
          <w:iCs/>
        </w:rPr>
        <w:t>Business and Society, 38</w:t>
      </w:r>
      <w:r w:rsidRPr="009F1DB7">
        <w:rPr>
          <w:rFonts w:cs="Arial"/>
        </w:rPr>
        <w:t>(3), 268-295. https://doi.org/10.1177/000765039903800303</w:t>
      </w:r>
    </w:p>
    <w:p w14:paraId="1A1946F5" w14:textId="17585F3C" w:rsidR="00914936" w:rsidRPr="00914936" w:rsidRDefault="00914936" w:rsidP="00F7558B">
      <w:pPr>
        <w:ind w:left="720" w:hanging="720"/>
        <w:jc w:val="both"/>
        <w:rPr>
          <w:rFonts w:cs="Arial"/>
          <w:lang w:val="en-US"/>
        </w:rPr>
      </w:pPr>
      <w:r w:rsidRPr="00D64021">
        <w:rPr>
          <w:rFonts w:cs="Arial"/>
        </w:rPr>
        <w:t>Correa, J</w:t>
      </w:r>
      <w:r w:rsidR="00324450">
        <w:rPr>
          <w:rFonts w:cs="Arial"/>
        </w:rPr>
        <w:t>uan</w:t>
      </w:r>
      <w:r w:rsidR="0097125F">
        <w:rPr>
          <w:rFonts w:cs="Arial"/>
        </w:rPr>
        <w:t xml:space="preserve">. </w:t>
      </w:r>
      <w:r w:rsidRPr="00D64021">
        <w:rPr>
          <w:rFonts w:cs="Arial"/>
        </w:rPr>
        <w:t xml:space="preserve">2007.  Evolución histórica de los conceptos de responsabilidad social empresarial y </w:t>
      </w:r>
      <w:r w:rsidRPr="00091584">
        <w:rPr>
          <w:rFonts w:cs="Arial"/>
        </w:rPr>
        <w:t xml:space="preserve">balance social.  </w:t>
      </w:r>
      <w:r w:rsidRPr="00914936">
        <w:rPr>
          <w:rFonts w:cs="Arial"/>
          <w:i/>
          <w:iCs/>
          <w:lang w:val="en-US"/>
        </w:rPr>
        <w:t>Revista Semestre Económico 10</w:t>
      </w:r>
      <w:r w:rsidRPr="00914936">
        <w:rPr>
          <w:rFonts w:cs="Arial"/>
          <w:lang w:val="en-US"/>
        </w:rPr>
        <w:t>(20), Universidad de Medellín, Colombia.</w:t>
      </w:r>
    </w:p>
    <w:p w14:paraId="56C3F5ED" w14:textId="3BCC11A8" w:rsidR="00914936" w:rsidRPr="00432FED" w:rsidRDefault="00914936" w:rsidP="00F7558B">
      <w:pPr>
        <w:ind w:left="720" w:hanging="720"/>
        <w:jc w:val="both"/>
        <w:rPr>
          <w:rFonts w:cs="Arial"/>
          <w:lang w:val="en-US"/>
        </w:rPr>
      </w:pPr>
      <w:r w:rsidRPr="00432FED">
        <w:rPr>
          <w:rFonts w:cs="Arial"/>
          <w:lang w:val="en-US"/>
        </w:rPr>
        <w:t>Davis, K</w:t>
      </w:r>
      <w:r>
        <w:rPr>
          <w:rFonts w:cs="Arial"/>
          <w:lang w:val="en-US"/>
        </w:rPr>
        <w:t>eith</w:t>
      </w:r>
      <w:r w:rsidR="0097125F">
        <w:rPr>
          <w:rFonts w:cs="Arial"/>
          <w:lang w:val="en-US"/>
        </w:rPr>
        <w:t xml:space="preserve">. </w:t>
      </w:r>
      <w:r w:rsidRPr="00432FED">
        <w:rPr>
          <w:rFonts w:cs="Arial"/>
          <w:lang w:val="en-US"/>
        </w:rPr>
        <w:t>1967.  Understanding the s</w:t>
      </w:r>
      <w:r>
        <w:rPr>
          <w:rFonts w:cs="Arial"/>
          <w:lang w:val="en-US"/>
        </w:rPr>
        <w:t>ocial responsibility puzzle.  Business Horizons 10(4), pp. 45-51.</w:t>
      </w:r>
    </w:p>
    <w:p w14:paraId="36BE6588" w14:textId="4A5EFA11" w:rsidR="00914936" w:rsidRPr="00914936" w:rsidRDefault="00914936" w:rsidP="00F7558B">
      <w:pPr>
        <w:ind w:left="720" w:hanging="720"/>
        <w:jc w:val="both"/>
        <w:rPr>
          <w:rFonts w:cs="Arial"/>
        </w:rPr>
      </w:pPr>
      <w:r w:rsidRPr="00432FED">
        <w:rPr>
          <w:rFonts w:cs="Arial"/>
          <w:lang w:val="en-US"/>
        </w:rPr>
        <w:t>Druker, P</w:t>
      </w:r>
      <w:r>
        <w:rPr>
          <w:rFonts w:cs="Arial"/>
          <w:lang w:val="en-US"/>
        </w:rPr>
        <w:t>eter</w:t>
      </w:r>
      <w:r w:rsidR="0097125F">
        <w:rPr>
          <w:rFonts w:cs="Arial"/>
          <w:lang w:val="en-US"/>
        </w:rPr>
        <w:t xml:space="preserve">. </w:t>
      </w:r>
      <w:r>
        <w:rPr>
          <w:rFonts w:cs="Arial"/>
          <w:lang w:val="en-US"/>
        </w:rPr>
        <w:t xml:space="preserve">1984.  </w:t>
      </w:r>
      <w:r w:rsidRPr="00432FED">
        <w:rPr>
          <w:rFonts w:cs="Arial"/>
          <w:lang w:val="en-US"/>
        </w:rPr>
        <w:t>The new meaning of corporate social responsibility. </w:t>
      </w:r>
      <w:r w:rsidRPr="00432FED">
        <w:rPr>
          <w:rFonts w:cs="Arial"/>
          <w:i/>
          <w:iCs/>
        </w:rPr>
        <w:t>California Management Review</w:t>
      </w:r>
      <w:r w:rsidRPr="00432FED">
        <w:rPr>
          <w:rFonts w:cs="Arial"/>
        </w:rPr>
        <w:t xml:space="preserve">, 26 (2), </w:t>
      </w:r>
      <w:r>
        <w:rPr>
          <w:rFonts w:cs="Arial"/>
        </w:rPr>
        <w:t xml:space="preserve">pp. </w:t>
      </w:r>
      <w:r w:rsidRPr="00432FED">
        <w:rPr>
          <w:rFonts w:cs="Arial"/>
        </w:rPr>
        <w:t>53-63</w:t>
      </w:r>
    </w:p>
    <w:p w14:paraId="4149E37B" w14:textId="142B9EFA" w:rsidR="00914936" w:rsidRPr="00D64021" w:rsidRDefault="00914936" w:rsidP="00F7558B">
      <w:pPr>
        <w:ind w:left="720" w:hanging="720"/>
        <w:jc w:val="both"/>
        <w:rPr>
          <w:rFonts w:cs="Arial"/>
        </w:rPr>
      </w:pPr>
      <w:r w:rsidRPr="00914936">
        <w:rPr>
          <w:rFonts w:cs="Arial"/>
        </w:rPr>
        <w:t>Duque, Y</w:t>
      </w:r>
      <w:r w:rsidR="00324450">
        <w:rPr>
          <w:rFonts w:cs="Arial"/>
        </w:rPr>
        <w:t xml:space="preserve">enni, </w:t>
      </w:r>
      <w:r w:rsidRPr="00914936">
        <w:rPr>
          <w:rFonts w:cs="Arial"/>
        </w:rPr>
        <w:t>Cardona, M</w:t>
      </w:r>
      <w:r w:rsidR="00324450">
        <w:rPr>
          <w:rFonts w:cs="Arial"/>
        </w:rPr>
        <w:t>arleny</w:t>
      </w:r>
      <w:r w:rsidRPr="00914936">
        <w:rPr>
          <w:rFonts w:cs="Arial"/>
        </w:rPr>
        <w:t xml:space="preserve"> y Rendón, J</w:t>
      </w:r>
      <w:r w:rsidR="00324450">
        <w:rPr>
          <w:rFonts w:cs="Arial"/>
        </w:rPr>
        <w:t>aime</w:t>
      </w:r>
      <w:r w:rsidR="0097125F">
        <w:rPr>
          <w:rFonts w:cs="Arial"/>
        </w:rPr>
        <w:t xml:space="preserve">. </w:t>
      </w:r>
      <w:r w:rsidRPr="00914936">
        <w:rPr>
          <w:rFonts w:cs="Arial"/>
        </w:rPr>
        <w:t xml:space="preserve">2013. </w:t>
      </w:r>
      <w:r w:rsidRPr="00D64021">
        <w:rPr>
          <w:rFonts w:cs="Arial"/>
        </w:rPr>
        <w:t xml:space="preserve">Responsabilidad Social Empresarial: Teorías, índices, estándares y certificaciones. </w:t>
      </w:r>
      <w:r w:rsidRPr="00D64021">
        <w:rPr>
          <w:rFonts w:cs="Arial"/>
          <w:i/>
          <w:iCs/>
        </w:rPr>
        <w:t>Cuadernos de Administración, 29</w:t>
      </w:r>
      <w:r w:rsidRPr="00D64021">
        <w:rPr>
          <w:rFonts w:cs="Arial"/>
        </w:rPr>
        <w:t>(50), 196-206.</w:t>
      </w:r>
    </w:p>
    <w:p w14:paraId="4AA8ADB0" w14:textId="09A1B080" w:rsidR="00914936" w:rsidRPr="00914936" w:rsidRDefault="00914936" w:rsidP="00F7558B">
      <w:pPr>
        <w:ind w:left="720" w:hanging="720"/>
        <w:jc w:val="both"/>
        <w:rPr>
          <w:lang w:val="en-US"/>
        </w:rPr>
      </w:pPr>
      <w:r>
        <w:t>Fernández, Silvia, Dopico, Ana y García, Adela</w:t>
      </w:r>
      <w:r w:rsidR="0097125F">
        <w:t xml:space="preserve">. </w:t>
      </w:r>
      <w:r>
        <w:t xml:space="preserve">2023.  Análisis de la divulgación de Responsabilidad Social Corporativa en las páginas WEB de las diputaciones gallegas.  </w:t>
      </w:r>
      <w:r w:rsidRPr="00914936">
        <w:rPr>
          <w:i/>
          <w:iCs/>
          <w:lang w:val="en-US"/>
        </w:rPr>
        <w:t xml:space="preserve">Revista de Economía Pública, Social y Cooperativa </w:t>
      </w:r>
      <w:r w:rsidRPr="00914936">
        <w:rPr>
          <w:lang w:val="en-US"/>
        </w:rPr>
        <w:t>pp. 233-260</w:t>
      </w:r>
    </w:p>
    <w:p w14:paraId="441C2822" w14:textId="5EC777B4" w:rsidR="00914936" w:rsidRPr="009F1DB7" w:rsidRDefault="00914936" w:rsidP="00F7558B">
      <w:pPr>
        <w:ind w:left="720" w:hanging="720"/>
        <w:jc w:val="both"/>
        <w:rPr>
          <w:lang w:val="en-US"/>
        </w:rPr>
      </w:pPr>
      <w:r w:rsidRPr="009F1DB7">
        <w:rPr>
          <w:lang w:val="en-US"/>
        </w:rPr>
        <w:t>Frederick, William</w:t>
      </w:r>
      <w:r w:rsidR="0097125F">
        <w:rPr>
          <w:lang w:val="en-US"/>
        </w:rPr>
        <w:t xml:space="preserve">. </w:t>
      </w:r>
      <w:r w:rsidRPr="009F1DB7">
        <w:rPr>
          <w:lang w:val="en-US"/>
        </w:rPr>
        <w:t>1960</w:t>
      </w:r>
      <w:r>
        <w:rPr>
          <w:lang w:val="en-US"/>
        </w:rPr>
        <w:t xml:space="preserve">.  The growing concern over business responsibility.  California </w:t>
      </w:r>
      <w:r w:rsidRPr="009F1DB7">
        <w:rPr>
          <w:i/>
          <w:iCs/>
          <w:lang w:val="en-US"/>
        </w:rPr>
        <w:t>Management Review 2</w:t>
      </w:r>
      <w:r>
        <w:rPr>
          <w:lang w:val="en-US"/>
        </w:rPr>
        <w:t>(4), pp. 54-61.</w:t>
      </w:r>
    </w:p>
    <w:p w14:paraId="073C691C" w14:textId="4C0EEFE6" w:rsidR="00914936" w:rsidRDefault="00914936" w:rsidP="00F7558B">
      <w:pPr>
        <w:ind w:left="720" w:hanging="720"/>
        <w:jc w:val="both"/>
        <w:rPr>
          <w:rFonts w:cs="Arial"/>
          <w:lang w:val="en-US"/>
        </w:rPr>
      </w:pPr>
      <w:r w:rsidRPr="00432FED">
        <w:rPr>
          <w:rFonts w:cs="Arial"/>
          <w:lang w:val="en-US"/>
        </w:rPr>
        <w:t>Friedman, M</w:t>
      </w:r>
      <w:r>
        <w:rPr>
          <w:rFonts w:cs="Arial"/>
          <w:lang w:val="en-US"/>
        </w:rPr>
        <w:t>ilton</w:t>
      </w:r>
      <w:r w:rsidR="0097125F">
        <w:rPr>
          <w:rFonts w:cs="Arial"/>
          <w:lang w:val="en-US"/>
        </w:rPr>
        <w:t xml:space="preserve">. </w:t>
      </w:r>
      <w:r w:rsidRPr="00432FED">
        <w:rPr>
          <w:rFonts w:cs="Arial"/>
          <w:lang w:val="en-US"/>
        </w:rPr>
        <w:t>1970. The social responsibility of business is to increase its profits. </w:t>
      </w:r>
      <w:r w:rsidRPr="00432FED">
        <w:rPr>
          <w:rFonts w:cs="Arial"/>
          <w:i/>
          <w:iCs/>
          <w:lang w:val="en-US"/>
        </w:rPr>
        <w:t>The New York Times Magazine</w:t>
      </w:r>
      <w:r w:rsidRPr="00432FED">
        <w:rPr>
          <w:rFonts w:cs="Arial"/>
          <w:lang w:val="en-US"/>
        </w:rPr>
        <w:t>, pp.1-6.  </w:t>
      </w:r>
    </w:p>
    <w:p w14:paraId="339918F6" w14:textId="58AADAEC" w:rsidR="00914936" w:rsidRDefault="00914936" w:rsidP="00F7558B">
      <w:pPr>
        <w:ind w:left="720" w:hanging="720"/>
        <w:jc w:val="both"/>
        <w:rPr>
          <w:rFonts w:cs="Arial"/>
        </w:rPr>
      </w:pPr>
      <w:r w:rsidRPr="009F1DB7">
        <w:rPr>
          <w:rFonts w:cs="Arial"/>
          <w:lang w:val="en-US"/>
        </w:rPr>
        <w:t>Grunig, J</w:t>
      </w:r>
      <w:r w:rsidR="00324450">
        <w:rPr>
          <w:rFonts w:cs="Arial"/>
          <w:lang w:val="en-US"/>
        </w:rPr>
        <w:t>ames</w:t>
      </w:r>
      <w:r w:rsidRPr="009F1DB7">
        <w:rPr>
          <w:rFonts w:cs="Arial"/>
          <w:lang w:val="en-US"/>
        </w:rPr>
        <w:t xml:space="preserve"> y Hunt, T</w:t>
      </w:r>
      <w:r w:rsidR="00324450">
        <w:rPr>
          <w:rFonts w:cs="Arial"/>
          <w:lang w:val="en-US"/>
        </w:rPr>
        <w:t>odd</w:t>
      </w:r>
      <w:r w:rsidR="0097125F">
        <w:rPr>
          <w:rFonts w:cs="Arial"/>
          <w:lang w:val="en-US"/>
        </w:rPr>
        <w:t xml:space="preserve">.  </w:t>
      </w:r>
      <w:r w:rsidRPr="009F1DB7">
        <w:rPr>
          <w:rFonts w:cs="Arial"/>
          <w:lang w:val="en-US"/>
        </w:rPr>
        <w:t xml:space="preserve">2000.  </w:t>
      </w:r>
      <w:r w:rsidRPr="00D64021">
        <w:rPr>
          <w:rFonts w:cs="Arial"/>
          <w:i/>
          <w:iCs/>
        </w:rPr>
        <w:t>Dirección de Relaciones Públicas.</w:t>
      </w:r>
      <w:r w:rsidRPr="00D64021">
        <w:rPr>
          <w:rFonts w:cs="Arial"/>
        </w:rPr>
        <w:t xml:space="preserve">  Editorial Gestión 2000.</w:t>
      </w:r>
    </w:p>
    <w:p w14:paraId="135F5B47" w14:textId="7EA1A42D" w:rsidR="00914936" w:rsidRPr="00D64021" w:rsidRDefault="00914936" w:rsidP="00F7558B">
      <w:pPr>
        <w:ind w:left="720" w:hanging="720"/>
        <w:jc w:val="both"/>
      </w:pPr>
      <w:r>
        <w:rPr>
          <w:rFonts w:cs="Arial"/>
        </w:rPr>
        <w:t>Horizonte Positivo</w:t>
      </w:r>
      <w:r w:rsidR="0097125F">
        <w:rPr>
          <w:rFonts w:cs="Arial"/>
        </w:rPr>
        <w:t xml:space="preserve">.  </w:t>
      </w:r>
      <w:r>
        <w:rPr>
          <w:rFonts w:cs="Arial"/>
        </w:rPr>
        <w:t xml:space="preserve">Índice de Pobreza Multidimensional.   </w:t>
      </w:r>
      <w:r w:rsidR="00785632">
        <w:rPr>
          <w:rFonts w:cs="Arial"/>
        </w:rPr>
        <w:t xml:space="preserve">Accedido el 3 de julio de 2023. </w:t>
      </w:r>
      <w:r w:rsidRPr="00662D55">
        <w:rPr>
          <w:rFonts w:cs="Arial"/>
        </w:rPr>
        <w:t>https://www.horizontepositivo.org/ipmesitiodeayuda/colaboradores/los-objetivos-desarrollo-sostenible-se-relacionan-indice-pobreza-multidimensional-ipm/#:~:text=Pobreza%20Multidimensional%20</w:t>
      </w:r>
      <w:r>
        <w:rPr>
          <w:rFonts w:cs="Arial"/>
        </w:rPr>
        <w:t xml:space="preserve"> </w:t>
      </w:r>
    </w:p>
    <w:p w14:paraId="4C3D7853" w14:textId="6F3EE198" w:rsidR="00914936" w:rsidRDefault="00914936" w:rsidP="00F7558B">
      <w:pPr>
        <w:ind w:left="720" w:hanging="720"/>
        <w:jc w:val="both"/>
        <w:rPr>
          <w:rFonts w:cs="Arial"/>
        </w:rPr>
      </w:pPr>
      <w:r w:rsidRPr="00F645E0">
        <w:rPr>
          <w:rFonts w:cs="Arial"/>
        </w:rPr>
        <w:t>Instituto Nacional de Estadísticas y Censos</w:t>
      </w:r>
      <w:r>
        <w:rPr>
          <w:rFonts w:cs="Arial"/>
        </w:rPr>
        <w:t xml:space="preserve"> -INEC-</w:t>
      </w:r>
      <w:r w:rsidR="0097125F">
        <w:rPr>
          <w:rFonts w:cs="Arial"/>
        </w:rPr>
        <w:t xml:space="preserve">. </w:t>
      </w:r>
      <w:r w:rsidRPr="00F645E0">
        <w:rPr>
          <w:rFonts w:cs="Arial"/>
        </w:rPr>
        <w:t xml:space="preserve">2015.  Índice de Pobreza Multidimensional:  resultados generales.  </w:t>
      </w:r>
    </w:p>
    <w:p w14:paraId="6D3DF791" w14:textId="68B280DB" w:rsidR="00914936" w:rsidRDefault="00914936" w:rsidP="00F7558B">
      <w:pPr>
        <w:ind w:left="720" w:hanging="720"/>
        <w:jc w:val="both"/>
        <w:rPr>
          <w:rFonts w:cs="Arial"/>
        </w:rPr>
      </w:pPr>
      <w:r w:rsidRPr="00914936">
        <w:rPr>
          <w:rFonts w:cs="Arial"/>
        </w:rPr>
        <w:t>McGuire, Jean</w:t>
      </w:r>
      <w:r w:rsidR="0097125F">
        <w:rPr>
          <w:rFonts w:cs="Arial"/>
        </w:rPr>
        <w:t xml:space="preserve">.  </w:t>
      </w:r>
      <w:r w:rsidRPr="00914936">
        <w:rPr>
          <w:rFonts w:cs="Arial"/>
        </w:rPr>
        <w:t>1963. </w:t>
      </w:r>
      <w:r w:rsidRPr="00914936">
        <w:rPr>
          <w:rFonts w:cs="Arial"/>
          <w:i/>
          <w:iCs/>
        </w:rPr>
        <w:t>Business and society</w:t>
      </w:r>
      <w:r w:rsidRPr="00914936">
        <w:rPr>
          <w:rFonts w:cs="Arial"/>
        </w:rPr>
        <w:t xml:space="preserve">. </w:t>
      </w:r>
      <w:r w:rsidRPr="00432FED">
        <w:rPr>
          <w:rFonts w:cs="Arial"/>
        </w:rPr>
        <w:t>New York: Estados Unidos: McGraw-Hill.</w:t>
      </w:r>
    </w:p>
    <w:p w14:paraId="7D4F79B2" w14:textId="34476669" w:rsidR="00914936" w:rsidRPr="00331CC3" w:rsidRDefault="00914936" w:rsidP="00F7558B">
      <w:pPr>
        <w:ind w:left="720" w:hanging="720"/>
        <w:jc w:val="both"/>
        <w:rPr>
          <w:rFonts w:cs="Arial"/>
        </w:rPr>
      </w:pPr>
      <w:r w:rsidRPr="002B2933">
        <w:t>Menéndez</w:t>
      </w:r>
      <w:r>
        <w:t>, Yuleidys</w:t>
      </w:r>
      <w:r w:rsidRPr="002B2933">
        <w:t>, Torres</w:t>
      </w:r>
      <w:r>
        <w:t>, Carlos</w:t>
      </w:r>
      <w:r w:rsidRPr="002B2933">
        <w:t xml:space="preserve"> y González</w:t>
      </w:r>
      <w:r>
        <w:t>, Yamira</w:t>
      </w:r>
      <w:r w:rsidR="0097125F">
        <w:t xml:space="preserve">.  </w:t>
      </w:r>
      <w:r w:rsidRPr="002B2933">
        <w:t>2024.  P</w:t>
      </w:r>
      <w:r>
        <w:t xml:space="preserve">rocedimiento para la gestión de la responsabilidad social en empresas del sector tabacalero.  </w:t>
      </w:r>
      <w:r w:rsidRPr="002B2933">
        <w:rPr>
          <w:i/>
          <w:iCs/>
        </w:rPr>
        <w:t>Revista de Cooperativismo y Desarrollo 12</w:t>
      </w:r>
      <w:r>
        <w:t>(2)</w:t>
      </w:r>
    </w:p>
    <w:p w14:paraId="6CFCA3F6" w14:textId="0CB1B35C" w:rsidR="00914936" w:rsidRDefault="00914936" w:rsidP="00F7558B">
      <w:pPr>
        <w:ind w:left="720" w:hanging="720"/>
        <w:jc w:val="both"/>
        <w:rPr>
          <w:rFonts w:cs="Arial"/>
        </w:rPr>
      </w:pPr>
      <w:r w:rsidRPr="00D64021">
        <w:rPr>
          <w:rFonts w:cs="Arial"/>
        </w:rPr>
        <w:t xml:space="preserve">Moreno, </w:t>
      </w:r>
      <w:r w:rsidR="00324450">
        <w:rPr>
          <w:rFonts w:cs="Arial"/>
        </w:rPr>
        <w:t>Ángeles</w:t>
      </w:r>
      <w:r w:rsidRPr="00D64021">
        <w:rPr>
          <w:rFonts w:cs="Arial"/>
        </w:rPr>
        <w:t xml:space="preserve"> y Capriotti, P</w:t>
      </w:r>
      <w:r w:rsidR="00324450">
        <w:rPr>
          <w:rFonts w:cs="Arial"/>
        </w:rPr>
        <w:t>aul</w:t>
      </w:r>
      <w:r w:rsidR="0097125F">
        <w:rPr>
          <w:rFonts w:cs="Arial"/>
        </w:rPr>
        <w:t xml:space="preserve">.  </w:t>
      </w:r>
      <w:r w:rsidRPr="00D64021">
        <w:rPr>
          <w:rFonts w:cs="Arial"/>
        </w:rPr>
        <w:t>2006. La comunicación de las empresas españolas en sus webs corporativas: análisis de la información de responsabilidad social, ciudadanía corporativa y desa</w:t>
      </w:r>
      <w:r w:rsidRPr="00D64021">
        <w:rPr>
          <w:rFonts w:cs="Arial"/>
        </w:rPr>
        <w:softHyphen/>
        <w:t xml:space="preserve">rrollo sostenible.  </w:t>
      </w:r>
      <w:r w:rsidRPr="00D64021">
        <w:rPr>
          <w:rFonts w:cs="Arial"/>
          <w:i/>
          <w:iCs/>
        </w:rPr>
        <w:t>Revista de Estudios de Comunicación,</w:t>
      </w:r>
      <w:r w:rsidRPr="00D64021">
        <w:rPr>
          <w:rFonts w:cs="Arial"/>
        </w:rPr>
        <w:t xml:space="preserve"> (21), 47- 62. </w:t>
      </w:r>
      <w:hyperlink r:id="rId9" w:history="1">
        <w:r w:rsidRPr="00AD6EC2">
          <w:t>http://www.ehu.eus/ojs/index.php/Zer/article/view/3718/3348</w:t>
        </w:r>
      </w:hyperlink>
    </w:p>
    <w:p w14:paraId="332B0FC6" w14:textId="62DC331C" w:rsidR="00914936" w:rsidRDefault="00914936" w:rsidP="00F7558B">
      <w:pPr>
        <w:ind w:left="720" w:hanging="720"/>
        <w:jc w:val="both"/>
        <w:rPr>
          <w:rFonts w:cs="Arial"/>
        </w:rPr>
      </w:pPr>
      <w:r>
        <w:rPr>
          <w:rFonts w:cs="Arial"/>
        </w:rPr>
        <w:lastRenderedPageBreak/>
        <w:t>Mori, Pilar</w:t>
      </w:r>
      <w:r w:rsidR="0097125F">
        <w:rPr>
          <w:rFonts w:cs="Arial"/>
        </w:rPr>
        <w:t xml:space="preserve">. </w:t>
      </w:r>
      <w:r>
        <w:rPr>
          <w:rFonts w:cs="Arial"/>
        </w:rPr>
        <w:t>2009.  Responsabilidad Social.  Una mirada desde la psicología comunitaria</w:t>
      </w:r>
      <w:r w:rsidRPr="00662D55">
        <w:rPr>
          <w:rFonts w:cs="Arial"/>
          <w:i/>
          <w:iCs/>
        </w:rPr>
        <w:t>.  Revista Peruana de Psicología 15</w:t>
      </w:r>
      <w:r>
        <w:rPr>
          <w:rFonts w:cs="Arial"/>
        </w:rPr>
        <w:t>(2), pp. 163-170.</w:t>
      </w:r>
    </w:p>
    <w:p w14:paraId="1608FF11" w14:textId="097D8DA2" w:rsidR="00914936" w:rsidRDefault="00914936" w:rsidP="00F7558B">
      <w:pPr>
        <w:ind w:left="720" w:hanging="720"/>
        <w:jc w:val="both"/>
        <w:rPr>
          <w:rFonts w:cs="Arial"/>
        </w:rPr>
      </w:pPr>
      <w:r>
        <w:rPr>
          <w:rFonts w:cs="Arial"/>
        </w:rPr>
        <w:t>Naciones Unidas</w:t>
      </w:r>
      <w:r w:rsidR="0097125F">
        <w:rPr>
          <w:rFonts w:cs="Arial"/>
        </w:rPr>
        <w:t xml:space="preserve">. </w:t>
      </w:r>
      <w:r>
        <w:rPr>
          <w:rFonts w:cs="Arial"/>
        </w:rPr>
        <w:t xml:space="preserve">2015.  Transformar nuestro mundo:  la agenda 2030 para el desarrollo sostenible. </w:t>
      </w:r>
    </w:p>
    <w:p w14:paraId="722DE45F" w14:textId="22B2A3BA" w:rsidR="00914936" w:rsidRDefault="00914936" w:rsidP="00F7558B">
      <w:pPr>
        <w:ind w:left="720" w:hanging="720"/>
        <w:jc w:val="both"/>
        <w:rPr>
          <w:rFonts w:cs="Arial"/>
        </w:rPr>
      </w:pPr>
      <w:r w:rsidRPr="00D64021">
        <w:rPr>
          <w:rFonts w:cs="Arial"/>
        </w:rPr>
        <w:t>Niño, T</w:t>
      </w:r>
      <w:r w:rsidR="00324450">
        <w:rPr>
          <w:rFonts w:cs="Arial"/>
        </w:rPr>
        <w:t>eresa</w:t>
      </w:r>
      <w:r w:rsidRPr="00D64021">
        <w:rPr>
          <w:rFonts w:cs="Arial"/>
        </w:rPr>
        <w:t xml:space="preserve"> y Cortés, M</w:t>
      </w:r>
      <w:r w:rsidR="00324450">
        <w:rPr>
          <w:rFonts w:cs="Arial"/>
        </w:rPr>
        <w:t>aría</w:t>
      </w:r>
      <w:r w:rsidR="0097125F">
        <w:rPr>
          <w:rFonts w:cs="Arial"/>
        </w:rPr>
        <w:t xml:space="preserve">.  </w:t>
      </w:r>
      <w:r w:rsidRPr="00D64021">
        <w:rPr>
          <w:rFonts w:cs="Arial"/>
        </w:rPr>
        <w:t xml:space="preserve">2018.  Comunicación estratégica y responsabilidad social empresarial, escenarios y potencialidades en creación de capital social:  una revisión de la literatura.  </w:t>
      </w:r>
      <w:r w:rsidRPr="00D64021">
        <w:rPr>
          <w:rFonts w:cs="Arial"/>
          <w:i/>
          <w:iCs/>
        </w:rPr>
        <w:t>Revista Prisma Social (</w:t>
      </w:r>
      <w:r w:rsidRPr="00D64021">
        <w:rPr>
          <w:rFonts w:cs="Arial"/>
        </w:rPr>
        <w:t>22), pp. 127-158.</w:t>
      </w:r>
    </w:p>
    <w:p w14:paraId="659F0F5D" w14:textId="5357FAD1" w:rsidR="00914936" w:rsidRPr="00D64021" w:rsidRDefault="00914936" w:rsidP="00F7558B">
      <w:pPr>
        <w:ind w:left="720" w:hanging="720"/>
        <w:jc w:val="both"/>
      </w:pPr>
      <w:r w:rsidRPr="00D64021">
        <w:t>Organización Internacional de Normalización</w:t>
      </w:r>
      <w:r w:rsidR="0097125F">
        <w:t xml:space="preserve">. </w:t>
      </w:r>
      <w:r w:rsidRPr="00D64021">
        <w:t xml:space="preserve">2010, Norma ISO 26000.  </w:t>
      </w:r>
    </w:p>
    <w:p w14:paraId="221D508F" w14:textId="37882720" w:rsidR="00914936" w:rsidRPr="00D64021" w:rsidRDefault="00914936" w:rsidP="00F7558B">
      <w:pPr>
        <w:ind w:left="720" w:hanging="720"/>
        <w:jc w:val="both"/>
        <w:rPr>
          <w:rFonts w:cs="Arial"/>
        </w:rPr>
      </w:pPr>
      <w:r>
        <w:t>Organización Mundial de Naciones Unidas</w:t>
      </w:r>
      <w:r w:rsidR="0097125F">
        <w:t xml:space="preserve">.  </w:t>
      </w:r>
      <w:r>
        <w:t xml:space="preserve">Objetivos de Desarrollo </w:t>
      </w:r>
      <w:proofErr w:type="gramStart"/>
      <w:r>
        <w:t xml:space="preserve">Sostenible.  </w:t>
      </w:r>
      <w:r w:rsidR="00785632">
        <w:t>.</w:t>
      </w:r>
      <w:proofErr w:type="gramEnd"/>
      <w:r w:rsidR="00785632">
        <w:t xml:space="preserve">  Accesado el 19 d julio de 2023.  </w:t>
      </w:r>
      <w:r w:rsidRPr="00662D55">
        <w:t>https://www.un.org/sustainabledevelopment/es/objetivos-de-desarrollo-sostenible/</w:t>
      </w:r>
    </w:p>
    <w:p w14:paraId="59A83565" w14:textId="34D041E7" w:rsidR="00914936" w:rsidRDefault="00914936" w:rsidP="00F7558B">
      <w:pPr>
        <w:ind w:left="720" w:hanging="720"/>
        <w:jc w:val="both"/>
        <w:rPr>
          <w:rFonts w:cs="Arial"/>
        </w:rPr>
      </w:pPr>
      <w:r w:rsidRPr="00D64021">
        <w:rPr>
          <w:rFonts w:cs="Arial"/>
        </w:rPr>
        <w:t>Pérez, A</w:t>
      </w:r>
      <w:r w:rsidR="00324450">
        <w:rPr>
          <w:rFonts w:cs="Arial"/>
        </w:rPr>
        <w:t>ntonio</w:t>
      </w:r>
      <w:r w:rsidR="0097125F">
        <w:rPr>
          <w:rFonts w:cs="Arial"/>
        </w:rPr>
        <w:t xml:space="preserve">. </w:t>
      </w:r>
      <w:r w:rsidRPr="00D64021">
        <w:rPr>
          <w:rFonts w:cs="Arial"/>
        </w:rPr>
        <w:t xml:space="preserve">2017.  La Responsabilidad Social Corporativa desde el Enfoque de las Relaciones Públicas:  Estrategia de Gestión Relacional en el Contexto del Desarrollo Local y Turismo Sostenible.  </w:t>
      </w:r>
      <w:r w:rsidRPr="00D64021">
        <w:rPr>
          <w:rFonts w:cs="Arial"/>
          <w:i/>
          <w:iCs/>
        </w:rPr>
        <w:t>Revista Holos</w:t>
      </w:r>
      <w:r w:rsidRPr="00D64021">
        <w:rPr>
          <w:rFonts w:cs="Arial"/>
        </w:rPr>
        <w:t>. ISSN 1807-1600.</w:t>
      </w:r>
      <w:bookmarkStart w:id="13" w:name="_Hlk182928829"/>
    </w:p>
    <w:bookmarkEnd w:id="13"/>
    <w:p w14:paraId="25154D6B" w14:textId="5AC5C400" w:rsidR="00914936" w:rsidRPr="00D64021" w:rsidRDefault="00914936" w:rsidP="00F7558B">
      <w:pPr>
        <w:ind w:left="720" w:hanging="720"/>
        <w:jc w:val="both"/>
        <w:rPr>
          <w:rFonts w:cs="Arial"/>
        </w:rPr>
      </w:pPr>
      <w:r w:rsidRPr="00D64021">
        <w:rPr>
          <w:rFonts w:cs="Arial"/>
        </w:rPr>
        <w:t>Porter, M</w:t>
      </w:r>
      <w:r w:rsidR="00324450">
        <w:rPr>
          <w:rFonts w:cs="Arial"/>
        </w:rPr>
        <w:t>ichael</w:t>
      </w:r>
      <w:r w:rsidRPr="00D64021">
        <w:rPr>
          <w:rFonts w:cs="Arial"/>
        </w:rPr>
        <w:t xml:space="preserve"> y Kramer, M</w:t>
      </w:r>
      <w:r w:rsidR="00324450">
        <w:rPr>
          <w:rFonts w:cs="Arial"/>
        </w:rPr>
        <w:t>ark</w:t>
      </w:r>
      <w:r w:rsidR="0097125F">
        <w:rPr>
          <w:rFonts w:cs="Arial"/>
        </w:rPr>
        <w:t xml:space="preserve">. </w:t>
      </w:r>
      <w:r w:rsidRPr="00D64021">
        <w:rPr>
          <w:rFonts w:cs="Arial"/>
        </w:rPr>
        <w:t xml:space="preserve">2006. Estrategia y sociedad: El vínculo entre ventaja competitiva y responsabilidad social corporativa. </w:t>
      </w:r>
      <w:r w:rsidRPr="00D64021">
        <w:rPr>
          <w:rFonts w:cs="Arial"/>
          <w:i/>
          <w:iCs/>
        </w:rPr>
        <w:t>Harvard Business Review. América Latina, 84</w:t>
      </w:r>
      <w:r w:rsidRPr="00D64021">
        <w:rPr>
          <w:rFonts w:cs="Arial"/>
        </w:rPr>
        <w:t>(12), 42-56.</w:t>
      </w:r>
    </w:p>
    <w:p w14:paraId="3D47C0A9" w14:textId="07E3150C" w:rsidR="00914936" w:rsidRPr="00331CC3" w:rsidRDefault="00914936" w:rsidP="00F7558B">
      <w:pPr>
        <w:ind w:left="720" w:hanging="720"/>
        <w:jc w:val="both"/>
        <w:rPr>
          <w:rFonts w:cs="Arial"/>
        </w:rPr>
      </w:pPr>
      <w:r>
        <w:t>Ruiz, Liliana, Camargo, David y Muñoz, Nataly</w:t>
      </w:r>
      <w:r w:rsidR="0097125F">
        <w:t xml:space="preserve">.  </w:t>
      </w:r>
      <w:r>
        <w:t xml:space="preserve">2020.  Relación entre responsabilidad social empresarial y rentabilidad:  una revisión de literatura.  </w:t>
      </w:r>
      <w:r w:rsidRPr="00F531BA">
        <w:rPr>
          <w:i/>
          <w:iCs/>
        </w:rPr>
        <w:t>Revista Encuentros 18</w:t>
      </w:r>
      <w:r>
        <w:t xml:space="preserve">(02), pp. 128-141  </w:t>
      </w:r>
    </w:p>
    <w:p w14:paraId="04B6F57B" w14:textId="5A51800A" w:rsidR="00914936" w:rsidRDefault="00914936" w:rsidP="00F7558B">
      <w:pPr>
        <w:ind w:left="720" w:hanging="720"/>
        <w:jc w:val="both"/>
      </w:pPr>
      <w:r>
        <w:t>Tantalean, Lizley y Aguirre, Marivel</w:t>
      </w:r>
      <w:r w:rsidR="0097125F">
        <w:t xml:space="preserve">.  </w:t>
      </w:r>
      <w:r>
        <w:t>2024.  Experiencia curricular virtual de intervención psicológica, investigación formativa y responsabilidad social:  aprendizajes percibidos en universitarios.  Revista de Investigación en Comunicación y Desarrollo 15(1), pp. 30-43.</w:t>
      </w:r>
    </w:p>
    <w:p w14:paraId="79F41A3D" w14:textId="47A6F9E7" w:rsidR="00914936" w:rsidRDefault="00914936" w:rsidP="00F7558B">
      <w:pPr>
        <w:ind w:left="720" w:hanging="720"/>
        <w:jc w:val="both"/>
      </w:pPr>
      <w:r>
        <w:t>Villalta, Gaunoluisa</w:t>
      </w:r>
      <w:r w:rsidR="0097125F">
        <w:t xml:space="preserve">.  </w:t>
      </w:r>
      <w:r>
        <w:t xml:space="preserve">2024.  Gobernanza y responsabilidad social en la gestión pública del Hospital Israel Quintero Paredes de Paján.  </w:t>
      </w:r>
      <w:r w:rsidRPr="006779C3">
        <w:rPr>
          <w:i/>
          <w:iCs/>
        </w:rPr>
        <w:t>Revista Científica Arbitrada Multisiciplinaria PENTACIENCIAS 6</w:t>
      </w:r>
      <w:r>
        <w:t>(1).  PP. 316-335</w:t>
      </w:r>
    </w:p>
    <w:p w14:paraId="14C2D8B2" w14:textId="3068F265" w:rsidR="00331CC3" w:rsidRDefault="00331CC3" w:rsidP="00914936">
      <w:pPr>
        <w:ind w:left="720" w:hanging="720"/>
      </w:pPr>
    </w:p>
    <w:sectPr w:rsidR="00331CC3">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F52DE9" w14:textId="77777777" w:rsidR="00931EB2" w:rsidRDefault="00931EB2" w:rsidP="00913E2B">
      <w:pPr>
        <w:spacing w:after="0" w:line="240" w:lineRule="auto"/>
      </w:pPr>
      <w:r>
        <w:separator/>
      </w:r>
    </w:p>
  </w:endnote>
  <w:endnote w:type="continuationSeparator" w:id="0">
    <w:p w14:paraId="49A6948F" w14:textId="77777777" w:rsidR="00931EB2" w:rsidRDefault="00931EB2" w:rsidP="00913E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54DE79" w14:textId="77777777" w:rsidR="00931EB2" w:rsidRDefault="00931EB2" w:rsidP="00913E2B">
      <w:pPr>
        <w:spacing w:after="0" w:line="240" w:lineRule="auto"/>
      </w:pPr>
      <w:r>
        <w:separator/>
      </w:r>
    </w:p>
  </w:footnote>
  <w:footnote w:type="continuationSeparator" w:id="0">
    <w:p w14:paraId="45BB1AD5" w14:textId="77777777" w:rsidR="00931EB2" w:rsidRDefault="00931EB2" w:rsidP="00913E2B">
      <w:pPr>
        <w:spacing w:after="0" w:line="240" w:lineRule="auto"/>
      </w:pPr>
      <w:r>
        <w:continuationSeparator/>
      </w:r>
    </w:p>
  </w:footnote>
  <w:footnote w:id="1">
    <w:p w14:paraId="06B0A6D7" w14:textId="79E232CC" w:rsidR="00783BA1" w:rsidRDefault="00783BA1">
      <w:pPr>
        <w:pStyle w:val="Textonotapie"/>
      </w:pPr>
      <w:r>
        <w:rPr>
          <w:rStyle w:val="Refdenotaalpie"/>
        </w:rPr>
        <w:footnoteRef/>
      </w:r>
      <w:r>
        <w:t xml:space="preserve"> Organización Mundial de Naciones Unidas.  Objetivos de Desarrollo Sostenible (2015).</w:t>
      </w:r>
    </w:p>
  </w:footnote>
  <w:footnote w:id="2">
    <w:p w14:paraId="2ACE79DC" w14:textId="3E03F65A" w:rsidR="00783BA1" w:rsidRDefault="00783BA1" w:rsidP="0042367D">
      <w:pPr>
        <w:pStyle w:val="Textonotapie"/>
      </w:pPr>
      <w:r>
        <w:rPr>
          <w:rStyle w:val="Refdenotaalpie"/>
        </w:rPr>
        <w:footnoteRef/>
      </w:r>
      <w:r>
        <w:t xml:space="preserve"> Yomeida Bom-Camargo, </w:t>
      </w:r>
      <w:r w:rsidRPr="00D64021">
        <w:t xml:space="preserve">Hacia la responsabilidad Social como Estrategia de Sostenibilidad en la Gestión Empresarial.  </w:t>
      </w:r>
      <w:r w:rsidRPr="0042367D">
        <w:t>Revista de Ciencias Sociales</w:t>
      </w:r>
      <w:r w:rsidRPr="0042367D">
        <w:t xml:space="preserve"> 27</w:t>
      </w:r>
      <w:r w:rsidRPr="00783BA1">
        <w:t>(2)</w:t>
      </w:r>
      <w:r w:rsidR="0097125F">
        <w:t>, 2021</w:t>
      </w:r>
    </w:p>
  </w:footnote>
  <w:footnote w:id="3">
    <w:p w14:paraId="04F74350" w14:textId="61E88E86" w:rsidR="0097125F" w:rsidRPr="0042367D" w:rsidRDefault="0097125F" w:rsidP="0042367D">
      <w:pPr>
        <w:spacing w:after="0" w:line="240" w:lineRule="auto"/>
        <w:rPr>
          <w:sz w:val="20"/>
          <w:szCs w:val="20"/>
        </w:rPr>
      </w:pPr>
      <w:r w:rsidRPr="0042367D">
        <w:rPr>
          <w:sz w:val="20"/>
          <w:szCs w:val="20"/>
        </w:rPr>
        <w:footnoteRef/>
      </w:r>
      <w:r w:rsidRPr="0042367D">
        <w:rPr>
          <w:sz w:val="20"/>
          <w:szCs w:val="20"/>
        </w:rPr>
        <w:t xml:space="preserve"> Howard </w:t>
      </w:r>
      <w:r w:rsidRPr="0042367D">
        <w:rPr>
          <w:sz w:val="20"/>
          <w:szCs w:val="20"/>
        </w:rPr>
        <w:t>Bowen.  Social responsibilities of the businessman.  Nueva York, Estados Unidos: Harpe</w:t>
      </w:r>
      <w:r w:rsidR="0042367D" w:rsidRPr="0042367D">
        <w:rPr>
          <w:sz w:val="20"/>
          <w:szCs w:val="20"/>
        </w:rPr>
        <w:t xml:space="preserve">r </w:t>
      </w:r>
      <w:r w:rsidRPr="0042367D">
        <w:rPr>
          <w:sz w:val="20"/>
          <w:szCs w:val="20"/>
        </w:rPr>
        <w:t>&amp; Row</w:t>
      </w:r>
      <w:r w:rsidRPr="0042367D">
        <w:rPr>
          <w:sz w:val="20"/>
          <w:szCs w:val="20"/>
        </w:rPr>
        <w:t>, 1953.</w:t>
      </w:r>
    </w:p>
  </w:footnote>
  <w:footnote w:id="4">
    <w:p w14:paraId="0F0AE51D" w14:textId="5DF5E9A3" w:rsidR="0042367D" w:rsidRPr="0042367D" w:rsidRDefault="0042367D" w:rsidP="0042367D">
      <w:pPr>
        <w:spacing w:after="0" w:line="240" w:lineRule="auto"/>
        <w:rPr>
          <w:sz w:val="20"/>
          <w:szCs w:val="20"/>
        </w:rPr>
      </w:pPr>
      <w:r w:rsidRPr="0042367D">
        <w:rPr>
          <w:sz w:val="20"/>
          <w:szCs w:val="20"/>
        </w:rPr>
        <w:footnoteRef/>
      </w:r>
      <w:r w:rsidRPr="0042367D">
        <w:rPr>
          <w:sz w:val="20"/>
          <w:szCs w:val="20"/>
        </w:rPr>
        <w:t xml:space="preserve"> William </w:t>
      </w:r>
      <w:r w:rsidRPr="0042367D">
        <w:rPr>
          <w:sz w:val="20"/>
          <w:szCs w:val="20"/>
        </w:rPr>
        <w:t>Frederick.  The growing concern over business responsibility.  California Management Review 2(4), pp. 54-61</w:t>
      </w:r>
      <w:r w:rsidRPr="0042367D">
        <w:rPr>
          <w:sz w:val="20"/>
          <w:szCs w:val="20"/>
        </w:rPr>
        <w:t>, 1960.</w:t>
      </w:r>
    </w:p>
  </w:footnote>
  <w:footnote w:id="5">
    <w:p w14:paraId="73BC9567" w14:textId="2E5C2768" w:rsidR="0042367D" w:rsidRPr="0042367D" w:rsidRDefault="0042367D" w:rsidP="0042367D">
      <w:pPr>
        <w:spacing w:after="0" w:line="240" w:lineRule="auto"/>
        <w:rPr>
          <w:sz w:val="20"/>
          <w:szCs w:val="20"/>
        </w:rPr>
      </w:pPr>
      <w:r w:rsidRPr="0042367D">
        <w:rPr>
          <w:sz w:val="20"/>
          <w:szCs w:val="20"/>
        </w:rPr>
        <w:footnoteRef/>
      </w:r>
      <w:r w:rsidRPr="0042367D">
        <w:rPr>
          <w:sz w:val="20"/>
          <w:szCs w:val="20"/>
        </w:rPr>
        <w:t xml:space="preserve"> </w:t>
      </w:r>
      <w:r>
        <w:rPr>
          <w:sz w:val="20"/>
          <w:szCs w:val="20"/>
        </w:rPr>
        <w:t xml:space="preserve">Jean </w:t>
      </w:r>
      <w:r w:rsidRPr="0042367D">
        <w:rPr>
          <w:sz w:val="20"/>
          <w:szCs w:val="20"/>
        </w:rPr>
        <w:t>McGuire. Business and society. New York: Estados Unidos: McGraw-Hill</w:t>
      </w:r>
      <w:r>
        <w:rPr>
          <w:sz w:val="20"/>
          <w:szCs w:val="20"/>
        </w:rPr>
        <w:t>, 1963.</w:t>
      </w:r>
    </w:p>
  </w:footnote>
  <w:footnote w:id="6">
    <w:p w14:paraId="790C49E4" w14:textId="77ABC9BA" w:rsidR="0042367D" w:rsidRPr="0042367D" w:rsidRDefault="0042367D" w:rsidP="0042367D">
      <w:pPr>
        <w:spacing w:after="0" w:line="240" w:lineRule="auto"/>
        <w:rPr>
          <w:sz w:val="20"/>
          <w:szCs w:val="20"/>
        </w:rPr>
      </w:pPr>
      <w:r w:rsidRPr="0042367D">
        <w:rPr>
          <w:sz w:val="20"/>
          <w:szCs w:val="20"/>
        </w:rPr>
        <w:footnoteRef/>
      </w:r>
      <w:r w:rsidRPr="0042367D">
        <w:rPr>
          <w:sz w:val="20"/>
          <w:szCs w:val="20"/>
        </w:rPr>
        <w:t xml:space="preserve"> Keith </w:t>
      </w:r>
      <w:r w:rsidRPr="0042367D">
        <w:rPr>
          <w:sz w:val="20"/>
          <w:szCs w:val="20"/>
        </w:rPr>
        <w:t>Davis.  Understanding the social responsibility puzzle.  Business Horizons 10(4), pp. 45-51</w:t>
      </w:r>
      <w:r w:rsidRPr="0042367D">
        <w:rPr>
          <w:sz w:val="20"/>
          <w:szCs w:val="20"/>
        </w:rPr>
        <w:t>, 1967.</w:t>
      </w:r>
    </w:p>
  </w:footnote>
  <w:footnote w:id="7">
    <w:p w14:paraId="4C5874F5" w14:textId="7E785C45" w:rsidR="0042367D" w:rsidRPr="009B59F2" w:rsidRDefault="0042367D" w:rsidP="009B59F2">
      <w:pPr>
        <w:spacing w:after="0"/>
        <w:rPr>
          <w:sz w:val="20"/>
          <w:szCs w:val="20"/>
        </w:rPr>
      </w:pPr>
      <w:r w:rsidRPr="0042367D">
        <w:rPr>
          <w:sz w:val="20"/>
          <w:szCs w:val="20"/>
        </w:rPr>
        <w:footnoteRef/>
      </w:r>
      <w:r w:rsidRPr="0042367D">
        <w:rPr>
          <w:sz w:val="20"/>
          <w:szCs w:val="20"/>
        </w:rPr>
        <w:t xml:space="preserve"> Milton </w:t>
      </w:r>
      <w:r w:rsidRPr="0042367D">
        <w:rPr>
          <w:sz w:val="20"/>
          <w:szCs w:val="20"/>
        </w:rPr>
        <w:t>Friedman. The social responsibility of business is to increase its profits. The New York Times Magazine, pp.1-6</w:t>
      </w:r>
      <w:r w:rsidRPr="0042367D">
        <w:rPr>
          <w:sz w:val="20"/>
          <w:szCs w:val="20"/>
        </w:rPr>
        <w:t>, 1970.</w:t>
      </w:r>
      <w:r w:rsidRPr="0042367D">
        <w:rPr>
          <w:sz w:val="20"/>
          <w:szCs w:val="20"/>
        </w:rPr>
        <w:t xml:space="preserve">  </w:t>
      </w:r>
    </w:p>
  </w:footnote>
  <w:footnote w:id="8">
    <w:p w14:paraId="2BF8FA78" w14:textId="3C835422" w:rsidR="009B59F2" w:rsidRPr="009B59F2" w:rsidRDefault="009B59F2" w:rsidP="009B59F2">
      <w:pPr>
        <w:spacing w:after="0"/>
        <w:rPr>
          <w:sz w:val="20"/>
          <w:szCs w:val="20"/>
        </w:rPr>
      </w:pPr>
      <w:r>
        <w:rPr>
          <w:rStyle w:val="Refdenotaalpie"/>
        </w:rPr>
        <w:footnoteRef/>
      </w:r>
      <w:r w:rsidRPr="009B59F2">
        <w:rPr>
          <w:lang w:val="en-US"/>
        </w:rPr>
        <w:t xml:space="preserve"> </w:t>
      </w:r>
      <w:r w:rsidRPr="009B59F2">
        <w:rPr>
          <w:sz w:val="20"/>
          <w:szCs w:val="20"/>
          <w:lang w:val="en-US"/>
        </w:rPr>
        <w:t xml:space="preserve">Archie Carroll. Corporate social responsibility: Evolution of a definition construct of business and society. </w:t>
      </w:r>
      <w:r w:rsidRPr="003325FE">
        <w:rPr>
          <w:sz w:val="20"/>
          <w:szCs w:val="20"/>
        </w:rPr>
        <w:t>Business and Society, 38(3), 268-295, 1999</w:t>
      </w:r>
      <w:r>
        <w:rPr>
          <w:sz w:val="20"/>
          <w:szCs w:val="20"/>
        </w:rPr>
        <w:t xml:space="preserve"> </w:t>
      </w:r>
    </w:p>
  </w:footnote>
  <w:footnote w:id="9">
    <w:p w14:paraId="3DC1A85A" w14:textId="1617C62A" w:rsidR="009B59F2" w:rsidRPr="009B59F2" w:rsidRDefault="009B59F2" w:rsidP="009B59F2">
      <w:pPr>
        <w:spacing w:after="0"/>
        <w:rPr>
          <w:sz w:val="20"/>
          <w:szCs w:val="20"/>
        </w:rPr>
      </w:pPr>
      <w:r>
        <w:rPr>
          <w:rStyle w:val="Refdenotaalpie"/>
        </w:rPr>
        <w:footnoteRef/>
      </w:r>
      <w:r w:rsidRPr="009B59F2">
        <w:rPr>
          <w:lang w:val="en-US"/>
        </w:rPr>
        <w:t xml:space="preserve"> </w:t>
      </w:r>
      <w:r w:rsidRPr="009B59F2">
        <w:rPr>
          <w:sz w:val="20"/>
          <w:szCs w:val="20"/>
          <w:lang w:val="en-US"/>
        </w:rPr>
        <w:t>Peter Druker.  The new meaning of corporate social responsibility. </w:t>
      </w:r>
      <w:r w:rsidRPr="003325FE">
        <w:rPr>
          <w:sz w:val="20"/>
          <w:szCs w:val="20"/>
        </w:rPr>
        <w:t>California Management Review, 26 (2), pp. 53-63, 1984.</w:t>
      </w:r>
    </w:p>
  </w:footnote>
  <w:footnote w:id="10">
    <w:p w14:paraId="18678934" w14:textId="0DB06D28" w:rsidR="009B59F2" w:rsidRPr="003A07EB" w:rsidRDefault="009B59F2" w:rsidP="003A07EB">
      <w:pPr>
        <w:spacing w:after="0"/>
        <w:rPr>
          <w:sz w:val="20"/>
          <w:szCs w:val="20"/>
        </w:rPr>
      </w:pPr>
      <w:r>
        <w:rPr>
          <w:rStyle w:val="Refdenotaalpie"/>
        </w:rPr>
        <w:footnoteRef/>
      </w:r>
      <w:r>
        <w:t xml:space="preserve"> </w:t>
      </w:r>
      <w:r w:rsidRPr="003325FE">
        <w:rPr>
          <w:sz w:val="20"/>
          <w:szCs w:val="20"/>
        </w:rPr>
        <w:t>Yenni Duque, Marleny Cardona, Jaime Rendón. Responsabilidad Social Empresarial: Teorías, índices, estándares y certificaciones. Cuadernos de Administración, 29(50), 196-206, 2013.</w:t>
      </w:r>
    </w:p>
  </w:footnote>
  <w:footnote w:id="11">
    <w:p w14:paraId="32D8CD90" w14:textId="77777777" w:rsidR="003A07EB" w:rsidRPr="003325FE" w:rsidRDefault="003A07EB" w:rsidP="003A07EB">
      <w:pPr>
        <w:spacing w:after="0"/>
        <w:rPr>
          <w:sz w:val="20"/>
          <w:szCs w:val="20"/>
        </w:rPr>
      </w:pPr>
      <w:r>
        <w:rPr>
          <w:rStyle w:val="Refdenotaalpie"/>
        </w:rPr>
        <w:footnoteRef/>
      </w:r>
      <w:r>
        <w:t xml:space="preserve"> </w:t>
      </w:r>
      <w:r w:rsidRPr="003325FE">
        <w:rPr>
          <w:sz w:val="20"/>
          <w:szCs w:val="20"/>
        </w:rPr>
        <w:t>Michael Porter y Mark Kramer. Estrategia y sociedad: El vínculo entre ventaja competitiva y responsabilidad social corporativa. Harvard Business Review. América Latina, 84(12), 42-56. 2016.</w:t>
      </w:r>
    </w:p>
    <w:p w14:paraId="767809F0" w14:textId="4252D64B" w:rsidR="003A07EB" w:rsidRDefault="003A07EB">
      <w:pPr>
        <w:pStyle w:val="Textonotapie"/>
      </w:pPr>
    </w:p>
  </w:footnote>
  <w:footnote w:id="12">
    <w:p w14:paraId="5264CDB6" w14:textId="5CAA1FC0" w:rsidR="003A07EB" w:rsidRDefault="003A07EB">
      <w:pPr>
        <w:pStyle w:val="Textonotapie"/>
      </w:pPr>
      <w:r>
        <w:rPr>
          <w:rStyle w:val="Refdenotaalpie"/>
        </w:rPr>
        <w:footnoteRef/>
      </w:r>
      <w:r>
        <w:t xml:space="preserve"> </w:t>
      </w:r>
      <w:r w:rsidRPr="003325FE">
        <w:t>Michael Porter y Mark Kramer. Estrategia y sociedad: El vínculo entre ventaja competitiva y responsabilidad social corporativa. Harvard Business Review. América Latina, 84(12), 42-56. 2016.</w:t>
      </w:r>
    </w:p>
  </w:footnote>
  <w:footnote w:id="13">
    <w:p w14:paraId="0AED31C7" w14:textId="13A89D21" w:rsidR="003A07EB" w:rsidRPr="003A07EB" w:rsidRDefault="003A07EB" w:rsidP="003A07EB">
      <w:pPr>
        <w:spacing w:after="0"/>
        <w:rPr>
          <w:sz w:val="20"/>
          <w:szCs w:val="20"/>
        </w:rPr>
      </w:pPr>
      <w:r>
        <w:rPr>
          <w:rStyle w:val="Refdenotaalpie"/>
        </w:rPr>
        <w:footnoteRef/>
      </w:r>
      <w:r>
        <w:t xml:space="preserve"> </w:t>
      </w:r>
      <w:r w:rsidRPr="003325FE">
        <w:rPr>
          <w:sz w:val="20"/>
          <w:szCs w:val="20"/>
        </w:rPr>
        <w:t>Juan Correa.  Evolución histórica de los conceptos de responsabilidad social empresarial y balance social.  Revista Semestre Económico 10(20), Universidad de Medellín, Colombia, 2007.</w:t>
      </w:r>
    </w:p>
  </w:footnote>
  <w:footnote w:id="14">
    <w:p w14:paraId="540742FD" w14:textId="534A5740" w:rsidR="003A07EB" w:rsidRPr="00066C09" w:rsidRDefault="003A07EB" w:rsidP="00066C09">
      <w:pPr>
        <w:spacing w:after="0"/>
        <w:rPr>
          <w:sz w:val="20"/>
          <w:szCs w:val="20"/>
        </w:rPr>
      </w:pPr>
      <w:r>
        <w:rPr>
          <w:rStyle w:val="Refdenotaalpie"/>
        </w:rPr>
        <w:footnoteRef/>
      </w:r>
      <w:r>
        <w:t xml:space="preserve"> </w:t>
      </w:r>
      <w:r w:rsidRPr="003325FE">
        <w:rPr>
          <w:sz w:val="20"/>
          <w:szCs w:val="20"/>
        </w:rPr>
        <w:t>Yuleidys Menéndez, Carlos Torres y Yamira González.  Procedimiento para la gestión de la responsabilidad social en empresas del sector tabacalero.  Revista de Cooperativismo y Desarrollo 12(2), 2024.</w:t>
      </w:r>
    </w:p>
  </w:footnote>
  <w:footnote w:id="15">
    <w:p w14:paraId="6CD6D776" w14:textId="77777777" w:rsidR="00066C09" w:rsidRPr="003325FE" w:rsidRDefault="00066C09" w:rsidP="00066C09">
      <w:pPr>
        <w:rPr>
          <w:sz w:val="20"/>
          <w:szCs w:val="20"/>
        </w:rPr>
      </w:pPr>
      <w:r>
        <w:rPr>
          <w:rStyle w:val="Refdenotaalpie"/>
        </w:rPr>
        <w:footnoteRef/>
      </w:r>
      <w:r>
        <w:t xml:space="preserve"> </w:t>
      </w:r>
      <w:r w:rsidRPr="003325FE">
        <w:rPr>
          <w:sz w:val="20"/>
          <w:szCs w:val="20"/>
        </w:rPr>
        <w:t xml:space="preserve">Liliana Ruiz, David Camargo y Nataly Muñoz.  Relación entre responsabilidad social empresarial y rentabilidad:  una revisión de literatura.  Revista Encuentros 18(02), pp. 128-141. 2020.  </w:t>
      </w:r>
    </w:p>
    <w:p w14:paraId="623C4872" w14:textId="0914C32E" w:rsidR="00066C09" w:rsidRDefault="00066C09">
      <w:pPr>
        <w:pStyle w:val="Textonotapie"/>
      </w:pPr>
    </w:p>
  </w:footnote>
  <w:footnote w:id="16">
    <w:p w14:paraId="319D5F6B" w14:textId="34CFA330" w:rsidR="00862E3C" w:rsidRPr="00AC6B84" w:rsidRDefault="00862E3C" w:rsidP="00AC6B84">
      <w:pPr>
        <w:spacing w:after="0"/>
        <w:rPr>
          <w:sz w:val="20"/>
          <w:szCs w:val="20"/>
        </w:rPr>
      </w:pPr>
      <w:r>
        <w:rPr>
          <w:rStyle w:val="Refdenotaalpie"/>
        </w:rPr>
        <w:footnoteRef/>
      </w:r>
      <w:r>
        <w:t xml:space="preserve"> </w:t>
      </w:r>
      <w:r w:rsidRPr="003325FE">
        <w:rPr>
          <w:sz w:val="20"/>
          <w:szCs w:val="20"/>
        </w:rPr>
        <w:t>Silvia Fernández, Ana Dopico, y Adela García.  Análisis de la divulgación de Responsabilidad Social Corporativa en las páginas WEB de las diputaciones gallegas.  Revista de Economía Pública, Social y Cooperativa pp. 233-260, 2023.</w:t>
      </w:r>
    </w:p>
  </w:footnote>
  <w:footnote w:id="17">
    <w:p w14:paraId="09C63DEA" w14:textId="6130CD7E" w:rsidR="00AC6B84" w:rsidRPr="001A75D4" w:rsidRDefault="00AC6B84" w:rsidP="001A75D4">
      <w:pPr>
        <w:spacing w:after="0"/>
        <w:rPr>
          <w:sz w:val="20"/>
          <w:szCs w:val="20"/>
        </w:rPr>
      </w:pPr>
      <w:r>
        <w:rPr>
          <w:rStyle w:val="Refdenotaalpie"/>
        </w:rPr>
        <w:footnoteRef/>
      </w:r>
      <w:r>
        <w:t xml:space="preserve"> </w:t>
      </w:r>
      <w:r w:rsidRPr="003325FE">
        <w:rPr>
          <w:sz w:val="20"/>
          <w:szCs w:val="20"/>
        </w:rPr>
        <w:t>Gaunoluisa Villalta.  Gobernanza y responsabilidad social en la gestión pública del Hospital Israel Quintero Paredes de Paján.  Revista Científica Arbitrada Multisiciplinaria PENTACIENCIAS 6(1).  PP. 316-335. 2024.</w:t>
      </w:r>
    </w:p>
  </w:footnote>
  <w:footnote w:id="18">
    <w:p w14:paraId="5CBF812E" w14:textId="73CCFEBD" w:rsidR="001A75D4" w:rsidRPr="001A75D4" w:rsidRDefault="001A75D4" w:rsidP="001A75D4">
      <w:pPr>
        <w:spacing w:after="0"/>
        <w:rPr>
          <w:sz w:val="20"/>
          <w:szCs w:val="20"/>
        </w:rPr>
      </w:pPr>
      <w:r>
        <w:rPr>
          <w:rStyle w:val="Refdenotaalpie"/>
        </w:rPr>
        <w:footnoteRef/>
      </w:r>
      <w:r>
        <w:t xml:space="preserve"> </w:t>
      </w:r>
      <w:r w:rsidRPr="003325FE">
        <w:rPr>
          <w:sz w:val="20"/>
          <w:szCs w:val="20"/>
        </w:rPr>
        <w:t xml:space="preserve">Elvio Benítez y Nieves </w:t>
      </w:r>
      <w:proofErr w:type="gramStart"/>
      <w:r w:rsidRPr="003325FE">
        <w:rPr>
          <w:sz w:val="20"/>
          <w:szCs w:val="20"/>
        </w:rPr>
        <w:t>Gómez .</w:t>
      </w:r>
      <w:proofErr w:type="gramEnd"/>
      <w:r w:rsidRPr="003325FE">
        <w:rPr>
          <w:sz w:val="20"/>
          <w:szCs w:val="20"/>
        </w:rPr>
        <w:t xml:space="preserve">  Análisis de la presencia de Responsabilidad Social Corporativa en las titulaciones de grado de Economía, Administración y Contaduría de las Universidades Públicas de Paraguay.  Revista Internacional de Investigación en Ciencias Sociales19(2), pp. 385-398, 2022.</w:t>
      </w:r>
    </w:p>
  </w:footnote>
  <w:footnote w:id="19">
    <w:p w14:paraId="21486F6C" w14:textId="61A209D8" w:rsidR="001A75D4" w:rsidRPr="001A75D4" w:rsidRDefault="001A75D4" w:rsidP="001A75D4">
      <w:pPr>
        <w:spacing w:after="0"/>
        <w:rPr>
          <w:sz w:val="20"/>
          <w:szCs w:val="20"/>
        </w:rPr>
      </w:pPr>
      <w:r>
        <w:rPr>
          <w:rStyle w:val="Refdenotaalpie"/>
        </w:rPr>
        <w:footnoteRef/>
      </w:r>
      <w:r>
        <w:t xml:space="preserve"> </w:t>
      </w:r>
      <w:r w:rsidRPr="003325FE">
        <w:rPr>
          <w:sz w:val="20"/>
          <w:szCs w:val="20"/>
        </w:rPr>
        <w:t>Lizley Tantalean y Marivel Aguirre.  Experiencia curricular virtual de intervención psicológica, investigación formativa y responsabilidad social:  aprendizajes percibidos en universitarios.  Revista de Investigación en Comunicación y Desarrollo 15(1), pp. 30-43. 2024.</w:t>
      </w:r>
    </w:p>
  </w:footnote>
  <w:footnote w:id="20">
    <w:p w14:paraId="0790F945" w14:textId="77777777" w:rsidR="001A75D4" w:rsidRPr="003325FE" w:rsidRDefault="001A75D4" w:rsidP="001A75D4">
      <w:pPr>
        <w:rPr>
          <w:sz w:val="20"/>
          <w:szCs w:val="20"/>
        </w:rPr>
      </w:pPr>
      <w:r>
        <w:rPr>
          <w:rStyle w:val="Refdenotaalpie"/>
        </w:rPr>
        <w:footnoteRef/>
      </w:r>
      <w:r>
        <w:t xml:space="preserve"> </w:t>
      </w:r>
      <w:r w:rsidRPr="003325FE">
        <w:rPr>
          <w:sz w:val="20"/>
          <w:szCs w:val="20"/>
        </w:rPr>
        <w:t>Organización Internacional de Normalización. Norma ISO 26000, 2010.</w:t>
      </w:r>
    </w:p>
    <w:p w14:paraId="2688FC2D" w14:textId="5FB788C2" w:rsidR="001A75D4" w:rsidRDefault="001A75D4">
      <w:pPr>
        <w:pStyle w:val="Textonotapie"/>
      </w:pPr>
    </w:p>
  </w:footnote>
  <w:footnote w:id="21">
    <w:p w14:paraId="69D53B7D" w14:textId="4027024F" w:rsidR="001A75D4" w:rsidRDefault="001A75D4">
      <w:pPr>
        <w:pStyle w:val="Textonotapie"/>
      </w:pPr>
      <w:r>
        <w:rPr>
          <w:rStyle w:val="Refdenotaalpie"/>
        </w:rPr>
        <w:footnoteRef/>
      </w:r>
      <w:r>
        <w:t xml:space="preserve"> </w:t>
      </w:r>
      <w:r w:rsidRPr="003325FE">
        <w:t>Ángeles Moreno y Paul Capriotti. La comunicación de las empresas españolas en sus webs corporativas: análisis de la información de responsabilidad social, ciudadanía corporativa y desa</w:t>
      </w:r>
      <w:r w:rsidRPr="003325FE">
        <w:softHyphen/>
        <w:t>rrollo sostenible.  Revista de Estudios de Comunicación, (21), 47- 62, 2006.</w:t>
      </w:r>
    </w:p>
  </w:footnote>
  <w:footnote w:id="22">
    <w:p w14:paraId="531784F0" w14:textId="77777777" w:rsidR="00DC1886" w:rsidRPr="003325FE" w:rsidRDefault="00DC1886" w:rsidP="00DC1886">
      <w:pPr>
        <w:rPr>
          <w:sz w:val="20"/>
          <w:szCs w:val="20"/>
        </w:rPr>
      </w:pPr>
      <w:r>
        <w:rPr>
          <w:rStyle w:val="Refdenotaalpie"/>
        </w:rPr>
        <w:footnoteRef/>
      </w:r>
      <w:r>
        <w:t xml:space="preserve"> </w:t>
      </w:r>
      <w:r w:rsidRPr="003325FE">
        <w:rPr>
          <w:sz w:val="20"/>
          <w:szCs w:val="20"/>
        </w:rPr>
        <w:t>Teresa Niño y María Cortés.  Comunicación estratégica y responsabilidad social empresarial, escenarios y potencialidades en creación de capital social:  una revisión de la literatura.  Revista Prisma Social (22), pp. 127-158, 2018.</w:t>
      </w:r>
    </w:p>
    <w:p w14:paraId="4309580C" w14:textId="4853C181" w:rsidR="00DC1886" w:rsidRDefault="00DC1886">
      <w:pPr>
        <w:pStyle w:val="Textonotapie"/>
      </w:pPr>
    </w:p>
  </w:footnote>
  <w:footnote w:id="23">
    <w:p w14:paraId="6319F816" w14:textId="10BCA20C" w:rsidR="00DC1886" w:rsidRPr="00DC1886" w:rsidRDefault="00DC1886" w:rsidP="00DC1886">
      <w:pPr>
        <w:spacing w:after="0"/>
        <w:rPr>
          <w:sz w:val="20"/>
          <w:szCs w:val="20"/>
        </w:rPr>
      </w:pPr>
      <w:r>
        <w:rPr>
          <w:rStyle w:val="Refdenotaalpie"/>
        </w:rPr>
        <w:footnoteRef/>
      </w:r>
      <w:r>
        <w:t xml:space="preserve"> </w:t>
      </w:r>
      <w:r w:rsidRPr="003325FE">
        <w:rPr>
          <w:sz w:val="20"/>
          <w:szCs w:val="20"/>
        </w:rPr>
        <w:t>Antonio Pérez.  La Responsabilidad Social Corporativa desde el Enfoque de las Relaciones Públicas:  Estrategia de Gestión Relacional en el Contexto del Desarrollo Local y Turismo Sostenible.  Revista Holos. ISSN 1807-1600, 2017.</w:t>
      </w:r>
    </w:p>
  </w:footnote>
  <w:footnote w:id="24">
    <w:p w14:paraId="19D9BB53" w14:textId="77777777" w:rsidR="00DC1886" w:rsidRPr="003325FE" w:rsidRDefault="00DC1886" w:rsidP="00DC1886">
      <w:pPr>
        <w:spacing w:after="0"/>
        <w:rPr>
          <w:sz w:val="20"/>
          <w:szCs w:val="20"/>
        </w:rPr>
      </w:pPr>
      <w:r>
        <w:rPr>
          <w:rStyle w:val="Refdenotaalpie"/>
        </w:rPr>
        <w:footnoteRef/>
      </w:r>
      <w:r w:rsidRPr="00DC1886">
        <w:rPr>
          <w:lang w:val="en-US"/>
        </w:rPr>
        <w:t xml:space="preserve"> </w:t>
      </w:r>
      <w:r w:rsidRPr="00DC1886">
        <w:rPr>
          <w:sz w:val="20"/>
          <w:szCs w:val="20"/>
          <w:lang w:val="en-US"/>
        </w:rPr>
        <w:t xml:space="preserve">James Grunig y Todd Hunt.  </w:t>
      </w:r>
      <w:r w:rsidRPr="003325FE">
        <w:rPr>
          <w:sz w:val="20"/>
          <w:szCs w:val="20"/>
        </w:rPr>
        <w:t>Dirección de Relaciones Públicas.  Editorial Gestión 2000, 2000.</w:t>
      </w:r>
    </w:p>
    <w:p w14:paraId="1AADF0C3" w14:textId="50F41447" w:rsidR="00DC1886" w:rsidRDefault="00DC1886">
      <w:pPr>
        <w:pStyle w:val="Textonotapie"/>
      </w:pPr>
    </w:p>
  </w:footnote>
  <w:footnote w:id="25">
    <w:p w14:paraId="20643B4B" w14:textId="7DE464BD" w:rsidR="0080356D" w:rsidRPr="0080356D" w:rsidRDefault="0080356D" w:rsidP="0080356D">
      <w:pPr>
        <w:spacing w:after="0"/>
        <w:rPr>
          <w:sz w:val="20"/>
          <w:szCs w:val="20"/>
        </w:rPr>
      </w:pPr>
      <w:r>
        <w:rPr>
          <w:rStyle w:val="Refdenotaalpie"/>
        </w:rPr>
        <w:footnoteRef/>
      </w:r>
      <w:r>
        <w:t xml:space="preserve"> </w:t>
      </w:r>
      <w:r w:rsidRPr="003325FE">
        <w:rPr>
          <w:sz w:val="20"/>
          <w:szCs w:val="20"/>
        </w:rPr>
        <w:t>Organización Mundial de Naciones Unidas.  Objetivos de Desarrollo Sostenible.  Accesado el 19 d julio de 2023.  https://www.un.org/sustainabledevelopment/es/objetivos-de-desarrollo-sostenible/</w:t>
      </w:r>
    </w:p>
  </w:footnote>
  <w:footnote w:id="26">
    <w:p w14:paraId="3CB2D866" w14:textId="03FC166E" w:rsidR="0080356D" w:rsidRDefault="0080356D" w:rsidP="0080356D">
      <w:pPr>
        <w:pStyle w:val="Textonotapie"/>
      </w:pPr>
      <w:r>
        <w:rPr>
          <w:rStyle w:val="Refdenotaalpie"/>
        </w:rPr>
        <w:footnoteRef/>
      </w:r>
      <w:r>
        <w:t xml:space="preserve"> </w:t>
      </w:r>
      <w:r w:rsidRPr="003325FE">
        <w:t>Horizonte Positivo.  Índice de Pobreza Multidimensional.  Accedido el 3 de julio de 2023   https://www.horizontepositivo.org/ipmesitiodeayuda/colaboradores/los-objetivos-desarrollo-sostenible-se-relacionan-indice-pobreza-multidimensional-ipm/#:~:text=Pobreza%20Multidimensional%</w:t>
      </w:r>
    </w:p>
  </w:footnote>
  <w:footnote w:id="27">
    <w:p w14:paraId="3DF3975D" w14:textId="46B6186E" w:rsidR="0080356D" w:rsidRDefault="0080356D">
      <w:pPr>
        <w:pStyle w:val="Textonotapie"/>
      </w:pPr>
      <w:r>
        <w:rPr>
          <w:rStyle w:val="Refdenotaalpie"/>
        </w:rPr>
        <w:footnoteRef/>
      </w:r>
      <w:r>
        <w:t xml:space="preserve"> </w:t>
      </w:r>
      <w:r w:rsidRPr="003325FE">
        <w:t>Horizonte Positivo.  Índice de Pobreza Multidimensional.  Accedido el 3 de julio de 2023   https://www.horizontepositivo.org/ipmesitiodeayuda/colaboradores/los-objetivos-desarrollo-sostenible-se-relacionan-indice-pobreza-multidimensional-ipm/#:~:text=Pobreza%20Multidimensional%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32864703"/>
      <w:docPartObj>
        <w:docPartGallery w:val="Page Numbers (Top of Page)"/>
        <w:docPartUnique/>
      </w:docPartObj>
    </w:sdtPr>
    <w:sdtContent>
      <w:p w14:paraId="198FD1CE" w14:textId="22211718" w:rsidR="00913E2B" w:rsidRDefault="00913E2B">
        <w:pPr>
          <w:pStyle w:val="Encabezado"/>
          <w:jc w:val="right"/>
        </w:pPr>
        <w:r>
          <w:fldChar w:fldCharType="begin"/>
        </w:r>
        <w:r>
          <w:instrText>PAGE   \* MERGEFORMAT</w:instrText>
        </w:r>
        <w:r>
          <w:fldChar w:fldCharType="separate"/>
        </w:r>
        <w:r>
          <w:rPr>
            <w:lang w:val="es-ES"/>
          </w:rPr>
          <w:t>2</w:t>
        </w:r>
        <w:r>
          <w:fldChar w:fldCharType="end"/>
        </w:r>
      </w:p>
    </w:sdtContent>
  </w:sdt>
  <w:p w14:paraId="3566A564" w14:textId="77777777" w:rsidR="00913E2B" w:rsidRDefault="00913E2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F52F5"/>
    <w:multiLevelType w:val="multilevel"/>
    <w:tmpl w:val="AD9E3D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20E7F12"/>
    <w:multiLevelType w:val="hybridMultilevel"/>
    <w:tmpl w:val="8234667C"/>
    <w:lvl w:ilvl="0" w:tplc="140A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6B925B0"/>
    <w:multiLevelType w:val="hybridMultilevel"/>
    <w:tmpl w:val="1F0437EE"/>
    <w:lvl w:ilvl="0" w:tplc="080A0001">
      <w:start w:val="1"/>
      <w:numFmt w:val="bullet"/>
      <w:lvlText w:val=""/>
      <w:lvlJc w:val="left"/>
      <w:pPr>
        <w:ind w:left="1350" w:hanging="360"/>
      </w:pPr>
      <w:rPr>
        <w:rFonts w:ascii="Symbol" w:hAnsi="Symbol" w:hint="default"/>
      </w:rPr>
    </w:lvl>
    <w:lvl w:ilvl="1" w:tplc="080A0003">
      <w:start w:val="1"/>
      <w:numFmt w:val="bullet"/>
      <w:lvlText w:val="o"/>
      <w:lvlJc w:val="left"/>
      <w:pPr>
        <w:ind w:left="2070" w:hanging="360"/>
      </w:pPr>
      <w:rPr>
        <w:rFonts w:ascii="Courier New" w:hAnsi="Courier New" w:cs="Courier New" w:hint="default"/>
      </w:rPr>
    </w:lvl>
    <w:lvl w:ilvl="2" w:tplc="080A0005">
      <w:start w:val="1"/>
      <w:numFmt w:val="bullet"/>
      <w:lvlText w:val=""/>
      <w:lvlJc w:val="left"/>
      <w:pPr>
        <w:ind w:left="2790" w:hanging="360"/>
      </w:pPr>
      <w:rPr>
        <w:rFonts w:ascii="Wingdings" w:hAnsi="Wingdings" w:hint="default"/>
      </w:rPr>
    </w:lvl>
    <w:lvl w:ilvl="3" w:tplc="080A0001">
      <w:start w:val="1"/>
      <w:numFmt w:val="bullet"/>
      <w:lvlText w:val=""/>
      <w:lvlJc w:val="left"/>
      <w:pPr>
        <w:ind w:left="3510" w:hanging="360"/>
      </w:pPr>
      <w:rPr>
        <w:rFonts w:ascii="Symbol" w:hAnsi="Symbol" w:hint="default"/>
      </w:rPr>
    </w:lvl>
    <w:lvl w:ilvl="4" w:tplc="080A0003">
      <w:start w:val="1"/>
      <w:numFmt w:val="bullet"/>
      <w:lvlText w:val="o"/>
      <w:lvlJc w:val="left"/>
      <w:pPr>
        <w:ind w:left="4230" w:hanging="360"/>
      </w:pPr>
      <w:rPr>
        <w:rFonts w:ascii="Courier New" w:hAnsi="Courier New" w:cs="Courier New" w:hint="default"/>
      </w:rPr>
    </w:lvl>
    <w:lvl w:ilvl="5" w:tplc="080A0005">
      <w:start w:val="1"/>
      <w:numFmt w:val="bullet"/>
      <w:lvlText w:val=""/>
      <w:lvlJc w:val="left"/>
      <w:pPr>
        <w:ind w:left="4950" w:hanging="360"/>
      </w:pPr>
      <w:rPr>
        <w:rFonts w:ascii="Wingdings" w:hAnsi="Wingdings" w:hint="default"/>
      </w:rPr>
    </w:lvl>
    <w:lvl w:ilvl="6" w:tplc="080A0001">
      <w:start w:val="1"/>
      <w:numFmt w:val="bullet"/>
      <w:lvlText w:val=""/>
      <w:lvlJc w:val="left"/>
      <w:pPr>
        <w:ind w:left="5670" w:hanging="360"/>
      </w:pPr>
      <w:rPr>
        <w:rFonts w:ascii="Symbol" w:hAnsi="Symbol" w:hint="default"/>
      </w:rPr>
    </w:lvl>
    <w:lvl w:ilvl="7" w:tplc="080A0003">
      <w:start w:val="1"/>
      <w:numFmt w:val="bullet"/>
      <w:lvlText w:val="o"/>
      <w:lvlJc w:val="left"/>
      <w:pPr>
        <w:ind w:left="6390" w:hanging="360"/>
      </w:pPr>
      <w:rPr>
        <w:rFonts w:ascii="Courier New" w:hAnsi="Courier New" w:cs="Courier New" w:hint="default"/>
      </w:rPr>
    </w:lvl>
    <w:lvl w:ilvl="8" w:tplc="080A0005">
      <w:start w:val="1"/>
      <w:numFmt w:val="bullet"/>
      <w:lvlText w:val=""/>
      <w:lvlJc w:val="left"/>
      <w:pPr>
        <w:ind w:left="7110" w:hanging="360"/>
      </w:pPr>
      <w:rPr>
        <w:rFonts w:ascii="Wingdings" w:hAnsi="Wingdings" w:hint="default"/>
      </w:rPr>
    </w:lvl>
  </w:abstractNum>
  <w:abstractNum w:abstractNumId="3" w15:restartNumberingAfterBreak="0">
    <w:nsid w:val="1ACE1828"/>
    <w:multiLevelType w:val="multilevel"/>
    <w:tmpl w:val="B4C216F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BCC0C8E"/>
    <w:multiLevelType w:val="multilevel"/>
    <w:tmpl w:val="93E2A9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0353891"/>
    <w:multiLevelType w:val="hybridMultilevel"/>
    <w:tmpl w:val="11B25EB0"/>
    <w:lvl w:ilvl="0" w:tplc="7AF6C354">
      <w:numFmt w:val="bullet"/>
      <w:lvlText w:val="-"/>
      <w:lvlJc w:val="left"/>
      <w:pPr>
        <w:ind w:left="720" w:hanging="360"/>
      </w:pPr>
      <w:rPr>
        <w:rFonts w:ascii="Aptos" w:eastAsiaTheme="minorHAnsi" w:hAnsi="Aptos" w:cstheme="minorHAns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257A632E"/>
    <w:multiLevelType w:val="hybridMultilevel"/>
    <w:tmpl w:val="91783D58"/>
    <w:lvl w:ilvl="0" w:tplc="140A000F">
      <w:start w:val="3"/>
      <w:numFmt w:val="decimal"/>
      <w:lvlText w:val="%1."/>
      <w:lvlJc w:val="left"/>
      <w:pPr>
        <w:ind w:left="360" w:hanging="360"/>
      </w:pPr>
      <w:rPr>
        <w:rFonts w:hint="default"/>
      </w:rPr>
    </w:lvl>
    <w:lvl w:ilvl="1" w:tplc="140A0019">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7" w15:restartNumberingAfterBreak="0">
    <w:nsid w:val="2A6523C4"/>
    <w:multiLevelType w:val="multilevel"/>
    <w:tmpl w:val="A0AA36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338D7036"/>
    <w:multiLevelType w:val="hybridMultilevel"/>
    <w:tmpl w:val="2B56EF6E"/>
    <w:lvl w:ilvl="0" w:tplc="080A0001">
      <w:start w:val="1"/>
      <w:numFmt w:val="bullet"/>
      <w:lvlText w:val=""/>
      <w:lvlJc w:val="left"/>
      <w:pPr>
        <w:ind w:left="1350" w:hanging="360"/>
      </w:pPr>
      <w:rPr>
        <w:rFonts w:ascii="Symbol" w:hAnsi="Symbol" w:hint="default"/>
      </w:rPr>
    </w:lvl>
    <w:lvl w:ilvl="1" w:tplc="080A0003">
      <w:start w:val="1"/>
      <w:numFmt w:val="bullet"/>
      <w:lvlText w:val="o"/>
      <w:lvlJc w:val="left"/>
      <w:pPr>
        <w:ind w:left="2070" w:hanging="360"/>
      </w:pPr>
      <w:rPr>
        <w:rFonts w:ascii="Courier New" w:hAnsi="Courier New" w:cs="Courier New" w:hint="default"/>
      </w:rPr>
    </w:lvl>
    <w:lvl w:ilvl="2" w:tplc="080A0005">
      <w:start w:val="1"/>
      <w:numFmt w:val="bullet"/>
      <w:lvlText w:val=""/>
      <w:lvlJc w:val="left"/>
      <w:pPr>
        <w:ind w:left="2790" w:hanging="360"/>
      </w:pPr>
      <w:rPr>
        <w:rFonts w:ascii="Wingdings" w:hAnsi="Wingdings" w:hint="default"/>
      </w:rPr>
    </w:lvl>
    <w:lvl w:ilvl="3" w:tplc="080A0001">
      <w:start w:val="1"/>
      <w:numFmt w:val="bullet"/>
      <w:lvlText w:val=""/>
      <w:lvlJc w:val="left"/>
      <w:pPr>
        <w:ind w:left="3510" w:hanging="360"/>
      </w:pPr>
      <w:rPr>
        <w:rFonts w:ascii="Symbol" w:hAnsi="Symbol" w:hint="default"/>
      </w:rPr>
    </w:lvl>
    <w:lvl w:ilvl="4" w:tplc="080A0003">
      <w:start w:val="1"/>
      <w:numFmt w:val="bullet"/>
      <w:lvlText w:val="o"/>
      <w:lvlJc w:val="left"/>
      <w:pPr>
        <w:ind w:left="4230" w:hanging="360"/>
      </w:pPr>
      <w:rPr>
        <w:rFonts w:ascii="Courier New" w:hAnsi="Courier New" w:cs="Courier New" w:hint="default"/>
      </w:rPr>
    </w:lvl>
    <w:lvl w:ilvl="5" w:tplc="080A0005">
      <w:start w:val="1"/>
      <w:numFmt w:val="bullet"/>
      <w:lvlText w:val=""/>
      <w:lvlJc w:val="left"/>
      <w:pPr>
        <w:ind w:left="4950" w:hanging="360"/>
      </w:pPr>
      <w:rPr>
        <w:rFonts w:ascii="Wingdings" w:hAnsi="Wingdings" w:hint="default"/>
      </w:rPr>
    </w:lvl>
    <w:lvl w:ilvl="6" w:tplc="080A0001">
      <w:start w:val="1"/>
      <w:numFmt w:val="bullet"/>
      <w:lvlText w:val=""/>
      <w:lvlJc w:val="left"/>
      <w:pPr>
        <w:ind w:left="5670" w:hanging="360"/>
      </w:pPr>
      <w:rPr>
        <w:rFonts w:ascii="Symbol" w:hAnsi="Symbol" w:hint="default"/>
      </w:rPr>
    </w:lvl>
    <w:lvl w:ilvl="7" w:tplc="080A0003">
      <w:start w:val="1"/>
      <w:numFmt w:val="bullet"/>
      <w:lvlText w:val="o"/>
      <w:lvlJc w:val="left"/>
      <w:pPr>
        <w:ind w:left="6390" w:hanging="360"/>
      </w:pPr>
      <w:rPr>
        <w:rFonts w:ascii="Courier New" w:hAnsi="Courier New" w:cs="Courier New" w:hint="default"/>
      </w:rPr>
    </w:lvl>
    <w:lvl w:ilvl="8" w:tplc="080A0005">
      <w:start w:val="1"/>
      <w:numFmt w:val="bullet"/>
      <w:lvlText w:val=""/>
      <w:lvlJc w:val="left"/>
      <w:pPr>
        <w:ind w:left="7110" w:hanging="360"/>
      </w:pPr>
      <w:rPr>
        <w:rFonts w:ascii="Wingdings" w:hAnsi="Wingdings" w:hint="default"/>
      </w:rPr>
    </w:lvl>
  </w:abstractNum>
  <w:abstractNum w:abstractNumId="9" w15:restartNumberingAfterBreak="0">
    <w:nsid w:val="38ED17FE"/>
    <w:multiLevelType w:val="hybridMultilevel"/>
    <w:tmpl w:val="4D1EEACE"/>
    <w:lvl w:ilvl="0" w:tplc="140A0001">
      <w:start w:val="1"/>
      <w:numFmt w:val="bullet"/>
      <w:lvlText w:val=""/>
      <w:lvlJc w:val="left"/>
      <w:pPr>
        <w:ind w:left="1350" w:hanging="360"/>
      </w:pPr>
      <w:rPr>
        <w:rFonts w:ascii="Symbol" w:hAnsi="Symbol" w:hint="default"/>
      </w:rPr>
    </w:lvl>
    <w:lvl w:ilvl="1" w:tplc="FFFFFFFF">
      <w:start w:val="1"/>
      <w:numFmt w:val="bullet"/>
      <w:lvlText w:val=""/>
      <w:lvlJc w:val="left"/>
      <w:pPr>
        <w:ind w:left="2070" w:hanging="360"/>
      </w:pPr>
      <w:rPr>
        <w:rFonts w:ascii="Symbol" w:hAnsi="Symbol" w:hint="default"/>
      </w:rPr>
    </w:lvl>
    <w:lvl w:ilvl="2" w:tplc="FFFFFFFF">
      <w:start w:val="1"/>
      <w:numFmt w:val="lowerRoman"/>
      <w:lvlText w:val="%3."/>
      <w:lvlJc w:val="left"/>
      <w:pPr>
        <w:ind w:left="3330" w:hanging="720"/>
      </w:pPr>
      <w:rPr>
        <w:rFonts w:hint="default"/>
      </w:rPr>
    </w:lvl>
    <w:lvl w:ilvl="3" w:tplc="FFFFFFFF" w:tentative="1">
      <w:start w:val="1"/>
      <w:numFmt w:val="decimal"/>
      <w:lvlText w:val="%4."/>
      <w:lvlJc w:val="left"/>
      <w:pPr>
        <w:ind w:left="3510" w:hanging="360"/>
      </w:pPr>
    </w:lvl>
    <w:lvl w:ilvl="4" w:tplc="FFFFFFFF" w:tentative="1">
      <w:start w:val="1"/>
      <w:numFmt w:val="lowerLetter"/>
      <w:lvlText w:val="%5."/>
      <w:lvlJc w:val="left"/>
      <w:pPr>
        <w:ind w:left="4230" w:hanging="360"/>
      </w:pPr>
    </w:lvl>
    <w:lvl w:ilvl="5" w:tplc="FFFFFFFF" w:tentative="1">
      <w:start w:val="1"/>
      <w:numFmt w:val="lowerRoman"/>
      <w:lvlText w:val="%6."/>
      <w:lvlJc w:val="right"/>
      <w:pPr>
        <w:ind w:left="4950" w:hanging="180"/>
      </w:pPr>
    </w:lvl>
    <w:lvl w:ilvl="6" w:tplc="FFFFFFFF" w:tentative="1">
      <w:start w:val="1"/>
      <w:numFmt w:val="decimal"/>
      <w:lvlText w:val="%7."/>
      <w:lvlJc w:val="left"/>
      <w:pPr>
        <w:ind w:left="5670" w:hanging="360"/>
      </w:pPr>
    </w:lvl>
    <w:lvl w:ilvl="7" w:tplc="FFFFFFFF" w:tentative="1">
      <w:start w:val="1"/>
      <w:numFmt w:val="lowerLetter"/>
      <w:lvlText w:val="%8."/>
      <w:lvlJc w:val="left"/>
      <w:pPr>
        <w:ind w:left="6390" w:hanging="360"/>
      </w:pPr>
    </w:lvl>
    <w:lvl w:ilvl="8" w:tplc="FFFFFFFF" w:tentative="1">
      <w:start w:val="1"/>
      <w:numFmt w:val="lowerRoman"/>
      <w:lvlText w:val="%9."/>
      <w:lvlJc w:val="right"/>
      <w:pPr>
        <w:ind w:left="7110" w:hanging="180"/>
      </w:pPr>
    </w:lvl>
  </w:abstractNum>
  <w:abstractNum w:abstractNumId="10" w15:restartNumberingAfterBreak="0">
    <w:nsid w:val="423067ED"/>
    <w:multiLevelType w:val="hybridMultilevel"/>
    <w:tmpl w:val="F8EAD694"/>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1" w15:restartNumberingAfterBreak="0">
    <w:nsid w:val="42974E60"/>
    <w:multiLevelType w:val="multilevel"/>
    <w:tmpl w:val="08BA3A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4E2E01AC"/>
    <w:multiLevelType w:val="hybridMultilevel"/>
    <w:tmpl w:val="ACE67F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521C3689"/>
    <w:multiLevelType w:val="hybridMultilevel"/>
    <w:tmpl w:val="561CFF44"/>
    <w:lvl w:ilvl="0" w:tplc="140A0001">
      <w:start w:val="1"/>
      <w:numFmt w:val="bullet"/>
      <w:lvlText w:val=""/>
      <w:lvlJc w:val="left"/>
      <w:pPr>
        <w:ind w:left="1350" w:hanging="360"/>
      </w:pPr>
      <w:rPr>
        <w:rFonts w:ascii="Symbol" w:hAnsi="Symbol" w:hint="default"/>
      </w:rPr>
    </w:lvl>
    <w:lvl w:ilvl="1" w:tplc="FFFFFFFF">
      <w:start w:val="1"/>
      <w:numFmt w:val="bullet"/>
      <w:lvlText w:val=""/>
      <w:lvlJc w:val="left"/>
      <w:pPr>
        <w:ind w:left="2070" w:hanging="360"/>
      </w:pPr>
      <w:rPr>
        <w:rFonts w:ascii="Symbol" w:hAnsi="Symbol" w:hint="default"/>
      </w:rPr>
    </w:lvl>
    <w:lvl w:ilvl="2" w:tplc="FFFFFFFF">
      <w:start w:val="1"/>
      <w:numFmt w:val="lowerRoman"/>
      <w:lvlText w:val="%3."/>
      <w:lvlJc w:val="left"/>
      <w:pPr>
        <w:ind w:left="3330" w:hanging="720"/>
      </w:pPr>
      <w:rPr>
        <w:rFonts w:hint="default"/>
      </w:rPr>
    </w:lvl>
    <w:lvl w:ilvl="3" w:tplc="FFFFFFFF" w:tentative="1">
      <w:start w:val="1"/>
      <w:numFmt w:val="decimal"/>
      <w:lvlText w:val="%4."/>
      <w:lvlJc w:val="left"/>
      <w:pPr>
        <w:ind w:left="3510" w:hanging="360"/>
      </w:pPr>
    </w:lvl>
    <w:lvl w:ilvl="4" w:tplc="FFFFFFFF" w:tentative="1">
      <w:start w:val="1"/>
      <w:numFmt w:val="lowerLetter"/>
      <w:lvlText w:val="%5."/>
      <w:lvlJc w:val="left"/>
      <w:pPr>
        <w:ind w:left="4230" w:hanging="360"/>
      </w:pPr>
    </w:lvl>
    <w:lvl w:ilvl="5" w:tplc="FFFFFFFF" w:tentative="1">
      <w:start w:val="1"/>
      <w:numFmt w:val="lowerRoman"/>
      <w:lvlText w:val="%6."/>
      <w:lvlJc w:val="right"/>
      <w:pPr>
        <w:ind w:left="4950" w:hanging="180"/>
      </w:pPr>
    </w:lvl>
    <w:lvl w:ilvl="6" w:tplc="FFFFFFFF" w:tentative="1">
      <w:start w:val="1"/>
      <w:numFmt w:val="decimal"/>
      <w:lvlText w:val="%7."/>
      <w:lvlJc w:val="left"/>
      <w:pPr>
        <w:ind w:left="5670" w:hanging="360"/>
      </w:pPr>
    </w:lvl>
    <w:lvl w:ilvl="7" w:tplc="FFFFFFFF" w:tentative="1">
      <w:start w:val="1"/>
      <w:numFmt w:val="lowerLetter"/>
      <w:lvlText w:val="%8."/>
      <w:lvlJc w:val="left"/>
      <w:pPr>
        <w:ind w:left="6390" w:hanging="360"/>
      </w:pPr>
    </w:lvl>
    <w:lvl w:ilvl="8" w:tplc="FFFFFFFF" w:tentative="1">
      <w:start w:val="1"/>
      <w:numFmt w:val="lowerRoman"/>
      <w:lvlText w:val="%9."/>
      <w:lvlJc w:val="right"/>
      <w:pPr>
        <w:ind w:left="7110" w:hanging="180"/>
      </w:pPr>
    </w:lvl>
  </w:abstractNum>
  <w:abstractNum w:abstractNumId="14" w15:restartNumberingAfterBreak="0">
    <w:nsid w:val="527F1C3B"/>
    <w:multiLevelType w:val="hybridMultilevel"/>
    <w:tmpl w:val="76FE7BF8"/>
    <w:lvl w:ilvl="0" w:tplc="6C603EA4">
      <w:start w:val="1"/>
      <w:numFmt w:val="upp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5" w15:restartNumberingAfterBreak="0">
    <w:nsid w:val="52E56150"/>
    <w:multiLevelType w:val="hybridMultilevel"/>
    <w:tmpl w:val="274CD83C"/>
    <w:lvl w:ilvl="0" w:tplc="FFFFFFFF">
      <w:start w:val="1"/>
      <w:numFmt w:val="lowerLetter"/>
      <w:lvlText w:val="%1)"/>
      <w:lvlJc w:val="left"/>
      <w:pPr>
        <w:ind w:left="1067" w:hanging="360"/>
      </w:pPr>
      <w:rPr>
        <w:rFonts w:hint="default"/>
      </w:rPr>
    </w:lvl>
    <w:lvl w:ilvl="1" w:tplc="140A0001">
      <w:start w:val="1"/>
      <w:numFmt w:val="bullet"/>
      <w:lvlText w:val=""/>
      <w:lvlJc w:val="left"/>
      <w:pPr>
        <w:ind w:left="1787" w:hanging="360"/>
      </w:pPr>
      <w:rPr>
        <w:rFonts w:ascii="Symbol" w:hAnsi="Symbol" w:hint="default"/>
      </w:rPr>
    </w:lvl>
    <w:lvl w:ilvl="2" w:tplc="4A76F6FA">
      <w:start w:val="1"/>
      <w:numFmt w:val="lowerRoman"/>
      <w:lvlText w:val="%3."/>
      <w:lvlJc w:val="left"/>
      <w:pPr>
        <w:ind w:left="3047" w:hanging="720"/>
      </w:pPr>
      <w:rPr>
        <w:rFonts w:hint="default"/>
      </w:rPr>
    </w:lvl>
    <w:lvl w:ilvl="3" w:tplc="0B14446E">
      <w:numFmt w:val="bullet"/>
      <w:lvlText w:val="-"/>
      <w:lvlJc w:val="left"/>
      <w:pPr>
        <w:ind w:left="3227" w:hanging="360"/>
      </w:pPr>
      <w:rPr>
        <w:rFonts w:ascii="Calibri" w:eastAsiaTheme="minorHAnsi" w:hAnsi="Calibri" w:cs="Calibri" w:hint="default"/>
      </w:rPr>
    </w:lvl>
    <w:lvl w:ilvl="4" w:tplc="FFFFFFFF" w:tentative="1">
      <w:start w:val="1"/>
      <w:numFmt w:val="lowerLetter"/>
      <w:lvlText w:val="%5."/>
      <w:lvlJc w:val="left"/>
      <w:pPr>
        <w:ind w:left="3947" w:hanging="360"/>
      </w:pPr>
    </w:lvl>
    <w:lvl w:ilvl="5" w:tplc="FFFFFFFF" w:tentative="1">
      <w:start w:val="1"/>
      <w:numFmt w:val="lowerRoman"/>
      <w:lvlText w:val="%6."/>
      <w:lvlJc w:val="right"/>
      <w:pPr>
        <w:ind w:left="4667" w:hanging="180"/>
      </w:pPr>
    </w:lvl>
    <w:lvl w:ilvl="6" w:tplc="FFFFFFFF" w:tentative="1">
      <w:start w:val="1"/>
      <w:numFmt w:val="decimal"/>
      <w:lvlText w:val="%7."/>
      <w:lvlJc w:val="left"/>
      <w:pPr>
        <w:ind w:left="5387" w:hanging="360"/>
      </w:pPr>
    </w:lvl>
    <w:lvl w:ilvl="7" w:tplc="FFFFFFFF" w:tentative="1">
      <w:start w:val="1"/>
      <w:numFmt w:val="lowerLetter"/>
      <w:lvlText w:val="%8."/>
      <w:lvlJc w:val="left"/>
      <w:pPr>
        <w:ind w:left="6107" w:hanging="360"/>
      </w:pPr>
    </w:lvl>
    <w:lvl w:ilvl="8" w:tplc="FFFFFFFF" w:tentative="1">
      <w:start w:val="1"/>
      <w:numFmt w:val="lowerRoman"/>
      <w:lvlText w:val="%9."/>
      <w:lvlJc w:val="right"/>
      <w:pPr>
        <w:ind w:left="6827" w:hanging="180"/>
      </w:pPr>
    </w:lvl>
  </w:abstractNum>
  <w:abstractNum w:abstractNumId="16" w15:restartNumberingAfterBreak="0">
    <w:nsid w:val="538D21E4"/>
    <w:multiLevelType w:val="multilevel"/>
    <w:tmpl w:val="F6C806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5A74654F"/>
    <w:multiLevelType w:val="hybridMultilevel"/>
    <w:tmpl w:val="A3489278"/>
    <w:lvl w:ilvl="0" w:tplc="140A0001">
      <w:start w:val="1"/>
      <w:numFmt w:val="bullet"/>
      <w:lvlText w:val=""/>
      <w:lvlJc w:val="left"/>
      <w:pPr>
        <w:ind w:left="1068" w:hanging="360"/>
      </w:pPr>
      <w:rPr>
        <w:rFonts w:ascii="Symbol" w:hAnsi="Symbo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18" w15:restartNumberingAfterBreak="0">
    <w:nsid w:val="647B0226"/>
    <w:multiLevelType w:val="multilevel"/>
    <w:tmpl w:val="3536D1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6C501969"/>
    <w:multiLevelType w:val="hybridMultilevel"/>
    <w:tmpl w:val="B6D6CD08"/>
    <w:lvl w:ilvl="0" w:tplc="140A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6D367E9D"/>
    <w:multiLevelType w:val="hybridMultilevel"/>
    <w:tmpl w:val="61DEE068"/>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21" w15:restartNumberingAfterBreak="0">
    <w:nsid w:val="7A84775D"/>
    <w:multiLevelType w:val="hybridMultilevel"/>
    <w:tmpl w:val="12E88D04"/>
    <w:lvl w:ilvl="0" w:tplc="080A0001">
      <w:start w:val="1"/>
      <w:numFmt w:val="bullet"/>
      <w:lvlText w:val=""/>
      <w:lvlJc w:val="left"/>
      <w:pPr>
        <w:ind w:left="1350" w:hanging="360"/>
      </w:pPr>
      <w:rPr>
        <w:rFonts w:ascii="Symbol" w:hAnsi="Symbol" w:hint="default"/>
      </w:rPr>
    </w:lvl>
    <w:lvl w:ilvl="1" w:tplc="080A0003">
      <w:start w:val="1"/>
      <w:numFmt w:val="bullet"/>
      <w:lvlText w:val="o"/>
      <w:lvlJc w:val="left"/>
      <w:pPr>
        <w:ind w:left="2070" w:hanging="360"/>
      </w:pPr>
      <w:rPr>
        <w:rFonts w:ascii="Courier New" w:hAnsi="Courier New" w:cs="Courier New" w:hint="default"/>
      </w:rPr>
    </w:lvl>
    <w:lvl w:ilvl="2" w:tplc="080A0005">
      <w:start w:val="1"/>
      <w:numFmt w:val="bullet"/>
      <w:lvlText w:val=""/>
      <w:lvlJc w:val="left"/>
      <w:pPr>
        <w:ind w:left="2790" w:hanging="360"/>
      </w:pPr>
      <w:rPr>
        <w:rFonts w:ascii="Wingdings" w:hAnsi="Wingdings" w:hint="default"/>
      </w:rPr>
    </w:lvl>
    <w:lvl w:ilvl="3" w:tplc="080A0001">
      <w:start w:val="1"/>
      <w:numFmt w:val="bullet"/>
      <w:lvlText w:val=""/>
      <w:lvlJc w:val="left"/>
      <w:pPr>
        <w:ind w:left="3510" w:hanging="360"/>
      </w:pPr>
      <w:rPr>
        <w:rFonts w:ascii="Symbol" w:hAnsi="Symbol" w:hint="default"/>
      </w:rPr>
    </w:lvl>
    <w:lvl w:ilvl="4" w:tplc="080A0003">
      <w:start w:val="1"/>
      <w:numFmt w:val="bullet"/>
      <w:lvlText w:val="o"/>
      <w:lvlJc w:val="left"/>
      <w:pPr>
        <w:ind w:left="4230" w:hanging="360"/>
      </w:pPr>
      <w:rPr>
        <w:rFonts w:ascii="Courier New" w:hAnsi="Courier New" w:cs="Courier New" w:hint="default"/>
      </w:rPr>
    </w:lvl>
    <w:lvl w:ilvl="5" w:tplc="080A0005">
      <w:start w:val="1"/>
      <w:numFmt w:val="bullet"/>
      <w:lvlText w:val=""/>
      <w:lvlJc w:val="left"/>
      <w:pPr>
        <w:ind w:left="4950" w:hanging="360"/>
      </w:pPr>
      <w:rPr>
        <w:rFonts w:ascii="Wingdings" w:hAnsi="Wingdings" w:hint="default"/>
      </w:rPr>
    </w:lvl>
    <w:lvl w:ilvl="6" w:tplc="080A0001">
      <w:start w:val="1"/>
      <w:numFmt w:val="bullet"/>
      <w:lvlText w:val=""/>
      <w:lvlJc w:val="left"/>
      <w:pPr>
        <w:ind w:left="5670" w:hanging="360"/>
      </w:pPr>
      <w:rPr>
        <w:rFonts w:ascii="Symbol" w:hAnsi="Symbol" w:hint="default"/>
      </w:rPr>
    </w:lvl>
    <w:lvl w:ilvl="7" w:tplc="080A0003">
      <w:start w:val="1"/>
      <w:numFmt w:val="bullet"/>
      <w:lvlText w:val="o"/>
      <w:lvlJc w:val="left"/>
      <w:pPr>
        <w:ind w:left="6390" w:hanging="360"/>
      </w:pPr>
      <w:rPr>
        <w:rFonts w:ascii="Courier New" w:hAnsi="Courier New" w:cs="Courier New" w:hint="default"/>
      </w:rPr>
    </w:lvl>
    <w:lvl w:ilvl="8" w:tplc="080A0005">
      <w:start w:val="1"/>
      <w:numFmt w:val="bullet"/>
      <w:lvlText w:val=""/>
      <w:lvlJc w:val="left"/>
      <w:pPr>
        <w:ind w:left="7110" w:hanging="360"/>
      </w:pPr>
      <w:rPr>
        <w:rFonts w:ascii="Wingdings" w:hAnsi="Wingdings" w:hint="default"/>
      </w:rPr>
    </w:lvl>
  </w:abstractNum>
  <w:num w:numId="1" w16cid:durableId="2018071204">
    <w:abstractNumId w:val="20"/>
  </w:num>
  <w:num w:numId="2" w16cid:durableId="583732824">
    <w:abstractNumId w:val="17"/>
  </w:num>
  <w:num w:numId="3" w16cid:durableId="2017413293">
    <w:abstractNumId w:val="15"/>
  </w:num>
  <w:num w:numId="4" w16cid:durableId="236747658">
    <w:abstractNumId w:val="14"/>
  </w:num>
  <w:num w:numId="5" w16cid:durableId="84348656">
    <w:abstractNumId w:val="2"/>
  </w:num>
  <w:num w:numId="6" w16cid:durableId="1813253931">
    <w:abstractNumId w:val="8"/>
  </w:num>
  <w:num w:numId="7" w16cid:durableId="146021503">
    <w:abstractNumId w:val="21"/>
  </w:num>
  <w:num w:numId="8" w16cid:durableId="1951427281">
    <w:abstractNumId w:val="13"/>
  </w:num>
  <w:num w:numId="9" w16cid:durableId="230040385">
    <w:abstractNumId w:val="9"/>
  </w:num>
  <w:num w:numId="10" w16cid:durableId="929774380">
    <w:abstractNumId w:val="1"/>
  </w:num>
  <w:num w:numId="11" w16cid:durableId="262567782">
    <w:abstractNumId w:val="19"/>
  </w:num>
  <w:num w:numId="12" w16cid:durableId="561142053">
    <w:abstractNumId w:val="12"/>
  </w:num>
  <w:num w:numId="13" w16cid:durableId="631056078">
    <w:abstractNumId w:val="11"/>
  </w:num>
  <w:num w:numId="14" w16cid:durableId="543176744">
    <w:abstractNumId w:val="0"/>
  </w:num>
  <w:num w:numId="15" w16cid:durableId="1013872656">
    <w:abstractNumId w:val="4"/>
  </w:num>
  <w:num w:numId="16" w16cid:durableId="447894970">
    <w:abstractNumId w:val="3"/>
  </w:num>
  <w:num w:numId="17" w16cid:durableId="517742475">
    <w:abstractNumId w:val="6"/>
  </w:num>
  <w:num w:numId="18" w16cid:durableId="352611615">
    <w:abstractNumId w:val="7"/>
  </w:num>
  <w:num w:numId="19" w16cid:durableId="1854568332">
    <w:abstractNumId w:val="18"/>
  </w:num>
  <w:num w:numId="20" w16cid:durableId="722799571">
    <w:abstractNumId w:val="16"/>
  </w:num>
  <w:num w:numId="21" w16cid:durableId="1291981438">
    <w:abstractNumId w:val="10"/>
  </w:num>
  <w:num w:numId="22" w16cid:durableId="30062020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7D69"/>
    <w:rsid w:val="00054443"/>
    <w:rsid w:val="000551DB"/>
    <w:rsid w:val="00066C09"/>
    <w:rsid w:val="00091584"/>
    <w:rsid w:val="000A39C7"/>
    <w:rsid w:val="000D11EC"/>
    <w:rsid w:val="000E1454"/>
    <w:rsid w:val="000F3AD0"/>
    <w:rsid w:val="00102477"/>
    <w:rsid w:val="00111081"/>
    <w:rsid w:val="0011175E"/>
    <w:rsid w:val="00112A4B"/>
    <w:rsid w:val="00115D02"/>
    <w:rsid w:val="001215A5"/>
    <w:rsid w:val="001236C2"/>
    <w:rsid w:val="00154CA9"/>
    <w:rsid w:val="00156696"/>
    <w:rsid w:val="00187956"/>
    <w:rsid w:val="001A0024"/>
    <w:rsid w:val="001A75D4"/>
    <w:rsid w:val="001B49C8"/>
    <w:rsid w:val="001D195C"/>
    <w:rsid w:val="001E3CA4"/>
    <w:rsid w:val="002006FC"/>
    <w:rsid w:val="0023712C"/>
    <w:rsid w:val="00274063"/>
    <w:rsid w:val="002A62E2"/>
    <w:rsid w:val="002C0003"/>
    <w:rsid w:val="002D1328"/>
    <w:rsid w:val="002D2906"/>
    <w:rsid w:val="0030186E"/>
    <w:rsid w:val="00320076"/>
    <w:rsid w:val="00324450"/>
    <w:rsid w:val="00331CC3"/>
    <w:rsid w:val="00347D69"/>
    <w:rsid w:val="00350D39"/>
    <w:rsid w:val="00353C54"/>
    <w:rsid w:val="00367629"/>
    <w:rsid w:val="003878EA"/>
    <w:rsid w:val="003931ED"/>
    <w:rsid w:val="00396CB0"/>
    <w:rsid w:val="003A07EB"/>
    <w:rsid w:val="003A118A"/>
    <w:rsid w:val="003D1790"/>
    <w:rsid w:val="003D511B"/>
    <w:rsid w:val="00405105"/>
    <w:rsid w:val="0042367D"/>
    <w:rsid w:val="0047519D"/>
    <w:rsid w:val="0048285C"/>
    <w:rsid w:val="0048563A"/>
    <w:rsid w:val="0048663D"/>
    <w:rsid w:val="004B7782"/>
    <w:rsid w:val="004C25E3"/>
    <w:rsid w:val="004C486B"/>
    <w:rsid w:val="004C5BB1"/>
    <w:rsid w:val="004D25FA"/>
    <w:rsid w:val="00506C9F"/>
    <w:rsid w:val="005100A4"/>
    <w:rsid w:val="005336D8"/>
    <w:rsid w:val="00545556"/>
    <w:rsid w:val="005D4C51"/>
    <w:rsid w:val="006143CA"/>
    <w:rsid w:val="006253CA"/>
    <w:rsid w:val="006375AF"/>
    <w:rsid w:val="00660BE4"/>
    <w:rsid w:val="00687C26"/>
    <w:rsid w:val="0069044C"/>
    <w:rsid w:val="00697720"/>
    <w:rsid w:val="006B4D3F"/>
    <w:rsid w:val="006D0100"/>
    <w:rsid w:val="006E5CF4"/>
    <w:rsid w:val="006F3C14"/>
    <w:rsid w:val="00753292"/>
    <w:rsid w:val="007653BF"/>
    <w:rsid w:val="00783BA1"/>
    <w:rsid w:val="00785632"/>
    <w:rsid w:val="007A7152"/>
    <w:rsid w:val="007B47F2"/>
    <w:rsid w:val="0080356D"/>
    <w:rsid w:val="00823045"/>
    <w:rsid w:val="00837668"/>
    <w:rsid w:val="00861D3D"/>
    <w:rsid w:val="00862E3C"/>
    <w:rsid w:val="00872016"/>
    <w:rsid w:val="008C4F03"/>
    <w:rsid w:val="008F287B"/>
    <w:rsid w:val="008F29C3"/>
    <w:rsid w:val="00913E2B"/>
    <w:rsid w:val="00914936"/>
    <w:rsid w:val="00917510"/>
    <w:rsid w:val="00931EB2"/>
    <w:rsid w:val="00935D90"/>
    <w:rsid w:val="00946C1C"/>
    <w:rsid w:val="0097125F"/>
    <w:rsid w:val="00981EAF"/>
    <w:rsid w:val="009B59F2"/>
    <w:rsid w:val="00A04894"/>
    <w:rsid w:val="00A14175"/>
    <w:rsid w:val="00A54FE5"/>
    <w:rsid w:val="00A55431"/>
    <w:rsid w:val="00A649A0"/>
    <w:rsid w:val="00A91911"/>
    <w:rsid w:val="00A93208"/>
    <w:rsid w:val="00A93775"/>
    <w:rsid w:val="00AA311A"/>
    <w:rsid w:val="00AA7EC9"/>
    <w:rsid w:val="00AB5741"/>
    <w:rsid w:val="00AC6B84"/>
    <w:rsid w:val="00AD2711"/>
    <w:rsid w:val="00AD6EC2"/>
    <w:rsid w:val="00AE1040"/>
    <w:rsid w:val="00B0454C"/>
    <w:rsid w:val="00B242EA"/>
    <w:rsid w:val="00B250C1"/>
    <w:rsid w:val="00B373AB"/>
    <w:rsid w:val="00B43B73"/>
    <w:rsid w:val="00B4430F"/>
    <w:rsid w:val="00B85517"/>
    <w:rsid w:val="00B951DF"/>
    <w:rsid w:val="00BF0DF9"/>
    <w:rsid w:val="00BF12A2"/>
    <w:rsid w:val="00C0643D"/>
    <w:rsid w:val="00C41C5D"/>
    <w:rsid w:val="00C51EFE"/>
    <w:rsid w:val="00C53C1A"/>
    <w:rsid w:val="00C60F6F"/>
    <w:rsid w:val="00C65DCF"/>
    <w:rsid w:val="00C6674B"/>
    <w:rsid w:val="00C8798A"/>
    <w:rsid w:val="00C95383"/>
    <w:rsid w:val="00CA034E"/>
    <w:rsid w:val="00CB049A"/>
    <w:rsid w:val="00CF62F3"/>
    <w:rsid w:val="00D00863"/>
    <w:rsid w:val="00D06094"/>
    <w:rsid w:val="00D17EBB"/>
    <w:rsid w:val="00D25AE4"/>
    <w:rsid w:val="00D521F2"/>
    <w:rsid w:val="00D64021"/>
    <w:rsid w:val="00D650F8"/>
    <w:rsid w:val="00D72976"/>
    <w:rsid w:val="00DA2E3A"/>
    <w:rsid w:val="00DC1886"/>
    <w:rsid w:val="00E302F5"/>
    <w:rsid w:val="00E30B8A"/>
    <w:rsid w:val="00E3169A"/>
    <w:rsid w:val="00E5682A"/>
    <w:rsid w:val="00E6004C"/>
    <w:rsid w:val="00E63D0A"/>
    <w:rsid w:val="00E91B83"/>
    <w:rsid w:val="00EA270A"/>
    <w:rsid w:val="00EA2D49"/>
    <w:rsid w:val="00EB186B"/>
    <w:rsid w:val="00ED0812"/>
    <w:rsid w:val="00EE1EA7"/>
    <w:rsid w:val="00EF6D98"/>
    <w:rsid w:val="00F041B2"/>
    <w:rsid w:val="00F10449"/>
    <w:rsid w:val="00F12DF4"/>
    <w:rsid w:val="00F23BED"/>
    <w:rsid w:val="00F55CBB"/>
    <w:rsid w:val="00F61C27"/>
    <w:rsid w:val="00F645E0"/>
    <w:rsid w:val="00F71242"/>
    <w:rsid w:val="00F74F03"/>
    <w:rsid w:val="00F7558B"/>
    <w:rsid w:val="00FA2CDF"/>
    <w:rsid w:val="00FA3BD3"/>
    <w:rsid w:val="00FB0C76"/>
    <w:rsid w:val="00FB5F3E"/>
    <w:rsid w:val="00FD6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BF38F"/>
  <w15:chartTrackingRefBased/>
  <w15:docId w15:val="{955DDC3C-7929-4609-B6E2-AC03AEEDE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R"/>
    </w:rPr>
  </w:style>
  <w:style w:type="paragraph" w:styleId="Ttulo1">
    <w:name w:val="heading 1"/>
    <w:basedOn w:val="Normal"/>
    <w:next w:val="Normal"/>
    <w:link w:val="Ttulo1Car"/>
    <w:uiPriority w:val="9"/>
    <w:qFormat/>
    <w:rsid w:val="00347D6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47D6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47D6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47D6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47D6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47D6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47D6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47D6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47D69"/>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47D69"/>
    <w:rPr>
      <w:rFonts w:asciiTheme="majorHAnsi" w:eastAsiaTheme="majorEastAsia" w:hAnsiTheme="majorHAnsi" w:cstheme="majorBidi"/>
      <w:color w:val="0F4761" w:themeColor="accent1" w:themeShade="BF"/>
      <w:sz w:val="40"/>
      <w:szCs w:val="40"/>
      <w:lang w:val="es-CR"/>
    </w:rPr>
  </w:style>
  <w:style w:type="character" w:customStyle="1" w:styleId="Ttulo2Car">
    <w:name w:val="Título 2 Car"/>
    <w:basedOn w:val="Fuentedeprrafopredeter"/>
    <w:link w:val="Ttulo2"/>
    <w:uiPriority w:val="9"/>
    <w:semiHidden/>
    <w:rsid w:val="00347D69"/>
    <w:rPr>
      <w:rFonts w:asciiTheme="majorHAnsi" w:eastAsiaTheme="majorEastAsia" w:hAnsiTheme="majorHAnsi" w:cstheme="majorBidi"/>
      <w:color w:val="0F4761" w:themeColor="accent1" w:themeShade="BF"/>
      <w:sz w:val="32"/>
      <w:szCs w:val="32"/>
      <w:lang w:val="es-CR"/>
    </w:rPr>
  </w:style>
  <w:style w:type="character" w:customStyle="1" w:styleId="Ttulo3Car">
    <w:name w:val="Título 3 Car"/>
    <w:basedOn w:val="Fuentedeprrafopredeter"/>
    <w:link w:val="Ttulo3"/>
    <w:uiPriority w:val="9"/>
    <w:semiHidden/>
    <w:rsid w:val="00347D69"/>
    <w:rPr>
      <w:rFonts w:eastAsiaTheme="majorEastAsia" w:cstheme="majorBidi"/>
      <w:color w:val="0F4761" w:themeColor="accent1" w:themeShade="BF"/>
      <w:sz w:val="28"/>
      <w:szCs w:val="28"/>
      <w:lang w:val="es-CR"/>
    </w:rPr>
  </w:style>
  <w:style w:type="character" w:customStyle="1" w:styleId="Ttulo4Car">
    <w:name w:val="Título 4 Car"/>
    <w:basedOn w:val="Fuentedeprrafopredeter"/>
    <w:link w:val="Ttulo4"/>
    <w:uiPriority w:val="9"/>
    <w:semiHidden/>
    <w:rsid w:val="00347D69"/>
    <w:rPr>
      <w:rFonts w:eastAsiaTheme="majorEastAsia" w:cstheme="majorBidi"/>
      <w:i/>
      <w:iCs/>
      <w:color w:val="0F4761" w:themeColor="accent1" w:themeShade="BF"/>
      <w:lang w:val="es-CR"/>
    </w:rPr>
  </w:style>
  <w:style w:type="character" w:customStyle="1" w:styleId="Ttulo5Car">
    <w:name w:val="Título 5 Car"/>
    <w:basedOn w:val="Fuentedeprrafopredeter"/>
    <w:link w:val="Ttulo5"/>
    <w:uiPriority w:val="9"/>
    <w:semiHidden/>
    <w:rsid w:val="00347D69"/>
    <w:rPr>
      <w:rFonts w:eastAsiaTheme="majorEastAsia" w:cstheme="majorBidi"/>
      <w:color w:val="0F4761" w:themeColor="accent1" w:themeShade="BF"/>
      <w:lang w:val="es-CR"/>
    </w:rPr>
  </w:style>
  <w:style w:type="character" w:customStyle="1" w:styleId="Ttulo6Car">
    <w:name w:val="Título 6 Car"/>
    <w:basedOn w:val="Fuentedeprrafopredeter"/>
    <w:link w:val="Ttulo6"/>
    <w:uiPriority w:val="9"/>
    <w:semiHidden/>
    <w:rsid w:val="00347D69"/>
    <w:rPr>
      <w:rFonts w:eastAsiaTheme="majorEastAsia" w:cstheme="majorBidi"/>
      <w:i/>
      <w:iCs/>
      <w:color w:val="595959" w:themeColor="text1" w:themeTint="A6"/>
      <w:lang w:val="es-CR"/>
    </w:rPr>
  </w:style>
  <w:style w:type="character" w:customStyle="1" w:styleId="Ttulo7Car">
    <w:name w:val="Título 7 Car"/>
    <w:basedOn w:val="Fuentedeprrafopredeter"/>
    <w:link w:val="Ttulo7"/>
    <w:uiPriority w:val="9"/>
    <w:semiHidden/>
    <w:rsid w:val="00347D69"/>
    <w:rPr>
      <w:rFonts w:eastAsiaTheme="majorEastAsia" w:cstheme="majorBidi"/>
      <w:color w:val="595959" w:themeColor="text1" w:themeTint="A6"/>
      <w:lang w:val="es-CR"/>
    </w:rPr>
  </w:style>
  <w:style w:type="character" w:customStyle="1" w:styleId="Ttulo8Car">
    <w:name w:val="Título 8 Car"/>
    <w:basedOn w:val="Fuentedeprrafopredeter"/>
    <w:link w:val="Ttulo8"/>
    <w:uiPriority w:val="9"/>
    <w:semiHidden/>
    <w:rsid w:val="00347D69"/>
    <w:rPr>
      <w:rFonts w:eastAsiaTheme="majorEastAsia" w:cstheme="majorBidi"/>
      <w:i/>
      <w:iCs/>
      <w:color w:val="272727" w:themeColor="text1" w:themeTint="D8"/>
      <w:lang w:val="es-CR"/>
    </w:rPr>
  </w:style>
  <w:style w:type="character" w:customStyle="1" w:styleId="Ttulo9Car">
    <w:name w:val="Título 9 Car"/>
    <w:basedOn w:val="Fuentedeprrafopredeter"/>
    <w:link w:val="Ttulo9"/>
    <w:uiPriority w:val="9"/>
    <w:semiHidden/>
    <w:rsid w:val="00347D69"/>
    <w:rPr>
      <w:rFonts w:eastAsiaTheme="majorEastAsia" w:cstheme="majorBidi"/>
      <w:color w:val="272727" w:themeColor="text1" w:themeTint="D8"/>
      <w:lang w:val="es-CR"/>
    </w:rPr>
  </w:style>
  <w:style w:type="paragraph" w:styleId="Ttulo">
    <w:name w:val="Title"/>
    <w:basedOn w:val="Normal"/>
    <w:next w:val="Normal"/>
    <w:link w:val="TtuloCar"/>
    <w:uiPriority w:val="10"/>
    <w:qFormat/>
    <w:rsid w:val="00347D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47D69"/>
    <w:rPr>
      <w:rFonts w:asciiTheme="majorHAnsi" w:eastAsiaTheme="majorEastAsia" w:hAnsiTheme="majorHAnsi" w:cstheme="majorBidi"/>
      <w:spacing w:val="-10"/>
      <w:kern w:val="28"/>
      <w:sz w:val="56"/>
      <w:szCs w:val="56"/>
      <w:lang w:val="es-CR"/>
    </w:rPr>
  </w:style>
  <w:style w:type="paragraph" w:styleId="Subttulo">
    <w:name w:val="Subtitle"/>
    <w:basedOn w:val="Normal"/>
    <w:next w:val="Normal"/>
    <w:link w:val="SubttuloCar"/>
    <w:uiPriority w:val="11"/>
    <w:qFormat/>
    <w:rsid w:val="00347D6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47D69"/>
    <w:rPr>
      <w:rFonts w:eastAsiaTheme="majorEastAsia" w:cstheme="majorBidi"/>
      <w:color w:val="595959" w:themeColor="text1" w:themeTint="A6"/>
      <w:spacing w:val="15"/>
      <w:sz w:val="28"/>
      <w:szCs w:val="28"/>
      <w:lang w:val="es-CR"/>
    </w:rPr>
  </w:style>
  <w:style w:type="paragraph" w:styleId="Cita">
    <w:name w:val="Quote"/>
    <w:basedOn w:val="Normal"/>
    <w:next w:val="Normal"/>
    <w:link w:val="CitaCar"/>
    <w:uiPriority w:val="29"/>
    <w:qFormat/>
    <w:rsid w:val="00347D69"/>
    <w:pPr>
      <w:spacing w:before="160"/>
      <w:jc w:val="center"/>
    </w:pPr>
    <w:rPr>
      <w:i/>
      <w:iCs/>
      <w:color w:val="404040" w:themeColor="text1" w:themeTint="BF"/>
    </w:rPr>
  </w:style>
  <w:style w:type="character" w:customStyle="1" w:styleId="CitaCar">
    <w:name w:val="Cita Car"/>
    <w:basedOn w:val="Fuentedeprrafopredeter"/>
    <w:link w:val="Cita"/>
    <w:uiPriority w:val="29"/>
    <w:rsid w:val="00347D69"/>
    <w:rPr>
      <w:i/>
      <w:iCs/>
      <w:color w:val="404040" w:themeColor="text1" w:themeTint="BF"/>
      <w:lang w:val="es-CR"/>
    </w:rPr>
  </w:style>
  <w:style w:type="paragraph" w:styleId="Prrafodelista">
    <w:name w:val="List Paragraph"/>
    <w:basedOn w:val="Normal"/>
    <w:uiPriority w:val="34"/>
    <w:qFormat/>
    <w:rsid w:val="00347D69"/>
    <w:pPr>
      <w:ind w:left="720"/>
      <w:contextualSpacing/>
    </w:pPr>
  </w:style>
  <w:style w:type="character" w:styleId="nfasisintenso">
    <w:name w:val="Intense Emphasis"/>
    <w:basedOn w:val="Fuentedeprrafopredeter"/>
    <w:uiPriority w:val="21"/>
    <w:qFormat/>
    <w:rsid w:val="00347D69"/>
    <w:rPr>
      <w:i/>
      <w:iCs/>
      <w:color w:val="0F4761" w:themeColor="accent1" w:themeShade="BF"/>
    </w:rPr>
  </w:style>
  <w:style w:type="paragraph" w:styleId="Citadestacada">
    <w:name w:val="Intense Quote"/>
    <w:basedOn w:val="Normal"/>
    <w:next w:val="Normal"/>
    <w:link w:val="CitadestacadaCar"/>
    <w:uiPriority w:val="30"/>
    <w:qFormat/>
    <w:rsid w:val="00347D6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47D69"/>
    <w:rPr>
      <w:i/>
      <w:iCs/>
      <w:color w:val="0F4761" w:themeColor="accent1" w:themeShade="BF"/>
      <w:lang w:val="es-CR"/>
    </w:rPr>
  </w:style>
  <w:style w:type="character" w:styleId="Referenciaintensa">
    <w:name w:val="Intense Reference"/>
    <w:basedOn w:val="Fuentedeprrafopredeter"/>
    <w:uiPriority w:val="32"/>
    <w:qFormat/>
    <w:rsid w:val="00347D69"/>
    <w:rPr>
      <w:b/>
      <w:bCs/>
      <w:smallCaps/>
      <w:color w:val="0F4761" w:themeColor="accent1" w:themeShade="BF"/>
      <w:spacing w:val="5"/>
    </w:rPr>
  </w:style>
  <w:style w:type="paragraph" w:styleId="Encabezado">
    <w:name w:val="header"/>
    <w:basedOn w:val="Normal"/>
    <w:link w:val="EncabezadoCar"/>
    <w:uiPriority w:val="99"/>
    <w:unhideWhenUsed/>
    <w:rsid w:val="00913E2B"/>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913E2B"/>
    <w:rPr>
      <w:lang w:val="es-CR"/>
    </w:rPr>
  </w:style>
  <w:style w:type="paragraph" w:styleId="Piedepgina">
    <w:name w:val="footer"/>
    <w:basedOn w:val="Normal"/>
    <w:link w:val="PiedepginaCar"/>
    <w:uiPriority w:val="99"/>
    <w:unhideWhenUsed/>
    <w:rsid w:val="00913E2B"/>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913E2B"/>
    <w:rPr>
      <w:lang w:val="es-CR"/>
    </w:rPr>
  </w:style>
  <w:style w:type="character" w:styleId="Hipervnculo">
    <w:name w:val="Hyperlink"/>
    <w:basedOn w:val="Fuentedeprrafopredeter"/>
    <w:uiPriority w:val="99"/>
    <w:unhideWhenUsed/>
    <w:rsid w:val="000A39C7"/>
    <w:rPr>
      <w:color w:val="467886" w:themeColor="hyperlink"/>
      <w:u w:val="single"/>
    </w:rPr>
  </w:style>
  <w:style w:type="table" w:styleId="Tablaconcuadrcula4-nfasis1">
    <w:name w:val="Grid Table 4 Accent 1"/>
    <w:basedOn w:val="Tablanormal"/>
    <w:uiPriority w:val="49"/>
    <w:rsid w:val="000A39C7"/>
    <w:pPr>
      <w:spacing w:after="0" w:line="240" w:lineRule="auto"/>
    </w:pPr>
    <w:rPr>
      <w:kern w:val="0"/>
      <w:lang w:val="es-CR"/>
      <w14:ligatures w14:val="none"/>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
    <w:name w:val="Table Grid"/>
    <w:basedOn w:val="Tablanormal"/>
    <w:uiPriority w:val="39"/>
    <w:rsid w:val="00D17EB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783BA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83BA1"/>
    <w:rPr>
      <w:sz w:val="20"/>
      <w:szCs w:val="20"/>
      <w:lang w:val="es-CR"/>
    </w:rPr>
  </w:style>
  <w:style w:type="character" w:styleId="Refdenotaalpie">
    <w:name w:val="footnote reference"/>
    <w:basedOn w:val="Fuentedeprrafopredeter"/>
    <w:uiPriority w:val="99"/>
    <w:semiHidden/>
    <w:unhideWhenUsed/>
    <w:rsid w:val="00783BA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hu.eus/ojs/index.php/Zer/article/view/3718/3348"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Hoja1!$F$7</c:f>
              <c:strCache>
                <c:ptCount val="1"/>
                <c:pt idx="0">
                  <c:v>Social</c:v>
                </c:pt>
              </c:strCache>
            </c:strRef>
          </c:tx>
          <c:spPr>
            <a:solidFill>
              <a:schemeClr val="accent1"/>
            </a:solidFill>
            <a:ln>
              <a:noFill/>
            </a:ln>
            <a:effectLst/>
          </c:spPr>
          <c:invertIfNegative val="0"/>
          <c:cat>
            <c:strRef>
              <c:f>Hoja1!$E$8:$E$12</c:f>
              <c:strCache>
                <c:ptCount val="5"/>
                <c:pt idx="0">
                  <c:v>Holcim</c:v>
                </c:pt>
                <c:pt idx="1">
                  <c:v>Florex</c:v>
                </c:pt>
                <c:pt idx="2">
                  <c:v>Dos Pinos</c:v>
                </c:pt>
                <c:pt idx="3">
                  <c:v>Etiprés</c:v>
                </c:pt>
                <c:pt idx="4">
                  <c:v>Grupo Purdy</c:v>
                </c:pt>
              </c:strCache>
            </c:strRef>
          </c:cat>
          <c:val>
            <c:numRef>
              <c:f>Hoja1!$F$8:$F$12</c:f>
              <c:numCache>
                <c:formatCode>General</c:formatCode>
                <c:ptCount val="5"/>
                <c:pt idx="0">
                  <c:v>3</c:v>
                </c:pt>
                <c:pt idx="1">
                  <c:v>0</c:v>
                </c:pt>
                <c:pt idx="2">
                  <c:v>4</c:v>
                </c:pt>
                <c:pt idx="3">
                  <c:v>7</c:v>
                </c:pt>
                <c:pt idx="4">
                  <c:v>2</c:v>
                </c:pt>
              </c:numCache>
            </c:numRef>
          </c:val>
          <c:extLst>
            <c:ext xmlns:c16="http://schemas.microsoft.com/office/drawing/2014/chart" uri="{C3380CC4-5D6E-409C-BE32-E72D297353CC}">
              <c16:uniqueId val="{00000000-0B0E-4E70-905E-3DD2D10FF7FF}"/>
            </c:ext>
          </c:extLst>
        </c:ser>
        <c:ser>
          <c:idx val="1"/>
          <c:order val="1"/>
          <c:tx>
            <c:strRef>
              <c:f>Hoja1!$G$7</c:f>
              <c:strCache>
                <c:ptCount val="1"/>
                <c:pt idx="0">
                  <c:v>Financiero</c:v>
                </c:pt>
              </c:strCache>
            </c:strRef>
          </c:tx>
          <c:spPr>
            <a:solidFill>
              <a:schemeClr val="accent2"/>
            </a:solidFill>
            <a:ln>
              <a:noFill/>
            </a:ln>
            <a:effectLst/>
          </c:spPr>
          <c:invertIfNegative val="0"/>
          <c:cat>
            <c:strRef>
              <c:f>Hoja1!$E$8:$E$12</c:f>
              <c:strCache>
                <c:ptCount val="5"/>
                <c:pt idx="0">
                  <c:v>Holcim</c:v>
                </c:pt>
                <c:pt idx="1">
                  <c:v>Florex</c:v>
                </c:pt>
                <c:pt idx="2">
                  <c:v>Dos Pinos</c:v>
                </c:pt>
                <c:pt idx="3">
                  <c:v>Etiprés</c:v>
                </c:pt>
                <c:pt idx="4">
                  <c:v>Grupo Purdy</c:v>
                </c:pt>
              </c:strCache>
            </c:strRef>
          </c:cat>
          <c:val>
            <c:numRef>
              <c:f>Hoja1!$G$8:$G$12</c:f>
              <c:numCache>
                <c:formatCode>General</c:formatCode>
                <c:ptCount val="5"/>
                <c:pt idx="2">
                  <c:v>1</c:v>
                </c:pt>
                <c:pt idx="3">
                  <c:v>1</c:v>
                </c:pt>
              </c:numCache>
            </c:numRef>
          </c:val>
          <c:extLst>
            <c:ext xmlns:c16="http://schemas.microsoft.com/office/drawing/2014/chart" uri="{C3380CC4-5D6E-409C-BE32-E72D297353CC}">
              <c16:uniqueId val="{00000001-0B0E-4E70-905E-3DD2D10FF7FF}"/>
            </c:ext>
          </c:extLst>
        </c:ser>
        <c:ser>
          <c:idx val="2"/>
          <c:order val="2"/>
          <c:tx>
            <c:strRef>
              <c:f>Hoja1!$H$7</c:f>
              <c:strCache>
                <c:ptCount val="1"/>
                <c:pt idx="0">
                  <c:v>Ambiental</c:v>
                </c:pt>
              </c:strCache>
            </c:strRef>
          </c:tx>
          <c:spPr>
            <a:solidFill>
              <a:schemeClr val="accent3"/>
            </a:solidFill>
            <a:ln>
              <a:noFill/>
            </a:ln>
            <a:effectLst/>
          </c:spPr>
          <c:invertIfNegative val="0"/>
          <c:cat>
            <c:strRef>
              <c:f>Hoja1!$E$8:$E$12</c:f>
              <c:strCache>
                <c:ptCount val="5"/>
                <c:pt idx="0">
                  <c:v>Holcim</c:v>
                </c:pt>
                <c:pt idx="1">
                  <c:v>Florex</c:v>
                </c:pt>
                <c:pt idx="2">
                  <c:v>Dos Pinos</c:v>
                </c:pt>
                <c:pt idx="3">
                  <c:v>Etiprés</c:v>
                </c:pt>
                <c:pt idx="4">
                  <c:v>Grupo Purdy</c:v>
                </c:pt>
              </c:strCache>
            </c:strRef>
          </c:cat>
          <c:val>
            <c:numRef>
              <c:f>Hoja1!$H$8:$H$12</c:f>
              <c:numCache>
                <c:formatCode>General</c:formatCode>
                <c:ptCount val="5"/>
                <c:pt idx="0">
                  <c:v>4</c:v>
                </c:pt>
                <c:pt idx="1">
                  <c:v>3</c:v>
                </c:pt>
                <c:pt idx="2">
                  <c:v>1</c:v>
                </c:pt>
                <c:pt idx="3">
                  <c:v>2</c:v>
                </c:pt>
                <c:pt idx="4">
                  <c:v>3</c:v>
                </c:pt>
              </c:numCache>
            </c:numRef>
          </c:val>
          <c:extLst>
            <c:ext xmlns:c16="http://schemas.microsoft.com/office/drawing/2014/chart" uri="{C3380CC4-5D6E-409C-BE32-E72D297353CC}">
              <c16:uniqueId val="{00000002-0B0E-4E70-905E-3DD2D10FF7FF}"/>
            </c:ext>
          </c:extLst>
        </c:ser>
        <c:dLbls>
          <c:showLegendKey val="0"/>
          <c:showVal val="0"/>
          <c:showCatName val="0"/>
          <c:showSerName val="0"/>
          <c:showPercent val="0"/>
          <c:showBubbleSize val="0"/>
        </c:dLbls>
        <c:gapWidth val="150"/>
        <c:overlap val="100"/>
        <c:axId val="76182191"/>
        <c:axId val="76192751"/>
      </c:barChart>
      <c:catAx>
        <c:axId val="761821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76192751"/>
        <c:crosses val="autoZero"/>
        <c:auto val="1"/>
        <c:lblAlgn val="ctr"/>
        <c:lblOffset val="100"/>
        <c:noMultiLvlLbl val="0"/>
      </c:catAx>
      <c:valAx>
        <c:axId val="7619275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76182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3B3639-CB16-429F-924E-FCD3C3DE5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29</Pages>
  <Words>9134</Words>
  <Characters>50238</Characters>
  <Application>Microsoft Office Word</Application>
  <DocSecurity>0</DocSecurity>
  <Lines>418</Lines>
  <Paragraphs>118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Harold Hutt</dc:creator>
  <cp:keywords/>
  <dc:description/>
  <cp:lastModifiedBy>Harold Hutt</cp:lastModifiedBy>
  <cp:revision>8</cp:revision>
  <dcterms:created xsi:type="dcterms:W3CDTF">2024-11-20T22:39:00Z</dcterms:created>
  <dcterms:modified xsi:type="dcterms:W3CDTF">2024-11-21T00:30:00Z</dcterms:modified>
</cp:coreProperties>
</file>