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CF994E5" w14:textId="77777777" w:rsidR="00CB2A76" w:rsidRPr="00E5170E" w:rsidRDefault="0026096F">
      <w:pPr>
        <w:jc w:val="center"/>
        <w:rPr>
          <w:sz w:val="16"/>
          <w:lang w:val="es-CR"/>
        </w:rPr>
      </w:pPr>
      <w:r w:rsidRPr="00E5170E">
        <w:rPr>
          <w:sz w:val="16"/>
          <w:lang w:val="es-CR"/>
        </w:rPr>
        <w:t>Luis Fernando Aragón Vargas, Ph.D, M.Sc., Director, Aptitud Física ERGON, S.A.</w:t>
      </w:r>
    </w:p>
    <w:p w14:paraId="7DD1E570" w14:textId="77777777" w:rsidR="00CB2A76" w:rsidRPr="00E5170E" w:rsidRDefault="0026096F">
      <w:pPr>
        <w:jc w:val="center"/>
        <w:rPr>
          <w:sz w:val="16"/>
          <w:lang w:val="es-CR"/>
        </w:rPr>
      </w:pPr>
      <w:r w:rsidRPr="00E5170E">
        <w:rPr>
          <w:sz w:val="16"/>
          <w:lang w:val="es-CR"/>
        </w:rPr>
        <w:t>Apartado 686, 2350 San José, COSTA RICA</w:t>
      </w:r>
    </w:p>
    <w:p w14:paraId="785BE821" w14:textId="77777777" w:rsidR="00CB2A76" w:rsidRPr="00E5170E" w:rsidRDefault="0026096F">
      <w:pPr>
        <w:jc w:val="center"/>
        <w:rPr>
          <w:sz w:val="16"/>
          <w:lang w:val="es-CR"/>
        </w:rPr>
      </w:pPr>
      <w:r w:rsidRPr="00E5170E">
        <w:rPr>
          <w:sz w:val="16"/>
          <w:lang w:val="es-CR"/>
        </w:rPr>
        <w:t>Teléfono y FAX +506-227-9392</w:t>
      </w:r>
    </w:p>
    <w:p w14:paraId="78E5304C" w14:textId="77777777" w:rsidR="00CB2A76" w:rsidRPr="00E5170E" w:rsidRDefault="0026096F">
      <w:pPr>
        <w:jc w:val="center"/>
        <w:rPr>
          <w:sz w:val="16"/>
          <w:lang w:val="es-CR"/>
        </w:rPr>
      </w:pPr>
      <w:r w:rsidRPr="00E5170E">
        <w:rPr>
          <w:sz w:val="16"/>
          <w:lang w:val="es-CR"/>
        </w:rPr>
        <w:t>e-mail:  laragon@cariari.ucr.ac.cr</w:t>
      </w:r>
    </w:p>
    <w:p w14:paraId="0B7ACC9F" w14:textId="77777777" w:rsidR="00CB2A76" w:rsidRPr="00E5170E" w:rsidRDefault="00CB2A76">
      <w:pPr>
        <w:spacing w:line="192" w:lineRule="exact"/>
        <w:ind w:left="360" w:hanging="360"/>
        <w:rPr>
          <w:sz w:val="22"/>
          <w:lang w:val="es-CR"/>
        </w:rPr>
      </w:pPr>
    </w:p>
    <w:p w14:paraId="0108B0BB" w14:textId="77777777" w:rsidR="00CB2A76" w:rsidRPr="00E5170E" w:rsidRDefault="0026096F">
      <w:pPr>
        <w:spacing w:line="192" w:lineRule="exact"/>
        <w:ind w:left="360" w:hanging="360"/>
        <w:jc w:val="center"/>
        <w:rPr>
          <w:b/>
          <w:sz w:val="22"/>
          <w:lang w:val="es-CR"/>
        </w:rPr>
      </w:pPr>
      <w:r w:rsidRPr="00E5170E">
        <w:rPr>
          <w:b/>
          <w:sz w:val="22"/>
          <w:lang w:val="es-CR"/>
        </w:rPr>
        <w:t>CUERPOS EN ACCION</w:t>
      </w:r>
      <w:bookmarkStart w:id="0" w:name="_GoBack"/>
      <w:bookmarkEnd w:id="0"/>
    </w:p>
    <w:p w14:paraId="4570958E" w14:textId="77777777" w:rsidR="00CB2A76" w:rsidRPr="00001812" w:rsidRDefault="00CB2A76" w:rsidP="00001812">
      <w:pPr>
        <w:spacing w:line="192" w:lineRule="exact"/>
        <w:ind w:left="360" w:hanging="360"/>
        <w:jc w:val="center"/>
        <w:rPr>
          <w:b/>
          <w:bCs/>
          <w:sz w:val="22"/>
          <w:u w:val="single"/>
          <w:lang w:val="es-CR"/>
        </w:rPr>
      </w:pPr>
    </w:p>
    <w:p w14:paraId="0798FFC8" w14:textId="77777777" w:rsidR="00001812" w:rsidRPr="00001812" w:rsidRDefault="0026096F" w:rsidP="00001812">
      <w:pPr>
        <w:spacing w:line="240" w:lineRule="atLeast"/>
        <w:jc w:val="center"/>
        <w:rPr>
          <w:b/>
          <w:bCs/>
          <w:sz w:val="22"/>
          <w:szCs w:val="22"/>
          <w:u w:val="single"/>
          <w:lang w:val="es-CR"/>
        </w:rPr>
      </w:pPr>
      <w:r w:rsidRPr="00001812">
        <w:rPr>
          <w:b/>
          <w:bCs/>
          <w:sz w:val="22"/>
          <w:u w:val="single"/>
          <w:lang w:val="es-CR"/>
        </w:rPr>
        <w:t xml:space="preserve">Programa </w:t>
      </w:r>
      <w:proofErr w:type="spellStart"/>
      <w:r w:rsidRPr="00001812">
        <w:rPr>
          <w:b/>
          <w:bCs/>
          <w:sz w:val="22"/>
          <w:u w:val="single"/>
          <w:lang w:val="es-CR"/>
        </w:rPr>
        <w:t>Nº</w:t>
      </w:r>
      <w:proofErr w:type="spellEnd"/>
      <w:r w:rsidRPr="00001812">
        <w:rPr>
          <w:b/>
          <w:bCs/>
          <w:sz w:val="22"/>
          <w:u w:val="single"/>
          <w:lang w:val="es-CR"/>
        </w:rPr>
        <w:t xml:space="preserve"> 48: </w:t>
      </w:r>
      <w:r w:rsidR="00001812" w:rsidRPr="00001812">
        <w:rPr>
          <w:b/>
          <w:bCs/>
          <w:sz w:val="22"/>
          <w:szCs w:val="22"/>
          <w:u w:val="single"/>
          <w:lang w:val="es-CR"/>
        </w:rPr>
        <w:t>Sedentarismo como factor de riesgo. Vida saludable integral.</w:t>
      </w:r>
    </w:p>
    <w:p w14:paraId="53CF83C1" w14:textId="139959ED" w:rsidR="00CB2A76" w:rsidRPr="00001812" w:rsidRDefault="00CB2A76" w:rsidP="00001812">
      <w:pPr>
        <w:spacing w:line="192" w:lineRule="exact"/>
        <w:ind w:left="360" w:hanging="360"/>
        <w:jc w:val="center"/>
        <w:rPr>
          <w:b/>
          <w:bCs/>
          <w:sz w:val="22"/>
          <w:u w:val="single"/>
          <w:lang w:val="es-CR"/>
        </w:rPr>
      </w:pPr>
    </w:p>
    <w:p w14:paraId="5AFE5921" w14:textId="77777777" w:rsidR="00CB2A76" w:rsidRPr="00E5170E" w:rsidRDefault="0026096F" w:rsidP="00E5170E">
      <w:pPr>
        <w:jc w:val="both"/>
        <w:rPr>
          <w:i/>
          <w:sz w:val="22"/>
          <w:lang w:val="es-CR"/>
        </w:rPr>
      </w:pPr>
      <w:r w:rsidRPr="00E5170E">
        <w:rPr>
          <w:i/>
          <w:sz w:val="22"/>
          <w:lang w:val="es-CR"/>
        </w:rPr>
        <w:t>Puente</w:t>
      </w:r>
      <w:proofErr w:type="gramStart"/>
      <w:r w:rsidRPr="00E5170E">
        <w:rPr>
          <w:i/>
          <w:sz w:val="22"/>
          <w:lang w:val="es-CR"/>
        </w:rPr>
        <w:t>:.Este</w:t>
      </w:r>
      <w:proofErr w:type="gramEnd"/>
      <w:r w:rsidRPr="00E5170E">
        <w:rPr>
          <w:i/>
          <w:sz w:val="22"/>
          <w:lang w:val="es-CR"/>
        </w:rPr>
        <w:t xml:space="preserve"> es el estereotipo de la persona sedentaria: descuidada, comelona, cambiando los canales de televisión con su control remoto y con un teléfono inalámbrico al alcance de la mano. Pero tenga cuidado, que probablemente Ud. es más sedentario de lo que se imagina, y se está buscando problemas con su salud.</w:t>
      </w:r>
    </w:p>
    <w:p w14:paraId="6AAE34E8" w14:textId="77777777" w:rsidR="00CB2A76" w:rsidRPr="00E5170E" w:rsidRDefault="00CB2A76" w:rsidP="00E5170E">
      <w:pPr>
        <w:jc w:val="both"/>
        <w:rPr>
          <w:sz w:val="22"/>
          <w:lang w:val="es-CR"/>
        </w:rPr>
      </w:pPr>
    </w:p>
    <w:p w14:paraId="38309407" w14:textId="77777777" w:rsidR="00CB2A76" w:rsidRPr="00E5170E" w:rsidRDefault="0026096F" w:rsidP="00E5170E">
      <w:pPr>
        <w:jc w:val="both"/>
        <w:rPr>
          <w:sz w:val="22"/>
          <w:lang w:val="es-CR"/>
        </w:rPr>
      </w:pPr>
      <w:r w:rsidRPr="00E5170E">
        <w:rPr>
          <w:i/>
          <w:sz w:val="22"/>
          <w:lang w:val="es-CR"/>
        </w:rPr>
        <w:t>Tomas de adultos sedentarios, sentados o trabajando en oficinas o en ocupaciones varias.</w:t>
      </w:r>
    </w:p>
    <w:p w14:paraId="3AABB206" w14:textId="18D2E1A1" w:rsidR="00CB2A76" w:rsidRPr="00E5170E" w:rsidRDefault="0026096F" w:rsidP="00E5170E">
      <w:pPr>
        <w:jc w:val="both"/>
        <w:rPr>
          <w:sz w:val="22"/>
          <w:lang w:val="es-CR"/>
        </w:rPr>
      </w:pPr>
      <w:r w:rsidRPr="00E5170E">
        <w:rPr>
          <w:sz w:val="22"/>
          <w:lang w:val="es-CR"/>
        </w:rPr>
        <w:t>¿Yo, sedentario? ¡Por supuesto que no, si los sedentarios son los demás!. As</w:t>
      </w:r>
      <w:r w:rsidR="004F1EEB">
        <w:rPr>
          <w:sz w:val="22"/>
          <w:lang w:val="es-CR"/>
        </w:rPr>
        <w:t>í</w:t>
      </w:r>
      <w:r w:rsidRPr="00E5170E">
        <w:rPr>
          <w:sz w:val="22"/>
          <w:lang w:val="es-CR"/>
        </w:rPr>
        <w:t xml:space="preserve"> como son los demás los que manejan mal, o los que son desconsiderados, o los que no saben de fútbol... Permítame decirle que según un pronunciamiento reciente del Colegio Americano de Medicina Deportiva (ACSM) y los Centros para el Control y la Prevención de las Enfermedades de los Estados Unidos, toda persona adulta debería acumular 30 minutos o más de actividad física moderada, todos o casi todos los días de la semana. ¿Dónde calza Ud.? Si le remuerde un poco la conciencia, siéntese cómodo, pues en esta sección voy a predicar sobre la salud.</w:t>
      </w:r>
    </w:p>
    <w:p w14:paraId="67D97614" w14:textId="77777777" w:rsidR="00CB2A76" w:rsidRPr="00E5170E" w:rsidRDefault="00CB2A76" w:rsidP="00E5170E">
      <w:pPr>
        <w:jc w:val="both"/>
        <w:rPr>
          <w:sz w:val="22"/>
          <w:lang w:val="es-CR"/>
        </w:rPr>
      </w:pPr>
    </w:p>
    <w:p w14:paraId="1C93DEAB" w14:textId="77777777" w:rsidR="00CB2A76" w:rsidRPr="00E5170E" w:rsidRDefault="0026096F" w:rsidP="00E5170E">
      <w:pPr>
        <w:jc w:val="both"/>
        <w:rPr>
          <w:sz w:val="22"/>
          <w:lang w:val="es-CR"/>
        </w:rPr>
      </w:pPr>
      <w:r w:rsidRPr="00E5170E">
        <w:rPr>
          <w:i/>
          <w:sz w:val="22"/>
          <w:lang w:val="es-CR"/>
        </w:rPr>
        <w:t>Ahora tomas de adultos ejercitándose en gimnasios o en La Sabana, al aire libre.</w:t>
      </w:r>
    </w:p>
    <w:p w14:paraId="6FD21432" w14:textId="77777777" w:rsidR="00CB2A76" w:rsidRPr="00E5170E" w:rsidRDefault="0026096F" w:rsidP="00E5170E">
      <w:pPr>
        <w:jc w:val="both"/>
        <w:rPr>
          <w:sz w:val="22"/>
          <w:lang w:val="es-CR"/>
        </w:rPr>
      </w:pPr>
      <w:r w:rsidRPr="00E5170E">
        <w:rPr>
          <w:sz w:val="22"/>
          <w:lang w:val="es-CR"/>
        </w:rPr>
        <w:t>Se ha demostrado que la actividad física regular ayuda a combatir la obesidad, las enfermedades del corazón, la presión alta, la osteoporosis y la diabetes. Ciertamente se trata de algo un poco más complicado que tomarse una pastilla diariamente o hacerse una operación a corazón abierto cada cinco años, pero también es algo más barato, más efectivo a largo plazo, y con un poco de asesoría hasta algo más placentero. Claro que si Ud. ha metido la actividad física dentro del estereotipo de la jovencita esbelta practicando danza aeróbica, puede que la cosa no funcione, pero lo que Ud. necesita es algo mucho más sencillo.</w:t>
      </w:r>
    </w:p>
    <w:p w14:paraId="695DA657" w14:textId="77777777" w:rsidR="00CB2A76" w:rsidRPr="00E5170E" w:rsidRDefault="00CB2A76" w:rsidP="00E5170E">
      <w:pPr>
        <w:jc w:val="both"/>
        <w:rPr>
          <w:sz w:val="22"/>
          <w:lang w:val="es-CR"/>
        </w:rPr>
      </w:pPr>
    </w:p>
    <w:p w14:paraId="48C35243" w14:textId="77777777" w:rsidR="00CB2A76" w:rsidRPr="00E5170E" w:rsidRDefault="0026096F" w:rsidP="00E5170E">
      <w:pPr>
        <w:jc w:val="both"/>
        <w:rPr>
          <w:i/>
          <w:sz w:val="22"/>
          <w:lang w:val="es-CR"/>
        </w:rPr>
      </w:pPr>
      <w:r w:rsidRPr="00E5170E">
        <w:rPr>
          <w:i/>
          <w:sz w:val="22"/>
          <w:lang w:val="es-CR"/>
        </w:rPr>
        <w:t>Aquí necesitamos gráficos de pastel, donde se resalte a color la tajada que representan las personas obesas en CR: uno para hombres (22% obesos), otro para mujeres (40% obesas), otro para fumadores (33% son fumadores) y otro para sedentarios (no se sabe, hacerlo con un enorme signo de pregunta, con aproximadamente 70% como sedentarios). Aquí incluyo dos gráficos como muestra (escribir "no obesos" en vez de "normales")..</w:t>
      </w:r>
    </w:p>
    <w:p w14:paraId="0837BB72" w14:textId="77777777" w:rsidR="00CB2A76" w:rsidRDefault="00001812" w:rsidP="00E5170E">
      <w:pPr>
        <w:jc w:val="both"/>
        <w:rPr>
          <w:sz w:val="22"/>
        </w:rPr>
      </w:pPr>
      <w:r>
        <w:rPr>
          <w:i/>
          <w:sz w:val="22"/>
        </w:rPr>
        <w:pict w14:anchorId="7094EF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4.75pt;height:116.25pt">
            <v:imagedata r:id="rId4" o:title=""/>
          </v:shape>
        </w:pict>
      </w:r>
      <w:r>
        <w:rPr>
          <w:i/>
          <w:sz w:val="22"/>
        </w:rPr>
        <w:pict w14:anchorId="1CA47329">
          <v:shape id="_x0000_i1026" type="#_x0000_t75" style="width:174pt;height:117pt">
            <v:imagedata r:id="rId5" o:title=""/>
          </v:shape>
        </w:pict>
      </w:r>
    </w:p>
    <w:p w14:paraId="5D1EB57E" w14:textId="77777777" w:rsidR="00CB2A76" w:rsidRPr="00E5170E" w:rsidRDefault="0026096F" w:rsidP="00E5170E">
      <w:pPr>
        <w:jc w:val="both"/>
        <w:rPr>
          <w:sz w:val="22"/>
          <w:lang w:val="es-CR"/>
        </w:rPr>
      </w:pPr>
      <w:r w:rsidRPr="00E5170E">
        <w:rPr>
          <w:b/>
          <w:sz w:val="22"/>
          <w:lang w:val="es-CR"/>
        </w:rPr>
        <w:t>¿Qué tan serio es nuestro problema?</w:t>
      </w:r>
      <w:r w:rsidRPr="00E5170E">
        <w:rPr>
          <w:sz w:val="22"/>
          <w:lang w:val="es-CR"/>
        </w:rPr>
        <w:t xml:space="preserve"> En el año 1982, el 22% de los hombres adultos y el 40% de las mujeres adultas de Costa Rica mostraban algún grado de obesidad (Novygrodt). Un reporte de la Asociación Costarricense de Salud Pública da resultados aún más preocupantes: 42.4% de los hombres y 53.9% de las mujeres que participaron en la Feria Nacional de Promoción de la Salud mostraban algún grado de obesidad. Por otro lado, según La República del 19 de junio de 1995, en Costa Rica hay </w:t>
      </w:r>
      <w:r w:rsidRPr="00E5170E">
        <w:rPr>
          <w:b/>
          <w:sz w:val="22"/>
          <w:lang w:val="es-CR"/>
        </w:rPr>
        <w:t>casi un millón de fumadores</w:t>
      </w:r>
      <w:r w:rsidRPr="00E5170E">
        <w:rPr>
          <w:sz w:val="22"/>
          <w:lang w:val="es-CR"/>
        </w:rPr>
        <w:t xml:space="preserve">. ¿Cuántas personas sedentarias hay en nuestro país? Eso aún no se ha estudiado a fondo, pero imagínese que en los Estados Unidos de América, donde </w:t>
      </w:r>
      <w:r w:rsidRPr="00E5170E">
        <w:rPr>
          <w:sz w:val="22"/>
          <w:lang w:val="es-CR"/>
        </w:rPr>
        <w:lastRenderedPageBreak/>
        <w:t>hay cientos de oportunidades en parques, gimnasios, escuelas y colegios, universidades, compañías, etc., se calcula que el 24% de la gente es totalmente sedentaria, y que solamente el 22% se ejercita al nivel recomendado para mantener la salud! No sería de extrañarse que en el área metropolitana de Costa Rica los datos fueran mucho peores.</w:t>
      </w:r>
    </w:p>
    <w:p w14:paraId="7E257BA3" w14:textId="77777777" w:rsidR="00CB2A76" w:rsidRPr="00E5170E" w:rsidRDefault="00CB2A76" w:rsidP="00E5170E">
      <w:pPr>
        <w:jc w:val="both"/>
        <w:rPr>
          <w:sz w:val="22"/>
          <w:lang w:val="es-CR"/>
        </w:rPr>
      </w:pPr>
    </w:p>
    <w:p w14:paraId="7F050662" w14:textId="77777777" w:rsidR="00CB2A76" w:rsidRPr="00E5170E" w:rsidRDefault="0026096F" w:rsidP="00E5170E">
      <w:pPr>
        <w:jc w:val="both"/>
        <w:rPr>
          <w:i/>
          <w:sz w:val="22"/>
          <w:lang w:val="es-CR"/>
        </w:rPr>
      </w:pPr>
      <w:r w:rsidRPr="00E5170E">
        <w:rPr>
          <w:i/>
          <w:sz w:val="22"/>
          <w:lang w:val="es-CR"/>
        </w:rPr>
        <w:t>Aquí van los gráficos de riesgo relativo de muerte. Luego, seguimos con adultos físicamente activos.</w:t>
      </w:r>
    </w:p>
    <w:p w14:paraId="7ED2ECA3" w14:textId="77777777" w:rsidR="00CB2A76" w:rsidRDefault="00001812" w:rsidP="00E5170E">
      <w:pPr>
        <w:jc w:val="both"/>
        <w:rPr>
          <w:sz w:val="22"/>
        </w:rPr>
      </w:pPr>
      <w:r>
        <w:rPr>
          <w:sz w:val="22"/>
        </w:rPr>
        <w:pict w14:anchorId="6BE2BBD7">
          <v:shape id="_x0000_i1027" type="#_x0000_t75" style="width:213.75pt;height:168pt">
            <v:imagedata r:id="rId6" o:title=""/>
          </v:shape>
        </w:pict>
      </w:r>
      <w:r>
        <w:rPr>
          <w:sz w:val="22"/>
        </w:rPr>
        <w:pict w14:anchorId="744D2009">
          <v:shape id="_x0000_i1028" type="#_x0000_t75" style="width:213pt;height:168pt">
            <v:imagedata r:id="rId7" o:title=""/>
          </v:shape>
        </w:pict>
      </w:r>
    </w:p>
    <w:p w14:paraId="7CCD1FF9" w14:textId="77777777" w:rsidR="00CB2A76" w:rsidRPr="00E5170E" w:rsidRDefault="0026096F" w:rsidP="00E5170E">
      <w:pPr>
        <w:jc w:val="both"/>
        <w:rPr>
          <w:sz w:val="22"/>
          <w:lang w:val="es-CR"/>
        </w:rPr>
      </w:pPr>
      <w:r w:rsidRPr="00E5170E">
        <w:rPr>
          <w:sz w:val="22"/>
          <w:lang w:val="es-CR"/>
        </w:rPr>
        <w:t>Ya hemos comentado antes que el riesgo de muerte por enfermedades coronarias es el doble en la persona sedentaria que en la físicamente activa; el riesgo de muerte por causas varias es en los sedentarios aproximadamente 1.7 veces el de las personas activas, aún después de tomar en cuenta obesidad, fumado, hipertensión, edad y otros factores. Lo interesante es que Ud. no necesita hacer nada del otro mundo. Puede ser algo razonable, moderado, tan sencillo como caminar o subir las escaleras de la oficina, o bailar o hacer oficio en la casa. Si le es imposible hacer 30 minutos de ejercicio en forma continua, acumule minutos a lo largo del día, caminando de un lugar a otro, haciendo labores en el jardín de su casa, subiendo y bajando gradas, bajándose del autobús una parada antes o una parada después. Claro que si Ud. quiere, puede participar en deportes y actividades atractivas y emocionantes. Se ha demostrado que dentro de los límites razonables, las personas que hacen mucho ejercicio obtienen más beneficio, pero los beneficios más importantes se obtienen al pasar de una vida sedentaria a una vida con un poquito de actividad física. ¿Qué espera?</w:t>
      </w:r>
    </w:p>
    <w:p w14:paraId="64508FE9" w14:textId="77777777" w:rsidR="00CB2A76" w:rsidRPr="00E5170E" w:rsidRDefault="00CB2A76" w:rsidP="00E5170E">
      <w:pPr>
        <w:jc w:val="both"/>
        <w:rPr>
          <w:sz w:val="22"/>
          <w:lang w:val="es-CR"/>
        </w:rPr>
      </w:pPr>
    </w:p>
    <w:p w14:paraId="01ADD29D" w14:textId="77777777" w:rsidR="00CB2A76" w:rsidRPr="00E5170E" w:rsidRDefault="0026096F" w:rsidP="00E5170E">
      <w:pPr>
        <w:jc w:val="both"/>
        <w:rPr>
          <w:sz w:val="22"/>
          <w:lang w:val="es-CR"/>
        </w:rPr>
      </w:pPr>
      <w:r w:rsidRPr="00E5170E">
        <w:rPr>
          <w:i/>
          <w:sz w:val="22"/>
          <w:lang w:val="es-CR"/>
        </w:rPr>
        <w:t>Más tomas de adultos en los gimnasios y al aire libre.</w:t>
      </w:r>
    </w:p>
    <w:p w14:paraId="047572E8" w14:textId="77777777" w:rsidR="00CB2A76" w:rsidRPr="00E5170E" w:rsidRDefault="0026096F" w:rsidP="00E5170E">
      <w:pPr>
        <w:jc w:val="both"/>
        <w:rPr>
          <w:sz w:val="22"/>
          <w:lang w:val="es-CR"/>
        </w:rPr>
      </w:pPr>
      <w:r w:rsidRPr="00E5170E">
        <w:rPr>
          <w:sz w:val="22"/>
          <w:lang w:val="es-CR"/>
        </w:rPr>
        <w:t>Para terminar, quisiera aprovechar este sermón para dirigirme a los deportistas compensadores. ¡Cómo le duele al instructor o educador físico de vocación el ver a la gente que llega al gimnasio "a sacarse la goma o resaca", o aquéllos que terminando la sesión de actividad física encienden su cigarrillo "para recuperarse del esfuerzo"!. La persona que hace ejercicio para compensar el daño que le hace a su cuerpo comiendo o bebiendo en exceso, o fumando o usando otras drogas, se limita a borrar con el codo lo que escribió con la mano. El deportista compensador se está perdiendo el placer de sentirse verdaderamente bien, viviendo una vida sana y completa, y rindiendo al tope de sus facultades.</w:t>
      </w:r>
    </w:p>
    <w:p w14:paraId="28C5E5A8" w14:textId="77777777" w:rsidR="00CB2A76" w:rsidRPr="00E5170E" w:rsidRDefault="00CB2A76" w:rsidP="00E5170E">
      <w:pPr>
        <w:jc w:val="both"/>
        <w:rPr>
          <w:sz w:val="22"/>
          <w:lang w:val="es-CR"/>
        </w:rPr>
      </w:pPr>
    </w:p>
    <w:p w14:paraId="4B08316B" w14:textId="77777777" w:rsidR="00CB2A76" w:rsidRDefault="0026096F" w:rsidP="00E5170E">
      <w:pPr>
        <w:jc w:val="both"/>
        <w:rPr>
          <w:sz w:val="22"/>
        </w:rPr>
      </w:pPr>
      <w:proofErr w:type="spellStart"/>
      <w:r>
        <w:rPr>
          <w:b/>
          <w:sz w:val="22"/>
        </w:rPr>
        <w:t>Referencias</w:t>
      </w:r>
      <w:proofErr w:type="spellEnd"/>
    </w:p>
    <w:p w14:paraId="145CA6D6" w14:textId="77777777" w:rsidR="0026096F" w:rsidRDefault="0026096F" w:rsidP="00E5170E">
      <w:pPr>
        <w:jc w:val="both"/>
        <w:rPr>
          <w:sz w:val="22"/>
        </w:rPr>
      </w:pPr>
      <w:proofErr w:type="spellStart"/>
      <w:r>
        <w:rPr>
          <w:sz w:val="22"/>
        </w:rPr>
        <w:t>Declaración</w:t>
      </w:r>
      <w:proofErr w:type="spellEnd"/>
      <w:r>
        <w:rPr>
          <w:sz w:val="22"/>
        </w:rPr>
        <w:t xml:space="preserve"> </w:t>
      </w:r>
      <w:proofErr w:type="spellStart"/>
      <w:r>
        <w:rPr>
          <w:sz w:val="22"/>
        </w:rPr>
        <w:t>conjunta</w:t>
      </w:r>
      <w:proofErr w:type="spellEnd"/>
      <w:r>
        <w:rPr>
          <w:sz w:val="22"/>
        </w:rPr>
        <w:t xml:space="preserve"> del ACSM, US CDC, y el President´s Council on Physical Fitness and Sports, July 29, 1993. </w:t>
      </w:r>
      <w:proofErr w:type="spellStart"/>
      <w:r>
        <w:rPr>
          <w:sz w:val="22"/>
        </w:rPr>
        <w:t>En</w:t>
      </w:r>
      <w:proofErr w:type="spellEnd"/>
      <w:r>
        <w:rPr>
          <w:sz w:val="22"/>
        </w:rPr>
        <w:t xml:space="preserve"> </w:t>
      </w:r>
      <w:r>
        <w:rPr>
          <w:sz w:val="22"/>
          <w:u w:val="single"/>
        </w:rPr>
        <w:t>Sports Medicine Bulletin</w:t>
      </w:r>
      <w:r>
        <w:rPr>
          <w:sz w:val="22"/>
        </w:rPr>
        <w:t xml:space="preserve"> 28(4): 7.</w:t>
      </w:r>
    </w:p>
    <w:sectPr w:rsidR="0026096F">
      <w:pgSz w:w="12240" w:h="15840"/>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ms Rmn">
    <w:altName w:val="Times New Roman"/>
    <w:panose1 w:val="02020603040505020304"/>
    <w:charset w:val="00"/>
    <w:family w:val="roman"/>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intFractionalCharacterWidth/>
  <w:hideSpellingErrors/>
  <w:hideGrammaticalErrors/>
  <w:proofState w:spelling="clean" w:grammar="clean"/>
  <w:attachedTemplate r:id="rId1"/>
  <w:doNotTrackMoves/>
  <w:defaultTabStop w:val="720"/>
  <w:hyphenationZone w:val="425"/>
  <w:doNotHyphenateCaps/>
  <w:drawingGridHorizontalSpacing w:val="120"/>
  <w:drawingGridVerticalSpacing w:val="120"/>
  <w:displayVerticalDrawingGridEvery w:val="0"/>
  <w:doNotUseMarginsForDrawingGridOrigin/>
  <w:characterSpacingControl w:val="doNotCompress"/>
  <w:compat>
    <w:printColBlack/>
    <w:showBreaksInFrames/>
    <w:suppressSpBfAfterPgBrk/>
    <w:swapBordersFacingPages/>
    <w:convMailMergeEsc/>
    <w:usePrinterMetrics/>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8F56E2"/>
    <w:rsid w:val="00001812"/>
    <w:rsid w:val="0026096F"/>
    <w:rsid w:val="004F1EEB"/>
    <w:rsid w:val="008F56E2"/>
    <w:rsid w:val="00CB2A76"/>
    <w:rsid w:val="00E5170E"/>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874CAA"/>
  <w15:chartTrackingRefBased/>
  <w15:docId w15:val="{60CC0FF6-7F56-40E1-ADC7-BE72944FE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ms Rmn" w:eastAsia="Times New Roman" w:hAnsi="Tms Rm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cs="Tms Rm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wmf"/><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wmf"/><Relationship Id="rId5" Type="http://schemas.openxmlformats.org/officeDocument/2006/relationships/image" Target="media/image2.wmf"/><Relationship Id="rId4" Type="http://schemas.openxmlformats.org/officeDocument/2006/relationships/image" Target="media/image1.wmf"/><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WORD\ERGON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ERGON2.DOT</Template>
  <TotalTime>10</TotalTime>
  <Pages>2</Pages>
  <Words>867</Words>
  <Characters>4772</Characters>
  <Application>Microsoft Office Word</Application>
  <DocSecurity>0</DocSecurity>
  <Lines>39</Lines>
  <Paragraphs>11</Paragraphs>
  <ScaleCrop>false</ScaleCrop>
  <Company/>
  <LinksUpToDate>false</LinksUpToDate>
  <CharactersWithSpaces>5628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CUENAC Nº49: Epidemiología de la A.F.</dc:title>
  <dc:subject/>
  <dc:creator>Luis Fdo. Aragón V., Ph.D.</dc:creator>
  <cp:keywords/>
  <dc:description/>
  <cp:lastModifiedBy>Luis Fernando Aragón Vargas</cp:lastModifiedBy>
  <cp:revision>5</cp:revision>
  <dcterms:created xsi:type="dcterms:W3CDTF">2019-12-22T20:36:00Z</dcterms:created>
  <dcterms:modified xsi:type="dcterms:W3CDTF">2020-01-13T20:55:00Z</dcterms:modified>
</cp:coreProperties>
</file>