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421A" w:rsidRDefault="00D8421A" w:rsidP="00D8421A">
      <w:pPr>
        <w:spacing w:line="200" w:lineRule="exact"/>
        <w:jc w:val="center"/>
        <w:rPr>
          <w:rFonts w:ascii="Arial" w:hAnsi="Arial" w:cs="Arial"/>
          <w:b/>
        </w:rPr>
      </w:pPr>
      <w:r>
        <w:rPr>
          <w:rFonts w:ascii="Arial" w:hAnsi="Arial" w:cs="Arial"/>
          <w:b/>
        </w:rPr>
        <w:t>UNIVERSIDAD DE COSTA RICA</w:t>
      </w:r>
    </w:p>
    <w:p w:rsidR="00D8421A" w:rsidRDefault="00D8421A" w:rsidP="00D8421A">
      <w:pPr>
        <w:spacing w:line="200" w:lineRule="exact"/>
        <w:jc w:val="center"/>
        <w:rPr>
          <w:rFonts w:ascii="Arial" w:hAnsi="Arial" w:cs="Arial"/>
          <w:b/>
        </w:rPr>
      </w:pPr>
      <w:r>
        <w:rPr>
          <w:rFonts w:ascii="Arial" w:hAnsi="Arial" w:cs="Arial"/>
          <w:b/>
        </w:rPr>
        <w:t>VICERRECTORÍA DE INVESTIGACIÓN</w:t>
      </w:r>
    </w:p>
    <w:p w:rsidR="00D8421A" w:rsidRDefault="00D8421A" w:rsidP="00D8421A">
      <w:pPr>
        <w:spacing w:line="200" w:lineRule="exact"/>
        <w:jc w:val="center"/>
        <w:rPr>
          <w:rFonts w:ascii="Arial" w:hAnsi="Arial" w:cs="Arial"/>
          <w:b/>
        </w:rPr>
      </w:pPr>
      <w:r>
        <w:rPr>
          <w:rFonts w:ascii="Arial" w:hAnsi="Arial" w:cs="Arial"/>
          <w:b/>
        </w:rPr>
        <w:t>Unidad de Gestión de Proyectos</w:t>
      </w:r>
    </w:p>
    <w:p w:rsidR="00D8421A" w:rsidRDefault="00D8421A" w:rsidP="00490C74">
      <w:pPr>
        <w:jc w:val="center"/>
        <w:rPr>
          <w:rFonts w:ascii="Arial" w:hAnsi="Arial" w:cs="Arial"/>
          <w:b/>
        </w:rPr>
      </w:pPr>
    </w:p>
    <w:p w:rsidR="00D92E05" w:rsidRPr="00BC6974" w:rsidRDefault="00D8421A" w:rsidP="00D8421A">
      <w:pPr>
        <w:jc w:val="center"/>
        <w:rPr>
          <w:rFonts w:ascii="Arial" w:hAnsi="Arial" w:cs="Arial"/>
          <w:b/>
        </w:rPr>
      </w:pPr>
      <w:r>
        <w:rPr>
          <w:rFonts w:ascii="Arial" w:hAnsi="Arial" w:cs="Arial"/>
          <w:b/>
        </w:rPr>
        <w:t xml:space="preserve">INFORME </w:t>
      </w:r>
      <w:r w:rsidR="00EE70EF">
        <w:rPr>
          <w:rFonts w:ascii="Arial" w:hAnsi="Arial" w:cs="Arial"/>
          <w:b/>
        </w:rPr>
        <w:t xml:space="preserve"> </w:t>
      </w:r>
      <w:r w:rsidR="0071057D">
        <w:rPr>
          <w:rFonts w:ascii="Arial" w:hAnsi="Arial" w:cs="Arial"/>
          <w:b/>
        </w:rPr>
        <w:t xml:space="preserve">FINAL </w:t>
      </w:r>
      <w:r w:rsidR="00F441E4">
        <w:rPr>
          <w:rFonts w:ascii="Arial" w:hAnsi="Arial" w:cs="Arial"/>
          <w:b/>
        </w:rPr>
        <w:t>DE AMPLIACIÓN</w:t>
      </w:r>
      <w:r w:rsidR="00C84E19">
        <w:rPr>
          <w:rFonts w:ascii="Arial" w:hAnsi="Arial" w:cs="Arial"/>
          <w:b/>
        </w:rPr>
        <w:t xml:space="preserve"> (2014)</w:t>
      </w:r>
    </w:p>
    <w:p w:rsidR="00490C74" w:rsidRPr="00BC6974" w:rsidRDefault="00490C74" w:rsidP="00490C74">
      <w:pPr>
        <w:pStyle w:val="Prrafodelista"/>
        <w:numPr>
          <w:ilvl w:val="0"/>
          <w:numId w:val="1"/>
        </w:numPr>
        <w:rPr>
          <w:rFonts w:ascii="Arial" w:hAnsi="Arial" w:cs="Arial"/>
          <w:b/>
        </w:rPr>
      </w:pPr>
      <w:r w:rsidRPr="00BC6974">
        <w:rPr>
          <w:rFonts w:ascii="Arial" w:hAnsi="Arial" w:cs="Arial"/>
          <w:b/>
        </w:rPr>
        <w:t>Información básica</w:t>
      </w:r>
      <w:r w:rsidR="009F3BAE">
        <w:rPr>
          <w:rFonts w:ascii="Arial" w:hAnsi="Arial" w:cs="Arial"/>
          <w:b/>
        </w:rPr>
        <w:t>:</w:t>
      </w:r>
    </w:p>
    <w:tbl>
      <w:tblPr>
        <w:tblStyle w:val="Tablaconcuadrcula"/>
        <w:tblW w:w="0" w:type="auto"/>
        <w:tblLayout w:type="fixed"/>
        <w:tblLook w:val="04A0"/>
      </w:tblPr>
      <w:tblGrid>
        <w:gridCol w:w="1384"/>
        <w:gridCol w:w="2977"/>
        <w:gridCol w:w="1276"/>
        <w:gridCol w:w="3402"/>
      </w:tblGrid>
      <w:tr w:rsidR="00BC6974" w:rsidRPr="00D8421A" w:rsidTr="000838F6">
        <w:tc>
          <w:tcPr>
            <w:tcW w:w="1384" w:type="dxa"/>
          </w:tcPr>
          <w:p w:rsidR="00BC6974" w:rsidRPr="00D8421A" w:rsidRDefault="00BC6974">
            <w:pPr>
              <w:rPr>
                <w:rFonts w:ascii="Arial" w:hAnsi="Arial" w:cs="Arial"/>
                <w:sz w:val="20"/>
                <w:szCs w:val="20"/>
              </w:rPr>
            </w:pPr>
            <w:r w:rsidRPr="00D8421A">
              <w:rPr>
                <w:rFonts w:ascii="Arial" w:hAnsi="Arial" w:cs="Arial"/>
                <w:sz w:val="20"/>
                <w:szCs w:val="20"/>
              </w:rPr>
              <w:t>Código</w:t>
            </w:r>
            <w:r w:rsidR="00D8421A" w:rsidRPr="00D8421A">
              <w:rPr>
                <w:rFonts w:ascii="Arial" w:hAnsi="Arial" w:cs="Arial"/>
                <w:sz w:val="20"/>
                <w:szCs w:val="20"/>
              </w:rPr>
              <w:t>:</w:t>
            </w:r>
          </w:p>
        </w:tc>
        <w:tc>
          <w:tcPr>
            <w:tcW w:w="7655" w:type="dxa"/>
            <w:gridSpan w:val="3"/>
          </w:tcPr>
          <w:p w:rsidR="002132B8" w:rsidRPr="002132B8" w:rsidRDefault="002132B8" w:rsidP="002132B8">
            <w:pPr>
              <w:rPr>
                <w:rFonts w:ascii="Arial" w:hAnsi="Arial" w:cs="Arial"/>
                <w:sz w:val="20"/>
                <w:szCs w:val="20"/>
              </w:rPr>
            </w:pPr>
            <w:r>
              <w:rPr>
                <w:rFonts w:ascii="Calibri" w:hAnsi="Calibri"/>
                <w:szCs w:val="24"/>
              </w:rPr>
              <w:t xml:space="preserve">     </w:t>
            </w:r>
            <w:r w:rsidRPr="002132B8">
              <w:rPr>
                <w:rFonts w:ascii="Arial" w:hAnsi="Arial" w:cs="Arial"/>
                <w:sz w:val="20"/>
                <w:szCs w:val="20"/>
              </w:rPr>
              <w:t>808-B1-194</w:t>
            </w:r>
          </w:p>
          <w:p w:rsidR="00BC6974" w:rsidRPr="002132B8" w:rsidRDefault="00BC6974" w:rsidP="002132B8">
            <w:pPr>
              <w:pStyle w:val="Ttulo1"/>
              <w:jc w:val="left"/>
              <w:outlineLvl w:val="0"/>
              <w:rPr>
                <w:rFonts w:cs="Arial"/>
                <w:sz w:val="20"/>
              </w:rPr>
            </w:pPr>
          </w:p>
        </w:tc>
      </w:tr>
      <w:tr w:rsidR="00E62952" w:rsidRPr="00D8421A" w:rsidTr="00DB52A5">
        <w:tc>
          <w:tcPr>
            <w:tcW w:w="4361" w:type="dxa"/>
            <w:gridSpan w:val="2"/>
          </w:tcPr>
          <w:p w:rsidR="00E62952" w:rsidRPr="00D8421A" w:rsidRDefault="00E62952">
            <w:pPr>
              <w:rPr>
                <w:rFonts w:ascii="Arial" w:hAnsi="Arial" w:cs="Arial"/>
                <w:sz w:val="20"/>
                <w:szCs w:val="20"/>
              </w:rPr>
            </w:pPr>
            <w:r w:rsidRPr="00D8421A">
              <w:rPr>
                <w:rFonts w:ascii="Arial" w:hAnsi="Arial" w:cs="Arial"/>
                <w:sz w:val="20"/>
                <w:szCs w:val="20"/>
              </w:rPr>
              <w:t>Nombre del proyecto, actividad o programa</w:t>
            </w:r>
            <w:r w:rsidR="00D8421A" w:rsidRPr="00D8421A">
              <w:rPr>
                <w:rFonts w:ascii="Arial" w:hAnsi="Arial" w:cs="Arial"/>
                <w:sz w:val="20"/>
                <w:szCs w:val="20"/>
              </w:rPr>
              <w:t>:</w:t>
            </w:r>
          </w:p>
        </w:tc>
        <w:tc>
          <w:tcPr>
            <w:tcW w:w="4678" w:type="dxa"/>
            <w:gridSpan w:val="2"/>
          </w:tcPr>
          <w:p w:rsidR="00E62952" w:rsidRPr="002132B8" w:rsidRDefault="002132B8" w:rsidP="00702F5A">
            <w:pPr>
              <w:pStyle w:val="Ttulo1"/>
              <w:jc w:val="left"/>
              <w:outlineLvl w:val="0"/>
              <w:rPr>
                <w:rFonts w:cs="Arial"/>
                <w:sz w:val="20"/>
              </w:rPr>
            </w:pPr>
            <w:r w:rsidRPr="002132B8">
              <w:rPr>
                <w:rFonts w:cs="Arial"/>
                <w:b w:val="0"/>
                <w:sz w:val="20"/>
              </w:rPr>
              <w:t>Composición, abundancia, biomasa y diversidad del zooplancton en Bahía Salinas, Pacífico Norte de Costa Rica</w:t>
            </w:r>
            <w:r w:rsidR="00702F5A">
              <w:rPr>
                <w:rFonts w:cs="Arial"/>
                <w:b w:val="0"/>
                <w:sz w:val="20"/>
              </w:rPr>
              <w:t>.</w:t>
            </w:r>
            <w:r w:rsidR="00702F5A" w:rsidRPr="002132B8">
              <w:rPr>
                <w:rFonts w:cs="Arial"/>
                <w:sz w:val="20"/>
              </w:rPr>
              <w:t xml:space="preserve"> </w:t>
            </w:r>
          </w:p>
        </w:tc>
      </w:tr>
      <w:tr w:rsidR="00E62952" w:rsidRPr="00D8421A" w:rsidTr="00DB52A5">
        <w:tc>
          <w:tcPr>
            <w:tcW w:w="4361" w:type="dxa"/>
            <w:gridSpan w:val="2"/>
          </w:tcPr>
          <w:p w:rsidR="00E62952" w:rsidRPr="00D8421A" w:rsidRDefault="00D8421A">
            <w:pPr>
              <w:rPr>
                <w:rFonts w:ascii="Arial" w:hAnsi="Arial" w:cs="Arial"/>
                <w:sz w:val="20"/>
                <w:szCs w:val="20"/>
              </w:rPr>
            </w:pPr>
            <w:r w:rsidRPr="00D8421A">
              <w:rPr>
                <w:rFonts w:ascii="Arial" w:hAnsi="Arial" w:cs="Arial"/>
                <w:sz w:val="20"/>
                <w:szCs w:val="20"/>
              </w:rPr>
              <w:t>P</w:t>
            </w:r>
            <w:r w:rsidR="00E62952" w:rsidRPr="00D8421A">
              <w:rPr>
                <w:rFonts w:ascii="Arial" w:hAnsi="Arial" w:cs="Arial"/>
                <w:sz w:val="20"/>
                <w:szCs w:val="20"/>
              </w:rPr>
              <w:t xml:space="preserve">rograma </w:t>
            </w:r>
            <w:r w:rsidRPr="00D8421A">
              <w:rPr>
                <w:rFonts w:ascii="Arial" w:hAnsi="Arial" w:cs="Arial"/>
                <w:sz w:val="20"/>
                <w:szCs w:val="20"/>
              </w:rPr>
              <w:t>de adscripción:</w:t>
            </w:r>
          </w:p>
        </w:tc>
        <w:tc>
          <w:tcPr>
            <w:tcW w:w="4678" w:type="dxa"/>
            <w:gridSpan w:val="2"/>
          </w:tcPr>
          <w:p w:rsidR="00E62952" w:rsidRPr="00D8421A" w:rsidRDefault="00E62952">
            <w:pPr>
              <w:rPr>
                <w:rFonts w:ascii="Arial" w:hAnsi="Arial" w:cs="Arial"/>
                <w:sz w:val="20"/>
                <w:szCs w:val="20"/>
              </w:rPr>
            </w:pPr>
          </w:p>
        </w:tc>
      </w:tr>
      <w:tr w:rsidR="00DB52A5" w:rsidRPr="00D8421A" w:rsidTr="00DF21F7">
        <w:trPr>
          <w:trHeight w:val="272"/>
        </w:trPr>
        <w:tc>
          <w:tcPr>
            <w:tcW w:w="1384" w:type="dxa"/>
            <w:vAlign w:val="center"/>
          </w:tcPr>
          <w:p w:rsidR="00E62952" w:rsidRPr="00D8421A" w:rsidRDefault="00E62952" w:rsidP="00DB52A5">
            <w:pPr>
              <w:rPr>
                <w:rFonts w:ascii="Arial" w:hAnsi="Arial" w:cs="Arial"/>
                <w:sz w:val="20"/>
                <w:szCs w:val="20"/>
              </w:rPr>
            </w:pPr>
            <w:r w:rsidRPr="00D8421A">
              <w:rPr>
                <w:rFonts w:ascii="Arial" w:hAnsi="Arial" w:cs="Arial"/>
                <w:sz w:val="20"/>
                <w:szCs w:val="20"/>
              </w:rPr>
              <w:t>Unidad base</w:t>
            </w:r>
          </w:p>
        </w:tc>
        <w:tc>
          <w:tcPr>
            <w:tcW w:w="2977" w:type="dxa"/>
            <w:vAlign w:val="center"/>
          </w:tcPr>
          <w:p w:rsidR="00DF21F7" w:rsidRPr="00D8421A" w:rsidRDefault="002132B8" w:rsidP="00DB52A5">
            <w:pPr>
              <w:rPr>
                <w:rFonts w:ascii="Arial" w:hAnsi="Arial" w:cs="Arial"/>
                <w:sz w:val="20"/>
                <w:szCs w:val="20"/>
              </w:rPr>
            </w:pPr>
            <w:r>
              <w:rPr>
                <w:rFonts w:ascii="Arial" w:hAnsi="Arial" w:cs="Arial"/>
                <w:sz w:val="20"/>
                <w:szCs w:val="20"/>
              </w:rPr>
              <w:t>Escuela de Biología</w:t>
            </w:r>
          </w:p>
        </w:tc>
        <w:tc>
          <w:tcPr>
            <w:tcW w:w="1276" w:type="dxa"/>
            <w:vAlign w:val="center"/>
          </w:tcPr>
          <w:p w:rsidR="00E62952" w:rsidRPr="00D8421A" w:rsidRDefault="00E62952" w:rsidP="00DB52A5">
            <w:pPr>
              <w:rPr>
                <w:rFonts w:ascii="Arial" w:hAnsi="Arial" w:cs="Arial"/>
                <w:sz w:val="20"/>
                <w:szCs w:val="20"/>
              </w:rPr>
            </w:pPr>
            <w:r w:rsidRPr="00D8421A">
              <w:rPr>
                <w:rFonts w:ascii="Arial" w:hAnsi="Arial" w:cs="Arial"/>
                <w:sz w:val="20"/>
                <w:szCs w:val="20"/>
              </w:rPr>
              <w:t>Unidad de apoyo</w:t>
            </w:r>
          </w:p>
        </w:tc>
        <w:tc>
          <w:tcPr>
            <w:tcW w:w="3402" w:type="dxa"/>
            <w:vAlign w:val="center"/>
          </w:tcPr>
          <w:p w:rsidR="00E62952" w:rsidRPr="00D8421A" w:rsidRDefault="002132B8" w:rsidP="00DB52A5">
            <w:pPr>
              <w:jc w:val="center"/>
              <w:rPr>
                <w:rFonts w:ascii="Arial" w:hAnsi="Arial" w:cs="Arial"/>
                <w:sz w:val="20"/>
                <w:szCs w:val="20"/>
              </w:rPr>
            </w:pPr>
            <w:r>
              <w:rPr>
                <w:rFonts w:ascii="Arial" w:hAnsi="Arial" w:cs="Arial"/>
                <w:sz w:val="20"/>
                <w:szCs w:val="20"/>
              </w:rPr>
              <w:t>CIMAR</w:t>
            </w:r>
          </w:p>
        </w:tc>
      </w:tr>
      <w:tr w:rsidR="00E62952" w:rsidRPr="00D8421A" w:rsidTr="00DB52A5">
        <w:tc>
          <w:tcPr>
            <w:tcW w:w="4361" w:type="dxa"/>
            <w:gridSpan w:val="2"/>
          </w:tcPr>
          <w:p w:rsidR="00E62952" w:rsidRPr="00D8421A" w:rsidRDefault="00D8421A" w:rsidP="008F6EBB">
            <w:pPr>
              <w:rPr>
                <w:rFonts w:ascii="Arial" w:hAnsi="Arial" w:cs="Arial"/>
                <w:sz w:val="20"/>
                <w:szCs w:val="20"/>
              </w:rPr>
            </w:pPr>
            <w:r w:rsidRPr="00D8421A">
              <w:rPr>
                <w:rFonts w:ascii="Arial" w:hAnsi="Arial" w:cs="Arial"/>
                <w:sz w:val="20"/>
                <w:szCs w:val="20"/>
              </w:rPr>
              <w:t>Período v</w:t>
            </w:r>
            <w:r w:rsidR="00E62952" w:rsidRPr="00D8421A">
              <w:rPr>
                <w:rFonts w:ascii="Arial" w:hAnsi="Arial" w:cs="Arial"/>
                <w:sz w:val="20"/>
                <w:szCs w:val="20"/>
              </w:rPr>
              <w:t>igencia original</w:t>
            </w:r>
          </w:p>
        </w:tc>
        <w:tc>
          <w:tcPr>
            <w:tcW w:w="4678" w:type="dxa"/>
            <w:gridSpan w:val="2"/>
          </w:tcPr>
          <w:p w:rsidR="008F6EBB" w:rsidRDefault="008F6EBB" w:rsidP="008F6EBB">
            <w:pPr>
              <w:rPr>
                <w:rFonts w:ascii="Arial" w:hAnsi="Arial" w:cs="Arial"/>
                <w:sz w:val="20"/>
                <w:szCs w:val="20"/>
              </w:rPr>
            </w:pPr>
            <w:r w:rsidRPr="007A4D84">
              <w:rPr>
                <w:rFonts w:ascii="Calibri" w:hAnsi="Calibri"/>
                <w:szCs w:val="24"/>
              </w:rPr>
              <w:t xml:space="preserve">  </w:t>
            </w:r>
            <w:r w:rsidRPr="008F6EBB">
              <w:rPr>
                <w:rFonts w:ascii="Arial" w:hAnsi="Arial" w:cs="Arial"/>
                <w:sz w:val="20"/>
                <w:szCs w:val="20"/>
              </w:rPr>
              <w:t>1 Mayo 2011 – 31 Dic. 2013</w:t>
            </w:r>
          </w:p>
          <w:p w:rsidR="00BD04C5" w:rsidRPr="00E43E36" w:rsidRDefault="00BD04C5" w:rsidP="008F6EBB">
            <w:pPr>
              <w:rPr>
                <w:rFonts w:ascii="Calibri" w:hAnsi="Calibri"/>
                <w:szCs w:val="24"/>
              </w:rPr>
            </w:pPr>
            <w:r>
              <w:rPr>
                <w:rFonts w:ascii="Arial" w:hAnsi="Arial" w:cs="Arial"/>
                <w:sz w:val="20"/>
                <w:szCs w:val="20"/>
              </w:rPr>
              <w:t xml:space="preserve">  Prórroga enero - diciembre 2014</w:t>
            </w:r>
          </w:p>
          <w:p w:rsidR="00E62952" w:rsidRPr="00D8421A" w:rsidRDefault="00E62952">
            <w:pPr>
              <w:rPr>
                <w:rFonts w:ascii="Arial" w:hAnsi="Arial" w:cs="Arial"/>
                <w:sz w:val="20"/>
                <w:szCs w:val="20"/>
              </w:rPr>
            </w:pPr>
          </w:p>
        </w:tc>
      </w:tr>
      <w:tr w:rsidR="00E62952" w:rsidRPr="00D8421A" w:rsidTr="00DB52A5">
        <w:tc>
          <w:tcPr>
            <w:tcW w:w="4361" w:type="dxa"/>
            <w:gridSpan w:val="2"/>
          </w:tcPr>
          <w:p w:rsidR="00E62952" w:rsidRPr="00D8421A" w:rsidRDefault="00702F5A">
            <w:pPr>
              <w:rPr>
                <w:rFonts w:ascii="Arial" w:hAnsi="Arial" w:cs="Arial"/>
                <w:sz w:val="20"/>
                <w:szCs w:val="20"/>
              </w:rPr>
            </w:pPr>
            <w:r>
              <w:rPr>
                <w:rFonts w:ascii="Arial" w:hAnsi="Arial" w:cs="Arial"/>
                <w:sz w:val="20"/>
                <w:szCs w:val="20"/>
              </w:rPr>
              <w:t>Fecha</w:t>
            </w:r>
            <w:r w:rsidR="00E62952" w:rsidRPr="00D8421A">
              <w:rPr>
                <w:rFonts w:ascii="Arial" w:hAnsi="Arial" w:cs="Arial"/>
                <w:sz w:val="20"/>
                <w:szCs w:val="20"/>
              </w:rPr>
              <w:t xml:space="preserve"> de presentació</w:t>
            </w:r>
            <w:r w:rsidR="00D8421A" w:rsidRPr="00D8421A">
              <w:rPr>
                <w:rFonts w:ascii="Arial" w:hAnsi="Arial" w:cs="Arial"/>
                <w:sz w:val="20"/>
                <w:szCs w:val="20"/>
              </w:rPr>
              <w:t>n:</w:t>
            </w:r>
          </w:p>
        </w:tc>
        <w:tc>
          <w:tcPr>
            <w:tcW w:w="4678" w:type="dxa"/>
            <w:gridSpan w:val="2"/>
          </w:tcPr>
          <w:p w:rsidR="00DB52A5" w:rsidRPr="00D8421A" w:rsidRDefault="0032565B" w:rsidP="0032565B">
            <w:pPr>
              <w:rPr>
                <w:rFonts w:ascii="Arial" w:hAnsi="Arial" w:cs="Arial"/>
                <w:sz w:val="20"/>
                <w:szCs w:val="20"/>
              </w:rPr>
            </w:pPr>
            <w:r>
              <w:rPr>
                <w:rFonts w:ascii="Arial" w:hAnsi="Arial" w:cs="Arial"/>
                <w:sz w:val="20"/>
                <w:szCs w:val="20"/>
              </w:rPr>
              <w:t>3 de febrero</w:t>
            </w:r>
            <w:r w:rsidR="00EE70EF">
              <w:rPr>
                <w:rFonts w:ascii="Arial" w:hAnsi="Arial" w:cs="Arial"/>
                <w:sz w:val="20"/>
                <w:szCs w:val="20"/>
              </w:rPr>
              <w:t xml:space="preserve"> </w:t>
            </w:r>
            <w:r w:rsidR="00BD04C5">
              <w:rPr>
                <w:rFonts w:ascii="Arial" w:hAnsi="Arial" w:cs="Arial"/>
                <w:sz w:val="20"/>
                <w:szCs w:val="20"/>
              </w:rPr>
              <w:t xml:space="preserve"> 201</w:t>
            </w:r>
            <w:r w:rsidR="00EE70EF">
              <w:rPr>
                <w:rFonts w:ascii="Arial" w:hAnsi="Arial" w:cs="Arial"/>
                <w:sz w:val="20"/>
                <w:szCs w:val="20"/>
              </w:rPr>
              <w:t>6</w:t>
            </w:r>
          </w:p>
        </w:tc>
      </w:tr>
    </w:tbl>
    <w:p w:rsidR="00490C74" w:rsidRDefault="00490C74"/>
    <w:p w:rsidR="00C17970" w:rsidRDefault="00782802">
      <w:pPr>
        <w:rPr>
          <w:rFonts w:ascii="Arial" w:hAnsi="Arial" w:cs="Arial"/>
          <w:sz w:val="20"/>
          <w:szCs w:val="20"/>
        </w:rPr>
      </w:pPr>
      <w:r w:rsidRPr="00E43E36">
        <w:rPr>
          <w:rFonts w:ascii="Arial" w:hAnsi="Arial" w:cs="Arial"/>
          <w:sz w:val="20"/>
          <w:szCs w:val="20"/>
        </w:rPr>
        <w:t>Investigador Principal: Alvaro Morales Ramírez 1/8 TC</w:t>
      </w:r>
    </w:p>
    <w:p w:rsidR="000838F6" w:rsidRPr="000838F6" w:rsidRDefault="00985C33" w:rsidP="000838F6">
      <w:pPr>
        <w:pStyle w:val="Prrafodelista"/>
        <w:numPr>
          <w:ilvl w:val="0"/>
          <w:numId w:val="1"/>
        </w:numPr>
        <w:rPr>
          <w:rFonts w:ascii="Arial" w:hAnsi="Arial" w:cs="Arial"/>
          <w:b/>
        </w:rPr>
      </w:pPr>
      <w:r>
        <w:rPr>
          <w:rFonts w:ascii="Arial" w:hAnsi="Arial" w:cs="Arial"/>
          <w:b/>
        </w:rPr>
        <w:t>Descripción general</w:t>
      </w:r>
      <w:r w:rsidR="009F3BAE">
        <w:rPr>
          <w:rFonts w:ascii="Arial" w:hAnsi="Arial" w:cs="Arial"/>
          <w:b/>
        </w:rPr>
        <w:t>:</w:t>
      </w:r>
    </w:p>
    <w:tbl>
      <w:tblPr>
        <w:tblStyle w:val="Tablaconcuadrcula"/>
        <w:tblW w:w="9747" w:type="dxa"/>
        <w:tblLook w:val="04A0"/>
      </w:tblPr>
      <w:tblGrid>
        <w:gridCol w:w="9747"/>
      </w:tblGrid>
      <w:tr w:rsidR="000838F6" w:rsidRPr="000C5B08" w:rsidTr="00302A7B">
        <w:tc>
          <w:tcPr>
            <w:tcW w:w="9747" w:type="dxa"/>
          </w:tcPr>
          <w:p w:rsidR="000838F6" w:rsidRPr="00D8421A" w:rsidRDefault="000838F6">
            <w:pPr>
              <w:rPr>
                <w:rFonts w:ascii="Arial" w:hAnsi="Arial" w:cs="Arial"/>
                <w:sz w:val="16"/>
                <w:szCs w:val="16"/>
              </w:rPr>
            </w:pPr>
            <w:r w:rsidRPr="00D8421A">
              <w:rPr>
                <w:rFonts w:ascii="Arial" w:hAnsi="Arial" w:cs="Arial"/>
                <w:sz w:val="16"/>
                <w:szCs w:val="16"/>
              </w:rPr>
              <w:t xml:space="preserve">Resumen ejecutivo </w:t>
            </w:r>
            <w:r w:rsidR="00D8421A" w:rsidRPr="00D8421A">
              <w:rPr>
                <w:rFonts w:ascii="Arial" w:hAnsi="Arial" w:cs="Arial"/>
                <w:sz w:val="16"/>
                <w:szCs w:val="16"/>
              </w:rPr>
              <w:t>(entre 200 y 500 palabras) (</w:t>
            </w:r>
            <w:r w:rsidRPr="00D8421A">
              <w:rPr>
                <w:rFonts w:ascii="Arial" w:hAnsi="Arial" w:cs="Arial"/>
                <w:sz w:val="16"/>
                <w:szCs w:val="16"/>
              </w:rPr>
              <w:t>objetivo</w:t>
            </w:r>
            <w:r w:rsidR="00D8421A" w:rsidRPr="00D8421A">
              <w:rPr>
                <w:rFonts w:ascii="Arial" w:hAnsi="Arial" w:cs="Arial"/>
                <w:sz w:val="16"/>
                <w:szCs w:val="16"/>
              </w:rPr>
              <w:t>s</w:t>
            </w:r>
            <w:r w:rsidRPr="00D8421A">
              <w:rPr>
                <w:rFonts w:ascii="Arial" w:hAnsi="Arial" w:cs="Arial"/>
                <w:sz w:val="16"/>
                <w:szCs w:val="16"/>
              </w:rPr>
              <w:t>, metas, método y resultados esperados:</w:t>
            </w:r>
          </w:p>
          <w:p w:rsidR="000838F6" w:rsidRPr="00D8421A" w:rsidRDefault="000838F6">
            <w:pPr>
              <w:rPr>
                <w:rFonts w:ascii="Arial" w:hAnsi="Arial" w:cs="Arial"/>
                <w:sz w:val="16"/>
                <w:szCs w:val="16"/>
              </w:rPr>
            </w:pPr>
          </w:p>
          <w:p w:rsidR="00BD04C5" w:rsidRDefault="0056268F" w:rsidP="00C84E19">
            <w:pPr>
              <w:spacing w:line="360" w:lineRule="auto"/>
              <w:jc w:val="both"/>
              <w:rPr>
                <w:rFonts w:ascii="Arial" w:hAnsi="Arial" w:cs="Arial"/>
                <w:sz w:val="20"/>
                <w:szCs w:val="20"/>
                <w:lang w:val="es-ES"/>
              </w:rPr>
            </w:pPr>
            <w:r>
              <w:rPr>
                <w:rFonts w:ascii="Arial" w:hAnsi="Arial" w:cs="Arial"/>
                <w:sz w:val="20"/>
                <w:szCs w:val="20"/>
                <w:lang w:val="es-ES"/>
              </w:rPr>
              <w:t>El proyecto tuvo</w:t>
            </w:r>
            <w:r w:rsidR="00BD04C5" w:rsidRPr="00F86AED">
              <w:rPr>
                <w:rFonts w:ascii="Arial" w:hAnsi="Arial" w:cs="Arial"/>
                <w:sz w:val="20"/>
                <w:szCs w:val="20"/>
                <w:lang w:val="es-ES"/>
              </w:rPr>
              <w:t xml:space="preserve"> como objetivo general caracterizar el zooplancton de Bahía Salinas, Pacífico Norte de Costa Rica durante un ciclo anual y determinar los cambios estacionales asociados al periodo de afloramiento costero que caracteriza el Pacífico Norte de nuestro país. Debido a que Bahía Salinas es un ambiente relativamente poco perturbado, los resultados de este estudio se compararán los obtenidos para Bahía Culebra, un ambiente que en la última década ha tenido un desarrollo inmobiliario importante. Además la información que se está generando permite ampliar nuestro conocimiento sobre la diversidad del zooplancton costero del Pacífico costarricense. </w:t>
            </w:r>
            <w:r w:rsidR="00BD04C5">
              <w:rPr>
                <w:rFonts w:ascii="Arial" w:hAnsi="Arial" w:cs="Arial"/>
                <w:sz w:val="20"/>
                <w:szCs w:val="20"/>
                <w:lang w:val="es-ES"/>
              </w:rPr>
              <w:t xml:space="preserve">Durante los año 2011, 2012 y 2013,  se realizaron muestreos verticales (de acuerdo a la profundidad de cada estación) con una red de zooplancton de 200 micras de poro, en 8 estaciones ubicadas en Bahía Salinas (Cuadro 1). Se tiene un total de 88 muestras, de las cuales todas han sido analizadas para biomasa seca y únicamente 32 han sido analizadas para abundancia y composición. Como se observa de la Figura 1, la biomasa seca fue mayor febrero 2013 (86,20 mg PS  * </w:t>
            </w:r>
            <w:proofErr w:type="gramStart"/>
            <w:r w:rsidR="00BD04C5">
              <w:rPr>
                <w:rFonts w:ascii="Arial" w:hAnsi="Arial" w:cs="Arial"/>
                <w:sz w:val="20"/>
                <w:szCs w:val="20"/>
                <w:lang w:val="es-ES"/>
              </w:rPr>
              <w:t>m</w:t>
            </w:r>
            <w:r w:rsidR="00BD04C5" w:rsidRPr="00335A62">
              <w:rPr>
                <w:rFonts w:ascii="Arial" w:hAnsi="Arial" w:cs="Arial"/>
                <w:sz w:val="20"/>
                <w:szCs w:val="20"/>
                <w:vertAlign w:val="superscript"/>
                <w:lang w:val="es-ES"/>
              </w:rPr>
              <w:t>3</w:t>
            </w:r>
            <w:r w:rsidR="00BD04C5">
              <w:rPr>
                <w:rFonts w:ascii="Arial" w:hAnsi="Arial" w:cs="Arial"/>
                <w:sz w:val="20"/>
                <w:szCs w:val="20"/>
                <w:lang w:val="es-ES"/>
              </w:rPr>
              <w:t xml:space="preserve"> )</w:t>
            </w:r>
            <w:proofErr w:type="gramEnd"/>
            <w:r w:rsidR="00BD04C5">
              <w:rPr>
                <w:rFonts w:ascii="Arial" w:hAnsi="Arial" w:cs="Arial"/>
                <w:sz w:val="20"/>
                <w:szCs w:val="20"/>
                <w:lang w:val="es-ES"/>
              </w:rPr>
              <w:t xml:space="preserve"> y abril 2013 (56,13  mg PS  * m</w:t>
            </w:r>
            <w:r w:rsidR="00BD04C5" w:rsidRPr="00335A62">
              <w:rPr>
                <w:rFonts w:ascii="Arial" w:hAnsi="Arial" w:cs="Arial"/>
                <w:sz w:val="20"/>
                <w:szCs w:val="20"/>
                <w:vertAlign w:val="superscript"/>
                <w:lang w:val="es-ES"/>
              </w:rPr>
              <w:t>3</w:t>
            </w:r>
            <w:r w:rsidR="00BD04C5">
              <w:rPr>
                <w:rFonts w:ascii="Arial" w:hAnsi="Arial" w:cs="Arial"/>
                <w:sz w:val="20"/>
                <w:szCs w:val="20"/>
                <w:lang w:val="es-ES"/>
              </w:rPr>
              <w:t>), precisamente asociado esto al periodo de afloramiento, algo similar a lo que se observa para Bahía Culebra, en el Golfo de Papagayo (Bednarski &amp; Morales-Ramírez 2006*). Los menores valores de biomasa se dieron en los meses de agosto 2012 y 213 (18,37 y 23,16 mg PS  * m</w:t>
            </w:r>
            <w:r w:rsidR="00BD04C5" w:rsidRPr="00335A62">
              <w:rPr>
                <w:rFonts w:ascii="Arial" w:hAnsi="Arial" w:cs="Arial"/>
                <w:sz w:val="20"/>
                <w:szCs w:val="20"/>
                <w:vertAlign w:val="superscript"/>
                <w:lang w:val="es-ES"/>
              </w:rPr>
              <w:t>3</w:t>
            </w:r>
            <w:r w:rsidR="00BD04C5">
              <w:rPr>
                <w:rFonts w:ascii="Arial" w:hAnsi="Arial" w:cs="Arial"/>
                <w:sz w:val="20"/>
                <w:szCs w:val="20"/>
                <w:lang w:val="es-ES"/>
              </w:rPr>
              <w:t xml:space="preserve"> respectivamente). Con respecto a las abundancias hasta el momento obtenidas (Fig. 2 y 3), donde</w:t>
            </w:r>
            <w:r w:rsidR="00F277D3">
              <w:rPr>
                <w:rFonts w:ascii="Arial" w:hAnsi="Arial" w:cs="Arial"/>
                <w:sz w:val="20"/>
                <w:szCs w:val="20"/>
                <w:lang w:val="es-ES"/>
              </w:rPr>
              <w:t xml:space="preserve"> se aprecia que en Febrero 2012</w:t>
            </w:r>
            <w:r w:rsidR="00BD04C5">
              <w:rPr>
                <w:rFonts w:ascii="Arial" w:hAnsi="Arial" w:cs="Arial"/>
                <w:sz w:val="20"/>
                <w:szCs w:val="20"/>
                <w:lang w:val="es-ES"/>
              </w:rPr>
              <w:t xml:space="preserve">, durante el afloramiento, se dan las mayores </w:t>
            </w:r>
            <w:r w:rsidR="00BD04C5">
              <w:rPr>
                <w:rFonts w:ascii="Arial" w:hAnsi="Arial" w:cs="Arial"/>
                <w:sz w:val="20"/>
                <w:szCs w:val="20"/>
                <w:lang w:val="es-ES"/>
              </w:rPr>
              <w:lastRenderedPageBreak/>
              <w:t xml:space="preserve">abundancias del mesozooplancton en general (Fig. 2) y de los copépodos en particular (Fig. 3), con un importante aporte de las larvas, especialmente de invertebrados; </w:t>
            </w:r>
            <w:r w:rsidR="00BD04C5" w:rsidRPr="00F86AED">
              <w:rPr>
                <w:rFonts w:ascii="Arial" w:hAnsi="Arial" w:cs="Arial"/>
                <w:sz w:val="20"/>
                <w:szCs w:val="20"/>
                <w:lang w:val="es-ES"/>
              </w:rPr>
              <w:t xml:space="preserve">sobresalen larvas de equinodermos, decápodos, moluscos y poliquetos. </w:t>
            </w:r>
            <w:r w:rsidR="00BD04C5">
              <w:rPr>
                <w:rFonts w:ascii="Arial" w:hAnsi="Arial" w:cs="Arial"/>
                <w:sz w:val="20"/>
                <w:szCs w:val="20"/>
                <w:lang w:val="es-ES"/>
              </w:rPr>
              <w:t xml:space="preserve">También importante el aporte del zooplancton gelatinoso. </w:t>
            </w:r>
            <w:r w:rsidR="00BD04C5" w:rsidRPr="00F86AED">
              <w:rPr>
                <w:rFonts w:ascii="Arial" w:hAnsi="Arial" w:cs="Arial"/>
                <w:sz w:val="20"/>
                <w:szCs w:val="20"/>
                <w:lang w:val="es-ES"/>
              </w:rPr>
              <w:t>Un hallazgo significativo ha sido encontrar larvas de  forónidos, organismos  que hasta recientemente han sido reportados únicamente para las aguas de la Isla del Coco en lo que respecta nuestro océano Pacífico*</w:t>
            </w:r>
            <w:r w:rsidR="00BD04C5">
              <w:rPr>
                <w:rFonts w:ascii="Arial" w:hAnsi="Arial" w:cs="Arial"/>
                <w:sz w:val="20"/>
                <w:szCs w:val="20"/>
                <w:lang w:val="es-ES"/>
              </w:rPr>
              <w:t>*</w:t>
            </w:r>
            <w:r w:rsidR="00BD04C5" w:rsidRPr="00F86AED">
              <w:rPr>
                <w:rFonts w:ascii="Arial" w:hAnsi="Arial" w:cs="Arial"/>
                <w:sz w:val="20"/>
                <w:szCs w:val="20"/>
                <w:lang w:val="es-ES"/>
              </w:rPr>
              <w:t xml:space="preserve">. Por otra parte los copépodos dominan el holozooplancton, </w:t>
            </w:r>
            <w:r w:rsidR="005B6BA9">
              <w:rPr>
                <w:rFonts w:ascii="Arial" w:hAnsi="Arial" w:cs="Arial"/>
                <w:sz w:val="20"/>
                <w:szCs w:val="20"/>
                <w:lang w:val="es-ES"/>
              </w:rPr>
              <w:t xml:space="preserve"> </w:t>
            </w:r>
            <w:r w:rsidR="00BD04C5" w:rsidRPr="00F86AED">
              <w:rPr>
                <w:rFonts w:ascii="Arial" w:hAnsi="Arial" w:cs="Arial"/>
                <w:sz w:val="20"/>
                <w:szCs w:val="20"/>
                <w:lang w:val="es-ES"/>
              </w:rPr>
              <w:t xml:space="preserve">las familias más comunes han sido Eucalanidae y Calanidae. </w:t>
            </w:r>
          </w:p>
          <w:p w:rsidR="00BD04C5" w:rsidRPr="000C5B08" w:rsidRDefault="00BD04C5" w:rsidP="00BD04C5">
            <w:pPr>
              <w:spacing w:line="360" w:lineRule="auto"/>
              <w:rPr>
                <w:rFonts w:ascii="Arial" w:hAnsi="Arial" w:cs="Arial"/>
                <w:sz w:val="18"/>
                <w:szCs w:val="18"/>
                <w:lang w:val="es-ES"/>
              </w:rPr>
            </w:pPr>
          </w:p>
          <w:p w:rsidR="00BD04C5" w:rsidRPr="000C5B08" w:rsidRDefault="00BD04C5" w:rsidP="00BD04C5">
            <w:pPr>
              <w:jc w:val="both"/>
              <w:rPr>
                <w:rFonts w:ascii="Arial" w:hAnsi="Arial" w:cs="Arial"/>
                <w:sz w:val="18"/>
                <w:szCs w:val="18"/>
              </w:rPr>
            </w:pPr>
            <w:r w:rsidRPr="000C5B08">
              <w:rPr>
                <w:rFonts w:ascii="Arial" w:hAnsi="Arial" w:cs="Arial"/>
                <w:sz w:val="18"/>
                <w:szCs w:val="18"/>
                <w:lang w:val="en-US"/>
              </w:rPr>
              <w:t>*</w:t>
            </w:r>
            <w:r w:rsidRPr="000C5B08">
              <w:rPr>
                <w:rFonts w:ascii="Arial" w:hAnsi="Arial" w:cs="Arial"/>
                <w:bCs/>
                <w:sz w:val="18"/>
                <w:szCs w:val="18"/>
                <w:lang w:val="en-GB"/>
              </w:rPr>
              <w:t xml:space="preserve">Bednarski, M. &amp; </w:t>
            </w:r>
            <w:r w:rsidRPr="000C5B08">
              <w:rPr>
                <w:rFonts w:ascii="Arial" w:hAnsi="Arial" w:cs="Arial"/>
                <w:sz w:val="18"/>
                <w:szCs w:val="18"/>
                <w:lang w:val="en-GB"/>
              </w:rPr>
              <w:t>A. Morales-Ramírez. 2004</w:t>
            </w:r>
            <w:r w:rsidRPr="00AD002B">
              <w:rPr>
                <w:rFonts w:ascii="Arial" w:hAnsi="Arial" w:cs="Arial"/>
                <w:sz w:val="18"/>
                <w:szCs w:val="18"/>
                <w:lang w:val="en-US"/>
              </w:rPr>
              <w:t xml:space="preserve">. Rev.  Biol. Trop. 53 (Suppl. </w:t>
            </w:r>
            <w:r w:rsidRPr="000C5B08">
              <w:rPr>
                <w:rFonts w:ascii="Arial" w:hAnsi="Arial" w:cs="Arial"/>
                <w:sz w:val="18"/>
                <w:szCs w:val="18"/>
              </w:rPr>
              <w:t>2): 105-118.</w:t>
            </w:r>
          </w:p>
          <w:p w:rsidR="00BD04C5" w:rsidRPr="006858D4" w:rsidRDefault="00BD04C5" w:rsidP="00BD04C5">
            <w:pPr>
              <w:jc w:val="both"/>
              <w:rPr>
                <w:rFonts w:ascii="Arial" w:hAnsi="Arial" w:cs="Arial"/>
                <w:sz w:val="20"/>
                <w:szCs w:val="20"/>
                <w:lang w:val="es-ES"/>
              </w:rPr>
            </w:pPr>
          </w:p>
          <w:p w:rsidR="00BD04C5" w:rsidRPr="00AD002B" w:rsidRDefault="00BD04C5" w:rsidP="00BD04C5">
            <w:pPr>
              <w:spacing w:line="360" w:lineRule="auto"/>
              <w:rPr>
                <w:rFonts w:ascii="Arial" w:hAnsi="Arial" w:cs="Arial"/>
                <w:sz w:val="18"/>
                <w:szCs w:val="18"/>
                <w:lang w:val="es-ES"/>
              </w:rPr>
            </w:pPr>
            <w:r w:rsidRPr="006858D4">
              <w:rPr>
                <w:rFonts w:ascii="Arial" w:hAnsi="Arial" w:cs="Arial"/>
                <w:sz w:val="18"/>
                <w:szCs w:val="18"/>
              </w:rPr>
              <w:t xml:space="preserve">**Dean et al. </w:t>
            </w:r>
            <w:r w:rsidRPr="00AD002B">
              <w:rPr>
                <w:rFonts w:ascii="Arial" w:hAnsi="Arial" w:cs="Arial"/>
                <w:sz w:val="18"/>
                <w:szCs w:val="18"/>
                <w:lang w:val="es-ES"/>
              </w:rPr>
              <w:t>(2010). Pacific Science 64: 459-462</w:t>
            </w:r>
          </w:p>
          <w:p w:rsidR="00BD04C5" w:rsidRPr="00AD002B" w:rsidRDefault="00BD04C5" w:rsidP="00BD04C5">
            <w:pPr>
              <w:spacing w:line="360" w:lineRule="auto"/>
              <w:rPr>
                <w:rFonts w:ascii="Arial" w:hAnsi="Arial" w:cs="Arial"/>
                <w:sz w:val="18"/>
                <w:szCs w:val="18"/>
                <w:lang w:val="es-ES"/>
              </w:rPr>
            </w:pPr>
          </w:p>
          <w:p w:rsidR="00BD04C5" w:rsidRPr="00736C5C" w:rsidRDefault="00BD04C5" w:rsidP="00BD04C5">
            <w:pPr>
              <w:rPr>
                <w:rFonts w:ascii="Calibri" w:hAnsi="Calibri"/>
              </w:rPr>
            </w:pPr>
            <w:r>
              <w:t xml:space="preserve">Cuadro 1. Estaciones de recolecta en Bahía Salinas. </w:t>
            </w:r>
          </w:p>
          <w:tbl>
            <w:tblPr>
              <w:tblStyle w:val="Tablaconcuadrcula"/>
              <w:tblW w:w="0" w:type="auto"/>
              <w:tblBorders>
                <w:left w:val="none" w:sz="0" w:space="0" w:color="auto"/>
                <w:right w:val="none" w:sz="0" w:space="0" w:color="auto"/>
                <w:insideH w:val="none" w:sz="0" w:space="0" w:color="auto"/>
                <w:insideV w:val="none" w:sz="0" w:space="0" w:color="auto"/>
              </w:tblBorders>
              <w:tblLook w:val="04A0"/>
            </w:tblPr>
            <w:tblGrid>
              <w:gridCol w:w="2244"/>
              <w:gridCol w:w="2244"/>
              <w:gridCol w:w="2245"/>
              <w:gridCol w:w="2245"/>
            </w:tblGrid>
            <w:tr w:rsidR="00BD04C5" w:rsidRPr="00736C5C" w:rsidTr="00EE70EF">
              <w:tc>
                <w:tcPr>
                  <w:tcW w:w="2244" w:type="dxa"/>
                  <w:tcBorders>
                    <w:top w:val="single" w:sz="4" w:space="0" w:color="auto"/>
                    <w:bottom w:val="single" w:sz="4" w:space="0" w:color="auto"/>
                  </w:tcBorders>
                  <w:vAlign w:val="center"/>
                </w:tcPr>
                <w:p w:rsidR="00BD04C5" w:rsidRPr="00736C5C" w:rsidRDefault="00BD04C5" w:rsidP="00EE70EF">
                  <w:pPr>
                    <w:jc w:val="center"/>
                    <w:rPr>
                      <w:rFonts w:ascii="Calibri" w:hAnsi="Calibri"/>
                      <w:b/>
                    </w:rPr>
                  </w:pPr>
                  <w:r w:rsidRPr="00736C5C">
                    <w:rPr>
                      <w:rFonts w:ascii="Calibri" w:hAnsi="Calibri"/>
                      <w:b/>
                    </w:rPr>
                    <w:t>Estación</w:t>
                  </w:r>
                </w:p>
              </w:tc>
              <w:tc>
                <w:tcPr>
                  <w:tcW w:w="2244" w:type="dxa"/>
                  <w:tcBorders>
                    <w:top w:val="single" w:sz="4" w:space="0" w:color="auto"/>
                    <w:bottom w:val="single" w:sz="4" w:space="0" w:color="auto"/>
                  </w:tcBorders>
                  <w:vAlign w:val="center"/>
                </w:tcPr>
                <w:p w:rsidR="00BD04C5" w:rsidRPr="00736C5C" w:rsidRDefault="00BD04C5" w:rsidP="00EE70EF">
                  <w:pPr>
                    <w:jc w:val="center"/>
                    <w:rPr>
                      <w:rFonts w:ascii="Calibri" w:hAnsi="Calibri"/>
                      <w:b/>
                    </w:rPr>
                  </w:pPr>
                  <w:r w:rsidRPr="00736C5C">
                    <w:rPr>
                      <w:rFonts w:ascii="Calibri" w:hAnsi="Calibri"/>
                      <w:b/>
                    </w:rPr>
                    <w:t>Latitud (N)</w:t>
                  </w:r>
                </w:p>
              </w:tc>
              <w:tc>
                <w:tcPr>
                  <w:tcW w:w="2245" w:type="dxa"/>
                  <w:tcBorders>
                    <w:top w:val="single" w:sz="4" w:space="0" w:color="auto"/>
                    <w:bottom w:val="single" w:sz="4" w:space="0" w:color="auto"/>
                  </w:tcBorders>
                  <w:vAlign w:val="center"/>
                </w:tcPr>
                <w:p w:rsidR="00BD04C5" w:rsidRPr="00736C5C" w:rsidRDefault="00BD04C5" w:rsidP="00EE70EF">
                  <w:pPr>
                    <w:jc w:val="center"/>
                    <w:rPr>
                      <w:rFonts w:ascii="Calibri" w:hAnsi="Calibri"/>
                      <w:b/>
                    </w:rPr>
                  </w:pPr>
                  <w:r w:rsidRPr="00736C5C">
                    <w:rPr>
                      <w:rFonts w:ascii="Calibri" w:hAnsi="Calibri"/>
                      <w:b/>
                    </w:rPr>
                    <w:t>Longitud (W)</w:t>
                  </w:r>
                </w:p>
              </w:tc>
              <w:tc>
                <w:tcPr>
                  <w:tcW w:w="2245" w:type="dxa"/>
                  <w:tcBorders>
                    <w:top w:val="single" w:sz="4" w:space="0" w:color="auto"/>
                    <w:bottom w:val="single" w:sz="4" w:space="0" w:color="auto"/>
                  </w:tcBorders>
                  <w:vAlign w:val="center"/>
                </w:tcPr>
                <w:p w:rsidR="00BD04C5" w:rsidRPr="00736C5C" w:rsidRDefault="00BD04C5" w:rsidP="00EE70EF">
                  <w:pPr>
                    <w:jc w:val="center"/>
                    <w:rPr>
                      <w:rFonts w:ascii="Calibri" w:hAnsi="Calibri"/>
                      <w:b/>
                    </w:rPr>
                  </w:pPr>
                  <w:r w:rsidRPr="00736C5C">
                    <w:rPr>
                      <w:rFonts w:ascii="Calibri" w:hAnsi="Calibri"/>
                      <w:b/>
                    </w:rPr>
                    <w:t>Profundidad</w:t>
                  </w:r>
                </w:p>
              </w:tc>
            </w:tr>
            <w:tr w:rsidR="00BD04C5" w:rsidTr="00EE70EF">
              <w:tc>
                <w:tcPr>
                  <w:tcW w:w="2244" w:type="dxa"/>
                  <w:tcBorders>
                    <w:top w:val="single" w:sz="4" w:space="0" w:color="auto"/>
                  </w:tcBorders>
                  <w:vAlign w:val="center"/>
                </w:tcPr>
                <w:p w:rsidR="00BD04C5" w:rsidRPr="00736C5C" w:rsidRDefault="00BD04C5" w:rsidP="00EE70EF">
                  <w:pPr>
                    <w:jc w:val="center"/>
                  </w:pPr>
                  <w:r w:rsidRPr="00736C5C">
                    <w:t>1</w:t>
                  </w:r>
                </w:p>
              </w:tc>
              <w:tc>
                <w:tcPr>
                  <w:tcW w:w="2244" w:type="dxa"/>
                  <w:tcBorders>
                    <w:top w:val="single" w:sz="4" w:space="0" w:color="auto"/>
                  </w:tcBorders>
                  <w:vAlign w:val="center"/>
                </w:tcPr>
                <w:p w:rsidR="00BD04C5" w:rsidRPr="00736C5C" w:rsidRDefault="00BD04C5" w:rsidP="00EE70EF">
                  <w:pPr>
                    <w:jc w:val="center"/>
                    <w:rPr>
                      <w:rFonts w:ascii="Calibri" w:hAnsi="Calibri"/>
                      <w:color w:val="000000"/>
                    </w:rPr>
                  </w:pPr>
                  <w:r w:rsidRPr="00736C5C">
                    <w:rPr>
                      <w:rFonts w:ascii="Calibri" w:hAnsi="Calibri"/>
                      <w:color w:val="000000"/>
                    </w:rPr>
                    <w:t>11°03'20.5''</w:t>
                  </w:r>
                </w:p>
              </w:tc>
              <w:tc>
                <w:tcPr>
                  <w:tcW w:w="2245" w:type="dxa"/>
                  <w:tcBorders>
                    <w:top w:val="single" w:sz="4" w:space="0" w:color="auto"/>
                  </w:tcBorders>
                  <w:vAlign w:val="center"/>
                </w:tcPr>
                <w:p w:rsidR="00BD04C5" w:rsidRPr="00736C5C" w:rsidRDefault="00BD04C5" w:rsidP="00EE70EF">
                  <w:pPr>
                    <w:jc w:val="center"/>
                    <w:rPr>
                      <w:rFonts w:ascii="Calibri" w:hAnsi="Calibri"/>
                      <w:color w:val="000000"/>
                    </w:rPr>
                  </w:pPr>
                  <w:r w:rsidRPr="00736C5C">
                    <w:rPr>
                      <w:rFonts w:ascii="Calibri" w:hAnsi="Calibri"/>
                      <w:color w:val="000000"/>
                    </w:rPr>
                    <w:t>85°47'30.0''</w:t>
                  </w:r>
                </w:p>
              </w:tc>
              <w:tc>
                <w:tcPr>
                  <w:tcW w:w="2245" w:type="dxa"/>
                  <w:tcBorders>
                    <w:top w:val="single" w:sz="4" w:space="0" w:color="auto"/>
                  </w:tcBorders>
                  <w:vAlign w:val="center"/>
                </w:tcPr>
                <w:p w:rsidR="00BD04C5" w:rsidRPr="00736C5C" w:rsidRDefault="00BD04C5" w:rsidP="00EE70EF">
                  <w:pPr>
                    <w:jc w:val="center"/>
                  </w:pPr>
                  <w:r w:rsidRPr="00736C5C">
                    <w:t>40</w:t>
                  </w:r>
                </w:p>
              </w:tc>
            </w:tr>
            <w:tr w:rsidR="00BD04C5" w:rsidTr="00EE70EF">
              <w:tc>
                <w:tcPr>
                  <w:tcW w:w="2244" w:type="dxa"/>
                  <w:vAlign w:val="center"/>
                </w:tcPr>
                <w:p w:rsidR="00BD04C5" w:rsidRPr="00736C5C" w:rsidRDefault="00BD04C5" w:rsidP="00EE70EF">
                  <w:pPr>
                    <w:jc w:val="center"/>
                  </w:pPr>
                  <w:r w:rsidRPr="00736C5C">
                    <w:t>2</w:t>
                  </w:r>
                </w:p>
              </w:tc>
              <w:tc>
                <w:tcPr>
                  <w:tcW w:w="2244" w:type="dxa"/>
                  <w:vAlign w:val="center"/>
                </w:tcPr>
                <w:p w:rsidR="00BD04C5" w:rsidRPr="00736C5C" w:rsidRDefault="00BD04C5" w:rsidP="00EE70EF">
                  <w:pPr>
                    <w:jc w:val="center"/>
                    <w:rPr>
                      <w:rFonts w:ascii="Calibri" w:hAnsi="Calibri"/>
                      <w:color w:val="000000"/>
                    </w:rPr>
                  </w:pPr>
                  <w:r w:rsidRPr="00736C5C">
                    <w:rPr>
                      <w:rFonts w:ascii="Calibri" w:hAnsi="Calibri"/>
                      <w:color w:val="000000"/>
                    </w:rPr>
                    <w:t>11°03'20.5''</w:t>
                  </w:r>
                </w:p>
              </w:tc>
              <w:tc>
                <w:tcPr>
                  <w:tcW w:w="2245" w:type="dxa"/>
                  <w:vAlign w:val="center"/>
                </w:tcPr>
                <w:p w:rsidR="00BD04C5" w:rsidRPr="00736C5C" w:rsidRDefault="00BD04C5" w:rsidP="00EE70EF">
                  <w:pPr>
                    <w:jc w:val="center"/>
                    <w:rPr>
                      <w:rFonts w:ascii="Calibri" w:hAnsi="Calibri"/>
                      <w:color w:val="000000"/>
                    </w:rPr>
                  </w:pPr>
                  <w:r w:rsidRPr="00736C5C">
                    <w:rPr>
                      <w:rFonts w:ascii="Calibri" w:hAnsi="Calibri"/>
                      <w:color w:val="000000"/>
                    </w:rPr>
                    <w:t>85°46'26.1''</w:t>
                  </w:r>
                </w:p>
              </w:tc>
              <w:tc>
                <w:tcPr>
                  <w:tcW w:w="2245" w:type="dxa"/>
                  <w:vAlign w:val="center"/>
                </w:tcPr>
                <w:p w:rsidR="00BD04C5" w:rsidRPr="00736C5C" w:rsidRDefault="00BD04C5" w:rsidP="00EE70EF">
                  <w:pPr>
                    <w:jc w:val="center"/>
                  </w:pPr>
                  <w:r w:rsidRPr="00736C5C">
                    <w:t>40</w:t>
                  </w:r>
                </w:p>
              </w:tc>
            </w:tr>
            <w:tr w:rsidR="00BD04C5" w:rsidTr="00EE70EF">
              <w:tc>
                <w:tcPr>
                  <w:tcW w:w="2244" w:type="dxa"/>
                  <w:vAlign w:val="center"/>
                </w:tcPr>
                <w:p w:rsidR="00BD04C5" w:rsidRPr="00736C5C" w:rsidRDefault="00BD04C5" w:rsidP="00EE70EF">
                  <w:pPr>
                    <w:jc w:val="center"/>
                  </w:pPr>
                  <w:r w:rsidRPr="00736C5C">
                    <w:t>3</w:t>
                  </w:r>
                </w:p>
              </w:tc>
              <w:tc>
                <w:tcPr>
                  <w:tcW w:w="2244" w:type="dxa"/>
                  <w:vAlign w:val="center"/>
                </w:tcPr>
                <w:p w:rsidR="00BD04C5" w:rsidRPr="00736C5C" w:rsidRDefault="00BD04C5" w:rsidP="00EE70EF">
                  <w:pPr>
                    <w:jc w:val="center"/>
                    <w:rPr>
                      <w:rFonts w:ascii="Calibri" w:hAnsi="Calibri"/>
                      <w:color w:val="000000"/>
                    </w:rPr>
                  </w:pPr>
                  <w:r w:rsidRPr="00736C5C">
                    <w:rPr>
                      <w:rFonts w:ascii="Calibri" w:hAnsi="Calibri"/>
                      <w:color w:val="000000"/>
                    </w:rPr>
                    <w:t>11°03'20.5''</w:t>
                  </w:r>
                </w:p>
              </w:tc>
              <w:tc>
                <w:tcPr>
                  <w:tcW w:w="2245" w:type="dxa"/>
                  <w:vAlign w:val="center"/>
                </w:tcPr>
                <w:p w:rsidR="00BD04C5" w:rsidRPr="00736C5C" w:rsidRDefault="00BD04C5" w:rsidP="00EE70EF">
                  <w:pPr>
                    <w:jc w:val="center"/>
                    <w:rPr>
                      <w:rFonts w:ascii="Calibri" w:hAnsi="Calibri"/>
                      <w:color w:val="000000"/>
                    </w:rPr>
                  </w:pPr>
                  <w:r w:rsidRPr="00736C5C">
                    <w:rPr>
                      <w:rFonts w:ascii="Calibri" w:hAnsi="Calibri"/>
                      <w:color w:val="000000"/>
                    </w:rPr>
                    <w:t>85°45'20.8''</w:t>
                  </w:r>
                </w:p>
              </w:tc>
              <w:tc>
                <w:tcPr>
                  <w:tcW w:w="2245" w:type="dxa"/>
                  <w:vAlign w:val="center"/>
                </w:tcPr>
                <w:p w:rsidR="00BD04C5" w:rsidRPr="00736C5C" w:rsidRDefault="00BD04C5" w:rsidP="00EE70EF">
                  <w:pPr>
                    <w:jc w:val="center"/>
                  </w:pPr>
                  <w:r w:rsidRPr="00736C5C">
                    <w:t>30</w:t>
                  </w:r>
                </w:p>
              </w:tc>
            </w:tr>
            <w:tr w:rsidR="00BD04C5" w:rsidTr="00EE70EF">
              <w:tc>
                <w:tcPr>
                  <w:tcW w:w="2244" w:type="dxa"/>
                  <w:vAlign w:val="center"/>
                </w:tcPr>
                <w:p w:rsidR="00BD04C5" w:rsidRPr="00736C5C" w:rsidRDefault="00BD04C5" w:rsidP="00EE70EF">
                  <w:pPr>
                    <w:jc w:val="center"/>
                  </w:pPr>
                  <w:r w:rsidRPr="00736C5C">
                    <w:t>4</w:t>
                  </w:r>
                </w:p>
              </w:tc>
              <w:tc>
                <w:tcPr>
                  <w:tcW w:w="2244" w:type="dxa"/>
                  <w:vAlign w:val="center"/>
                </w:tcPr>
                <w:p w:rsidR="00BD04C5" w:rsidRPr="00736C5C" w:rsidRDefault="00BD04C5" w:rsidP="00EE70EF">
                  <w:pPr>
                    <w:jc w:val="center"/>
                    <w:rPr>
                      <w:rFonts w:ascii="Calibri" w:hAnsi="Calibri"/>
                      <w:color w:val="000000"/>
                    </w:rPr>
                  </w:pPr>
                  <w:r w:rsidRPr="00736C5C">
                    <w:rPr>
                      <w:rFonts w:ascii="Calibri" w:hAnsi="Calibri"/>
                      <w:color w:val="000000"/>
                    </w:rPr>
                    <w:t>11°03'20.5''</w:t>
                  </w:r>
                </w:p>
              </w:tc>
              <w:tc>
                <w:tcPr>
                  <w:tcW w:w="2245" w:type="dxa"/>
                  <w:vAlign w:val="center"/>
                </w:tcPr>
                <w:p w:rsidR="00BD04C5" w:rsidRPr="00736C5C" w:rsidRDefault="00BD04C5" w:rsidP="00EE70EF">
                  <w:pPr>
                    <w:jc w:val="center"/>
                    <w:rPr>
                      <w:rFonts w:ascii="Calibri" w:hAnsi="Calibri"/>
                      <w:color w:val="000000"/>
                    </w:rPr>
                  </w:pPr>
                  <w:r w:rsidRPr="00736C5C">
                    <w:rPr>
                      <w:rFonts w:ascii="Calibri" w:hAnsi="Calibri"/>
                      <w:color w:val="000000"/>
                    </w:rPr>
                    <w:t>85°44'15.6''</w:t>
                  </w:r>
                </w:p>
              </w:tc>
              <w:tc>
                <w:tcPr>
                  <w:tcW w:w="2245" w:type="dxa"/>
                  <w:vAlign w:val="center"/>
                </w:tcPr>
                <w:p w:rsidR="00BD04C5" w:rsidRPr="00736C5C" w:rsidRDefault="00BD04C5" w:rsidP="00EE70EF">
                  <w:pPr>
                    <w:jc w:val="center"/>
                  </w:pPr>
                  <w:r w:rsidRPr="00736C5C">
                    <w:t>20</w:t>
                  </w:r>
                </w:p>
              </w:tc>
            </w:tr>
            <w:tr w:rsidR="00BD04C5" w:rsidTr="00EE70EF">
              <w:tc>
                <w:tcPr>
                  <w:tcW w:w="2244" w:type="dxa"/>
                  <w:vAlign w:val="center"/>
                </w:tcPr>
                <w:p w:rsidR="00BD04C5" w:rsidRPr="00736C5C" w:rsidRDefault="00BD04C5" w:rsidP="00EE70EF">
                  <w:pPr>
                    <w:jc w:val="center"/>
                  </w:pPr>
                  <w:r w:rsidRPr="00736C5C">
                    <w:t>5</w:t>
                  </w:r>
                </w:p>
              </w:tc>
              <w:tc>
                <w:tcPr>
                  <w:tcW w:w="2244" w:type="dxa"/>
                  <w:vAlign w:val="center"/>
                </w:tcPr>
                <w:p w:rsidR="00BD04C5" w:rsidRPr="00736C5C" w:rsidRDefault="00BD04C5" w:rsidP="00EE70EF">
                  <w:pPr>
                    <w:jc w:val="center"/>
                    <w:rPr>
                      <w:rFonts w:ascii="Calibri" w:hAnsi="Calibri"/>
                      <w:color w:val="000000"/>
                    </w:rPr>
                  </w:pPr>
                  <w:r w:rsidRPr="00736C5C">
                    <w:rPr>
                      <w:rFonts w:ascii="Calibri" w:hAnsi="Calibri"/>
                      <w:color w:val="000000"/>
                    </w:rPr>
                    <w:t>11°03'20.5''</w:t>
                  </w:r>
                </w:p>
              </w:tc>
              <w:tc>
                <w:tcPr>
                  <w:tcW w:w="2245" w:type="dxa"/>
                  <w:vAlign w:val="center"/>
                </w:tcPr>
                <w:p w:rsidR="00BD04C5" w:rsidRPr="00736C5C" w:rsidRDefault="00BD04C5" w:rsidP="00EE70EF">
                  <w:pPr>
                    <w:jc w:val="center"/>
                    <w:rPr>
                      <w:rFonts w:ascii="Calibri" w:hAnsi="Calibri"/>
                      <w:color w:val="000000"/>
                    </w:rPr>
                  </w:pPr>
                  <w:r w:rsidRPr="00736C5C">
                    <w:rPr>
                      <w:rFonts w:ascii="Calibri" w:hAnsi="Calibri"/>
                      <w:color w:val="000000"/>
                    </w:rPr>
                    <w:t>85°43'10.4''</w:t>
                  </w:r>
                </w:p>
              </w:tc>
              <w:tc>
                <w:tcPr>
                  <w:tcW w:w="2245" w:type="dxa"/>
                  <w:vAlign w:val="center"/>
                </w:tcPr>
                <w:p w:rsidR="00BD04C5" w:rsidRPr="00736C5C" w:rsidRDefault="00BD04C5" w:rsidP="00EE70EF">
                  <w:pPr>
                    <w:jc w:val="center"/>
                  </w:pPr>
                  <w:r w:rsidRPr="00736C5C">
                    <w:t>15</w:t>
                  </w:r>
                </w:p>
              </w:tc>
            </w:tr>
            <w:tr w:rsidR="00BD04C5" w:rsidTr="00EE70EF">
              <w:tc>
                <w:tcPr>
                  <w:tcW w:w="2244" w:type="dxa"/>
                  <w:vAlign w:val="center"/>
                </w:tcPr>
                <w:p w:rsidR="00BD04C5" w:rsidRPr="00736C5C" w:rsidRDefault="00BD04C5" w:rsidP="00EE70EF">
                  <w:pPr>
                    <w:jc w:val="center"/>
                  </w:pPr>
                  <w:r w:rsidRPr="00736C5C">
                    <w:t>6</w:t>
                  </w:r>
                </w:p>
              </w:tc>
              <w:tc>
                <w:tcPr>
                  <w:tcW w:w="2244" w:type="dxa"/>
                  <w:vAlign w:val="center"/>
                </w:tcPr>
                <w:p w:rsidR="00BD04C5" w:rsidRPr="00736C5C" w:rsidRDefault="00BD04C5" w:rsidP="00EE70EF">
                  <w:pPr>
                    <w:jc w:val="center"/>
                    <w:rPr>
                      <w:rFonts w:ascii="Calibri" w:hAnsi="Calibri"/>
                      <w:color w:val="000000"/>
                    </w:rPr>
                  </w:pPr>
                  <w:r w:rsidRPr="00736C5C">
                    <w:rPr>
                      <w:rFonts w:ascii="Calibri" w:hAnsi="Calibri"/>
                      <w:color w:val="000000"/>
                    </w:rPr>
                    <w:t>11°03'20.5''</w:t>
                  </w:r>
                </w:p>
              </w:tc>
              <w:tc>
                <w:tcPr>
                  <w:tcW w:w="2245" w:type="dxa"/>
                  <w:vAlign w:val="center"/>
                </w:tcPr>
                <w:p w:rsidR="00BD04C5" w:rsidRPr="00736C5C" w:rsidRDefault="00BD04C5" w:rsidP="00EE70EF">
                  <w:pPr>
                    <w:jc w:val="center"/>
                    <w:rPr>
                      <w:rFonts w:ascii="Calibri" w:hAnsi="Calibri"/>
                      <w:color w:val="000000"/>
                    </w:rPr>
                  </w:pPr>
                  <w:r w:rsidRPr="00736C5C">
                    <w:rPr>
                      <w:rFonts w:ascii="Calibri" w:hAnsi="Calibri"/>
                      <w:color w:val="000000"/>
                    </w:rPr>
                    <w:t>85°42'05.2''</w:t>
                  </w:r>
                </w:p>
              </w:tc>
              <w:tc>
                <w:tcPr>
                  <w:tcW w:w="2245" w:type="dxa"/>
                  <w:vAlign w:val="center"/>
                </w:tcPr>
                <w:p w:rsidR="00BD04C5" w:rsidRPr="00736C5C" w:rsidRDefault="00BD04C5" w:rsidP="00EE70EF">
                  <w:pPr>
                    <w:jc w:val="center"/>
                  </w:pPr>
                  <w:r w:rsidRPr="00736C5C">
                    <w:t>12</w:t>
                  </w:r>
                </w:p>
              </w:tc>
            </w:tr>
            <w:tr w:rsidR="00BD04C5" w:rsidTr="00EE70EF">
              <w:tc>
                <w:tcPr>
                  <w:tcW w:w="2244" w:type="dxa"/>
                  <w:vAlign w:val="center"/>
                </w:tcPr>
                <w:p w:rsidR="00BD04C5" w:rsidRPr="00736C5C" w:rsidRDefault="00BD04C5" w:rsidP="00EE70EF">
                  <w:pPr>
                    <w:jc w:val="center"/>
                  </w:pPr>
                  <w:r w:rsidRPr="00736C5C">
                    <w:t>7</w:t>
                  </w:r>
                </w:p>
              </w:tc>
              <w:tc>
                <w:tcPr>
                  <w:tcW w:w="2244" w:type="dxa"/>
                  <w:vAlign w:val="center"/>
                </w:tcPr>
                <w:p w:rsidR="00BD04C5" w:rsidRPr="00736C5C" w:rsidRDefault="00BD04C5" w:rsidP="00EE70EF">
                  <w:pPr>
                    <w:jc w:val="center"/>
                    <w:rPr>
                      <w:rFonts w:ascii="Calibri" w:hAnsi="Calibri"/>
                      <w:color w:val="000000"/>
                    </w:rPr>
                  </w:pPr>
                  <w:r w:rsidRPr="00736C5C">
                    <w:rPr>
                      <w:rFonts w:ascii="Calibri" w:hAnsi="Calibri"/>
                      <w:color w:val="000000"/>
                    </w:rPr>
                    <w:t>11°03'20.5''</w:t>
                  </w:r>
                </w:p>
              </w:tc>
              <w:tc>
                <w:tcPr>
                  <w:tcW w:w="2245" w:type="dxa"/>
                  <w:vAlign w:val="center"/>
                </w:tcPr>
                <w:p w:rsidR="00BD04C5" w:rsidRPr="00736C5C" w:rsidRDefault="00BD04C5" w:rsidP="00EE70EF">
                  <w:pPr>
                    <w:jc w:val="center"/>
                    <w:rPr>
                      <w:rFonts w:ascii="Calibri" w:hAnsi="Calibri"/>
                      <w:color w:val="000000"/>
                    </w:rPr>
                  </w:pPr>
                  <w:r w:rsidRPr="00736C5C">
                    <w:rPr>
                      <w:rFonts w:ascii="Calibri" w:hAnsi="Calibri"/>
                      <w:color w:val="000000"/>
                    </w:rPr>
                    <w:t>85°41'00.0''</w:t>
                  </w:r>
                </w:p>
              </w:tc>
              <w:tc>
                <w:tcPr>
                  <w:tcW w:w="2245" w:type="dxa"/>
                  <w:vAlign w:val="center"/>
                </w:tcPr>
                <w:p w:rsidR="00BD04C5" w:rsidRPr="00736C5C" w:rsidRDefault="00BD04C5" w:rsidP="00EE70EF">
                  <w:pPr>
                    <w:jc w:val="center"/>
                  </w:pPr>
                  <w:r w:rsidRPr="00736C5C">
                    <w:t>5</w:t>
                  </w:r>
                </w:p>
              </w:tc>
            </w:tr>
            <w:tr w:rsidR="00BD04C5" w:rsidTr="00EE70EF">
              <w:tc>
                <w:tcPr>
                  <w:tcW w:w="2244" w:type="dxa"/>
                  <w:vAlign w:val="center"/>
                </w:tcPr>
                <w:p w:rsidR="00BD04C5" w:rsidRPr="00736C5C" w:rsidRDefault="00BD04C5" w:rsidP="00EE70EF">
                  <w:pPr>
                    <w:jc w:val="center"/>
                  </w:pPr>
                </w:p>
              </w:tc>
              <w:tc>
                <w:tcPr>
                  <w:tcW w:w="2244" w:type="dxa"/>
                  <w:vAlign w:val="center"/>
                </w:tcPr>
                <w:p w:rsidR="00BD04C5" w:rsidRPr="00736C5C" w:rsidRDefault="00BD04C5" w:rsidP="00EE70EF">
                  <w:pPr>
                    <w:jc w:val="center"/>
                    <w:rPr>
                      <w:rFonts w:ascii="Calibri" w:hAnsi="Calibri"/>
                      <w:color w:val="000000"/>
                    </w:rPr>
                  </w:pPr>
                </w:p>
              </w:tc>
              <w:tc>
                <w:tcPr>
                  <w:tcW w:w="2245" w:type="dxa"/>
                  <w:vAlign w:val="center"/>
                </w:tcPr>
                <w:p w:rsidR="00BD04C5" w:rsidRPr="00736C5C" w:rsidRDefault="00BD04C5" w:rsidP="00EE70EF">
                  <w:pPr>
                    <w:jc w:val="center"/>
                    <w:rPr>
                      <w:rFonts w:ascii="Calibri" w:hAnsi="Calibri"/>
                      <w:color w:val="000000"/>
                    </w:rPr>
                  </w:pPr>
                </w:p>
              </w:tc>
              <w:tc>
                <w:tcPr>
                  <w:tcW w:w="2245" w:type="dxa"/>
                  <w:vAlign w:val="center"/>
                </w:tcPr>
                <w:p w:rsidR="00BD04C5" w:rsidRPr="00736C5C" w:rsidRDefault="00BD04C5" w:rsidP="00EE70EF">
                  <w:pPr>
                    <w:jc w:val="center"/>
                  </w:pPr>
                </w:p>
              </w:tc>
            </w:tr>
          </w:tbl>
          <w:p w:rsidR="00BD04C5" w:rsidRDefault="00BD04C5" w:rsidP="00BD04C5">
            <w:r w:rsidRPr="00915A5B">
              <w:rPr>
                <w:noProof/>
                <w:lang w:eastAsia="es-CR"/>
              </w:rPr>
              <w:drawing>
                <wp:inline distT="0" distB="0" distL="0" distR="0">
                  <wp:extent cx="5612130" cy="3261360"/>
                  <wp:effectExtent l="19050" t="0" r="26670" b="0"/>
                  <wp:docPr id="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838F6" w:rsidRDefault="00BD04C5" w:rsidP="00BD04C5">
            <w:r>
              <w:t>Fig. 1. Valores de biomasa seca del mesozooplancton en Bahía Salinas, Pacífico Norte de Costa Rica, durante los meses de muestreo.</w:t>
            </w:r>
          </w:p>
          <w:p w:rsidR="00C118C9" w:rsidRDefault="00C118C9" w:rsidP="00BD04C5"/>
          <w:p w:rsidR="00C118C9" w:rsidRDefault="00C118C9" w:rsidP="00C118C9">
            <w:r>
              <w:t xml:space="preserve">Los siguientes cuadros presentan la composición del zooplancton encontrado durante el periodo de estudio. </w:t>
            </w:r>
          </w:p>
          <w:p w:rsidR="00C118C9" w:rsidRDefault="00C118C9" w:rsidP="00C118C9"/>
          <w:p w:rsidR="00C118C9" w:rsidRDefault="00C118C9" w:rsidP="00C118C9">
            <w:r>
              <w:t>Cuadro 2.  Especies de copépodos recolectados en Bahía Salinas, Guanacaste; Costa Rica entre Agosto del 2011 y Agosto del 2013. Los organismos fueron recolectados con una red WP-2 con apertura de poro de 200 µm</w:t>
            </w:r>
          </w:p>
          <w:p w:rsidR="00C118C9" w:rsidRDefault="00C118C9" w:rsidP="00C118C9"/>
          <w:tbl>
            <w:tblPr>
              <w:tblStyle w:val="Tablaconcuadrcula"/>
              <w:tblW w:w="0" w:type="auto"/>
              <w:tblBorders>
                <w:left w:val="none" w:sz="0" w:space="0" w:color="auto"/>
                <w:right w:val="none" w:sz="0" w:space="0" w:color="auto"/>
                <w:insideH w:val="none" w:sz="0" w:space="0" w:color="auto"/>
                <w:insideV w:val="none" w:sz="0" w:space="0" w:color="auto"/>
              </w:tblBorders>
              <w:tblLook w:val="04A0"/>
            </w:tblPr>
            <w:tblGrid>
              <w:gridCol w:w="2629"/>
              <w:gridCol w:w="2629"/>
              <w:gridCol w:w="2630"/>
            </w:tblGrid>
            <w:tr w:rsidR="00C118C9" w:rsidTr="00EE70EF">
              <w:tc>
                <w:tcPr>
                  <w:tcW w:w="2629" w:type="dxa"/>
                  <w:tcBorders>
                    <w:top w:val="single" w:sz="4" w:space="0" w:color="auto"/>
                    <w:bottom w:val="single" w:sz="4" w:space="0" w:color="auto"/>
                  </w:tcBorders>
                </w:tcPr>
                <w:p w:rsidR="00C118C9" w:rsidRDefault="00C118C9" w:rsidP="00EE70EF">
                  <w:r>
                    <w:t>Orden</w:t>
                  </w:r>
                </w:p>
              </w:tc>
              <w:tc>
                <w:tcPr>
                  <w:tcW w:w="2629" w:type="dxa"/>
                  <w:tcBorders>
                    <w:top w:val="single" w:sz="4" w:space="0" w:color="auto"/>
                    <w:bottom w:val="single" w:sz="4" w:space="0" w:color="auto"/>
                  </w:tcBorders>
                </w:tcPr>
                <w:p w:rsidR="00C118C9" w:rsidRDefault="00C118C9" w:rsidP="00EE70EF">
                  <w:r>
                    <w:t>familia</w:t>
                  </w:r>
                </w:p>
              </w:tc>
              <w:tc>
                <w:tcPr>
                  <w:tcW w:w="2630" w:type="dxa"/>
                  <w:tcBorders>
                    <w:top w:val="single" w:sz="4" w:space="0" w:color="auto"/>
                    <w:bottom w:val="single" w:sz="4" w:space="0" w:color="auto"/>
                  </w:tcBorders>
                </w:tcPr>
                <w:p w:rsidR="00C118C9" w:rsidRDefault="00C118C9" w:rsidP="00EE70EF">
                  <w:r>
                    <w:t>Especie</w:t>
                  </w:r>
                </w:p>
              </w:tc>
            </w:tr>
            <w:tr w:rsidR="00C118C9" w:rsidRPr="00555D73" w:rsidTr="00EE70EF">
              <w:tc>
                <w:tcPr>
                  <w:tcW w:w="2629" w:type="dxa"/>
                  <w:tcBorders>
                    <w:top w:val="single" w:sz="4" w:space="0" w:color="auto"/>
                  </w:tcBorders>
                </w:tcPr>
                <w:p w:rsidR="00C118C9" w:rsidRDefault="00C118C9" w:rsidP="00EE70EF">
                  <w:r>
                    <w:t>Calanoida</w:t>
                  </w:r>
                </w:p>
              </w:tc>
              <w:tc>
                <w:tcPr>
                  <w:tcW w:w="2629" w:type="dxa"/>
                  <w:tcBorders>
                    <w:top w:val="single" w:sz="4" w:space="0" w:color="auto"/>
                  </w:tcBorders>
                </w:tcPr>
                <w:p w:rsidR="00C118C9" w:rsidRDefault="00C118C9" w:rsidP="00EE70EF">
                  <w:r>
                    <w:t>Acartiidae</w:t>
                  </w:r>
                </w:p>
              </w:tc>
              <w:tc>
                <w:tcPr>
                  <w:tcW w:w="2630" w:type="dxa"/>
                  <w:tcBorders>
                    <w:top w:val="single" w:sz="4" w:space="0" w:color="auto"/>
                  </w:tcBorders>
                  <w:vAlign w:val="bottom"/>
                </w:tcPr>
                <w:p w:rsidR="00C118C9" w:rsidRPr="00555D73" w:rsidRDefault="00C118C9" w:rsidP="00302A7B">
                  <w:pPr>
                    <w:ind w:firstLineChars="9" w:firstLine="20"/>
                    <w:rPr>
                      <w:rFonts w:ascii="Calibri" w:hAnsi="Calibri"/>
                      <w:i/>
                      <w:color w:val="000000"/>
                    </w:rPr>
                  </w:pPr>
                  <w:r w:rsidRPr="00555D73">
                    <w:rPr>
                      <w:rFonts w:ascii="Calibri" w:hAnsi="Calibri"/>
                      <w:i/>
                      <w:color w:val="000000"/>
                    </w:rPr>
                    <w:t>Acartia</w:t>
                  </w:r>
                  <w:r>
                    <w:rPr>
                      <w:rFonts w:ascii="Calibri" w:hAnsi="Calibri"/>
                      <w:i/>
                      <w:color w:val="000000"/>
                    </w:rPr>
                    <w:t xml:space="preserve"> </w:t>
                  </w:r>
                  <w:r w:rsidRPr="00555D73">
                    <w:rPr>
                      <w:rFonts w:ascii="Calibri" w:hAnsi="Calibri"/>
                      <w:i/>
                      <w:color w:val="000000"/>
                    </w:rPr>
                    <w:t>clausi</w:t>
                  </w:r>
                </w:p>
              </w:tc>
            </w:tr>
            <w:tr w:rsidR="00C118C9" w:rsidRPr="00555D73" w:rsidTr="00EE70EF">
              <w:tc>
                <w:tcPr>
                  <w:tcW w:w="2629" w:type="dxa"/>
                </w:tcPr>
                <w:p w:rsidR="00C118C9" w:rsidRDefault="00C118C9" w:rsidP="00EE70EF"/>
              </w:tc>
              <w:tc>
                <w:tcPr>
                  <w:tcW w:w="2629" w:type="dxa"/>
                </w:tcPr>
                <w:p w:rsidR="00C118C9" w:rsidRDefault="00C118C9" w:rsidP="00EE70EF"/>
              </w:tc>
              <w:tc>
                <w:tcPr>
                  <w:tcW w:w="2630" w:type="dxa"/>
                  <w:vAlign w:val="bottom"/>
                </w:tcPr>
                <w:p w:rsidR="00C118C9" w:rsidRPr="00555D73" w:rsidRDefault="00C118C9" w:rsidP="00302A7B">
                  <w:pPr>
                    <w:rPr>
                      <w:rFonts w:ascii="Calibri" w:hAnsi="Calibri"/>
                      <w:i/>
                      <w:color w:val="000000"/>
                    </w:rPr>
                  </w:pPr>
                  <w:r w:rsidRPr="00555D73">
                    <w:rPr>
                      <w:rFonts w:ascii="Calibri" w:hAnsi="Calibri"/>
                      <w:i/>
                      <w:color w:val="000000"/>
                    </w:rPr>
                    <w:t>Acartia</w:t>
                  </w:r>
                  <w:r>
                    <w:rPr>
                      <w:rFonts w:ascii="Calibri" w:hAnsi="Calibri"/>
                      <w:i/>
                      <w:color w:val="000000"/>
                    </w:rPr>
                    <w:t xml:space="preserve"> </w:t>
                  </w:r>
                  <w:r w:rsidRPr="00555D73">
                    <w:rPr>
                      <w:rFonts w:ascii="Calibri" w:hAnsi="Calibri"/>
                      <w:i/>
                      <w:color w:val="000000"/>
                    </w:rPr>
                    <w:t>danae</w:t>
                  </w:r>
                </w:p>
              </w:tc>
            </w:tr>
            <w:tr w:rsidR="00C118C9" w:rsidRPr="00555D73" w:rsidTr="00EE70EF">
              <w:tc>
                <w:tcPr>
                  <w:tcW w:w="2629" w:type="dxa"/>
                </w:tcPr>
                <w:p w:rsidR="00C118C9" w:rsidRDefault="00C118C9" w:rsidP="00EE70EF"/>
              </w:tc>
              <w:tc>
                <w:tcPr>
                  <w:tcW w:w="2629" w:type="dxa"/>
                </w:tcPr>
                <w:p w:rsidR="00C118C9" w:rsidRDefault="00C118C9" w:rsidP="00EE70EF">
                  <w:r>
                    <w:t>Calanidae</w:t>
                  </w:r>
                </w:p>
              </w:tc>
              <w:tc>
                <w:tcPr>
                  <w:tcW w:w="2630" w:type="dxa"/>
                  <w:vAlign w:val="bottom"/>
                </w:tcPr>
                <w:p w:rsidR="00C118C9" w:rsidRPr="00555D73" w:rsidRDefault="00C118C9" w:rsidP="00302A7B">
                  <w:pPr>
                    <w:ind w:firstLineChars="9" w:firstLine="20"/>
                    <w:rPr>
                      <w:rFonts w:ascii="Calibri" w:hAnsi="Calibri"/>
                      <w:i/>
                      <w:color w:val="000000"/>
                    </w:rPr>
                  </w:pPr>
                  <w:r>
                    <w:rPr>
                      <w:rFonts w:ascii="Calibri" w:hAnsi="Calibri"/>
                      <w:i/>
                      <w:color w:val="000000"/>
                    </w:rPr>
                    <w:t>Calanus pacificus</w:t>
                  </w:r>
                </w:p>
              </w:tc>
            </w:tr>
            <w:tr w:rsidR="00C118C9" w:rsidTr="00EE70EF">
              <w:tc>
                <w:tcPr>
                  <w:tcW w:w="2629" w:type="dxa"/>
                </w:tcPr>
                <w:p w:rsidR="00C118C9" w:rsidRDefault="00C118C9" w:rsidP="00EE70EF"/>
              </w:tc>
              <w:tc>
                <w:tcPr>
                  <w:tcW w:w="2629" w:type="dxa"/>
                </w:tcPr>
                <w:p w:rsidR="00C118C9" w:rsidRDefault="00C118C9" w:rsidP="00EE70EF"/>
              </w:tc>
              <w:tc>
                <w:tcPr>
                  <w:tcW w:w="2630" w:type="dxa"/>
                  <w:vAlign w:val="bottom"/>
                </w:tcPr>
                <w:p w:rsidR="00C118C9" w:rsidRDefault="00C118C9" w:rsidP="00302A7B">
                  <w:pPr>
                    <w:rPr>
                      <w:rFonts w:ascii="Calibri" w:hAnsi="Calibri"/>
                      <w:i/>
                      <w:color w:val="000000"/>
                    </w:rPr>
                  </w:pPr>
                  <w:r w:rsidRPr="00555D73">
                    <w:rPr>
                      <w:rFonts w:ascii="Calibri" w:hAnsi="Calibri"/>
                      <w:i/>
                      <w:color w:val="000000"/>
                    </w:rPr>
                    <w:t>Canthocalanus</w:t>
                  </w:r>
                  <w:r>
                    <w:rPr>
                      <w:rFonts w:ascii="Calibri" w:hAnsi="Calibri"/>
                      <w:i/>
                      <w:color w:val="000000"/>
                    </w:rPr>
                    <w:t xml:space="preserve"> </w:t>
                  </w:r>
                  <w:r w:rsidRPr="00555D73">
                    <w:rPr>
                      <w:rFonts w:ascii="Calibri" w:hAnsi="Calibri"/>
                      <w:i/>
                      <w:color w:val="000000"/>
                    </w:rPr>
                    <w:t>pauper</w:t>
                  </w:r>
                </w:p>
              </w:tc>
            </w:tr>
            <w:tr w:rsidR="00C118C9" w:rsidTr="00EE70EF">
              <w:tc>
                <w:tcPr>
                  <w:tcW w:w="2629" w:type="dxa"/>
                </w:tcPr>
                <w:p w:rsidR="00C118C9" w:rsidRDefault="00C118C9" w:rsidP="00EE70EF"/>
              </w:tc>
              <w:tc>
                <w:tcPr>
                  <w:tcW w:w="2629" w:type="dxa"/>
                </w:tcPr>
                <w:p w:rsidR="00C118C9" w:rsidRDefault="00C118C9" w:rsidP="00EE70EF"/>
              </w:tc>
              <w:tc>
                <w:tcPr>
                  <w:tcW w:w="2630" w:type="dxa"/>
                  <w:vAlign w:val="bottom"/>
                </w:tcPr>
                <w:p w:rsidR="00C118C9" w:rsidRDefault="00C118C9" w:rsidP="00302A7B">
                  <w:pPr>
                    <w:ind w:firstLineChars="9" w:firstLine="20"/>
                    <w:rPr>
                      <w:rFonts w:ascii="Calibri" w:hAnsi="Calibri"/>
                      <w:i/>
                      <w:color w:val="000000"/>
                    </w:rPr>
                  </w:pPr>
                  <w:r w:rsidRPr="00555D73">
                    <w:rPr>
                      <w:rFonts w:ascii="Calibri" w:hAnsi="Calibri"/>
                      <w:i/>
                      <w:color w:val="000000"/>
                    </w:rPr>
                    <w:t>Nannocalanus</w:t>
                  </w:r>
                  <w:r>
                    <w:rPr>
                      <w:rFonts w:ascii="Calibri" w:hAnsi="Calibri"/>
                      <w:i/>
                      <w:color w:val="000000"/>
                    </w:rPr>
                    <w:t xml:space="preserve"> </w:t>
                  </w:r>
                  <w:r w:rsidRPr="00555D73">
                    <w:rPr>
                      <w:rFonts w:ascii="Calibri" w:hAnsi="Calibri"/>
                      <w:i/>
                      <w:color w:val="000000"/>
                    </w:rPr>
                    <w:t>minor</w:t>
                  </w:r>
                </w:p>
              </w:tc>
            </w:tr>
            <w:tr w:rsidR="00C118C9" w:rsidTr="00EE70EF">
              <w:tc>
                <w:tcPr>
                  <w:tcW w:w="2629" w:type="dxa"/>
                </w:tcPr>
                <w:p w:rsidR="00C118C9" w:rsidRDefault="00C118C9" w:rsidP="00EE70EF"/>
              </w:tc>
              <w:tc>
                <w:tcPr>
                  <w:tcW w:w="2629" w:type="dxa"/>
                </w:tcPr>
                <w:p w:rsidR="00C118C9" w:rsidRDefault="00C118C9" w:rsidP="00EE70EF"/>
              </w:tc>
              <w:tc>
                <w:tcPr>
                  <w:tcW w:w="2630" w:type="dxa"/>
                  <w:vAlign w:val="bottom"/>
                </w:tcPr>
                <w:p w:rsidR="00C118C9" w:rsidRDefault="00C118C9" w:rsidP="00302A7B">
                  <w:pPr>
                    <w:ind w:firstLineChars="9" w:firstLine="20"/>
                    <w:rPr>
                      <w:rFonts w:ascii="Calibri" w:hAnsi="Calibri"/>
                      <w:i/>
                      <w:color w:val="000000"/>
                    </w:rPr>
                  </w:pPr>
                  <w:r w:rsidRPr="00B125EC">
                    <w:rPr>
                      <w:i/>
                    </w:rPr>
                    <w:t>Undinula vulgaris</w:t>
                  </w:r>
                </w:p>
              </w:tc>
            </w:tr>
            <w:tr w:rsidR="00C118C9" w:rsidRPr="00555D73" w:rsidTr="00EE70EF">
              <w:tc>
                <w:tcPr>
                  <w:tcW w:w="2629" w:type="dxa"/>
                </w:tcPr>
                <w:p w:rsidR="00C118C9" w:rsidRDefault="00C118C9" w:rsidP="00EE70EF"/>
              </w:tc>
              <w:tc>
                <w:tcPr>
                  <w:tcW w:w="2629" w:type="dxa"/>
                </w:tcPr>
                <w:p w:rsidR="00C118C9" w:rsidRDefault="00C118C9" w:rsidP="00EE70EF">
                  <w:r>
                    <w:t>Candaciidae</w:t>
                  </w:r>
                </w:p>
              </w:tc>
              <w:tc>
                <w:tcPr>
                  <w:tcW w:w="2630" w:type="dxa"/>
                  <w:vAlign w:val="bottom"/>
                </w:tcPr>
                <w:p w:rsidR="00C118C9" w:rsidRPr="00555D73" w:rsidRDefault="00C118C9" w:rsidP="00302A7B">
                  <w:pPr>
                    <w:rPr>
                      <w:rFonts w:ascii="Calibri" w:hAnsi="Calibri"/>
                      <w:i/>
                      <w:color w:val="000000"/>
                    </w:rPr>
                  </w:pPr>
                  <w:r w:rsidRPr="00555D73">
                    <w:rPr>
                      <w:rFonts w:ascii="Calibri" w:hAnsi="Calibri"/>
                      <w:i/>
                      <w:color w:val="000000"/>
                    </w:rPr>
                    <w:t>Candacia</w:t>
                  </w:r>
                  <w:r>
                    <w:rPr>
                      <w:rFonts w:ascii="Calibri" w:hAnsi="Calibri"/>
                      <w:i/>
                      <w:color w:val="000000"/>
                    </w:rPr>
                    <w:t xml:space="preserve"> </w:t>
                  </w:r>
                  <w:r w:rsidRPr="00555D73">
                    <w:rPr>
                      <w:rFonts w:ascii="Calibri" w:hAnsi="Calibri"/>
                      <w:i/>
                      <w:color w:val="000000"/>
                    </w:rPr>
                    <w:t>catula</w:t>
                  </w:r>
                </w:p>
              </w:tc>
            </w:tr>
            <w:tr w:rsidR="00C118C9" w:rsidRPr="00555D73" w:rsidTr="00EE70EF">
              <w:tc>
                <w:tcPr>
                  <w:tcW w:w="2629" w:type="dxa"/>
                </w:tcPr>
                <w:p w:rsidR="00C118C9" w:rsidRDefault="00C118C9" w:rsidP="00EE70EF"/>
              </w:tc>
              <w:tc>
                <w:tcPr>
                  <w:tcW w:w="2629" w:type="dxa"/>
                </w:tcPr>
                <w:p w:rsidR="00C118C9" w:rsidRDefault="00C118C9" w:rsidP="00EE70EF"/>
              </w:tc>
              <w:tc>
                <w:tcPr>
                  <w:tcW w:w="2630" w:type="dxa"/>
                  <w:vAlign w:val="bottom"/>
                </w:tcPr>
                <w:p w:rsidR="00C118C9" w:rsidRPr="00555D73" w:rsidRDefault="00C118C9" w:rsidP="00302A7B">
                  <w:pPr>
                    <w:ind w:firstLineChars="9" w:firstLine="20"/>
                    <w:rPr>
                      <w:rFonts w:ascii="Calibri" w:hAnsi="Calibri"/>
                      <w:i/>
                      <w:color w:val="000000"/>
                    </w:rPr>
                  </w:pPr>
                  <w:r>
                    <w:rPr>
                      <w:rFonts w:ascii="Calibri" w:hAnsi="Calibri"/>
                      <w:i/>
                      <w:color w:val="000000"/>
                    </w:rPr>
                    <w:t>Candacia longimana</w:t>
                  </w:r>
                </w:p>
              </w:tc>
            </w:tr>
            <w:tr w:rsidR="00C118C9" w:rsidRPr="00555D73" w:rsidTr="00EE70EF">
              <w:tc>
                <w:tcPr>
                  <w:tcW w:w="2629" w:type="dxa"/>
                </w:tcPr>
                <w:p w:rsidR="00C118C9" w:rsidRDefault="00C118C9" w:rsidP="00EE70EF"/>
              </w:tc>
              <w:tc>
                <w:tcPr>
                  <w:tcW w:w="2629" w:type="dxa"/>
                </w:tcPr>
                <w:p w:rsidR="00C118C9" w:rsidRDefault="00C118C9" w:rsidP="00EE70EF"/>
              </w:tc>
              <w:tc>
                <w:tcPr>
                  <w:tcW w:w="2630" w:type="dxa"/>
                  <w:vAlign w:val="bottom"/>
                </w:tcPr>
                <w:p w:rsidR="00C118C9" w:rsidRPr="00555D73" w:rsidRDefault="00C118C9" w:rsidP="00302A7B">
                  <w:pPr>
                    <w:ind w:firstLineChars="100" w:firstLine="220"/>
                    <w:rPr>
                      <w:rFonts w:ascii="Calibri" w:hAnsi="Calibri"/>
                      <w:i/>
                      <w:color w:val="000000"/>
                    </w:rPr>
                  </w:pPr>
                </w:p>
              </w:tc>
            </w:tr>
            <w:tr w:rsidR="00C118C9" w:rsidRPr="00555D73" w:rsidTr="00EE70EF">
              <w:tc>
                <w:tcPr>
                  <w:tcW w:w="2629" w:type="dxa"/>
                </w:tcPr>
                <w:p w:rsidR="00C118C9" w:rsidRDefault="00C118C9" w:rsidP="00EE70EF"/>
              </w:tc>
              <w:tc>
                <w:tcPr>
                  <w:tcW w:w="2629" w:type="dxa"/>
                </w:tcPr>
                <w:p w:rsidR="00C118C9" w:rsidRDefault="00C118C9" w:rsidP="00EE70EF">
                  <w:r>
                    <w:t>Centropagidae</w:t>
                  </w:r>
                </w:p>
              </w:tc>
              <w:tc>
                <w:tcPr>
                  <w:tcW w:w="2630" w:type="dxa"/>
                  <w:vAlign w:val="bottom"/>
                </w:tcPr>
                <w:p w:rsidR="00C118C9" w:rsidRPr="00555D73" w:rsidRDefault="00C118C9" w:rsidP="00302A7B">
                  <w:pPr>
                    <w:ind w:firstLineChars="9" w:firstLine="20"/>
                    <w:rPr>
                      <w:rFonts w:ascii="Calibri" w:hAnsi="Calibri"/>
                      <w:i/>
                      <w:color w:val="000000"/>
                    </w:rPr>
                  </w:pPr>
                  <w:r w:rsidRPr="00555D73">
                    <w:rPr>
                      <w:rFonts w:ascii="Calibri" w:hAnsi="Calibri"/>
                      <w:i/>
                      <w:color w:val="000000"/>
                    </w:rPr>
                    <w:t>Centropages</w:t>
                  </w:r>
                  <w:r>
                    <w:rPr>
                      <w:rFonts w:ascii="Calibri" w:hAnsi="Calibri"/>
                      <w:i/>
                      <w:color w:val="000000"/>
                    </w:rPr>
                    <w:t xml:space="preserve"> </w:t>
                  </w:r>
                  <w:r w:rsidRPr="00555D73">
                    <w:rPr>
                      <w:rFonts w:ascii="Calibri" w:hAnsi="Calibri"/>
                      <w:i/>
                      <w:color w:val="000000"/>
                    </w:rPr>
                    <w:t>furcatus</w:t>
                  </w:r>
                </w:p>
              </w:tc>
            </w:tr>
            <w:tr w:rsidR="00C118C9" w:rsidRPr="00555D73" w:rsidTr="00EE70EF">
              <w:tc>
                <w:tcPr>
                  <w:tcW w:w="2629" w:type="dxa"/>
                </w:tcPr>
                <w:p w:rsidR="00C118C9" w:rsidRDefault="00C118C9" w:rsidP="00EE70EF"/>
              </w:tc>
              <w:tc>
                <w:tcPr>
                  <w:tcW w:w="2629" w:type="dxa"/>
                </w:tcPr>
                <w:p w:rsidR="00C118C9" w:rsidRDefault="00C118C9" w:rsidP="00EE70EF">
                  <w:r>
                    <w:t>Clausocalanidae</w:t>
                  </w:r>
                </w:p>
              </w:tc>
              <w:tc>
                <w:tcPr>
                  <w:tcW w:w="2630" w:type="dxa"/>
                  <w:vAlign w:val="bottom"/>
                </w:tcPr>
                <w:p w:rsidR="00C118C9" w:rsidRPr="00555D73" w:rsidRDefault="00C118C9" w:rsidP="00302A7B">
                  <w:pPr>
                    <w:rPr>
                      <w:rFonts w:ascii="Calibri" w:hAnsi="Calibri"/>
                      <w:i/>
                      <w:color w:val="000000"/>
                    </w:rPr>
                  </w:pPr>
                  <w:r w:rsidRPr="00555D73">
                    <w:rPr>
                      <w:rFonts w:ascii="Calibri" w:hAnsi="Calibri"/>
                      <w:i/>
                      <w:color w:val="000000"/>
                    </w:rPr>
                    <w:t>Clausocalanus</w:t>
                  </w:r>
                  <w:r w:rsidR="00302A7B">
                    <w:rPr>
                      <w:rFonts w:ascii="Calibri" w:hAnsi="Calibri"/>
                      <w:i/>
                      <w:color w:val="000000"/>
                    </w:rPr>
                    <w:t xml:space="preserve"> </w:t>
                  </w:r>
                  <w:r w:rsidRPr="00555D73">
                    <w:rPr>
                      <w:rFonts w:ascii="Calibri" w:hAnsi="Calibri"/>
                      <w:i/>
                      <w:color w:val="000000"/>
                    </w:rPr>
                    <w:t>arcuicornis</w:t>
                  </w:r>
                </w:p>
              </w:tc>
            </w:tr>
            <w:tr w:rsidR="00C118C9" w:rsidRPr="00555D73" w:rsidTr="00EE70EF">
              <w:tc>
                <w:tcPr>
                  <w:tcW w:w="2629" w:type="dxa"/>
                </w:tcPr>
                <w:p w:rsidR="00C118C9" w:rsidRDefault="00C118C9" w:rsidP="00EE70EF"/>
              </w:tc>
              <w:tc>
                <w:tcPr>
                  <w:tcW w:w="2629" w:type="dxa"/>
                </w:tcPr>
                <w:p w:rsidR="00C118C9" w:rsidRDefault="00C118C9" w:rsidP="00EE70EF"/>
              </w:tc>
              <w:tc>
                <w:tcPr>
                  <w:tcW w:w="2630" w:type="dxa"/>
                  <w:vAlign w:val="bottom"/>
                </w:tcPr>
                <w:p w:rsidR="00C118C9" w:rsidRPr="00555D73" w:rsidRDefault="00C118C9" w:rsidP="00302A7B">
                  <w:pPr>
                    <w:rPr>
                      <w:rFonts w:ascii="Calibri" w:hAnsi="Calibri"/>
                      <w:i/>
                      <w:color w:val="000000"/>
                    </w:rPr>
                  </w:pPr>
                  <w:r w:rsidRPr="00555D73">
                    <w:rPr>
                      <w:rFonts w:ascii="Calibri" w:hAnsi="Calibri"/>
                      <w:i/>
                      <w:color w:val="000000"/>
                    </w:rPr>
                    <w:t>Clausocalanus</w:t>
                  </w:r>
                  <w:r>
                    <w:rPr>
                      <w:rFonts w:ascii="Calibri" w:hAnsi="Calibri"/>
                      <w:i/>
                      <w:color w:val="000000"/>
                    </w:rPr>
                    <w:t xml:space="preserve"> </w:t>
                  </w:r>
                  <w:r w:rsidRPr="00555D73">
                    <w:rPr>
                      <w:rFonts w:ascii="Calibri" w:hAnsi="Calibri"/>
                      <w:i/>
                      <w:color w:val="000000"/>
                    </w:rPr>
                    <w:t>furcatus</w:t>
                  </w:r>
                </w:p>
              </w:tc>
            </w:tr>
            <w:tr w:rsidR="00C118C9" w:rsidTr="00EE70EF">
              <w:tc>
                <w:tcPr>
                  <w:tcW w:w="2629" w:type="dxa"/>
                </w:tcPr>
                <w:p w:rsidR="00C118C9" w:rsidRDefault="00C118C9" w:rsidP="00EE70EF"/>
              </w:tc>
              <w:tc>
                <w:tcPr>
                  <w:tcW w:w="2629" w:type="dxa"/>
                </w:tcPr>
                <w:p w:rsidR="00C118C9" w:rsidRDefault="00C118C9" w:rsidP="00EE70EF">
                  <w:r>
                    <w:t>Ecualanidae</w:t>
                  </w:r>
                </w:p>
              </w:tc>
              <w:tc>
                <w:tcPr>
                  <w:tcW w:w="2630" w:type="dxa"/>
                </w:tcPr>
                <w:p w:rsidR="00C118C9" w:rsidRDefault="00C118C9" w:rsidP="00EE70EF">
                  <w:pPr>
                    <w:rPr>
                      <w:rFonts w:ascii="Calibri" w:hAnsi="Calibri"/>
                      <w:i/>
                      <w:color w:val="000000"/>
                    </w:rPr>
                  </w:pPr>
                  <w:r>
                    <w:rPr>
                      <w:rFonts w:ascii="Calibri" w:hAnsi="Calibri"/>
                      <w:i/>
                      <w:color w:val="000000"/>
                    </w:rPr>
                    <w:t>Eucalanus subcrassus</w:t>
                  </w:r>
                </w:p>
              </w:tc>
            </w:tr>
            <w:tr w:rsidR="00C118C9" w:rsidTr="00EE70EF">
              <w:tc>
                <w:tcPr>
                  <w:tcW w:w="2629" w:type="dxa"/>
                </w:tcPr>
                <w:p w:rsidR="00C118C9" w:rsidRDefault="00C118C9" w:rsidP="00EE70EF"/>
              </w:tc>
              <w:tc>
                <w:tcPr>
                  <w:tcW w:w="2629" w:type="dxa"/>
                </w:tcPr>
                <w:p w:rsidR="00C118C9" w:rsidRDefault="00C118C9" w:rsidP="00EE70EF">
                  <w:r>
                    <w:t>Euchaetidae</w:t>
                  </w:r>
                </w:p>
              </w:tc>
              <w:tc>
                <w:tcPr>
                  <w:tcW w:w="2630" w:type="dxa"/>
                </w:tcPr>
                <w:p w:rsidR="00C118C9" w:rsidRDefault="00C118C9" w:rsidP="00EE70EF">
                  <w:pPr>
                    <w:rPr>
                      <w:rFonts w:ascii="Calibri" w:hAnsi="Calibri"/>
                      <w:i/>
                      <w:color w:val="000000"/>
                    </w:rPr>
                  </w:pPr>
                  <w:r>
                    <w:rPr>
                      <w:rFonts w:ascii="Calibri" w:hAnsi="Calibri"/>
                      <w:i/>
                      <w:color w:val="000000"/>
                    </w:rPr>
                    <w:t>Euchaeta indica</w:t>
                  </w:r>
                </w:p>
              </w:tc>
            </w:tr>
            <w:tr w:rsidR="00C118C9" w:rsidRPr="00555D73" w:rsidTr="00EE70EF">
              <w:tc>
                <w:tcPr>
                  <w:tcW w:w="2629" w:type="dxa"/>
                </w:tcPr>
                <w:p w:rsidR="00C118C9" w:rsidRDefault="00C118C9" w:rsidP="00EE70EF"/>
              </w:tc>
              <w:tc>
                <w:tcPr>
                  <w:tcW w:w="2629" w:type="dxa"/>
                </w:tcPr>
                <w:p w:rsidR="00C118C9" w:rsidRDefault="00C118C9" w:rsidP="00EE70EF">
                  <w:r>
                    <w:t>Paracalanidae</w:t>
                  </w:r>
                </w:p>
              </w:tc>
              <w:tc>
                <w:tcPr>
                  <w:tcW w:w="2630" w:type="dxa"/>
                  <w:vAlign w:val="bottom"/>
                </w:tcPr>
                <w:p w:rsidR="00C118C9" w:rsidRPr="00555D73" w:rsidRDefault="00C118C9" w:rsidP="00302A7B">
                  <w:pPr>
                    <w:rPr>
                      <w:rFonts w:ascii="Calibri" w:hAnsi="Calibri"/>
                      <w:i/>
                      <w:color w:val="000000"/>
                    </w:rPr>
                  </w:pPr>
                  <w:r w:rsidRPr="00555D73">
                    <w:rPr>
                      <w:rFonts w:ascii="Calibri" w:hAnsi="Calibri"/>
                      <w:i/>
                      <w:color w:val="000000"/>
                    </w:rPr>
                    <w:t>Acrocalanus</w:t>
                  </w:r>
                  <w:r>
                    <w:rPr>
                      <w:rFonts w:ascii="Calibri" w:hAnsi="Calibri"/>
                      <w:i/>
                      <w:color w:val="000000"/>
                    </w:rPr>
                    <w:t xml:space="preserve"> </w:t>
                  </w:r>
                  <w:r w:rsidRPr="00555D73">
                    <w:rPr>
                      <w:rFonts w:ascii="Calibri" w:hAnsi="Calibri"/>
                      <w:i/>
                      <w:color w:val="000000"/>
                    </w:rPr>
                    <w:t>gracilis</w:t>
                  </w:r>
                </w:p>
              </w:tc>
            </w:tr>
            <w:tr w:rsidR="00C118C9" w:rsidRPr="00555D73" w:rsidTr="00EE70EF">
              <w:tc>
                <w:tcPr>
                  <w:tcW w:w="2629" w:type="dxa"/>
                </w:tcPr>
                <w:p w:rsidR="00C118C9" w:rsidRDefault="00C118C9" w:rsidP="00EE70EF"/>
              </w:tc>
              <w:tc>
                <w:tcPr>
                  <w:tcW w:w="2629" w:type="dxa"/>
                </w:tcPr>
                <w:p w:rsidR="00C118C9" w:rsidRDefault="00C118C9" w:rsidP="00EE70EF"/>
              </w:tc>
              <w:tc>
                <w:tcPr>
                  <w:tcW w:w="2630" w:type="dxa"/>
                  <w:vAlign w:val="bottom"/>
                </w:tcPr>
                <w:p w:rsidR="00C118C9" w:rsidRPr="00555D73" w:rsidRDefault="00C118C9" w:rsidP="00302A7B">
                  <w:pPr>
                    <w:rPr>
                      <w:rFonts w:ascii="Calibri" w:hAnsi="Calibri"/>
                      <w:i/>
                      <w:color w:val="000000"/>
                    </w:rPr>
                  </w:pPr>
                  <w:r w:rsidRPr="00555D73">
                    <w:rPr>
                      <w:rFonts w:ascii="Calibri" w:hAnsi="Calibri"/>
                      <w:i/>
                      <w:color w:val="000000"/>
                    </w:rPr>
                    <w:t>Paracalanus</w:t>
                  </w:r>
                  <w:r>
                    <w:rPr>
                      <w:rFonts w:ascii="Calibri" w:hAnsi="Calibri"/>
                      <w:i/>
                      <w:color w:val="000000"/>
                    </w:rPr>
                    <w:t xml:space="preserve"> </w:t>
                  </w:r>
                  <w:r w:rsidRPr="00555D73">
                    <w:rPr>
                      <w:rFonts w:ascii="Calibri" w:hAnsi="Calibri"/>
                      <w:i/>
                      <w:color w:val="000000"/>
                    </w:rPr>
                    <w:t>aculeatus</w:t>
                  </w:r>
                </w:p>
              </w:tc>
            </w:tr>
            <w:tr w:rsidR="00C118C9" w:rsidRPr="00555D73" w:rsidTr="00EE70EF">
              <w:tc>
                <w:tcPr>
                  <w:tcW w:w="2629" w:type="dxa"/>
                </w:tcPr>
                <w:p w:rsidR="00C118C9" w:rsidRDefault="00C118C9" w:rsidP="00EE70EF"/>
              </w:tc>
              <w:tc>
                <w:tcPr>
                  <w:tcW w:w="2629" w:type="dxa"/>
                </w:tcPr>
                <w:p w:rsidR="00C118C9" w:rsidRDefault="00C118C9" w:rsidP="00EE70EF"/>
              </w:tc>
              <w:tc>
                <w:tcPr>
                  <w:tcW w:w="2630" w:type="dxa"/>
                  <w:vAlign w:val="bottom"/>
                </w:tcPr>
                <w:p w:rsidR="00C118C9" w:rsidRPr="00555D73" w:rsidRDefault="00C118C9" w:rsidP="00302A7B">
                  <w:pPr>
                    <w:rPr>
                      <w:rFonts w:ascii="Calibri" w:hAnsi="Calibri"/>
                      <w:i/>
                      <w:color w:val="000000"/>
                    </w:rPr>
                  </w:pPr>
                  <w:r w:rsidRPr="00555D73">
                    <w:rPr>
                      <w:rFonts w:ascii="Calibri" w:hAnsi="Calibri"/>
                      <w:i/>
                      <w:color w:val="000000"/>
                    </w:rPr>
                    <w:t>Paracalanus</w:t>
                  </w:r>
                  <w:r>
                    <w:rPr>
                      <w:rFonts w:ascii="Calibri" w:hAnsi="Calibri"/>
                      <w:i/>
                      <w:color w:val="000000"/>
                    </w:rPr>
                    <w:t xml:space="preserve"> </w:t>
                  </w:r>
                  <w:r w:rsidRPr="00555D73">
                    <w:rPr>
                      <w:rFonts w:ascii="Calibri" w:hAnsi="Calibri"/>
                      <w:i/>
                      <w:color w:val="000000"/>
                    </w:rPr>
                    <w:t>parvus</w:t>
                  </w:r>
                </w:p>
              </w:tc>
            </w:tr>
            <w:tr w:rsidR="00C118C9" w:rsidRPr="00555D73" w:rsidTr="00EE70EF">
              <w:tc>
                <w:tcPr>
                  <w:tcW w:w="2629" w:type="dxa"/>
                </w:tcPr>
                <w:p w:rsidR="00C118C9" w:rsidRDefault="00C118C9" w:rsidP="00EE70EF"/>
              </w:tc>
              <w:tc>
                <w:tcPr>
                  <w:tcW w:w="2629" w:type="dxa"/>
                </w:tcPr>
                <w:p w:rsidR="00C118C9" w:rsidRDefault="00C118C9" w:rsidP="00EE70EF">
                  <w:r>
                    <w:t>Pontellidae</w:t>
                  </w:r>
                </w:p>
              </w:tc>
              <w:tc>
                <w:tcPr>
                  <w:tcW w:w="2630" w:type="dxa"/>
                  <w:vAlign w:val="bottom"/>
                </w:tcPr>
                <w:p w:rsidR="00C118C9" w:rsidRPr="00555D73" w:rsidRDefault="00C118C9" w:rsidP="00302A7B">
                  <w:pPr>
                    <w:ind w:firstLineChars="9" w:firstLine="20"/>
                    <w:rPr>
                      <w:rFonts w:ascii="Calibri" w:hAnsi="Calibri"/>
                      <w:i/>
                      <w:color w:val="000000"/>
                    </w:rPr>
                  </w:pPr>
                  <w:r w:rsidRPr="00555D73">
                    <w:rPr>
                      <w:rFonts w:ascii="Calibri" w:hAnsi="Calibri"/>
                      <w:i/>
                      <w:color w:val="000000"/>
                    </w:rPr>
                    <w:t>Calanopia</w:t>
                  </w:r>
                  <w:r>
                    <w:rPr>
                      <w:rFonts w:ascii="Calibri" w:hAnsi="Calibri"/>
                      <w:i/>
                      <w:color w:val="000000"/>
                    </w:rPr>
                    <w:t xml:space="preserve"> </w:t>
                  </w:r>
                  <w:r w:rsidRPr="00555D73">
                    <w:rPr>
                      <w:rFonts w:ascii="Calibri" w:hAnsi="Calibri"/>
                      <w:i/>
                      <w:color w:val="000000"/>
                    </w:rPr>
                    <w:t>americana</w:t>
                  </w:r>
                </w:p>
              </w:tc>
            </w:tr>
            <w:tr w:rsidR="00C118C9" w:rsidRPr="00555D73" w:rsidTr="00EE70EF">
              <w:tc>
                <w:tcPr>
                  <w:tcW w:w="2629" w:type="dxa"/>
                </w:tcPr>
                <w:p w:rsidR="00C118C9" w:rsidRDefault="00C118C9" w:rsidP="00EE70EF"/>
              </w:tc>
              <w:tc>
                <w:tcPr>
                  <w:tcW w:w="2629" w:type="dxa"/>
                </w:tcPr>
                <w:p w:rsidR="00C118C9" w:rsidRDefault="00C118C9" w:rsidP="00EE70EF"/>
              </w:tc>
              <w:tc>
                <w:tcPr>
                  <w:tcW w:w="2630" w:type="dxa"/>
                  <w:vAlign w:val="bottom"/>
                </w:tcPr>
                <w:p w:rsidR="00C118C9" w:rsidRPr="00555D73" w:rsidRDefault="00C118C9" w:rsidP="00302A7B">
                  <w:pPr>
                    <w:rPr>
                      <w:rFonts w:ascii="Calibri" w:hAnsi="Calibri"/>
                      <w:i/>
                      <w:color w:val="000000"/>
                    </w:rPr>
                  </w:pPr>
                  <w:r>
                    <w:rPr>
                      <w:rFonts w:ascii="Calibri" w:hAnsi="Calibri"/>
                      <w:i/>
                      <w:color w:val="000000"/>
                    </w:rPr>
                    <w:t>Labidocera acutifrons</w:t>
                  </w:r>
                </w:p>
              </w:tc>
            </w:tr>
            <w:tr w:rsidR="00C118C9" w:rsidRPr="00555D73" w:rsidTr="00EE70EF">
              <w:tc>
                <w:tcPr>
                  <w:tcW w:w="2629" w:type="dxa"/>
                </w:tcPr>
                <w:p w:rsidR="00C118C9" w:rsidRDefault="00C118C9" w:rsidP="00EE70EF"/>
              </w:tc>
              <w:tc>
                <w:tcPr>
                  <w:tcW w:w="2629" w:type="dxa"/>
                </w:tcPr>
                <w:p w:rsidR="00C118C9" w:rsidRDefault="00C118C9" w:rsidP="00EE70EF">
                  <w:r>
                    <w:t>Scolecitrichidae</w:t>
                  </w:r>
                </w:p>
              </w:tc>
              <w:tc>
                <w:tcPr>
                  <w:tcW w:w="2630" w:type="dxa"/>
                  <w:vAlign w:val="bottom"/>
                </w:tcPr>
                <w:p w:rsidR="00C118C9" w:rsidRPr="00555D73" w:rsidRDefault="00C118C9" w:rsidP="00302A7B">
                  <w:pPr>
                    <w:ind w:firstLineChars="9" w:firstLine="20"/>
                    <w:rPr>
                      <w:rFonts w:ascii="Calibri" w:hAnsi="Calibri"/>
                      <w:i/>
                      <w:color w:val="000000"/>
                    </w:rPr>
                  </w:pPr>
                  <w:r>
                    <w:rPr>
                      <w:rFonts w:ascii="Calibri" w:hAnsi="Calibri"/>
                      <w:i/>
                      <w:color w:val="000000"/>
                    </w:rPr>
                    <w:t>Scolecithrix bradyi</w:t>
                  </w:r>
                </w:p>
              </w:tc>
            </w:tr>
            <w:tr w:rsidR="00C118C9" w:rsidRPr="00555D73" w:rsidTr="00EE70EF">
              <w:tc>
                <w:tcPr>
                  <w:tcW w:w="2629" w:type="dxa"/>
                </w:tcPr>
                <w:p w:rsidR="00C118C9" w:rsidRDefault="00C118C9" w:rsidP="00EE70EF"/>
              </w:tc>
              <w:tc>
                <w:tcPr>
                  <w:tcW w:w="2629" w:type="dxa"/>
                </w:tcPr>
                <w:p w:rsidR="00C118C9" w:rsidRDefault="00C118C9" w:rsidP="00EE70EF">
                  <w:r>
                    <w:t>Temoridae</w:t>
                  </w:r>
                </w:p>
              </w:tc>
              <w:tc>
                <w:tcPr>
                  <w:tcW w:w="2630" w:type="dxa"/>
                  <w:vAlign w:val="bottom"/>
                </w:tcPr>
                <w:p w:rsidR="00C118C9" w:rsidRPr="00555D73" w:rsidRDefault="00C118C9" w:rsidP="00302A7B">
                  <w:pPr>
                    <w:rPr>
                      <w:rFonts w:ascii="Calibri" w:hAnsi="Calibri"/>
                      <w:i/>
                      <w:color w:val="000000"/>
                    </w:rPr>
                  </w:pPr>
                  <w:r w:rsidRPr="00555D73">
                    <w:rPr>
                      <w:rFonts w:ascii="Calibri" w:hAnsi="Calibri"/>
                      <w:i/>
                      <w:color w:val="000000"/>
                    </w:rPr>
                    <w:t>Temora</w:t>
                  </w:r>
                  <w:r>
                    <w:rPr>
                      <w:rFonts w:ascii="Calibri" w:hAnsi="Calibri"/>
                      <w:i/>
                      <w:color w:val="000000"/>
                    </w:rPr>
                    <w:t xml:space="preserve"> </w:t>
                  </w:r>
                  <w:r w:rsidRPr="00555D73">
                    <w:rPr>
                      <w:rFonts w:ascii="Calibri" w:hAnsi="Calibri"/>
                      <w:i/>
                      <w:color w:val="000000"/>
                    </w:rPr>
                    <w:t>discaudata</w:t>
                  </w:r>
                </w:p>
              </w:tc>
            </w:tr>
            <w:tr w:rsidR="00C118C9" w:rsidRPr="00555D73" w:rsidTr="00EE70EF">
              <w:tc>
                <w:tcPr>
                  <w:tcW w:w="2629" w:type="dxa"/>
                </w:tcPr>
                <w:p w:rsidR="00C118C9" w:rsidRDefault="00C118C9" w:rsidP="00EE70EF">
                  <w:r>
                    <w:t>Cyclopoida</w:t>
                  </w:r>
                </w:p>
              </w:tc>
              <w:tc>
                <w:tcPr>
                  <w:tcW w:w="2629" w:type="dxa"/>
                </w:tcPr>
                <w:p w:rsidR="00C118C9" w:rsidRDefault="00C118C9" w:rsidP="00EE70EF">
                  <w:r>
                    <w:t>Corycaeidae</w:t>
                  </w:r>
                </w:p>
              </w:tc>
              <w:tc>
                <w:tcPr>
                  <w:tcW w:w="2630" w:type="dxa"/>
                  <w:vAlign w:val="bottom"/>
                </w:tcPr>
                <w:p w:rsidR="00C118C9" w:rsidRPr="00555D73" w:rsidRDefault="00C118C9" w:rsidP="00302A7B">
                  <w:pPr>
                    <w:ind w:firstLineChars="9" w:firstLine="20"/>
                    <w:rPr>
                      <w:rFonts w:ascii="Calibri" w:hAnsi="Calibri"/>
                      <w:i/>
                      <w:color w:val="000000"/>
                    </w:rPr>
                  </w:pPr>
                  <w:r w:rsidRPr="00555D73">
                    <w:rPr>
                      <w:rFonts w:ascii="Calibri" w:hAnsi="Calibri"/>
                      <w:i/>
                      <w:color w:val="000000"/>
                    </w:rPr>
                    <w:t>Farranula</w:t>
                  </w:r>
                  <w:r>
                    <w:rPr>
                      <w:rFonts w:ascii="Calibri" w:hAnsi="Calibri"/>
                      <w:i/>
                      <w:color w:val="000000"/>
                    </w:rPr>
                    <w:t xml:space="preserve"> </w:t>
                  </w:r>
                  <w:r w:rsidRPr="00555D73">
                    <w:rPr>
                      <w:rFonts w:ascii="Calibri" w:hAnsi="Calibri"/>
                      <w:i/>
                      <w:color w:val="000000"/>
                    </w:rPr>
                    <w:t>gibbula</w:t>
                  </w:r>
                </w:p>
              </w:tc>
            </w:tr>
            <w:tr w:rsidR="00C118C9" w:rsidRPr="00555D73" w:rsidTr="00EE70EF">
              <w:tc>
                <w:tcPr>
                  <w:tcW w:w="2629" w:type="dxa"/>
                </w:tcPr>
                <w:p w:rsidR="00C118C9" w:rsidRDefault="00C118C9" w:rsidP="00EE70EF"/>
              </w:tc>
              <w:tc>
                <w:tcPr>
                  <w:tcW w:w="2629" w:type="dxa"/>
                </w:tcPr>
                <w:p w:rsidR="00C118C9" w:rsidRDefault="00C118C9" w:rsidP="00EE70EF"/>
              </w:tc>
              <w:tc>
                <w:tcPr>
                  <w:tcW w:w="2630" w:type="dxa"/>
                  <w:vAlign w:val="bottom"/>
                </w:tcPr>
                <w:p w:rsidR="00C118C9" w:rsidRPr="00555D73" w:rsidRDefault="00C118C9" w:rsidP="00302A7B">
                  <w:pPr>
                    <w:ind w:firstLineChars="9" w:firstLine="20"/>
                    <w:rPr>
                      <w:rFonts w:ascii="Calibri" w:hAnsi="Calibri"/>
                      <w:i/>
                      <w:color w:val="000000"/>
                    </w:rPr>
                  </w:pPr>
                  <w:r>
                    <w:rPr>
                      <w:rFonts w:ascii="Calibri" w:hAnsi="Calibri"/>
                      <w:i/>
                      <w:color w:val="000000"/>
                    </w:rPr>
                    <w:t>Corycaeus sp.</w:t>
                  </w:r>
                </w:p>
              </w:tc>
            </w:tr>
            <w:tr w:rsidR="00C118C9" w:rsidRPr="0078729F" w:rsidTr="00EE70EF">
              <w:tc>
                <w:tcPr>
                  <w:tcW w:w="2629" w:type="dxa"/>
                </w:tcPr>
                <w:p w:rsidR="00C118C9" w:rsidRDefault="00C118C9" w:rsidP="00EE70EF"/>
              </w:tc>
              <w:tc>
                <w:tcPr>
                  <w:tcW w:w="2629" w:type="dxa"/>
                </w:tcPr>
                <w:p w:rsidR="00C118C9" w:rsidRDefault="00C118C9" w:rsidP="00EE70EF">
                  <w:r>
                    <w:t>Clausidiidae</w:t>
                  </w:r>
                </w:p>
              </w:tc>
              <w:tc>
                <w:tcPr>
                  <w:tcW w:w="2630" w:type="dxa"/>
                  <w:vAlign w:val="bottom"/>
                </w:tcPr>
                <w:p w:rsidR="00C118C9" w:rsidRPr="0078729F" w:rsidRDefault="00C118C9" w:rsidP="00EE70EF">
                  <w:pPr>
                    <w:ind w:firstLineChars="100" w:firstLine="220"/>
                    <w:rPr>
                      <w:rFonts w:ascii="Calibri" w:hAnsi="Calibri"/>
                      <w:color w:val="000000"/>
                    </w:rPr>
                  </w:pPr>
                </w:p>
              </w:tc>
            </w:tr>
            <w:tr w:rsidR="00C118C9" w:rsidRPr="0078729F" w:rsidTr="00EE70EF">
              <w:tc>
                <w:tcPr>
                  <w:tcW w:w="2629" w:type="dxa"/>
                </w:tcPr>
                <w:p w:rsidR="00C118C9" w:rsidRDefault="00C118C9" w:rsidP="00EE70EF"/>
              </w:tc>
              <w:tc>
                <w:tcPr>
                  <w:tcW w:w="2629" w:type="dxa"/>
                </w:tcPr>
                <w:p w:rsidR="00C118C9" w:rsidRDefault="00C118C9" w:rsidP="00EE70EF">
                  <w:r>
                    <w:t>Oithonidae</w:t>
                  </w:r>
                </w:p>
              </w:tc>
              <w:tc>
                <w:tcPr>
                  <w:tcW w:w="2630" w:type="dxa"/>
                  <w:vAlign w:val="bottom"/>
                </w:tcPr>
                <w:p w:rsidR="00C118C9" w:rsidRPr="0078729F" w:rsidRDefault="00C118C9" w:rsidP="0087494D">
                  <w:pPr>
                    <w:ind w:firstLineChars="9" w:firstLine="20"/>
                    <w:rPr>
                      <w:rFonts w:ascii="Calibri" w:hAnsi="Calibri"/>
                      <w:i/>
                      <w:color w:val="000000"/>
                    </w:rPr>
                  </w:pPr>
                  <w:r>
                    <w:rPr>
                      <w:rFonts w:ascii="Calibri" w:hAnsi="Calibri"/>
                      <w:i/>
                      <w:color w:val="000000"/>
                    </w:rPr>
                    <w:t>Oithona sp.</w:t>
                  </w:r>
                </w:p>
              </w:tc>
            </w:tr>
            <w:tr w:rsidR="00C118C9" w:rsidTr="00EE70EF">
              <w:tc>
                <w:tcPr>
                  <w:tcW w:w="2629" w:type="dxa"/>
                </w:tcPr>
                <w:p w:rsidR="00C118C9" w:rsidRDefault="00C118C9" w:rsidP="00EE70EF"/>
              </w:tc>
              <w:tc>
                <w:tcPr>
                  <w:tcW w:w="2629" w:type="dxa"/>
                </w:tcPr>
                <w:p w:rsidR="00C118C9" w:rsidRDefault="00C118C9" w:rsidP="00EE70EF">
                  <w:r>
                    <w:t>Oncaeidae</w:t>
                  </w:r>
                </w:p>
              </w:tc>
              <w:tc>
                <w:tcPr>
                  <w:tcW w:w="2630" w:type="dxa"/>
                  <w:vAlign w:val="bottom"/>
                </w:tcPr>
                <w:p w:rsidR="00C118C9" w:rsidRDefault="00C118C9" w:rsidP="0087494D">
                  <w:pPr>
                    <w:rPr>
                      <w:rFonts w:ascii="Calibri" w:hAnsi="Calibri"/>
                      <w:i/>
                      <w:color w:val="000000"/>
                    </w:rPr>
                  </w:pPr>
                  <w:r>
                    <w:rPr>
                      <w:rFonts w:ascii="Calibri" w:hAnsi="Calibri"/>
                      <w:i/>
                      <w:color w:val="000000"/>
                    </w:rPr>
                    <w:t>Oncaea sp.</w:t>
                  </w:r>
                </w:p>
              </w:tc>
            </w:tr>
            <w:tr w:rsidR="00C118C9" w:rsidTr="00EE70EF">
              <w:tc>
                <w:tcPr>
                  <w:tcW w:w="2629" w:type="dxa"/>
                </w:tcPr>
                <w:p w:rsidR="00C118C9" w:rsidRDefault="00C118C9" w:rsidP="00EE70EF"/>
              </w:tc>
              <w:tc>
                <w:tcPr>
                  <w:tcW w:w="2629" w:type="dxa"/>
                </w:tcPr>
                <w:p w:rsidR="00C118C9" w:rsidRDefault="00C118C9" w:rsidP="00EE70EF">
                  <w:r>
                    <w:t>Sapphirinidae</w:t>
                  </w:r>
                </w:p>
              </w:tc>
              <w:tc>
                <w:tcPr>
                  <w:tcW w:w="2630" w:type="dxa"/>
                  <w:vAlign w:val="bottom"/>
                </w:tcPr>
                <w:p w:rsidR="00C118C9" w:rsidRDefault="00C118C9" w:rsidP="0087494D">
                  <w:pPr>
                    <w:ind w:firstLineChars="9" w:firstLine="20"/>
                    <w:rPr>
                      <w:rFonts w:ascii="Calibri" w:hAnsi="Calibri"/>
                      <w:i/>
                      <w:color w:val="000000"/>
                    </w:rPr>
                  </w:pPr>
                  <w:r>
                    <w:rPr>
                      <w:rFonts w:ascii="Calibri" w:hAnsi="Calibri"/>
                      <w:i/>
                      <w:color w:val="000000"/>
                    </w:rPr>
                    <w:t>Coplilia longistylis</w:t>
                  </w:r>
                </w:p>
              </w:tc>
            </w:tr>
            <w:tr w:rsidR="00C118C9" w:rsidTr="00EE70EF">
              <w:tc>
                <w:tcPr>
                  <w:tcW w:w="2629" w:type="dxa"/>
                </w:tcPr>
                <w:p w:rsidR="00C118C9" w:rsidRDefault="00C118C9" w:rsidP="00EE70EF"/>
              </w:tc>
              <w:tc>
                <w:tcPr>
                  <w:tcW w:w="2629" w:type="dxa"/>
                </w:tcPr>
                <w:p w:rsidR="00C118C9" w:rsidRDefault="00C118C9" w:rsidP="00EE70EF"/>
              </w:tc>
              <w:tc>
                <w:tcPr>
                  <w:tcW w:w="2630" w:type="dxa"/>
                </w:tcPr>
                <w:p w:rsidR="00C118C9" w:rsidRDefault="0087494D" w:rsidP="00EE70EF">
                  <w:r>
                    <w:rPr>
                      <w:rFonts w:ascii="Calibri" w:hAnsi="Calibri"/>
                      <w:i/>
                      <w:color w:val="000000"/>
                    </w:rPr>
                    <w:t xml:space="preserve"> </w:t>
                  </w:r>
                  <w:r w:rsidR="00C118C9" w:rsidRPr="00555D73">
                    <w:rPr>
                      <w:rFonts w:ascii="Calibri" w:hAnsi="Calibri"/>
                      <w:i/>
                      <w:color w:val="000000"/>
                    </w:rPr>
                    <w:t>Copilia</w:t>
                  </w:r>
                  <w:r w:rsidR="00C118C9">
                    <w:rPr>
                      <w:rFonts w:ascii="Calibri" w:hAnsi="Calibri"/>
                      <w:i/>
                      <w:color w:val="000000"/>
                    </w:rPr>
                    <w:t xml:space="preserve"> </w:t>
                  </w:r>
                  <w:r w:rsidR="00C118C9" w:rsidRPr="00555D73">
                    <w:rPr>
                      <w:rFonts w:ascii="Calibri" w:hAnsi="Calibri"/>
                      <w:i/>
                      <w:color w:val="000000"/>
                    </w:rPr>
                    <w:t>mirabilis</w:t>
                  </w:r>
                </w:p>
              </w:tc>
            </w:tr>
            <w:tr w:rsidR="00C118C9" w:rsidRPr="00555D73" w:rsidTr="00EE70EF">
              <w:tc>
                <w:tcPr>
                  <w:tcW w:w="2629" w:type="dxa"/>
                </w:tcPr>
                <w:p w:rsidR="00C118C9" w:rsidRDefault="00C118C9" w:rsidP="00EE70EF"/>
              </w:tc>
              <w:tc>
                <w:tcPr>
                  <w:tcW w:w="2629" w:type="dxa"/>
                </w:tcPr>
                <w:p w:rsidR="00C118C9" w:rsidRDefault="00C118C9" w:rsidP="00EE70EF"/>
              </w:tc>
              <w:tc>
                <w:tcPr>
                  <w:tcW w:w="2630" w:type="dxa"/>
                </w:tcPr>
                <w:p w:rsidR="00C118C9" w:rsidRPr="00555D73" w:rsidRDefault="0087494D" w:rsidP="00EE70EF">
                  <w:pPr>
                    <w:rPr>
                      <w:rFonts w:ascii="Calibri" w:hAnsi="Calibri"/>
                      <w:i/>
                      <w:color w:val="000000"/>
                    </w:rPr>
                  </w:pPr>
                  <w:r>
                    <w:rPr>
                      <w:rFonts w:ascii="Calibri" w:hAnsi="Calibri"/>
                      <w:i/>
                      <w:color w:val="000000"/>
                    </w:rPr>
                    <w:t xml:space="preserve"> </w:t>
                  </w:r>
                  <w:r w:rsidR="00C118C9">
                    <w:rPr>
                      <w:rFonts w:ascii="Calibri" w:hAnsi="Calibri"/>
                      <w:i/>
                      <w:color w:val="000000"/>
                    </w:rPr>
                    <w:t>Copilia quadrata</w:t>
                  </w:r>
                </w:p>
              </w:tc>
            </w:tr>
            <w:tr w:rsidR="00C118C9" w:rsidRPr="00B125EC" w:rsidTr="00EE70EF">
              <w:tc>
                <w:tcPr>
                  <w:tcW w:w="2629" w:type="dxa"/>
                </w:tcPr>
                <w:p w:rsidR="00C118C9" w:rsidRDefault="00C118C9" w:rsidP="00EE70EF"/>
              </w:tc>
              <w:tc>
                <w:tcPr>
                  <w:tcW w:w="2629" w:type="dxa"/>
                </w:tcPr>
                <w:p w:rsidR="00C118C9" w:rsidRDefault="00C118C9" w:rsidP="00EE70EF"/>
              </w:tc>
              <w:tc>
                <w:tcPr>
                  <w:tcW w:w="2630" w:type="dxa"/>
                </w:tcPr>
                <w:p w:rsidR="00C118C9" w:rsidRPr="00B125EC" w:rsidRDefault="0087494D" w:rsidP="00EE70EF">
                  <w:pPr>
                    <w:rPr>
                      <w:rFonts w:ascii="Calibri" w:hAnsi="Calibri"/>
                      <w:i/>
                      <w:color w:val="000000"/>
                    </w:rPr>
                  </w:pPr>
                  <w:r>
                    <w:rPr>
                      <w:rFonts w:ascii="Calibri" w:hAnsi="Calibri"/>
                      <w:i/>
                      <w:color w:val="000000"/>
                    </w:rPr>
                    <w:t xml:space="preserve"> </w:t>
                  </w:r>
                  <w:r w:rsidR="00C118C9">
                    <w:rPr>
                      <w:rFonts w:ascii="Calibri" w:hAnsi="Calibri"/>
                      <w:i/>
                      <w:color w:val="000000"/>
                    </w:rPr>
                    <w:t>Sapphirina sp.</w:t>
                  </w:r>
                </w:p>
              </w:tc>
            </w:tr>
            <w:tr w:rsidR="00C118C9" w:rsidRPr="00555D73" w:rsidTr="00EE70EF">
              <w:tc>
                <w:tcPr>
                  <w:tcW w:w="2629" w:type="dxa"/>
                </w:tcPr>
                <w:p w:rsidR="00C118C9" w:rsidRDefault="00C118C9" w:rsidP="00EE70EF">
                  <w:r>
                    <w:t>Harpacticoida</w:t>
                  </w:r>
                </w:p>
              </w:tc>
              <w:tc>
                <w:tcPr>
                  <w:tcW w:w="2629" w:type="dxa"/>
                </w:tcPr>
                <w:p w:rsidR="00C118C9" w:rsidRDefault="00C118C9" w:rsidP="00EE70EF">
                  <w:r>
                    <w:t>Clytemnestridae</w:t>
                  </w:r>
                </w:p>
              </w:tc>
              <w:tc>
                <w:tcPr>
                  <w:tcW w:w="2630" w:type="dxa"/>
                  <w:vAlign w:val="bottom"/>
                </w:tcPr>
                <w:p w:rsidR="00C118C9" w:rsidRPr="00555D73" w:rsidRDefault="00C118C9" w:rsidP="0087494D">
                  <w:pPr>
                    <w:ind w:firstLineChars="9" w:firstLine="20"/>
                    <w:rPr>
                      <w:rFonts w:ascii="Calibri" w:hAnsi="Calibri"/>
                      <w:i/>
                      <w:color w:val="000000"/>
                    </w:rPr>
                  </w:pPr>
                  <w:r w:rsidRPr="00555D73">
                    <w:rPr>
                      <w:rFonts w:ascii="Calibri" w:hAnsi="Calibri"/>
                      <w:i/>
                      <w:color w:val="000000"/>
                    </w:rPr>
                    <w:t>Clytemnestra</w:t>
                  </w:r>
                  <w:r>
                    <w:rPr>
                      <w:rFonts w:ascii="Calibri" w:hAnsi="Calibri"/>
                      <w:i/>
                      <w:color w:val="000000"/>
                    </w:rPr>
                    <w:t xml:space="preserve"> </w:t>
                  </w:r>
                  <w:r w:rsidRPr="00555D73">
                    <w:rPr>
                      <w:rFonts w:ascii="Calibri" w:hAnsi="Calibri"/>
                      <w:i/>
                      <w:color w:val="000000"/>
                    </w:rPr>
                    <w:t>scutellata</w:t>
                  </w:r>
                </w:p>
              </w:tc>
            </w:tr>
            <w:tr w:rsidR="00C118C9" w:rsidRPr="00555D73" w:rsidTr="00EE70EF">
              <w:tc>
                <w:tcPr>
                  <w:tcW w:w="2629" w:type="dxa"/>
                </w:tcPr>
                <w:p w:rsidR="00C118C9" w:rsidRDefault="00C118C9" w:rsidP="00EE70EF"/>
              </w:tc>
              <w:tc>
                <w:tcPr>
                  <w:tcW w:w="2629" w:type="dxa"/>
                </w:tcPr>
                <w:p w:rsidR="00C118C9" w:rsidRDefault="00C118C9" w:rsidP="00EE70EF"/>
              </w:tc>
              <w:tc>
                <w:tcPr>
                  <w:tcW w:w="2630" w:type="dxa"/>
                  <w:vAlign w:val="bottom"/>
                </w:tcPr>
                <w:p w:rsidR="00C118C9" w:rsidRPr="00555D73" w:rsidRDefault="00C118C9" w:rsidP="0087494D">
                  <w:pPr>
                    <w:rPr>
                      <w:rFonts w:ascii="Calibri" w:hAnsi="Calibri"/>
                      <w:i/>
                      <w:color w:val="000000"/>
                    </w:rPr>
                  </w:pPr>
                  <w:r>
                    <w:rPr>
                      <w:rFonts w:ascii="Calibri" w:hAnsi="Calibri"/>
                      <w:i/>
                      <w:color w:val="000000"/>
                    </w:rPr>
                    <w:t>Clytemnestra rostrata</w:t>
                  </w:r>
                </w:p>
              </w:tc>
            </w:tr>
            <w:tr w:rsidR="00C118C9" w:rsidRPr="00555D73" w:rsidTr="00EE70EF">
              <w:tc>
                <w:tcPr>
                  <w:tcW w:w="2629" w:type="dxa"/>
                </w:tcPr>
                <w:p w:rsidR="00C118C9" w:rsidRDefault="00C118C9" w:rsidP="00EE70EF"/>
              </w:tc>
              <w:tc>
                <w:tcPr>
                  <w:tcW w:w="2629" w:type="dxa"/>
                </w:tcPr>
                <w:p w:rsidR="00C118C9" w:rsidRDefault="00C118C9" w:rsidP="00EE70EF">
                  <w:r>
                    <w:t>Ectinosomatidae</w:t>
                  </w:r>
                </w:p>
              </w:tc>
              <w:tc>
                <w:tcPr>
                  <w:tcW w:w="2630" w:type="dxa"/>
                  <w:vAlign w:val="bottom"/>
                </w:tcPr>
                <w:p w:rsidR="00C118C9" w:rsidRPr="00555D73" w:rsidRDefault="00C118C9" w:rsidP="0087494D">
                  <w:pPr>
                    <w:ind w:firstLineChars="9" w:firstLine="20"/>
                    <w:rPr>
                      <w:rFonts w:ascii="Calibri" w:hAnsi="Calibri"/>
                      <w:i/>
                      <w:color w:val="000000"/>
                    </w:rPr>
                  </w:pPr>
                  <w:r w:rsidRPr="00555D73">
                    <w:rPr>
                      <w:rFonts w:ascii="Calibri" w:hAnsi="Calibri"/>
                      <w:i/>
                      <w:color w:val="000000"/>
                    </w:rPr>
                    <w:t>Microsetella</w:t>
                  </w:r>
                  <w:r>
                    <w:rPr>
                      <w:rFonts w:ascii="Calibri" w:hAnsi="Calibri"/>
                      <w:i/>
                      <w:color w:val="000000"/>
                    </w:rPr>
                    <w:t xml:space="preserve"> </w:t>
                  </w:r>
                  <w:r w:rsidRPr="00555D73">
                    <w:rPr>
                      <w:rFonts w:ascii="Calibri" w:hAnsi="Calibri"/>
                      <w:i/>
                      <w:color w:val="000000"/>
                    </w:rPr>
                    <w:t>rosea</w:t>
                  </w:r>
                </w:p>
              </w:tc>
            </w:tr>
            <w:tr w:rsidR="00C118C9" w:rsidRPr="00555D73" w:rsidTr="00EE70EF">
              <w:tc>
                <w:tcPr>
                  <w:tcW w:w="2629" w:type="dxa"/>
                </w:tcPr>
                <w:p w:rsidR="00C118C9" w:rsidRDefault="00C118C9" w:rsidP="00EE70EF"/>
              </w:tc>
              <w:tc>
                <w:tcPr>
                  <w:tcW w:w="2629" w:type="dxa"/>
                </w:tcPr>
                <w:p w:rsidR="00C118C9" w:rsidRDefault="00C118C9" w:rsidP="00EE70EF">
                  <w:r>
                    <w:t>Miraciidae</w:t>
                  </w:r>
                </w:p>
              </w:tc>
              <w:tc>
                <w:tcPr>
                  <w:tcW w:w="2630" w:type="dxa"/>
                  <w:vAlign w:val="bottom"/>
                </w:tcPr>
                <w:p w:rsidR="00C118C9" w:rsidRPr="00555D73" w:rsidRDefault="00C118C9" w:rsidP="0087494D">
                  <w:pPr>
                    <w:ind w:firstLineChars="9" w:firstLine="20"/>
                    <w:rPr>
                      <w:rFonts w:ascii="Calibri" w:hAnsi="Calibri"/>
                      <w:i/>
                      <w:color w:val="000000"/>
                    </w:rPr>
                  </w:pPr>
                  <w:r w:rsidRPr="00555D73">
                    <w:rPr>
                      <w:rFonts w:ascii="Calibri" w:hAnsi="Calibri"/>
                      <w:i/>
                      <w:color w:val="000000"/>
                    </w:rPr>
                    <w:t>Macrosetella</w:t>
                  </w:r>
                  <w:r>
                    <w:rPr>
                      <w:rFonts w:ascii="Calibri" w:hAnsi="Calibri"/>
                      <w:i/>
                      <w:color w:val="000000"/>
                    </w:rPr>
                    <w:t xml:space="preserve"> </w:t>
                  </w:r>
                  <w:r w:rsidRPr="00555D73">
                    <w:rPr>
                      <w:rFonts w:ascii="Calibri" w:hAnsi="Calibri"/>
                      <w:i/>
                      <w:color w:val="000000"/>
                    </w:rPr>
                    <w:t>gracilis</w:t>
                  </w:r>
                </w:p>
              </w:tc>
            </w:tr>
            <w:tr w:rsidR="00C118C9" w:rsidRPr="00555D73" w:rsidTr="00EE70EF">
              <w:tc>
                <w:tcPr>
                  <w:tcW w:w="2629" w:type="dxa"/>
                </w:tcPr>
                <w:p w:rsidR="00C118C9" w:rsidRDefault="00C118C9" w:rsidP="00EE70EF"/>
              </w:tc>
              <w:tc>
                <w:tcPr>
                  <w:tcW w:w="2629" w:type="dxa"/>
                </w:tcPr>
                <w:p w:rsidR="00C118C9" w:rsidRDefault="00C118C9" w:rsidP="00EE70EF">
                  <w:r>
                    <w:t>Tachidiidae</w:t>
                  </w:r>
                </w:p>
              </w:tc>
              <w:tc>
                <w:tcPr>
                  <w:tcW w:w="2630" w:type="dxa"/>
                  <w:vAlign w:val="bottom"/>
                </w:tcPr>
                <w:p w:rsidR="00C118C9" w:rsidRPr="00555D73" w:rsidRDefault="00C118C9" w:rsidP="0087494D">
                  <w:pPr>
                    <w:ind w:firstLineChars="9" w:firstLine="20"/>
                    <w:rPr>
                      <w:rFonts w:ascii="Calibri" w:hAnsi="Calibri"/>
                      <w:i/>
                      <w:color w:val="000000"/>
                    </w:rPr>
                  </w:pPr>
                  <w:r w:rsidRPr="00555D73">
                    <w:rPr>
                      <w:rFonts w:ascii="Calibri" w:hAnsi="Calibri"/>
                      <w:i/>
                      <w:color w:val="000000"/>
                    </w:rPr>
                    <w:t>Euterpina</w:t>
                  </w:r>
                  <w:r>
                    <w:rPr>
                      <w:rFonts w:ascii="Calibri" w:hAnsi="Calibri"/>
                      <w:i/>
                      <w:color w:val="000000"/>
                    </w:rPr>
                    <w:t xml:space="preserve"> </w:t>
                  </w:r>
                  <w:r w:rsidRPr="00555D73">
                    <w:rPr>
                      <w:rFonts w:ascii="Calibri" w:hAnsi="Calibri"/>
                      <w:i/>
                      <w:color w:val="000000"/>
                    </w:rPr>
                    <w:t>acutifrons</w:t>
                  </w:r>
                </w:p>
              </w:tc>
            </w:tr>
          </w:tbl>
          <w:p w:rsidR="00C118C9" w:rsidRDefault="00C118C9" w:rsidP="00C118C9"/>
          <w:p w:rsidR="00C118C9" w:rsidRDefault="00C118C9" w:rsidP="00C118C9"/>
          <w:p w:rsidR="00C118C9" w:rsidRDefault="00C118C9" w:rsidP="00C118C9"/>
          <w:p w:rsidR="00C118C9" w:rsidRDefault="00C118C9" w:rsidP="00C118C9"/>
          <w:p w:rsidR="00C118C9" w:rsidRDefault="00C118C9" w:rsidP="00C118C9"/>
          <w:p w:rsidR="00F441E4" w:rsidRDefault="00F441E4" w:rsidP="00C118C9"/>
          <w:p w:rsidR="00F441E4" w:rsidRDefault="00F441E4" w:rsidP="00C118C9"/>
          <w:p w:rsidR="00C118C9" w:rsidRDefault="00C118C9" w:rsidP="00C118C9">
            <w:r>
              <w:lastRenderedPageBreak/>
              <w:t>Cuadro 3. Tipos de larvas recolectados en</w:t>
            </w:r>
            <w:r w:rsidRPr="00EA22DB">
              <w:t xml:space="preserve"> </w:t>
            </w:r>
            <w:r>
              <w:t>Bahía Salinas, Guanacaste; Costa Rica entre Agosto del 2011 y Agosto del 2013. Los organismos fueron recolectados con una red WP-2 con apertura de poro de 200 µm</w:t>
            </w:r>
          </w:p>
          <w:p w:rsidR="00C118C9" w:rsidRDefault="00C118C9" w:rsidP="00C118C9"/>
          <w:tbl>
            <w:tblPr>
              <w:tblStyle w:val="Tablaconcuadrcula"/>
              <w:tblW w:w="9339" w:type="dxa"/>
              <w:tblBorders>
                <w:left w:val="none" w:sz="0" w:space="0" w:color="auto"/>
                <w:right w:val="none" w:sz="0" w:space="0" w:color="auto"/>
                <w:insideH w:val="none" w:sz="0" w:space="0" w:color="auto"/>
                <w:insideV w:val="none" w:sz="0" w:space="0" w:color="auto"/>
              </w:tblBorders>
              <w:tblLook w:val="04A0"/>
            </w:tblPr>
            <w:tblGrid>
              <w:gridCol w:w="1650"/>
              <w:gridCol w:w="1936"/>
              <w:gridCol w:w="1878"/>
              <w:gridCol w:w="1874"/>
              <w:gridCol w:w="2001"/>
            </w:tblGrid>
            <w:tr w:rsidR="00C118C9" w:rsidRPr="00E46ACB" w:rsidTr="00EE70EF">
              <w:tc>
                <w:tcPr>
                  <w:tcW w:w="1650" w:type="dxa"/>
                  <w:tcBorders>
                    <w:top w:val="single" w:sz="4" w:space="0" w:color="auto"/>
                    <w:bottom w:val="single" w:sz="4" w:space="0" w:color="auto"/>
                  </w:tcBorders>
                </w:tcPr>
                <w:p w:rsidR="00C118C9" w:rsidRDefault="00C118C9" w:rsidP="00EE70EF">
                  <w:r>
                    <w:t>Filo/Subfilo</w:t>
                  </w:r>
                </w:p>
              </w:tc>
              <w:tc>
                <w:tcPr>
                  <w:tcW w:w="1936" w:type="dxa"/>
                  <w:tcBorders>
                    <w:top w:val="single" w:sz="4" w:space="0" w:color="auto"/>
                    <w:bottom w:val="single" w:sz="4" w:space="0" w:color="auto"/>
                  </w:tcBorders>
                </w:tcPr>
                <w:p w:rsidR="00C118C9" w:rsidRDefault="00C118C9" w:rsidP="00EE70EF">
                  <w:r>
                    <w:t>Clase</w:t>
                  </w:r>
                </w:p>
              </w:tc>
              <w:tc>
                <w:tcPr>
                  <w:tcW w:w="1878" w:type="dxa"/>
                  <w:tcBorders>
                    <w:top w:val="single" w:sz="4" w:space="0" w:color="auto"/>
                    <w:bottom w:val="single" w:sz="4" w:space="0" w:color="auto"/>
                  </w:tcBorders>
                </w:tcPr>
                <w:p w:rsidR="00C118C9" w:rsidRDefault="00C118C9" w:rsidP="00EE70EF">
                  <w:r>
                    <w:t>Orden</w:t>
                  </w:r>
                </w:p>
              </w:tc>
              <w:tc>
                <w:tcPr>
                  <w:tcW w:w="1874" w:type="dxa"/>
                  <w:tcBorders>
                    <w:top w:val="single" w:sz="4" w:space="0" w:color="auto"/>
                    <w:bottom w:val="single" w:sz="4" w:space="0" w:color="auto"/>
                  </w:tcBorders>
                </w:tcPr>
                <w:p w:rsidR="00C118C9" w:rsidRDefault="00C118C9" w:rsidP="00EE70EF">
                  <w:r>
                    <w:t>Familia</w:t>
                  </w:r>
                </w:p>
              </w:tc>
              <w:tc>
                <w:tcPr>
                  <w:tcW w:w="2001" w:type="dxa"/>
                  <w:tcBorders>
                    <w:top w:val="single" w:sz="4" w:space="0" w:color="auto"/>
                    <w:bottom w:val="single" w:sz="4" w:space="0" w:color="auto"/>
                  </w:tcBorders>
                  <w:vAlign w:val="bottom"/>
                </w:tcPr>
                <w:p w:rsidR="00C118C9" w:rsidRPr="00E46ACB" w:rsidRDefault="00C118C9" w:rsidP="00EE70EF">
                  <w:pPr>
                    <w:ind w:firstLineChars="100" w:firstLine="220"/>
                    <w:rPr>
                      <w:rFonts w:ascii="Calibri" w:hAnsi="Calibri"/>
                      <w:color w:val="000000"/>
                    </w:rPr>
                  </w:pPr>
                  <w:r>
                    <w:rPr>
                      <w:rFonts w:ascii="Calibri" w:hAnsi="Calibri"/>
                      <w:color w:val="000000"/>
                    </w:rPr>
                    <w:t>Tipo de larva</w:t>
                  </w:r>
                </w:p>
              </w:tc>
            </w:tr>
            <w:tr w:rsidR="00C118C9" w:rsidRPr="00E46ACB" w:rsidTr="00EE70EF">
              <w:tc>
                <w:tcPr>
                  <w:tcW w:w="1650" w:type="dxa"/>
                  <w:tcBorders>
                    <w:top w:val="single" w:sz="4" w:space="0" w:color="auto"/>
                  </w:tcBorders>
                  <w:vAlign w:val="center"/>
                </w:tcPr>
                <w:p w:rsidR="00C118C9" w:rsidRDefault="00C118C9" w:rsidP="00EE70EF">
                  <w:pPr>
                    <w:jc w:val="center"/>
                  </w:pPr>
                  <w:r>
                    <w:t>Annelida</w:t>
                  </w:r>
                </w:p>
              </w:tc>
              <w:tc>
                <w:tcPr>
                  <w:tcW w:w="1936" w:type="dxa"/>
                  <w:tcBorders>
                    <w:top w:val="single" w:sz="4" w:space="0" w:color="auto"/>
                  </w:tcBorders>
                  <w:vAlign w:val="center"/>
                </w:tcPr>
                <w:p w:rsidR="00C118C9" w:rsidRDefault="00C118C9" w:rsidP="0087494D">
                  <w:pPr>
                    <w:ind w:firstLine="85"/>
                    <w:jc w:val="center"/>
                  </w:pPr>
                  <w:r>
                    <w:t>Polychaeta</w:t>
                  </w:r>
                </w:p>
              </w:tc>
              <w:tc>
                <w:tcPr>
                  <w:tcW w:w="1878" w:type="dxa"/>
                  <w:tcBorders>
                    <w:top w:val="single" w:sz="4" w:space="0" w:color="auto"/>
                  </w:tcBorders>
                  <w:vAlign w:val="center"/>
                </w:tcPr>
                <w:p w:rsidR="00C118C9" w:rsidRDefault="00C118C9" w:rsidP="00EE70EF">
                  <w:pPr>
                    <w:jc w:val="center"/>
                  </w:pPr>
                  <w:r>
                    <w:t>Spionida</w:t>
                  </w:r>
                </w:p>
              </w:tc>
              <w:tc>
                <w:tcPr>
                  <w:tcW w:w="1874" w:type="dxa"/>
                  <w:tcBorders>
                    <w:top w:val="single" w:sz="4" w:space="0" w:color="auto"/>
                  </w:tcBorders>
                  <w:vAlign w:val="center"/>
                </w:tcPr>
                <w:p w:rsidR="00C118C9" w:rsidRDefault="00C118C9" w:rsidP="00EE70EF">
                  <w:pPr>
                    <w:jc w:val="center"/>
                  </w:pPr>
                  <w:r>
                    <w:t>Magelonidae</w:t>
                  </w:r>
                </w:p>
              </w:tc>
              <w:tc>
                <w:tcPr>
                  <w:tcW w:w="2001" w:type="dxa"/>
                  <w:tcBorders>
                    <w:top w:val="single" w:sz="4" w:space="0" w:color="auto"/>
                  </w:tcBorders>
                  <w:vAlign w:val="center"/>
                </w:tcPr>
                <w:p w:rsidR="00C118C9" w:rsidRPr="00E46ACB" w:rsidRDefault="00C118C9" w:rsidP="00EE62B9">
                  <w:pPr>
                    <w:ind w:left="-75"/>
                    <w:jc w:val="center"/>
                    <w:rPr>
                      <w:rFonts w:ascii="Calibri" w:hAnsi="Calibri"/>
                      <w:color w:val="000000"/>
                    </w:rPr>
                  </w:pPr>
                  <w:r w:rsidRPr="00E46ACB">
                    <w:rPr>
                      <w:rFonts w:ascii="Calibri" w:hAnsi="Calibri"/>
                      <w:color w:val="000000"/>
                    </w:rPr>
                    <w:t>Metatrocófora</w:t>
                  </w:r>
                </w:p>
              </w:tc>
            </w:tr>
            <w:tr w:rsidR="00C118C9" w:rsidRPr="00E46ACB" w:rsidTr="00EE70EF">
              <w:tc>
                <w:tcPr>
                  <w:tcW w:w="1650" w:type="dxa"/>
                  <w:vAlign w:val="center"/>
                </w:tcPr>
                <w:p w:rsidR="00C118C9" w:rsidRDefault="00C118C9" w:rsidP="00EE70EF">
                  <w:pPr>
                    <w:jc w:val="center"/>
                  </w:pPr>
                </w:p>
              </w:tc>
              <w:tc>
                <w:tcPr>
                  <w:tcW w:w="1936" w:type="dxa"/>
                  <w:vAlign w:val="center"/>
                </w:tcPr>
                <w:p w:rsidR="00C118C9" w:rsidRDefault="00C118C9" w:rsidP="00EE70EF">
                  <w:pPr>
                    <w:jc w:val="center"/>
                  </w:pPr>
                </w:p>
              </w:tc>
              <w:tc>
                <w:tcPr>
                  <w:tcW w:w="1878" w:type="dxa"/>
                  <w:vAlign w:val="center"/>
                </w:tcPr>
                <w:p w:rsidR="00C118C9" w:rsidRDefault="00C118C9" w:rsidP="00EE70EF">
                  <w:pPr>
                    <w:jc w:val="center"/>
                  </w:pPr>
                </w:p>
              </w:tc>
              <w:tc>
                <w:tcPr>
                  <w:tcW w:w="1874" w:type="dxa"/>
                  <w:vAlign w:val="center"/>
                </w:tcPr>
                <w:p w:rsidR="00C118C9" w:rsidRDefault="00C118C9" w:rsidP="00EE70EF">
                  <w:pPr>
                    <w:jc w:val="center"/>
                  </w:pPr>
                  <w:r>
                    <w:t>Spionidae</w:t>
                  </w:r>
                </w:p>
              </w:tc>
              <w:tc>
                <w:tcPr>
                  <w:tcW w:w="2001" w:type="dxa"/>
                  <w:vAlign w:val="center"/>
                </w:tcPr>
                <w:p w:rsidR="00C118C9" w:rsidRPr="00E46ACB" w:rsidRDefault="00C118C9" w:rsidP="00EE70EF">
                  <w:pPr>
                    <w:jc w:val="center"/>
                    <w:rPr>
                      <w:rFonts w:ascii="Calibri" w:hAnsi="Calibri"/>
                      <w:color w:val="000000"/>
                    </w:rPr>
                  </w:pPr>
                  <w:r w:rsidRPr="00E46ACB">
                    <w:rPr>
                      <w:rFonts w:ascii="Calibri" w:hAnsi="Calibri"/>
                      <w:color w:val="000000"/>
                    </w:rPr>
                    <w:t>Metatrocófora</w:t>
                  </w:r>
                </w:p>
              </w:tc>
            </w:tr>
            <w:tr w:rsidR="00C118C9" w:rsidTr="00EE70EF">
              <w:tc>
                <w:tcPr>
                  <w:tcW w:w="1650" w:type="dxa"/>
                  <w:vAlign w:val="center"/>
                </w:tcPr>
                <w:p w:rsidR="00C118C9" w:rsidRDefault="00C118C9" w:rsidP="00EE70EF">
                  <w:pPr>
                    <w:jc w:val="center"/>
                  </w:pPr>
                </w:p>
              </w:tc>
              <w:tc>
                <w:tcPr>
                  <w:tcW w:w="1936" w:type="dxa"/>
                  <w:vAlign w:val="center"/>
                </w:tcPr>
                <w:p w:rsidR="00C118C9" w:rsidRDefault="00C118C9" w:rsidP="00EE70EF">
                  <w:pPr>
                    <w:jc w:val="center"/>
                  </w:pPr>
                </w:p>
              </w:tc>
              <w:tc>
                <w:tcPr>
                  <w:tcW w:w="1878" w:type="dxa"/>
                  <w:vAlign w:val="center"/>
                </w:tcPr>
                <w:p w:rsidR="00C118C9" w:rsidRDefault="00C118C9" w:rsidP="00EE70EF">
                  <w:pPr>
                    <w:jc w:val="center"/>
                  </w:pPr>
                  <w:r>
                    <w:t>Amphinomida</w:t>
                  </w:r>
                </w:p>
              </w:tc>
              <w:tc>
                <w:tcPr>
                  <w:tcW w:w="1874" w:type="dxa"/>
                  <w:vAlign w:val="center"/>
                </w:tcPr>
                <w:p w:rsidR="00C118C9" w:rsidRDefault="00C118C9" w:rsidP="00EE70EF">
                  <w:pPr>
                    <w:jc w:val="center"/>
                  </w:pPr>
                  <w:r>
                    <w:t>Amphinomidae</w:t>
                  </w:r>
                </w:p>
              </w:tc>
              <w:tc>
                <w:tcPr>
                  <w:tcW w:w="2001" w:type="dxa"/>
                  <w:vAlign w:val="center"/>
                </w:tcPr>
                <w:p w:rsidR="00C118C9" w:rsidRDefault="00C118C9" w:rsidP="00EE70EF">
                  <w:pPr>
                    <w:jc w:val="center"/>
                  </w:pPr>
                  <w:r>
                    <w:t>Metatatrocófora</w:t>
                  </w:r>
                </w:p>
              </w:tc>
            </w:tr>
            <w:tr w:rsidR="00C118C9" w:rsidTr="00EE70EF">
              <w:tc>
                <w:tcPr>
                  <w:tcW w:w="1650" w:type="dxa"/>
                  <w:vAlign w:val="center"/>
                </w:tcPr>
                <w:p w:rsidR="00C118C9" w:rsidRDefault="00C118C9" w:rsidP="00EE70EF">
                  <w:pPr>
                    <w:jc w:val="center"/>
                  </w:pPr>
                  <w:r>
                    <w:t>Brachyopoda</w:t>
                  </w:r>
                </w:p>
              </w:tc>
              <w:tc>
                <w:tcPr>
                  <w:tcW w:w="1936" w:type="dxa"/>
                  <w:vAlign w:val="center"/>
                </w:tcPr>
                <w:p w:rsidR="00C118C9" w:rsidRDefault="00C118C9" w:rsidP="00EE70EF">
                  <w:pPr>
                    <w:jc w:val="center"/>
                  </w:pPr>
                  <w:r>
                    <w:t>−</w:t>
                  </w:r>
                </w:p>
              </w:tc>
              <w:tc>
                <w:tcPr>
                  <w:tcW w:w="1878" w:type="dxa"/>
                  <w:vAlign w:val="center"/>
                </w:tcPr>
                <w:p w:rsidR="00C118C9" w:rsidRDefault="00C118C9" w:rsidP="00EE70EF">
                  <w:pPr>
                    <w:jc w:val="center"/>
                  </w:pPr>
                  <w:r>
                    <w:t>−</w:t>
                  </w:r>
                </w:p>
              </w:tc>
              <w:tc>
                <w:tcPr>
                  <w:tcW w:w="1874" w:type="dxa"/>
                  <w:vAlign w:val="center"/>
                </w:tcPr>
                <w:p w:rsidR="00C118C9" w:rsidRDefault="00C118C9" w:rsidP="00EE70EF">
                  <w:pPr>
                    <w:jc w:val="center"/>
                  </w:pPr>
                  <w:r>
                    <w:t>−</w:t>
                  </w:r>
                </w:p>
              </w:tc>
              <w:tc>
                <w:tcPr>
                  <w:tcW w:w="2001" w:type="dxa"/>
                  <w:vAlign w:val="center"/>
                </w:tcPr>
                <w:p w:rsidR="00C118C9" w:rsidRDefault="00C118C9" w:rsidP="00EE70EF">
                  <w:pPr>
                    <w:jc w:val="center"/>
                  </w:pPr>
                  <w:r>
                    <w:t>Lingula</w:t>
                  </w:r>
                </w:p>
              </w:tc>
            </w:tr>
            <w:tr w:rsidR="00C118C9" w:rsidTr="00EE70EF">
              <w:tc>
                <w:tcPr>
                  <w:tcW w:w="1650" w:type="dxa"/>
                  <w:vAlign w:val="center"/>
                </w:tcPr>
                <w:p w:rsidR="00C118C9" w:rsidRDefault="00C118C9" w:rsidP="00EE70EF">
                  <w:pPr>
                    <w:jc w:val="center"/>
                  </w:pPr>
                  <w:r>
                    <w:t>Bryozoa</w:t>
                  </w:r>
                </w:p>
              </w:tc>
              <w:tc>
                <w:tcPr>
                  <w:tcW w:w="1936" w:type="dxa"/>
                  <w:vAlign w:val="center"/>
                </w:tcPr>
                <w:p w:rsidR="00C118C9" w:rsidRDefault="00C118C9" w:rsidP="00EE70EF">
                  <w:pPr>
                    <w:jc w:val="center"/>
                  </w:pPr>
                  <w:r>
                    <w:t>−</w:t>
                  </w:r>
                </w:p>
              </w:tc>
              <w:tc>
                <w:tcPr>
                  <w:tcW w:w="1878" w:type="dxa"/>
                  <w:vAlign w:val="center"/>
                </w:tcPr>
                <w:p w:rsidR="00C118C9" w:rsidRDefault="00C118C9" w:rsidP="00EE70EF">
                  <w:pPr>
                    <w:jc w:val="center"/>
                  </w:pPr>
                  <w:r>
                    <w:t>−</w:t>
                  </w:r>
                </w:p>
              </w:tc>
              <w:tc>
                <w:tcPr>
                  <w:tcW w:w="1874" w:type="dxa"/>
                  <w:vAlign w:val="center"/>
                </w:tcPr>
                <w:p w:rsidR="00C118C9" w:rsidRDefault="00C118C9" w:rsidP="00EE70EF">
                  <w:pPr>
                    <w:jc w:val="center"/>
                  </w:pPr>
                  <w:r>
                    <w:t>−</w:t>
                  </w:r>
                </w:p>
              </w:tc>
              <w:tc>
                <w:tcPr>
                  <w:tcW w:w="2001" w:type="dxa"/>
                  <w:vAlign w:val="center"/>
                </w:tcPr>
                <w:p w:rsidR="00C118C9" w:rsidRDefault="00C118C9" w:rsidP="00EE70EF">
                  <w:pPr>
                    <w:jc w:val="center"/>
                  </w:pPr>
                  <w:r>
                    <w:t>cifonautes</w:t>
                  </w:r>
                </w:p>
              </w:tc>
            </w:tr>
            <w:tr w:rsidR="00C118C9" w:rsidRPr="00F02F77" w:rsidTr="00EE70EF">
              <w:tc>
                <w:tcPr>
                  <w:tcW w:w="1650" w:type="dxa"/>
                  <w:vAlign w:val="center"/>
                </w:tcPr>
                <w:p w:rsidR="00C118C9" w:rsidRDefault="00C118C9" w:rsidP="00EE70EF">
                  <w:pPr>
                    <w:jc w:val="center"/>
                  </w:pPr>
                  <w:r>
                    <w:t>Chordata</w:t>
                  </w:r>
                </w:p>
              </w:tc>
              <w:tc>
                <w:tcPr>
                  <w:tcW w:w="1936" w:type="dxa"/>
                  <w:vAlign w:val="center"/>
                </w:tcPr>
                <w:p w:rsidR="00C118C9" w:rsidRDefault="00C118C9" w:rsidP="00EE70EF">
                  <w:pPr>
                    <w:jc w:val="center"/>
                  </w:pPr>
                  <w:r>
                    <w:t>Thalacea</w:t>
                  </w:r>
                </w:p>
              </w:tc>
              <w:tc>
                <w:tcPr>
                  <w:tcW w:w="1878" w:type="dxa"/>
                  <w:vAlign w:val="center"/>
                </w:tcPr>
                <w:p w:rsidR="00C118C9" w:rsidRDefault="00C118C9" w:rsidP="00EE70EF">
                  <w:pPr>
                    <w:jc w:val="center"/>
                  </w:pPr>
                  <w:r>
                    <w:t>Doliolida</w:t>
                  </w:r>
                </w:p>
              </w:tc>
              <w:tc>
                <w:tcPr>
                  <w:tcW w:w="1874" w:type="dxa"/>
                  <w:vAlign w:val="center"/>
                </w:tcPr>
                <w:p w:rsidR="00C118C9" w:rsidRDefault="00C118C9" w:rsidP="00EE70EF">
                  <w:pPr>
                    <w:jc w:val="center"/>
                  </w:pPr>
                  <w:r>
                    <w:t>−</w:t>
                  </w:r>
                </w:p>
              </w:tc>
              <w:tc>
                <w:tcPr>
                  <w:tcW w:w="2001" w:type="dxa"/>
                  <w:vAlign w:val="center"/>
                </w:tcPr>
                <w:p w:rsidR="00C118C9" w:rsidRPr="00F02F77" w:rsidRDefault="00C118C9" w:rsidP="00EE70EF">
                  <w:pPr>
                    <w:jc w:val="center"/>
                    <w:rPr>
                      <w:rFonts w:ascii="Calibri" w:hAnsi="Calibri"/>
                      <w:color w:val="000000"/>
                    </w:rPr>
                  </w:pPr>
                  <w:r w:rsidRPr="00F02F77">
                    <w:rPr>
                      <w:rFonts w:ascii="Calibri" w:hAnsi="Calibri"/>
                      <w:color w:val="000000"/>
                    </w:rPr>
                    <w:t>Larva</w:t>
                  </w:r>
                </w:p>
              </w:tc>
            </w:tr>
            <w:tr w:rsidR="00C118C9" w:rsidRPr="00F02F77" w:rsidTr="00EE70EF">
              <w:tc>
                <w:tcPr>
                  <w:tcW w:w="1650" w:type="dxa"/>
                  <w:vAlign w:val="center"/>
                </w:tcPr>
                <w:p w:rsidR="00C118C9" w:rsidRDefault="00C118C9" w:rsidP="00EE70EF">
                  <w:pPr>
                    <w:jc w:val="center"/>
                  </w:pPr>
                  <w:r>
                    <w:t>Vertebrata</w:t>
                  </w:r>
                </w:p>
              </w:tc>
              <w:tc>
                <w:tcPr>
                  <w:tcW w:w="1936" w:type="dxa"/>
                  <w:vAlign w:val="center"/>
                </w:tcPr>
                <w:p w:rsidR="00C118C9" w:rsidRDefault="00C118C9" w:rsidP="00EE70EF">
                  <w:pPr>
                    <w:jc w:val="center"/>
                  </w:pPr>
                  <w:r>
                    <w:t>−</w:t>
                  </w:r>
                </w:p>
              </w:tc>
              <w:tc>
                <w:tcPr>
                  <w:tcW w:w="1878" w:type="dxa"/>
                  <w:vAlign w:val="center"/>
                </w:tcPr>
                <w:p w:rsidR="00C118C9" w:rsidRDefault="00C118C9" w:rsidP="00EE70EF">
                  <w:pPr>
                    <w:jc w:val="center"/>
                  </w:pPr>
                  <w:r>
                    <w:t>−</w:t>
                  </w:r>
                </w:p>
              </w:tc>
              <w:tc>
                <w:tcPr>
                  <w:tcW w:w="1874" w:type="dxa"/>
                  <w:vAlign w:val="center"/>
                </w:tcPr>
                <w:p w:rsidR="00C118C9" w:rsidRDefault="00C118C9" w:rsidP="00EE70EF">
                  <w:pPr>
                    <w:jc w:val="center"/>
                  </w:pPr>
                  <w:r>
                    <w:t>−</w:t>
                  </w:r>
                </w:p>
              </w:tc>
              <w:tc>
                <w:tcPr>
                  <w:tcW w:w="2001" w:type="dxa"/>
                  <w:vAlign w:val="center"/>
                </w:tcPr>
                <w:p w:rsidR="00C118C9" w:rsidRPr="00F02F77" w:rsidRDefault="00C118C9" w:rsidP="00EE70EF">
                  <w:pPr>
                    <w:jc w:val="center"/>
                    <w:rPr>
                      <w:rFonts w:ascii="Calibri" w:hAnsi="Calibri"/>
                      <w:color w:val="000000"/>
                    </w:rPr>
                  </w:pPr>
                  <w:r>
                    <w:rPr>
                      <w:rFonts w:ascii="Calibri" w:hAnsi="Calibri"/>
                      <w:color w:val="000000"/>
                    </w:rPr>
                    <w:t>Larva, huevo</w:t>
                  </w:r>
                </w:p>
              </w:tc>
            </w:tr>
            <w:tr w:rsidR="00C118C9" w:rsidTr="00EE70EF">
              <w:tc>
                <w:tcPr>
                  <w:tcW w:w="1650" w:type="dxa"/>
                  <w:vAlign w:val="center"/>
                </w:tcPr>
                <w:p w:rsidR="00C118C9" w:rsidRDefault="00C118C9" w:rsidP="00EE70EF">
                  <w:pPr>
                    <w:jc w:val="center"/>
                  </w:pPr>
                  <w:r>
                    <w:t>Cnidaria</w:t>
                  </w:r>
                </w:p>
              </w:tc>
              <w:tc>
                <w:tcPr>
                  <w:tcW w:w="1936" w:type="dxa"/>
                  <w:vAlign w:val="center"/>
                </w:tcPr>
                <w:p w:rsidR="00C118C9" w:rsidRDefault="00C118C9" w:rsidP="00EE70EF">
                  <w:pPr>
                    <w:jc w:val="center"/>
                  </w:pPr>
                  <w:r>
                    <w:t>−</w:t>
                  </w:r>
                </w:p>
              </w:tc>
              <w:tc>
                <w:tcPr>
                  <w:tcW w:w="1878" w:type="dxa"/>
                  <w:vAlign w:val="center"/>
                </w:tcPr>
                <w:p w:rsidR="00C118C9" w:rsidRDefault="00C118C9" w:rsidP="00EE70EF">
                  <w:pPr>
                    <w:jc w:val="center"/>
                  </w:pPr>
                  <w:r>
                    <w:t>−</w:t>
                  </w:r>
                </w:p>
              </w:tc>
              <w:tc>
                <w:tcPr>
                  <w:tcW w:w="1874" w:type="dxa"/>
                  <w:vAlign w:val="center"/>
                </w:tcPr>
                <w:p w:rsidR="00C118C9" w:rsidRDefault="00C118C9" w:rsidP="00EE70EF">
                  <w:pPr>
                    <w:jc w:val="center"/>
                  </w:pPr>
                  <w:r>
                    <w:t>−</w:t>
                  </w:r>
                </w:p>
              </w:tc>
              <w:tc>
                <w:tcPr>
                  <w:tcW w:w="2001" w:type="dxa"/>
                  <w:vAlign w:val="center"/>
                </w:tcPr>
                <w:p w:rsidR="00C118C9" w:rsidRDefault="00C118C9" w:rsidP="00EE70EF">
                  <w:pPr>
                    <w:jc w:val="center"/>
                  </w:pPr>
                  <w:r>
                    <w:t>Actínula</w:t>
                  </w:r>
                </w:p>
              </w:tc>
            </w:tr>
            <w:tr w:rsidR="00C118C9" w:rsidTr="00EE70EF">
              <w:tc>
                <w:tcPr>
                  <w:tcW w:w="1650" w:type="dxa"/>
                  <w:vAlign w:val="center"/>
                </w:tcPr>
                <w:p w:rsidR="00C118C9" w:rsidRDefault="00C118C9" w:rsidP="00EE70EF">
                  <w:pPr>
                    <w:jc w:val="center"/>
                  </w:pPr>
                </w:p>
              </w:tc>
              <w:tc>
                <w:tcPr>
                  <w:tcW w:w="1936" w:type="dxa"/>
                  <w:vAlign w:val="center"/>
                </w:tcPr>
                <w:p w:rsidR="00C118C9" w:rsidRDefault="00C118C9" w:rsidP="00EE70EF">
                  <w:pPr>
                    <w:jc w:val="center"/>
                  </w:pPr>
                  <w:r>
                    <w:t>Scyphozoa</w:t>
                  </w:r>
                </w:p>
              </w:tc>
              <w:tc>
                <w:tcPr>
                  <w:tcW w:w="1878" w:type="dxa"/>
                  <w:vAlign w:val="center"/>
                </w:tcPr>
                <w:p w:rsidR="00C118C9" w:rsidRDefault="00C118C9" w:rsidP="00EE70EF">
                  <w:pPr>
                    <w:jc w:val="center"/>
                  </w:pPr>
                  <w:r>
                    <w:t>−</w:t>
                  </w:r>
                </w:p>
              </w:tc>
              <w:tc>
                <w:tcPr>
                  <w:tcW w:w="1874" w:type="dxa"/>
                  <w:vAlign w:val="center"/>
                </w:tcPr>
                <w:p w:rsidR="00C118C9" w:rsidRDefault="00C118C9" w:rsidP="00EE70EF">
                  <w:pPr>
                    <w:jc w:val="center"/>
                  </w:pPr>
                  <w:r>
                    <w:t>−</w:t>
                  </w:r>
                </w:p>
              </w:tc>
              <w:tc>
                <w:tcPr>
                  <w:tcW w:w="2001" w:type="dxa"/>
                  <w:vAlign w:val="center"/>
                </w:tcPr>
                <w:p w:rsidR="00C118C9" w:rsidRDefault="00C118C9" w:rsidP="00EE70EF">
                  <w:pPr>
                    <w:jc w:val="center"/>
                  </w:pPr>
                  <w:r>
                    <w:t>Efira</w:t>
                  </w:r>
                </w:p>
              </w:tc>
            </w:tr>
            <w:tr w:rsidR="00C118C9" w:rsidRPr="001626DB" w:rsidTr="00EE70EF">
              <w:tc>
                <w:tcPr>
                  <w:tcW w:w="1650" w:type="dxa"/>
                  <w:vAlign w:val="center"/>
                </w:tcPr>
                <w:p w:rsidR="00C118C9" w:rsidRDefault="00C118C9" w:rsidP="00EE70EF">
                  <w:pPr>
                    <w:jc w:val="center"/>
                  </w:pPr>
                  <w:r>
                    <w:t>Crustacea</w:t>
                  </w:r>
                </w:p>
              </w:tc>
              <w:tc>
                <w:tcPr>
                  <w:tcW w:w="1936" w:type="dxa"/>
                  <w:vAlign w:val="center"/>
                </w:tcPr>
                <w:p w:rsidR="00C118C9" w:rsidRDefault="00C118C9" w:rsidP="00EE70EF">
                  <w:pPr>
                    <w:jc w:val="center"/>
                  </w:pPr>
                  <w:r>
                    <w:t>Malacostraca</w:t>
                  </w:r>
                </w:p>
              </w:tc>
              <w:tc>
                <w:tcPr>
                  <w:tcW w:w="1878" w:type="dxa"/>
                  <w:vAlign w:val="center"/>
                </w:tcPr>
                <w:p w:rsidR="00C118C9" w:rsidRDefault="00C118C9" w:rsidP="00EE70EF">
                  <w:pPr>
                    <w:jc w:val="center"/>
                  </w:pPr>
                  <w:r>
                    <w:t>O. Decapoda</w:t>
                  </w:r>
                </w:p>
              </w:tc>
              <w:tc>
                <w:tcPr>
                  <w:tcW w:w="1874" w:type="dxa"/>
                  <w:vAlign w:val="center"/>
                </w:tcPr>
                <w:p w:rsidR="00C118C9" w:rsidRDefault="00C118C9" w:rsidP="00EE70EF">
                  <w:pPr>
                    <w:jc w:val="center"/>
                  </w:pPr>
                  <w:r>
                    <w:t>−</w:t>
                  </w:r>
                </w:p>
              </w:tc>
              <w:tc>
                <w:tcPr>
                  <w:tcW w:w="2001" w:type="dxa"/>
                  <w:vAlign w:val="center"/>
                </w:tcPr>
                <w:p w:rsidR="00C118C9" w:rsidRPr="001626DB" w:rsidRDefault="00C118C9" w:rsidP="00EE70EF">
                  <w:pPr>
                    <w:jc w:val="center"/>
                    <w:rPr>
                      <w:rFonts w:ascii="Calibri" w:hAnsi="Calibri"/>
                      <w:color w:val="000000"/>
                    </w:rPr>
                  </w:pPr>
                  <w:r>
                    <w:rPr>
                      <w:rFonts w:ascii="Calibri" w:hAnsi="Calibri"/>
                      <w:color w:val="000000"/>
                    </w:rPr>
                    <w:t>Zoea Brachyura</w:t>
                  </w:r>
                </w:p>
              </w:tc>
            </w:tr>
            <w:tr w:rsidR="00C118C9" w:rsidTr="00EE70EF">
              <w:tc>
                <w:tcPr>
                  <w:tcW w:w="1650" w:type="dxa"/>
                  <w:vAlign w:val="center"/>
                </w:tcPr>
                <w:p w:rsidR="00C118C9" w:rsidRDefault="00C118C9" w:rsidP="00EE70EF">
                  <w:pPr>
                    <w:jc w:val="center"/>
                  </w:pPr>
                </w:p>
              </w:tc>
              <w:tc>
                <w:tcPr>
                  <w:tcW w:w="1936" w:type="dxa"/>
                  <w:vAlign w:val="center"/>
                </w:tcPr>
                <w:p w:rsidR="00C118C9" w:rsidRDefault="00C118C9" w:rsidP="00EE70EF">
                  <w:pPr>
                    <w:jc w:val="center"/>
                  </w:pPr>
                </w:p>
              </w:tc>
              <w:tc>
                <w:tcPr>
                  <w:tcW w:w="1878" w:type="dxa"/>
                  <w:vAlign w:val="center"/>
                </w:tcPr>
                <w:p w:rsidR="00C118C9" w:rsidRDefault="00C118C9" w:rsidP="00EE70EF">
                  <w:pPr>
                    <w:jc w:val="center"/>
                  </w:pPr>
                </w:p>
              </w:tc>
              <w:tc>
                <w:tcPr>
                  <w:tcW w:w="1874" w:type="dxa"/>
                  <w:vAlign w:val="center"/>
                </w:tcPr>
                <w:p w:rsidR="00C118C9" w:rsidRDefault="00C118C9" w:rsidP="00EE70EF">
                  <w:pPr>
                    <w:jc w:val="center"/>
                  </w:pPr>
                  <w:r>
                    <w:t>−</w:t>
                  </w:r>
                </w:p>
              </w:tc>
              <w:tc>
                <w:tcPr>
                  <w:tcW w:w="2001" w:type="dxa"/>
                  <w:vAlign w:val="center"/>
                </w:tcPr>
                <w:p w:rsidR="00C118C9" w:rsidRDefault="00C118C9" w:rsidP="00EE70EF">
                  <w:pPr>
                    <w:jc w:val="center"/>
                  </w:pPr>
                  <w:r>
                    <w:t>Zoea Caridea, megalopa</w:t>
                  </w:r>
                </w:p>
              </w:tc>
            </w:tr>
            <w:tr w:rsidR="00C118C9" w:rsidTr="00EE70EF">
              <w:tc>
                <w:tcPr>
                  <w:tcW w:w="1650" w:type="dxa"/>
                  <w:vAlign w:val="center"/>
                </w:tcPr>
                <w:p w:rsidR="00C118C9" w:rsidRDefault="00C118C9" w:rsidP="00EE70EF">
                  <w:pPr>
                    <w:jc w:val="center"/>
                  </w:pPr>
                </w:p>
              </w:tc>
              <w:tc>
                <w:tcPr>
                  <w:tcW w:w="1936" w:type="dxa"/>
                  <w:vAlign w:val="center"/>
                </w:tcPr>
                <w:p w:rsidR="00C118C9" w:rsidRDefault="00C118C9" w:rsidP="00EE70EF">
                  <w:pPr>
                    <w:jc w:val="center"/>
                  </w:pPr>
                </w:p>
              </w:tc>
              <w:tc>
                <w:tcPr>
                  <w:tcW w:w="1878" w:type="dxa"/>
                  <w:vAlign w:val="center"/>
                </w:tcPr>
                <w:p w:rsidR="00C118C9" w:rsidRDefault="00C118C9" w:rsidP="00EE70EF">
                  <w:pPr>
                    <w:jc w:val="center"/>
                  </w:pPr>
                </w:p>
              </w:tc>
              <w:tc>
                <w:tcPr>
                  <w:tcW w:w="1874" w:type="dxa"/>
                  <w:vAlign w:val="center"/>
                </w:tcPr>
                <w:p w:rsidR="00C118C9" w:rsidRDefault="00C118C9" w:rsidP="00EE70EF">
                  <w:pPr>
                    <w:jc w:val="center"/>
                  </w:pPr>
                  <w:r>
                    <w:t>Porcellanidae</w:t>
                  </w:r>
                </w:p>
              </w:tc>
              <w:tc>
                <w:tcPr>
                  <w:tcW w:w="2001" w:type="dxa"/>
                  <w:vAlign w:val="center"/>
                </w:tcPr>
                <w:p w:rsidR="00C118C9" w:rsidRDefault="00C118C9" w:rsidP="00EE70EF">
                  <w:pPr>
                    <w:jc w:val="center"/>
                  </w:pPr>
                  <w:r>
                    <w:t>Zoea Anomura</w:t>
                  </w:r>
                </w:p>
              </w:tc>
            </w:tr>
            <w:tr w:rsidR="00C118C9" w:rsidTr="00EE70EF">
              <w:tc>
                <w:tcPr>
                  <w:tcW w:w="1650" w:type="dxa"/>
                  <w:vAlign w:val="center"/>
                </w:tcPr>
                <w:p w:rsidR="00C118C9" w:rsidRDefault="00C118C9" w:rsidP="00EE70EF">
                  <w:pPr>
                    <w:jc w:val="center"/>
                  </w:pPr>
                </w:p>
              </w:tc>
              <w:tc>
                <w:tcPr>
                  <w:tcW w:w="1936" w:type="dxa"/>
                  <w:vAlign w:val="center"/>
                </w:tcPr>
                <w:p w:rsidR="00C118C9" w:rsidRDefault="00C118C9" w:rsidP="00EE70EF">
                  <w:pPr>
                    <w:jc w:val="center"/>
                  </w:pPr>
                </w:p>
              </w:tc>
              <w:tc>
                <w:tcPr>
                  <w:tcW w:w="1878" w:type="dxa"/>
                  <w:vAlign w:val="center"/>
                </w:tcPr>
                <w:p w:rsidR="00C118C9" w:rsidRDefault="00C118C9" w:rsidP="00EE70EF">
                  <w:pPr>
                    <w:jc w:val="center"/>
                  </w:pPr>
                  <w:r>
                    <w:t>O. Stomatopoda</w:t>
                  </w:r>
                </w:p>
              </w:tc>
              <w:tc>
                <w:tcPr>
                  <w:tcW w:w="1874" w:type="dxa"/>
                  <w:vAlign w:val="center"/>
                </w:tcPr>
                <w:p w:rsidR="00C118C9" w:rsidRDefault="00C118C9" w:rsidP="00EE70EF">
                  <w:pPr>
                    <w:jc w:val="center"/>
                  </w:pPr>
                  <w:r>
                    <w:t>−</w:t>
                  </w:r>
                </w:p>
              </w:tc>
              <w:tc>
                <w:tcPr>
                  <w:tcW w:w="2001" w:type="dxa"/>
                  <w:vAlign w:val="center"/>
                </w:tcPr>
                <w:p w:rsidR="00C118C9" w:rsidRDefault="00C118C9" w:rsidP="00EE70EF">
                  <w:pPr>
                    <w:jc w:val="center"/>
                  </w:pPr>
                  <w:r>
                    <w:t>antizoea</w:t>
                  </w:r>
                </w:p>
              </w:tc>
            </w:tr>
            <w:tr w:rsidR="00C118C9" w:rsidTr="00EE70EF">
              <w:tc>
                <w:tcPr>
                  <w:tcW w:w="1650" w:type="dxa"/>
                  <w:vAlign w:val="center"/>
                </w:tcPr>
                <w:p w:rsidR="00C118C9" w:rsidRDefault="00C118C9" w:rsidP="00EE70EF">
                  <w:pPr>
                    <w:jc w:val="center"/>
                  </w:pPr>
                </w:p>
              </w:tc>
              <w:tc>
                <w:tcPr>
                  <w:tcW w:w="1936" w:type="dxa"/>
                  <w:vAlign w:val="center"/>
                </w:tcPr>
                <w:p w:rsidR="00C118C9" w:rsidRDefault="00C118C9" w:rsidP="00EE70EF">
                  <w:pPr>
                    <w:jc w:val="center"/>
                  </w:pPr>
                  <w:r>
                    <w:t>Maxillopoda</w:t>
                  </w:r>
                </w:p>
              </w:tc>
              <w:tc>
                <w:tcPr>
                  <w:tcW w:w="1878" w:type="dxa"/>
                  <w:vAlign w:val="center"/>
                </w:tcPr>
                <w:p w:rsidR="00C118C9" w:rsidRDefault="00C118C9" w:rsidP="00EE70EF">
                  <w:pPr>
                    <w:jc w:val="center"/>
                  </w:pPr>
                  <w:r>
                    <w:t>−</w:t>
                  </w:r>
                </w:p>
              </w:tc>
              <w:tc>
                <w:tcPr>
                  <w:tcW w:w="1874" w:type="dxa"/>
                  <w:vAlign w:val="center"/>
                </w:tcPr>
                <w:p w:rsidR="00C118C9" w:rsidRDefault="00C118C9" w:rsidP="00EE70EF">
                  <w:pPr>
                    <w:jc w:val="center"/>
                  </w:pPr>
                  <w:r>
                    <w:t>−</w:t>
                  </w:r>
                </w:p>
              </w:tc>
              <w:tc>
                <w:tcPr>
                  <w:tcW w:w="2001" w:type="dxa"/>
                  <w:vAlign w:val="center"/>
                </w:tcPr>
                <w:p w:rsidR="00C118C9" w:rsidRDefault="00C118C9" w:rsidP="00EE70EF">
                  <w:pPr>
                    <w:jc w:val="center"/>
                  </w:pPr>
                  <w:r>
                    <w:t>Nauplio, Cypris</w:t>
                  </w:r>
                </w:p>
              </w:tc>
            </w:tr>
            <w:tr w:rsidR="00C118C9" w:rsidTr="00EE70EF">
              <w:tc>
                <w:tcPr>
                  <w:tcW w:w="1650" w:type="dxa"/>
                  <w:vAlign w:val="center"/>
                </w:tcPr>
                <w:p w:rsidR="00C118C9" w:rsidRDefault="00C118C9" w:rsidP="00EE70EF">
                  <w:pPr>
                    <w:jc w:val="center"/>
                  </w:pPr>
                  <w:r>
                    <w:t>Echinodermata</w:t>
                  </w:r>
                </w:p>
              </w:tc>
              <w:tc>
                <w:tcPr>
                  <w:tcW w:w="1936" w:type="dxa"/>
                  <w:vAlign w:val="center"/>
                </w:tcPr>
                <w:p w:rsidR="00C118C9" w:rsidRDefault="00C118C9" w:rsidP="00EE70EF">
                  <w:pPr>
                    <w:jc w:val="center"/>
                  </w:pPr>
                  <w:r>
                    <w:t>Asteroidea</w:t>
                  </w:r>
                </w:p>
              </w:tc>
              <w:tc>
                <w:tcPr>
                  <w:tcW w:w="1878" w:type="dxa"/>
                  <w:vAlign w:val="center"/>
                </w:tcPr>
                <w:p w:rsidR="00C118C9" w:rsidRDefault="00C118C9" w:rsidP="00EE70EF">
                  <w:pPr>
                    <w:jc w:val="center"/>
                  </w:pPr>
                  <w:r>
                    <w:t>−</w:t>
                  </w:r>
                </w:p>
              </w:tc>
              <w:tc>
                <w:tcPr>
                  <w:tcW w:w="1874" w:type="dxa"/>
                  <w:vAlign w:val="center"/>
                </w:tcPr>
                <w:p w:rsidR="00C118C9" w:rsidRDefault="00C118C9" w:rsidP="00EE70EF">
                  <w:pPr>
                    <w:jc w:val="center"/>
                  </w:pPr>
                  <w:r>
                    <w:t>−</w:t>
                  </w:r>
                </w:p>
              </w:tc>
              <w:tc>
                <w:tcPr>
                  <w:tcW w:w="2001" w:type="dxa"/>
                  <w:vAlign w:val="center"/>
                </w:tcPr>
                <w:p w:rsidR="00C118C9" w:rsidRDefault="00C118C9" w:rsidP="00EE70EF">
                  <w:pPr>
                    <w:jc w:val="center"/>
                  </w:pPr>
                  <w:r>
                    <w:t>Bipinnaria, juvenil</w:t>
                  </w:r>
                </w:p>
              </w:tc>
            </w:tr>
            <w:tr w:rsidR="00C118C9" w:rsidTr="00EE70EF">
              <w:tc>
                <w:tcPr>
                  <w:tcW w:w="1650" w:type="dxa"/>
                  <w:vAlign w:val="center"/>
                </w:tcPr>
                <w:p w:rsidR="00C118C9" w:rsidRDefault="00C118C9" w:rsidP="00EE70EF">
                  <w:pPr>
                    <w:jc w:val="center"/>
                  </w:pPr>
                </w:p>
              </w:tc>
              <w:tc>
                <w:tcPr>
                  <w:tcW w:w="1936" w:type="dxa"/>
                  <w:vAlign w:val="center"/>
                </w:tcPr>
                <w:p w:rsidR="00C118C9" w:rsidRDefault="00C118C9" w:rsidP="00EE70EF">
                  <w:pPr>
                    <w:jc w:val="center"/>
                  </w:pPr>
                  <w:r>
                    <w:t>Holothuroidea</w:t>
                  </w:r>
                </w:p>
              </w:tc>
              <w:tc>
                <w:tcPr>
                  <w:tcW w:w="1878" w:type="dxa"/>
                  <w:vAlign w:val="center"/>
                </w:tcPr>
                <w:p w:rsidR="00C118C9" w:rsidRDefault="00C118C9" w:rsidP="00EE70EF">
                  <w:pPr>
                    <w:jc w:val="center"/>
                  </w:pPr>
                  <w:r>
                    <w:t>−</w:t>
                  </w:r>
                </w:p>
              </w:tc>
              <w:tc>
                <w:tcPr>
                  <w:tcW w:w="1874" w:type="dxa"/>
                  <w:vAlign w:val="center"/>
                </w:tcPr>
                <w:p w:rsidR="00C118C9" w:rsidRDefault="00C118C9" w:rsidP="00EE70EF">
                  <w:pPr>
                    <w:jc w:val="center"/>
                  </w:pPr>
                  <w:r>
                    <w:t>−</w:t>
                  </w:r>
                </w:p>
              </w:tc>
              <w:tc>
                <w:tcPr>
                  <w:tcW w:w="2001" w:type="dxa"/>
                  <w:vAlign w:val="center"/>
                </w:tcPr>
                <w:p w:rsidR="00C118C9" w:rsidRDefault="00C118C9" w:rsidP="00EE70EF">
                  <w:pPr>
                    <w:jc w:val="center"/>
                  </w:pPr>
                  <w:r>
                    <w:t>Auricularia, Doliolaria</w:t>
                  </w:r>
                </w:p>
              </w:tc>
            </w:tr>
            <w:tr w:rsidR="00C118C9" w:rsidTr="00EE70EF">
              <w:tc>
                <w:tcPr>
                  <w:tcW w:w="1650" w:type="dxa"/>
                  <w:vAlign w:val="center"/>
                </w:tcPr>
                <w:p w:rsidR="00C118C9" w:rsidRDefault="00C118C9" w:rsidP="00EE70EF">
                  <w:pPr>
                    <w:jc w:val="center"/>
                  </w:pPr>
                </w:p>
              </w:tc>
              <w:tc>
                <w:tcPr>
                  <w:tcW w:w="1936" w:type="dxa"/>
                  <w:vAlign w:val="center"/>
                </w:tcPr>
                <w:p w:rsidR="00C118C9" w:rsidRDefault="00C118C9" w:rsidP="00EE70EF">
                  <w:pPr>
                    <w:jc w:val="center"/>
                  </w:pPr>
                  <w:r>
                    <w:t>Echinoidea</w:t>
                  </w:r>
                </w:p>
              </w:tc>
              <w:tc>
                <w:tcPr>
                  <w:tcW w:w="1878" w:type="dxa"/>
                  <w:vAlign w:val="center"/>
                </w:tcPr>
                <w:p w:rsidR="00C118C9" w:rsidRDefault="00C118C9" w:rsidP="00EE70EF">
                  <w:pPr>
                    <w:jc w:val="center"/>
                  </w:pPr>
                  <w:r>
                    <w:t>−</w:t>
                  </w:r>
                </w:p>
              </w:tc>
              <w:tc>
                <w:tcPr>
                  <w:tcW w:w="1874" w:type="dxa"/>
                  <w:vAlign w:val="center"/>
                </w:tcPr>
                <w:p w:rsidR="00C118C9" w:rsidRDefault="00C118C9" w:rsidP="00EE70EF">
                  <w:pPr>
                    <w:jc w:val="center"/>
                  </w:pPr>
                  <w:r>
                    <w:t>−</w:t>
                  </w:r>
                </w:p>
              </w:tc>
              <w:tc>
                <w:tcPr>
                  <w:tcW w:w="2001" w:type="dxa"/>
                  <w:vAlign w:val="center"/>
                </w:tcPr>
                <w:p w:rsidR="00C118C9" w:rsidRDefault="00C118C9" w:rsidP="00EE70EF">
                  <w:pPr>
                    <w:jc w:val="center"/>
                  </w:pPr>
                  <w:r>
                    <w:t>Echinopluteus</w:t>
                  </w:r>
                </w:p>
              </w:tc>
            </w:tr>
            <w:tr w:rsidR="00C118C9" w:rsidTr="00EE70EF">
              <w:tc>
                <w:tcPr>
                  <w:tcW w:w="1650" w:type="dxa"/>
                  <w:vAlign w:val="center"/>
                </w:tcPr>
                <w:p w:rsidR="00C118C9" w:rsidRDefault="00C118C9" w:rsidP="00EE70EF">
                  <w:pPr>
                    <w:jc w:val="center"/>
                  </w:pPr>
                </w:p>
              </w:tc>
              <w:tc>
                <w:tcPr>
                  <w:tcW w:w="1936" w:type="dxa"/>
                  <w:vAlign w:val="center"/>
                </w:tcPr>
                <w:p w:rsidR="00C118C9" w:rsidRDefault="00C118C9" w:rsidP="00EE70EF">
                  <w:pPr>
                    <w:jc w:val="center"/>
                  </w:pPr>
                  <w:r>
                    <w:t>Ophiuroidea</w:t>
                  </w:r>
                </w:p>
              </w:tc>
              <w:tc>
                <w:tcPr>
                  <w:tcW w:w="1878" w:type="dxa"/>
                  <w:vAlign w:val="center"/>
                </w:tcPr>
                <w:p w:rsidR="00C118C9" w:rsidRDefault="00C118C9" w:rsidP="00EE70EF">
                  <w:pPr>
                    <w:jc w:val="center"/>
                  </w:pPr>
                  <w:r>
                    <w:t>−</w:t>
                  </w:r>
                </w:p>
              </w:tc>
              <w:tc>
                <w:tcPr>
                  <w:tcW w:w="1874" w:type="dxa"/>
                  <w:vAlign w:val="center"/>
                </w:tcPr>
                <w:p w:rsidR="00C118C9" w:rsidRDefault="00C118C9" w:rsidP="00EE70EF">
                  <w:pPr>
                    <w:jc w:val="center"/>
                  </w:pPr>
                  <w:r>
                    <w:t>−</w:t>
                  </w:r>
                </w:p>
              </w:tc>
              <w:tc>
                <w:tcPr>
                  <w:tcW w:w="2001" w:type="dxa"/>
                  <w:vAlign w:val="center"/>
                </w:tcPr>
                <w:p w:rsidR="00C118C9" w:rsidRDefault="00C118C9" w:rsidP="00EE70EF">
                  <w:pPr>
                    <w:jc w:val="center"/>
                  </w:pPr>
                  <w:r>
                    <w:t>Ophiopluteus</w:t>
                  </w:r>
                </w:p>
              </w:tc>
            </w:tr>
            <w:tr w:rsidR="00C118C9" w:rsidTr="00EE70EF">
              <w:tc>
                <w:tcPr>
                  <w:tcW w:w="1650" w:type="dxa"/>
                  <w:vAlign w:val="center"/>
                </w:tcPr>
                <w:p w:rsidR="00C118C9" w:rsidRDefault="00C118C9" w:rsidP="00EE70EF">
                  <w:pPr>
                    <w:jc w:val="center"/>
                  </w:pPr>
                  <w:r>
                    <w:t>Mollusca</w:t>
                  </w:r>
                </w:p>
              </w:tc>
              <w:tc>
                <w:tcPr>
                  <w:tcW w:w="1936" w:type="dxa"/>
                  <w:vAlign w:val="center"/>
                </w:tcPr>
                <w:p w:rsidR="00C118C9" w:rsidRDefault="00C118C9" w:rsidP="00EE70EF">
                  <w:pPr>
                    <w:jc w:val="center"/>
                  </w:pPr>
                  <w:r>
                    <w:t>Bivalvia</w:t>
                  </w:r>
                </w:p>
              </w:tc>
              <w:tc>
                <w:tcPr>
                  <w:tcW w:w="1878" w:type="dxa"/>
                  <w:vAlign w:val="center"/>
                </w:tcPr>
                <w:p w:rsidR="00C118C9" w:rsidRDefault="00C118C9" w:rsidP="00EE70EF">
                  <w:pPr>
                    <w:jc w:val="center"/>
                  </w:pPr>
                  <w:r>
                    <w:t>−</w:t>
                  </w:r>
                </w:p>
              </w:tc>
              <w:tc>
                <w:tcPr>
                  <w:tcW w:w="1874" w:type="dxa"/>
                  <w:vAlign w:val="center"/>
                </w:tcPr>
                <w:p w:rsidR="00C118C9" w:rsidRDefault="00C118C9" w:rsidP="00EE70EF">
                  <w:pPr>
                    <w:jc w:val="center"/>
                  </w:pPr>
                  <w:r>
                    <w:t>−</w:t>
                  </w:r>
                </w:p>
              </w:tc>
              <w:tc>
                <w:tcPr>
                  <w:tcW w:w="2001" w:type="dxa"/>
                  <w:vAlign w:val="center"/>
                </w:tcPr>
                <w:p w:rsidR="00C118C9" w:rsidRDefault="00C118C9" w:rsidP="00EE70EF">
                  <w:pPr>
                    <w:jc w:val="center"/>
                  </w:pPr>
                  <w:r>
                    <w:t>velígera</w:t>
                  </w:r>
                </w:p>
              </w:tc>
            </w:tr>
            <w:tr w:rsidR="00C118C9" w:rsidRPr="00E46ACB" w:rsidTr="00EE70EF">
              <w:tc>
                <w:tcPr>
                  <w:tcW w:w="1650" w:type="dxa"/>
                  <w:vAlign w:val="center"/>
                </w:tcPr>
                <w:p w:rsidR="00C118C9" w:rsidRDefault="00C118C9" w:rsidP="00EE70EF">
                  <w:pPr>
                    <w:jc w:val="center"/>
                  </w:pPr>
                </w:p>
              </w:tc>
              <w:tc>
                <w:tcPr>
                  <w:tcW w:w="1936" w:type="dxa"/>
                  <w:vAlign w:val="center"/>
                </w:tcPr>
                <w:p w:rsidR="00C118C9" w:rsidRDefault="00C118C9" w:rsidP="00EE70EF">
                  <w:pPr>
                    <w:jc w:val="center"/>
                  </w:pPr>
                  <w:r>
                    <w:t>Gastropoda</w:t>
                  </w:r>
                </w:p>
              </w:tc>
              <w:tc>
                <w:tcPr>
                  <w:tcW w:w="1878" w:type="dxa"/>
                  <w:vAlign w:val="center"/>
                </w:tcPr>
                <w:p w:rsidR="00C118C9" w:rsidRDefault="00C118C9" w:rsidP="00EE70EF">
                  <w:pPr>
                    <w:jc w:val="center"/>
                  </w:pPr>
                  <w:r>
                    <w:t>−</w:t>
                  </w:r>
                </w:p>
              </w:tc>
              <w:tc>
                <w:tcPr>
                  <w:tcW w:w="1874" w:type="dxa"/>
                  <w:vAlign w:val="center"/>
                </w:tcPr>
                <w:p w:rsidR="00C118C9" w:rsidRDefault="00C118C9" w:rsidP="00EE70EF">
                  <w:pPr>
                    <w:jc w:val="center"/>
                  </w:pPr>
                  <w:r>
                    <w:t>−</w:t>
                  </w:r>
                </w:p>
              </w:tc>
              <w:tc>
                <w:tcPr>
                  <w:tcW w:w="2001" w:type="dxa"/>
                  <w:vAlign w:val="center"/>
                </w:tcPr>
                <w:p w:rsidR="00C118C9" w:rsidRPr="00E46ACB" w:rsidRDefault="00C118C9" w:rsidP="00EE70EF">
                  <w:pPr>
                    <w:jc w:val="center"/>
                    <w:rPr>
                      <w:rFonts w:ascii="Calibri" w:hAnsi="Calibri"/>
                      <w:color w:val="000000"/>
                    </w:rPr>
                  </w:pPr>
                  <w:r w:rsidRPr="00E46ACB">
                    <w:rPr>
                      <w:rFonts w:ascii="Calibri" w:hAnsi="Calibri"/>
                      <w:color w:val="000000"/>
                    </w:rPr>
                    <w:t>velígera</w:t>
                  </w:r>
                </w:p>
              </w:tc>
            </w:tr>
            <w:tr w:rsidR="00C118C9" w:rsidTr="00EE70EF">
              <w:tc>
                <w:tcPr>
                  <w:tcW w:w="1650" w:type="dxa"/>
                  <w:vAlign w:val="center"/>
                </w:tcPr>
                <w:p w:rsidR="00C118C9" w:rsidRDefault="00C118C9" w:rsidP="00EE70EF">
                  <w:pPr>
                    <w:jc w:val="center"/>
                  </w:pPr>
                  <w:r>
                    <w:t>Nemertea</w:t>
                  </w:r>
                </w:p>
              </w:tc>
              <w:tc>
                <w:tcPr>
                  <w:tcW w:w="1936" w:type="dxa"/>
                  <w:vAlign w:val="center"/>
                </w:tcPr>
                <w:p w:rsidR="00C118C9" w:rsidRDefault="00C118C9" w:rsidP="00EE70EF">
                  <w:pPr>
                    <w:jc w:val="center"/>
                  </w:pPr>
                  <w:r>
                    <w:t>−</w:t>
                  </w:r>
                </w:p>
              </w:tc>
              <w:tc>
                <w:tcPr>
                  <w:tcW w:w="1878" w:type="dxa"/>
                  <w:vAlign w:val="center"/>
                </w:tcPr>
                <w:p w:rsidR="00C118C9" w:rsidRDefault="00C118C9" w:rsidP="00EE70EF">
                  <w:pPr>
                    <w:jc w:val="center"/>
                  </w:pPr>
                  <w:r>
                    <w:t>−</w:t>
                  </w:r>
                </w:p>
              </w:tc>
              <w:tc>
                <w:tcPr>
                  <w:tcW w:w="1874" w:type="dxa"/>
                  <w:vAlign w:val="center"/>
                </w:tcPr>
                <w:p w:rsidR="00C118C9" w:rsidRDefault="00C118C9" w:rsidP="00EE70EF">
                  <w:pPr>
                    <w:jc w:val="center"/>
                  </w:pPr>
                  <w:r>
                    <w:t>−</w:t>
                  </w:r>
                </w:p>
              </w:tc>
              <w:tc>
                <w:tcPr>
                  <w:tcW w:w="2001" w:type="dxa"/>
                  <w:vAlign w:val="center"/>
                </w:tcPr>
                <w:p w:rsidR="00C118C9" w:rsidRDefault="00C118C9" w:rsidP="00EE70EF">
                  <w:pPr>
                    <w:jc w:val="center"/>
                  </w:pPr>
                  <w:r>
                    <w:t>pilidio</w:t>
                  </w:r>
                </w:p>
              </w:tc>
            </w:tr>
            <w:tr w:rsidR="00C118C9" w:rsidTr="00EE70EF">
              <w:tc>
                <w:tcPr>
                  <w:tcW w:w="1650" w:type="dxa"/>
                  <w:vAlign w:val="center"/>
                </w:tcPr>
                <w:p w:rsidR="00C118C9" w:rsidRDefault="00C118C9" w:rsidP="00EE70EF">
                  <w:pPr>
                    <w:jc w:val="center"/>
                  </w:pPr>
                  <w:r>
                    <w:t>Phoronida</w:t>
                  </w:r>
                </w:p>
              </w:tc>
              <w:tc>
                <w:tcPr>
                  <w:tcW w:w="1936" w:type="dxa"/>
                  <w:vAlign w:val="center"/>
                </w:tcPr>
                <w:p w:rsidR="00C118C9" w:rsidRDefault="00C118C9" w:rsidP="00EE70EF">
                  <w:pPr>
                    <w:jc w:val="center"/>
                  </w:pPr>
                  <w:r>
                    <w:t>−</w:t>
                  </w:r>
                </w:p>
              </w:tc>
              <w:tc>
                <w:tcPr>
                  <w:tcW w:w="1878" w:type="dxa"/>
                  <w:vAlign w:val="center"/>
                </w:tcPr>
                <w:p w:rsidR="00C118C9" w:rsidRDefault="00C118C9" w:rsidP="00EE70EF">
                  <w:pPr>
                    <w:jc w:val="center"/>
                  </w:pPr>
                  <w:r>
                    <w:t>−</w:t>
                  </w:r>
                </w:p>
              </w:tc>
              <w:tc>
                <w:tcPr>
                  <w:tcW w:w="1874" w:type="dxa"/>
                  <w:vAlign w:val="center"/>
                </w:tcPr>
                <w:p w:rsidR="00C118C9" w:rsidRDefault="00C118C9" w:rsidP="00EE70EF">
                  <w:pPr>
                    <w:jc w:val="center"/>
                  </w:pPr>
                  <w:r>
                    <w:t>−</w:t>
                  </w:r>
                </w:p>
              </w:tc>
              <w:tc>
                <w:tcPr>
                  <w:tcW w:w="2001" w:type="dxa"/>
                  <w:vAlign w:val="center"/>
                </w:tcPr>
                <w:p w:rsidR="00C118C9" w:rsidRDefault="00C118C9" w:rsidP="00EE70EF">
                  <w:pPr>
                    <w:jc w:val="center"/>
                  </w:pPr>
                  <w:r>
                    <w:t>Actinotroca</w:t>
                  </w:r>
                </w:p>
              </w:tc>
            </w:tr>
            <w:tr w:rsidR="00C118C9" w:rsidTr="00EE70EF">
              <w:tc>
                <w:tcPr>
                  <w:tcW w:w="1650" w:type="dxa"/>
                  <w:vAlign w:val="center"/>
                </w:tcPr>
                <w:p w:rsidR="00C118C9" w:rsidRDefault="00C118C9" w:rsidP="00EE70EF">
                  <w:pPr>
                    <w:jc w:val="center"/>
                  </w:pPr>
                  <w:r>
                    <w:t>Sipuncula</w:t>
                  </w:r>
                </w:p>
              </w:tc>
              <w:tc>
                <w:tcPr>
                  <w:tcW w:w="1936" w:type="dxa"/>
                  <w:vAlign w:val="center"/>
                </w:tcPr>
                <w:p w:rsidR="00C118C9" w:rsidRDefault="00C118C9" w:rsidP="00EE70EF">
                  <w:pPr>
                    <w:jc w:val="center"/>
                  </w:pPr>
                  <w:r>
                    <w:t>−</w:t>
                  </w:r>
                </w:p>
              </w:tc>
              <w:tc>
                <w:tcPr>
                  <w:tcW w:w="1878" w:type="dxa"/>
                  <w:vAlign w:val="center"/>
                </w:tcPr>
                <w:p w:rsidR="00C118C9" w:rsidRDefault="00C118C9" w:rsidP="00EE70EF">
                  <w:pPr>
                    <w:jc w:val="center"/>
                  </w:pPr>
                  <w:r>
                    <w:t>−</w:t>
                  </w:r>
                </w:p>
              </w:tc>
              <w:tc>
                <w:tcPr>
                  <w:tcW w:w="1874" w:type="dxa"/>
                  <w:vAlign w:val="center"/>
                </w:tcPr>
                <w:p w:rsidR="00C118C9" w:rsidRDefault="00C118C9" w:rsidP="00EE70EF">
                  <w:pPr>
                    <w:jc w:val="center"/>
                  </w:pPr>
                  <w:r>
                    <w:t>−</w:t>
                  </w:r>
                </w:p>
              </w:tc>
              <w:tc>
                <w:tcPr>
                  <w:tcW w:w="2001" w:type="dxa"/>
                  <w:vAlign w:val="center"/>
                </w:tcPr>
                <w:p w:rsidR="00C118C9" w:rsidRDefault="00C118C9" w:rsidP="00EE70EF">
                  <w:pPr>
                    <w:jc w:val="center"/>
                  </w:pPr>
                  <w:r>
                    <w:t>pelagosfera</w:t>
                  </w:r>
                </w:p>
              </w:tc>
            </w:tr>
          </w:tbl>
          <w:p w:rsidR="00C118C9" w:rsidRDefault="00C118C9" w:rsidP="00C118C9"/>
          <w:p w:rsidR="00C118C9" w:rsidRDefault="00C118C9" w:rsidP="00C118C9"/>
          <w:p w:rsidR="00C118C9" w:rsidRDefault="00C118C9" w:rsidP="00C118C9"/>
          <w:p w:rsidR="00C118C9" w:rsidRDefault="00C118C9" w:rsidP="00C118C9">
            <w:r>
              <w:t>Cuadro 4.  Zooplancton gelatinoso recolectado en Bahía Salinas, Guanacaste; Costa Rica entre Agosto del 2011 y Agosto del 2013. Los organismos fueron recolectados con una red WP-2 con apertura de poro de 200 µm</w:t>
            </w:r>
          </w:p>
          <w:tbl>
            <w:tblPr>
              <w:tblStyle w:val="Tablaconcuadrcula"/>
              <w:tblW w:w="9464" w:type="dxa"/>
              <w:tblBorders>
                <w:left w:val="none" w:sz="0" w:space="0" w:color="auto"/>
                <w:right w:val="none" w:sz="0" w:space="0" w:color="auto"/>
                <w:insideH w:val="none" w:sz="0" w:space="0" w:color="auto"/>
                <w:insideV w:val="none" w:sz="0" w:space="0" w:color="auto"/>
              </w:tblBorders>
              <w:tblLook w:val="04A0"/>
            </w:tblPr>
            <w:tblGrid>
              <w:gridCol w:w="1556"/>
              <w:gridCol w:w="1881"/>
              <w:gridCol w:w="1915"/>
              <w:gridCol w:w="1956"/>
              <w:gridCol w:w="2156"/>
            </w:tblGrid>
            <w:tr w:rsidR="00C118C9" w:rsidRPr="00E66971" w:rsidTr="00EE70EF">
              <w:tc>
                <w:tcPr>
                  <w:tcW w:w="1556" w:type="dxa"/>
                  <w:tcBorders>
                    <w:top w:val="single" w:sz="4" w:space="0" w:color="auto"/>
                    <w:bottom w:val="single" w:sz="4" w:space="0" w:color="auto"/>
                  </w:tcBorders>
                  <w:vAlign w:val="center"/>
                </w:tcPr>
                <w:p w:rsidR="00C118C9" w:rsidRPr="002E68BA" w:rsidRDefault="00C118C9" w:rsidP="00EE70EF">
                  <w:pPr>
                    <w:jc w:val="center"/>
                  </w:pPr>
                  <w:r w:rsidRPr="002E68BA">
                    <w:t>Filo</w:t>
                  </w:r>
                </w:p>
              </w:tc>
              <w:tc>
                <w:tcPr>
                  <w:tcW w:w="1881" w:type="dxa"/>
                  <w:tcBorders>
                    <w:top w:val="single" w:sz="4" w:space="0" w:color="auto"/>
                    <w:bottom w:val="single" w:sz="4" w:space="0" w:color="auto"/>
                  </w:tcBorders>
                  <w:vAlign w:val="center"/>
                </w:tcPr>
                <w:p w:rsidR="00C118C9" w:rsidRPr="002E68BA" w:rsidRDefault="00C118C9" w:rsidP="00EE70EF">
                  <w:pPr>
                    <w:jc w:val="center"/>
                  </w:pPr>
                  <w:r w:rsidRPr="002E68BA">
                    <w:t>Clase</w:t>
                  </w:r>
                </w:p>
              </w:tc>
              <w:tc>
                <w:tcPr>
                  <w:tcW w:w="1915" w:type="dxa"/>
                  <w:tcBorders>
                    <w:top w:val="single" w:sz="4" w:space="0" w:color="auto"/>
                    <w:bottom w:val="single" w:sz="4" w:space="0" w:color="auto"/>
                  </w:tcBorders>
                  <w:vAlign w:val="center"/>
                </w:tcPr>
                <w:p w:rsidR="00C118C9" w:rsidRPr="002E68BA" w:rsidRDefault="00C118C9" w:rsidP="00EE70EF">
                  <w:pPr>
                    <w:jc w:val="center"/>
                  </w:pPr>
                  <w:r w:rsidRPr="002E68BA">
                    <w:t>Orden</w:t>
                  </w:r>
                </w:p>
              </w:tc>
              <w:tc>
                <w:tcPr>
                  <w:tcW w:w="1956" w:type="dxa"/>
                  <w:tcBorders>
                    <w:top w:val="single" w:sz="4" w:space="0" w:color="auto"/>
                    <w:bottom w:val="single" w:sz="4" w:space="0" w:color="auto"/>
                  </w:tcBorders>
                  <w:vAlign w:val="center"/>
                </w:tcPr>
                <w:p w:rsidR="00C118C9" w:rsidRPr="002E68BA" w:rsidRDefault="00C118C9" w:rsidP="00EE70EF">
                  <w:pPr>
                    <w:jc w:val="center"/>
                  </w:pPr>
                  <w:r w:rsidRPr="002E68BA">
                    <w:t>Familia</w:t>
                  </w:r>
                </w:p>
              </w:tc>
              <w:tc>
                <w:tcPr>
                  <w:tcW w:w="2156" w:type="dxa"/>
                  <w:tcBorders>
                    <w:top w:val="single" w:sz="4" w:space="0" w:color="auto"/>
                    <w:bottom w:val="single" w:sz="4" w:space="0" w:color="auto"/>
                  </w:tcBorders>
                  <w:vAlign w:val="center"/>
                </w:tcPr>
                <w:p w:rsidR="00C118C9" w:rsidRPr="002E68BA" w:rsidRDefault="00C118C9" w:rsidP="00EE70EF">
                  <w:pPr>
                    <w:jc w:val="center"/>
                    <w:rPr>
                      <w:rFonts w:ascii="Calibri" w:hAnsi="Calibri"/>
                      <w:color w:val="000000"/>
                    </w:rPr>
                  </w:pPr>
                  <w:r w:rsidRPr="002E68BA">
                    <w:rPr>
                      <w:rFonts w:ascii="Calibri" w:hAnsi="Calibri"/>
                      <w:color w:val="000000"/>
                    </w:rPr>
                    <w:t>Especie</w:t>
                  </w:r>
                </w:p>
              </w:tc>
            </w:tr>
            <w:tr w:rsidR="00C118C9" w:rsidRPr="00E66971" w:rsidTr="00EE70EF">
              <w:tc>
                <w:tcPr>
                  <w:tcW w:w="1556" w:type="dxa"/>
                  <w:tcBorders>
                    <w:top w:val="single" w:sz="4" w:space="0" w:color="auto"/>
                  </w:tcBorders>
                  <w:vAlign w:val="center"/>
                </w:tcPr>
                <w:p w:rsidR="00C118C9" w:rsidRDefault="00C118C9" w:rsidP="00EE70EF">
                  <w:pPr>
                    <w:jc w:val="center"/>
                  </w:pPr>
                  <w:r>
                    <w:t>Chaetognatha</w:t>
                  </w:r>
                </w:p>
              </w:tc>
              <w:tc>
                <w:tcPr>
                  <w:tcW w:w="1881" w:type="dxa"/>
                  <w:tcBorders>
                    <w:top w:val="single" w:sz="4" w:space="0" w:color="auto"/>
                  </w:tcBorders>
                  <w:vAlign w:val="center"/>
                </w:tcPr>
                <w:p w:rsidR="00C118C9" w:rsidRDefault="00C118C9" w:rsidP="00EE70EF">
                  <w:pPr>
                    <w:jc w:val="center"/>
                  </w:pPr>
                  <w:r>
                    <w:t>Sagittoidea</w:t>
                  </w:r>
                </w:p>
              </w:tc>
              <w:tc>
                <w:tcPr>
                  <w:tcW w:w="1915" w:type="dxa"/>
                  <w:tcBorders>
                    <w:top w:val="single" w:sz="4" w:space="0" w:color="auto"/>
                  </w:tcBorders>
                  <w:vAlign w:val="center"/>
                </w:tcPr>
                <w:p w:rsidR="00C118C9" w:rsidRDefault="00C118C9" w:rsidP="00EE70EF">
                  <w:pPr>
                    <w:jc w:val="center"/>
                  </w:pPr>
                  <w:r>
                    <w:t>Aphragmophora</w:t>
                  </w:r>
                </w:p>
              </w:tc>
              <w:tc>
                <w:tcPr>
                  <w:tcW w:w="1956" w:type="dxa"/>
                  <w:tcBorders>
                    <w:top w:val="single" w:sz="4" w:space="0" w:color="auto"/>
                  </w:tcBorders>
                  <w:vAlign w:val="center"/>
                </w:tcPr>
                <w:p w:rsidR="00C118C9" w:rsidRDefault="00C118C9" w:rsidP="00EE70EF">
                  <w:pPr>
                    <w:jc w:val="center"/>
                  </w:pPr>
                  <w:r>
                    <w:t>Sagittidae</w:t>
                  </w:r>
                </w:p>
              </w:tc>
              <w:tc>
                <w:tcPr>
                  <w:tcW w:w="2156" w:type="dxa"/>
                  <w:tcBorders>
                    <w:top w:val="single" w:sz="4" w:space="0" w:color="auto"/>
                  </w:tcBorders>
                  <w:vAlign w:val="center"/>
                </w:tcPr>
                <w:p w:rsidR="00C118C9" w:rsidRPr="00E66971" w:rsidRDefault="00C118C9" w:rsidP="00EE70EF">
                  <w:pPr>
                    <w:jc w:val="center"/>
                    <w:rPr>
                      <w:rFonts w:ascii="Calibri" w:hAnsi="Calibri"/>
                      <w:i/>
                      <w:color w:val="000000"/>
                    </w:rPr>
                  </w:pPr>
                  <w:r w:rsidRPr="00E66971">
                    <w:rPr>
                      <w:rFonts w:ascii="Calibri" w:hAnsi="Calibri"/>
                      <w:i/>
                      <w:color w:val="000000"/>
                    </w:rPr>
                    <w:t>Sagitta</w:t>
                  </w:r>
                  <w:r>
                    <w:rPr>
                      <w:rFonts w:ascii="Calibri" w:hAnsi="Calibri"/>
                      <w:i/>
                      <w:color w:val="000000"/>
                    </w:rPr>
                    <w:t xml:space="preserve"> sp.</w:t>
                  </w:r>
                </w:p>
              </w:tc>
            </w:tr>
            <w:tr w:rsidR="00C118C9" w:rsidTr="00EE70EF">
              <w:tc>
                <w:tcPr>
                  <w:tcW w:w="1556" w:type="dxa"/>
                  <w:vAlign w:val="center"/>
                </w:tcPr>
                <w:p w:rsidR="00C118C9" w:rsidRDefault="00C118C9" w:rsidP="00EE70EF">
                  <w:pPr>
                    <w:jc w:val="center"/>
                  </w:pPr>
                  <w:r>
                    <w:t>Cnidaria</w:t>
                  </w:r>
                </w:p>
              </w:tc>
              <w:tc>
                <w:tcPr>
                  <w:tcW w:w="1881" w:type="dxa"/>
                  <w:vAlign w:val="center"/>
                </w:tcPr>
                <w:p w:rsidR="00C118C9" w:rsidRDefault="00C118C9" w:rsidP="00EE70EF">
                  <w:pPr>
                    <w:jc w:val="center"/>
                  </w:pPr>
                  <w:r>
                    <w:t>Hydrozoa</w:t>
                  </w:r>
                </w:p>
              </w:tc>
              <w:tc>
                <w:tcPr>
                  <w:tcW w:w="1915" w:type="dxa"/>
                  <w:vAlign w:val="center"/>
                </w:tcPr>
                <w:p w:rsidR="00C118C9" w:rsidRDefault="00C118C9" w:rsidP="00EE70EF">
                  <w:pPr>
                    <w:jc w:val="center"/>
                  </w:pPr>
                  <w:r>
                    <w:t>Trachylina</w:t>
                  </w:r>
                </w:p>
              </w:tc>
              <w:tc>
                <w:tcPr>
                  <w:tcW w:w="1956" w:type="dxa"/>
                  <w:vAlign w:val="center"/>
                </w:tcPr>
                <w:p w:rsidR="00C118C9" w:rsidRDefault="00C118C9" w:rsidP="00EE70EF">
                  <w:pPr>
                    <w:jc w:val="center"/>
                  </w:pPr>
                  <w:r>
                    <w:t>−</w:t>
                  </w:r>
                </w:p>
              </w:tc>
              <w:tc>
                <w:tcPr>
                  <w:tcW w:w="2156" w:type="dxa"/>
                  <w:vAlign w:val="center"/>
                </w:tcPr>
                <w:p w:rsidR="00C118C9" w:rsidRDefault="00C118C9" w:rsidP="00EE70EF">
                  <w:pPr>
                    <w:jc w:val="center"/>
                  </w:pPr>
                  <w:r>
                    <w:t>−</w:t>
                  </w:r>
                </w:p>
              </w:tc>
            </w:tr>
            <w:tr w:rsidR="00C118C9" w:rsidTr="00EE70EF">
              <w:tc>
                <w:tcPr>
                  <w:tcW w:w="1556" w:type="dxa"/>
                  <w:vAlign w:val="center"/>
                </w:tcPr>
                <w:p w:rsidR="00C118C9" w:rsidRDefault="00C118C9" w:rsidP="00EE70EF">
                  <w:pPr>
                    <w:jc w:val="center"/>
                  </w:pPr>
                </w:p>
              </w:tc>
              <w:tc>
                <w:tcPr>
                  <w:tcW w:w="1881" w:type="dxa"/>
                  <w:vAlign w:val="center"/>
                </w:tcPr>
                <w:p w:rsidR="00C118C9" w:rsidRDefault="00C118C9" w:rsidP="00EE70EF">
                  <w:pPr>
                    <w:jc w:val="center"/>
                  </w:pPr>
                </w:p>
              </w:tc>
              <w:tc>
                <w:tcPr>
                  <w:tcW w:w="1915" w:type="dxa"/>
                  <w:vAlign w:val="center"/>
                </w:tcPr>
                <w:p w:rsidR="00C118C9" w:rsidRDefault="00C118C9" w:rsidP="00EE70EF">
                  <w:pPr>
                    <w:jc w:val="center"/>
                  </w:pPr>
                  <w:r>
                    <w:t>Siphonophora</w:t>
                  </w:r>
                </w:p>
              </w:tc>
              <w:tc>
                <w:tcPr>
                  <w:tcW w:w="1956" w:type="dxa"/>
                  <w:vAlign w:val="center"/>
                </w:tcPr>
                <w:p w:rsidR="00C118C9" w:rsidRDefault="00C118C9" w:rsidP="00EE70EF">
                  <w:pPr>
                    <w:jc w:val="center"/>
                  </w:pPr>
                  <w:r>
                    <w:t>−</w:t>
                  </w:r>
                </w:p>
              </w:tc>
              <w:tc>
                <w:tcPr>
                  <w:tcW w:w="2156" w:type="dxa"/>
                  <w:vAlign w:val="center"/>
                </w:tcPr>
                <w:p w:rsidR="00C118C9" w:rsidRDefault="00C118C9" w:rsidP="00EE70EF">
                  <w:pPr>
                    <w:jc w:val="center"/>
                  </w:pPr>
                  <w:r>
                    <w:t>−</w:t>
                  </w:r>
                </w:p>
              </w:tc>
            </w:tr>
            <w:tr w:rsidR="00C118C9" w:rsidRPr="00C25F2D" w:rsidTr="00EE70EF">
              <w:tc>
                <w:tcPr>
                  <w:tcW w:w="1556" w:type="dxa"/>
                  <w:vAlign w:val="center"/>
                </w:tcPr>
                <w:p w:rsidR="00C118C9" w:rsidRDefault="00C118C9" w:rsidP="00EE70EF">
                  <w:pPr>
                    <w:jc w:val="center"/>
                  </w:pPr>
                </w:p>
              </w:tc>
              <w:tc>
                <w:tcPr>
                  <w:tcW w:w="1881" w:type="dxa"/>
                  <w:vAlign w:val="center"/>
                </w:tcPr>
                <w:p w:rsidR="00C118C9" w:rsidRDefault="00C118C9" w:rsidP="00EE70EF">
                  <w:pPr>
                    <w:jc w:val="center"/>
                  </w:pPr>
                  <w:r>
                    <w:t>Scyphozoa</w:t>
                  </w:r>
                </w:p>
              </w:tc>
              <w:tc>
                <w:tcPr>
                  <w:tcW w:w="1915" w:type="dxa"/>
                  <w:vAlign w:val="center"/>
                </w:tcPr>
                <w:p w:rsidR="00C118C9" w:rsidRDefault="00C118C9" w:rsidP="00EE70EF">
                  <w:pPr>
                    <w:jc w:val="center"/>
                  </w:pPr>
                  <w:r>
                    <w:t>Semaeostomae</w:t>
                  </w:r>
                </w:p>
              </w:tc>
              <w:tc>
                <w:tcPr>
                  <w:tcW w:w="1956" w:type="dxa"/>
                  <w:vAlign w:val="center"/>
                </w:tcPr>
                <w:p w:rsidR="00C118C9" w:rsidRDefault="00C118C9" w:rsidP="00EE70EF">
                  <w:pPr>
                    <w:jc w:val="center"/>
                  </w:pPr>
                  <w:r>
                    <w:t>F. Ulmaridae</w:t>
                  </w:r>
                </w:p>
              </w:tc>
              <w:tc>
                <w:tcPr>
                  <w:tcW w:w="2156" w:type="dxa"/>
                  <w:vAlign w:val="center"/>
                </w:tcPr>
                <w:p w:rsidR="00C118C9" w:rsidRPr="00C25F2D" w:rsidRDefault="00C118C9" w:rsidP="00EE70EF">
                  <w:pPr>
                    <w:jc w:val="center"/>
                    <w:rPr>
                      <w:i/>
                    </w:rPr>
                  </w:pPr>
                  <w:r w:rsidRPr="00C25F2D">
                    <w:rPr>
                      <w:i/>
                    </w:rPr>
                    <w:t>Stellamedusa ventana</w:t>
                  </w:r>
                </w:p>
              </w:tc>
            </w:tr>
            <w:tr w:rsidR="00C118C9" w:rsidRPr="00C25F2D" w:rsidTr="00EE70EF">
              <w:tc>
                <w:tcPr>
                  <w:tcW w:w="1556" w:type="dxa"/>
                  <w:vAlign w:val="center"/>
                </w:tcPr>
                <w:p w:rsidR="00C118C9" w:rsidRDefault="00C118C9" w:rsidP="00EE70EF">
                  <w:pPr>
                    <w:jc w:val="center"/>
                  </w:pPr>
                  <w:r>
                    <w:t>Ctenophora</w:t>
                  </w:r>
                </w:p>
              </w:tc>
              <w:tc>
                <w:tcPr>
                  <w:tcW w:w="1881" w:type="dxa"/>
                  <w:vAlign w:val="center"/>
                </w:tcPr>
                <w:p w:rsidR="00C118C9" w:rsidRDefault="00C118C9" w:rsidP="00EE70EF">
                  <w:pPr>
                    <w:jc w:val="center"/>
                  </w:pPr>
                  <w:r>
                    <w:t>Tentaculata</w:t>
                  </w:r>
                </w:p>
              </w:tc>
              <w:tc>
                <w:tcPr>
                  <w:tcW w:w="1915" w:type="dxa"/>
                  <w:vAlign w:val="center"/>
                </w:tcPr>
                <w:p w:rsidR="00C118C9" w:rsidRDefault="00C118C9" w:rsidP="00EE70EF">
                  <w:pPr>
                    <w:jc w:val="center"/>
                  </w:pPr>
                  <w:r>
                    <w:t>Lobata</w:t>
                  </w:r>
                </w:p>
              </w:tc>
              <w:tc>
                <w:tcPr>
                  <w:tcW w:w="1956" w:type="dxa"/>
                  <w:vAlign w:val="center"/>
                </w:tcPr>
                <w:p w:rsidR="00C118C9" w:rsidRDefault="00C118C9" w:rsidP="00EE70EF">
                  <w:pPr>
                    <w:jc w:val="center"/>
                  </w:pPr>
                  <w:r>
                    <w:t>Bolinopsidae</w:t>
                  </w:r>
                </w:p>
              </w:tc>
              <w:tc>
                <w:tcPr>
                  <w:tcW w:w="2156" w:type="dxa"/>
                  <w:vAlign w:val="center"/>
                </w:tcPr>
                <w:p w:rsidR="00C118C9" w:rsidRPr="00C25F2D" w:rsidRDefault="00C118C9" w:rsidP="00EE70EF">
                  <w:pPr>
                    <w:jc w:val="center"/>
                    <w:rPr>
                      <w:i/>
                    </w:rPr>
                  </w:pPr>
                  <w:r>
                    <w:rPr>
                      <w:i/>
                    </w:rPr>
                    <w:t>Mnemiopsis sp.</w:t>
                  </w:r>
                </w:p>
              </w:tc>
            </w:tr>
            <w:tr w:rsidR="00C118C9" w:rsidRPr="00C25F2D" w:rsidTr="00EE70EF">
              <w:tc>
                <w:tcPr>
                  <w:tcW w:w="1556" w:type="dxa"/>
                  <w:tcBorders>
                    <w:bottom w:val="nil"/>
                  </w:tcBorders>
                  <w:vAlign w:val="center"/>
                </w:tcPr>
                <w:p w:rsidR="00C118C9" w:rsidRDefault="00C118C9" w:rsidP="00EE70EF">
                  <w:pPr>
                    <w:jc w:val="center"/>
                  </w:pPr>
                </w:p>
              </w:tc>
              <w:tc>
                <w:tcPr>
                  <w:tcW w:w="1881" w:type="dxa"/>
                  <w:tcBorders>
                    <w:bottom w:val="nil"/>
                  </w:tcBorders>
                  <w:vAlign w:val="center"/>
                </w:tcPr>
                <w:p w:rsidR="00C118C9" w:rsidRDefault="00C118C9" w:rsidP="00EE70EF">
                  <w:pPr>
                    <w:jc w:val="center"/>
                  </w:pPr>
                </w:p>
              </w:tc>
              <w:tc>
                <w:tcPr>
                  <w:tcW w:w="1915" w:type="dxa"/>
                  <w:tcBorders>
                    <w:bottom w:val="nil"/>
                  </w:tcBorders>
                  <w:vAlign w:val="center"/>
                </w:tcPr>
                <w:p w:rsidR="00C118C9" w:rsidRDefault="00C118C9" w:rsidP="00EE70EF">
                  <w:pPr>
                    <w:jc w:val="center"/>
                  </w:pPr>
                  <w:r>
                    <w:t>Cyppidida</w:t>
                  </w:r>
                </w:p>
              </w:tc>
              <w:tc>
                <w:tcPr>
                  <w:tcW w:w="1956" w:type="dxa"/>
                  <w:tcBorders>
                    <w:bottom w:val="nil"/>
                  </w:tcBorders>
                  <w:vAlign w:val="center"/>
                </w:tcPr>
                <w:p w:rsidR="00C118C9" w:rsidRDefault="00C118C9" w:rsidP="00EE70EF">
                  <w:pPr>
                    <w:jc w:val="center"/>
                  </w:pPr>
                  <w:r>
                    <w:t>Pleurobrachiidae</w:t>
                  </w:r>
                </w:p>
              </w:tc>
              <w:tc>
                <w:tcPr>
                  <w:tcW w:w="2156" w:type="dxa"/>
                  <w:tcBorders>
                    <w:bottom w:val="nil"/>
                  </w:tcBorders>
                  <w:vAlign w:val="center"/>
                </w:tcPr>
                <w:p w:rsidR="00C118C9" w:rsidRPr="00C25F2D" w:rsidRDefault="00C118C9" w:rsidP="00EE70EF">
                  <w:pPr>
                    <w:jc w:val="center"/>
                    <w:rPr>
                      <w:i/>
                    </w:rPr>
                  </w:pPr>
                  <w:r w:rsidRPr="00C25F2D">
                    <w:rPr>
                      <w:i/>
                    </w:rPr>
                    <w:t>Pleurobrachia sp.</w:t>
                  </w:r>
                </w:p>
              </w:tc>
            </w:tr>
            <w:tr w:rsidR="00C118C9" w:rsidRPr="00E66971" w:rsidTr="00EE70EF">
              <w:tc>
                <w:tcPr>
                  <w:tcW w:w="1556" w:type="dxa"/>
                  <w:tcBorders>
                    <w:top w:val="nil"/>
                    <w:bottom w:val="nil"/>
                  </w:tcBorders>
                  <w:vAlign w:val="center"/>
                </w:tcPr>
                <w:p w:rsidR="00C118C9" w:rsidRDefault="00C118C9" w:rsidP="00EE70EF">
                  <w:pPr>
                    <w:jc w:val="center"/>
                  </w:pPr>
                  <w:r>
                    <w:t>Chordata</w:t>
                  </w:r>
                </w:p>
              </w:tc>
              <w:tc>
                <w:tcPr>
                  <w:tcW w:w="1881" w:type="dxa"/>
                  <w:tcBorders>
                    <w:top w:val="nil"/>
                    <w:bottom w:val="nil"/>
                  </w:tcBorders>
                  <w:vAlign w:val="center"/>
                </w:tcPr>
                <w:p w:rsidR="00C118C9" w:rsidRDefault="00C118C9" w:rsidP="00EE70EF">
                  <w:pPr>
                    <w:jc w:val="center"/>
                  </w:pPr>
                  <w:r>
                    <w:t>Appendicularia</w:t>
                  </w:r>
                </w:p>
              </w:tc>
              <w:tc>
                <w:tcPr>
                  <w:tcW w:w="1915" w:type="dxa"/>
                  <w:tcBorders>
                    <w:top w:val="nil"/>
                    <w:bottom w:val="nil"/>
                  </w:tcBorders>
                  <w:vAlign w:val="center"/>
                </w:tcPr>
                <w:p w:rsidR="00C118C9" w:rsidRDefault="00C118C9" w:rsidP="00EE70EF">
                  <w:pPr>
                    <w:jc w:val="center"/>
                  </w:pPr>
                  <w:r>
                    <w:t>Copelata</w:t>
                  </w:r>
                </w:p>
              </w:tc>
              <w:tc>
                <w:tcPr>
                  <w:tcW w:w="1956" w:type="dxa"/>
                  <w:tcBorders>
                    <w:top w:val="nil"/>
                    <w:bottom w:val="nil"/>
                  </w:tcBorders>
                  <w:vAlign w:val="center"/>
                </w:tcPr>
                <w:p w:rsidR="00C118C9" w:rsidRDefault="00C118C9" w:rsidP="00EE70EF">
                  <w:pPr>
                    <w:jc w:val="center"/>
                  </w:pPr>
                  <w:r>
                    <w:t>F. Frittilariidae</w:t>
                  </w:r>
                </w:p>
              </w:tc>
              <w:tc>
                <w:tcPr>
                  <w:tcW w:w="2156" w:type="dxa"/>
                  <w:tcBorders>
                    <w:top w:val="nil"/>
                    <w:bottom w:val="nil"/>
                  </w:tcBorders>
                  <w:vAlign w:val="center"/>
                </w:tcPr>
                <w:p w:rsidR="00C118C9" w:rsidRPr="00E66971" w:rsidRDefault="00C118C9" w:rsidP="00EE70EF">
                  <w:pPr>
                    <w:jc w:val="center"/>
                    <w:rPr>
                      <w:rFonts w:ascii="Calibri" w:hAnsi="Calibri"/>
                      <w:i/>
                      <w:color w:val="000000"/>
                    </w:rPr>
                  </w:pPr>
                  <w:r w:rsidRPr="00E66971">
                    <w:rPr>
                      <w:rFonts w:ascii="Calibri" w:hAnsi="Calibri"/>
                      <w:i/>
                      <w:color w:val="000000"/>
                    </w:rPr>
                    <w:t>Frittilaria haplostoma</w:t>
                  </w:r>
                </w:p>
              </w:tc>
            </w:tr>
            <w:tr w:rsidR="00C118C9" w:rsidRPr="00321320" w:rsidTr="00EE70EF">
              <w:tc>
                <w:tcPr>
                  <w:tcW w:w="1556" w:type="dxa"/>
                  <w:tcBorders>
                    <w:top w:val="nil"/>
                  </w:tcBorders>
                  <w:vAlign w:val="center"/>
                </w:tcPr>
                <w:p w:rsidR="00C118C9" w:rsidRDefault="00C118C9" w:rsidP="00EE70EF">
                  <w:pPr>
                    <w:jc w:val="center"/>
                  </w:pPr>
                </w:p>
              </w:tc>
              <w:tc>
                <w:tcPr>
                  <w:tcW w:w="1881" w:type="dxa"/>
                  <w:tcBorders>
                    <w:top w:val="nil"/>
                  </w:tcBorders>
                  <w:vAlign w:val="center"/>
                </w:tcPr>
                <w:p w:rsidR="00C118C9" w:rsidRDefault="00C118C9" w:rsidP="00EE70EF">
                  <w:pPr>
                    <w:jc w:val="center"/>
                  </w:pPr>
                </w:p>
              </w:tc>
              <w:tc>
                <w:tcPr>
                  <w:tcW w:w="1915" w:type="dxa"/>
                  <w:tcBorders>
                    <w:top w:val="nil"/>
                  </w:tcBorders>
                  <w:vAlign w:val="center"/>
                </w:tcPr>
                <w:p w:rsidR="00C118C9" w:rsidRDefault="00C118C9" w:rsidP="00EE70EF">
                  <w:pPr>
                    <w:jc w:val="center"/>
                  </w:pPr>
                </w:p>
              </w:tc>
              <w:tc>
                <w:tcPr>
                  <w:tcW w:w="1956" w:type="dxa"/>
                  <w:tcBorders>
                    <w:top w:val="nil"/>
                  </w:tcBorders>
                  <w:vAlign w:val="center"/>
                </w:tcPr>
                <w:p w:rsidR="00C118C9" w:rsidRDefault="00C118C9" w:rsidP="00EE70EF">
                  <w:pPr>
                    <w:jc w:val="center"/>
                  </w:pPr>
                </w:p>
              </w:tc>
              <w:tc>
                <w:tcPr>
                  <w:tcW w:w="2156" w:type="dxa"/>
                  <w:tcBorders>
                    <w:top w:val="nil"/>
                  </w:tcBorders>
                  <w:vAlign w:val="center"/>
                </w:tcPr>
                <w:p w:rsidR="00C118C9" w:rsidRPr="00321320" w:rsidRDefault="00C118C9" w:rsidP="00EE70EF">
                  <w:pPr>
                    <w:jc w:val="center"/>
                    <w:rPr>
                      <w:rFonts w:ascii="Calibri" w:hAnsi="Calibri"/>
                      <w:i/>
                      <w:color w:val="000000"/>
                    </w:rPr>
                  </w:pPr>
                  <w:r w:rsidRPr="00321320">
                    <w:rPr>
                      <w:rFonts w:ascii="Calibri" w:hAnsi="Calibri"/>
                      <w:i/>
                      <w:color w:val="000000"/>
                    </w:rPr>
                    <w:t>Frittilaria formica</w:t>
                  </w:r>
                </w:p>
              </w:tc>
            </w:tr>
            <w:tr w:rsidR="00C118C9" w:rsidRPr="00321320" w:rsidTr="00EE70EF">
              <w:tc>
                <w:tcPr>
                  <w:tcW w:w="1556" w:type="dxa"/>
                  <w:vAlign w:val="center"/>
                </w:tcPr>
                <w:p w:rsidR="00C118C9" w:rsidRDefault="00C118C9" w:rsidP="00EE70EF">
                  <w:pPr>
                    <w:jc w:val="center"/>
                  </w:pPr>
                </w:p>
              </w:tc>
              <w:tc>
                <w:tcPr>
                  <w:tcW w:w="1881" w:type="dxa"/>
                  <w:vAlign w:val="center"/>
                </w:tcPr>
                <w:p w:rsidR="00C118C9" w:rsidRDefault="00C118C9" w:rsidP="00EE70EF">
                  <w:pPr>
                    <w:jc w:val="center"/>
                  </w:pPr>
                </w:p>
              </w:tc>
              <w:tc>
                <w:tcPr>
                  <w:tcW w:w="1915" w:type="dxa"/>
                  <w:vAlign w:val="center"/>
                </w:tcPr>
                <w:p w:rsidR="00C118C9" w:rsidRDefault="00C118C9" w:rsidP="00EE70EF">
                  <w:pPr>
                    <w:jc w:val="center"/>
                  </w:pPr>
                </w:p>
              </w:tc>
              <w:tc>
                <w:tcPr>
                  <w:tcW w:w="1956" w:type="dxa"/>
                  <w:vAlign w:val="center"/>
                </w:tcPr>
                <w:p w:rsidR="00C118C9" w:rsidRDefault="00C118C9" w:rsidP="00EE70EF">
                  <w:pPr>
                    <w:jc w:val="center"/>
                  </w:pPr>
                  <w:r>
                    <w:t>Oikopleuridae</w:t>
                  </w:r>
                </w:p>
              </w:tc>
              <w:tc>
                <w:tcPr>
                  <w:tcW w:w="2156" w:type="dxa"/>
                  <w:vAlign w:val="center"/>
                </w:tcPr>
                <w:p w:rsidR="00C118C9" w:rsidRPr="00321320" w:rsidRDefault="00C118C9" w:rsidP="00EE70EF">
                  <w:pPr>
                    <w:jc w:val="center"/>
                    <w:rPr>
                      <w:rFonts w:ascii="Calibri" w:hAnsi="Calibri"/>
                      <w:i/>
                      <w:color w:val="000000"/>
                    </w:rPr>
                  </w:pPr>
                  <w:r w:rsidRPr="00321320">
                    <w:rPr>
                      <w:rFonts w:ascii="Calibri" w:hAnsi="Calibri"/>
                      <w:i/>
                      <w:color w:val="000000"/>
                    </w:rPr>
                    <w:t>Oikopleua rufescens</w:t>
                  </w:r>
                </w:p>
              </w:tc>
            </w:tr>
            <w:tr w:rsidR="00C118C9" w:rsidRPr="00321320" w:rsidTr="00EE70EF">
              <w:tc>
                <w:tcPr>
                  <w:tcW w:w="1556" w:type="dxa"/>
                  <w:vAlign w:val="center"/>
                </w:tcPr>
                <w:p w:rsidR="00C118C9" w:rsidRDefault="00C118C9" w:rsidP="00EE70EF">
                  <w:pPr>
                    <w:jc w:val="center"/>
                  </w:pPr>
                </w:p>
              </w:tc>
              <w:tc>
                <w:tcPr>
                  <w:tcW w:w="1881" w:type="dxa"/>
                  <w:vAlign w:val="center"/>
                </w:tcPr>
                <w:p w:rsidR="00C118C9" w:rsidRDefault="00C118C9" w:rsidP="00EE70EF">
                  <w:pPr>
                    <w:jc w:val="center"/>
                  </w:pPr>
                </w:p>
              </w:tc>
              <w:tc>
                <w:tcPr>
                  <w:tcW w:w="1915" w:type="dxa"/>
                  <w:vAlign w:val="center"/>
                </w:tcPr>
                <w:p w:rsidR="00C118C9" w:rsidRDefault="00C118C9" w:rsidP="00EE70EF">
                  <w:pPr>
                    <w:jc w:val="center"/>
                  </w:pPr>
                </w:p>
              </w:tc>
              <w:tc>
                <w:tcPr>
                  <w:tcW w:w="1956" w:type="dxa"/>
                  <w:vAlign w:val="center"/>
                </w:tcPr>
                <w:p w:rsidR="00C118C9" w:rsidRDefault="00C118C9" w:rsidP="00EE70EF">
                  <w:pPr>
                    <w:jc w:val="center"/>
                  </w:pPr>
                </w:p>
              </w:tc>
              <w:tc>
                <w:tcPr>
                  <w:tcW w:w="2156" w:type="dxa"/>
                  <w:vAlign w:val="center"/>
                </w:tcPr>
                <w:p w:rsidR="00C118C9" w:rsidRPr="00321320" w:rsidRDefault="00C118C9" w:rsidP="00EE70EF">
                  <w:pPr>
                    <w:jc w:val="center"/>
                    <w:rPr>
                      <w:i/>
                    </w:rPr>
                  </w:pPr>
                  <w:r w:rsidRPr="00321320">
                    <w:rPr>
                      <w:i/>
                    </w:rPr>
                    <w:t>Oikopleura longicauda</w:t>
                  </w:r>
                </w:p>
              </w:tc>
            </w:tr>
            <w:tr w:rsidR="00C118C9" w:rsidRPr="00321320" w:rsidTr="00EE70EF">
              <w:tc>
                <w:tcPr>
                  <w:tcW w:w="1556" w:type="dxa"/>
                  <w:vAlign w:val="center"/>
                </w:tcPr>
                <w:p w:rsidR="00C118C9" w:rsidRDefault="00C118C9" w:rsidP="00EE70EF">
                  <w:pPr>
                    <w:jc w:val="center"/>
                  </w:pPr>
                </w:p>
              </w:tc>
              <w:tc>
                <w:tcPr>
                  <w:tcW w:w="1881" w:type="dxa"/>
                  <w:vAlign w:val="center"/>
                </w:tcPr>
                <w:p w:rsidR="00C118C9" w:rsidRDefault="00C118C9" w:rsidP="00EE70EF">
                  <w:pPr>
                    <w:jc w:val="center"/>
                  </w:pPr>
                </w:p>
              </w:tc>
              <w:tc>
                <w:tcPr>
                  <w:tcW w:w="1915" w:type="dxa"/>
                  <w:vAlign w:val="center"/>
                </w:tcPr>
                <w:p w:rsidR="00C118C9" w:rsidRDefault="00C118C9" w:rsidP="00EE70EF">
                  <w:pPr>
                    <w:jc w:val="center"/>
                  </w:pPr>
                </w:p>
              </w:tc>
              <w:tc>
                <w:tcPr>
                  <w:tcW w:w="1956" w:type="dxa"/>
                  <w:vAlign w:val="center"/>
                </w:tcPr>
                <w:p w:rsidR="00C118C9" w:rsidRDefault="00C118C9" w:rsidP="00EE70EF">
                  <w:pPr>
                    <w:jc w:val="center"/>
                  </w:pPr>
                </w:p>
              </w:tc>
              <w:tc>
                <w:tcPr>
                  <w:tcW w:w="2156" w:type="dxa"/>
                  <w:vAlign w:val="center"/>
                </w:tcPr>
                <w:p w:rsidR="00C118C9" w:rsidRPr="00321320" w:rsidRDefault="00C118C9" w:rsidP="00EE70EF">
                  <w:pPr>
                    <w:jc w:val="center"/>
                    <w:rPr>
                      <w:i/>
                    </w:rPr>
                  </w:pPr>
                  <w:r w:rsidRPr="00321320">
                    <w:rPr>
                      <w:i/>
                    </w:rPr>
                    <w:t>Oikopleura  fusiformis</w:t>
                  </w:r>
                </w:p>
              </w:tc>
            </w:tr>
            <w:tr w:rsidR="00C118C9" w:rsidRPr="00321320" w:rsidTr="00EE70EF">
              <w:tc>
                <w:tcPr>
                  <w:tcW w:w="1556" w:type="dxa"/>
                  <w:vAlign w:val="center"/>
                </w:tcPr>
                <w:p w:rsidR="00C118C9" w:rsidRDefault="00C118C9" w:rsidP="00EE70EF">
                  <w:pPr>
                    <w:jc w:val="center"/>
                  </w:pPr>
                </w:p>
              </w:tc>
              <w:tc>
                <w:tcPr>
                  <w:tcW w:w="1881" w:type="dxa"/>
                  <w:vAlign w:val="center"/>
                </w:tcPr>
                <w:p w:rsidR="00C118C9" w:rsidRDefault="00C118C9" w:rsidP="00EE70EF">
                  <w:pPr>
                    <w:jc w:val="center"/>
                  </w:pPr>
                  <w:r>
                    <w:t>Thalacea</w:t>
                  </w:r>
                </w:p>
              </w:tc>
              <w:tc>
                <w:tcPr>
                  <w:tcW w:w="1915" w:type="dxa"/>
                  <w:vAlign w:val="center"/>
                </w:tcPr>
                <w:p w:rsidR="00C118C9" w:rsidRDefault="00C118C9" w:rsidP="00EE70EF">
                  <w:pPr>
                    <w:jc w:val="center"/>
                  </w:pPr>
                  <w:r>
                    <w:t>Doliolida</w:t>
                  </w:r>
                </w:p>
              </w:tc>
              <w:tc>
                <w:tcPr>
                  <w:tcW w:w="1956" w:type="dxa"/>
                  <w:vAlign w:val="center"/>
                </w:tcPr>
                <w:p w:rsidR="00C118C9" w:rsidRDefault="00C118C9" w:rsidP="00EE70EF">
                  <w:pPr>
                    <w:jc w:val="center"/>
                  </w:pPr>
                  <w:r>
                    <w:t>Doliolidae</w:t>
                  </w:r>
                </w:p>
              </w:tc>
              <w:tc>
                <w:tcPr>
                  <w:tcW w:w="2156" w:type="dxa"/>
                  <w:vAlign w:val="center"/>
                </w:tcPr>
                <w:p w:rsidR="00C118C9" w:rsidRPr="00321320" w:rsidRDefault="00C118C9" w:rsidP="00EE70EF">
                  <w:pPr>
                    <w:jc w:val="center"/>
                    <w:rPr>
                      <w:i/>
                    </w:rPr>
                  </w:pPr>
                  <w:r w:rsidRPr="00321320">
                    <w:rPr>
                      <w:i/>
                    </w:rPr>
                    <w:t>Doliolum denticulatum</w:t>
                  </w:r>
                </w:p>
              </w:tc>
            </w:tr>
            <w:tr w:rsidR="00C118C9" w:rsidRPr="00321320" w:rsidTr="00EE70EF">
              <w:tc>
                <w:tcPr>
                  <w:tcW w:w="1556" w:type="dxa"/>
                  <w:vAlign w:val="center"/>
                </w:tcPr>
                <w:p w:rsidR="00C118C9" w:rsidRDefault="00C118C9" w:rsidP="00EE70EF">
                  <w:pPr>
                    <w:jc w:val="center"/>
                  </w:pPr>
                </w:p>
              </w:tc>
              <w:tc>
                <w:tcPr>
                  <w:tcW w:w="1881" w:type="dxa"/>
                  <w:vAlign w:val="center"/>
                </w:tcPr>
                <w:p w:rsidR="00C118C9" w:rsidRDefault="00C118C9" w:rsidP="00EE70EF">
                  <w:pPr>
                    <w:jc w:val="center"/>
                  </w:pPr>
                </w:p>
              </w:tc>
              <w:tc>
                <w:tcPr>
                  <w:tcW w:w="1915" w:type="dxa"/>
                  <w:vAlign w:val="center"/>
                </w:tcPr>
                <w:p w:rsidR="00C118C9" w:rsidRDefault="00C118C9" w:rsidP="00EE70EF">
                  <w:pPr>
                    <w:jc w:val="center"/>
                  </w:pPr>
                </w:p>
              </w:tc>
              <w:tc>
                <w:tcPr>
                  <w:tcW w:w="1956" w:type="dxa"/>
                  <w:vAlign w:val="center"/>
                </w:tcPr>
                <w:p w:rsidR="00C118C9" w:rsidRDefault="00C118C9" w:rsidP="00EE70EF">
                  <w:pPr>
                    <w:jc w:val="center"/>
                  </w:pPr>
                </w:p>
              </w:tc>
              <w:tc>
                <w:tcPr>
                  <w:tcW w:w="2156" w:type="dxa"/>
                  <w:vAlign w:val="center"/>
                </w:tcPr>
                <w:p w:rsidR="00C118C9" w:rsidRPr="00321320" w:rsidRDefault="00C118C9" w:rsidP="00EE70EF">
                  <w:pPr>
                    <w:jc w:val="center"/>
                    <w:rPr>
                      <w:i/>
                    </w:rPr>
                  </w:pPr>
                  <w:r w:rsidRPr="00321320">
                    <w:rPr>
                      <w:i/>
                    </w:rPr>
                    <w:t>Dolioletta tritonis</w:t>
                  </w:r>
                </w:p>
              </w:tc>
            </w:tr>
            <w:tr w:rsidR="00C118C9" w:rsidRPr="00321320" w:rsidTr="00EE70EF">
              <w:tc>
                <w:tcPr>
                  <w:tcW w:w="1556" w:type="dxa"/>
                  <w:vAlign w:val="center"/>
                </w:tcPr>
                <w:p w:rsidR="00C118C9" w:rsidRDefault="00C118C9" w:rsidP="00EE70EF">
                  <w:pPr>
                    <w:jc w:val="center"/>
                  </w:pPr>
                </w:p>
              </w:tc>
              <w:tc>
                <w:tcPr>
                  <w:tcW w:w="1881" w:type="dxa"/>
                  <w:vAlign w:val="center"/>
                </w:tcPr>
                <w:p w:rsidR="00C118C9" w:rsidRDefault="00C118C9" w:rsidP="00EE70EF">
                  <w:pPr>
                    <w:jc w:val="center"/>
                  </w:pPr>
                </w:p>
              </w:tc>
              <w:tc>
                <w:tcPr>
                  <w:tcW w:w="1915" w:type="dxa"/>
                  <w:vAlign w:val="center"/>
                </w:tcPr>
                <w:p w:rsidR="00C118C9" w:rsidRDefault="00C118C9" w:rsidP="00EE70EF">
                  <w:pPr>
                    <w:jc w:val="center"/>
                  </w:pPr>
                  <w:r>
                    <w:t>Salpida</w:t>
                  </w:r>
                </w:p>
              </w:tc>
              <w:tc>
                <w:tcPr>
                  <w:tcW w:w="1956" w:type="dxa"/>
                  <w:vAlign w:val="center"/>
                </w:tcPr>
                <w:p w:rsidR="00C118C9" w:rsidRDefault="00C118C9" w:rsidP="00EE70EF">
                  <w:pPr>
                    <w:jc w:val="center"/>
                  </w:pPr>
                </w:p>
              </w:tc>
              <w:tc>
                <w:tcPr>
                  <w:tcW w:w="2156" w:type="dxa"/>
                  <w:vAlign w:val="center"/>
                </w:tcPr>
                <w:p w:rsidR="00C118C9" w:rsidRPr="00321320" w:rsidRDefault="00C118C9" w:rsidP="00EE70EF">
                  <w:pPr>
                    <w:jc w:val="center"/>
                    <w:rPr>
                      <w:i/>
                    </w:rPr>
                  </w:pPr>
                </w:p>
              </w:tc>
            </w:tr>
            <w:tr w:rsidR="00C118C9" w:rsidRPr="00C25F2D" w:rsidTr="00EE70EF">
              <w:tc>
                <w:tcPr>
                  <w:tcW w:w="1556" w:type="dxa"/>
                  <w:vAlign w:val="center"/>
                </w:tcPr>
                <w:p w:rsidR="00C118C9" w:rsidRDefault="00C118C9" w:rsidP="00EE70EF">
                  <w:pPr>
                    <w:jc w:val="center"/>
                  </w:pPr>
                  <w:r>
                    <w:t>Mollusca</w:t>
                  </w:r>
                </w:p>
              </w:tc>
              <w:tc>
                <w:tcPr>
                  <w:tcW w:w="1881" w:type="dxa"/>
                  <w:vAlign w:val="center"/>
                </w:tcPr>
                <w:p w:rsidR="00C118C9" w:rsidRDefault="00C118C9" w:rsidP="00EE70EF">
                  <w:pPr>
                    <w:jc w:val="center"/>
                  </w:pPr>
                  <w:r>
                    <w:t>Gastropoda</w:t>
                  </w:r>
                </w:p>
              </w:tc>
              <w:tc>
                <w:tcPr>
                  <w:tcW w:w="1915" w:type="dxa"/>
                  <w:vAlign w:val="center"/>
                </w:tcPr>
                <w:p w:rsidR="00C118C9" w:rsidRDefault="00C118C9" w:rsidP="00EE70EF">
                  <w:pPr>
                    <w:jc w:val="center"/>
                  </w:pPr>
                  <w:r>
                    <w:t>Nudibranchia</w:t>
                  </w:r>
                </w:p>
              </w:tc>
              <w:tc>
                <w:tcPr>
                  <w:tcW w:w="1956" w:type="dxa"/>
                  <w:vAlign w:val="center"/>
                </w:tcPr>
                <w:p w:rsidR="00C118C9" w:rsidRDefault="00C118C9" w:rsidP="00EE70EF">
                  <w:pPr>
                    <w:jc w:val="center"/>
                  </w:pPr>
                  <w:r>
                    <w:t>Phylliroidae</w:t>
                  </w:r>
                </w:p>
              </w:tc>
              <w:tc>
                <w:tcPr>
                  <w:tcW w:w="2156" w:type="dxa"/>
                  <w:vAlign w:val="center"/>
                </w:tcPr>
                <w:p w:rsidR="00C118C9" w:rsidRPr="00C25F2D" w:rsidRDefault="00C118C9" w:rsidP="00EE70EF">
                  <w:pPr>
                    <w:jc w:val="center"/>
                    <w:rPr>
                      <w:i/>
                    </w:rPr>
                  </w:pPr>
                  <w:r w:rsidRPr="00C25F2D">
                    <w:rPr>
                      <w:i/>
                    </w:rPr>
                    <w:t>Phylliroe sp.</w:t>
                  </w:r>
                </w:p>
              </w:tc>
            </w:tr>
            <w:tr w:rsidR="00C118C9" w:rsidRPr="00C25F2D" w:rsidTr="00EE70EF">
              <w:tc>
                <w:tcPr>
                  <w:tcW w:w="1556" w:type="dxa"/>
                  <w:vAlign w:val="center"/>
                </w:tcPr>
                <w:p w:rsidR="00C118C9" w:rsidRDefault="00C118C9" w:rsidP="00EE70EF">
                  <w:pPr>
                    <w:jc w:val="center"/>
                  </w:pPr>
                </w:p>
              </w:tc>
              <w:tc>
                <w:tcPr>
                  <w:tcW w:w="1881" w:type="dxa"/>
                  <w:vAlign w:val="center"/>
                </w:tcPr>
                <w:p w:rsidR="00C118C9" w:rsidRDefault="00C118C9" w:rsidP="00EE70EF">
                  <w:pPr>
                    <w:jc w:val="center"/>
                  </w:pPr>
                </w:p>
              </w:tc>
              <w:tc>
                <w:tcPr>
                  <w:tcW w:w="1915" w:type="dxa"/>
                  <w:vAlign w:val="center"/>
                </w:tcPr>
                <w:p w:rsidR="00C118C9" w:rsidRDefault="00C118C9" w:rsidP="00EE70EF">
                  <w:pPr>
                    <w:jc w:val="center"/>
                  </w:pPr>
                  <w:r>
                    <w:t>Thecosomata</w:t>
                  </w:r>
                </w:p>
              </w:tc>
              <w:tc>
                <w:tcPr>
                  <w:tcW w:w="1956" w:type="dxa"/>
                  <w:vAlign w:val="center"/>
                </w:tcPr>
                <w:p w:rsidR="00C118C9" w:rsidRDefault="00C118C9" w:rsidP="00EE70EF">
                  <w:pPr>
                    <w:jc w:val="center"/>
                  </w:pPr>
                  <w:r>
                    <w:t>Desmopteridae</w:t>
                  </w:r>
                </w:p>
              </w:tc>
              <w:tc>
                <w:tcPr>
                  <w:tcW w:w="2156" w:type="dxa"/>
                  <w:vAlign w:val="center"/>
                </w:tcPr>
                <w:p w:rsidR="00C118C9" w:rsidRPr="00C25F2D" w:rsidRDefault="00C118C9" w:rsidP="00EE70EF">
                  <w:pPr>
                    <w:jc w:val="center"/>
                    <w:rPr>
                      <w:i/>
                    </w:rPr>
                  </w:pPr>
                  <w:r w:rsidRPr="00C25F2D">
                    <w:rPr>
                      <w:i/>
                    </w:rPr>
                    <w:t>Desmopterus</w:t>
                  </w:r>
                  <w:r>
                    <w:rPr>
                      <w:i/>
                    </w:rPr>
                    <w:t xml:space="preserve"> cf. pacificus</w:t>
                  </w:r>
                </w:p>
              </w:tc>
            </w:tr>
            <w:tr w:rsidR="00C118C9" w:rsidRPr="00C25F2D" w:rsidTr="00EE70EF">
              <w:tc>
                <w:tcPr>
                  <w:tcW w:w="1556" w:type="dxa"/>
                  <w:vAlign w:val="center"/>
                </w:tcPr>
                <w:p w:rsidR="00C118C9" w:rsidRDefault="00C118C9" w:rsidP="00EE70EF">
                  <w:pPr>
                    <w:jc w:val="center"/>
                  </w:pPr>
                </w:p>
              </w:tc>
              <w:tc>
                <w:tcPr>
                  <w:tcW w:w="1881" w:type="dxa"/>
                  <w:vAlign w:val="center"/>
                </w:tcPr>
                <w:p w:rsidR="00C118C9" w:rsidRDefault="00C118C9" w:rsidP="00EE70EF">
                  <w:pPr>
                    <w:jc w:val="center"/>
                  </w:pPr>
                </w:p>
              </w:tc>
              <w:tc>
                <w:tcPr>
                  <w:tcW w:w="1915" w:type="dxa"/>
                  <w:vAlign w:val="center"/>
                </w:tcPr>
                <w:p w:rsidR="00C118C9" w:rsidRDefault="00C118C9" w:rsidP="00EE70EF">
                  <w:pPr>
                    <w:jc w:val="center"/>
                  </w:pPr>
                </w:p>
              </w:tc>
              <w:tc>
                <w:tcPr>
                  <w:tcW w:w="1956" w:type="dxa"/>
                  <w:vAlign w:val="center"/>
                </w:tcPr>
                <w:p w:rsidR="00C118C9" w:rsidRDefault="00C118C9" w:rsidP="00EE70EF">
                  <w:pPr>
                    <w:jc w:val="center"/>
                  </w:pPr>
                  <w:r>
                    <w:t>Cymbuliidae</w:t>
                  </w:r>
                </w:p>
              </w:tc>
              <w:tc>
                <w:tcPr>
                  <w:tcW w:w="2156" w:type="dxa"/>
                  <w:vAlign w:val="center"/>
                </w:tcPr>
                <w:p w:rsidR="00C118C9" w:rsidRPr="00C25F2D" w:rsidRDefault="00C118C9" w:rsidP="00EE70EF">
                  <w:pPr>
                    <w:jc w:val="center"/>
                    <w:rPr>
                      <w:i/>
                    </w:rPr>
                  </w:pPr>
                  <w:r w:rsidRPr="00C25F2D">
                    <w:rPr>
                      <w:i/>
                    </w:rPr>
                    <w:t>Corolla cupula</w:t>
                  </w:r>
                </w:p>
              </w:tc>
            </w:tr>
          </w:tbl>
          <w:p w:rsidR="00C118C9" w:rsidRDefault="00C118C9" w:rsidP="00C118C9"/>
          <w:p w:rsidR="00C118C9" w:rsidRDefault="00C118C9" w:rsidP="00C118C9">
            <w:r>
              <w:t xml:space="preserve">Cuadro 4. Invertebrados recolectados esporádicamente en las muestras de zooplancton de Bahía Salinas, Guanacaste; Costa Rica entre Agosto del 2011 y Agosto del 2013. Los organismos fueron recolectados con una red WP-2 con </w:t>
            </w:r>
            <w:r w:rsidR="00482D8F">
              <w:t>apertura</w:t>
            </w:r>
            <w:r>
              <w:t xml:space="preserve"> de poro de 200 µm</w:t>
            </w:r>
            <w:r w:rsidR="00482D8F">
              <w:t>.</w:t>
            </w:r>
          </w:p>
          <w:p w:rsidR="00482D8F" w:rsidRDefault="00482D8F" w:rsidP="00C118C9"/>
          <w:tbl>
            <w:tblPr>
              <w:tblStyle w:val="Tablaconcuadrcula"/>
              <w:tblW w:w="0" w:type="auto"/>
              <w:tblBorders>
                <w:left w:val="none" w:sz="0" w:space="0" w:color="auto"/>
                <w:right w:val="none" w:sz="0" w:space="0" w:color="auto"/>
                <w:insideH w:val="none" w:sz="0" w:space="0" w:color="auto"/>
                <w:insideV w:val="none" w:sz="0" w:space="0" w:color="auto"/>
              </w:tblBorders>
              <w:tblLook w:val="04A0"/>
            </w:tblPr>
            <w:tblGrid>
              <w:gridCol w:w="1790"/>
              <w:gridCol w:w="2458"/>
              <w:gridCol w:w="2356"/>
              <w:gridCol w:w="2450"/>
            </w:tblGrid>
            <w:tr w:rsidR="00C118C9" w:rsidTr="00EE70EF">
              <w:tc>
                <w:tcPr>
                  <w:tcW w:w="1790" w:type="dxa"/>
                  <w:tcBorders>
                    <w:top w:val="single" w:sz="4" w:space="0" w:color="auto"/>
                    <w:bottom w:val="single" w:sz="4" w:space="0" w:color="auto"/>
                  </w:tcBorders>
                  <w:vAlign w:val="center"/>
                </w:tcPr>
                <w:p w:rsidR="00C118C9" w:rsidRDefault="00C118C9" w:rsidP="00EE70EF">
                  <w:pPr>
                    <w:jc w:val="center"/>
                  </w:pPr>
                  <w:r>
                    <w:t>Filo/Subfilo</w:t>
                  </w:r>
                </w:p>
              </w:tc>
              <w:tc>
                <w:tcPr>
                  <w:tcW w:w="2458" w:type="dxa"/>
                  <w:tcBorders>
                    <w:top w:val="single" w:sz="4" w:space="0" w:color="auto"/>
                    <w:bottom w:val="single" w:sz="4" w:space="0" w:color="auto"/>
                  </w:tcBorders>
                  <w:vAlign w:val="center"/>
                </w:tcPr>
                <w:p w:rsidR="00C118C9" w:rsidRDefault="00C118C9" w:rsidP="00EE70EF">
                  <w:pPr>
                    <w:jc w:val="center"/>
                  </w:pPr>
                  <w:r>
                    <w:t>Clase/subclase</w:t>
                  </w:r>
                </w:p>
              </w:tc>
              <w:tc>
                <w:tcPr>
                  <w:tcW w:w="2356" w:type="dxa"/>
                  <w:tcBorders>
                    <w:top w:val="single" w:sz="4" w:space="0" w:color="auto"/>
                    <w:bottom w:val="single" w:sz="4" w:space="0" w:color="auto"/>
                  </w:tcBorders>
                  <w:vAlign w:val="center"/>
                </w:tcPr>
                <w:p w:rsidR="00C118C9" w:rsidRDefault="00C118C9" w:rsidP="00EE70EF">
                  <w:pPr>
                    <w:jc w:val="center"/>
                  </w:pPr>
                  <w:r>
                    <w:t>Orden/suborden</w:t>
                  </w:r>
                </w:p>
              </w:tc>
              <w:tc>
                <w:tcPr>
                  <w:tcW w:w="2450" w:type="dxa"/>
                  <w:tcBorders>
                    <w:top w:val="single" w:sz="4" w:space="0" w:color="auto"/>
                    <w:bottom w:val="single" w:sz="4" w:space="0" w:color="auto"/>
                  </w:tcBorders>
                  <w:vAlign w:val="center"/>
                </w:tcPr>
                <w:p w:rsidR="00C118C9" w:rsidRDefault="00C118C9" w:rsidP="00EE70EF">
                  <w:pPr>
                    <w:jc w:val="center"/>
                  </w:pPr>
                  <w:r>
                    <w:t>Superfamilia/familia</w:t>
                  </w:r>
                </w:p>
              </w:tc>
            </w:tr>
            <w:tr w:rsidR="00C118C9" w:rsidTr="00EE70EF">
              <w:tc>
                <w:tcPr>
                  <w:tcW w:w="1790" w:type="dxa"/>
                  <w:tcBorders>
                    <w:top w:val="single" w:sz="4" w:space="0" w:color="auto"/>
                  </w:tcBorders>
                  <w:vAlign w:val="center"/>
                </w:tcPr>
                <w:p w:rsidR="00C118C9" w:rsidRDefault="00C118C9" w:rsidP="00EE70EF">
                  <w:pPr>
                    <w:jc w:val="center"/>
                  </w:pPr>
                  <w:r>
                    <w:t>Annelida</w:t>
                  </w:r>
                </w:p>
              </w:tc>
              <w:tc>
                <w:tcPr>
                  <w:tcW w:w="2458" w:type="dxa"/>
                  <w:tcBorders>
                    <w:top w:val="single" w:sz="4" w:space="0" w:color="auto"/>
                  </w:tcBorders>
                  <w:vAlign w:val="center"/>
                </w:tcPr>
                <w:p w:rsidR="00C118C9" w:rsidRDefault="00C118C9" w:rsidP="00EE70EF">
                  <w:pPr>
                    <w:jc w:val="center"/>
                  </w:pPr>
                  <w:r>
                    <w:t>Polychaeta</w:t>
                  </w:r>
                </w:p>
              </w:tc>
              <w:tc>
                <w:tcPr>
                  <w:tcW w:w="2356" w:type="dxa"/>
                  <w:tcBorders>
                    <w:top w:val="single" w:sz="4" w:space="0" w:color="auto"/>
                  </w:tcBorders>
                  <w:vAlign w:val="center"/>
                </w:tcPr>
                <w:p w:rsidR="00C118C9" w:rsidRDefault="00C118C9" w:rsidP="00EE70EF">
                  <w:pPr>
                    <w:jc w:val="center"/>
                  </w:pPr>
                  <w:r>
                    <w:t>Phyllodocida</w:t>
                  </w:r>
                </w:p>
              </w:tc>
              <w:tc>
                <w:tcPr>
                  <w:tcW w:w="2450" w:type="dxa"/>
                  <w:tcBorders>
                    <w:top w:val="single" w:sz="4" w:space="0" w:color="auto"/>
                  </w:tcBorders>
                  <w:vAlign w:val="center"/>
                </w:tcPr>
                <w:p w:rsidR="00C118C9" w:rsidRDefault="00C118C9" w:rsidP="00EE70EF">
                  <w:pPr>
                    <w:jc w:val="center"/>
                  </w:pPr>
                  <w:r>
                    <w:t>Typhloscolecidae</w:t>
                  </w:r>
                </w:p>
              </w:tc>
            </w:tr>
            <w:tr w:rsidR="00C118C9" w:rsidTr="00EE70EF">
              <w:tc>
                <w:tcPr>
                  <w:tcW w:w="1790" w:type="dxa"/>
                  <w:vAlign w:val="center"/>
                </w:tcPr>
                <w:p w:rsidR="00C118C9" w:rsidRDefault="00C118C9" w:rsidP="00EE70EF">
                  <w:pPr>
                    <w:jc w:val="center"/>
                  </w:pPr>
                  <w:r>
                    <w:t>Chelicerata</w:t>
                  </w:r>
                </w:p>
              </w:tc>
              <w:tc>
                <w:tcPr>
                  <w:tcW w:w="2458" w:type="dxa"/>
                  <w:vAlign w:val="center"/>
                </w:tcPr>
                <w:p w:rsidR="00C118C9" w:rsidRDefault="00C118C9" w:rsidP="00EE70EF">
                  <w:pPr>
                    <w:jc w:val="center"/>
                  </w:pPr>
                  <w:r>
                    <w:t>Arachnida</w:t>
                  </w:r>
                </w:p>
              </w:tc>
              <w:tc>
                <w:tcPr>
                  <w:tcW w:w="2356" w:type="dxa"/>
                  <w:vAlign w:val="center"/>
                </w:tcPr>
                <w:p w:rsidR="00C118C9" w:rsidRDefault="00C118C9" w:rsidP="00EE70EF">
                  <w:pPr>
                    <w:jc w:val="center"/>
                  </w:pPr>
                  <w:r>
                    <w:t>Acarina</w:t>
                  </w:r>
                </w:p>
              </w:tc>
              <w:tc>
                <w:tcPr>
                  <w:tcW w:w="2450" w:type="dxa"/>
                  <w:vAlign w:val="center"/>
                </w:tcPr>
                <w:p w:rsidR="00C118C9" w:rsidRDefault="00C118C9" w:rsidP="00EE70EF">
                  <w:pPr>
                    <w:jc w:val="center"/>
                  </w:pPr>
                  <w:r>
                    <w:t>−</w:t>
                  </w:r>
                </w:p>
              </w:tc>
            </w:tr>
            <w:tr w:rsidR="00C118C9" w:rsidTr="00EE70EF">
              <w:tc>
                <w:tcPr>
                  <w:tcW w:w="1790" w:type="dxa"/>
                  <w:vAlign w:val="center"/>
                </w:tcPr>
                <w:p w:rsidR="00C118C9" w:rsidRDefault="00C118C9" w:rsidP="00EE70EF">
                  <w:pPr>
                    <w:jc w:val="center"/>
                  </w:pPr>
                  <w:r>
                    <w:t>Crustacea</w:t>
                  </w:r>
                </w:p>
              </w:tc>
              <w:tc>
                <w:tcPr>
                  <w:tcW w:w="2458" w:type="dxa"/>
                  <w:vAlign w:val="center"/>
                </w:tcPr>
                <w:p w:rsidR="00C118C9" w:rsidRDefault="00C118C9" w:rsidP="00EE70EF">
                  <w:pPr>
                    <w:jc w:val="center"/>
                  </w:pPr>
                  <w:r>
                    <w:t>Branchiopoda</w:t>
                  </w:r>
                </w:p>
              </w:tc>
              <w:tc>
                <w:tcPr>
                  <w:tcW w:w="2356" w:type="dxa"/>
                  <w:vAlign w:val="center"/>
                </w:tcPr>
                <w:p w:rsidR="00C118C9" w:rsidRDefault="00C118C9" w:rsidP="00EE70EF">
                  <w:pPr>
                    <w:jc w:val="center"/>
                  </w:pPr>
                  <w:r>
                    <w:t>Cladocera</w:t>
                  </w:r>
                </w:p>
              </w:tc>
              <w:tc>
                <w:tcPr>
                  <w:tcW w:w="2450" w:type="dxa"/>
                  <w:vAlign w:val="center"/>
                </w:tcPr>
                <w:p w:rsidR="00C118C9" w:rsidRDefault="00C118C9" w:rsidP="00EE70EF">
                  <w:pPr>
                    <w:jc w:val="center"/>
                  </w:pPr>
                  <w:r>
                    <w:t>−</w:t>
                  </w:r>
                </w:p>
              </w:tc>
            </w:tr>
            <w:tr w:rsidR="00C118C9" w:rsidTr="00EE70EF">
              <w:tc>
                <w:tcPr>
                  <w:tcW w:w="1790" w:type="dxa"/>
                  <w:vAlign w:val="center"/>
                </w:tcPr>
                <w:p w:rsidR="00C118C9" w:rsidRDefault="00C118C9" w:rsidP="00EE70EF">
                  <w:pPr>
                    <w:jc w:val="center"/>
                  </w:pPr>
                </w:p>
              </w:tc>
              <w:tc>
                <w:tcPr>
                  <w:tcW w:w="2458" w:type="dxa"/>
                  <w:vAlign w:val="center"/>
                </w:tcPr>
                <w:p w:rsidR="00C118C9" w:rsidRDefault="00C118C9" w:rsidP="00EE70EF">
                  <w:pPr>
                    <w:jc w:val="center"/>
                  </w:pPr>
                  <w:r>
                    <w:t>Malacostraca</w:t>
                  </w:r>
                </w:p>
              </w:tc>
              <w:tc>
                <w:tcPr>
                  <w:tcW w:w="2356" w:type="dxa"/>
                  <w:vAlign w:val="center"/>
                </w:tcPr>
                <w:p w:rsidR="00C118C9" w:rsidRDefault="00C118C9" w:rsidP="00EE70EF">
                  <w:pPr>
                    <w:jc w:val="center"/>
                  </w:pPr>
                  <w:r>
                    <w:t>Hyperiidea</w:t>
                  </w:r>
                </w:p>
              </w:tc>
              <w:tc>
                <w:tcPr>
                  <w:tcW w:w="2450" w:type="dxa"/>
                  <w:vAlign w:val="center"/>
                </w:tcPr>
                <w:p w:rsidR="00C118C9" w:rsidRDefault="00C118C9" w:rsidP="00EE70EF">
                  <w:pPr>
                    <w:jc w:val="center"/>
                  </w:pPr>
                  <w:r>
                    <w:t>−</w:t>
                  </w:r>
                </w:p>
              </w:tc>
            </w:tr>
            <w:tr w:rsidR="00C118C9" w:rsidTr="00EE70EF">
              <w:tc>
                <w:tcPr>
                  <w:tcW w:w="1790" w:type="dxa"/>
                  <w:vAlign w:val="center"/>
                </w:tcPr>
                <w:p w:rsidR="00C118C9" w:rsidRDefault="00C118C9" w:rsidP="00EE70EF">
                  <w:pPr>
                    <w:jc w:val="center"/>
                  </w:pPr>
                </w:p>
              </w:tc>
              <w:tc>
                <w:tcPr>
                  <w:tcW w:w="2458" w:type="dxa"/>
                  <w:vAlign w:val="center"/>
                </w:tcPr>
                <w:p w:rsidR="00C118C9" w:rsidRDefault="00C118C9" w:rsidP="00EE70EF">
                  <w:pPr>
                    <w:jc w:val="center"/>
                  </w:pPr>
                </w:p>
              </w:tc>
              <w:tc>
                <w:tcPr>
                  <w:tcW w:w="2356" w:type="dxa"/>
                  <w:vAlign w:val="center"/>
                </w:tcPr>
                <w:p w:rsidR="00C118C9" w:rsidRDefault="00C118C9" w:rsidP="00EE70EF">
                  <w:pPr>
                    <w:jc w:val="center"/>
                  </w:pPr>
                  <w:r>
                    <w:t>Mysida</w:t>
                  </w:r>
                </w:p>
              </w:tc>
              <w:tc>
                <w:tcPr>
                  <w:tcW w:w="2450" w:type="dxa"/>
                  <w:vAlign w:val="center"/>
                </w:tcPr>
                <w:p w:rsidR="00C118C9" w:rsidRDefault="00C118C9" w:rsidP="00EE70EF">
                  <w:pPr>
                    <w:jc w:val="center"/>
                  </w:pPr>
                  <w:r>
                    <w:t>−</w:t>
                  </w:r>
                </w:p>
              </w:tc>
            </w:tr>
            <w:tr w:rsidR="00C118C9" w:rsidTr="00EE70EF">
              <w:tc>
                <w:tcPr>
                  <w:tcW w:w="1790" w:type="dxa"/>
                  <w:vAlign w:val="center"/>
                </w:tcPr>
                <w:p w:rsidR="00C118C9" w:rsidRDefault="00C118C9" w:rsidP="00EE70EF">
                  <w:pPr>
                    <w:jc w:val="center"/>
                  </w:pPr>
                </w:p>
              </w:tc>
              <w:tc>
                <w:tcPr>
                  <w:tcW w:w="2458" w:type="dxa"/>
                  <w:vAlign w:val="center"/>
                </w:tcPr>
                <w:p w:rsidR="00C118C9" w:rsidRDefault="00C118C9" w:rsidP="00EE70EF">
                  <w:pPr>
                    <w:jc w:val="center"/>
                  </w:pPr>
                  <w:r>
                    <w:t>Ostracoda</w:t>
                  </w:r>
                </w:p>
              </w:tc>
              <w:tc>
                <w:tcPr>
                  <w:tcW w:w="2356" w:type="dxa"/>
                  <w:vAlign w:val="center"/>
                </w:tcPr>
                <w:p w:rsidR="00C118C9" w:rsidRDefault="00C118C9" w:rsidP="00EE70EF">
                  <w:pPr>
                    <w:jc w:val="center"/>
                  </w:pPr>
                  <w:r>
                    <w:t>−</w:t>
                  </w:r>
                </w:p>
              </w:tc>
              <w:tc>
                <w:tcPr>
                  <w:tcW w:w="2450" w:type="dxa"/>
                  <w:vAlign w:val="center"/>
                </w:tcPr>
                <w:p w:rsidR="00C118C9" w:rsidRDefault="00C118C9" w:rsidP="00EE70EF">
                  <w:pPr>
                    <w:jc w:val="center"/>
                  </w:pPr>
                  <w:r>
                    <w:t>−</w:t>
                  </w:r>
                </w:p>
              </w:tc>
            </w:tr>
            <w:tr w:rsidR="00C118C9" w:rsidTr="00EE70EF">
              <w:tc>
                <w:tcPr>
                  <w:tcW w:w="1790" w:type="dxa"/>
                  <w:vAlign w:val="center"/>
                </w:tcPr>
                <w:p w:rsidR="00C118C9" w:rsidRDefault="00C118C9" w:rsidP="00EE70EF">
                  <w:pPr>
                    <w:jc w:val="center"/>
                  </w:pPr>
                  <w:r>
                    <w:t>Cephalochordata</w:t>
                  </w:r>
                </w:p>
              </w:tc>
              <w:tc>
                <w:tcPr>
                  <w:tcW w:w="2458" w:type="dxa"/>
                  <w:vAlign w:val="center"/>
                </w:tcPr>
                <w:p w:rsidR="00C118C9" w:rsidRDefault="00C118C9" w:rsidP="00EE70EF">
                  <w:pPr>
                    <w:jc w:val="center"/>
                  </w:pPr>
                  <w:r>
                    <w:t>−</w:t>
                  </w:r>
                </w:p>
              </w:tc>
              <w:tc>
                <w:tcPr>
                  <w:tcW w:w="2356" w:type="dxa"/>
                  <w:vAlign w:val="center"/>
                </w:tcPr>
                <w:p w:rsidR="00C118C9" w:rsidRDefault="00C118C9" w:rsidP="00EE70EF">
                  <w:pPr>
                    <w:jc w:val="center"/>
                  </w:pPr>
                  <w:r>
                    <w:t>−</w:t>
                  </w:r>
                </w:p>
              </w:tc>
              <w:tc>
                <w:tcPr>
                  <w:tcW w:w="2450" w:type="dxa"/>
                  <w:vAlign w:val="center"/>
                </w:tcPr>
                <w:p w:rsidR="00C118C9" w:rsidRDefault="00C118C9" w:rsidP="00EE70EF">
                  <w:pPr>
                    <w:jc w:val="center"/>
                  </w:pPr>
                  <w:r>
                    <w:t>−</w:t>
                  </w:r>
                </w:p>
              </w:tc>
            </w:tr>
            <w:tr w:rsidR="00C118C9" w:rsidTr="00EE70EF">
              <w:tc>
                <w:tcPr>
                  <w:tcW w:w="1790" w:type="dxa"/>
                  <w:vAlign w:val="center"/>
                </w:tcPr>
                <w:p w:rsidR="00C118C9" w:rsidRDefault="00C118C9" w:rsidP="00EE70EF">
                  <w:pPr>
                    <w:jc w:val="center"/>
                  </w:pPr>
                  <w:r>
                    <w:t>Mollusca</w:t>
                  </w:r>
                </w:p>
              </w:tc>
              <w:tc>
                <w:tcPr>
                  <w:tcW w:w="2458" w:type="dxa"/>
                  <w:vAlign w:val="center"/>
                </w:tcPr>
                <w:p w:rsidR="00C118C9" w:rsidRDefault="00C118C9" w:rsidP="00EE70EF">
                  <w:pPr>
                    <w:jc w:val="center"/>
                  </w:pPr>
                  <w:r>
                    <w:t>Gastropoda</w:t>
                  </w:r>
                </w:p>
              </w:tc>
              <w:tc>
                <w:tcPr>
                  <w:tcW w:w="2356" w:type="dxa"/>
                  <w:vAlign w:val="center"/>
                </w:tcPr>
                <w:p w:rsidR="00C118C9" w:rsidRDefault="00C118C9" w:rsidP="00EE70EF">
                  <w:pPr>
                    <w:jc w:val="center"/>
                  </w:pPr>
                  <w:r>
                    <w:t>Littorinimorpha</w:t>
                  </w:r>
                </w:p>
              </w:tc>
              <w:tc>
                <w:tcPr>
                  <w:tcW w:w="2450" w:type="dxa"/>
                  <w:vAlign w:val="center"/>
                </w:tcPr>
                <w:p w:rsidR="0087494D" w:rsidRDefault="00C118C9" w:rsidP="00EE70EF">
                  <w:pPr>
                    <w:jc w:val="center"/>
                  </w:pPr>
                  <w:r>
                    <w:t>Pterotracheoidea</w:t>
                  </w:r>
                </w:p>
              </w:tc>
            </w:tr>
            <w:tr w:rsidR="00C118C9" w:rsidTr="00EE70EF">
              <w:tc>
                <w:tcPr>
                  <w:tcW w:w="1790" w:type="dxa"/>
                  <w:vAlign w:val="center"/>
                </w:tcPr>
                <w:p w:rsidR="00C118C9" w:rsidRDefault="00C118C9" w:rsidP="00EE70EF">
                  <w:pPr>
                    <w:jc w:val="center"/>
                  </w:pPr>
                </w:p>
              </w:tc>
              <w:tc>
                <w:tcPr>
                  <w:tcW w:w="2458" w:type="dxa"/>
                  <w:vAlign w:val="center"/>
                </w:tcPr>
                <w:p w:rsidR="00C118C9" w:rsidRDefault="00C118C9" w:rsidP="00EE70EF">
                  <w:pPr>
                    <w:jc w:val="center"/>
                  </w:pPr>
                </w:p>
              </w:tc>
              <w:tc>
                <w:tcPr>
                  <w:tcW w:w="2356" w:type="dxa"/>
                  <w:vAlign w:val="center"/>
                </w:tcPr>
                <w:p w:rsidR="00C118C9" w:rsidRDefault="00C118C9" w:rsidP="00EE70EF">
                  <w:pPr>
                    <w:jc w:val="center"/>
                  </w:pPr>
                  <w:r>
                    <w:t>Euthecosomata</w:t>
                  </w:r>
                </w:p>
              </w:tc>
              <w:tc>
                <w:tcPr>
                  <w:tcW w:w="2450" w:type="dxa"/>
                  <w:vAlign w:val="center"/>
                </w:tcPr>
                <w:p w:rsidR="0087494D" w:rsidRDefault="00C118C9" w:rsidP="00EE70EF">
                  <w:pPr>
                    <w:jc w:val="center"/>
                  </w:pPr>
                  <w:r>
                    <w:t>−</w:t>
                  </w:r>
                </w:p>
              </w:tc>
            </w:tr>
          </w:tbl>
          <w:p w:rsidR="00C118C9" w:rsidRDefault="00C118C9" w:rsidP="00C118C9"/>
          <w:p w:rsidR="0087494D" w:rsidRDefault="0087494D" w:rsidP="00C118C9"/>
          <w:p w:rsidR="0087494D" w:rsidRDefault="0087494D" w:rsidP="00C118C9"/>
          <w:p w:rsidR="0087494D" w:rsidRDefault="0087494D" w:rsidP="00A41442">
            <w:pPr>
              <w:jc w:val="both"/>
            </w:pPr>
            <w:r>
              <w:t>Del análisis de la composición del mesozooplancton</w:t>
            </w:r>
            <w:r w:rsidR="00895BD5">
              <w:t xml:space="preserve"> (Cuadros  2,3 y 4)</w:t>
            </w:r>
            <w:r>
              <w:t>, se observa una rica diversidad tanto de holo - como de  merozooplancton. Se encontraron 33 especies de copépodos,  25 tipos diferentes de larvas de invertebrados y 16 especies de zooplancton gelatinoso</w:t>
            </w:r>
            <w:r w:rsidR="00A41442">
              <w:t xml:space="preserve"> (incluidos quetognatos, cnidarios, </w:t>
            </w:r>
            <w:r w:rsidR="0032565B">
              <w:t xml:space="preserve"> </w:t>
            </w:r>
            <w:r w:rsidR="00A41442">
              <w:t>ctenóforos  y</w:t>
            </w:r>
            <w:r w:rsidR="00895BD5">
              <w:t xml:space="preserve"> moluscos</w:t>
            </w:r>
            <w:r>
              <w:t>.</w:t>
            </w:r>
            <w:r w:rsidR="00A41442">
              <w:t xml:space="preserve">  </w:t>
            </w:r>
            <w:r w:rsidR="00F644B6">
              <w:t>En menor grado</w:t>
            </w:r>
            <w:r w:rsidR="005B6BA9">
              <w:t xml:space="preserve"> y de manera esporádica</w:t>
            </w:r>
            <w:r w:rsidR="00F644B6">
              <w:t>,</w:t>
            </w:r>
            <w:r w:rsidR="005B6BA9">
              <w:t xml:space="preserve"> se encontraron poliquetos planctónicos,  arácnidos, cladóceros, ostrácodos,  anfípodos hipéridos y pterópodos. </w:t>
            </w:r>
            <w:r w:rsidR="00446F0C">
              <w:t>En cuanto a la abundancia</w:t>
            </w:r>
            <w:r w:rsidR="00DB09CA">
              <w:t xml:space="preserve"> (Cuadro 5, Fig. 1)</w:t>
            </w:r>
            <w:r w:rsidR="00446F0C">
              <w:t xml:space="preserve">, </w:t>
            </w:r>
            <w:r w:rsidR="00A41442">
              <w:t xml:space="preserve">fue mayor durante los periodos de afloramiento, </w:t>
            </w:r>
            <w:r w:rsidR="00895BD5">
              <w:t xml:space="preserve"> </w:t>
            </w:r>
            <w:r w:rsidR="00A41442">
              <w:t xml:space="preserve">algo que se observa también en el zooplancton de Bahía Culebra y que se está observando en el Golfo de Santa Elena. </w:t>
            </w:r>
            <w:r w:rsidR="00DB09CA">
              <w:t>Sin embargo lo interesante es que las abundancias en Bahía Salinas resultan ser las mayores abundancias registradas en todos los sitios de mu</w:t>
            </w:r>
            <w:r w:rsidR="0032565B">
              <w:t>e</w:t>
            </w:r>
            <w:r w:rsidR="00DB09CA">
              <w:t xml:space="preserve">streo </w:t>
            </w:r>
            <w:r w:rsidR="0032565B">
              <w:t xml:space="preserve"> de los cuales se disponen datos para el Pací</w:t>
            </w:r>
            <w:r w:rsidR="00594BEE">
              <w:t xml:space="preserve">fico costarricenese, </w:t>
            </w:r>
            <w:r w:rsidR="0032565B">
              <w:t xml:space="preserve"> incluida</w:t>
            </w:r>
            <w:r w:rsidR="00594BEE">
              <w:t xml:space="preserve"> la Isla del Coco. De los años 2011 y 2012, las mayores abundancias promedio  (7 estaciones de muestreo en un gradiente de distancia a la costa) se observan en el muestreo de febrero 2012,  con una concentración cerca de los </w:t>
            </w:r>
            <w:r w:rsidR="00B726E1">
              <w:t>25</w:t>
            </w:r>
            <w:r w:rsidR="00594BEE">
              <w:t>,000 organismos *m</w:t>
            </w:r>
            <w:r w:rsidR="00594BEE" w:rsidRPr="00A41442">
              <w:rPr>
                <w:vertAlign w:val="superscript"/>
              </w:rPr>
              <w:t>-3</w:t>
            </w:r>
            <w:r w:rsidR="00594BEE">
              <w:t xml:space="preserve"> y </w:t>
            </w:r>
            <w:r w:rsidR="0032565B">
              <w:t xml:space="preserve"> </w:t>
            </w:r>
            <w:r w:rsidR="00594BEE">
              <w:t>las menores corresponden al mes d</w:t>
            </w:r>
            <w:r w:rsidR="00B726E1">
              <w:t>e octubre 2012 con poco más de 8</w:t>
            </w:r>
            <w:r w:rsidR="00594BEE">
              <w:t>,000 organismos *m</w:t>
            </w:r>
            <w:r w:rsidR="00594BEE" w:rsidRPr="00A41442">
              <w:rPr>
                <w:vertAlign w:val="superscript"/>
              </w:rPr>
              <w:t>-</w:t>
            </w:r>
            <w:proofErr w:type="gramStart"/>
            <w:r w:rsidR="00594BEE" w:rsidRPr="00A41442">
              <w:rPr>
                <w:vertAlign w:val="superscript"/>
              </w:rPr>
              <w:t>3</w:t>
            </w:r>
            <w:r w:rsidR="00B726E1">
              <w:rPr>
                <w:vertAlign w:val="superscript"/>
              </w:rPr>
              <w:t xml:space="preserve"> </w:t>
            </w:r>
            <w:r w:rsidR="00B726E1">
              <w:t>.</w:t>
            </w:r>
            <w:proofErr w:type="gramEnd"/>
            <w:r w:rsidR="00B726E1">
              <w:t xml:space="preserve"> </w:t>
            </w:r>
            <w:r w:rsidR="00594BEE">
              <w:t>Esto es</w:t>
            </w:r>
            <w:r w:rsidR="00B726E1">
              <w:t xml:space="preserve"> </w:t>
            </w:r>
            <w:r w:rsidR="00594BEE">
              <w:t xml:space="preserve">más evidente en </w:t>
            </w:r>
            <w:r w:rsidR="00B726E1">
              <w:t xml:space="preserve">abril del </w:t>
            </w:r>
            <w:r w:rsidR="00594BEE">
              <w:t xml:space="preserve"> 2013, </w:t>
            </w:r>
            <w:r w:rsidR="00B726E1">
              <w:t xml:space="preserve">durante la fase terminal del proceso de afloramiento, </w:t>
            </w:r>
            <w:r w:rsidR="00594BEE">
              <w:t xml:space="preserve">donde las </w:t>
            </w:r>
            <w:r w:rsidR="00B726E1">
              <w:t>concentraciones</w:t>
            </w:r>
            <w:r w:rsidR="00594BEE">
              <w:t xml:space="preserve"> promedio de organismos </w:t>
            </w:r>
            <w:r w:rsidR="00B726E1">
              <w:t xml:space="preserve">sobrepasa los 75,000 </w:t>
            </w:r>
            <w:r w:rsidR="00594BEE">
              <w:t xml:space="preserve"> ind * m</w:t>
            </w:r>
            <w:r w:rsidR="00594BEE" w:rsidRPr="00B726E1">
              <w:rPr>
                <w:vertAlign w:val="superscript"/>
              </w:rPr>
              <w:t>-3</w:t>
            </w:r>
            <w:r w:rsidR="00DB09CA">
              <w:t xml:space="preserve">. </w:t>
            </w:r>
            <w:r w:rsidR="005B6BA9">
              <w:t>Los copépodos fueron el grupo dominante en la abundancia</w:t>
            </w:r>
            <w:r w:rsidR="00446F0C">
              <w:t xml:space="preserve"> durante todo el periodo de muestreo</w:t>
            </w:r>
            <w:r w:rsidR="00B726E1">
              <w:t xml:space="preserve"> (Fig. 2)</w:t>
            </w:r>
            <w:r w:rsidR="0032565B">
              <w:t xml:space="preserve">, seguidos por el merozooplancton y zooplancton gelatinoso.  Es oportuno agregar que no se incluyen en los gráficos las abundancias de </w:t>
            </w:r>
            <w:r w:rsidR="0032565B" w:rsidRPr="0032565B">
              <w:rPr>
                <w:i/>
              </w:rPr>
              <w:t>Noctiluca</w:t>
            </w:r>
            <w:r w:rsidR="0032565B">
              <w:t xml:space="preserve"> sp, dinoflagelado heterótrofo que se encontró en los meses de afloramiento y cuyas densidades fueron muy altas, desarrollando un cuadro de Floración Algal Nociva (FAN)</w:t>
            </w:r>
          </w:p>
          <w:p w:rsidR="00B726E1" w:rsidRDefault="00B726E1" w:rsidP="00A41442">
            <w:pPr>
              <w:jc w:val="both"/>
            </w:pPr>
          </w:p>
          <w:p w:rsidR="00B726E1" w:rsidRDefault="00B726E1" w:rsidP="00A41442">
            <w:pPr>
              <w:jc w:val="both"/>
            </w:pPr>
          </w:p>
          <w:p w:rsidR="00B726E1" w:rsidRDefault="00B726E1" w:rsidP="00A41442">
            <w:pPr>
              <w:jc w:val="both"/>
            </w:pPr>
          </w:p>
          <w:p w:rsidR="00B726E1" w:rsidRDefault="00B726E1" w:rsidP="00A41442">
            <w:pPr>
              <w:jc w:val="both"/>
            </w:pPr>
          </w:p>
          <w:p w:rsidR="00B726E1" w:rsidRDefault="00B726E1" w:rsidP="00A41442">
            <w:pPr>
              <w:jc w:val="both"/>
            </w:pPr>
          </w:p>
          <w:p w:rsidR="00B726E1" w:rsidRDefault="00B726E1" w:rsidP="00A41442">
            <w:pPr>
              <w:jc w:val="both"/>
            </w:pPr>
          </w:p>
          <w:p w:rsidR="00B726E1" w:rsidRDefault="00B726E1" w:rsidP="00C64AB9">
            <w:r>
              <w:t>Cuadro 5. Abundancia del zooplancton (indiv./m</w:t>
            </w:r>
            <w:r>
              <w:rPr>
                <w:vertAlign w:val="superscript"/>
              </w:rPr>
              <w:t>3</w:t>
            </w:r>
            <w:r>
              <w:t>) en cada estación durante las fechas de recolecta, Bahía Salinas, Pacífico Norte de Costa Rica</w:t>
            </w:r>
          </w:p>
          <w:p w:rsidR="00C64AB9" w:rsidRDefault="00C64AB9" w:rsidP="00C64AB9"/>
          <w:p w:rsidR="00C64AB9" w:rsidRDefault="00C64AB9" w:rsidP="00C64AB9"/>
          <w:tbl>
            <w:tblPr>
              <w:tblW w:w="8960" w:type="dxa"/>
              <w:tblInd w:w="55" w:type="dxa"/>
              <w:tblCellMar>
                <w:left w:w="70" w:type="dxa"/>
                <w:right w:w="70" w:type="dxa"/>
              </w:tblCellMar>
              <w:tblLook w:val="04A0"/>
            </w:tblPr>
            <w:tblGrid>
              <w:gridCol w:w="1120"/>
              <w:gridCol w:w="1124"/>
              <w:gridCol w:w="1124"/>
              <w:gridCol w:w="1124"/>
              <w:gridCol w:w="1124"/>
              <w:gridCol w:w="1124"/>
              <w:gridCol w:w="1124"/>
              <w:gridCol w:w="1124"/>
            </w:tblGrid>
            <w:tr w:rsidR="00C64AB9" w:rsidRPr="00FD3643" w:rsidTr="0036199E">
              <w:trPr>
                <w:trHeight w:val="300"/>
              </w:trPr>
              <w:tc>
                <w:tcPr>
                  <w:tcW w:w="1120" w:type="dxa"/>
                  <w:tcBorders>
                    <w:top w:val="single" w:sz="4" w:space="0" w:color="auto"/>
                    <w:left w:val="nil"/>
                    <w:bottom w:val="single" w:sz="4" w:space="0" w:color="auto"/>
                    <w:right w:val="nil"/>
                  </w:tcBorders>
                  <w:shd w:val="clear" w:color="auto" w:fill="auto"/>
                  <w:noWrap/>
                  <w:vAlign w:val="bottom"/>
                  <w:hideMark/>
                </w:tcPr>
                <w:p w:rsidR="00C64AB9" w:rsidRPr="00FD3643" w:rsidRDefault="00C64AB9" w:rsidP="0036199E">
                  <w:pPr>
                    <w:spacing w:after="0" w:line="240" w:lineRule="auto"/>
                    <w:rPr>
                      <w:rFonts w:ascii="Calibri" w:eastAsia="Times New Roman" w:hAnsi="Calibri" w:cs="Times New Roman"/>
                      <w:b/>
                      <w:bCs/>
                      <w:color w:val="000000"/>
                      <w:lang w:eastAsia="es-CR"/>
                    </w:rPr>
                  </w:pPr>
                  <w:r w:rsidRPr="00FD3643">
                    <w:rPr>
                      <w:rFonts w:ascii="Calibri" w:eastAsia="Times New Roman" w:hAnsi="Calibri" w:cs="Times New Roman"/>
                      <w:b/>
                      <w:bCs/>
                      <w:color w:val="000000"/>
                      <w:lang w:eastAsia="es-CR"/>
                    </w:rPr>
                    <w:t>Fecha</w:t>
                  </w:r>
                </w:p>
              </w:tc>
              <w:tc>
                <w:tcPr>
                  <w:tcW w:w="1120" w:type="dxa"/>
                  <w:tcBorders>
                    <w:top w:val="single" w:sz="4" w:space="0" w:color="auto"/>
                    <w:left w:val="nil"/>
                    <w:bottom w:val="single" w:sz="4" w:space="0" w:color="auto"/>
                    <w:right w:val="nil"/>
                  </w:tcBorders>
                  <w:shd w:val="clear" w:color="auto" w:fill="auto"/>
                  <w:noWrap/>
                  <w:vAlign w:val="bottom"/>
                  <w:hideMark/>
                </w:tcPr>
                <w:p w:rsidR="00C64AB9" w:rsidRPr="00FD3643" w:rsidRDefault="00C64AB9" w:rsidP="0036199E">
                  <w:pPr>
                    <w:spacing w:after="0" w:line="240" w:lineRule="auto"/>
                    <w:rPr>
                      <w:rFonts w:ascii="Calibri" w:eastAsia="Times New Roman" w:hAnsi="Calibri" w:cs="Times New Roman"/>
                      <w:b/>
                      <w:bCs/>
                      <w:color w:val="000000"/>
                      <w:lang w:eastAsia="es-CR"/>
                    </w:rPr>
                  </w:pPr>
                  <w:r w:rsidRPr="00FD3643">
                    <w:rPr>
                      <w:rFonts w:ascii="Calibri" w:eastAsia="Times New Roman" w:hAnsi="Calibri" w:cs="Times New Roman"/>
                      <w:b/>
                      <w:bCs/>
                      <w:color w:val="000000"/>
                      <w:lang w:eastAsia="es-CR"/>
                    </w:rPr>
                    <w:t>Estacion_1</w:t>
                  </w:r>
                </w:p>
              </w:tc>
              <w:tc>
                <w:tcPr>
                  <w:tcW w:w="1120" w:type="dxa"/>
                  <w:tcBorders>
                    <w:top w:val="single" w:sz="4" w:space="0" w:color="auto"/>
                    <w:left w:val="nil"/>
                    <w:bottom w:val="single" w:sz="4" w:space="0" w:color="auto"/>
                    <w:right w:val="nil"/>
                  </w:tcBorders>
                  <w:shd w:val="clear" w:color="auto" w:fill="auto"/>
                  <w:noWrap/>
                  <w:vAlign w:val="bottom"/>
                  <w:hideMark/>
                </w:tcPr>
                <w:p w:rsidR="00C64AB9" w:rsidRPr="00FD3643" w:rsidRDefault="00C64AB9" w:rsidP="0036199E">
                  <w:pPr>
                    <w:spacing w:after="0" w:line="240" w:lineRule="auto"/>
                    <w:rPr>
                      <w:rFonts w:ascii="Calibri" w:eastAsia="Times New Roman" w:hAnsi="Calibri" w:cs="Times New Roman"/>
                      <w:b/>
                      <w:bCs/>
                      <w:color w:val="000000"/>
                      <w:lang w:eastAsia="es-CR"/>
                    </w:rPr>
                  </w:pPr>
                  <w:r w:rsidRPr="00FD3643">
                    <w:rPr>
                      <w:rFonts w:ascii="Calibri" w:eastAsia="Times New Roman" w:hAnsi="Calibri" w:cs="Times New Roman"/>
                      <w:b/>
                      <w:bCs/>
                      <w:color w:val="000000"/>
                      <w:lang w:eastAsia="es-CR"/>
                    </w:rPr>
                    <w:t>Estacion_2</w:t>
                  </w:r>
                </w:p>
              </w:tc>
              <w:tc>
                <w:tcPr>
                  <w:tcW w:w="1120" w:type="dxa"/>
                  <w:tcBorders>
                    <w:top w:val="single" w:sz="4" w:space="0" w:color="auto"/>
                    <w:left w:val="nil"/>
                    <w:bottom w:val="single" w:sz="4" w:space="0" w:color="auto"/>
                    <w:right w:val="nil"/>
                  </w:tcBorders>
                  <w:shd w:val="clear" w:color="auto" w:fill="auto"/>
                  <w:noWrap/>
                  <w:vAlign w:val="bottom"/>
                  <w:hideMark/>
                </w:tcPr>
                <w:p w:rsidR="00C64AB9" w:rsidRPr="00FD3643" w:rsidRDefault="00C64AB9" w:rsidP="0036199E">
                  <w:pPr>
                    <w:spacing w:after="0" w:line="240" w:lineRule="auto"/>
                    <w:rPr>
                      <w:rFonts w:ascii="Calibri" w:eastAsia="Times New Roman" w:hAnsi="Calibri" w:cs="Times New Roman"/>
                      <w:b/>
                      <w:bCs/>
                      <w:color w:val="000000"/>
                      <w:lang w:eastAsia="es-CR"/>
                    </w:rPr>
                  </w:pPr>
                  <w:r w:rsidRPr="00FD3643">
                    <w:rPr>
                      <w:rFonts w:ascii="Calibri" w:eastAsia="Times New Roman" w:hAnsi="Calibri" w:cs="Times New Roman"/>
                      <w:b/>
                      <w:bCs/>
                      <w:color w:val="000000"/>
                      <w:lang w:eastAsia="es-CR"/>
                    </w:rPr>
                    <w:t>Estacion_3</w:t>
                  </w:r>
                </w:p>
              </w:tc>
              <w:tc>
                <w:tcPr>
                  <w:tcW w:w="1120" w:type="dxa"/>
                  <w:tcBorders>
                    <w:top w:val="single" w:sz="4" w:space="0" w:color="auto"/>
                    <w:left w:val="nil"/>
                    <w:bottom w:val="single" w:sz="4" w:space="0" w:color="auto"/>
                    <w:right w:val="nil"/>
                  </w:tcBorders>
                  <w:shd w:val="clear" w:color="auto" w:fill="auto"/>
                  <w:noWrap/>
                  <w:vAlign w:val="bottom"/>
                  <w:hideMark/>
                </w:tcPr>
                <w:p w:rsidR="00C64AB9" w:rsidRPr="00FD3643" w:rsidRDefault="00C64AB9" w:rsidP="0036199E">
                  <w:pPr>
                    <w:spacing w:after="0" w:line="240" w:lineRule="auto"/>
                    <w:rPr>
                      <w:rFonts w:ascii="Calibri" w:eastAsia="Times New Roman" w:hAnsi="Calibri" w:cs="Times New Roman"/>
                      <w:b/>
                      <w:bCs/>
                      <w:color w:val="000000"/>
                      <w:lang w:eastAsia="es-CR"/>
                    </w:rPr>
                  </w:pPr>
                  <w:r w:rsidRPr="00FD3643">
                    <w:rPr>
                      <w:rFonts w:ascii="Calibri" w:eastAsia="Times New Roman" w:hAnsi="Calibri" w:cs="Times New Roman"/>
                      <w:b/>
                      <w:bCs/>
                      <w:color w:val="000000"/>
                      <w:lang w:eastAsia="es-CR"/>
                    </w:rPr>
                    <w:t>Estacion_4</w:t>
                  </w:r>
                </w:p>
              </w:tc>
              <w:tc>
                <w:tcPr>
                  <w:tcW w:w="1120" w:type="dxa"/>
                  <w:tcBorders>
                    <w:top w:val="single" w:sz="4" w:space="0" w:color="auto"/>
                    <w:left w:val="nil"/>
                    <w:bottom w:val="single" w:sz="4" w:space="0" w:color="auto"/>
                    <w:right w:val="nil"/>
                  </w:tcBorders>
                  <w:shd w:val="clear" w:color="auto" w:fill="auto"/>
                  <w:noWrap/>
                  <w:vAlign w:val="bottom"/>
                  <w:hideMark/>
                </w:tcPr>
                <w:p w:rsidR="00C64AB9" w:rsidRPr="00FD3643" w:rsidRDefault="00C64AB9" w:rsidP="0036199E">
                  <w:pPr>
                    <w:spacing w:after="0" w:line="240" w:lineRule="auto"/>
                    <w:rPr>
                      <w:rFonts w:ascii="Calibri" w:eastAsia="Times New Roman" w:hAnsi="Calibri" w:cs="Times New Roman"/>
                      <w:b/>
                      <w:bCs/>
                      <w:color w:val="000000"/>
                      <w:lang w:eastAsia="es-CR"/>
                    </w:rPr>
                  </w:pPr>
                  <w:r w:rsidRPr="00FD3643">
                    <w:rPr>
                      <w:rFonts w:ascii="Calibri" w:eastAsia="Times New Roman" w:hAnsi="Calibri" w:cs="Times New Roman"/>
                      <w:b/>
                      <w:bCs/>
                      <w:color w:val="000000"/>
                      <w:lang w:eastAsia="es-CR"/>
                    </w:rPr>
                    <w:t>Estacion_5</w:t>
                  </w:r>
                </w:p>
              </w:tc>
              <w:tc>
                <w:tcPr>
                  <w:tcW w:w="1120" w:type="dxa"/>
                  <w:tcBorders>
                    <w:top w:val="single" w:sz="4" w:space="0" w:color="auto"/>
                    <w:left w:val="nil"/>
                    <w:bottom w:val="single" w:sz="4" w:space="0" w:color="auto"/>
                    <w:right w:val="nil"/>
                  </w:tcBorders>
                  <w:shd w:val="clear" w:color="auto" w:fill="auto"/>
                  <w:noWrap/>
                  <w:vAlign w:val="bottom"/>
                  <w:hideMark/>
                </w:tcPr>
                <w:p w:rsidR="00C64AB9" w:rsidRPr="00FD3643" w:rsidRDefault="00C64AB9" w:rsidP="0036199E">
                  <w:pPr>
                    <w:spacing w:after="0" w:line="240" w:lineRule="auto"/>
                    <w:rPr>
                      <w:rFonts w:ascii="Calibri" w:eastAsia="Times New Roman" w:hAnsi="Calibri" w:cs="Times New Roman"/>
                      <w:b/>
                      <w:bCs/>
                      <w:color w:val="000000"/>
                      <w:lang w:eastAsia="es-CR"/>
                    </w:rPr>
                  </w:pPr>
                  <w:r w:rsidRPr="00FD3643">
                    <w:rPr>
                      <w:rFonts w:ascii="Calibri" w:eastAsia="Times New Roman" w:hAnsi="Calibri" w:cs="Times New Roman"/>
                      <w:b/>
                      <w:bCs/>
                      <w:color w:val="000000"/>
                      <w:lang w:eastAsia="es-CR"/>
                    </w:rPr>
                    <w:t>Estacion_6</w:t>
                  </w:r>
                </w:p>
              </w:tc>
              <w:tc>
                <w:tcPr>
                  <w:tcW w:w="1120" w:type="dxa"/>
                  <w:tcBorders>
                    <w:top w:val="single" w:sz="4" w:space="0" w:color="auto"/>
                    <w:left w:val="nil"/>
                    <w:bottom w:val="single" w:sz="4" w:space="0" w:color="auto"/>
                    <w:right w:val="nil"/>
                  </w:tcBorders>
                  <w:shd w:val="clear" w:color="auto" w:fill="auto"/>
                  <w:noWrap/>
                  <w:vAlign w:val="bottom"/>
                  <w:hideMark/>
                </w:tcPr>
                <w:p w:rsidR="00C64AB9" w:rsidRPr="00FD3643" w:rsidRDefault="00C64AB9" w:rsidP="0036199E">
                  <w:pPr>
                    <w:spacing w:after="0" w:line="240" w:lineRule="auto"/>
                    <w:rPr>
                      <w:rFonts w:ascii="Calibri" w:eastAsia="Times New Roman" w:hAnsi="Calibri" w:cs="Times New Roman"/>
                      <w:b/>
                      <w:bCs/>
                      <w:color w:val="000000"/>
                      <w:lang w:eastAsia="es-CR"/>
                    </w:rPr>
                  </w:pPr>
                  <w:r w:rsidRPr="00FD3643">
                    <w:rPr>
                      <w:rFonts w:ascii="Calibri" w:eastAsia="Times New Roman" w:hAnsi="Calibri" w:cs="Times New Roman"/>
                      <w:b/>
                      <w:bCs/>
                      <w:color w:val="000000"/>
                      <w:lang w:eastAsia="es-CR"/>
                    </w:rPr>
                    <w:t>Estacion_7</w:t>
                  </w:r>
                </w:p>
              </w:tc>
            </w:tr>
            <w:tr w:rsidR="00C64AB9" w:rsidRPr="00FD3643" w:rsidTr="0036199E">
              <w:trPr>
                <w:trHeight w:val="300"/>
              </w:trPr>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Ago_2011</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9783</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2951</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1649</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5058</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7541</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19719</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18379</w:t>
                  </w:r>
                </w:p>
              </w:tc>
            </w:tr>
            <w:tr w:rsidR="00C64AB9" w:rsidRPr="00FD3643" w:rsidTr="0036199E">
              <w:trPr>
                <w:trHeight w:val="300"/>
              </w:trPr>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Feb_2012</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25508</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30924</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21635</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7527</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8710</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61970</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13508</w:t>
                  </w:r>
                </w:p>
              </w:tc>
            </w:tr>
            <w:tr w:rsidR="00C64AB9" w:rsidRPr="00FD3643" w:rsidTr="0036199E">
              <w:trPr>
                <w:trHeight w:val="300"/>
              </w:trPr>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Oct_2012</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5672</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4441</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3613</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5521</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15978</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14073</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8673</w:t>
                  </w:r>
                </w:p>
              </w:tc>
            </w:tr>
            <w:tr w:rsidR="00C64AB9" w:rsidRPr="00FD3643" w:rsidTr="0036199E">
              <w:trPr>
                <w:trHeight w:val="300"/>
              </w:trPr>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Dic_2012</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2695</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3600</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6338</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6215</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23877</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11731</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24461</w:t>
                  </w:r>
                </w:p>
              </w:tc>
            </w:tr>
            <w:tr w:rsidR="00C64AB9" w:rsidRPr="00FD3643" w:rsidTr="0036199E">
              <w:trPr>
                <w:trHeight w:val="300"/>
              </w:trPr>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Abr_2013</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48761</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80787</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22873</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75977</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71732</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129635</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93622</w:t>
                  </w:r>
                </w:p>
              </w:tc>
            </w:tr>
            <w:tr w:rsidR="00C64AB9" w:rsidRPr="00FD3643" w:rsidTr="0036199E">
              <w:trPr>
                <w:trHeight w:val="300"/>
              </w:trPr>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Jun_2013</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51613</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30630</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26725</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53575</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35371</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94175</w:t>
                  </w:r>
                </w:p>
              </w:tc>
              <w:tc>
                <w:tcPr>
                  <w:tcW w:w="1120" w:type="dxa"/>
                  <w:tcBorders>
                    <w:top w:val="nil"/>
                    <w:left w:val="nil"/>
                    <w:bottom w:val="nil"/>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66384</w:t>
                  </w:r>
                </w:p>
              </w:tc>
            </w:tr>
            <w:tr w:rsidR="00C64AB9" w:rsidRPr="00FD3643" w:rsidTr="0036199E">
              <w:trPr>
                <w:trHeight w:val="300"/>
              </w:trPr>
              <w:tc>
                <w:tcPr>
                  <w:tcW w:w="1120" w:type="dxa"/>
                  <w:tcBorders>
                    <w:top w:val="nil"/>
                    <w:left w:val="nil"/>
                    <w:bottom w:val="single" w:sz="4" w:space="0" w:color="auto"/>
                    <w:right w:val="nil"/>
                  </w:tcBorders>
                  <w:shd w:val="clear" w:color="auto" w:fill="auto"/>
                  <w:noWrap/>
                  <w:vAlign w:val="bottom"/>
                  <w:hideMark/>
                </w:tcPr>
                <w:p w:rsidR="00C64AB9" w:rsidRPr="00FD3643" w:rsidRDefault="00C64AB9" w:rsidP="0036199E">
                  <w:pPr>
                    <w:spacing w:after="0" w:line="240" w:lineRule="auto"/>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Ago_2013</w:t>
                  </w:r>
                </w:p>
              </w:tc>
              <w:tc>
                <w:tcPr>
                  <w:tcW w:w="1120" w:type="dxa"/>
                  <w:tcBorders>
                    <w:top w:val="nil"/>
                    <w:left w:val="nil"/>
                    <w:bottom w:val="single" w:sz="4" w:space="0" w:color="auto"/>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42251</w:t>
                  </w:r>
                </w:p>
              </w:tc>
              <w:tc>
                <w:tcPr>
                  <w:tcW w:w="1120" w:type="dxa"/>
                  <w:tcBorders>
                    <w:top w:val="nil"/>
                    <w:left w:val="nil"/>
                    <w:bottom w:val="single" w:sz="4" w:space="0" w:color="auto"/>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36673</w:t>
                  </w:r>
                </w:p>
              </w:tc>
              <w:tc>
                <w:tcPr>
                  <w:tcW w:w="1120" w:type="dxa"/>
                  <w:tcBorders>
                    <w:top w:val="nil"/>
                    <w:left w:val="nil"/>
                    <w:bottom w:val="single" w:sz="4" w:space="0" w:color="auto"/>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45614</w:t>
                  </w:r>
                </w:p>
              </w:tc>
              <w:tc>
                <w:tcPr>
                  <w:tcW w:w="1120" w:type="dxa"/>
                  <w:tcBorders>
                    <w:top w:val="nil"/>
                    <w:left w:val="nil"/>
                    <w:bottom w:val="single" w:sz="4" w:space="0" w:color="auto"/>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24353</w:t>
                  </w:r>
                </w:p>
              </w:tc>
              <w:tc>
                <w:tcPr>
                  <w:tcW w:w="1120" w:type="dxa"/>
                  <w:tcBorders>
                    <w:top w:val="nil"/>
                    <w:left w:val="nil"/>
                    <w:bottom w:val="single" w:sz="4" w:space="0" w:color="auto"/>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13092</w:t>
                  </w:r>
                </w:p>
              </w:tc>
              <w:tc>
                <w:tcPr>
                  <w:tcW w:w="1120" w:type="dxa"/>
                  <w:tcBorders>
                    <w:top w:val="nil"/>
                    <w:left w:val="nil"/>
                    <w:bottom w:val="single" w:sz="4" w:space="0" w:color="auto"/>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21192</w:t>
                  </w:r>
                </w:p>
              </w:tc>
              <w:tc>
                <w:tcPr>
                  <w:tcW w:w="1120" w:type="dxa"/>
                  <w:tcBorders>
                    <w:top w:val="nil"/>
                    <w:left w:val="nil"/>
                    <w:bottom w:val="single" w:sz="4" w:space="0" w:color="auto"/>
                    <w:right w:val="nil"/>
                  </w:tcBorders>
                  <w:shd w:val="clear" w:color="auto" w:fill="auto"/>
                  <w:noWrap/>
                  <w:vAlign w:val="bottom"/>
                  <w:hideMark/>
                </w:tcPr>
                <w:p w:rsidR="00C64AB9" w:rsidRPr="00FD3643" w:rsidRDefault="00C64AB9" w:rsidP="0036199E">
                  <w:pPr>
                    <w:spacing w:after="0" w:line="240" w:lineRule="auto"/>
                    <w:jc w:val="right"/>
                    <w:rPr>
                      <w:rFonts w:ascii="Calibri" w:eastAsia="Times New Roman" w:hAnsi="Calibri" w:cs="Times New Roman"/>
                      <w:color w:val="000000"/>
                      <w:lang w:eastAsia="es-CR"/>
                    </w:rPr>
                  </w:pPr>
                  <w:r w:rsidRPr="00FD3643">
                    <w:rPr>
                      <w:rFonts w:ascii="Calibri" w:eastAsia="Times New Roman" w:hAnsi="Calibri" w:cs="Times New Roman"/>
                      <w:color w:val="000000"/>
                      <w:lang w:eastAsia="es-CR"/>
                    </w:rPr>
                    <w:t>27165</w:t>
                  </w:r>
                </w:p>
              </w:tc>
            </w:tr>
          </w:tbl>
          <w:p w:rsidR="00C64AB9" w:rsidRDefault="00C64AB9" w:rsidP="00C64AB9"/>
          <w:p w:rsidR="00C64AB9" w:rsidRDefault="00C64AB9" w:rsidP="00C64AB9"/>
          <w:p w:rsidR="00C64AB9" w:rsidRDefault="00C64AB9" w:rsidP="00C64AB9"/>
          <w:p w:rsidR="00C64AB9" w:rsidRDefault="00C64AB9" w:rsidP="00C64AB9">
            <w:bookmarkStart w:id="0" w:name="_GoBack"/>
            <w:r w:rsidRPr="00C64AB9">
              <w:rPr>
                <w:noProof/>
                <w:lang w:eastAsia="es-CR"/>
              </w:rPr>
              <w:drawing>
                <wp:inline distT="0" distB="0" distL="0" distR="0">
                  <wp:extent cx="5612130" cy="3699510"/>
                  <wp:effectExtent l="0" t="0" r="26670" b="15240"/>
                  <wp:docPr id="6"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bookmarkEnd w:id="0"/>
          </w:p>
          <w:p w:rsidR="003B3BD3" w:rsidRDefault="003B3BD3" w:rsidP="00A41442">
            <w:pPr>
              <w:jc w:val="both"/>
            </w:pPr>
          </w:p>
          <w:p w:rsidR="003B3BD3" w:rsidRPr="00895BD5" w:rsidRDefault="003B3BD3" w:rsidP="00A41442">
            <w:pPr>
              <w:jc w:val="both"/>
            </w:pPr>
          </w:p>
          <w:p w:rsidR="00A41442" w:rsidRDefault="00A41442" w:rsidP="00C118C9"/>
          <w:p w:rsidR="0056268F" w:rsidRDefault="0056268F" w:rsidP="0056268F">
            <w:r>
              <w:t xml:space="preserve">Figura </w:t>
            </w:r>
            <w:r w:rsidR="003B3BD3">
              <w:t>1</w:t>
            </w:r>
            <w:r>
              <w:t>. Abundancia promedio total del zooplancton en Bahía Salinas (IC= 95%)</w:t>
            </w:r>
            <w:r w:rsidR="0087494D">
              <w:t xml:space="preserve">, </w:t>
            </w:r>
            <w:r w:rsidR="003B3BD3">
              <w:t xml:space="preserve">durante el periodo de </w:t>
            </w:r>
            <w:r w:rsidR="00B726E1">
              <w:t>muestreo</w:t>
            </w:r>
            <w:r w:rsidR="003B3BD3">
              <w:t>.</w:t>
            </w:r>
          </w:p>
          <w:p w:rsidR="0056268F" w:rsidRDefault="0056268F" w:rsidP="0056268F"/>
          <w:p w:rsidR="0056268F" w:rsidRPr="000C5B08" w:rsidRDefault="0056268F" w:rsidP="00C118C9">
            <w:pPr>
              <w:rPr>
                <w:sz w:val="16"/>
                <w:szCs w:val="16"/>
              </w:rPr>
            </w:pPr>
          </w:p>
          <w:p w:rsidR="00C118C9" w:rsidRDefault="00C64AB9" w:rsidP="00C118C9">
            <w:pPr>
              <w:ind w:right="-376"/>
            </w:pPr>
            <w:r w:rsidRPr="00C64AB9">
              <w:rPr>
                <w:noProof/>
                <w:lang w:eastAsia="es-CR"/>
              </w:rPr>
              <w:drawing>
                <wp:inline distT="0" distB="0" distL="0" distR="0">
                  <wp:extent cx="5505450" cy="3625850"/>
                  <wp:effectExtent l="0" t="0" r="19050" b="12700"/>
                  <wp:docPr id="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6268F" w:rsidRDefault="003B3BD3" w:rsidP="0056268F">
            <w:r>
              <w:t>Figura 2</w:t>
            </w:r>
            <w:r w:rsidR="0056268F">
              <w:t>. Abundancia promedio de distintos grupos de zooplancton en Bahía Salinas. (IC= 95%)</w:t>
            </w:r>
            <w:r w:rsidR="00DE49B9">
              <w:t xml:space="preserve"> durante el </w:t>
            </w:r>
            <w:r>
              <w:t xml:space="preserve">periodo de </w:t>
            </w:r>
            <w:r w:rsidR="00C64AB9">
              <w:t>muestreo</w:t>
            </w:r>
            <w:r w:rsidR="00DE49B9">
              <w:t>.</w:t>
            </w:r>
          </w:p>
          <w:p w:rsidR="0056268F" w:rsidRDefault="0056268F" w:rsidP="00BD04C5"/>
          <w:p w:rsidR="0056268F" w:rsidRPr="00BD04C5" w:rsidRDefault="0056268F" w:rsidP="00BD04C5"/>
        </w:tc>
      </w:tr>
    </w:tbl>
    <w:p w:rsidR="0054018E" w:rsidRPr="000C5B08" w:rsidRDefault="0054018E" w:rsidP="00D8421A">
      <w:pPr>
        <w:rPr>
          <w:rFonts w:ascii="Arial" w:hAnsi="Arial" w:cs="Arial"/>
          <w:b/>
        </w:rPr>
      </w:pPr>
    </w:p>
    <w:p w:rsidR="000838F6" w:rsidRDefault="00985C33" w:rsidP="000838F6">
      <w:pPr>
        <w:pStyle w:val="Prrafodelista"/>
        <w:numPr>
          <w:ilvl w:val="0"/>
          <w:numId w:val="1"/>
        </w:numPr>
        <w:rPr>
          <w:rFonts w:ascii="Arial" w:hAnsi="Arial" w:cs="Arial"/>
          <w:b/>
        </w:rPr>
      </w:pPr>
      <w:r>
        <w:rPr>
          <w:rFonts w:ascii="Arial" w:hAnsi="Arial" w:cs="Arial"/>
          <w:b/>
        </w:rPr>
        <w:t>Desarrollo y ejecución</w:t>
      </w:r>
      <w:r w:rsidR="009A6271">
        <w:rPr>
          <w:rFonts w:ascii="Arial" w:hAnsi="Arial" w:cs="Arial"/>
          <w:b/>
        </w:rPr>
        <w:t xml:space="preserve"> (qué se hizo y cómo</w:t>
      </w:r>
      <w:r w:rsidR="0071057D">
        <w:rPr>
          <w:rFonts w:ascii="Arial" w:hAnsi="Arial" w:cs="Arial"/>
          <w:b/>
        </w:rPr>
        <w:t>, los porcentajes están en relación al periodo total de vigencia del proyecto</w:t>
      </w:r>
      <w:r w:rsidR="009A6271">
        <w:rPr>
          <w:rFonts w:ascii="Arial" w:hAnsi="Arial" w:cs="Arial"/>
          <w:b/>
        </w:rPr>
        <w:t>)</w:t>
      </w:r>
      <w:r w:rsidR="009F3BAE">
        <w:rPr>
          <w:rFonts w:ascii="Arial" w:hAnsi="Arial" w:cs="Arial"/>
          <w:b/>
        </w:rPr>
        <w:t>:</w:t>
      </w:r>
    </w:p>
    <w:tbl>
      <w:tblPr>
        <w:tblStyle w:val="Tablaconcuadrcula"/>
        <w:tblW w:w="9450" w:type="dxa"/>
        <w:jc w:val="center"/>
        <w:tblLayout w:type="fixed"/>
        <w:tblLook w:val="04A0"/>
      </w:tblPr>
      <w:tblGrid>
        <w:gridCol w:w="1724"/>
        <w:gridCol w:w="992"/>
        <w:gridCol w:w="1701"/>
        <w:gridCol w:w="1787"/>
        <w:gridCol w:w="1686"/>
        <w:gridCol w:w="1560"/>
      </w:tblGrid>
      <w:tr w:rsidR="00F85877" w:rsidRPr="00D8421A" w:rsidTr="0010435A">
        <w:trPr>
          <w:jc w:val="center"/>
        </w:trPr>
        <w:tc>
          <w:tcPr>
            <w:tcW w:w="1724" w:type="dxa"/>
          </w:tcPr>
          <w:p w:rsidR="00F85877" w:rsidRPr="00D8421A" w:rsidRDefault="00F85877" w:rsidP="00F85877">
            <w:pPr>
              <w:jc w:val="center"/>
              <w:rPr>
                <w:rFonts w:ascii="Arial" w:hAnsi="Arial" w:cs="Arial"/>
                <w:b/>
                <w:sz w:val="20"/>
                <w:szCs w:val="20"/>
              </w:rPr>
            </w:pPr>
            <w:r w:rsidRPr="00D8421A">
              <w:rPr>
                <w:rFonts w:ascii="Arial" w:hAnsi="Arial" w:cs="Arial"/>
                <w:b/>
                <w:sz w:val="20"/>
                <w:szCs w:val="20"/>
              </w:rPr>
              <w:t>Objetivo</w:t>
            </w:r>
            <w:r w:rsidR="00D8421A">
              <w:rPr>
                <w:rFonts w:ascii="Arial" w:hAnsi="Arial" w:cs="Arial"/>
                <w:b/>
                <w:sz w:val="20"/>
                <w:szCs w:val="20"/>
              </w:rPr>
              <w:t>s</w:t>
            </w:r>
            <w:r w:rsidRPr="00D8421A">
              <w:rPr>
                <w:rFonts w:ascii="Arial" w:hAnsi="Arial" w:cs="Arial"/>
                <w:b/>
                <w:sz w:val="20"/>
                <w:szCs w:val="20"/>
              </w:rPr>
              <w:t xml:space="preserve"> específico</w:t>
            </w:r>
            <w:r w:rsidR="00D8421A">
              <w:rPr>
                <w:rFonts w:ascii="Arial" w:hAnsi="Arial" w:cs="Arial"/>
                <w:b/>
                <w:sz w:val="20"/>
                <w:szCs w:val="20"/>
              </w:rPr>
              <w:t>s</w:t>
            </w:r>
            <w:r w:rsidRPr="00D8421A">
              <w:rPr>
                <w:rFonts w:ascii="Arial" w:hAnsi="Arial" w:cs="Arial"/>
                <w:b/>
                <w:sz w:val="20"/>
                <w:szCs w:val="20"/>
              </w:rPr>
              <w:t xml:space="preserve"> y metas</w:t>
            </w:r>
          </w:p>
        </w:tc>
        <w:tc>
          <w:tcPr>
            <w:tcW w:w="992" w:type="dxa"/>
          </w:tcPr>
          <w:p w:rsidR="00F85877" w:rsidRPr="00D8421A" w:rsidRDefault="00F85877" w:rsidP="00F85877">
            <w:pPr>
              <w:jc w:val="center"/>
              <w:rPr>
                <w:rFonts w:ascii="Arial" w:hAnsi="Arial" w:cs="Arial"/>
                <w:b/>
                <w:sz w:val="20"/>
                <w:szCs w:val="20"/>
              </w:rPr>
            </w:pPr>
            <w:r w:rsidRPr="00D8421A">
              <w:rPr>
                <w:rFonts w:ascii="Arial" w:hAnsi="Arial" w:cs="Arial"/>
                <w:b/>
                <w:sz w:val="20"/>
                <w:szCs w:val="20"/>
              </w:rPr>
              <w:t>% de logro</w:t>
            </w:r>
          </w:p>
        </w:tc>
        <w:tc>
          <w:tcPr>
            <w:tcW w:w="1701" w:type="dxa"/>
          </w:tcPr>
          <w:p w:rsidR="00F85877" w:rsidRPr="00D8421A" w:rsidRDefault="00F85877" w:rsidP="00F85877">
            <w:pPr>
              <w:jc w:val="center"/>
              <w:rPr>
                <w:rFonts w:ascii="Arial" w:hAnsi="Arial" w:cs="Arial"/>
                <w:b/>
                <w:sz w:val="20"/>
                <w:szCs w:val="20"/>
              </w:rPr>
            </w:pPr>
            <w:r w:rsidRPr="00D8421A">
              <w:rPr>
                <w:rFonts w:ascii="Arial" w:hAnsi="Arial" w:cs="Arial"/>
                <w:b/>
                <w:sz w:val="20"/>
                <w:szCs w:val="20"/>
              </w:rPr>
              <w:t>Actividades desarrolladas</w:t>
            </w:r>
          </w:p>
        </w:tc>
        <w:tc>
          <w:tcPr>
            <w:tcW w:w="1787" w:type="dxa"/>
          </w:tcPr>
          <w:p w:rsidR="00F85877" w:rsidRPr="00D8421A" w:rsidRDefault="00F85877" w:rsidP="00F85877">
            <w:pPr>
              <w:jc w:val="center"/>
              <w:rPr>
                <w:rFonts w:ascii="Arial" w:hAnsi="Arial" w:cs="Arial"/>
                <w:b/>
                <w:sz w:val="20"/>
                <w:szCs w:val="20"/>
              </w:rPr>
            </w:pPr>
            <w:r w:rsidRPr="00D8421A">
              <w:rPr>
                <w:rFonts w:ascii="Arial" w:hAnsi="Arial" w:cs="Arial"/>
                <w:b/>
                <w:sz w:val="20"/>
                <w:szCs w:val="20"/>
              </w:rPr>
              <w:t>Avance de las actividades (R,A, SC)*</w:t>
            </w:r>
          </w:p>
        </w:tc>
        <w:tc>
          <w:tcPr>
            <w:tcW w:w="1686" w:type="dxa"/>
          </w:tcPr>
          <w:p w:rsidR="00F85877" w:rsidRPr="00D8421A" w:rsidRDefault="00F85877" w:rsidP="00F85877">
            <w:pPr>
              <w:jc w:val="center"/>
              <w:rPr>
                <w:rFonts w:ascii="Arial" w:hAnsi="Arial" w:cs="Arial"/>
                <w:b/>
                <w:sz w:val="20"/>
                <w:szCs w:val="20"/>
              </w:rPr>
            </w:pPr>
            <w:r w:rsidRPr="00D8421A">
              <w:rPr>
                <w:rFonts w:ascii="Arial" w:hAnsi="Arial" w:cs="Arial"/>
                <w:b/>
                <w:sz w:val="20"/>
                <w:szCs w:val="20"/>
              </w:rPr>
              <w:t>Dificultades y formas de resolverlas</w:t>
            </w:r>
          </w:p>
        </w:tc>
        <w:tc>
          <w:tcPr>
            <w:tcW w:w="1560" w:type="dxa"/>
          </w:tcPr>
          <w:p w:rsidR="00F85877" w:rsidRPr="00D8421A" w:rsidRDefault="00F85877" w:rsidP="00F85877">
            <w:pPr>
              <w:jc w:val="center"/>
              <w:rPr>
                <w:rFonts w:ascii="Arial" w:hAnsi="Arial" w:cs="Arial"/>
                <w:b/>
                <w:sz w:val="20"/>
                <w:szCs w:val="20"/>
              </w:rPr>
            </w:pPr>
            <w:r w:rsidRPr="00D8421A">
              <w:rPr>
                <w:rFonts w:ascii="Arial" w:hAnsi="Arial" w:cs="Arial"/>
                <w:b/>
                <w:sz w:val="20"/>
                <w:szCs w:val="20"/>
              </w:rPr>
              <w:t xml:space="preserve">Actividades pendientes </w:t>
            </w:r>
          </w:p>
        </w:tc>
      </w:tr>
      <w:tr w:rsidR="008C140C" w:rsidRPr="00D8421A" w:rsidTr="0010435A">
        <w:trPr>
          <w:jc w:val="center"/>
        </w:trPr>
        <w:tc>
          <w:tcPr>
            <w:tcW w:w="1724" w:type="dxa"/>
          </w:tcPr>
          <w:p w:rsidR="008C140C" w:rsidRPr="00754892" w:rsidRDefault="008C140C" w:rsidP="00F86AED">
            <w:pPr>
              <w:rPr>
                <w:rFonts w:ascii="Arial" w:hAnsi="Arial" w:cs="Arial"/>
                <w:b/>
                <w:sz w:val="18"/>
                <w:szCs w:val="18"/>
              </w:rPr>
            </w:pPr>
            <w:r w:rsidRPr="00754892">
              <w:rPr>
                <w:rFonts w:ascii="Arial" w:hAnsi="Arial" w:cs="Arial"/>
                <w:b/>
                <w:sz w:val="18"/>
                <w:szCs w:val="18"/>
              </w:rPr>
              <w:t>Objetivo 1</w:t>
            </w:r>
          </w:p>
          <w:p w:rsidR="008C140C" w:rsidRPr="00754892" w:rsidRDefault="008C140C" w:rsidP="00F86AED">
            <w:pPr>
              <w:rPr>
                <w:rFonts w:ascii="Arial" w:hAnsi="Arial" w:cs="Arial"/>
                <w:sz w:val="18"/>
                <w:szCs w:val="18"/>
                <w:lang w:val="es-ES"/>
              </w:rPr>
            </w:pPr>
            <w:r w:rsidRPr="00754892">
              <w:rPr>
                <w:rFonts w:ascii="Arial" w:hAnsi="Arial" w:cs="Arial"/>
                <w:sz w:val="18"/>
                <w:szCs w:val="18"/>
                <w:lang w:val="es-ES"/>
              </w:rPr>
              <w:t xml:space="preserve">Estudiar la composición del zooplancton en un ciclo anual en Bahía Salinas, Pacífico Norte de Costa Rica y su relación con parámetros físico-químicos. </w:t>
            </w:r>
          </w:p>
          <w:p w:rsidR="008C140C" w:rsidRPr="00754892" w:rsidRDefault="008C140C" w:rsidP="00F86AED">
            <w:pPr>
              <w:rPr>
                <w:rFonts w:ascii="Arial" w:hAnsi="Arial" w:cs="Arial"/>
                <w:sz w:val="18"/>
                <w:szCs w:val="18"/>
                <w:lang w:val="es-ES"/>
              </w:rPr>
            </w:pPr>
          </w:p>
          <w:p w:rsidR="008C140C" w:rsidRPr="00754892" w:rsidRDefault="008C140C" w:rsidP="00F86AED">
            <w:pPr>
              <w:rPr>
                <w:rFonts w:ascii="Arial" w:hAnsi="Arial" w:cs="Arial"/>
                <w:b/>
                <w:sz w:val="18"/>
                <w:szCs w:val="18"/>
              </w:rPr>
            </w:pPr>
            <w:r w:rsidRPr="00754892">
              <w:rPr>
                <w:rFonts w:ascii="Arial" w:hAnsi="Arial" w:cs="Arial"/>
                <w:b/>
                <w:sz w:val="18"/>
                <w:szCs w:val="18"/>
              </w:rPr>
              <w:t>Meta 1.</w:t>
            </w:r>
          </w:p>
          <w:p w:rsidR="008C140C" w:rsidRPr="00754892" w:rsidRDefault="008C140C" w:rsidP="00F86AED">
            <w:pPr>
              <w:rPr>
                <w:rFonts w:ascii="Arial" w:hAnsi="Arial" w:cs="Arial"/>
                <w:sz w:val="18"/>
                <w:szCs w:val="18"/>
                <w:lang w:val="es-ES"/>
              </w:rPr>
            </w:pPr>
            <w:r w:rsidRPr="00754892">
              <w:rPr>
                <w:rFonts w:ascii="Arial" w:hAnsi="Arial" w:cs="Arial"/>
                <w:sz w:val="18"/>
                <w:szCs w:val="18"/>
                <w:lang w:val="es-ES"/>
              </w:rPr>
              <w:t xml:space="preserve">Composición del zooplancton en un ciclo anual en Bahía Salinas. </w:t>
            </w:r>
          </w:p>
          <w:p w:rsidR="008C140C" w:rsidRPr="00754892" w:rsidRDefault="008C140C" w:rsidP="00F86AED">
            <w:pPr>
              <w:rPr>
                <w:rFonts w:ascii="Arial" w:hAnsi="Arial" w:cs="Arial"/>
                <w:sz w:val="18"/>
                <w:szCs w:val="18"/>
              </w:rPr>
            </w:pPr>
          </w:p>
        </w:tc>
        <w:tc>
          <w:tcPr>
            <w:tcW w:w="992" w:type="dxa"/>
          </w:tcPr>
          <w:p w:rsidR="008C140C" w:rsidRPr="00E43E36" w:rsidRDefault="008C140C" w:rsidP="00EE70EF">
            <w:pPr>
              <w:jc w:val="center"/>
              <w:rPr>
                <w:rFonts w:ascii="Arial" w:hAnsi="Arial" w:cs="Arial"/>
                <w:b/>
                <w:sz w:val="18"/>
                <w:szCs w:val="18"/>
              </w:rPr>
            </w:pPr>
          </w:p>
          <w:p w:rsidR="008C140C" w:rsidRPr="00E43E36" w:rsidRDefault="00EE62B9" w:rsidP="00EE70EF">
            <w:pPr>
              <w:jc w:val="center"/>
              <w:rPr>
                <w:rFonts w:ascii="Arial" w:hAnsi="Arial" w:cs="Arial"/>
                <w:b/>
                <w:sz w:val="18"/>
                <w:szCs w:val="18"/>
              </w:rPr>
            </w:pPr>
            <w:r>
              <w:rPr>
                <w:rFonts w:ascii="Arial" w:hAnsi="Arial" w:cs="Arial"/>
                <w:b/>
                <w:sz w:val="18"/>
                <w:szCs w:val="18"/>
              </w:rPr>
              <w:t>10</w:t>
            </w:r>
            <w:r w:rsidR="008C140C">
              <w:rPr>
                <w:rFonts w:ascii="Arial" w:hAnsi="Arial" w:cs="Arial"/>
                <w:b/>
                <w:sz w:val="18"/>
                <w:szCs w:val="18"/>
              </w:rPr>
              <w:t>0%</w:t>
            </w: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EE62B9" w:rsidP="00EE70EF">
            <w:pPr>
              <w:jc w:val="center"/>
              <w:rPr>
                <w:rFonts w:ascii="Arial" w:hAnsi="Arial" w:cs="Arial"/>
                <w:b/>
                <w:sz w:val="18"/>
                <w:szCs w:val="18"/>
              </w:rPr>
            </w:pPr>
            <w:r>
              <w:rPr>
                <w:rFonts w:ascii="Arial" w:hAnsi="Arial" w:cs="Arial"/>
                <w:b/>
                <w:sz w:val="18"/>
                <w:szCs w:val="18"/>
              </w:rPr>
              <w:t>100</w:t>
            </w:r>
            <w:r w:rsidR="008C140C">
              <w:rPr>
                <w:rFonts w:ascii="Arial" w:hAnsi="Arial" w:cs="Arial"/>
                <w:b/>
                <w:sz w:val="18"/>
                <w:szCs w:val="18"/>
              </w:rPr>
              <w:t>%</w:t>
            </w:r>
            <w:r w:rsidR="008C140C" w:rsidRPr="00E43E36">
              <w:rPr>
                <w:rFonts w:ascii="Arial" w:hAnsi="Arial" w:cs="Arial"/>
                <w:b/>
                <w:sz w:val="18"/>
                <w:szCs w:val="18"/>
              </w:rPr>
              <w:t>%</w:t>
            </w:r>
          </w:p>
          <w:p w:rsidR="008C140C" w:rsidRPr="00E43E36" w:rsidRDefault="008C140C" w:rsidP="00EE70EF">
            <w:pPr>
              <w:jc w:val="center"/>
              <w:rPr>
                <w:rFonts w:ascii="Arial" w:hAnsi="Arial" w:cs="Arial"/>
                <w:b/>
                <w:sz w:val="18"/>
                <w:szCs w:val="18"/>
              </w:rPr>
            </w:pPr>
          </w:p>
        </w:tc>
        <w:tc>
          <w:tcPr>
            <w:tcW w:w="1701" w:type="dxa"/>
          </w:tcPr>
          <w:p w:rsidR="008C140C" w:rsidRDefault="008C140C" w:rsidP="00754892">
            <w:pPr>
              <w:rPr>
                <w:rFonts w:ascii="Arial" w:hAnsi="Arial" w:cs="Arial"/>
                <w:sz w:val="18"/>
                <w:szCs w:val="18"/>
              </w:rPr>
            </w:pPr>
          </w:p>
          <w:p w:rsidR="008C140C" w:rsidRPr="00754892" w:rsidRDefault="008C140C" w:rsidP="00EE62B9">
            <w:pPr>
              <w:rPr>
                <w:rFonts w:ascii="Arial" w:hAnsi="Arial" w:cs="Arial"/>
                <w:sz w:val="18"/>
                <w:szCs w:val="18"/>
              </w:rPr>
            </w:pPr>
            <w:r>
              <w:rPr>
                <w:rFonts w:ascii="Arial" w:hAnsi="Arial" w:cs="Arial"/>
                <w:sz w:val="18"/>
                <w:szCs w:val="18"/>
              </w:rPr>
              <w:t xml:space="preserve">En total se han efectuado 13 giras de campo, de las cuales  5 corresponden al  año  2013. Para cada gira se muestrearon </w:t>
            </w:r>
            <w:r w:rsidRPr="00754892">
              <w:rPr>
                <w:rFonts w:ascii="Arial" w:hAnsi="Arial" w:cs="Arial"/>
                <w:sz w:val="18"/>
                <w:szCs w:val="18"/>
              </w:rPr>
              <w:t xml:space="preserve"> 8</w:t>
            </w:r>
            <w:r>
              <w:rPr>
                <w:rFonts w:ascii="Arial" w:hAnsi="Arial" w:cs="Arial"/>
                <w:sz w:val="18"/>
                <w:szCs w:val="18"/>
              </w:rPr>
              <w:t xml:space="preserve"> estaciones de muestreo. Se completó el análisis para biomasa seca del zooplancton de todas las muestras (88). </w:t>
            </w:r>
          </w:p>
        </w:tc>
        <w:tc>
          <w:tcPr>
            <w:tcW w:w="1787" w:type="dxa"/>
          </w:tcPr>
          <w:p w:rsidR="008C140C" w:rsidRDefault="008C140C" w:rsidP="00754892">
            <w:pPr>
              <w:jc w:val="center"/>
              <w:rPr>
                <w:rFonts w:ascii="Arial" w:hAnsi="Arial" w:cs="Arial"/>
                <w:sz w:val="18"/>
                <w:szCs w:val="18"/>
              </w:rPr>
            </w:pPr>
          </w:p>
          <w:p w:rsidR="008C140C" w:rsidRPr="00754892" w:rsidRDefault="008C140C" w:rsidP="00754892">
            <w:pPr>
              <w:jc w:val="center"/>
              <w:rPr>
                <w:rFonts w:ascii="Arial" w:hAnsi="Arial" w:cs="Arial"/>
                <w:sz w:val="18"/>
                <w:szCs w:val="18"/>
              </w:rPr>
            </w:pPr>
          </w:p>
        </w:tc>
        <w:tc>
          <w:tcPr>
            <w:tcW w:w="1686" w:type="dxa"/>
          </w:tcPr>
          <w:p w:rsidR="008C140C" w:rsidRDefault="008C140C" w:rsidP="000838F6">
            <w:pPr>
              <w:rPr>
                <w:rFonts w:ascii="Arial" w:hAnsi="Arial" w:cs="Arial"/>
                <w:sz w:val="18"/>
                <w:szCs w:val="18"/>
              </w:rPr>
            </w:pPr>
          </w:p>
          <w:p w:rsidR="008C140C" w:rsidRPr="00754892" w:rsidRDefault="008C140C" w:rsidP="000838F6">
            <w:pPr>
              <w:rPr>
                <w:rFonts w:ascii="Arial" w:hAnsi="Arial" w:cs="Arial"/>
                <w:sz w:val="18"/>
                <w:szCs w:val="18"/>
              </w:rPr>
            </w:pPr>
            <w:r w:rsidRPr="00754892">
              <w:rPr>
                <w:rFonts w:ascii="Arial" w:hAnsi="Arial" w:cs="Arial"/>
                <w:sz w:val="18"/>
                <w:szCs w:val="18"/>
              </w:rPr>
              <w:t xml:space="preserve">Presupuestarias: cada gira cuesta entre 50 y 80,000.00. El presupuesto asignado no fue suficiente. Se resolvió asociándonos </w:t>
            </w:r>
            <w:r>
              <w:rPr>
                <w:rFonts w:ascii="Arial" w:hAnsi="Arial" w:cs="Arial"/>
                <w:sz w:val="18"/>
                <w:szCs w:val="18"/>
              </w:rPr>
              <w:t>a un</w:t>
            </w:r>
            <w:r w:rsidRPr="00754892">
              <w:rPr>
                <w:rFonts w:ascii="Arial" w:hAnsi="Arial" w:cs="Arial"/>
                <w:sz w:val="18"/>
                <w:szCs w:val="18"/>
              </w:rPr>
              <w:t xml:space="preserve"> </w:t>
            </w:r>
            <w:r>
              <w:rPr>
                <w:rFonts w:ascii="Arial" w:hAnsi="Arial" w:cs="Arial"/>
                <w:sz w:val="18"/>
                <w:szCs w:val="18"/>
              </w:rPr>
              <w:t>proyecto</w:t>
            </w:r>
            <w:r w:rsidRPr="00754892">
              <w:rPr>
                <w:rFonts w:ascii="Arial" w:hAnsi="Arial" w:cs="Arial"/>
                <w:sz w:val="18"/>
                <w:szCs w:val="18"/>
              </w:rPr>
              <w:t xml:space="preserve"> </w:t>
            </w:r>
            <w:r>
              <w:rPr>
                <w:rFonts w:ascii="Arial" w:hAnsi="Arial" w:cs="Arial"/>
                <w:sz w:val="18"/>
                <w:szCs w:val="18"/>
              </w:rPr>
              <w:t>de otro</w:t>
            </w:r>
            <w:r w:rsidRPr="00754892">
              <w:rPr>
                <w:rFonts w:ascii="Arial" w:hAnsi="Arial" w:cs="Arial"/>
                <w:sz w:val="18"/>
                <w:szCs w:val="18"/>
              </w:rPr>
              <w:t xml:space="preserve"> investigador del CIMAR</w:t>
            </w:r>
            <w:r>
              <w:rPr>
                <w:rFonts w:ascii="Arial" w:hAnsi="Arial" w:cs="Arial"/>
                <w:sz w:val="18"/>
                <w:szCs w:val="18"/>
              </w:rPr>
              <w:t xml:space="preserve"> (para todos los objetivos)</w:t>
            </w:r>
          </w:p>
        </w:tc>
        <w:tc>
          <w:tcPr>
            <w:tcW w:w="1560" w:type="dxa"/>
          </w:tcPr>
          <w:p w:rsidR="008C140C" w:rsidRDefault="008C140C" w:rsidP="000838F6">
            <w:pPr>
              <w:rPr>
                <w:rFonts w:ascii="Arial" w:hAnsi="Arial" w:cs="Arial"/>
                <w:b/>
                <w:sz w:val="18"/>
                <w:szCs w:val="18"/>
              </w:rPr>
            </w:pPr>
          </w:p>
          <w:p w:rsidR="008C140C" w:rsidRPr="00EF3E6E" w:rsidRDefault="008C140C" w:rsidP="00AD002B">
            <w:pPr>
              <w:rPr>
                <w:rFonts w:ascii="Arial" w:hAnsi="Arial" w:cs="Arial"/>
                <w:sz w:val="18"/>
                <w:szCs w:val="18"/>
              </w:rPr>
            </w:pPr>
          </w:p>
        </w:tc>
      </w:tr>
      <w:tr w:rsidR="008C140C" w:rsidRPr="00F86AED" w:rsidTr="0010435A">
        <w:trPr>
          <w:jc w:val="center"/>
        </w:trPr>
        <w:tc>
          <w:tcPr>
            <w:tcW w:w="1724" w:type="dxa"/>
          </w:tcPr>
          <w:p w:rsidR="008C140C" w:rsidRPr="00754892" w:rsidRDefault="008C140C" w:rsidP="00F86AED">
            <w:pPr>
              <w:rPr>
                <w:rFonts w:ascii="Arial" w:hAnsi="Arial" w:cs="Arial"/>
                <w:b/>
                <w:sz w:val="18"/>
                <w:szCs w:val="18"/>
              </w:rPr>
            </w:pPr>
            <w:r w:rsidRPr="00754892">
              <w:rPr>
                <w:rFonts w:ascii="Arial" w:hAnsi="Arial" w:cs="Arial"/>
                <w:b/>
                <w:sz w:val="18"/>
                <w:szCs w:val="18"/>
              </w:rPr>
              <w:lastRenderedPageBreak/>
              <w:t>Objetivo 2.</w:t>
            </w:r>
          </w:p>
          <w:p w:rsidR="008C140C" w:rsidRPr="00754892" w:rsidRDefault="008C140C" w:rsidP="00F86AED">
            <w:pPr>
              <w:rPr>
                <w:rFonts w:ascii="Arial" w:hAnsi="Arial" w:cs="Arial"/>
                <w:sz w:val="18"/>
                <w:szCs w:val="18"/>
                <w:lang w:val="es-ES"/>
              </w:rPr>
            </w:pPr>
            <w:r w:rsidRPr="00754892">
              <w:rPr>
                <w:rFonts w:ascii="Arial" w:hAnsi="Arial" w:cs="Arial"/>
                <w:sz w:val="18"/>
                <w:szCs w:val="18"/>
                <w:lang w:val="es-ES"/>
              </w:rPr>
              <w:t>Determinar la biomasa y abundancia del zooplancton durante un ciclo anual en Bahía Salinas. 15%</w:t>
            </w:r>
          </w:p>
          <w:p w:rsidR="008C140C" w:rsidRPr="00754892" w:rsidRDefault="008C140C" w:rsidP="00F86AED">
            <w:pPr>
              <w:rPr>
                <w:rFonts w:ascii="Arial" w:hAnsi="Arial" w:cs="Arial"/>
                <w:sz w:val="18"/>
                <w:szCs w:val="18"/>
              </w:rPr>
            </w:pPr>
          </w:p>
          <w:p w:rsidR="008C140C" w:rsidRPr="00754892" w:rsidRDefault="008C140C" w:rsidP="00F86AED">
            <w:pPr>
              <w:rPr>
                <w:rFonts w:ascii="Arial" w:hAnsi="Arial" w:cs="Arial"/>
                <w:b/>
                <w:sz w:val="18"/>
                <w:szCs w:val="18"/>
              </w:rPr>
            </w:pPr>
            <w:r w:rsidRPr="00754892">
              <w:rPr>
                <w:rFonts w:ascii="Arial" w:hAnsi="Arial" w:cs="Arial"/>
                <w:b/>
                <w:sz w:val="18"/>
                <w:szCs w:val="18"/>
              </w:rPr>
              <w:t>Meta 2.</w:t>
            </w:r>
          </w:p>
          <w:p w:rsidR="008C140C" w:rsidRPr="00754892" w:rsidRDefault="008C140C" w:rsidP="00F86AED">
            <w:pPr>
              <w:rPr>
                <w:rFonts w:ascii="Arial" w:hAnsi="Arial" w:cs="Arial"/>
                <w:sz w:val="18"/>
                <w:szCs w:val="18"/>
                <w:lang w:val="es-ES"/>
              </w:rPr>
            </w:pPr>
            <w:r w:rsidRPr="00754892">
              <w:rPr>
                <w:rFonts w:ascii="Arial" w:hAnsi="Arial" w:cs="Arial"/>
                <w:sz w:val="18"/>
                <w:szCs w:val="18"/>
                <w:lang w:val="es-ES"/>
              </w:rPr>
              <w:t>Valores de abundancia y biomasa de zooplancton en un ciclo anual en Bahía Salinas</w:t>
            </w:r>
          </w:p>
          <w:p w:rsidR="008C140C" w:rsidRPr="00754892" w:rsidRDefault="008C140C" w:rsidP="00F86AED">
            <w:pPr>
              <w:rPr>
                <w:rFonts w:ascii="Arial" w:hAnsi="Arial" w:cs="Arial"/>
                <w:sz w:val="18"/>
                <w:szCs w:val="18"/>
                <w:lang w:val="es-ES"/>
              </w:rPr>
            </w:pPr>
          </w:p>
        </w:tc>
        <w:tc>
          <w:tcPr>
            <w:tcW w:w="992" w:type="dxa"/>
          </w:tcPr>
          <w:p w:rsidR="008C140C" w:rsidRPr="00E43E36" w:rsidRDefault="008C140C" w:rsidP="00EE70EF">
            <w:pPr>
              <w:jc w:val="center"/>
              <w:rPr>
                <w:rFonts w:ascii="Arial" w:hAnsi="Arial" w:cs="Arial"/>
                <w:b/>
                <w:sz w:val="18"/>
                <w:szCs w:val="18"/>
              </w:rPr>
            </w:pPr>
          </w:p>
          <w:p w:rsidR="008C140C" w:rsidRPr="00E43E36" w:rsidRDefault="00EE62B9" w:rsidP="00EE70EF">
            <w:pPr>
              <w:jc w:val="center"/>
              <w:rPr>
                <w:rFonts w:ascii="Arial" w:hAnsi="Arial" w:cs="Arial"/>
                <w:b/>
                <w:sz w:val="18"/>
                <w:szCs w:val="18"/>
              </w:rPr>
            </w:pPr>
            <w:r>
              <w:rPr>
                <w:rFonts w:ascii="Arial" w:hAnsi="Arial" w:cs="Arial"/>
                <w:b/>
                <w:sz w:val="18"/>
                <w:szCs w:val="18"/>
              </w:rPr>
              <w:t>100</w:t>
            </w:r>
            <w:r w:rsidR="008C140C">
              <w:rPr>
                <w:rFonts w:ascii="Arial" w:hAnsi="Arial" w:cs="Arial"/>
                <w:b/>
                <w:sz w:val="18"/>
                <w:szCs w:val="18"/>
              </w:rPr>
              <w:t>%</w:t>
            </w: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EE62B9" w:rsidP="00EE62B9">
            <w:pPr>
              <w:jc w:val="center"/>
              <w:rPr>
                <w:rFonts w:ascii="Arial" w:hAnsi="Arial" w:cs="Arial"/>
                <w:b/>
                <w:sz w:val="18"/>
                <w:szCs w:val="18"/>
              </w:rPr>
            </w:pPr>
            <w:r>
              <w:rPr>
                <w:rFonts w:ascii="Arial" w:hAnsi="Arial" w:cs="Arial"/>
                <w:b/>
                <w:sz w:val="18"/>
                <w:szCs w:val="18"/>
              </w:rPr>
              <w:t>10</w:t>
            </w:r>
            <w:r w:rsidR="008C140C">
              <w:rPr>
                <w:rFonts w:ascii="Arial" w:hAnsi="Arial" w:cs="Arial"/>
                <w:b/>
                <w:sz w:val="18"/>
                <w:szCs w:val="18"/>
              </w:rPr>
              <w:t>0</w:t>
            </w:r>
            <w:r w:rsidR="008C140C" w:rsidRPr="00E43E36">
              <w:rPr>
                <w:rFonts w:ascii="Arial" w:hAnsi="Arial" w:cs="Arial"/>
                <w:b/>
                <w:sz w:val="18"/>
                <w:szCs w:val="18"/>
              </w:rPr>
              <w:t>%</w:t>
            </w:r>
          </w:p>
        </w:tc>
        <w:tc>
          <w:tcPr>
            <w:tcW w:w="1701" w:type="dxa"/>
          </w:tcPr>
          <w:p w:rsidR="008C140C" w:rsidRDefault="008C140C" w:rsidP="00F86AED">
            <w:pPr>
              <w:rPr>
                <w:rFonts w:ascii="Arial" w:hAnsi="Arial" w:cs="Arial"/>
                <w:b/>
                <w:sz w:val="18"/>
                <w:szCs w:val="18"/>
              </w:rPr>
            </w:pPr>
          </w:p>
          <w:p w:rsidR="008C140C" w:rsidRPr="00754892" w:rsidRDefault="008C140C" w:rsidP="00C41677">
            <w:pPr>
              <w:rPr>
                <w:rFonts w:ascii="Arial" w:hAnsi="Arial" w:cs="Arial"/>
                <w:b/>
                <w:sz w:val="18"/>
                <w:szCs w:val="18"/>
              </w:rPr>
            </w:pPr>
            <w:r>
              <w:rPr>
                <w:rFonts w:ascii="Arial" w:hAnsi="Arial" w:cs="Arial"/>
                <w:sz w:val="18"/>
                <w:szCs w:val="18"/>
              </w:rPr>
              <w:t xml:space="preserve">En total </w:t>
            </w:r>
            <w:r w:rsidR="00EE62B9">
              <w:rPr>
                <w:rFonts w:ascii="Arial" w:hAnsi="Arial" w:cs="Arial"/>
                <w:sz w:val="18"/>
                <w:szCs w:val="18"/>
              </w:rPr>
              <w:t>se realizaron</w:t>
            </w:r>
            <w:r>
              <w:rPr>
                <w:rFonts w:ascii="Arial" w:hAnsi="Arial" w:cs="Arial"/>
                <w:sz w:val="18"/>
                <w:szCs w:val="18"/>
              </w:rPr>
              <w:t xml:space="preserve"> 13 giras de campo, de las cuales  5 corresponden al  año  2013. Para cada gira se muestrearon </w:t>
            </w:r>
            <w:r w:rsidRPr="00754892">
              <w:rPr>
                <w:rFonts w:ascii="Arial" w:hAnsi="Arial" w:cs="Arial"/>
                <w:sz w:val="18"/>
                <w:szCs w:val="18"/>
              </w:rPr>
              <w:t xml:space="preserve"> 8</w:t>
            </w:r>
            <w:r>
              <w:rPr>
                <w:rFonts w:ascii="Arial" w:hAnsi="Arial" w:cs="Arial"/>
                <w:sz w:val="18"/>
                <w:szCs w:val="18"/>
              </w:rPr>
              <w:t xml:space="preserve"> estaciones de muestreo, 50 mue</w:t>
            </w:r>
            <w:r w:rsidRPr="00754892">
              <w:rPr>
                <w:rFonts w:ascii="Arial" w:hAnsi="Arial" w:cs="Arial"/>
                <w:sz w:val="18"/>
                <w:szCs w:val="18"/>
              </w:rPr>
              <w:t>s</w:t>
            </w:r>
            <w:r>
              <w:rPr>
                <w:rFonts w:ascii="Arial" w:hAnsi="Arial" w:cs="Arial"/>
                <w:sz w:val="18"/>
                <w:szCs w:val="18"/>
              </w:rPr>
              <w:t>t</w:t>
            </w:r>
            <w:r w:rsidRPr="00754892">
              <w:rPr>
                <w:rFonts w:ascii="Arial" w:hAnsi="Arial" w:cs="Arial"/>
                <w:sz w:val="18"/>
                <w:szCs w:val="18"/>
              </w:rPr>
              <w:t>ras</w:t>
            </w:r>
            <w:r>
              <w:rPr>
                <w:rFonts w:ascii="Arial" w:hAnsi="Arial" w:cs="Arial"/>
                <w:sz w:val="18"/>
                <w:szCs w:val="18"/>
              </w:rPr>
              <w:t xml:space="preserve">. Se completó el análisis para biomasa seca del zooplancton </w:t>
            </w:r>
            <w:r w:rsidR="00C41677">
              <w:rPr>
                <w:rFonts w:ascii="Arial" w:hAnsi="Arial" w:cs="Arial"/>
                <w:sz w:val="18"/>
                <w:szCs w:val="18"/>
              </w:rPr>
              <w:t xml:space="preserve">y el análisis de composición y abundancia en las 8 estaciones. </w:t>
            </w:r>
          </w:p>
        </w:tc>
        <w:tc>
          <w:tcPr>
            <w:tcW w:w="1787" w:type="dxa"/>
          </w:tcPr>
          <w:p w:rsidR="008C140C" w:rsidRDefault="008C140C" w:rsidP="00754892">
            <w:pPr>
              <w:jc w:val="center"/>
              <w:rPr>
                <w:rFonts w:ascii="Arial" w:hAnsi="Arial" w:cs="Arial"/>
                <w:b/>
                <w:sz w:val="18"/>
                <w:szCs w:val="18"/>
              </w:rPr>
            </w:pPr>
          </w:p>
          <w:p w:rsidR="008C140C" w:rsidRPr="00754892" w:rsidRDefault="008C140C" w:rsidP="00754892">
            <w:pPr>
              <w:jc w:val="center"/>
              <w:rPr>
                <w:rFonts w:ascii="Arial" w:hAnsi="Arial" w:cs="Arial"/>
                <w:sz w:val="18"/>
                <w:szCs w:val="18"/>
              </w:rPr>
            </w:pPr>
          </w:p>
        </w:tc>
        <w:tc>
          <w:tcPr>
            <w:tcW w:w="1686" w:type="dxa"/>
          </w:tcPr>
          <w:p w:rsidR="008C140C" w:rsidRDefault="008C140C" w:rsidP="00F86AED">
            <w:pPr>
              <w:rPr>
                <w:rFonts w:ascii="Arial" w:hAnsi="Arial" w:cs="Arial"/>
                <w:b/>
                <w:sz w:val="18"/>
                <w:szCs w:val="18"/>
              </w:rPr>
            </w:pPr>
          </w:p>
          <w:p w:rsidR="008C140C" w:rsidRPr="00754892" w:rsidRDefault="008C140C" w:rsidP="00F86AED">
            <w:pPr>
              <w:rPr>
                <w:rFonts w:ascii="Arial" w:hAnsi="Arial" w:cs="Arial"/>
                <w:b/>
                <w:sz w:val="18"/>
                <w:szCs w:val="18"/>
              </w:rPr>
            </w:pPr>
          </w:p>
        </w:tc>
        <w:tc>
          <w:tcPr>
            <w:tcW w:w="1560" w:type="dxa"/>
          </w:tcPr>
          <w:p w:rsidR="008C140C" w:rsidRDefault="008C140C" w:rsidP="00F86AED">
            <w:pPr>
              <w:rPr>
                <w:rFonts w:ascii="Arial" w:hAnsi="Arial" w:cs="Arial"/>
                <w:b/>
                <w:sz w:val="18"/>
                <w:szCs w:val="18"/>
              </w:rPr>
            </w:pPr>
          </w:p>
          <w:p w:rsidR="008C140C" w:rsidRPr="00754892" w:rsidRDefault="008C140C" w:rsidP="00F86AED">
            <w:pPr>
              <w:rPr>
                <w:rFonts w:ascii="Arial" w:hAnsi="Arial" w:cs="Arial"/>
                <w:b/>
                <w:sz w:val="18"/>
                <w:szCs w:val="18"/>
              </w:rPr>
            </w:pPr>
          </w:p>
        </w:tc>
      </w:tr>
      <w:tr w:rsidR="008C140C" w:rsidRPr="00F86AED" w:rsidTr="0010435A">
        <w:trPr>
          <w:jc w:val="center"/>
        </w:trPr>
        <w:tc>
          <w:tcPr>
            <w:tcW w:w="1724" w:type="dxa"/>
          </w:tcPr>
          <w:p w:rsidR="008C140C" w:rsidRPr="00F86AED" w:rsidRDefault="008C140C" w:rsidP="00F86AED">
            <w:pPr>
              <w:jc w:val="both"/>
              <w:rPr>
                <w:rFonts w:ascii="Arial" w:hAnsi="Arial" w:cs="Arial"/>
                <w:sz w:val="18"/>
                <w:szCs w:val="18"/>
                <w:lang w:val="es-ES"/>
              </w:rPr>
            </w:pPr>
            <w:r w:rsidRPr="00F86AED">
              <w:rPr>
                <w:rFonts w:ascii="Arial" w:hAnsi="Arial" w:cs="Arial"/>
                <w:b/>
                <w:sz w:val="18"/>
                <w:szCs w:val="18"/>
                <w:lang w:val="es-ES"/>
              </w:rPr>
              <w:t>Objetivo 3.</w:t>
            </w:r>
          </w:p>
          <w:p w:rsidR="008C140C" w:rsidRPr="00F86AED" w:rsidRDefault="008C140C" w:rsidP="00F86AED">
            <w:pPr>
              <w:rPr>
                <w:rFonts w:ascii="Arial" w:hAnsi="Arial" w:cs="Arial"/>
                <w:spacing w:val="-3"/>
                <w:sz w:val="18"/>
                <w:szCs w:val="18"/>
                <w:lang w:val="es-ES"/>
              </w:rPr>
            </w:pPr>
            <w:r w:rsidRPr="00F86AED">
              <w:rPr>
                <w:rFonts w:ascii="Arial" w:hAnsi="Arial" w:cs="Arial"/>
                <w:spacing w:val="-3"/>
                <w:sz w:val="18"/>
                <w:szCs w:val="18"/>
                <w:lang w:val="es-ES"/>
              </w:rPr>
              <w:t xml:space="preserve">Estudiar la diversidad del zooplancton asociado a las aguas de Bahía Salinas en un ciclo anual, con especial énfasis en los copépodos. </w:t>
            </w:r>
          </w:p>
          <w:p w:rsidR="008C140C" w:rsidRPr="00F86AED" w:rsidRDefault="008C140C" w:rsidP="00F86AED">
            <w:pPr>
              <w:rPr>
                <w:rFonts w:ascii="Arial" w:hAnsi="Arial" w:cs="Arial"/>
                <w:spacing w:val="-3"/>
                <w:sz w:val="18"/>
                <w:szCs w:val="18"/>
                <w:lang w:val="es-ES"/>
              </w:rPr>
            </w:pPr>
          </w:p>
          <w:p w:rsidR="008C140C" w:rsidRPr="00F86AED" w:rsidRDefault="008C140C" w:rsidP="00F86AED">
            <w:pPr>
              <w:rPr>
                <w:rFonts w:ascii="Arial" w:hAnsi="Arial" w:cs="Arial"/>
                <w:b/>
                <w:spacing w:val="-3"/>
                <w:sz w:val="18"/>
                <w:szCs w:val="18"/>
                <w:lang w:val="es-ES"/>
              </w:rPr>
            </w:pPr>
            <w:r w:rsidRPr="00F86AED">
              <w:rPr>
                <w:rFonts w:ascii="Arial" w:hAnsi="Arial" w:cs="Arial"/>
                <w:b/>
                <w:spacing w:val="-3"/>
                <w:sz w:val="18"/>
                <w:szCs w:val="18"/>
                <w:lang w:val="es-ES"/>
              </w:rPr>
              <w:t xml:space="preserve">Meta 3. </w:t>
            </w:r>
          </w:p>
          <w:p w:rsidR="008C140C" w:rsidRPr="00754892" w:rsidRDefault="008C140C" w:rsidP="00F86AED">
            <w:pPr>
              <w:rPr>
                <w:rFonts w:ascii="Arial" w:hAnsi="Arial" w:cs="Arial"/>
                <w:sz w:val="18"/>
                <w:szCs w:val="18"/>
                <w:lang w:val="es-ES"/>
              </w:rPr>
            </w:pPr>
            <w:r w:rsidRPr="00F86AED">
              <w:rPr>
                <w:rFonts w:ascii="Arial" w:hAnsi="Arial" w:cs="Arial"/>
                <w:sz w:val="18"/>
                <w:szCs w:val="18"/>
                <w:lang w:val="es-ES"/>
              </w:rPr>
              <w:t xml:space="preserve">Conocimiento de la diversidad del zooplancton en Bahía Salinas. </w:t>
            </w:r>
          </w:p>
          <w:p w:rsidR="008C140C" w:rsidRPr="00F86AED" w:rsidRDefault="008C140C" w:rsidP="00F86AED">
            <w:pPr>
              <w:rPr>
                <w:rFonts w:ascii="Arial" w:hAnsi="Arial" w:cs="Arial"/>
                <w:b/>
                <w:sz w:val="18"/>
                <w:szCs w:val="18"/>
                <w:lang w:val="es-ES"/>
              </w:rPr>
            </w:pPr>
          </w:p>
        </w:tc>
        <w:tc>
          <w:tcPr>
            <w:tcW w:w="992" w:type="dxa"/>
          </w:tcPr>
          <w:p w:rsidR="008C140C" w:rsidRPr="00E43E36" w:rsidRDefault="008C140C" w:rsidP="00EE70EF">
            <w:pPr>
              <w:jc w:val="center"/>
              <w:rPr>
                <w:rFonts w:ascii="Arial" w:hAnsi="Arial" w:cs="Arial"/>
                <w:b/>
              </w:rPr>
            </w:pPr>
          </w:p>
          <w:p w:rsidR="008C140C" w:rsidRPr="00E43E36" w:rsidRDefault="00EE62B9" w:rsidP="00EE70EF">
            <w:pPr>
              <w:jc w:val="center"/>
              <w:rPr>
                <w:rFonts w:ascii="Arial" w:hAnsi="Arial" w:cs="Arial"/>
                <w:b/>
                <w:sz w:val="18"/>
                <w:szCs w:val="18"/>
              </w:rPr>
            </w:pPr>
            <w:r>
              <w:rPr>
                <w:rFonts w:ascii="Arial" w:hAnsi="Arial" w:cs="Arial"/>
                <w:b/>
                <w:sz w:val="18"/>
                <w:szCs w:val="18"/>
              </w:rPr>
              <w:t>100</w:t>
            </w:r>
            <w:r w:rsidR="008C140C" w:rsidRPr="00E43E36">
              <w:rPr>
                <w:rFonts w:ascii="Arial" w:hAnsi="Arial" w:cs="Arial"/>
                <w:b/>
                <w:sz w:val="18"/>
                <w:szCs w:val="18"/>
              </w:rPr>
              <w:t>%</w:t>
            </w: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F441E4" w:rsidP="00F441E4">
            <w:pPr>
              <w:jc w:val="center"/>
              <w:rPr>
                <w:rFonts w:ascii="Arial" w:hAnsi="Arial" w:cs="Arial"/>
                <w:b/>
                <w:sz w:val="18"/>
                <w:szCs w:val="18"/>
              </w:rPr>
            </w:pPr>
            <w:r>
              <w:rPr>
                <w:rFonts w:ascii="Arial" w:hAnsi="Arial" w:cs="Arial"/>
                <w:b/>
                <w:sz w:val="18"/>
                <w:szCs w:val="18"/>
              </w:rPr>
              <w:t>9</w:t>
            </w:r>
            <w:r w:rsidR="00EE62B9">
              <w:rPr>
                <w:rFonts w:ascii="Arial" w:hAnsi="Arial" w:cs="Arial"/>
                <w:b/>
                <w:sz w:val="18"/>
                <w:szCs w:val="18"/>
              </w:rPr>
              <w:t>0%</w:t>
            </w:r>
          </w:p>
        </w:tc>
        <w:tc>
          <w:tcPr>
            <w:tcW w:w="1701" w:type="dxa"/>
          </w:tcPr>
          <w:p w:rsidR="008C140C" w:rsidRDefault="008C140C" w:rsidP="00F86AED">
            <w:pPr>
              <w:rPr>
                <w:rFonts w:ascii="Arial" w:hAnsi="Arial" w:cs="Arial"/>
                <w:b/>
              </w:rPr>
            </w:pPr>
          </w:p>
          <w:p w:rsidR="008C140C" w:rsidRPr="00C41677" w:rsidRDefault="008C140C" w:rsidP="00C41677">
            <w:pPr>
              <w:rPr>
                <w:rFonts w:ascii="Arial" w:hAnsi="Arial" w:cs="Arial"/>
                <w:sz w:val="18"/>
                <w:szCs w:val="18"/>
              </w:rPr>
            </w:pPr>
            <w:r>
              <w:rPr>
                <w:rFonts w:ascii="Arial" w:hAnsi="Arial" w:cs="Arial"/>
                <w:sz w:val="18"/>
                <w:szCs w:val="18"/>
              </w:rPr>
              <w:t xml:space="preserve">Levantamiento de especies de copépodos. Algunos géneros comunes son </w:t>
            </w:r>
            <w:r w:rsidRPr="00545F9B">
              <w:rPr>
                <w:rFonts w:ascii="Arial" w:hAnsi="Arial" w:cs="Arial"/>
                <w:i/>
                <w:sz w:val="18"/>
                <w:szCs w:val="18"/>
              </w:rPr>
              <w:t>Subeucalanus, Calanus, Oncaea, Sa</w:t>
            </w:r>
            <w:r w:rsidR="00DE49B9">
              <w:rPr>
                <w:rFonts w:ascii="Arial" w:hAnsi="Arial" w:cs="Arial"/>
                <w:i/>
                <w:sz w:val="18"/>
                <w:szCs w:val="18"/>
              </w:rPr>
              <w:t>p</w:t>
            </w:r>
            <w:r w:rsidRPr="00545F9B">
              <w:rPr>
                <w:rFonts w:ascii="Arial" w:hAnsi="Arial" w:cs="Arial"/>
                <w:i/>
                <w:sz w:val="18"/>
                <w:szCs w:val="18"/>
              </w:rPr>
              <w:t xml:space="preserve">phirina </w:t>
            </w:r>
            <w:proofErr w:type="gramStart"/>
            <w:r w:rsidRPr="00545F9B">
              <w:rPr>
                <w:rFonts w:ascii="Arial" w:hAnsi="Arial" w:cs="Arial"/>
                <w:i/>
                <w:sz w:val="18"/>
                <w:szCs w:val="18"/>
              </w:rPr>
              <w:t>etc.</w:t>
            </w:r>
            <w:r w:rsidR="00C41677">
              <w:rPr>
                <w:rFonts w:ascii="Arial" w:hAnsi="Arial" w:cs="Arial"/>
                <w:i/>
                <w:sz w:val="18"/>
                <w:szCs w:val="18"/>
              </w:rPr>
              <w:t>.</w:t>
            </w:r>
            <w:proofErr w:type="gramEnd"/>
            <w:r w:rsidR="00C41677">
              <w:rPr>
                <w:rFonts w:ascii="Arial" w:hAnsi="Arial" w:cs="Arial"/>
                <w:sz w:val="18"/>
                <w:szCs w:val="18"/>
              </w:rPr>
              <w:t>El Cuadro 1 resume las especies de copépodos encontradas</w:t>
            </w:r>
            <w:r w:rsidR="00F63B2C">
              <w:rPr>
                <w:rFonts w:ascii="Arial" w:hAnsi="Arial" w:cs="Arial"/>
                <w:sz w:val="18"/>
                <w:szCs w:val="18"/>
              </w:rPr>
              <w:t>.</w:t>
            </w:r>
          </w:p>
        </w:tc>
        <w:tc>
          <w:tcPr>
            <w:tcW w:w="1787" w:type="dxa"/>
          </w:tcPr>
          <w:p w:rsidR="008C140C" w:rsidRDefault="008C140C" w:rsidP="00F86AED">
            <w:pPr>
              <w:rPr>
                <w:rFonts w:ascii="Arial" w:hAnsi="Arial" w:cs="Arial"/>
                <w:b/>
              </w:rPr>
            </w:pPr>
          </w:p>
          <w:p w:rsidR="008C140C" w:rsidRPr="00EF3E6E" w:rsidRDefault="008C140C" w:rsidP="00EE62B9">
            <w:pPr>
              <w:jc w:val="center"/>
              <w:rPr>
                <w:rFonts w:ascii="Arial" w:hAnsi="Arial" w:cs="Arial"/>
                <w:sz w:val="18"/>
                <w:szCs w:val="18"/>
              </w:rPr>
            </w:pPr>
          </w:p>
        </w:tc>
        <w:tc>
          <w:tcPr>
            <w:tcW w:w="1686" w:type="dxa"/>
          </w:tcPr>
          <w:p w:rsidR="008C140C" w:rsidRPr="00F86AED" w:rsidRDefault="008C140C" w:rsidP="00F86AED">
            <w:pPr>
              <w:rPr>
                <w:rFonts w:ascii="Arial" w:hAnsi="Arial" w:cs="Arial"/>
                <w:b/>
              </w:rPr>
            </w:pPr>
          </w:p>
        </w:tc>
        <w:tc>
          <w:tcPr>
            <w:tcW w:w="1560" w:type="dxa"/>
          </w:tcPr>
          <w:p w:rsidR="008C140C" w:rsidRPr="00EF3E6E" w:rsidRDefault="008C140C" w:rsidP="00B21F24">
            <w:pPr>
              <w:rPr>
                <w:rFonts w:ascii="Arial" w:hAnsi="Arial" w:cs="Arial"/>
                <w:sz w:val="18"/>
                <w:szCs w:val="18"/>
              </w:rPr>
            </w:pPr>
          </w:p>
        </w:tc>
      </w:tr>
      <w:tr w:rsidR="008C140C" w:rsidRPr="00F86AED" w:rsidTr="0010435A">
        <w:trPr>
          <w:jc w:val="center"/>
        </w:trPr>
        <w:tc>
          <w:tcPr>
            <w:tcW w:w="1724" w:type="dxa"/>
          </w:tcPr>
          <w:p w:rsidR="008C140C" w:rsidRDefault="008C140C" w:rsidP="00F86AED">
            <w:pPr>
              <w:jc w:val="both"/>
              <w:rPr>
                <w:rFonts w:ascii="Arial" w:hAnsi="Arial" w:cs="Arial"/>
                <w:b/>
                <w:sz w:val="18"/>
                <w:szCs w:val="18"/>
                <w:lang w:val="es-ES"/>
              </w:rPr>
            </w:pPr>
            <w:r>
              <w:rPr>
                <w:rFonts w:ascii="Arial" w:hAnsi="Arial" w:cs="Arial"/>
                <w:b/>
                <w:sz w:val="18"/>
                <w:szCs w:val="18"/>
                <w:lang w:val="es-ES"/>
              </w:rPr>
              <w:t>Objetivo 4.</w:t>
            </w:r>
          </w:p>
          <w:p w:rsidR="008C140C" w:rsidRPr="00754892" w:rsidRDefault="008C140C" w:rsidP="00754892">
            <w:pPr>
              <w:rPr>
                <w:rFonts w:ascii="Arial" w:hAnsi="Arial" w:cs="Arial"/>
                <w:b/>
                <w:bCs/>
                <w:sz w:val="18"/>
                <w:szCs w:val="18"/>
                <w:lang w:val="es-ES"/>
              </w:rPr>
            </w:pPr>
            <w:r w:rsidRPr="00754892">
              <w:rPr>
                <w:rFonts w:ascii="Arial" w:hAnsi="Arial" w:cs="Arial"/>
                <w:spacing w:val="-3"/>
                <w:sz w:val="18"/>
                <w:szCs w:val="18"/>
                <w:lang w:val="es-ES"/>
              </w:rPr>
              <w:t xml:space="preserve">Distinguir el efecto del afloramiento estacional en la dinámica del zooplancton durante un ciclo anual en Bahía Salinas </w:t>
            </w:r>
          </w:p>
          <w:p w:rsidR="008C140C" w:rsidRPr="00754892" w:rsidRDefault="008C140C" w:rsidP="00754892">
            <w:pPr>
              <w:rPr>
                <w:rFonts w:ascii="Arial" w:hAnsi="Arial" w:cs="Arial"/>
                <w:b/>
                <w:sz w:val="18"/>
                <w:szCs w:val="18"/>
                <w:lang w:val="es-ES"/>
              </w:rPr>
            </w:pPr>
          </w:p>
          <w:p w:rsidR="008C140C" w:rsidRDefault="008C140C" w:rsidP="00F86AED">
            <w:pPr>
              <w:jc w:val="both"/>
              <w:rPr>
                <w:rFonts w:ascii="Arial" w:hAnsi="Arial" w:cs="Arial"/>
                <w:b/>
                <w:sz w:val="18"/>
                <w:szCs w:val="18"/>
                <w:lang w:val="es-ES"/>
              </w:rPr>
            </w:pPr>
            <w:r>
              <w:rPr>
                <w:rFonts w:ascii="Arial" w:hAnsi="Arial" w:cs="Arial"/>
                <w:b/>
                <w:sz w:val="18"/>
                <w:szCs w:val="18"/>
                <w:lang w:val="es-ES"/>
              </w:rPr>
              <w:t xml:space="preserve">Meta 4. </w:t>
            </w:r>
          </w:p>
          <w:p w:rsidR="008C140C" w:rsidRPr="007A4D84" w:rsidRDefault="008C140C" w:rsidP="00754892">
            <w:pPr>
              <w:rPr>
                <w:rFonts w:ascii="Calibri" w:hAnsi="Calibri"/>
                <w:szCs w:val="24"/>
                <w:lang w:val="es-ES"/>
              </w:rPr>
            </w:pPr>
            <w:r w:rsidRPr="00754892">
              <w:rPr>
                <w:rFonts w:ascii="Arial" w:hAnsi="Arial" w:cs="Arial"/>
                <w:sz w:val="18"/>
                <w:szCs w:val="18"/>
                <w:lang w:val="es-ES"/>
              </w:rPr>
              <w:t>Efecto del afloramiento estacional en la dinámica del zooplancton en Bahía Salinas.</w:t>
            </w:r>
            <w:r w:rsidRPr="007A4D84">
              <w:rPr>
                <w:rFonts w:ascii="Calibri" w:hAnsi="Calibri"/>
                <w:szCs w:val="24"/>
                <w:lang w:val="es-ES"/>
              </w:rPr>
              <w:t xml:space="preserve"> </w:t>
            </w:r>
          </w:p>
          <w:p w:rsidR="008C140C" w:rsidRPr="00F86AED" w:rsidRDefault="008C140C" w:rsidP="00F86AED">
            <w:pPr>
              <w:jc w:val="both"/>
              <w:rPr>
                <w:rFonts w:ascii="Arial" w:hAnsi="Arial" w:cs="Arial"/>
                <w:b/>
                <w:sz w:val="18"/>
                <w:szCs w:val="18"/>
                <w:lang w:val="es-ES"/>
              </w:rPr>
            </w:pPr>
          </w:p>
        </w:tc>
        <w:tc>
          <w:tcPr>
            <w:tcW w:w="992" w:type="dxa"/>
          </w:tcPr>
          <w:p w:rsidR="008C140C" w:rsidRPr="00E43E36" w:rsidRDefault="008C140C" w:rsidP="00EE70EF">
            <w:pPr>
              <w:jc w:val="center"/>
              <w:rPr>
                <w:rFonts w:ascii="Arial" w:hAnsi="Arial" w:cs="Arial"/>
                <w:b/>
              </w:rPr>
            </w:pPr>
          </w:p>
          <w:p w:rsidR="008C140C" w:rsidRPr="00E43E36" w:rsidRDefault="00EE62B9" w:rsidP="00EE70EF">
            <w:pPr>
              <w:jc w:val="center"/>
              <w:rPr>
                <w:rFonts w:ascii="Arial" w:hAnsi="Arial" w:cs="Arial"/>
                <w:b/>
                <w:sz w:val="18"/>
                <w:szCs w:val="18"/>
              </w:rPr>
            </w:pPr>
            <w:r>
              <w:rPr>
                <w:rFonts w:ascii="Arial" w:hAnsi="Arial" w:cs="Arial"/>
                <w:b/>
                <w:sz w:val="18"/>
                <w:szCs w:val="18"/>
              </w:rPr>
              <w:t>10</w:t>
            </w:r>
            <w:r w:rsidR="008C140C">
              <w:rPr>
                <w:rFonts w:ascii="Arial" w:hAnsi="Arial" w:cs="Arial"/>
                <w:b/>
                <w:sz w:val="18"/>
                <w:szCs w:val="18"/>
              </w:rPr>
              <w:t>0%</w:t>
            </w: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EE62B9" w:rsidP="00EE70EF">
            <w:pPr>
              <w:jc w:val="center"/>
              <w:rPr>
                <w:rFonts w:ascii="Arial" w:hAnsi="Arial" w:cs="Arial"/>
                <w:b/>
              </w:rPr>
            </w:pPr>
            <w:r>
              <w:rPr>
                <w:rFonts w:ascii="Arial" w:hAnsi="Arial" w:cs="Arial"/>
                <w:b/>
                <w:sz w:val="18"/>
                <w:szCs w:val="18"/>
              </w:rPr>
              <w:t>10</w:t>
            </w:r>
            <w:r w:rsidR="008C140C">
              <w:rPr>
                <w:rFonts w:ascii="Arial" w:hAnsi="Arial" w:cs="Arial"/>
                <w:b/>
                <w:sz w:val="18"/>
                <w:szCs w:val="18"/>
              </w:rPr>
              <w:t>0</w:t>
            </w:r>
            <w:r w:rsidR="008C140C" w:rsidRPr="00E43E36">
              <w:rPr>
                <w:rFonts w:ascii="Arial" w:hAnsi="Arial" w:cs="Arial"/>
                <w:b/>
                <w:sz w:val="18"/>
                <w:szCs w:val="18"/>
              </w:rPr>
              <w:t>%</w:t>
            </w:r>
          </w:p>
          <w:p w:rsidR="008C140C" w:rsidRPr="00E43E36" w:rsidRDefault="008C140C" w:rsidP="00EE70EF">
            <w:pPr>
              <w:jc w:val="center"/>
              <w:rPr>
                <w:rFonts w:ascii="Arial" w:hAnsi="Arial" w:cs="Arial"/>
                <w:b/>
              </w:rPr>
            </w:pPr>
          </w:p>
        </w:tc>
        <w:tc>
          <w:tcPr>
            <w:tcW w:w="1701" w:type="dxa"/>
          </w:tcPr>
          <w:p w:rsidR="008C140C" w:rsidRPr="00DE49B9" w:rsidRDefault="008C140C" w:rsidP="00F86AED">
            <w:pPr>
              <w:rPr>
                <w:rFonts w:ascii="Arial" w:hAnsi="Arial" w:cs="Arial"/>
                <w:b/>
                <w:sz w:val="18"/>
                <w:szCs w:val="18"/>
              </w:rPr>
            </w:pPr>
          </w:p>
          <w:p w:rsidR="008C140C" w:rsidRPr="00DE49B9" w:rsidRDefault="00EE62B9" w:rsidP="00762B8C">
            <w:pPr>
              <w:rPr>
                <w:rFonts w:ascii="Arial" w:hAnsi="Arial" w:cs="Arial"/>
                <w:sz w:val="18"/>
                <w:szCs w:val="18"/>
              </w:rPr>
            </w:pPr>
            <w:r w:rsidRPr="00DE49B9">
              <w:rPr>
                <w:rFonts w:ascii="Arial" w:hAnsi="Arial" w:cs="Arial"/>
                <w:sz w:val="18"/>
                <w:szCs w:val="18"/>
              </w:rPr>
              <w:t>Análisis completo muestras</w:t>
            </w:r>
          </w:p>
        </w:tc>
        <w:tc>
          <w:tcPr>
            <w:tcW w:w="1787" w:type="dxa"/>
          </w:tcPr>
          <w:p w:rsidR="008C140C" w:rsidRPr="00DE49B9" w:rsidRDefault="008C140C" w:rsidP="00F86AED">
            <w:pPr>
              <w:rPr>
                <w:rFonts w:ascii="Arial" w:hAnsi="Arial" w:cs="Arial"/>
                <w:b/>
                <w:sz w:val="18"/>
                <w:szCs w:val="18"/>
              </w:rPr>
            </w:pPr>
          </w:p>
          <w:p w:rsidR="008C140C" w:rsidRPr="00DE49B9" w:rsidRDefault="008C140C" w:rsidP="00762B8C">
            <w:pPr>
              <w:jc w:val="center"/>
              <w:rPr>
                <w:rFonts w:ascii="Arial" w:hAnsi="Arial" w:cs="Arial"/>
                <w:sz w:val="18"/>
                <w:szCs w:val="18"/>
              </w:rPr>
            </w:pPr>
          </w:p>
        </w:tc>
        <w:tc>
          <w:tcPr>
            <w:tcW w:w="1686" w:type="dxa"/>
          </w:tcPr>
          <w:p w:rsidR="008C140C" w:rsidRPr="00F86AED" w:rsidRDefault="008C140C" w:rsidP="00F86AED">
            <w:pPr>
              <w:rPr>
                <w:rFonts w:ascii="Arial" w:hAnsi="Arial" w:cs="Arial"/>
                <w:b/>
              </w:rPr>
            </w:pPr>
          </w:p>
        </w:tc>
        <w:tc>
          <w:tcPr>
            <w:tcW w:w="1560" w:type="dxa"/>
          </w:tcPr>
          <w:p w:rsidR="008C140C" w:rsidRDefault="008C140C" w:rsidP="00F86AED">
            <w:pPr>
              <w:rPr>
                <w:rFonts w:ascii="Arial" w:hAnsi="Arial" w:cs="Arial"/>
                <w:sz w:val="18"/>
                <w:szCs w:val="18"/>
              </w:rPr>
            </w:pPr>
          </w:p>
          <w:p w:rsidR="008C140C" w:rsidRPr="00F86AED" w:rsidRDefault="008C140C" w:rsidP="00F86AED">
            <w:pPr>
              <w:rPr>
                <w:rFonts w:ascii="Arial" w:hAnsi="Arial" w:cs="Arial"/>
                <w:b/>
              </w:rPr>
            </w:pPr>
          </w:p>
        </w:tc>
      </w:tr>
      <w:tr w:rsidR="008C140C" w:rsidRPr="00F86AED" w:rsidTr="0010435A">
        <w:trPr>
          <w:jc w:val="center"/>
        </w:trPr>
        <w:tc>
          <w:tcPr>
            <w:tcW w:w="1724" w:type="dxa"/>
          </w:tcPr>
          <w:p w:rsidR="008C140C" w:rsidRDefault="008C140C" w:rsidP="00F86AED">
            <w:pPr>
              <w:jc w:val="both"/>
              <w:rPr>
                <w:rFonts w:ascii="Arial" w:hAnsi="Arial" w:cs="Arial"/>
                <w:b/>
                <w:sz w:val="18"/>
                <w:szCs w:val="18"/>
                <w:lang w:val="es-ES"/>
              </w:rPr>
            </w:pPr>
            <w:r>
              <w:rPr>
                <w:rFonts w:ascii="Arial" w:hAnsi="Arial" w:cs="Arial"/>
                <w:b/>
                <w:sz w:val="18"/>
                <w:szCs w:val="18"/>
                <w:lang w:val="es-ES"/>
              </w:rPr>
              <w:t>Objetivo 5</w:t>
            </w:r>
          </w:p>
          <w:p w:rsidR="008C140C" w:rsidRDefault="008C140C" w:rsidP="00754892">
            <w:pPr>
              <w:rPr>
                <w:rFonts w:ascii="Arial" w:hAnsi="Arial" w:cs="Arial"/>
                <w:bCs/>
                <w:sz w:val="18"/>
                <w:szCs w:val="18"/>
                <w:lang w:val="es-ES"/>
              </w:rPr>
            </w:pPr>
            <w:r w:rsidRPr="00754892">
              <w:rPr>
                <w:rFonts w:ascii="Arial" w:hAnsi="Arial" w:cs="Arial"/>
                <w:spacing w:val="-3"/>
                <w:sz w:val="18"/>
                <w:szCs w:val="18"/>
                <w:lang w:val="es-ES"/>
              </w:rPr>
              <w:t xml:space="preserve">Complementar </w:t>
            </w:r>
            <w:r w:rsidRPr="00754892">
              <w:rPr>
                <w:rFonts w:ascii="Arial" w:hAnsi="Arial" w:cs="Arial"/>
                <w:bCs/>
                <w:sz w:val="18"/>
                <w:szCs w:val="18"/>
                <w:lang w:val="es-ES"/>
              </w:rPr>
              <w:t xml:space="preserve"> y comparar los resultados de este estudio con otros llevados a cabo en </w:t>
            </w:r>
            <w:r w:rsidRPr="00754892">
              <w:rPr>
                <w:rFonts w:ascii="Arial" w:hAnsi="Arial" w:cs="Arial"/>
                <w:bCs/>
                <w:sz w:val="18"/>
                <w:szCs w:val="18"/>
                <w:lang w:val="es-ES"/>
              </w:rPr>
              <w:lastRenderedPageBreak/>
              <w:t xml:space="preserve">otras bahías y sitios con presiones antropogénicas diferenciadas. </w:t>
            </w:r>
          </w:p>
          <w:p w:rsidR="008C140C" w:rsidRPr="00754892" w:rsidRDefault="008C140C" w:rsidP="00754892">
            <w:pPr>
              <w:jc w:val="both"/>
              <w:rPr>
                <w:rFonts w:ascii="Arial" w:hAnsi="Arial" w:cs="Arial"/>
                <w:b/>
                <w:bCs/>
                <w:sz w:val="18"/>
                <w:szCs w:val="18"/>
                <w:lang w:val="es-ES"/>
              </w:rPr>
            </w:pPr>
          </w:p>
          <w:p w:rsidR="008C140C" w:rsidRDefault="008C140C" w:rsidP="00754892">
            <w:pPr>
              <w:jc w:val="both"/>
              <w:rPr>
                <w:rFonts w:ascii="Arial" w:hAnsi="Arial" w:cs="Arial"/>
                <w:b/>
                <w:bCs/>
                <w:sz w:val="18"/>
                <w:szCs w:val="18"/>
                <w:lang w:val="es-ES"/>
              </w:rPr>
            </w:pPr>
            <w:r w:rsidRPr="00754892">
              <w:rPr>
                <w:rFonts w:ascii="Arial" w:hAnsi="Arial" w:cs="Arial"/>
                <w:b/>
                <w:bCs/>
                <w:sz w:val="18"/>
                <w:szCs w:val="18"/>
                <w:lang w:val="es-ES"/>
              </w:rPr>
              <w:t>Meta 5.</w:t>
            </w:r>
          </w:p>
          <w:p w:rsidR="008C140C" w:rsidRPr="00754892" w:rsidRDefault="008C140C" w:rsidP="00754892">
            <w:pPr>
              <w:rPr>
                <w:rFonts w:ascii="Arial" w:hAnsi="Arial" w:cs="Arial"/>
                <w:sz w:val="18"/>
                <w:szCs w:val="18"/>
                <w:lang w:val="es-ES"/>
              </w:rPr>
            </w:pPr>
            <w:r w:rsidRPr="00F32DA9">
              <w:rPr>
                <w:rFonts w:ascii="Arial" w:hAnsi="Arial" w:cs="Arial"/>
                <w:sz w:val="18"/>
                <w:szCs w:val="18"/>
                <w:lang w:val="es-ES"/>
              </w:rPr>
              <w:t>Comparación</w:t>
            </w:r>
            <w:r w:rsidRPr="004B76F5">
              <w:rPr>
                <w:rFonts w:ascii="Calibri" w:hAnsi="Calibri"/>
                <w:sz w:val="18"/>
                <w:szCs w:val="18"/>
                <w:lang w:val="es-ES"/>
              </w:rPr>
              <w:t xml:space="preserve"> </w:t>
            </w:r>
            <w:r w:rsidRPr="004B76F5">
              <w:rPr>
                <w:rFonts w:ascii="Arial" w:hAnsi="Arial" w:cs="Arial"/>
                <w:sz w:val="18"/>
                <w:szCs w:val="18"/>
                <w:lang w:val="es-ES"/>
              </w:rPr>
              <w:t>entre Bahía Salinas y Bahía Culebra, dos sitios con desarrollo inmobiliario y presiones</w:t>
            </w:r>
            <w:r w:rsidRPr="00754892">
              <w:rPr>
                <w:rFonts w:ascii="Arial" w:hAnsi="Arial" w:cs="Arial"/>
                <w:sz w:val="18"/>
                <w:szCs w:val="18"/>
                <w:lang w:val="es-ES"/>
              </w:rPr>
              <w:t xml:space="preserve"> ambientales diferenciadas. </w:t>
            </w:r>
          </w:p>
          <w:p w:rsidR="008C140C" w:rsidRPr="00754892" w:rsidRDefault="008C140C" w:rsidP="00754892">
            <w:pPr>
              <w:jc w:val="both"/>
              <w:rPr>
                <w:rFonts w:ascii="Calibri" w:hAnsi="Calibri"/>
                <w:b/>
                <w:bCs/>
                <w:szCs w:val="24"/>
                <w:lang w:val="es-ES"/>
              </w:rPr>
            </w:pPr>
          </w:p>
          <w:p w:rsidR="008C140C" w:rsidRDefault="008C140C" w:rsidP="00F86AED">
            <w:pPr>
              <w:jc w:val="both"/>
              <w:rPr>
                <w:rFonts w:ascii="Arial" w:hAnsi="Arial" w:cs="Arial"/>
                <w:b/>
                <w:sz w:val="18"/>
                <w:szCs w:val="18"/>
                <w:lang w:val="es-ES"/>
              </w:rPr>
            </w:pPr>
          </w:p>
        </w:tc>
        <w:tc>
          <w:tcPr>
            <w:tcW w:w="992" w:type="dxa"/>
          </w:tcPr>
          <w:p w:rsidR="008C140C" w:rsidRPr="00E43E36" w:rsidRDefault="008C140C" w:rsidP="00EE70EF">
            <w:pPr>
              <w:jc w:val="center"/>
              <w:rPr>
                <w:rFonts w:ascii="Arial" w:hAnsi="Arial" w:cs="Arial"/>
                <w:b/>
              </w:rPr>
            </w:pPr>
          </w:p>
          <w:p w:rsidR="008C140C" w:rsidRPr="00E43E36" w:rsidRDefault="00F644B6" w:rsidP="00EE70EF">
            <w:pPr>
              <w:jc w:val="center"/>
              <w:rPr>
                <w:rFonts w:ascii="Arial" w:hAnsi="Arial" w:cs="Arial"/>
                <w:b/>
                <w:sz w:val="18"/>
                <w:szCs w:val="18"/>
              </w:rPr>
            </w:pPr>
            <w:r>
              <w:rPr>
                <w:rFonts w:ascii="Arial" w:hAnsi="Arial" w:cs="Arial"/>
                <w:b/>
                <w:sz w:val="18"/>
                <w:szCs w:val="18"/>
              </w:rPr>
              <w:t>80</w:t>
            </w:r>
            <w:r w:rsidR="008C140C" w:rsidRPr="00E43E36">
              <w:rPr>
                <w:rFonts w:ascii="Arial" w:hAnsi="Arial" w:cs="Arial"/>
                <w:b/>
                <w:sz w:val="18"/>
                <w:szCs w:val="18"/>
              </w:rPr>
              <w:t>%</w:t>
            </w: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Pr="00E43E36" w:rsidRDefault="008C140C" w:rsidP="00EE70EF">
            <w:pPr>
              <w:jc w:val="center"/>
              <w:rPr>
                <w:rFonts w:ascii="Arial" w:hAnsi="Arial" w:cs="Arial"/>
                <w:b/>
                <w:sz w:val="18"/>
                <w:szCs w:val="18"/>
              </w:rPr>
            </w:pPr>
          </w:p>
          <w:p w:rsidR="008C140C" w:rsidRDefault="008C140C" w:rsidP="00EE70EF">
            <w:pPr>
              <w:jc w:val="center"/>
              <w:rPr>
                <w:rFonts w:ascii="Arial" w:hAnsi="Arial" w:cs="Arial"/>
                <w:b/>
                <w:sz w:val="18"/>
                <w:szCs w:val="18"/>
              </w:rPr>
            </w:pPr>
          </w:p>
          <w:p w:rsidR="008C140C" w:rsidRDefault="008C140C" w:rsidP="00EE70EF">
            <w:pPr>
              <w:jc w:val="center"/>
              <w:rPr>
                <w:rFonts w:ascii="Arial" w:hAnsi="Arial" w:cs="Arial"/>
                <w:b/>
                <w:sz w:val="18"/>
                <w:szCs w:val="18"/>
              </w:rPr>
            </w:pPr>
          </w:p>
          <w:p w:rsidR="008C140C" w:rsidRDefault="008C140C" w:rsidP="00EE70EF">
            <w:pPr>
              <w:jc w:val="center"/>
              <w:rPr>
                <w:rFonts w:ascii="Arial" w:hAnsi="Arial" w:cs="Arial"/>
                <w:b/>
                <w:sz w:val="18"/>
                <w:szCs w:val="18"/>
              </w:rPr>
            </w:pPr>
          </w:p>
          <w:p w:rsidR="008C140C" w:rsidRPr="00E43E36" w:rsidRDefault="00EE62B9" w:rsidP="00EE62B9">
            <w:pPr>
              <w:jc w:val="center"/>
              <w:rPr>
                <w:rFonts w:ascii="Arial" w:hAnsi="Arial" w:cs="Arial"/>
                <w:b/>
              </w:rPr>
            </w:pPr>
            <w:r>
              <w:rPr>
                <w:rFonts w:ascii="Arial" w:hAnsi="Arial" w:cs="Arial"/>
                <w:b/>
                <w:sz w:val="18"/>
                <w:szCs w:val="18"/>
              </w:rPr>
              <w:t>10</w:t>
            </w:r>
            <w:r w:rsidR="008C140C">
              <w:rPr>
                <w:rFonts w:ascii="Arial" w:hAnsi="Arial" w:cs="Arial"/>
                <w:b/>
                <w:sz w:val="18"/>
                <w:szCs w:val="18"/>
              </w:rPr>
              <w:t>0%%</w:t>
            </w:r>
          </w:p>
        </w:tc>
        <w:tc>
          <w:tcPr>
            <w:tcW w:w="1701" w:type="dxa"/>
          </w:tcPr>
          <w:p w:rsidR="008C140C" w:rsidRDefault="008C140C" w:rsidP="00F86AED">
            <w:pPr>
              <w:rPr>
                <w:rFonts w:ascii="Arial" w:hAnsi="Arial" w:cs="Arial"/>
                <w:b/>
              </w:rPr>
            </w:pPr>
          </w:p>
          <w:p w:rsidR="008C140C" w:rsidRDefault="00F644B6" w:rsidP="00EE62B9">
            <w:pPr>
              <w:rPr>
                <w:rFonts w:ascii="Arial" w:hAnsi="Arial" w:cs="Arial"/>
                <w:sz w:val="18"/>
                <w:szCs w:val="18"/>
              </w:rPr>
            </w:pPr>
            <w:r>
              <w:rPr>
                <w:rFonts w:ascii="Arial" w:hAnsi="Arial" w:cs="Arial"/>
                <w:sz w:val="18"/>
                <w:szCs w:val="18"/>
              </w:rPr>
              <w:t>Se debe integrar la información generada en este proyecto con aquella de o</w:t>
            </w:r>
            <w:r w:rsidR="00EE62B9">
              <w:rPr>
                <w:rFonts w:ascii="Arial" w:hAnsi="Arial" w:cs="Arial"/>
                <w:sz w:val="18"/>
                <w:szCs w:val="18"/>
              </w:rPr>
              <w:t xml:space="preserve">tros </w:t>
            </w:r>
            <w:r w:rsidR="00EE62B9">
              <w:rPr>
                <w:rFonts w:ascii="Arial" w:hAnsi="Arial" w:cs="Arial"/>
                <w:sz w:val="18"/>
                <w:szCs w:val="18"/>
              </w:rPr>
              <w:lastRenderedPageBreak/>
              <w:t>componentes del sistema (e.j. fitoplancton</w:t>
            </w:r>
            <w:r>
              <w:rPr>
                <w:rFonts w:ascii="Arial" w:hAnsi="Arial" w:cs="Arial"/>
                <w:sz w:val="18"/>
                <w:szCs w:val="18"/>
              </w:rPr>
              <w:t>, corrientes</w:t>
            </w:r>
            <w:r w:rsidR="00EE62B9">
              <w:rPr>
                <w:rFonts w:ascii="Arial" w:hAnsi="Arial" w:cs="Arial"/>
                <w:sz w:val="18"/>
                <w:szCs w:val="18"/>
              </w:rPr>
              <w:t>)</w:t>
            </w:r>
          </w:p>
          <w:p w:rsidR="00EE62B9" w:rsidRDefault="00EE62B9" w:rsidP="00EE62B9">
            <w:pPr>
              <w:rPr>
                <w:rFonts w:ascii="Arial" w:hAnsi="Arial" w:cs="Arial"/>
                <w:sz w:val="18"/>
                <w:szCs w:val="18"/>
              </w:rPr>
            </w:pPr>
          </w:p>
          <w:p w:rsidR="00EE62B9" w:rsidRDefault="00EE62B9" w:rsidP="00EE62B9">
            <w:pPr>
              <w:rPr>
                <w:rFonts w:ascii="Arial" w:hAnsi="Arial" w:cs="Arial"/>
                <w:sz w:val="18"/>
                <w:szCs w:val="18"/>
              </w:rPr>
            </w:pPr>
          </w:p>
          <w:p w:rsidR="00EE62B9" w:rsidRDefault="00EE62B9" w:rsidP="00EE62B9">
            <w:pPr>
              <w:rPr>
                <w:rFonts w:ascii="Arial" w:hAnsi="Arial" w:cs="Arial"/>
                <w:sz w:val="18"/>
                <w:szCs w:val="18"/>
              </w:rPr>
            </w:pPr>
          </w:p>
          <w:p w:rsidR="00EE62B9" w:rsidRPr="004B76F5" w:rsidRDefault="00EE62B9" w:rsidP="00EE62B9">
            <w:pPr>
              <w:rPr>
                <w:rFonts w:ascii="Arial" w:hAnsi="Arial" w:cs="Arial"/>
                <w:sz w:val="18"/>
                <w:szCs w:val="18"/>
              </w:rPr>
            </w:pPr>
            <w:r>
              <w:rPr>
                <w:rFonts w:ascii="Arial" w:hAnsi="Arial" w:cs="Arial"/>
                <w:sz w:val="18"/>
                <w:szCs w:val="18"/>
              </w:rPr>
              <w:t>Se puede realizar la comparación con los estudios de Bahía Culebra</w:t>
            </w:r>
            <w:r w:rsidR="00C41677">
              <w:rPr>
                <w:rFonts w:ascii="Arial" w:hAnsi="Arial" w:cs="Arial"/>
                <w:sz w:val="18"/>
                <w:szCs w:val="18"/>
              </w:rPr>
              <w:t xml:space="preserve"> y Golfo de Santa Elena</w:t>
            </w:r>
            <w:r>
              <w:rPr>
                <w:rFonts w:ascii="Arial" w:hAnsi="Arial" w:cs="Arial"/>
                <w:sz w:val="18"/>
                <w:szCs w:val="18"/>
              </w:rPr>
              <w:t xml:space="preserve">. </w:t>
            </w:r>
          </w:p>
        </w:tc>
        <w:tc>
          <w:tcPr>
            <w:tcW w:w="1787" w:type="dxa"/>
          </w:tcPr>
          <w:p w:rsidR="008C140C" w:rsidRDefault="008C140C" w:rsidP="00F86AED">
            <w:pPr>
              <w:rPr>
                <w:rFonts w:ascii="Arial" w:hAnsi="Arial" w:cs="Arial"/>
                <w:b/>
              </w:rPr>
            </w:pPr>
          </w:p>
          <w:p w:rsidR="008C140C" w:rsidRPr="004B76F5" w:rsidRDefault="008C140C" w:rsidP="00762B8C">
            <w:pPr>
              <w:jc w:val="center"/>
              <w:rPr>
                <w:rFonts w:ascii="Arial" w:hAnsi="Arial" w:cs="Arial"/>
                <w:sz w:val="18"/>
                <w:szCs w:val="18"/>
              </w:rPr>
            </w:pPr>
          </w:p>
        </w:tc>
        <w:tc>
          <w:tcPr>
            <w:tcW w:w="1686" w:type="dxa"/>
          </w:tcPr>
          <w:p w:rsidR="008C140C" w:rsidRPr="00F86AED" w:rsidRDefault="008C140C" w:rsidP="00F86AED">
            <w:pPr>
              <w:rPr>
                <w:rFonts w:ascii="Arial" w:hAnsi="Arial" w:cs="Arial"/>
                <w:b/>
              </w:rPr>
            </w:pPr>
          </w:p>
        </w:tc>
        <w:tc>
          <w:tcPr>
            <w:tcW w:w="1560" w:type="dxa"/>
          </w:tcPr>
          <w:p w:rsidR="008C140C" w:rsidRDefault="008C140C" w:rsidP="00F86AED">
            <w:pPr>
              <w:rPr>
                <w:rFonts w:ascii="Arial" w:hAnsi="Arial" w:cs="Arial"/>
                <w:b/>
              </w:rPr>
            </w:pPr>
          </w:p>
          <w:p w:rsidR="008C140C" w:rsidRPr="00F86AED" w:rsidRDefault="008C140C" w:rsidP="00F86AED">
            <w:pPr>
              <w:rPr>
                <w:rFonts w:ascii="Arial" w:hAnsi="Arial" w:cs="Arial"/>
                <w:b/>
              </w:rPr>
            </w:pPr>
          </w:p>
        </w:tc>
      </w:tr>
    </w:tbl>
    <w:p w:rsidR="00F85877" w:rsidRPr="00D8421A" w:rsidRDefault="00F85877" w:rsidP="00F85877">
      <w:pPr>
        <w:spacing w:after="0" w:line="240" w:lineRule="auto"/>
        <w:rPr>
          <w:rFonts w:ascii="Arial" w:hAnsi="Arial" w:cs="Arial"/>
          <w:sz w:val="18"/>
          <w:szCs w:val="18"/>
        </w:rPr>
      </w:pPr>
      <w:r w:rsidRPr="00D8421A">
        <w:rPr>
          <w:rFonts w:ascii="Arial" w:hAnsi="Arial" w:cs="Arial"/>
          <w:sz w:val="18"/>
          <w:szCs w:val="18"/>
        </w:rPr>
        <w:lastRenderedPageBreak/>
        <w:t>*R: retraso, A: adelantado, SC: según cronograma</w:t>
      </w:r>
    </w:p>
    <w:p w:rsidR="00F85877" w:rsidRPr="00D8421A" w:rsidRDefault="00F85877" w:rsidP="00F85877">
      <w:pPr>
        <w:spacing w:after="0" w:line="240" w:lineRule="auto"/>
        <w:rPr>
          <w:rFonts w:ascii="Arial" w:hAnsi="Arial" w:cs="Arial"/>
          <w:sz w:val="18"/>
          <w:szCs w:val="18"/>
        </w:rPr>
      </w:pPr>
      <w:r w:rsidRPr="00D8421A">
        <w:rPr>
          <w:rFonts w:ascii="Arial" w:hAnsi="Arial" w:cs="Arial"/>
          <w:sz w:val="18"/>
          <w:szCs w:val="18"/>
        </w:rPr>
        <w:t>*</w:t>
      </w:r>
      <w:r w:rsidR="0010435A" w:rsidRPr="00D8421A">
        <w:rPr>
          <w:rFonts w:ascii="Arial" w:hAnsi="Arial" w:cs="Arial"/>
          <w:sz w:val="18"/>
          <w:szCs w:val="18"/>
        </w:rPr>
        <w:t>*</w:t>
      </w:r>
      <w:r w:rsidRPr="00D8421A">
        <w:rPr>
          <w:rFonts w:ascii="Arial" w:hAnsi="Arial" w:cs="Arial"/>
          <w:sz w:val="18"/>
          <w:szCs w:val="18"/>
        </w:rPr>
        <w:t>Agregar las celdas que sean necesarias</w:t>
      </w:r>
    </w:p>
    <w:p w:rsidR="0010435A" w:rsidRDefault="0010435A" w:rsidP="00F85877">
      <w:pPr>
        <w:spacing w:after="0" w:line="240" w:lineRule="auto"/>
        <w:rPr>
          <w:rFonts w:ascii="Arial" w:hAnsi="Arial" w:cs="Arial"/>
        </w:rPr>
      </w:pPr>
    </w:p>
    <w:p w:rsidR="009B3D99" w:rsidRDefault="009B3D99" w:rsidP="009B3D99">
      <w:pPr>
        <w:pStyle w:val="Prrafodelista"/>
        <w:numPr>
          <w:ilvl w:val="0"/>
          <w:numId w:val="1"/>
        </w:numPr>
        <w:rPr>
          <w:rFonts w:ascii="Arial" w:hAnsi="Arial" w:cs="Arial"/>
          <w:b/>
        </w:rPr>
      </w:pPr>
      <w:r>
        <w:rPr>
          <w:rFonts w:ascii="Arial" w:hAnsi="Arial" w:cs="Arial"/>
          <w:b/>
        </w:rPr>
        <w:t>Resultados globales (utilice la cantidad de palabras necesarias):</w:t>
      </w:r>
    </w:p>
    <w:tbl>
      <w:tblPr>
        <w:tblStyle w:val="Tablaconcuadrcula"/>
        <w:tblW w:w="0" w:type="auto"/>
        <w:tblLook w:val="04A0"/>
      </w:tblPr>
      <w:tblGrid>
        <w:gridCol w:w="8978"/>
      </w:tblGrid>
      <w:tr w:rsidR="009B3D99" w:rsidRPr="00BD20A0" w:rsidTr="00EE70EF">
        <w:tc>
          <w:tcPr>
            <w:tcW w:w="8978" w:type="dxa"/>
          </w:tcPr>
          <w:p w:rsidR="009B3D99" w:rsidRDefault="009B3D99" w:rsidP="00EE70EF">
            <w:pPr>
              <w:rPr>
                <w:rFonts w:ascii="Arial" w:hAnsi="Arial" w:cs="Arial"/>
                <w:sz w:val="20"/>
                <w:szCs w:val="20"/>
              </w:rPr>
            </w:pPr>
            <w:r w:rsidRPr="00BD20A0">
              <w:rPr>
                <w:rFonts w:ascii="Arial" w:hAnsi="Arial" w:cs="Arial"/>
                <w:sz w:val="20"/>
                <w:szCs w:val="20"/>
              </w:rPr>
              <w:t>Resultados principales:</w:t>
            </w:r>
          </w:p>
          <w:p w:rsidR="009B3D99" w:rsidRDefault="009B3D99" w:rsidP="00EE70EF">
            <w:pPr>
              <w:rPr>
                <w:rFonts w:ascii="Arial" w:hAnsi="Arial" w:cs="Arial"/>
                <w:sz w:val="20"/>
                <w:szCs w:val="20"/>
              </w:rPr>
            </w:pPr>
          </w:p>
          <w:p w:rsidR="009B3D99" w:rsidRDefault="00EE62B9" w:rsidP="00E964C8">
            <w:pPr>
              <w:rPr>
                <w:rFonts w:ascii="Arial" w:hAnsi="Arial" w:cs="Arial"/>
                <w:sz w:val="20"/>
                <w:szCs w:val="20"/>
              </w:rPr>
            </w:pPr>
            <w:r>
              <w:rPr>
                <w:rFonts w:ascii="Arial" w:hAnsi="Arial" w:cs="Arial"/>
                <w:sz w:val="20"/>
                <w:szCs w:val="20"/>
              </w:rPr>
              <w:t xml:space="preserve">Se </w:t>
            </w:r>
            <w:r w:rsidR="00C17970">
              <w:rPr>
                <w:rFonts w:ascii="Arial" w:hAnsi="Arial" w:cs="Arial"/>
                <w:sz w:val="20"/>
                <w:szCs w:val="20"/>
              </w:rPr>
              <w:t xml:space="preserve">está preparando </w:t>
            </w:r>
            <w:r>
              <w:rPr>
                <w:rFonts w:ascii="Arial" w:hAnsi="Arial" w:cs="Arial"/>
                <w:sz w:val="20"/>
                <w:szCs w:val="20"/>
              </w:rPr>
              <w:t xml:space="preserve"> una publicación sobre la composición, abundancia y biomasa del zooplancton en Bahía Salinas. </w:t>
            </w:r>
          </w:p>
          <w:p w:rsidR="00EE62B9" w:rsidRPr="00BD20A0" w:rsidRDefault="00EE62B9" w:rsidP="00E964C8">
            <w:pPr>
              <w:rPr>
                <w:rFonts w:ascii="Arial" w:hAnsi="Arial" w:cs="Arial"/>
                <w:sz w:val="20"/>
                <w:szCs w:val="20"/>
              </w:rPr>
            </w:pPr>
          </w:p>
        </w:tc>
      </w:tr>
      <w:tr w:rsidR="009B3D99" w:rsidRPr="00BD20A0" w:rsidTr="00EE70EF">
        <w:tc>
          <w:tcPr>
            <w:tcW w:w="8978" w:type="dxa"/>
          </w:tcPr>
          <w:p w:rsidR="009B3D99" w:rsidRDefault="009B3D99" w:rsidP="00EE70EF">
            <w:pPr>
              <w:rPr>
                <w:rFonts w:ascii="Arial" w:hAnsi="Arial" w:cs="Arial"/>
                <w:sz w:val="20"/>
                <w:szCs w:val="20"/>
              </w:rPr>
            </w:pPr>
            <w:r w:rsidRPr="00BD20A0">
              <w:rPr>
                <w:rFonts w:ascii="Arial" w:hAnsi="Arial" w:cs="Arial"/>
                <w:sz w:val="20"/>
                <w:szCs w:val="20"/>
              </w:rPr>
              <w:t>Impacto</w:t>
            </w:r>
            <w:r>
              <w:rPr>
                <w:rFonts w:ascii="Arial" w:hAnsi="Arial" w:cs="Arial"/>
                <w:sz w:val="20"/>
                <w:szCs w:val="20"/>
              </w:rPr>
              <w:t xml:space="preserve"> </w:t>
            </w:r>
            <w:r w:rsidRPr="00BD20A0">
              <w:rPr>
                <w:rFonts w:ascii="Arial" w:hAnsi="Arial" w:cs="Arial"/>
                <w:sz w:val="20"/>
                <w:szCs w:val="20"/>
              </w:rPr>
              <w:t>del proyecto en los ámbitos que corresponda:</w:t>
            </w:r>
          </w:p>
          <w:p w:rsidR="00EE62B9" w:rsidRDefault="00EE62B9" w:rsidP="00EE70EF">
            <w:pPr>
              <w:rPr>
                <w:rFonts w:ascii="Arial" w:hAnsi="Arial" w:cs="Arial"/>
                <w:sz w:val="20"/>
                <w:szCs w:val="20"/>
              </w:rPr>
            </w:pPr>
          </w:p>
          <w:p w:rsidR="009B3D99" w:rsidRDefault="00762B8C" w:rsidP="00EE70EF">
            <w:pPr>
              <w:rPr>
                <w:rFonts w:ascii="Arial" w:hAnsi="Arial" w:cs="Arial"/>
                <w:sz w:val="20"/>
                <w:szCs w:val="20"/>
              </w:rPr>
            </w:pPr>
            <w:r>
              <w:rPr>
                <w:rFonts w:ascii="Arial" w:hAnsi="Arial" w:cs="Arial"/>
                <w:sz w:val="20"/>
                <w:szCs w:val="20"/>
              </w:rPr>
              <w:t>Permite comparar el comportamiento del zooplancton en un ambiente poco perturbado como Bahía Salinas con un ambiente muy alterado como Bahía Culebra</w:t>
            </w:r>
            <w:r w:rsidR="00F441E4">
              <w:rPr>
                <w:rFonts w:ascii="Arial" w:hAnsi="Arial" w:cs="Arial"/>
                <w:sz w:val="20"/>
                <w:szCs w:val="20"/>
              </w:rPr>
              <w:t>.  Se está desarrollando un proyecto en el golfo de Santa Elena, el cual permitirá también comparar los resultados</w:t>
            </w:r>
            <w:r w:rsidR="00C84E19">
              <w:rPr>
                <w:rFonts w:ascii="Arial" w:hAnsi="Arial" w:cs="Arial"/>
                <w:sz w:val="20"/>
                <w:szCs w:val="20"/>
              </w:rPr>
              <w:t>.</w:t>
            </w:r>
            <w:r w:rsidR="00F441E4">
              <w:rPr>
                <w:rFonts w:ascii="Arial" w:hAnsi="Arial" w:cs="Arial"/>
                <w:sz w:val="20"/>
                <w:szCs w:val="20"/>
              </w:rPr>
              <w:t xml:space="preserve"> </w:t>
            </w:r>
            <w:r>
              <w:rPr>
                <w:rFonts w:ascii="Arial" w:hAnsi="Arial" w:cs="Arial"/>
                <w:sz w:val="20"/>
                <w:szCs w:val="20"/>
              </w:rPr>
              <w:t xml:space="preserve">Estos resultados se exponen en cursos de pre y posgrado sobre ecología del zooplancton marino. </w:t>
            </w:r>
          </w:p>
          <w:p w:rsidR="009B3D99" w:rsidRPr="00BD20A0" w:rsidRDefault="009B3D99" w:rsidP="00E964C8">
            <w:pPr>
              <w:rPr>
                <w:rFonts w:ascii="Arial" w:hAnsi="Arial" w:cs="Arial"/>
                <w:sz w:val="20"/>
                <w:szCs w:val="20"/>
              </w:rPr>
            </w:pPr>
          </w:p>
        </w:tc>
      </w:tr>
      <w:tr w:rsidR="009B3D99" w:rsidRPr="00BD20A0" w:rsidTr="00EE70EF">
        <w:tc>
          <w:tcPr>
            <w:tcW w:w="8978" w:type="dxa"/>
          </w:tcPr>
          <w:p w:rsidR="009B3D99" w:rsidRPr="00BD20A0" w:rsidRDefault="009B3D99" w:rsidP="00EE70EF">
            <w:pPr>
              <w:rPr>
                <w:rFonts w:ascii="Arial" w:hAnsi="Arial" w:cs="Arial"/>
                <w:sz w:val="20"/>
                <w:szCs w:val="20"/>
              </w:rPr>
            </w:pPr>
            <w:r w:rsidRPr="00BD20A0">
              <w:rPr>
                <w:rFonts w:ascii="Arial" w:hAnsi="Arial" w:cs="Arial"/>
                <w:sz w:val="20"/>
                <w:szCs w:val="20"/>
              </w:rPr>
              <w:t>Beneficios para la unidad académica y la Universidad de Costa Rica:</w:t>
            </w:r>
          </w:p>
          <w:p w:rsidR="009B3D99" w:rsidRDefault="009B3D99" w:rsidP="00EE70EF">
            <w:pPr>
              <w:rPr>
                <w:rFonts w:ascii="Arial" w:hAnsi="Arial" w:cs="Arial"/>
                <w:sz w:val="20"/>
                <w:szCs w:val="20"/>
              </w:rPr>
            </w:pPr>
          </w:p>
          <w:p w:rsidR="00762B8C" w:rsidRDefault="00762B8C" w:rsidP="00EE70EF">
            <w:pPr>
              <w:rPr>
                <w:rFonts w:ascii="Arial" w:hAnsi="Arial" w:cs="Arial"/>
                <w:sz w:val="20"/>
                <w:szCs w:val="20"/>
              </w:rPr>
            </w:pPr>
            <w:r>
              <w:rPr>
                <w:rFonts w:ascii="Arial" w:hAnsi="Arial" w:cs="Arial"/>
                <w:sz w:val="20"/>
                <w:szCs w:val="20"/>
              </w:rPr>
              <w:t>Es un proyecto que complementa un programa de monitoreo ecológico marino en Bahía Salinas desde hace varios años.</w:t>
            </w:r>
          </w:p>
          <w:p w:rsidR="009B3D99" w:rsidRPr="00BD20A0" w:rsidRDefault="009B3D99" w:rsidP="00E964C8">
            <w:pPr>
              <w:rPr>
                <w:rFonts w:ascii="Arial" w:hAnsi="Arial" w:cs="Arial"/>
                <w:sz w:val="20"/>
                <w:szCs w:val="20"/>
              </w:rPr>
            </w:pPr>
          </w:p>
        </w:tc>
      </w:tr>
      <w:tr w:rsidR="009B3D99" w:rsidRPr="00BD20A0" w:rsidTr="00EE70EF">
        <w:tc>
          <w:tcPr>
            <w:tcW w:w="8978" w:type="dxa"/>
          </w:tcPr>
          <w:p w:rsidR="009B3D99" w:rsidRDefault="009B3D99" w:rsidP="00EE70EF">
            <w:pPr>
              <w:rPr>
                <w:rFonts w:ascii="Arial" w:hAnsi="Arial" w:cs="Arial"/>
                <w:sz w:val="20"/>
                <w:szCs w:val="20"/>
              </w:rPr>
            </w:pPr>
            <w:r w:rsidRPr="00BD20A0">
              <w:rPr>
                <w:rFonts w:ascii="Arial" w:hAnsi="Arial" w:cs="Arial"/>
                <w:sz w:val="20"/>
                <w:szCs w:val="20"/>
              </w:rPr>
              <w:t>Interrogantes y nuevas investigaciones:</w:t>
            </w:r>
          </w:p>
          <w:p w:rsidR="00762B8C" w:rsidRDefault="00762B8C" w:rsidP="00EE70EF">
            <w:pPr>
              <w:rPr>
                <w:rFonts w:ascii="Arial" w:hAnsi="Arial" w:cs="Arial"/>
                <w:sz w:val="20"/>
                <w:szCs w:val="20"/>
              </w:rPr>
            </w:pPr>
          </w:p>
          <w:p w:rsidR="00762B8C" w:rsidRPr="00BD20A0" w:rsidRDefault="00762B8C" w:rsidP="00EE70EF">
            <w:pPr>
              <w:rPr>
                <w:rFonts w:ascii="Arial" w:hAnsi="Arial" w:cs="Arial"/>
                <w:sz w:val="20"/>
                <w:szCs w:val="20"/>
              </w:rPr>
            </w:pPr>
            <w:r>
              <w:rPr>
                <w:rFonts w:ascii="Arial" w:hAnsi="Arial" w:cs="Arial"/>
                <w:sz w:val="20"/>
                <w:szCs w:val="20"/>
              </w:rPr>
              <w:t>El estudio puntual de especies típicas de la época de afloramiento</w:t>
            </w:r>
            <w:r w:rsidR="00C84E19">
              <w:rPr>
                <w:rFonts w:ascii="Arial" w:hAnsi="Arial" w:cs="Arial"/>
                <w:sz w:val="20"/>
                <w:szCs w:val="20"/>
              </w:rPr>
              <w:t>.</w:t>
            </w:r>
          </w:p>
          <w:p w:rsidR="009B3D99" w:rsidRPr="00BD20A0" w:rsidRDefault="009B3D99" w:rsidP="00EE70EF">
            <w:pPr>
              <w:rPr>
                <w:rFonts w:ascii="Arial" w:hAnsi="Arial" w:cs="Arial"/>
                <w:sz w:val="20"/>
                <w:szCs w:val="20"/>
              </w:rPr>
            </w:pPr>
          </w:p>
        </w:tc>
      </w:tr>
      <w:tr w:rsidR="009B3D99" w:rsidRPr="00BD20A0" w:rsidTr="00EE70EF">
        <w:tc>
          <w:tcPr>
            <w:tcW w:w="8978" w:type="dxa"/>
          </w:tcPr>
          <w:p w:rsidR="009B3D99" w:rsidRPr="00BD20A0" w:rsidRDefault="009B3D99" w:rsidP="00EE70EF">
            <w:pPr>
              <w:rPr>
                <w:rFonts w:ascii="Arial" w:hAnsi="Arial" w:cs="Arial"/>
                <w:sz w:val="20"/>
                <w:szCs w:val="20"/>
              </w:rPr>
            </w:pPr>
            <w:r w:rsidRPr="00BD20A0">
              <w:rPr>
                <w:rFonts w:ascii="Arial" w:hAnsi="Arial" w:cs="Arial"/>
                <w:sz w:val="20"/>
                <w:szCs w:val="20"/>
              </w:rPr>
              <w:t>Actividades pendientes:</w:t>
            </w:r>
          </w:p>
          <w:p w:rsidR="009B3D99" w:rsidRDefault="009B3D99" w:rsidP="00EE70EF">
            <w:pPr>
              <w:rPr>
                <w:rFonts w:ascii="Arial" w:hAnsi="Arial" w:cs="Arial"/>
                <w:sz w:val="20"/>
                <w:szCs w:val="20"/>
              </w:rPr>
            </w:pPr>
          </w:p>
          <w:p w:rsidR="00C84E19" w:rsidRDefault="00C84E19" w:rsidP="00E964C8">
            <w:pPr>
              <w:rPr>
                <w:rFonts w:ascii="Arial" w:hAnsi="Arial" w:cs="Arial"/>
                <w:sz w:val="20"/>
                <w:szCs w:val="20"/>
              </w:rPr>
            </w:pPr>
            <w:r>
              <w:rPr>
                <w:rFonts w:ascii="Arial" w:hAnsi="Arial" w:cs="Arial"/>
                <w:sz w:val="20"/>
                <w:szCs w:val="20"/>
              </w:rPr>
              <w:t>Una publicación.</w:t>
            </w:r>
          </w:p>
          <w:p w:rsidR="009B3D99" w:rsidRPr="00BD20A0" w:rsidRDefault="00762B8C" w:rsidP="00E964C8">
            <w:pPr>
              <w:rPr>
                <w:rFonts w:ascii="Arial" w:hAnsi="Arial" w:cs="Arial"/>
                <w:sz w:val="20"/>
                <w:szCs w:val="20"/>
              </w:rPr>
            </w:pPr>
            <w:r>
              <w:rPr>
                <w:rFonts w:ascii="Arial" w:hAnsi="Arial" w:cs="Arial"/>
                <w:sz w:val="20"/>
                <w:szCs w:val="20"/>
              </w:rPr>
              <w:t xml:space="preserve"> </w:t>
            </w:r>
          </w:p>
        </w:tc>
      </w:tr>
    </w:tbl>
    <w:p w:rsidR="009B3D99" w:rsidRDefault="009B3D99" w:rsidP="009B3D99">
      <w:pPr>
        <w:pStyle w:val="Prrafodelista"/>
        <w:ind w:left="360"/>
        <w:rPr>
          <w:rFonts w:ascii="Arial" w:hAnsi="Arial" w:cs="Arial"/>
          <w:b/>
        </w:rPr>
      </w:pPr>
    </w:p>
    <w:p w:rsidR="009B3D99" w:rsidRDefault="009B3D99" w:rsidP="009B3D99">
      <w:pPr>
        <w:pStyle w:val="Prrafodelista"/>
        <w:numPr>
          <w:ilvl w:val="0"/>
          <w:numId w:val="1"/>
        </w:numPr>
        <w:rPr>
          <w:rFonts w:ascii="Arial" w:hAnsi="Arial" w:cs="Arial"/>
          <w:b/>
        </w:rPr>
      </w:pPr>
      <w:r>
        <w:rPr>
          <w:rFonts w:ascii="Arial" w:hAnsi="Arial" w:cs="Arial"/>
          <w:b/>
        </w:rPr>
        <w:t>Producción académica (adjuntar anexos):</w:t>
      </w:r>
    </w:p>
    <w:tbl>
      <w:tblPr>
        <w:tblStyle w:val="Tablaconcuadrcula"/>
        <w:tblW w:w="0" w:type="auto"/>
        <w:tblInd w:w="-176" w:type="dxa"/>
        <w:tblLook w:val="04A0"/>
      </w:tblPr>
      <w:tblGrid>
        <w:gridCol w:w="9154"/>
      </w:tblGrid>
      <w:tr w:rsidR="009B3D99" w:rsidRPr="00E664AA" w:rsidTr="00EE70EF">
        <w:tc>
          <w:tcPr>
            <w:tcW w:w="9154" w:type="dxa"/>
          </w:tcPr>
          <w:p w:rsidR="009B3D99" w:rsidRPr="00BF5E59" w:rsidRDefault="009B3D99" w:rsidP="00EE70EF">
            <w:pPr>
              <w:rPr>
                <w:rFonts w:ascii="Arial" w:hAnsi="Arial" w:cs="Arial"/>
                <w:sz w:val="18"/>
                <w:szCs w:val="18"/>
              </w:rPr>
            </w:pPr>
            <w:r w:rsidRPr="00BF5E59">
              <w:rPr>
                <w:rFonts w:ascii="Arial" w:hAnsi="Arial" w:cs="Arial"/>
                <w:sz w:val="18"/>
                <w:szCs w:val="18"/>
              </w:rPr>
              <w:t>Referencias de los manuscritos artículos en prensa o publicados:</w:t>
            </w:r>
          </w:p>
          <w:p w:rsidR="009B3D99" w:rsidRPr="00BF5E59" w:rsidRDefault="009B3D99" w:rsidP="00EE70EF">
            <w:pPr>
              <w:rPr>
                <w:rFonts w:ascii="Arial" w:hAnsi="Arial" w:cs="Arial"/>
                <w:sz w:val="18"/>
                <w:szCs w:val="18"/>
              </w:rPr>
            </w:pPr>
          </w:p>
          <w:p w:rsidR="009B3D99" w:rsidRPr="00BF5E59" w:rsidRDefault="009B3D99" w:rsidP="00E964C8">
            <w:pPr>
              <w:rPr>
                <w:rFonts w:ascii="Arial" w:hAnsi="Arial" w:cs="Arial"/>
                <w:sz w:val="18"/>
                <w:szCs w:val="18"/>
              </w:rPr>
            </w:pPr>
          </w:p>
        </w:tc>
      </w:tr>
      <w:tr w:rsidR="009B3D99" w:rsidRPr="00E664AA" w:rsidTr="00EE70EF">
        <w:tc>
          <w:tcPr>
            <w:tcW w:w="9154" w:type="dxa"/>
          </w:tcPr>
          <w:p w:rsidR="009B3D99" w:rsidRDefault="009B3D99" w:rsidP="00EE70EF">
            <w:pPr>
              <w:rPr>
                <w:rFonts w:ascii="Arial" w:hAnsi="Arial" w:cs="Arial"/>
                <w:sz w:val="18"/>
                <w:szCs w:val="18"/>
              </w:rPr>
            </w:pPr>
          </w:p>
          <w:p w:rsidR="009B3D99" w:rsidRPr="00BF5E59" w:rsidRDefault="009B3D99" w:rsidP="00EE70EF">
            <w:pPr>
              <w:rPr>
                <w:rFonts w:ascii="Arial" w:hAnsi="Arial" w:cs="Arial"/>
                <w:sz w:val="18"/>
                <w:szCs w:val="18"/>
              </w:rPr>
            </w:pPr>
            <w:r w:rsidRPr="00BF5E59">
              <w:rPr>
                <w:rFonts w:ascii="Arial" w:hAnsi="Arial" w:cs="Arial"/>
                <w:sz w:val="18"/>
                <w:szCs w:val="18"/>
              </w:rPr>
              <w:t>Referencias de los artículos u otros productos que se proyectan:</w:t>
            </w:r>
          </w:p>
          <w:p w:rsidR="009B3D99" w:rsidRDefault="009B3D99" w:rsidP="00EE70EF">
            <w:pPr>
              <w:rPr>
                <w:rFonts w:ascii="Arial" w:hAnsi="Arial" w:cs="Arial"/>
                <w:sz w:val="18"/>
                <w:szCs w:val="18"/>
              </w:rPr>
            </w:pPr>
          </w:p>
          <w:p w:rsidR="00C41677" w:rsidRPr="006538F0" w:rsidRDefault="00EE62B9" w:rsidP="00EE70EF">
            <w:pPr>
              <w:rPr>
                <w:rFonts w:ascii="Arial" w:hAnsi="Arial" w:cs="Arial"/>
              </w:rPr>
            </w:pPr>
            <w:r w:rsidRPr="006538F0">
              <w:rPr>
                <w:rFonts w:ascii="Arial" w:hAnsi="Arial" w:cs="Arial"/>
              </w:rPr>
              <w:lastRenderedPageBreak/>
              <w:t>Composición, abundancia y biomasa del mesozooplancton en Bahía Salinas, Pacífico Norte de Costa Rica</w:t>
            </w:r>
            <w:r w:rsidR="00C41677" w:rsidRPr="006538F0">
              <w:rPr>
                <w:rFonts w:ascii="Arial" w:hAnsi="Arial" w:cs="Arial"/>
              </w:rPr>
              <w:t>.</w:t>
            </w:r>
          </w:p>
          <w:p w:rsidR="00C41677" w:rsidRDefault="00C41677" w:rsidP="00EE70EF">
            <w:pPr>
              <w:rPr>
                <w:rFonts w:ascii="Arial" w:hAnsi="Arial" w:cs="Arial"/>
                <w:sz w:val="18"/>
                <w:szCs w:val="18"/>
              </w:rPr>
            </w:pPr>
          </w:p>
          <w:p w:rsidR="009B3D99" w:rsidRDefault="009B3D99" w:rsidP="00E964C8">
            <w:pPr>
              <w:shd w:val="clear" w:color="auto" w:fill="FFFFFF"/>
              <w:ind w:hanging="284"/>
              <w:rPr>
                <w:rFonts w:ascii="Arial" w:hAnsi="Arial" w:cs="Arial"/>
                <w:sz w:val="18"/>
                <w:szCs w:val="18"/>
              </w:rPr>
            </w:pPr>
          </w:p>
          <w:p w:rsidR="00DC031E" w:rsidRPr="00BF5E59" w:rsidRDefault="00DC031E" w:rsidP="00E964C8">
            <w:pPr>
              <w:shd w:val="clear" w:color="auto" w:fill="FFFFFF"/>
              <w:ind w:hanging="284"/>
              <w:rPr>
                <w:rFonts w:ascii="Arial" w:hAnsi="Arial" w:cs="Arial"/>
                <w:sz w:val="18"/>
                <w:szCs w:val="18"/>
              </w:rPr>
            </w:pPr>
          </w:p>
        </w:tc>
      </w:tr>
      <w:tr w:rsidR="009B3D99" w:rsidRPr="00E664AA" w:rsidTr="00EE70EF">
        <w:tc>
          <w:tcPr>
            <w:tcW w:w="9154" w:type="dxa"/>
          </w:tcPr>
          <w:p w:rsidR="009B3D99" w:rsidRPr="00C41677" w:rsidRDefault="009B3D99" w:rsidP="00EE70EF">
            <w:pPr>
              <w:rPr>
                <w:rFonts w:ascii="Arial" w:hAnsi="Arial" w:cs="Arial"/>
                <w:sz w:val="20"/>
                <w:szCs w:val="20"/>
              </w:rPr>
            </w:pPr>
            <w:r w:rsidRPr="00E664AA">
              <w:rPr>
                <w:rFonts w:ascii="Arial" w:hAnsi="Arial" w:cs="Arial"/>
                <w:sz w:val="20"/>
                <w:szCs w:val="20"/>
              </w:rPr>
              <w:lastRenderedPageBreak/>
              <w:t>Títulos de las ponencias y participación en eventos, lugar y fechas:</w:t>
            </w:r>
          </w:p>
          <w:p w:rsidR="009B3D99" w:rsidRPr="00E664AA" w:rsidRDefault="009B3D99" w:rsidP="00EE70EF">
            <w:pPr>
              <w:shd w:val="clear" w:color="auto" w:fill="FFFFFF"/>
              <w:ind w:hanging="284"/>
              <w:rPr>
                <w:rFonts w:ascii="Arial" w:hAnsi="Arial" w:cs="Arial"/>
                <w:sz w:val="20"/>
                <w:szCs w:val="20"/>
              </w:rPr>
            </w:pPr>
            <w:r>
              <w:rPr>
                <w:rFonts w:ascii="Arial" w:hAnsi="Arial" w:cs="Arial"/>
                <w:color w:val="000000"/>
                <w:sz w:val="20"/>
                <w:szCs w:val="20"/>
              </w:rPr>
              <w:t xml:space="preserve">  </w:t>
            </w:r>
          </w:p>
        </w:tc>
      </w:tr>
      <w:tr w:rsidR="009B3D99" w:rsidRPr="00E664AA" w:rsidTr="00EE70EF">
        <w:tc>
          <w:tcPr>
            <w:tcW w:w="9154" w:type="dxa"/>
          </w:tcPr>
          <w:p w:rsidR="009B3D99" w:rsidRDefault="009B3D99" w:rsidP="00EE70EF">
            <w:pPr>
              <w:rPr>
                <w:rFonts w:ascii="Arial" w:hAnsi="Arial" w:cs="Arial"/>
                <w:sz w:val="20"/>
                <w:szCs w:val="20"/>
              </w:rPr>
            </w:pPr>
            <w:r w:rsidRPr="00E664AA">
              <w:rPr>
                <w:rFonts w:ascii="Arial" w:hAnsi="Arial" w:cs="Arial"/>
                <w:sz w:val="20"/>
                <w:szCs w:val="20"/>
              </w:rPr>
              <w:t>Impacto en procesos de enseñanza aprendizaje:</w:t>
            </w:r>
          </w:p>
          <w:p w:rsidR="009B3D99" w:rsidRDefault="009B3D99" w:rsidP="00EE70EF">
            <w:pPr>
              <w:rPr>
                <w:rFonts w:ascii="Arial" w:hAnsi="Arial" w:cs="Arial"/>
                <w:sz w:val="20"/>
                <w:szCs w:val="20"/>
              </w:rPr>
            </w:pPr>
          </w:p>
          <w:p w:rsidR="009B3D99" w:rsidRPr="0032565B" w:rsidRDefault="009B3D99" w:rsidP="00EE70EF">
            <w:pPr>
              <w:rPr>
                <w:rFonts w:ascii="Arial" w:hAnsi="Arial" w:cs="Arial"/>
              </w:rPr>
            </w:pPr>
            <w:r w:rsidRPr="0032565B">
              <w:rPr>
                <w:rFonts w:ascii="Arial" w:hAnsi="Arial" w:cs="Arial"/>
              </w:rPr>
              <w:t xml:space="preserve">Esta investigación ha aportado información que se comparte en los cursos de Grado y Posgrado sobre </w:t>
            </w:r>
          </w:p>
          <w:p w:rsidR="009B3D99" w:rsidRPr="0032565B" w:rsidRDefault="009B3D99" w:rsidP="00EE70EF">
            <w:pPr>
              <w:rPr>
                <w:rFonts w:ascii="Arial" w:hAnsi="Arial" w:cs="Arial"/>
              </w:rPr>
            </w:pPr>
            <w:r w:rsidRPr="0032565B">
              <w:rPr>
                <w:rFonts w:ascii="Arial" w:hAnsi="Arial" w:cs="Arial"/>
              </w:rPr>
              <w:t xml:space="preserve">Ecología del </w:t>
            </w:r>
            <w:r w:rsidR="00E964C8" w:rsidRPr="0032565B">
              <w:rPr>
                <w:rFonts w:ascii="Arial" w:hAnsi="Arial" w:cs="Arial"/>
              </w:rPr>
              <w:t>Z</w:t>
            </w:r>
            <w:r w:rsidRPr="0032565B">
              <w:rPr>
                <w:rFonts w:ascii="Arial" w:hAnsi="Arial" w:cs="Arial"/>
              </w:rPr>
              <w:t>ooplancton Marino, Oceanografía G</w:t>
            </w:r>
            <w:r w:rsidR="00C41677" w:rsidRPr="0032565B">
              <w:rPr>
                <w:rFonts w:ascii="Arial" w:hAnsi="Arial" w:cs="Arial"/>
              </w:rPr>
              <w:t>eneral</w:t>
            </w:r>
            <w:r w:rsidRPr="0032565B">
              <w:rPr>
                <w:rFonts w:ascii="Arial" w:hAnsi="Arial" w:cs="Arial"/>
              </w:rPr>
              <w:t xml:space="preserve"> y Biológica. </w:t>
            </w:r>
          </w:p>
          <w:p w:rsidR="009B3D99" w:rsidRPr="00E664AA" w:rsidRDefault="009B3D99" w:rsidP="00EE70EF">
            <w:pPr>
              <w:rPr>
                <w:rFonts w:ascii="Arial" w:hAnsi="Arial" w:cs="Arial"/>
                <w:sz w:val="20"/>
                <w:szCs w:val="20"/>
              </w:rPr>
            </w:pPr>
          </w:p>
        </w:tc>
      </w:tr>
      <w:tr w:rsidR="009B3D99" w:rsidRPr="00E664AA" w:rsidTr="00EE70EF">
        <w:tc>
          <w:tcPr>
            <w:tcW w:w="9154" w:type="dxa"/>
          </w:tcPr>
          <w:p w:rsidR="009B3D99" w:rsidRPr="00E664AA" w:rsidRDefault="009B3D99" w:rsidP="00EE70EF">
            <w:pPr>
              <w:rPr>
                <w:rFonts w:ascii="Arial" w:hAnsi="Arial" w:cs="Arial"/>
                <w:sz w:val="20"/>
                <w:szCs w:val="20"/>
              </w:rPr>
            </w:pPr>
            <w:r w:rsidRPr="00E664AA">
              <w:rPr>
                <w:rFonts w:ascii="Arial" w:hAnsi="Arial" w:cs="Arial"/>
                <w:sz w:val="20"/>
                <w:szCs w:val="20"/>
              </w:rPr>
              <w:t>Otros productos:</w:t>
            </w:r>
          </w:p>
          <w:p w:rsidR="009B3D99" w:rsidRPr="00E664AA" w:rsidRDefault="00E964C8" w:rsidP="00E964C8">
            <w:pPr>
              <w:rPr>
                <w:rFonts w:ascii="Arial" w:hAnsi="Arial" w:cs="Arial"/>
                <w:sz w:val="20"/>
                <w:szCs w:val="20"/>
              </w:rPr>
            </w:pPr>
            <w:r>
              <w:rPr>
                <w:rFonts w:ascii="Arial" w:hAnsi="Arial" w:cs="Arial"/>
                <w:sz w:val="18"/>
                <w:szCs w:val="18"/>
              </w:rPr>
              <w:t xml:space="preserve"> </w:t>
            </w:r>
          </w:p>
        </w:tc>
      </w:tr>
    </w:tbl>
    <w:p w:rsidR="009B3D99" w:rsidRPr="00DF21F7" w:rsidRDefault="009B3D99" w:rsidP="009B3D99">
      <w:pPr>
        <w:rPr>
          <w:rFonts w:ascii="Arial" w:hAnsi="Arial" w:cs="Arial"/>
          <w:b/>
        </w:rPr>
      </w:pPr>
    </w:p>
    <w:p w:rsidR="009B3D99" w:rsidRDefault="009B3D99" w:rsidP="009B3D99">
      <w:pPr>
        <w:pStyle w:val="Prrafodelista"/>
        <w:numPr>
          <w:ilvl w:val="0"/>
          <w:numId w:val="1"/>
        </w:numPr>
        <w:rPr>
          <w:rFonts w:ascii="Arial" w:hAnsi="Arial" w:cs="Arial"/>
          <w:b/>
        </w:rPr>
      </w:pPr>
      <w:r>
        <w:rPr>
          <w:rFonts w:ascii="Arial" w:hAnsi="Arial" w:cs="Arial"/>
          <w:b/>
        </w:rPr>
        <w:t>Trabajos de graduación y participación estudiantil:</w:t>
      </w:r>
    </w:p>
    <w:tbl>
      <w:tblPr>
        <w:tblStyle w:val="Tablaconcuadrcula"/>
        <w:tblW w:w="0" w:type="auto"/>
        <w:tblLook w:val="04A0"/>
      </w:tblPr>
      <w:tblGrid>
        <w:gridCol w:w="4503"/>
        <w:gridCol w:w="4475"/>
      </w:tblGrid>
      <w:tr w:rsidR="009B3D99" w:rsidRPr="00E664AA" w:rsidTr="00EE70EF">
        <w:tc>
          <w:tcPr>
            <w:tcW w:w="4503" w:type="dxa"/>
          </w:tcPr>
          <w:p w:rsidR="009B3D99" w:rsidRPr="00E664AA" w:rsidRDefault="009B3D99" w:rsidP="00EE70EF">
            <w:pPr>
              <w:jc w:val="center"/>
              <w:rPr>
                <w:rFonts w:ascii="Arial" w:hAnsi="Arial" w:cs="Arial"/>
                <w:b/>
                <w:sz w:val="20"/>
                <w:szCs w:val="20"/>
              </w:rPr>
            </w:pPr>
            <w:r w:rsidRPr="00E664AA">
              <w:rPr>
                <w:rFonts w:ascii="Arial" w:hAnsi="Arial" w:cs="Arial"/>
                <w:b/>
                <w:sz w:val="20"/>
                <w:szCs w:val="20"/>
              </w:rPr>
              <w:t>Asistentes</w:t>
            </w:r>
          </w:p>
        </w:tc>
        <w:tc>
          <w:tcPr>
            <w:tcW w:w="4475" w:type="dxa"/>
          </w:tcPr>
          <w:p w:rsidR="009B3D99" w:rsidRPr="00E664AA" w:rsidRDefault="009B3D99" w:rsidP="00EE70EF">
            <w:pPr>
              <w:jc w:val="center"/>
              <w:rPr>
                <w:rFonts w:ascii="Arial" w:hAnsi="Arial" w:cs="Arial"/>
                <w:b/>
                <w:sz w:val="20"/>
                <w:szCs w:val="20"/>
              </w:rPr>
            </w:pPr>
            <w:r w:rsidRPr="00E664AA">
              <w:rPr>
                <w:rFonts w:ascii="Arial" w:hAnsi="Arial" w:cs="Arial"/>
                <w:b/>
                <w:sz w:val="20"/>
                <w:szCs w:val="20"/>
              </w:rPr>
              <w:t>Labores ejecutadas</w:t>
            </w:r>
          </w:p>
        </w:tc>
      </w:tr>
      <w:tr w:rsidR="009B3D99" w:rsidRPr="00E664AA" w:rsidTr="00EE70EF">
        <w:tc>
          <w:tcPr>
            <w:tcW w:w="4503" w:type="dxa"/>
          </w:tcPr>
          <w:p w:rsidR="009B3D99" w:rsidRPr="00AA47EF" w:rsidRDefault="00C84E19" w:rsidP="00EE70EF">
            <w:pPr>
              <w:rPr>
                <w:rFonts w:ascii="Arial" w:hAnsi="Arial" w:cs="Arial"/>
                <w:sz w:val="20"/>
                <w:szCs w:val="20"/>
              </w:rPr>
            </w:pPr>
            <w:r>
              <w:rPr>
                <w:rFonts w:ascii="Arial" w:hAnsi="Arial" w:cs="Arial"/>
                <w:sz w:val="20"/>
                <w:szCs w:val="20"/>
              </w:rPr>
              <w:t>Magdalena  Alpízar</w:t>
            </w:r>
          </w:p>
        </w:tc>
        <w:tc>
          <w:tcPr>
            <w:tcW w:w="4475" w:type="dxa"/>
          </w:tcPr>
          <w:p w:rsidR="009B3D99" w:rsidRPr="00AA47EF" w:rsidRDefault="009B3D99" w:rsidP="00EE70EF">
            <w:pPr>
              <w:rPr>
                <w:rFonts w:ascii="Arial" w:hAnsi="Arial" w:cs="Arial"/>
                <w:sz w:val="20"/>
                <w:szCs w:val="20"/>
              </w:rPr>
            </w:pPr>
            <w:r w:rsidRPr="00AA47EF">
              <w:rPr>
                <w:rFonts w:ascii="Arial" w:hAnsi="Arial" w:cs="Arial"/>
                <w:sz w:val="20"/>
                <w:szCs w:val="20"/>
              </w:rPr>
              <w:t>Trabajo de campo, tratamiento de las muestras,</w:t>
            </w:r>
            <w:r>
              <w:rPr>
                <w:rFonts w:ascii="Arial" w:hAnsi="Arial" w:cs="Arial"/>
                <w:sz w:val="20"/>
                <w:szCs w:val="20"/>
              </w:rPr>
              <w:t xml:space="preserve"> </w:t>
            </w:r>
            <w:r w:rsidRPr="00AA47EF">
              <w:rPr>
                <w:rFonts w:ascii="Arial" w:hAnsi="Arial" w:cs="Arial"/>
                <w:sz w:val="20"/>
                <w:szCs w:val="20"/>
              </w:rPr>
              <w:t>determinación de biomasas, análisis cualitativo y cuantitativo, levantamiento de especies, generación base de datos y graficación</w:t>
            </w:r>
          </w:p>
        </w:tc>
      </w:tr>
      <w:tr w:rsidR="009B3D99" w:rsidRPr="00E664AA" w:rsidTr="00EE70EF">
        <w:tc>
          <w:tcPr>
            <w:tcW w:w="4503" w:type="dxa"/>
          </w:tcPr>
          <w:p w:rsidR="009B3D99" w:rsidRPr="00AA47EF" w:rsidRDefault="00EE62B9" w:rsidP="00EE70EF">
            <w:pPr>
              <w:rPr>
                <w:rFonts w:ascii="Arial" w:hAnsi="Arial" w:cs="Arial"/>
                <w:sz w:val="20"/>
                <w:szCs w:val="20"/>
              </w:rPr>
            </w:pPr>
            <w:r>
              <w:rPr>
                <w:rFonts w:ascii="Arial" w:hAnsi="Arial" w:cs="Arial"/>
                <w:sz w:val="20"/>
                <w:szCs w:val="20"/>
              </w:rPr>
              <w:t>Carolina Sheridan</w:t>
            </w:r>
          </w:p>
        </w:tc>
        <w:tc>
          <w:tcPr>
            <w:tcW w:w="4475" w:type="dxa"/>
          </w:tcPr>
          <w:p w:rsidR="009B3D99" w:rsidRPr="00AA47EF" w:rsidRDefault="009B3D99" w:rsidP="006538F0">
            <w:pPr>
              <w:rPr>
                <w:rFonts w:ascii="Arial" w:hAnsi="Arial" w:cs="Arial"/>
                <w:sz w:val="20"/>
                <w:szCs w:val="20"/>
              </w:rPr>
            </w:pPr>
            <w:r w:rsidRPr="00AA47EF">
              <w:rPr>
                <w:rFonts w:ascii="Arial" w:hAnsi="Arial" w:cs="Arial"/>
                <w:sz w:val="20"/>
                <w:szCs w:val="20"/>
              </w:rPr>
              <w:t xml:space="preserve"> </w:t>
            </w:r>
            <w:r w:rsidR="006538F0" w:rsidRPr="00AA47EF">
              <w:rPr>
                <w:rFonts w:ascii="Arial" w:hAnsi="Arial" w:cs="Arial"/>
                <w:sz w:val="20"/>
                <w:szCs w:val="20"/>
              </w:rPr>
              <w:t>Trabajo de campo, tratamiento de las muestras,</w:t>
            </w:r>
            <w:r w:rsidR="006538F0">
              <w:rPr>
                <w:rFonts w:ascii="Arial" w:hAnsi="Arial" w:cs="Arial"/>
                <w:sz w:val="20"/>
                <w:szCs w:val="20"/>
              </w:rPr>
              <w:t xml:space="preserve"> </w:t>
            </w:r>
            <w:r w:rsidR="006538F0" w:rsidRPr="00AA47EF">
              <w:rPr>
                <w:rFonts w:ascii="Arial" w:hAnsi="Arial" w:cs="Arial"/>
                <w:sz w:val="20"/>
                <w:szCs w:val="20"/>
              </w:rPr>
              <w:t>determinación de biomasas, análisis cualitativo y cuantitativo, levantamiento de especies, generación base de datos y graficación</w:t>
            </w:r>
          </w:p>
        </w:tc>
      </w:tr>
    </w:tbl>
    <w:p w:rsidR="00E964C8" w:rsidRDefault="00E964C8" w:rsidP="009B3D99">
      <w:pPr>
        <w:rPr>
          <w:rFonts w:ascii="Arial" w:hAnsi="Arial" w:cs="Arial"/>
          <w:sz w:val="18"/>
          <w:szCs w:val="18"/>
        </w:rPr>
      </w:pPr>
    </w:p>
    <w:p w:rsidR="009B3D99" w:rsidRPr="00E664AA" w:rsidRDefault="009B3D99" w:rsidP="009B3D99">
      <w:pPr>
        <w:rPr>
          <w:rFonts w:ascii="Arial" w:hAnsi="Arial" w:cs="Arial"/>
          <w:sz w:val="18"/>
          <w:szCs w:val="18"/>
        </w:rPr>
      </w:pPr>
      <w:r w:rsidRPr="00E664AA">
        <w:rPr>
          <w:rFonts w:ascii="Arial" w:hAnsi="Arial" w:cs="Arial"/>
          <w:sz w:val="18"/>
          <w:szCs w:val="18"/>
        </w:rPr>
        <w:t>*Agregar las celdas que sean necesarias</w:t>
      </w:r>
    </w:p>
    <w:p w:rsidR="009B3D99" w:rsidRPr="00DF21F7" w:rsidRDefault="009B3D99" w:rsidP="009B3D99">
      <w:pPr>
        <w:rPr>
          <w:rFonts w:ascii="Arial" w:hAnsi="Arial" w:cs="Arial"/>
          <w:b/>
        </w:rPr>
      </w:pPr>
    </w:p>
    <w:tbl>
      <w:tblPr>
        <w:tblStyle w:val="Tablaconcuadrcula"/>
        <w:tblW w:w="0" w:type="auto"/>
        <w:tblLook w:val="04A0"/>
      </w:tblPr>
      <w:tblGrid>
        <w:gridCol w:w="3652"/>
        <w:gridCol w:w="2835"/>
        <w:gridCol w:w="2567"/>
      </w:tblGrid>
      <w:tr w:rsidR="009B3D99" w:rsidRPr="00E664AA" w:rsidTr="00EE70EF">
        <w:tc>
          <w:tcPr>
            <w:tcW w:w="3652" w:type="dxa"/>
          </w:tcPr>
          <w:p w:rsidR="009B3D99" w:rsidRPr="00E664AA" w:rsidRDefault="009B3D99" w:rsidP="00EE70EF">
            <w:pPr>
              <w:jc w:val="center"/>
              <w:rPr>
                <w:rFonts w:ascii="Arial" w:hAnsi="Arial" w:cs="Arial"/>
                <w:b/>
                <w:sz w:val="20"/>
                <w:szCs w:val="20"/>
              </w:rPr>
            </w:pPr>
            <w:r w:rsidRPr="00E664AA">
              <w:rPr>
                <w:rFonts w:ascii="Arial" w:hAnsi="Arial" w:cs="Arial"/>
                <w:b/>
                <w:sz w:val="20"/>
                <w:szCs w:val="20"/>
              </w:rPr>
              <w:t>Título de las tesis involucradas en el proyecto</w:t>
            </w:r>
          </w:p>
        </w:tc>
        <w:tc>
          <w:tcPr>
            <w:tcW w:w="2835" w:type="dxa"/>
          </w:tcPr>
          <w:p w:rsidR="009B3D99" w:rsidRPr="00E664AA" w:rsidRDefault="009B3D99" w:rsidP="00EE70EF">
            <w:pPr>
              <w:jc w:val="center"/>
              <w:rPr>
                <w:rFonts w:ascii="Arial" w:hAnsi="Arial" w:cs="Arial"/>
                <w:b/>
                <w:sz w:val="20"/>
                <w:szCs w:val="20"/>
              </w:rPr>
            </w:pPr>
            <w:r w:rsidRPr="00E664AA">
              <w:rPr>
                <w:rFonts w:ascii="Arial" w:hAnsi="Arial" w:cs="Arial"/>
                <w:b/>
                <w:sz w:val="20"/>
                <w:szCs w:val="20"/>
              </w:rPr>
              <w:t>Nombre de los/las estudiantes</w:t>
            </w:r>
          </w:p>
        </w:tc>
        <w:tc>
          <w:tcPr>
            <w:tcW w:w="2567" w:type="dxa"/>
          </w:tcPr>
          <w:p w:rsidR="009B3D99" w:rsidRPr="00E664AA" w:rsidRDefault="009B3D99" w:rsidP="00EE70EF">
            <w:pPr>
              <w:jc w:val="center"/>
              <w:rPr>
                <w:rFonts w:ascii="Arial" w:hAnsi="Arial" w:cs="Arial"/>
                <w:b/>
                <w:sz w:val="20"/>
                <w:szCs w:val="20"/>
              </w:rPr>
            </w:pPr>
            <w:r w:rsidRPr="00E664AA">
              <w:rPr>
                <w:rFonts w:ascii="Arial" w:hAnsi="Arial" w:cs="Arial"/>
                <w:b/>
                <w:sz w:val="20"/>
                <w:szCs w:val="20"/>
              </w:rPr>
              <w:t>Grado</w:t>
            </w:r>
          </w:p>
        </w:tc>
      </w:tr>
      <w:tr w:rsidR="009B3D99" w:rsidRPr="00E664AA" w:rsidTr="00EE70EF">
        <w:tc>
          <w:tcPr>
            <w:tcW w:w="3652" w:type="dxa"/>
          </w:tcPr>
          <w:p w:rsidR="009B3D99" w:rsidRDefault="009B3D99" w:rsidP="00EE70EF">
            <w:pPr>
              <w:jc w:val="both"/>
              <w:rPr>
                <w:rFonts w:ascii="Arial" w:hAnsi="Arial" w:cs="Arial"/>
                <w:sz w:val="20"/>
                <w:szCs w:val="20"/>
              </w:rPr>
            </w:pPr>
          </w:p>
          <w:p w:rsidR="009B3D99" w:rsidRPr="00AA47EF" w:rsidRDefault="009B3D99" w:rsidP="00EE70EF">
            <w:pPr>
              <w:rPr>
                <w:rFonts w:ascii="Arial" w:hAnsi="Arial" w:cs="Arial"/>
                <w:sz w:val="20"/>
                <w:szCs w:val="20"/>
              </w:rPr>
            </w:pPr>
            <w:r w:rsidRPr="00AA47EF">
              <w:rPr>
                <w:rFonts w:ascii="Arial" w:hAnsi="Arial" w:cs="Arial"/>
                <w:sz w:val="20"/>
                <w:szCs w:val="20"/>
              </w:rPr>
              <w:t>Urocordados Pelágicos (Chordata) de Costa Rica: Biología y sistemática</w:t>
            </w:r>
          </w:p>
          <w:p w:rsidR="009B3D99" w:rsidRPr="00E664AA" w:rsidRDefault="009B3D99" w:rsidP="00EE70EF">
            <w:pPr>
              <w:rPr>
                <w:rFonts w:ascii="Arial" w:hAnsi="Arial" w:cs="Arial"/>
                <w:b/>
                <w:sz w:val="20"/>
                <w:szCs w:val="20"/>
              </w:rPr>
            </w:pPr>
          </w:p>
        </w:tc>
        <w:tc>
          <w:tcPr>
            <w:tcW w:w="2835" w:type="dxa"/>
          </w:tcPr>
          <w:p w:rsidR="009B3D99" w:rsidRDefault="009B3D99" w:rsidP="00EE70EF">
            <w:pPr>
              <w:jc w:val="center"/>
              <w:rPr>
                <w:rFonts w:ascii="Arial" w:hAnsi="Arial" w:cs="Arial"/>
                <w:sz w:val="20"/>
                <w:szCs w:val="20"/>
              </w:rPr>
            </w:pPr>
          </w:p>
          <w:p w:rsidR="009B3D99" w:rsidRPr="00AA47EF" w:rsidRDefault="009B3D99" w:rsidP="00EE70EF">
            <w:pPr>
              <w:jc w:val="center"/>
              <w:rPr>
                <w:rFonts w:ascii="Arial" w:hAnsi="Arial" w:cs="Arial"/>
                <w:sz w:val="20"/>
                <w:szCs w:val="20"/>
              </w:rPr>
            </w:pPr>
            <w:r w:rsidRPr="00AA47EF">
              <w:rPr>
                <w:rFonts w:ascii="Arial" w:hAnsi="Arial" w:cs="Arial"/>
                <w:sz w:val="20"/>
                <w:szCs w:val="20"/>
              </w:rPr>
              <w:t>Marco Corrales</w:t>
            </w:r>
          </w:p>
        </w:tc>
        <w:tc>
          <w:tcPr>
            <w:tcW w:w="2567" w:type="dxa"/>
          </w:tcPr>
          <w:p w:rsidR="009B3D99" w:rsidRDefault="009B3D99" w:rsidP="00EE70EF">
            <w:pPr>
              <w:jc w:val="center"/>
              <w:rPr>
                <w:rFonts w:ascii="Arial" w:hAnsi="Arial" w:cs="Arial"/>
                <w:sz w:val="20"/>
                <w:szCs w:val="20"/>
              </w:rPr>
            </w:pPr>
          </w:p>
          <w:p w:rsidR="009B3D99" w:rsidRPr="00AA47EF" w:rsidRDefault="009B3D99" w:rsidP="00EE70EF">
            <w:pPr>
              <w:jc w:val="center"/>
              <w:rPr>
                <w:rFonts w:ascii="Arial" w:hAnsi="Arial" w:cs="Arial"/>
                <w:sz w:val="20"/>
                <w:szCs w:val="20"/>
              </w:rPr>
            </w:pPr>
            <w:r w:rsidRPr="00AA47EF">
              <w:rPr>
                <w:rFonts w:ascii="Arial" w:hAnsi="Arial" w:cs="Arial"/>
                <w:sz w:val="20"/>
                <w:szCs w:val="20"/>
              </w:rPr>
              <w:t>Licenciatura</w:t>
            </w:r>
          </w:p>
        </w:tc>
      </w:tr>
      <w:tr w:rsidR="00DE49B9" w:rsidRPr="00E664AA" w:rsidTr="00EE70EF">
        <w:tc>
          <w:tcPr>
            <w:tcW w:w="3652" w:type="dxa"/>
          </w:tcPr>
          <w:p w:rsidR="00DE49B9" w:rsidRPr="00DE49B9" w:rsidRDefault="00DE49B9" w:rsidP="00DE49B9">
            <w:pPr>
              <w:jc w:val="both"/>
              <w:rPr>
                <w:rFonts w:ascii="Arial" w:hAnsi="Arial" w:cs="Arial"/>
                <w:sz w:val="20"/>
                <w:szCs w:val="20"/>
              </w:rPr>
            </w:pPr>
            <w:r>
              <w:rPr>
                <w:rFonts w:ascii="Arial" w:hAnsi="Arial" w:cs="Arial"/>
                <w:sz w:val="20"/>
                <w:szCs w:val="20"/>
              </w:rPr>
              <w:t>Biodiversidad y abundancia  del zooplancton durante el perido de afloramiento en Bahía Salinas, Costa Rica.</w:t>
            </w:r>
            <w:r w:rsidRPr="00DE49B9">
              <w:rPr>
                <w:rFonts w:ascii="Arial" w:hAnsi="Arial" w:cs="Arial"/>
                <w:sz w:val="20"/>
                <w:szCs w:val="20"/>
              </w:rPr>
              <w:t xml:space="preserve"> </w:t>
            </w:r>
          </w:p>
          <w:p w:rsidR="00DE49B9" w:rsidRDefault="00DE49B9" w:rsidP="00DE49B9">
            <w:pPr>
              <w:jc w:val="both"/>
              <w:rPr>
                <w:rFonts w:ascii="Arial" w:hAnsi="Arial" w:cs="Arial"/>
                <w:sz w:val="20"/>
                <w:szCs w:val="20"/>
              </w:rPr>
            </w:pPr>
            <w:r w:rsidRPr="00DE49B9">
              <w:rPr>
                <w:rFonts w:ascii="Arial" w:hAnsi="Arial" w:cs="Arial"/>
                <w:sz w:val="20"/>
                <w:szCs w:val="20"/>
              </w:rPr>
              <w:t>“</w:t>
            </w:r>
          </w:p>
        </w:tc>
        <w:tc>
          <w:tcPr>
            <w:tcW w:w="2835" w:type="dxa"/>
          </w:tcPr>
          <w:p w:rsidR="00DE49B9" w:rsidRDefault="00DE49B9" w:rsidP="00EE70EF">
            <w:pPr>
              <w:jc w:val="center"/>
              <w:rPr>
                <w:rFonts w:ascii="Arial" w:hAnsi="Arial" w:cs="Arial"/>
                <w:sz w:val="20"/>
                <w:szCs w:val="20"/>
              </w:rPr>
            </w:pPr>
          </w:p>
          <w:p w:rsidR="00DE49B9" w:rsidRDefault="00DE49B9" w:rsidP="00EE70EF">
            <w:pPr>
              <w:jc w:val="center"/>
              <w:rPr>
                <w:rFonts w:ascii="Arial" w:hAnsi="Arial" w:cs="Arial"/>
                <w:sz w:val="20"/>
                <w:szCs w:val="20"/>
              </w:rPr>
            </w:pPr>
            <w:r>
              <w:rPr>
                <w:rFonts w:ascii="Arial" w:hAnsi="Arial" w:cs="Arial"/>
                <w:sz w:val="20"/>
                <w:szCs w:val="20"/>
              </w:rPr>
              <w:t>Anja Müller</w:t>
            </w:r>
          </w:p>
        </w:tc>
        <w:tc>
          <w:tcPr>
            <w:tcW w:w="2567" w:type="dxa"/>
          </w:tcPr>
          <w:p w:rsidR="00DE49B9" w:rsidRDefault="00DE49B9" w:rsidP="00EE70EF">
            <w:pPr>
              <w:jc w:val="center"/>
              <w:rPr>
                <w:rFonts w:ascii="Arial" w:hAnsi="Arial" w:cs="Arial"/>
                <w:sz w:val="20"/>
                <w:szCs w:val="20"/>
              </w:rPr>
            </w:pPr>
            <w:r>
              <w:rPr>
                <w:rFonts w:ascii="Arial" w:hAnsi="Arial" w:cs="Arial"/>
                <w:sz w:val="20"/>
                <w:szCs w:val="20"/>
              </w:rPr>
              <w:t xml:space="preserve">Práctica, Universidad de Oldenburg, Alemania </w:t>
            </w:r>
          </w:p>
          <w:p w:rsidR="00AA1C37" w:rsidRDefault="00AA1C37" w:rsidP="00EE70EF">
            <w:pPr>
              <w:jc w:val="center"/>
              <w:rPr>
                <w:rFonts w:ascii="Arial" w:hAnsi="Arial" w:cs="Arial"/>
                <w:sz w:val="20"/>
                <w:szCs w:val="20"/>
              </w:rPr>
            </w:pPr>
            <w:r>
              <w:rPr>
                <w:rFonts w:ascii="Arial" w:hAnsi="Arial" w:cs="Arial"/>
                <w:sz w:val="20"/>
                <w:szCs w:val="20"/>
              </w:rPr>
              <w:t>(por omisión no se incluyó en el informe anterior)</w:t>
            </w:r>
          </w:p>
        </w:tc>
      </w:tr>
    </w:tbl>
    <w:p w:rsidR="00E964C8" w:rsidRDefault="00E964C8" w:rsidP="009B3D99">
      <w:pPr>
        <w:rPr>
          <w:rFonts w:ascii="Arial" w:hAnsi="Arial" w:cs="Arial"/>
          <w:sz w:val="18"/>
          <w:szCs w:val="18"/>
        </w:rPr>
      </w:pPr>
    </w:p>
    <w:p w:rsidR="009B3D99" w:rsidRPr="00E664AA" w:rsidRDefault="009B3D99" w:rsidP="009B3D99">
      <w:pPr>
        <w:rPr>
          <w:rFonts w:ascii="Arial" w:hAnsi="Arial" w:cs="Arial"/>
          <w:sz w:val="18"/>
          <w:szCs w:val="18"/>
        </w:rPr>
      </w:pPr>
      <w:r w:rsidRPr="00E664AA">
        <w:rPr>
          <w:rFonts w:ascii="Arial" w:hAnsi="Arial" w:cs="Arial"/>
          <w:sz w:val="18"/>
          <w:szCs w:val="18"/>
        </w:rPr>
        <w:t>Agregar las celdas que sean necesarias</w:t>
      </w:r>
    </w:p>
    <w:p w:rsidR="009B3D99" w:rsidRPr="00C61D51" w:rsidRDefault="009B3D99" w:rsidP="009B3D99">
      <w:pPr>
        <w:pStyle w:val="Prrafodelista"/>
        <w:numPr>
          <w:ilvl w:val="0"/>
          <w:numId w:val="1"/>
        </w:numPr>
        <w:rPr>
          <w:rFonts w:ascii="Arial" w:hAnsi="Arial" w:cs="Arial"/>
          <w:b/>
        </w:rPr>
      </w:pPr>
      <w:r>
        <w:rPr>
          <w:rFonts w:ascii="Arial" w:hAnsi="Arial" w:cs="Arial"/>
          <w:b/>
        </w:rPr>
        <w:t>Comentarios generales:</w:t>
      </w:r>
    </w:p>
    <w:tbl>
      <w:tblPr>
        <w:tblStyle w:val="Tablaconcuadrcula"/>
        <w:tblW w:w="0" w:type="auto"/>
        <w:tblLook w:val="04A0"/>
      </w:tblPr>
      <w:tblGrid>
        <w:gridCol w:w="8978"/>
      </w:tblGrid>
      <w:tr w:rsidR="009B3D99" w:rsidTr="00EE70EF">
        <w:tc>
          <w:tcPr>
            <w:tcW w:w="8978" w:type="dxa"/>
          </w:tcPr>
          <w:p w:rsidR="009B3D99" w:rsidRDefault="009B3D99" w:rsidP="00EE70EF">
            <w:pPr>
              <w:rPr>
                <w:rFonts w:ascii="Arial" w:hAnsi="Arial" w:cs="Arial"/>
              </w:rPr>
            </w:pPr>
          </w:p>
          <w:p w:rsidR="009B3D99" w:rsidRPr="00C61D51" w:rsidRDefault="009B3D99" w:rsidP="00C17970">
            <w:pPr>
              <w:rPr>
                <w:rFonts w:ascii="Arial" w:hAnsi="Arial" w:cs="Arial"/>
              </w:rPr>
            </w:pPr>
            <w:r>
              <w:rPr>
                <w:rFonts w:ascii="Arial" w:hAnsi="Arial" w:cs="Arial"/>
              </w:rPr>
              <w:t>El proyecto se ha desarrollado satisfactoriamente</w:t>
            </w:r>
            <w:r w:rsidR="00E964C8">
              <w:rPr>
                <w:rFonts w:ascii="Arial" w:hAnsi="Arial" w:cs="Arial"/>
              </w:rPr>
              <w:t>, aunque con serias limitaciones presupuestarias</w:t>
            </w:r>
            <w:r>
              <w:rPr>
                <w:rFonts w:ascii="Arial" w:hAnsi="Arial" w:cs="Arial"/>
              </w:rPr>
              <w:t xml:space="preserve">. </w:t>
            </w:r>
            <w:r w:rsidR="00DC031E">
              <w:rPr>
                <w:rFonts w:ascii="Arial" w:hAnsi="Arial" w:cs="Arial"/>
              </w:rPr>
              <w:t xml:space="preserve">Con las pocas horas </w:t>
            </w:r>
            <w:proofErr w:type="gramStart"/>
            <w:r w:rsidR="00DC031E">
              <w:rPr>
                <w:rFonts w:ascii="Arial" w:hAnsi="Arial" w:cs="Arial"/>
              </w:rPr>
              <w:t>asistente</w:t>
            </w:r>
            <w:proofErr w:type="gramEnd"/>
            <w:r w:rsidR="00DC031E">
              <w:rPr>
                <w:rFonts w:ascii="Arial" w:hAnsi="Arial" w:cs="Arial"/>
              </w:rPr>
              <w:t xml:space="preserve"> </w:t>
            </w:r>
            <w:r w:rsidR="006538F0">
              <w:rPr>
                <w:rFonts w:ascii="Arial" w:hAnsi="Arial" w:cs="Arial"/>
              </w:rPr>
              <w:t xml:space="preserve">se logró completar el análisis de las </w:t>
            </w:r>
            <w:r w:rsidR="00C17970">
              <w:rPr>
                <w:rFonts w:ascii="Arial" w:hAnsi="Arial" w:cs="Arial"/>
              </w:rPr>
              <w:lastRenderedPageBreak/>
              <w:t>muestras.</w:t>
            </w:r>
            <w:r w:rsidR="006538F0">
              <w:rPr>
                <w:rFonts w:ascii="Arial" w:hAnsi="Arial" w:cs="Arial"/>
              </w:rPr>
              <w:t xml:space="preserve"> </w:t>
            </w:r>
          </w:p>
        </w:tc>
      </w:tr>
    </w:tbl>
    <w:p w:rsidR="009B3D99" w:rsidRDefault="009B3D99" w:rsidP="009B3D99">
      <w:pPr>
        <w:rPr>
          <w:rFonts w:ascii="Arial" w:hAnsi="Arial" w:cs="Arial"/>
          <w:b/>
        </w:rPr>
      </w:pPr>
    </w:p>
    <w:p w:rsidR="009B3D99" w:rsidRDefault="009B3D99" w:rsidP="009B3D99">
      <w:pPr>
        <w:pStyle w:val="Prrafodelista"/>
        <w:numPr>
          <w:ilvl w:val="0"/>
          <w:numId w:val="1"/>
        </w:numPr>
        <w:rPr>
          <w:rFonts w:ascii="Arial" w:hAnsi="Arial" w:cs="Arial"/>
          <w:b/>
        </w:rPr>
      </w:pPr>
      <w:r>
        <w:rPr>
          <w:rFonts w:ascii="Arial" w:hAnsi="Arial" w:cs="Arial"/>
          <w:b/>
        </w:rPr>
        <w:t>Informe financiero (adjuntar informe respectivo):</w:t>
      </w:r>
      <w:r w:rsidR="006B0617">
        <w:rPr>
          <w:rFonts w:ascii="Arial" w:hAnsi="Arial" w:cs="Arial"/>
          <w:b/>
        </w:rPr>
        <w:t xml:space="preserve"> revisar</w:t>
      </w:r>
    </w:p>
    <w:tbl>
      <w:tblPr>
        <w:tblStyle w:val="Tablaconcuadrcula"/>
        <w:tblW w:w="0" w:type="auto"/>
        <w:tblLook w:val="04A0"/>
      </w:tblPr>
      <w:tblGrid>
        <w:gridCol w:w="8978"/>
      </w:tblGrid>
      <w:tr w:rsidR="009B3D99" w:rsidRPr="00E664AA" w:rsidTr="00EE70EF">
        <w:tc>
          <w:tcPr>
            <w:tcW w:w="8978" w:type="dxa"/>
          </w:tcPr>
          <w:p w:rsidR="009B3D99" w:rsidRPr="006B0617" w:rsidRDefault="009B3D99" w:rsidP="00F63B2C">
            <w:pPr>
              <w:spacing w:line="360" w:lineRule="auto"/>
              <w:jc w:val="both"/>
              <w:rPr>
                <w:rFonts w:ascii="Arial" w:hAnsi="Arial" w:cs="Arial"/>
                <w:b/>
                <w:sz w:val="20"/>
                <w:szCs w:val="20"/>
                <w:lang w:val="es-ES"/>
              </w:rPr>
            </w:pPr>
          </w:p>
        </w:tc>
      </w:tr>
    </w:tbl>
    <w:p w:rsidR="009B3D99" w:rsidRPr="00C61D51" w:rsidRDefault="009B3D99" w:rsidP="009B3D99">
      <w:pPr>
        <w:rPr>
          <w:rFonts w:ascii="Arial" w:hAnsi="Arial" w:cs="Arial"/>
          <w:b/>
        </w:rPr>
      </w:pPr>
    </w:p>
    <w:p w:rsidR="009B3D99" w:rsidRPr="00E664AA" w:rsidRDefault="009B3D99" w:rsidP="009B3D99">
      <w:pPr>
        <w:rPr>
          <w:rFonts w:ascii="Arial" w:hAnsi="Arial" w:cs="Arial"/>
        </w:rPr>
      </w:pPr>
      <w:r>
        <w:rPr>
          <w:rFonts w:ascii="Arial" w:hAnsi="Arial" w:cs="Arial"/>
          <w:b/>
        </w:rPr>
        <w:t xml:space="preserve">9. </w:t>
      </w:r>
      <w:r w:rsidRPr="00C61D51">
        <w:rPr>
          <w:rFonts w:ascii="Arial" w:hAnsi="Arial" w:cs="Arial"/>
          <w:b/>
        </w:rPr>
        <w:t xml:space="preserve">Aspectos </w:t>
      </w:r>
      <w:proofErr w:type="gramStart"/>
      <w:r w:rsidRPr="00C61D51">
        <w:rPr>
          <w:rFonts w:ascii="Arial" w:hAnsi="Arial" w:cs="Arial"/>
          <w:b/>
        </w:rPr>
        <w:t>éticos</w:t>
      </w:r>
      <w:r w:rsidRPr="00C61D51">
        <w:rPr>
          <w:rFonts w:ascii="Arial" w:hAnsi="Arial" w:cs="Arial"/>
        </w:rPr>
        <w:t>(</w:t>
      </w:r>
      <w:proofErr w:type="gramEnd"/>
      <w:r>
        <w:rPr>
          <w:rFonts w:ascii="Arial" w:hAnsi="Arial" w:cs="Arial"/>
        </w:rPr>
        <w:t>adjuntar la “Aplicación para revisión continua o para cerrar el estudio” del CEC</w:t>
      </w:r>
      <w:r w:rsidRPr="00C61D51">
        <w:rPr>
          <w:rFonts w:ascii="Arial" w:hAnsi="Arial" w:cs="Arial"/>
        </w:rPr>
        <w:t>)</w:t>
      </w:r>
      <w:r>
        <w:rPr>
          <w:rFonts w:ascii="Arial" w:hAnsi="Arial" w:cs="Arial"/>
        </w:rPr>
        <w:t>:</w:t>
      </w:r>
    </w:p>
    <w:tbl>
      <w:tblPr>
        <w:tblStyle w:val="Tablaconcuadrcula"/>
        <w:tblW w:w="0" w:type="auto"/>
        <w:tblLook w:val="04A0"/>
      </w:tblPr>
      <w:tblGrid>
        <w:gridCol w:w="8978"/>
      </w:tblGrid>
      <w:tr w:rsidR="009B3D99" w:rsidRPr="00E664AA" w:rsidTr="00EE70EF">
        <w:tc>
          <w:tcPr>
            <w:tcW w:w="8978" w:type="dxa"/>
          </w:tcPr>
          <w:p w:rsidR="009B3D99" w:rsidRDefault="009B3D99" w:rsidP="00EE70EF">
            <w:pPr>
              <w:rPr>
                <w:rFonts w:ascii="Arial" w:hAnsi="Arial" w:cs="Arial"/>
                <w:sz w:val="20"/>
                <w:szCs w:val="20"/>
              </w:rPr>
            </w:pPr>
            <w:r w:rsidRPr="00E664AA">
              <w:rPr>
                <w:rFonts w:ascii="Arial" w:hAnsi="Arial" w:cs="Arial"/>
                <w:sz w:val="20"/>
                <w:szCs w:val="20"/>
              </w:rPr>
              <w:t>Comentarios:</w:t>
            </w:r>
          </w:p>
          <w:p w:rsidR="009B3D99" w:rsidRPr="00E664AA" w:rsidRDefault="00E964C8" w:rsidP="00EE70EF">
            <w:pPr>
              <w:rPr>
                <w:rFonts w:ascii="Arial" w:hAnsi="Arial" w:cs="Arial"/>
                <w:sz w:val="20"/>
                <w:szCs w:val="20"/>
              </w:rPr>
            </w:pPr>
            <w:r>
              <w:rPr>
                <w:rFonts w:ascii="Arial" w:hAnsi="Arial" w:cs="Arial"/>
                <w:sz w:val="20"/>
                <w:szCs w:val="20"/>
              </w:rPr>
              <w:t>No aplica</w:t>
            </w:r>
          </w:p>
        </w:tc>
      </w:tr>
    </w:tbl>
    <w:p w:rsidR="009B3D99" w:rsidRDefault="009B3D99" w:rsidP="009B3D99">
      <w:pPr>
        <w:rPr>
          <w:rFonts w:ascii="Arial" w:hAnsi="Arial" w:cs="Arial"/>
          <w:b/>
        </w:rPr>
      </w:pPr>
    </w:p>
    <w:p w:rsidR="009B3D99" w:rsidRDefault="009B3D99" w:rsidP="009B3D99">
      <w:pPr>
        <w:rPr>
          <w:rFonts w:ascii="Arial" w:hAnsi="Arial" w:cs="Arial"/>
          <w:b/>
        </w:rPr>
      </w:pPr>
    </w:p>
    <w:p w:rsidR="009B3D99" w:rsidRPr="00C61D51" w:rsidRDefault="009B3D99" w:rsidP="009B3D99">
      <w:pPr>
        <w:rPr>
          <w:rFonts w:ascii="Arial" w:hAnsi="Arial" w:cs="Arial"/>
          <w:b/>
        </w:rPr>
      </w:pPr>
    </w:p>
    <w:p w:rsidR="009B3D99" w:rsidRDefault="009B3D99" w:rsidP="009B3D99">
      <w:pPr>
        <w:rPr>
          <w:rFonts w:ascii="Arial" w:hAnsi="Arial" w:cs="Arial"/>
          <w:b/>
        </w:rPr>
      </w:pPr>
      <w:r>
        <w:rPr>
          <w:rFonts w:ascii="Arial" w:hAnsi="Arial" w:cs="Arial"/>
          <w:b/>
        </w:rPr>
        <w:t>10. Autorización para incorporar el informe final ejecutivo en los repositorios de la UCR.</w:t>
      </w:r>
    </w:p>
    <w:p w:rsidR="009B3D99" w:rsidRDefault="009B3D99" w:rsidP="009B3D99">
      <w:pPr>
        <w:ind w:left="1416" w:hanging="1416"/>
        <w:rPr>
          <w:rFonts w:ascii="Arial" w:hAnsi="Arial" w:cs="Arial"/>
          <w:sz w:val="20"/>
          <w:szCs w:val="20"/>
        </w:rPr>
      </w:pPr>
      <w:r>
        <w:rPr>
          <w:rFonts w:ascii="Arial" w:hAnsi="Arial" w:cs="Arial"/>
          <w:sz w:val="20"/>
          <w:szCs w:val="20"/>
        </w:rPr>
        <w:t>(</w:t>
      </w:r>
      <w:proofErr w:type="gramStart"/>
      <w:r>
        <w:rPr>
          <w:rFonts w:ascii="Arial" w:hAnsi="Arial" w:cs="Arial"/>
          <w:sz w:val="20"/>
          <w:szCs w:val="20"/>
        </w:rPr>
        <w:t>x )</w:t>
      </w:r>
      <w:proofErr w:type="gramEnd"/>
      <w:r>
        <w:rPr>
          <w:rFonts w:ascii="Arial" w:hAnsi="Arial" w:cs="Arial"/>
          <w:sz w:val="20"/>
          <w:szCs w:val="20"/>
        </w:rPr>
        <w:t xml:space="preserve"> SI  (  ) NO</w:t>
      </w:r>
      <w:r>
        <w:rPr>
          <w:rFonts w:ascii="Arial" w:hAnsi="Arial" w:cs="Arial"/>
          <w:sz w:val="20"/>
          <w:szCs w:val="20"/>
        </w:rPr>
        <w:tab/>
        <w:t>Autorizo a la Vicerrectoría de Investigación para incluir en los repositorios institucionales el anterior informe.</w:t>
      </w:r>
    </w:p>
    <w:p w:rsidR="009B3D99" w:rsidRDefault="009B3D99" w:rsidP="009B3D99">
      <w:pPr>
        <w:ind w:left="1416" w:hanging="1416"/>
        <w:rPr>
          <w:rFonts w:ascii="Arial" w:hAnsi="Arial" w:cs="Arial"/>
          <w:sz w:val="20"/>
          <w:szCs w:val="20"/>
        </w:rPr>
      </w:pPr>
      <w:proofErr w:type="gramStart"/>
      <w:r>
        <w:rPr>
          <w:rFonts w:ascii="Arial" w:hAnsi="Arial" w:cs="Arial"/>
          <w:sz w:val="20"/>
          <w:szCs w:val="20"/>
        </w:rPr>
        <w:t>( x</w:t>
      </w:r>
      <w:proofErr w:type="gramEnd"/>
      <w:r>
        <w:rPr>
          <w:rFonts w:ascii="Arial" w:hAnsi="Arial" w:cs="Arial"/>
          <w:sz w:val="20"/>
          <w:szCs w:val="20"/>
        </w:rPr>
        <w:t xml:space="preserve"> ) SI  (  ) NO</w:t>
      </w:r>
      <w:r>
        <w:rPr>
          <w:rFonts w:ascii="Arial" w:hAnsi="Arial" w:cs="Arial"/>
          <w:sz w:val="20"/>
          <w:szCs w:val="20"/>
        </w:rPr>
        <w:tab/>
        <w:t>Autorizo a la Vicerrectoría de Investigación para incluir en los repositorios institucionales los productos académicos adjuntos al informe.</w:t>
      </w:r>
    </w:p>
    <w:p w:rsidR="009B3D99" w:rsidRDefault="009B3D99" w:rsidP="009B3D99">
      <w:pPr>
        <w:ind w:left="1416" w:hanging="1416"/>
        <w:rPr>
          <w:rFonts w:ascii="Arial" w:hAnsi="Arial" w:cs="Arial"/>
          <w:sz w:val="20"/>
          <w:szCs w:val="20"/>
        </w:rPr>
      </w:pPr>
    </w:p>
    <w:p w:rsidR="009B3D99" w:rsidRPr="004912DB" w:rsidRDefault="009B3D99" w:rsidP="009B3D99">
      <w:pPr>
        <w:rPr>
          <w:rFonts w:ascii="Arial" w:hAnsi="Arial" w:cs="Arial"/>
          <w:sz w:val="20"/>
          <w:szCs w:val="20"/>
        </w:rPr>
      </w:pPr>
      <w:r>
        <w:rPr>
          <w:rFonts w:ascii="Arial" w:hAnsi="Arial" w:cs="Arial"/>
          <w:sz w:val="20"/>
          <w:szCs w:val="20"/>
        </w:rPr>
        <w:t xml:space="preserve">     </w:t>
      </w:r>
      <w:r w:rsidR="0032565B">
        <w:rPr>
          <w:rFonts w:ascii="Arial" w:hAnsi="Arial" w:cs="Arial"/>
          <w:sz w:val="20"/>
          <w:szCs w:val="20"/>
        </w:rPr>
        <w:t>3 de febrero 2016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Alvaro Morales Ramírez</w:t>
      </w:r>
    </w:p>
    <w:p w:rsidR="009B3D99" w:rsidRDefault="009B3D99" w:rsidP="009B3D99">
      <w:pPr>
        <w:jc w:val="center"/>
        <w:rPr>
          <w:rFonts w:ascii="Arial" w:hAnsi="Arial" w:cs="Arial"/>
          <w:sz w:val="20"/>
          <w:szCs w:val="20"/>
        </w:rPr>
      </w:pPr>
      <w:r>
        <w:rPr>
          <w:rFonts w:ascii="Arial" w:hAnsi="Arial" w:cs="Arial"/>
          <w:sz w:val="20"/>
          <w:szCs w:val="20"/>
        </w:rPr>
        <w:t>Fecha</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Firma</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Investigador(a) principal</w:t>
      </w:r>
    </w:p>
    <w:p w:rsidR="009B3D99" w:rsidRDefault="009B3D99" w:rsidP="009B3D99">
      <w:pPr>
        <w:rPr>
          <w:rFonts w:ascii="Arial" w:hAnsi="Arial" w:cs="Arial"/>
          <w:sz w:val="20"/>
          <w:szCs w:val="20"/>
        </w:rPr>
      </w:pPr>
    </w:p>
    <w:p w:rsidR="009B3D99" w:rsidRPr="00335C5A" w:rsidRDefault="009B3D99" w:rsidP="009B3D99">
      <w:pPr>
        <w:rPr>
          <w:rFonts w:ascii="Arial" w:hAnsi="Arial" w:cs="Arial"/>
          <w:sz w:val="16"/>
          <w:szCs w:val="16"/>
        </w:rPr>
      </w:pPr>
      <w:r w:rsidRPr="00335C5A">
        <w:rPr>
          <w:rFonts w:ascii="Arial" w:hAnsi="Arial" w:cs="Arial"/>
          <w:sz w:val="16"/>
          <w:szCs w:val="16"/>
        </w:rPr>
        <w:t>Versión 21-10-2012.</w:t>
      </w:r>
    </w:p>
    <w:p w:rsidR="009B3D99" w:rsidRDefault="009B3D99" w:rsidP="00F85877">
      <w:pPr>
        <w:spacing w:after="0" w:line="240" w:lineRule="auto"/>
        <w:rPr>
          <w:rFonts w:ascii="Arial" w:hAnsi="Arial" w:cs="Arial"/>
        </w:rPr>
      </w:pPr>
    </w:p>
    <w:p w:rsidR="009B3D99" w:rsidRDefault="009B3D99" w:rsidP="00F85877">
      <w:pPr>
        <w:spacing w:after="0" w:line="240" w:lineRule="auto"/>
        <w:rPr>
          <w:rFonts w:ascii="Arial" w:hAnsi="Arial" w:cs="Arial"/>
        </w:rPr>
      </w:pPr>
    </w:p>
    <w:p w:rsidR="00D8421A" w:rsidRDefault="00D8421A" w:rsidP="00F85877">
      <w:pPr>
        <w:spacing w:after="0" w:line="240" w:lineRule="auto"/>
        <w:rPr>
          <w:rFonts w:ascii="Arial" w:hAnsi="Arial" w:cs="Arial"/>
        </w:rPr>
      </w:pPr>
    </w:p>
    <w:sectPr w:rsidR="00D8421A" w:rsidSect="00093ABD">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5B3D" w:rsidRDefault="00355B3D" w:rsidP="001576B6">
      <w:pPr>
        <w:spacing w:after="0" w:line="240" w:lineRule="auto"/>
      </w:pPr>
      <w:r>
        <w:separator/>
      </w:r>
    </w:p>
  </w:endnote>
  <w:endnote w:type="continuationSeparator" w:id="0">
    <w:p w:rsidR="00355B3D" w:rsidRDefault="00355B3D" w:rsidP="001576B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5B3D" w:rsidRDefault="00355B3D" w:rsidP="001576B6">
      <w:pPr>
        <w:spacing w:after="0" w:line="240" w:lineRule="auto"/>
      </w:pPr>
      <w:r>
        <w:separator/>
      </w:r>
    </w:p>
  </w:footnote>
  <w:footnote w:type="continuationSeparator" w:id="0">
    <w:p w:rsidR="00355B3D" w:rsidRDefault="00355B3D" w:rsidP="001576B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0E7FF3"/>
    <w:multiLevelType w:val="hybridMultilevel"/>
    <w:tmpl w:val="0010A876"/>
    <w:lvl w:ilvl="0" w:tplc="5998A658">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1A5B3F93"/>
    <w:multiLevelType w:val="hybridMultilevel"/>
    <w:tmpl w:val="3CE802A4"/>
    <w:lvl w:ilvl="0" w:tplc="61627F26">
      <w:start w:val="1"/>
      <w:numFmt w:val="decimal"/>
      <w:lvlText w:val="%1)"/>
      <w:lvlJc w:val="left"/>
      <w:pPr>
        <w:ind w:left="361" w:hanging="360"/>
      </w:pPr>
      <w:rPr>
        <w:rFonts w:hint="default"/>
      </w:rPr>
    </w:lvl>
    <w:lvl w:ilvl="1" w:tplc="0C0A0019" w:tentative="1">
      <w:start w:val="1"/>
      <w:numFmt w:val="lowerLetter"/>
      <w:lvlText w:val="%2."/>
      <w:lvlJc w:val="left"/>
      <w:pPr>
        <w:ind w:left="1081" w:hanging="360"/>
      </w:pPr>
    </w:lvl>
    <w:lvl w:ilvl="2" w:tplc="0C0A001B" w:tentative="1">
      <w:start w:val="1"/>
      <w:numFmt w:val="lowerRoman"/>
      <w:lvlText w:val="%3."/>
      <w:lvlJc w:val="right"/>
      <w:pPr>
        <w:ind w:left="1801" w:hanging="180"/>
      </w:pPr>
    </w:lvl>
    <w:lvl w:ilvl="3" w:tplc="0C0A000F" w:tentative="1">
      <w:start w:val="1"/>
      <w:numFmt w:val="decimal"/>
      <w:lvlText w:val="%4."/>
      <w:lvlJc w:val="left"/>
      <w:pPr>
        <w:ind w:left="2521" w:hanging="360"/>
      </w:pPr>
    </w:lvl>
    <w:lvl w:ilvl="4" w:tplc="0C0A0019" w:tentative="1">
      <w:start w:val="1"/>
      <w:numFmt w:val="lowerLetter"/>
      <w:lvlText w:val="%5."/>
      <w:lvlJc w:val="left"/>
      <w:pPr>
        <w:ind w:left="3241" w:hanging="360"/>
      </w:pPr>
    </w:lvl>
    <w:lvl w:ilvl="5" w:tplc="0C0A001B" w:tentative="1">
      <w:start w:val="1"/>
      <w:numFmt w:val="lowerRoman"/>
      <w:lvlText w:val="%6."/>
      <w:lvlJc w:val="right"/>
      <w:pPr>
        <w:ind w:left="3961" w:hanging="180"/>
      </w:pPr>
    </w:lvl>
    <w:lvl w:ilvl="6" w:tplc="0C0A000F" w:tentative="1">
      <w:start w:val="1"/>
      <w:numFmt w:val="decimal"/>
      <w:lvlText w:val="%7."/>
      <w:lvlJc w:val="left"/>
      <w:pPr>
        <w:ind w:left="4681" w:hanging="360"/>
      </w:pPr>
    </w:lvl>
    <w:lvl w:ilvl="7" w:tplc="0C0A0019" w:tentative="1">
      <w:start w:val="1"/>
      <w:numFmt w:val="lowerLetter"/>
      <w:lvlText w:val="%8."/>
      <w:lvlJc w:val="left"/>
      <w:pPr>
        <w:ind w:left="5401" w:hanging="360"/>
      </w:pPr>
    </w:lvl>
    <w:lvl w:ilvl="8" w:tplc="0C0A001B" w:tentative="1">
      <w:start w:val="1"/>
      <w:numFmt w:val="lowerRoman"/>
      <w:lvlText w:val="%9."/>
      <w:lvlJc w:val="right"/>
      <w:pPr>
        <w:ind w:left="6121" w:hanging="180"/>
      </w:pPr>
    </w:lvl>
  </w:abstractNum>
  <w:abstractNum w:abstractNumId="2">
    <w:nsid w:val="28910A3E"/>
    <w:multiLevelType w:val="hybridMultilevel"/>
    <w:tmpl w:val="350C971E"/>
    <w:lvl w:ilvl="0" w:tplc="EE166E1C">
      <w:start w:val="1"/>
      <w:numFmt w:val="decimal"/>
      <w:lvlText w:val="%1-"/>
      <w:lvlJc w:val="left"/>
      <w:pPr>
        <w:tabs>
          <w:tab w:val="num" w:pos="720"/>
        </w:tabs>
        <w:ind w:left="720" w:hanging="360"/>
      </w:pPr>
      <w:rPr>
        <w:rFonts w:hint="default"/>
        <w:b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2AD26A2A"/>
    <w:multiLevelType w:val="hybridMultilevel"/>
    <w:tmpl w:val="1354BDBA"/>
    <w:lvl w:ilvl="0" w:tplc="9814A37A">
      <w:start w:val="3"/>
      <w:numFmt w:val="bullet"/>
      <w:lvlText w:val=""/>
      <w:lvlJc w:val="left"/>
      <w:pPr>
        <w:ind w:left="720" w:hanging="360"/>
      </w:pPr>
      <w:rPr>
        <w:rFonts w:ascii="Symbol" w:eastAsiaTheme="minorHAnsi" w:hAnsi="Symbol"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nsid w:val="2E5945B0"/>
    <w:multiLevelType w:val="hybridMultilevel"/>
    <w:tmpl w:val="BD808D06"/>
    <w:lvl w:ilvl="0" w:tplc="CD34F0F6">
      <w:start w:val="808"/>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328B3936"/>
    <w:multiLevelType w:val="hybridMultilevel"/>
    <w:tmpl w:val="33F2221E"/>
    <w:lvl w:ilvl="0" w:tplc="65563418">
      <w:start w:val="1"/>
      <w:numFmt w:val="bullet"/>
      <w:lvlText w:val=""/>
      <w:lvlJc w:val="left"/>
      <w:pPr>
        <w:tabs>
          <w:tab w:val="num" w:pos="720"/>
        </w:tabs>
        <w:ind w:left="720" w:hanging="360"/>
      </w:pPr>
      <w:rPr>
        <w:rFonts w:ascii="Wingdings" w:hAnsi="Wingdings" w:hint="default"/>
      </w:rPr>
    </w:lvl>
    <w:lvl w:ilvl="1" w:tplc="E38270D2" w:tentative="1">
      <w:start w:val="1"/>
      <w:numFmt w:val="bullet"/>
      <w:lvlText w:val=""/>
      <w:lvlJc w:val="left"/>
      <w:pPr>
        <w:tabs>
          <w:tab w:val="num" w:pos="1440"/>
        </w:tabs>
        <w:ind w:left="1440" w:hanging="360"/>
      </w:pPr>
      <w:rPr>
        <w:rFonts w:ascii="Wingdings" w:hAnsi="Wingdings" w:hint="default"/>
      </w:rPr>
    </w:lvl>
    <w:lvl w:ilvl="2" w:tplc="946A33DA" w:tentative="1">
      <w:start w:val="1"/>
      <w:numFmt w:val="bullet"/>
      <w:lvlText w:val=""/>
      <w:lvlJc w:val="left"/>
      <w:pPr>
        <w:tabs>
          <w:tab w:val="num" w:pos="2160"/>
        </w:tabs>
        <w:ind w:left="2160" w:hanging="360"/>
      </w:pPr>
      <w:rPr>
        <w:rFonts w:ascii="Wingdings" w:hAnsi="Wingdings" w:hint="default"/>
      </w:rPr>
    </w:lvl>
    <w:lvl w:ilvl="3" w:tplc="BFF46920" w:tentative="1">
      <w:start w:val="1"/>
      <w:numFmt w:val="bullet"/>
      <w:lvlText w:val=""/>
      <w:lvlJc w:val="left"/>
      <w:pPr>
        <w:tabs>
          <w:tab w:val="num" w:pos="2880"/>
        </w:tabs>
        <w:ind w:left="2880" w:hanging="360"/>
      </w:pPr>
      <w:rPr>
        <w:rFonts w:ascii="Wingdings" w:hAnsi="Wingdings" w:hint="default"/>
      </w:rPr>
    </w:lvl>
    <w:lvl w:ilvl="4" w:tplc="74F09C58" w:tentative="1">
      <w:start w:val="1"/>
      <w:numFmt w:val="bullet"/>
      <w:lvlText w:val=""/>
      <w:lvlJc w:val="left"/>
      <w:pPr>
        <w:tabs>
          <w:tab w:val="num" w:pos="3600"/>
        </w:tabs>
        <w:ind w:left="3600" w:hanging="360"/>
      </w:pPr>
      <w:rPr>
        <w:rFonts w:ascii="Wingdings" w:hAnsi="Wingdings" w:hint="default"/>
      </w:rPr>
    </w:lvl>
    <w:lvl w:ilvl="5" w:tplc="70D62F00" w:tentative="1">
      <w:start w:val="1"/>
      <w:numFmt w:val="bullet"/>
      <w:lvlText w:val=""/>
      <w:lvlJc w:val="left"/>
      <w:pPr>
        <w:tabs>
          <w:tab w:val="num" w:pos="4320"/>
        </w:tabs>
        <w:ind w:left="4320" w:hanging="360"/>
      </w:pPr>
      <w:rPr>
        <w:rFonts w:ascii="Wingdings" w:hAnsi="Wingdings" w:hint="default"/>
      </w:rPr>
    </w:lvl>
    <w:lvl w:ilvl="6" w:tplc="9990A486" w:tentative="1">
      <w:start w:val="1"/>
      <w:numFmt w:val="bullet"/>
      <w:lvlText w:val=""/>
      <w:lvlJc w:val="left"/>
      <w:pPr>
        <w:tabs>
          <w:tab w:val="num" w:pos="5040"/>
        </w:tabs>
        <w:ind w:left="5040" w:hanging="360"/>
      </w:pPr>
      <w:rPr>
        <w:rFonts w:ascii="Wingdings" w:hAnsi="Wingdings" w:hint="default"/>
      </w:rPr>
    </w:lvl>
    <w:lvl w:ilvl="7" w:tplc="1ACEABFC" w:tentative="1">
      <w:start w:val="1"/>
      <w:numFmt w:val="bullet"/>
      <w:lvlText w:val=""/>
      <w:lvlJc w:val="left"/>
      <w:pPr>
        <w:tabs>
          <w:tab w:val="num" w:pos="5760"/>
        </w:tabs>
        <w:ind w:left="5760" w:hanging="360"/>
      </w:pPr>
      <w:rPr>
        <w:rFonts w:ascii="Wingdings" w:hAnsi="Wingdings" w:hint="default"/>
      </w:rPr>
    </w:lvl>
    <w:lvl w:ilvl="8" w:tplc="88742AAA" w:tentative="1">
      <w:start w:val="1"/>
      <w:numFmt w:val="bullet"/>
      <w:lvlText w:val=""/>
      <w:lvlJc w:val="left"/>
      <w:pPr>
        <w:tabs>
          <w:tab w:val="num" w:pos="6480"/>
        </w:tabs>
        <w:ind w:left="6480" w:hanging="360"/>
      </w:pPr>
      <w:rPr>
        <w:rFonts w:ascii="Wingdings" w:hAnsi="Wingdings" w:hint="default"/>
      </w:rPr>
    </w:lvl>
  </w:abstractNum>
  <w:abstractNum w:abstractNumId="6">
    <w:nsid w:val="64794B96"/>
    <w:multiLevelType w:val="hybridMultilevel"/>
    <w:tmpl w:val="59405114"/>
    <w:lvl w:ilvl="0" w:tplc="3064C530">
      <w:start w:val="808"/>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670E42CB"/>
    <w:multiLevelType w:val="hybridMultilevel"/>
    <w:tmpl w:val="1F9AD97E"/>
    <w:lvl w:ilvl="0" w:tplc="140A000F">
      <w:start w:val="1"/>
      <w:numFmt w:val="decimal"/>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8">
    <w:nsid w:val="6AD70DA3"/>
    <w:multiLevelType w:val="multilevel"/>
    <w:tmpl w:val="B148B848"/>
    <w:lvl w:ilvl="0">
      <w:start w:val="6"/>
      <w:numFmt w:val="decimal"/>
      <w:lvlText w:val="%1"/>
      <w:lvlJc w:val="left"/>
      <w:pPr>
        <w:ind w:left="1065" w:hanging="1065"/>
      </w:pPr>
      <w:rPr>
        <w:rFonts w:hint="default"/>
      </w:rPr>
    </w:lvl>
    <w:lvl w:ilvl="1">
      <w:start w:val="2"/>
      <w:numFmt w:val="decimalZero"/>
      <w:lvlText w:val="%1-%2"/>
      <w:lvlJc w:val="left"/>
      <w:pPr>
        <w:ind w:left="1065" w:hanging="1065"/>
      </w:pPr>
      <w:rPr>
        <w:rFonts w:hint="default"/>
      </w:rPr>
    </w:lvl>
    <w:lvl w:ilvl="2">
      <w:start w:val="2"/>
      <w:numFmt w:val="decimalZero"/>
      <w:lvlText w:val="%1-%2-%3"/>
      <w:lvlJc w:val="left"/>
      <w:pPr>
        <w:ind w:left="1065" w:hanging="1065"/>
      </w:pPr>
      <w:rPr>
        <w:rFonts w:hint="default"/>
      </w:rPr>
    </w:lvl>
    <w:lvl w:ilvl="3">
      <w:start w:val="1"/>
      <w:numFmt w:val="decimalZero"/>
      <w:lvlText w:val="%1-%2-%3-%4"/>
      <w:lvlJc w:val="left"/>
      <w:pPr>
        <w:ind w:left="1065" w:hanging="106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7"/>
  </w:num>
  <w:num w:numId="2">
    <w:abstractNumId w:val="3"/>
  </w:num>
  <w:num w:numId="3">
    <w:abstractNumId w:val="5"/>
  </w:num>
  <w:num w:numId="4">
    <w:abstractNumId w:val="4"/>
  </w:num>
  <w:num w:numId="5">
    <w:abstractNumId w:val="6"/>
  </w:num>
  <w:num w:numId="6">
    <w:abstractNumId w:val="2"/>
  </w:num>
  <w:num w:numId="7">
    <w:abstractNumId w:val="0"/>
  </w:num>
  <w:num w:numId="8">
    <w:abstractNumId w:val="8"/>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4"/>
  <w:proofState w:spelling="clean" w:grammar="clean"/>
  <w:defaultTabStop w:val="708"/>
  <w:hyphenationZone w:val="425"/>
  <w:characterSpacingControl w:val="doNotCompress"/>
  <w:footnotePr>
    <w:footnote w:id="-1"/>
    <w:footnote w:id="0"/>
  </w:footnotePr>
  <w:endnotePr>
    <w:endnote w:id="-1"/>
    <w:endnote w:id="0"/>
  </w:endnotePr>
  <w:compat/>
  <w:rsids>
    <w:rsidRoot w:val="0054018E"/>
    <w:rsid w:val="000100AA"/>
    <w:rsid w:val="0004470E"/>
    <w:rsid w:val="000450A1"/>
    <w:rsid w:val="00055B94"/>
    <w:rsid w:val="00073752"/>
    <w:rsid w:val="000838F6"/>
    <w:rsid w:val="00093ABD"/>
    <w:rsid w:val="0009644F"/>
    <w:rsid w:val="000B2DAD"/>
    <w:rsid w:val="000B7701"/>
    <w:rsid w:val="000C5B08"/>
    <w:rsid w:val="000E160A"/>
    <w:rsid w:val="000F329C"/>
    <w:rsid w:val="0010435A"/>
    <w:rsid w:val="00112439"/>
    <w:rsid w:val="0013397E"/>
    <w:rsid w:val="001576B6"/>
    <w:rsid w:val="00177240"/>
    <w:rsid w:val="001C1895"/>
    <w:rsid w:val="001E3D5C"/>
    <w:rsid w:val="002101F6"/>
    <w:rsid w:val="002132B8"/>
    <w:rsid w:val="00230EEC"/>
    <w:rsid w:val="0026653C"/>
    <w:rsid w:val="002C0883"/>
    <w:rsid w:val="002C43C5"/>
    <w:rsid w:val="002F3867"/>
    <w:rsid w:val="00302A7B"/>
    <w:rsid w:val="003136BB"/>
    <w:rsid w:val="0032565B"/>
    <w:rsid w:val="00337C79"/>
    <w:rsid w:val="00355B3D"/>
    <w:rsid w:val="00365E08"/>
    <w:rsid w:val="0038746F"/>
    <w:rsid w:val="003A046C"/>
    <w:rsid w:val="003B3BD3"/>
    <w:rsid w:val="003C130C"/>
    <w:rsid w:val="003D435A"/>
    <w:rsid w:val="00431084"/>
    <w:rsid w:val="0043421C"/>
    <w:rsid w:val="00446F0C"/>
    <w:rsid w:val="004715C0"/>
    <w:rsid w:val="00473336"/>
    <w:rsid w:val="00481693"/>
    <w:rsid w:val="00482D8F"/>
    <w:rsid w:val="00490C74"/>
    <w:rsid w:val="004B76F5"/>
    <w:rsid w:val="004C2C66"/>
    <w:rsid w:val="004D0F93"/>
    <w:rsid w:val="00516998"/>
    <w:rsid w:val="005257E6"/>
    <w:rsid w:val="0054018E"/>
    <w:rsid w:val="00545F9B"/>
    <w:rsid w:val="00560E29"/>
    <w:rsid w:val="0056268F"/>
    <w:rsid w:val="00564393"/>
    <w:rsid w:val="005906CD"/>
    <w:rsid w:val="0059260A"/>
    <w:rsid w:val="00594BEE"/>
    <w:rsid w:val="005B6BA9"/>
    <w:rsid w:val="005B7AD8"/>
    <w:rsid w:val="005C7C8B"/>
    <w:rsid w:val="006538F0"/>
    <w:rsid w:val="00681199"/>
    <w:rsid w:val="006858D4"/>
    <w:rsid w:val="006B0617"/>
    <w:rsid w:val="006D2425"/>
    <w:rsid w:val="006F3200"/>
    <w:rsid w:val="00702F09"/>
    <w:rsid w:val="00702F5A"/>
    <w:rsid w:val="007104BC"/>
    <w:rsid w:val="0071057D"/>
    <w:rsid w:val="0071322E"/>
    <w:rsid w:val="00723C60"/>
    <w:rsid w:val="00742871"/>
    <w:rsid w:val="00754892"/>
    <w:rsid w:val="00762B8C"/>
    <w:rsid w:val="00764B40"/>
    <w:rsid w:val="00771D15"/>
    <w:rsid w:val="00777445"/>
    <w:rsid w:val="00782802"/>
    <w:rsid w:val="007872B8"/>
    <w:rsid w:val="00791C24"/>
    <w:rsid w:val="007D0F3A"/>
    <w:rsid w:val="007E27EB"/>
    <w:rsid w:val="008016A8"/>
    <w:rsid w:val="008252AA"/>
    <w:rsid w:val="00841329"/>
    <w:rsid w:val="00855399"/>
    <w:rsid w:val="00856298"/>
    <w:rsid w:val="00863F22"/>
    <w:rsid w:val="0087494D"/>
    <w:rsid w:val="00890A49"/>
    <w:rsid w:val="00895BD5"/>
    <w:rsid w:val="008A26F1"/>
    <w:rsid w:val="008B5460"/>
    <w:rsid w:val="008C140C"/>
    <w:rsid w:val="008C27AA"/>
    <w:rsid w:val="008D5940"/>
    <w:rsid w:val="008F6EBB"/>
    <w:rsid w:val="009201DD"/>
    <w:rsid w:val="00946CA9"/>
    <w:rsid w:val="00971747"/>
    <w:rsid w:val="00985C33"/>
    <w:rsid w:val="00995774"/>
    <w:rsid w:val="009A6271"/>
    <w:rsid w:val="009B3D99"/>
    <w:rsid w:val="009B7B3E"/>
    <w:rsid w:val="009C3C9C"/>
    <w:rsid w:val="009C44A6"/>
    <w:rsid w:val="009D6E46"/>
    <w:rsid w:val="009E608E"/>
    <w:rsid w:val="009F3BAE"/>
    <w:rsid w:val="00A10099"/>
    <w:rsid w:val="00A40754"/>
    <w:rsid w:val="00A41442"/>
    <w:rsid w:val="00A82680"/>
    <w:rsid w:val="00A83796"/>
    <w:rsid w:val="00A86AA4"/>
    <w:rsid w:val="00AA1C37"/>
    <w:rsid w:val="00AC0FC9"/>
    <w:rsid w:val="00AD002B"/>
    <w:rsid w:val="00B02080"/>
    <w:rsid w:val="00B10AAE"/>
    <w:rsid w:val="00B21F24"/>
    <w:rsid w:val="00B361DB"/>
    <w:rsid w:val="00B42594"/>
    <w:rsid w:val="00B4261A"/>
    <w:rsid w:val="00B66043"/>
    <w:rsid w:val="00B726E1"/>
    <w:rsid w:val="00B804C3"/>
    <w:rsid w:val="00B963C1"/>
    <w:rsid w:val="00BA371D"/>
    <w:rsid w:val="00BC6974"/>
    <w:rsid w:val="00BD04C5"/>
    <w:rsid w:val="00BD1589"/>
    <w:rsid w:val="00C06E3D"/>
    <w:rsid w:val="00C118C9"/>
    <w:rsid w:val="00C13032"/>
    <w:rsid w:val="00C17970"/>
    <w:rsid w:val="00C32098"/>
    <w:rsid w:val="00C41677"/>
    <w:rsid w:val="00C61D51"/>
    <w:rsid w:val="00C64AB9"/>
    <w:rsid w:val="00C76083"/>
    <w:rsid w:val="00C84E19"/>
    <w:rsid w:val="00C85A3C"/>
    <w:rsid w:val="00C94748"/>
    <w:rsid w:val="00CE4344"/>
    <w:rsid w:val="00D42884"/>
    <w:rsid w:val="00D5785F"/>
    <w:rsid w:val="00D8059E"/>
    <w:rsid w:val="00D8421A"/>
    <w:rsid w:val="00D92E05"/>
    <w:rsid w:val="00D94D96"/>
    <w:rsid w:val="00DA5EE8"/>
    <w:rsid w:val="00DB09CA"/>
    <w:rsid w:val="00DB52A5"/>
    <w:rsid w:val="00DC00E9"/>
    <w:rsid w:val="00DC031E"/>
    <w:rsid w:val="00DD3DCA"/>
    <w:rsid w:val="00DE49B9"/>
    <w:rsid w:val="00DF21F7"/>
    <w:rsid w:val="00E02D4D"/>
    <w:rsid w:val="00E34DFF"/>
    <w:rsid w:val="00E43E36"/>
    <w:rsid w:val="00E53F22"/>
    <w:rsid w:val="00E62952"/>
    <w:rsid w:val="00E65237"/>
    <w:rsid w:val="00E76481"/>
    <w:rsid w:val="00E908B8"/>
    <w:rsid w:val="00E964C8"/>
    <w:rsid w:val="00EA3F79"/>
    <w:rsid w:val="00EC2196"/>
    <w:rsid w:val="00EC7A21"/>
    <w:rsid w:val="00EE62B9"/>
    <w:rsid w:val="00EE70EF"/>
    <w:rsid w:val="00EF3E6E"/>
    <w:rsid w:val="00F277D3"/>
    <w:rsid w:val="00F31063"/>
    <w:rsid w:val="00F32DA9"/>
    <w:rsid w:val="00F441E4"/>
    <w:rsid w:val="00F47E99"/>
    <w:rsid w:val="00F5037E"/>
    <w:rsid w:val="00F60F0E"/>
    <w:rsid w:val="00F63B2C"/>
    <w:rsid w:val="00F644B6"/>
    <w:rsid w:val="00F72957"/>
    <w:rsid w:val="00F77314"/>
    <w:rsid w:val="00F83547"/>
    <w:rsid w:val="00F85877"/>
    <w:rsid w:val="00F86AED"/>
    <w:rsid w:val="00FD40D7"/>
    <w:rsid w:val="00FD57DB"/>
    <w:rsid w:val="00FE3B27"/>
  </w:rsids>
  <m:mathPr>
    <m:mathFont m:val="Cambria Math"/>
    <m:brkBin m:val="before"/>
    <m:brkBinSub m:val="--"/>
    <m:smallFrac/>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3ABD"/>
  </w:style>
  <w:style w:type="paragraph" w:styleId="Ttulo1">
    <w:name w:val="heading 1"/>
    <w:basedOn w:val="Normal"/>
    <w:next w:val="Normal"/>
    <w:link w:val="Ttulo1Car"/>
    <w:qFormat/>
    <w:rsid w:val="002132B8"/>
    <w:pPr>
      <w:keepNext/>
      <w:spacing w:after="0" w:line="240" w:lineRule="auto"/>
      <w:jc w:val="center"/>
      <w:outlineLvl w:val="0"/>
    </w:pPr>
    <w:rPr>
      <w:rFonts w:ascii="Arial" w:eastAsia="Times New Roman" w:hAnsi="Arial" w:cs="Times New Roman"/>
      <w:b/>
      <w:bCs/>
      <w:sz w:val="28"/>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490C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490C74"/>
    <w:pPr>
      <w:ind w:left="720"/>
      <w:contextualSpacing/>
    </w:pPr>
  </w:style>
  <w:style w:type="character" w:customStyle="1" w:styleId="Ttulo1Car">
    <w:name w:val="Título 1 Car"/>
    <w:basedOn w:val="Fuentedeprrafopredeter"/>
    <w:link w:val="Ttulo1"/>
    <w:rsid w:val="002132B8"/>
    <w:rPr>
      <w:rFonts w:ascii="Arial" w:eastAsia="Times New Roman" w:hAnsi="Arial" w:cs="Times New Roman"/>
      <w:b/>
      <w:bCs/>
      <w:sz w:val="28"/>
      <w:szCs w:val="20"/>
      <w:lang w:val="es-ES" w:eastAsia="es-ES"/>
    </w:rPr>
  </w:style>
  <w:style w:type="character" w:customStyle="1" w:styleId="StyleBookmanOldStyle14ptBold">
    <w:name w:val="Style Bookman Old Style 14 pt Bold"/>
    <w:basedOn w:val="Fuentedeprrafopredeter"/>
    <w:rsid w:val="009B3D99"/>
    <w:rPr>
      <w:rFonts w:ascii="Bookman Old Style" w:hAnsi="Bookman Old Style"/>
      <w:b/>
      <w:bCs/>
      <w:sz w:val="28"/>
    </w:rPr>
  </w:style>
  <w:style w:type="paragraph" w:styleId="Textodeglobo">
    <w:name w:val="Balloon Text"/>
    <w:basedOn w:val="Normal"/>
    <w:link w:val="TextodegloboCar"/>
    <w:uiPriority w:val="99"/>
    <w:semiHidden/>
    <w:unhideWhenUsed/>
    <w:rsid w:val="001576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576B6"/>
    <w:rPr>
      <w:rFonts w:ascii="Tahoma" w:hAnsi="Tahoma" w:cs="Tahoma"/>
      <w:sz w:val="16"/>
      <w:szCs w:val="16"/>
    </w:rPr>
  </w:style>
  <w:style w:type="paragraph" w:styleId="Encabezado">
    <w:name w:val="header"/>
    <w:basedOn w:val="Normal"/>
    <w:link w:val="EncabezadoCar"/>
    <w:uiPriority w:val="99"/>
    <w:semiHidden/>
    <w:unhideWhenUsed/>
    <w:rsid w:val="001576B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1576B6"/>
  </w:style>
  <w:style w:type="paragraph" w:styleId="Piedepgina">
    <w:name w:val="footer"/>
    <w:basedOn w:val="Normal"/>
    <w:link w:val="PiedepginaCar"/>
    <w:uiPriority w:val="99"/>
    <w:semiHidden/>
    <w:unhideWhenUsed/>
    <w:rsid w:val="001576B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1576B6"/>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490C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490C74"/>
    <w:pPr>
      <w:ind w:left="720"/>
      <w:contextualSpacing/>
    </w:pPr>
  </w:style>
</w:styles>
</file>

<file path=word/webSettings.xml><?xml version="1.0" encoding="utf-8"?>
<w:webSettings xmlns:r="http://schemas.openxmlformats.org/officeDocument/2006/relationships" xmlns:w="http://schemas.openxmlformats.org/wordprocessingml/2006/main">
  <w:divs>
    <w:div w:id="3434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file:///C:\Alvaro\Proyectos%20e%20Informes\Proyectos%20vigentes\Bah&#237;a%20Salinas\Datos%20Biomasa%20Bah&#237;a%20Salinas_Actualizado_12_Set_201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uario\Downloads\Gra&#769;ficos%20abundancia%20salinas%20fina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Macintosh%20HD:Users:yunicorn:Desktop:Gra&#769;ficos%20abundancia%20salinas%20fina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R"/>
  <c:chart>
    <c:autoTitleDeleted val="1"/>
    <c:plotArea>
      <c:layout/>
      <c:barChart>
        <c:barDir val="col"/>
        <c:grouping val="clustered"/>
        <c:ser>
          <c:idx val="0"/>
          <c:order val="0"/>
          <c:spPr>
            <a:solidFill>
              <a:schemeClr val="bg1">
                <a:lumMod val="65000"/>
              </a:schemeClr>
            </a:solidFill>
            <a:ln>
              <a:solidFill>
                <a:schemeClr val="tx1"/>
              </a:solidFill>
            </a:ln>
          </c:spPr>
          <c:errBars>
            <c:errBarType val="both"/>
            <c:errValType val="cust"/>
            <c:plus>
              <c:numRef>
                <c:f>'Grafico biomasas fecha'!$C$2:$C$12</c:f>
                <c:numCache>
                  <c:formatCode>General</c:formatCode>
                  <c:ptCount val="11"/>
                  <c:pt idx="0">
                    <c:v>9.2020487995395559</c:v>
                  </c:pt>
                  <c:pt idx="1">
                    <c:v>6.5865063905258694</c:v>
                  </c:pt>
                  <c:pt idx="2">
                    <c:v>11.71465108094208</c:v>
                  </c:pt>
                  <c:pt idx="3">
                    <c:v>15.575110292588514</c:v>
                  </c:pt>
                  <c:pt idx="4">
                    <c:v>8.0085970274465534</c:v>
                  </c:pt>
                  <c:pt idx="5">
                    <c:v>12.705095398332094</c:v>
                  </c:pt>
                  <c:pt idx="6">
                    <c:v>14.099618696227274</c:v>
                  </c:pt>
                  <c:pt idx="7">
                    <c:v>21.392038427010707</c:v>
                  </c:pt>
                  <c:pt idx="8">
                    <c:v>14.220675254452518</c:v>
                  </c:pt>
                  <c:pt idx="9">
                    <c:v>14.473874916250864</c:v>
                  </c:pt>
                  <c:pt idx="10">
                    <c:v>5.1594213768809345</c:v>
                  </c:pt>
                </c:numCache>
              </c:numRef>
            </c:plus>
            <c:minus>
              <c:numRef>
                <c:f>'Grafico biomasas fecha'!$C$2:$C$12</c:f>
                <c:numCache>
                  <c:formatCode>General</c:formatCode>
                  <c:ptCount val="11"/>
                  <c:pt idx="0">
                    <c:v>9.2020487995395559</c:v>
                  </c:pt>
                  <c:pt idx="1">
                    <c:v>6.5865063905258694</c:v>
                  </c:pt>
                  <c:pt idx="2">
                    <c:v>11.71465108094208</c:v>
                  </c:pt>
                  <c:pt idx="3">
                    <c:v>15.575110292588514</c:v>
                  </c:pt>
                  <c:pt idx="4">
                    <c:v>8.0085970274465534</c:v>
                  </c:pt>
                  <c:pt idx="5">
                    <c:v>12.705095398332094</c:v>
                  </c:pt>
                  <c:pt idx="6">
                    <c:v>14.099618696227274</c:v>
                  </c:pt>
                  <c:pt idx="7">
                    <c:v>21.392038427010707</c:v>
                  </c:pt>
                  <c:pt idx="8">
                    <c:v>14.220675254452518</c:v>
                  </c:pt>
                  <c:pt idx="9">
                    <c:v>14.473874916250864</c:v>
                  </c:pt>
                  <c:pt idx="10">
                    <c:v>5.1594213768809345</c:v>
                  </c:pt>
                </c:numCache>
              </c:numRef>
            </c:minus>
          </c:errBars>
          <c:cat>
            <c:numRef>
              <c:f>'Grafico biomasas fecha'!$A$2:$A$12</c:f>
              <c:numCache>
                <c:formatCode>mmm\-yy</c:formatCode>
                <c:ptCount val="11"/>
                <c:pt idx="0">
                  <c:v>40756</c:v>
                </c:pt>
                <c:pt idx="1">
                  <c:v>40878</c:v>
                </c:pt>
                <c:pt idx="2">
                  <c:v>40940</c:v>
                </c:pt>
                <c:pt idx="3">
                  <c:v>41061</c:v>
                </c:pt>
                <c:pt idx="4">
                  <c:v>41122</c:v>
                </c:pt>
                <c:pt idx="5">
                  <c:v>41183</c:v>
                </c:pt>
                <c:pt idx="6">
                  <c:v>41244</c:v>
                </c:pt>
                <c:pt idx="7">
                  <c:v>41306</c:v>
                </c:pt>
                <c:pt idx="8">
                  <c:v>41365</c:v>
                </c:pt>
                <c:pt idx="9">
                  <c:v>41426</c:v>
                </c:pt>
                <c:pt idx="10">
                  <c:v>41487</c:v>
                </c:pt>
              </c:numCache>
            </c:numRef>
          </c:cat>
          <c:val>
            <c:numRef>
              <c:f>'Grafico biomasas fecha'!$B$2:$B$12</c:f>
              <c:numCache>
                <c:formatCode>General</c:formatCode>
                <c:ptCount val="11"/>
                <c:pt idx="0">
                  <c:v>36.010170163402307</c:v>
                </c:pt>
                <c:pt idx="1">
                  <c:v>45.825613304132112</c:v>
                </c:pt>
                <c:pt idx="2">
                  <c:v>52.11052871130812</c:v>
                </c:pt>
                <c:pt idx="3">
                  <c:v>47.9255503466078</c:v>
                </c:pt>
                <c:pt idx="4">
                  <c:v>18.370849308846847</c:v>
                </c:pt>
                <c:pt idx="5">
                  <c:v>35.046606260997144</c:v>
                </c:pt>
                <c:pt idx="6">
                  <c:v>41.846636301394398</c:v>
                </c:pt>
                <c:pt idx="7">
                  <c:v>86.198322950600655</c:v>
                </c:pt>
                <c:pt idx="8">
                  <c:v>56.12968107894585</c:v>
                </c:pt>
                <c:pt idx="9">
                  <c:v>34.923776199306296</c:v>
                </c:pt>
                <c:pt idx="10">
                  <c:v>23.162208057112707</c:v>
                </c:pt>
              </c:numCache>
            </c:numRef>
          </c:val>
        </c:ser>
        <c:axId val="78120064"/>
        <c:axId val="78121984"/>
      </c:barChart>
      <c:catAx>
        <c:axId val="78120064"/>
        <c:scaling>
          <c:orientation val="minMax"/>
        </c:scaling>
        <c:axPos val="b"/>
        <c:title>
          <c:tx>
            <c:rich>
              <a:bodyPr/>
              <a:lstStyle/>
              <a:p>
                <a:pPr>
                  <a:defRPr lang="es-ES" sz="1600" b="0"/>
                </a:pPr>
                <a:r>
                  <a:rPr lang="es-CR" sz="1600" b="0"/>
                  <a:t>Fecha</a:t>
                </a:r>
              </a:p>
            </c:rich>
          </c:tx>
        </c:title>
        <c:numFmt formatCode="mmm\-yy" sourceLinked="1"/>
        <c:tickLblPos val="nextTo"/>
        <c:txPr>
          <a:bodyPr/>
          <a:lstStyle/>
          <a:p>
            <a:pPr>
              <a:defRPr lang="es-ES"/>
            </a:pPr>
            <a:endParaRPr lang="es-CR"/>
          </a:p>
        </c:txPr>
        <c:crossAx val="78121984"/>
        <c:crosses val="autoZero"/>
        <c:lblAlgn val="ctr"/>
        <c:lblOffset val="100"/>
      </c:catAx>
      <c:valAx>
        <c:axId val="78121984"/>
        <c:scaling>
          <c:orientation val="minMax"/>
        </c:scaling>
        <c:axPos val="l"/>
        <c:title>
          <c:tx>
            <c:rich>
              <a:bodyPr rot="-5400000" vert="horz"/>
              <a:lstStyle/>
              <a:p>
                <a:pPr>
                  <a:defRPr lang="es-ES"/>
                </a:pPr>
                <a:r>
                  <a:rPr lang="es-CR" sz="1400"/>
                  <a:t>Biomasa</a:t>
                </a:r>
                <a:r>
                  <a:rPr lang="es-CR" sz="1400" baseline="0"/>
                  <a:t> (mg/m3)</a:t>
                </a:r>
                <a:endParaRPr lang="es-CR" sz="1400"/>
              </a:p>
            </c:rich>
          </c:tx>
        </c:title>
        <c:numFmt formatCode="General" sourceLinked="1"/>
        <c:tickLblPos val="nextTo"/>
        <c:txPr>
          <a:bodyPr/>
          <a:lstStyle/>
          <a:p>
            <a:pPr>
              <a:defRPr lang="es-ES"/>
            </a:pPr>
            <a:endParaRPr lang="es-CR"/>
          </a:p>
        </c:txPr>
        <c:crossAx val="78120064"/>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R"/>
  <c:style val="18"/>
  <c:chart>
    <c:autoTitleDeleted val="1"/>
    <c:plotArea>
      <c:layout/>
      <c:barChart>
        <c:barDir val="col"/>
        <c:grouping val="clustered"/>
        <c:ser>
          <c:idx val="0"/>
          <c:order val="0"/>
          <c:spPr>
            <a:noFill/>
            <a:ln>
              <a:solidFill>
                <a:schemeClr val="tx1"/>
              </a:solidFill>
            </a:ln>
          </c:spPr>
          <c:errBars>
            <c:errBarType val="both"/>
            <c:errValType val="cust"/>
            <c:plus>
              <c:numRef>
                <c:f>'[Gráficos abundancia salinas final.xlsx]Gráficos sin noctiluca'!$N$9;'[Gráficos abundancia salinas final.xlsx]Gráficos sin noctiluca'!$O$9;'[Gráficos abundancia salinas final.xlsx]Gráficos sin noctiluca'!$Q$9;'[Gráficos abundancia salinas final.xlsx]Gráficos sin noctiluca'!$R$9;'[Gráficos abundancia salinas final.xlsx]Gráficos sin noctiluca'!$T$9;'[Gráficos abundancia salinas final.xlsx]Gráficos sin noctiluca'!$U$9;'[Gráficos abundancia salinas final.xlsx]Gráficos sin noctiluca'!$V$9</c:f>
                <c:numCache>
                  <c:formatCode>General</c:formatCode>
                  <c:ptCount val="7"/>
                  <c:pt idx="0">
                    <c:v>5334.6825287735119</c:v>
                  </c:pt>
                  <c:pt idx="1">
                    <c:v>13899.599803417283</c:v>
                  </c:pt>
                  <c:pt idx="2">
                    <c:v>3627.8866075670453</c:v>
                  </c:pt>
                  <c:pt idx="3">
                    <c:v>6865.747127277692</c:v>
                  </c:pt>
                  <c:pt idx="4">
                    <c:v>24906.18549696507</c:v>
                  </c:pt>
                  <c:pt idx="5">
                    <c:v>17519.934405872114</c:v>
                  </c:pt>
                  <c:pt idx="6">
                    <c:v>8774.5688830182589</c:v>
                  </c:pt>
                </c:numCache>
              </c:numRef>
            </c:plus>
            <c:minus>
              <c:numRef>
                <c:f>'[Gráficos abundancia salinas final.xlsx]Gráficos sin noctiluca'!$N$9;'[Gráficos abundancia salinas final.xlsx]Gráficos sin noctiluca'!$O$9;'[Gráficos abundancia salinas final.xlsx]Gráficos sin noctiluca'!$Q$9;'[Gráficos abundancia salinas final.xlsx]Gráficos sin noctiluca'!$R$9;'[Gráficos abundancia salinas final.xlsx]Gráficos sin noctiluca'!$T$9;'[Gráficos abundancia salinas final.xlsx]Gráficos sin noctiluca'!$U$9;'[Gráficos abundancia salinas final.xlsx]Gráficos sin noctiluca'!$V$9</c:f>
                <c:numCache>
                  <c:formatCode>General</c:formatCode>
                  <c:ptCount val="7"/>
                  <c:pt idx="0">
                    <c:v>5334.6825287735119</c:v>
                  </c:pt>
                  <c:pt idx="1">
                    <c:v>13899.599803417283</c:v>
                  </c:pt>
                  <c:pt idx="2">
                    <c:v>3627.8866075670453</c:v>
                  </c:pt>
                  <c:pt idx="3">
                    <c:v>6865.747127277692</c:v>
                  </c:pt>
                  <c:pt idx="4">
                    <c:v>24906.18549696507</c:v>
                  </c:pt>
                  <c:pt idx="5">
                    <c:v>17519.934405872114</c:v>
                  </c:pt>
                  <c:pt idx="6">
                    <c:v>8774.5688830182589</c:v>
                  </c:pt>
                </c:numCache>
              </c:numRef>
            </c:minus>
          </c:errBars>
          <c:cat>
            <c:strRef>
              <c:f>'[Gráficos abundancia salinas final.xlsx]Gráficos sin noctiluca'!$N$1:$O$1;'[Gráficos abundancia salinas final.xlsx]Gráficos sin noctiluca'!$Q$1:$R$1;'[Gráficos abundancia salinas final.xlsx]Gráficos sin noctiluca'!$T$1:$V$1</c:f>
              <c:strCache>
                <c:ptCount val="7"/>
                <c:pt idx="0">
                  <c:v>Ago_2011</c:v>
                </c:pt>
                <c:pt idx="1">
                  <c:v>Feb_2012</c:v>
                </c:pt>
                <c:pt idx="2">
                  <c:v>Oct_2012</c:v>
                </c:pt>
                <c:pt idx="3">
                  <c:v>Dic_2012</c:v>
                </c:pt>
                <c:pt idx="4">
                  <c:v>Abr_2013</c:v>
                </c:pt>
                <c:pt idx="5">
                  <c:v>Jun_2013</c:v>
                </c:pt>
                <c:pt idx="6">
                  <c:v>Ago_2013</c:v>
                </c:pt>
              </c:strCache>
            </c:strRef>
          </c:cat>
          <c:val>
            <c:numRef>
              <c:f>'[Gráficos abundancia salinas final.xlsx]Gráficos sin noctiluca'!$N$2:$O$2;'[Gráficos abundancia salinas final.xlsx]Gráficos sin noctiluca'!$Q$2:$R$2;'[Gráficos abundancia salinas final.xlsx]Gráficos sin noctiluca'!$T$2:$V$2</c:f>
              <c:numCache>
                <c:formatCode>General</c:formatCode>
                <c:ptCount val="7"/>
                <c:pt idx="0">
                  <c:v>9297.1502063634216</c:v>
                </c:pt>
                <c:pt idx="1">
                  <c:v>24254.499369698151</c:v>
                </c:pt>
                <c:pt idx="2">
                  <c:v>8281.4192024829536</c:v>
                </c:pt>
                <c:pt idx="3">
                  <c:v>11274.042334045769</c:v>
                </c:pt>
                <c:pt idx="4">
                  <c:v>74769.593194847475</c:v>
                </c:pt>
                <c:pt idx="5">
                  <c:v>51210.496313502423</c:v>
                </c:pt>
                <c:pt idx="6">
                  <c:v>30048.59832410076</c:v>
                </c:pt>
              </c:numCache>
            </c:numRef>
          </c:val>
        </c:ser>
        <c:axId val="96109696"/>
        <c:axId val="96112000"/>
      </c:barChart>
      <c:catAx>
        <c:axId val="96109696"/>
        <c:scaling>
          <c:orientation val="minMax"/>
        </c:scaling>
        <c:axPos val="b"/>
        <c:title>
          <c:tx>
            <c:rich>
              <a:bodyPr/>
              <a:lstStyle/>
              <a:p>
                <a:pPr>
                  <a:defRPr/>
                </a:pPr>
                <a:r>
                  <a:rPr lang="es-ES"/>
                  <a:t>Fecha del muestreo</a:t>
                </a:r>
              </a:p>
            </c:rich>
          </c:tx>
        </c:title>
        <c:tickLblPos val="nextTo"/>
        <c:crossAx val="96112000"/>
        <c:crosses val="autoZero"/>
        <c:auto val="1"/>
        <c:lblAlgn val="ctr"/>
        <c:lblOffset val="100"/>
      </c:catAx>
      <c:valAx>
        <c:axId val="96112000"/>
        <c:scaling>
          <c:orientation val="minMax"/>
          <c:min val="0"/>
        </c:scaling>
        <c:axPos val="l"/>
        <c:title>
          <c:tx>
            <c:rich>
              <a:bodyPr rot="-5400000" vert="horz"/>
              <a:lstStyle/>
              <a:p>
                <a:pPr>
                  <a:defRPr/>
                </a:pPr>
                <a:r>
                  <a:rPr lang="es-ES"/>
                  <a:t>Individuos</a:t>
                </a:r>
                <a:r>
                  <a:rPr lang="es-ES" baseline="0"/>
                  <a:t> por m3</a:t>
                </a:r>
                <a:endParaRPr lang="es-ES"/>
              </a:p>
            </c:rich>
          </c:tx>
        </c:title>
        <c:numFmt formatCode="General" sourceLinked="1"/>
        <c:tickLblPos val="nextTo"/>
        <c:crossAx val="96109696"/>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R"/>
  <c:style val="18"/>
  <c:chart>
    <c:autoTitleDeleted val="1"/>
    <c:plotArea>
      <c:layout/>
      <c:barChart>
        <c:barDir val="col"/>
        <c:grouping val="clustered"/>
        <c:ser>
          <c:idx val="0"/>
          <c:order val="0"/>
          <c:tx>
            <c:strRef>
              <c:f>'Gráficos sin noctiluca'!$A$2</c:f>
              <c:strCache>
                <c:ptCount val="1"/>
                <c:pt idx="0">
                  <c:v>Copepoda</c:v>
                </c:pt>
              </c:strCache>
            </c:strRef>
          </c:tx>
          <c:spPr>
            <a:solidFill>
              <a:schemeClr val="bg1"/>
            </a:solidFill>
            <a:ln>
              <a:solidFill>
                <a:srgbClr val="000000"/>
              </a:solidFill>
            </a:ln>
          </c:spPr>
          <c:errBars>
            <c:errBarType val="both"/>
            <c:errValType val="cust"/>
            <c:plus>
              <c:numRef>
                <c:f>('Gráficos sin noctiluca'!$B$14,'Gráficos sin noctiluca'!$D$14,'Gráficos sin noctiluca'!$E$14,'Gráficos sin noctiluca'!$F$14,'Gráficos sin noctiluca'!$H$14,'Gráficos sin noctiluca'!$I$14,'Gráficos sin noctiluca'!$J$14)</c:f>
                <c:numCache>
                  <c:formatCode>General</c:formatCode>
                  <c:ptCount val="7"/>
                  <c:pt idx="0">
                    <c:v>3272.3641550317602</c:v>
                  </c:pt>
                  <c:pt idx="1">
                    <c:v>18473.183815043129</c:v>
                  </c:pt>
                  <c:pt idx="2">
                    <c:v>2183.3208670398658</c:v>
                  </c:pt>
                  <c:pt idx="3">
                    <c:v>5526.3523704436511</c:v>
                  </c:pt>
                  <c:pt idx="4">
                    <c:v>19558.496015973025</c:v>
                  </c:pt>
                  <c:pt idx="5">
                    <c:v>9511.5266282524644</c:v>
                  </c:pt>
                  <c:pt idx="6">
                    <c:v>5526.3523704436511</c:v>
                  </c:pt>
                </c:numCache>
              </c:numRef>
            </c:plus>
            <c:minus>
              <c:numRef>
                <c:f>('Gráficos sin noctiluca'!$B$14,'Gráficos sin noctiluca'!$D$14,'Gráficos sin noctiluca'!$E$14,'Gráficos sin noctiluca'!$F$14,'Gráficos sin noctiluca'!$H$14,'Gráficos sin noctiluca'!$I$14,'Gráficos sin noctiluca'!$J$14)</c:f>
                <c:numCache>
                  <c:formatCode>General</c:formatCode>
                  <c:ptCount val="7"/>
                  <c:pt idx="0">
                    <c:v>3272.3641550317602</c:v>
                  </c:pt>
                  <c:pt idx="1">
                    <c:v>18473.183815043129</c:v>
                  </c:pt>
                  <c:pt idx="2">
                    <c:v>2183.3208670398658</c:v>
                  </c:pt>
                  <c:pt idx="3">
                    <c:v>5526.3523704436511</c:v>
                  </c:pt>
                  <c:pt idx="4">
                    <c:v>19558.496015973025</c:v>
                  </c:pt>
                  <c:pt idx="5">
                    <c:v>9511.5266282524644</c:v>
                  </c:pt>
                  <c:pt idx="6">
                    <c:v>5526.3523704436511</c:v>
                  </c:pt>
                </c:numCache>
              </c:numRef>
            </c:minus>
          </c:errBars>
          <c:cat>
            <c:strRef>
              <c:f>('Gráficos sin noctiluca'!$B$1:$C$1,'Gráficos sin noctiluca'!$E$1,'Gráficos sin noctiluca'!$F$1,'Gráficos sin noctiluca'!$H$1:$J$1)</c:f>
              <c:strCache>
                <c:ptCount val="7"/>
                <c:pt idx="0">
                  <c:v>Ago_2011</c:v>
                </c:pt>
                <c:pt idx="1">
                  <c:v>Feb_2012</c:v>
                </c:pt>
                <c:pt idx="2">
                  <c:v>Oct_2012</c:v>
                </c:pt>
                <c:pt idx="3">
                  <c:v>Dic_2012</c:v>
                </c:pt>
                <c:pt idx="4">
                  <c:v>Abr_2013</c:v>
                </c:pt>
                <c:pt idx="5">
                  <c:v>Jun_2013</c:v>
                </c:pt>
                <c:pt idx="6">
                  <c:v>Ago_2013</c:v>
                </c:pt>
              </c:strCache>
            </c:strRef>
          </c:cat>
          <c:val>
            <c:numRef>
              <c:f>('Gráficos sin noctiluca'!$B$2:$C$2,'Gráficos sin noctiluca'!$E$2,'Gráficos sin noctiluca'!$F$2,'Gráficos sin noctiluca'!$H$2:$J$2)</c:f>
              <c:numCache>
                <c:formatCode>General</c:formatCode>
                <c:ptCount val="7"/>
                <c:pt idx="0">
                  <c:v>5827.2584149919921</c:v>
                </c:pt>
                <c:pt idx="1">
                  <c:v>19304.38404473526</c:v>
                </c:pt>
                <c:pt idx="2">
                  <c:v>4591.4228896069553</c:v>
                </c:pt>
                <c:pt idx="3">
                  <c:v>8791.0165429427761</c:v>
                </c:pt>
                <c:pt idx="4">
                  <c:v>57132.484065605284</c:v>
                </c:pt>
                <c:pt idx="5">
                  <c:v>31182.469245534201</c:v>
                </c:pt>
                <c:pt idx="6">
                  <c:v>16936.797683673321</c:v>
                </c:pt>
              </c:numCache>
            </c:numRef>
          </c:val>
        </c:ser>
        <c:ser>
          <c:idx val="1"/>
          <c:order val="1"/>
          <c:tx>
            <c:strRef>
              <c:f>'Gráficos sin noctiluca'!$A$3</c:f>
              <c:strCache>
                <c:ptCount val="1"/>
                <c:pt idx="0">
                  <c:v>Gelatinoso</c:v>
                </c:pt>
              </c:strCache>
            </c:strRef>
          </c:tx>
          <c:spPr>
            <a:solidFill>
              <a:schemeClr val="bg2">
                <a:lumMod val="75000"/>
              </a:schemeClr>
            </a:solidFill>
          </c:spPr>
          <c:errBars>
            <c:errBarType val="both"/>
            <c:errValType val="cust"/>
            <c:plus>
              <c:numRef>
                <c:f>'Gráficos sin noctiluca'!$B$15:$J$15</c:f>
                <c:numCache>
                  <c:formatCode>General</c:formatCode>
                  <c:ptCount val="9"/>
                  <c:pt idx="0">
                    <c:v>560.50469782665959</c:v>
                  </c:pt>
                  <c:pt idx="1">
                    <c:v>493.64746824791905</c:v>
                  </c:pt>
                  <c:pt idx="2">
                    <c:v>9371.7640023241129</c:v>
                  </c:pt>
                  <c:pt idx="3">
                    <c:v>267.44343037472532</c:v>
                  </c:pt>
                  <c:pt idx="4">
                    <c:v>482.35286657011733</c:v>
                  </c:pt>
                  <c:pt idx="5">
                    <c:v>3618.765381071833</c:v>
                  </c:pt>
                  <c:pt idx="6">
                    <c:v>2025.9965696326792</c:v>
                  </c:pt>
                  <c:pt idx="7">
                    <c:v>2865.037667705893</c:v>
                  </c:pt>
                  <c:pt idx="8">
                    <c:v>482.35286657011733</c:v>
                  </c:pt>
                </c:numCache>
              </c:numRef>
            </c:plus>
            <c:minus>
              <c:numRef>
                <c:f>'Gráficos sin noctiluca'!$B$15:$J$15</c:f>
                <c:numCache>
                  <c:formatCode>General</c:formatCode>
                  <c:ptCount val="9"/>
                  <c:pt idx="0">
                    <c:v>560.50469782665959</c:v>
                  </c:pt>
                  <c:pt idx="1">
                    <c:v>493.64746824791905</c:v>
                  </c:pt>
                  <c:pt idx="2">
                    <c:v>9371.7640023241129</c:v>
                  </c:pt>
                  <c:pt idx="3">
                    <c:v>267.44343037472532</c:v>
                  </c:pt>
                  <c:pt idx="4">
                    <c:v>482.35286657011733</c:v>
                  </c:pt>
                  <c:pt idx="5">
                    <c:v>3618.765381071833</c:v>
                  </c:pt>
                  <c:pt idx="6">
                    <c:v>2025.9965696326792</c:v>
                  </c:pt>
                  <c:pt idx="7">
                    <c:v>2865.037667705893</c:v>
                  </c:pt>
                  <c:pt idx="8">
                    <c:v>482.35286657011733</c:v>
                  </c:pt>
                </c:numCache>
              </c:numRef>
            </c:minus>
          </c:errBars>
          <c:cat>
            <c:strRef>
              <c:f>('Gráficos sin noctiluca'!$B$1:$C$1,'Gráficos sin noctiluca'!$E$1,'Gráficos sin noctiluca'!$F$1,'Gráficos sin noctiluca'!$H$1:$J$1)</c:f>
              <c:strCache>
                <c:ptCount val="7"/>
                <c:pt idx="0">
                  <c:v>Ago_2011</c:v>
                </c:pt>
                <c:pt idx="1">
                  <c:v>Feb_2012</c:v>
                </c:pt>
                <c:pt idx="2">
                  <c:v>Oct_2012</c:v>
                </c:pt>
                <c:pt idx="3">
                  <c:v>Dic_2012</c:v>
                </c:pt>
                <c:pt idx="4">
                  <c:v>Abr_2013</c:v>
                </c:pt>
                <c:pt idx="5">
                  <c:v>Jun_2013</c:v>
                </c:pt>
                <c:pt idx="6">
                  <c:v>Ago_2013</c:v>
                </c:pt>
              </c:strCache>
            </c:strRef>
          </c:cat>
          <c:val>
            <c:numRef>
              <c:f>('Gráficos sin noctiluca'!$B$3:$C$3,'Gráficos sin noctiluca'!$E$3,'Gráficos sin noctiluca'!$F$3,'Gráficos sin noctiluca'!$H$3:$J$3)</c:f>
              <c:numCache>
                <c:formatCode>General</c:formatCode>
                <c:ptCount val="7"/>
                <c:pt idx="0">
                  <c:v>1058.1934386051444</c:v>
                </c:pt>
                <c:pt idx="1">
                  <c:v>1792.8114402930178</c:v>
                </c:pt>
                <c:pt idx="2">
                  <c:v>641.28246690941421</c:v>
                </c:pt>
                <c:pt idx="3">
                  <c:v>1025.9184344595378</c:v>
                </c:pt>
                <c:pt idx="4">
                  <c:v>5273.8832569347505</c:v>
                </c:pt>
                <c:pt idx="5">
                  <c:v>6172.96223131849</c:v>
                </c:pt>
                <c:pt idx="6">
                  <c:v>4649.5014856317139</c:v>
                </c:pt>
              </c:numCache>
            </c:numRef>
          </c:val>
        </c:ser>
        <c:ser>
          <c:idx val="2"/>
          <c:order val="2"/>
          <c:tx>
            <c:strRef>
              <c:f>'Gráficos sin noctiluca'!$A$4</c:f>
              <c:strCache>
                <c:ptCount val="1"/>
                <c:pt idx="0">
                  <c:v>Larva</c:v>
                </c:pt>
              </c:strCache>
            </c:strRef>
          </c:tx>
          <c:spPr>
            <a:solidFill>
              <a:schemeClr val="tx1"/>
            </a:solidFill>
          </c:spPr>
          <c:errBars>
            <c:errBarType val="both"/>
            <c:errValType val="cust"/>
            <c:plus>
              <c:numRef>
                <c:f>('Gráficos sin noctiluca'!$B$16,'Gráficos sin noctiluca'!$C$16,'Gráficos sin noctiluca'!$E$16,'Gráficos sin noctiluca'!$F$16,'Gráficos sin noctiluca'!$H$16,'Gráficos sin noctiluca'!$I$16,'Gráficos sin noctiluca'!$J$16)</c:f>
                <c:numCache>
                  <c:formatCode>General</c:formatCode>
                  <c:ptCount val="7"/>
                  <c:pt idx="0">
                    <c:v>1002.3887696801939</c:v>
                  </c:pt>
                  <c:pt idx="1">
                    <c:v>1039.5830713920441</c:v>
                  </c:pt>
                  <c:pt idx="2">
                    <c:v>903.03721913328729</c:v>
                  </c:pt>
                  <c:pt idx="3">
                    <c:v>779.71845021846696</c:v>
                  </c:pt>
                  <c:pt idx="4">
                    <c:v>3858.7163419860981</c:v>
                  </c:pt>
                  <c:pt idx="5">
                    <c:v>3652.2187613978613</c:v>
                  </c:pt>
                  <c:pt idx="6">
                    <c:v>779.71845021846696</c:v>
                  </c:pt>
                </c:numCache>
              </c:numRef>
            </c:plus>
            <c:minus>
              <c:numRef>
                <c:f>('Gráficos sin noctiluca'!$B$16,'Gráficos sin noctiluca'!$C$16,'Gráficos sin noctiluca'!$E$16,'Gráficos sin noctiluca'!$F$16,'Gráficos sin noctiluca'!$H$16,'Gráficos sin noctiluca'!$I$16,'Gráficos sin noctiluca'!$J$16)</c:f>
                <c:numCache>
                  <c:formatCode>General</c:formatCode>
                  <c:ptCount val="7"/>
                  <c:pt idx="0">
                    <c:v>1002.3887696801939</c:v>
                  </c:pt>
                  <c:pt idx="1">
                    <c:v>1039.5830713920441</c:v>
                  </c:pt>
                  <c:pt idx="2">
                    <c:v>903.03721913328729</c:v>
                  </c:pt>
                  <c:pt idx="3">
                    <c:v>779.71845021846696</c:v>
                  </c:pt>
                  <c:pt idx="4">
                    <c:v>3858.7163419860981</c:v>
                  </c:pt>
                  <c:pt idx="5">
                    <c:v>3652.2187613978613</c:v>
                  </c:pt>
                  <c:pt idx="6">
                    <c:v>779.71845021846696</c:v>
                  </c:pt>
                </c:numCache>
              </c:numRef>
            </c:minus>
          </c:errBars>
          <c:cat>
            <c:strRef>
              <c:f>('Gráficos sin noctiluca'!$B$1:$C$1,'Gráficos sin noctiluca'!$E$1,'Gráficos sin noctiluca'!$F$1,'Gráficos sin noctiluca'!$H$1:$J$1)</c:f>
              <c:strCache>
                <c:ptCount val="7"/>
                <c:pt idx="0">
                  <c:v>Ago_2011</c:v>
                </c:pt>
                <c:pt idx="1">
                  <c:v>Feb_2012</c:v>
                </c:pt>
                <c:pt idx="2">
                  <c:v>Oct_2012</c:v>
                </c:pt>
                <c:pt idx="3">
                  <c:v>Dic_2012</c:v>
                </c:pt>
                <c:pt idx="4">
                  <c:v>Abr_2013</c:v>
                </c:pt>
                <c:pt idx="5">
                  <c:v>Jun_2013</c:v>
                </c:pt>
                <c:pt idx="6">
                  <c:v>Ago_2013</c:v>
                </c:pt>
              </c:strCache>
            </c:strRef>
          </c:cat>
          <c:val>
            <c:numRef>
              <c:f>('Gráficos sin noctiluca'!$B$4:$C$4,'Gráficos sin noctiluca'!$E$4,'Gráficos sin noctiluca'!$F$4,'Gráficos sin noctiluca'!$H$4:$J$4)</c:f>
              <c:numCache>
                <c:formatCode>General</c:formatCode>
                <c:ptCount val="7"/>
                <c:pt idx="0">
                  <c:v>1251.3261330197249</c:v>
                </c:pt>
                <c:pt idx="1">
                  <c:v>2646.9469964161849</c:v>
                </c:pt>
                <c:pt idx="2">
                  <c:v>1954.7107744738471</c:v>
                </c:pt>
                <c:pt idx="3">
                  <c:v>1050.8625852778398</c:v>
                </c:pt>
                <c:pt idx="4">
                  <c:v>7593.1502968842351</c:v>
                </c:pt>
                <c:pt idx="5">
                  <c:v>6508.0823716369914</c:v>
                </c:pt>
                <c:pt idx="6">
                  <c:v>5303.2868765167132</c:v>
                </c:pt>
              </c:numCache>
            </c:numRef>
          </c:val>
        </c:ser>
        <c:ser>
          <c:idx val="3"/>
          <c:order val="3"/>
          <c:tx>
            <c:strRef>
              <c:f>'Gráficos sin noctiluca'!$A$5</c:f>
              <c:strCache>
                <c:ptCount val="1"/>
                <c:pt idx="0">
                  <c:v>Otros</c:v>
                </c:pt>
              </c:strCache>
            </c:strRef>
          </c:tx>
          <c:spPr>
            <a:solidFill>
              <a:schemeClr val="tx1">
                <a:lumMod val="50000"/>
                <a:lumOff val="50000"/>
              </a:schemeClr>
            </a:solidFill>
          </c:spPr>
          <c:errBars>
            <c:errBarType val="both"/>
            <c:errValType val="cust"/>
            <c:plus>
              <c:numRef>
                <c:f>('Gráficos sin noctiluca'!$B$17,'Gráficos sin noctiluca'!$C$17,'Gráficos sin noctiluca'!$E$17,'Gráficos sin noctiluca'!$F$17,'Gráficos sin noctiluca'!$H$17,'Gráficos sin noctiluca'!$I$17,'Gráficos sin noctiluca'!$J$17)</c:f>
                <c:numCache>
                  <c:formatCode>General</c:formatCode>
                  <c:ptCount val="7"/>
                  <c:pt idx="0">
                    <c:v>642.69905662904853</c:v>
                  </c:pt>
                  <c:pt idx="1">
                    <c:v>287.20797397028599</c:v>
                  </c:pt>
                  <c:pt idx="2">
                    <c:v>400.60300935957764</c:v>
                  </c:pt>
                  <c:pt idx="3">
                    <c:v>255.72923213876749</c:v>
                  </c:pt>
                  <c:pt idx="4">
                    <c:v>1333.3227102441158</c:v>
                  </c:pt>
                  <c:pt idx="5">
                    <c:v>4627.3175874120925</c:v>
                  </c:pt>
                  <c:pt idx="6">
                    <c:v>255.72923213876749</c:v>
                  </c:pt>
                </c:numCache>
              </c:numRef>
            </c:plus>
            <c:minus>
              <c:numRef>
                <c:f>('Gráficos sin noctiluca'!$B$17,'Gráficos sin noctiluca'!$C$17,'Gráficos sin noctiluca'!$E$17,'Gráficos sin noctiluca'!$F$17,'Gráficos sin noctiluca'!$H$17,'Gráficos sin noctiluca'!$I$17,'Gráficos sin noctiluca'!$J$17)</c:f>
                <c:numCache>
                  <c:formatCode>General</c:formatCode>
                  <c:ptCount val="7"/>
                  <c:pt idx="0">
                    <c:v>642.69905662904853</c:v>
                  </c:pt>
                  <c:pt idx="1">
                    <c:v>287.20797397028599</c:v>
                  </c:pt>
                  <c:pt idx="2">
                    <c:v>400.60300935957764</c:v>
                  </c:pt>
                  <c:pt idx="3">
                    <c:v>255.72923213876749</c:v>
                  </c:pt>
                  <c:pt idx="4">
                    <c:v>1333.3227102441158</c:v>
                  </c:pt>
                  <c:pt idx="5">
                    <c:v>4627.3175874120925</c:v>
                  </c:pt>
                  <c:pt idx="6">
                    <c:v>255.72923213876749</c:v>
                  </c:pt>
                </c:numCache>
              </c:numRef>
            </c:minus>
          </c:errBars>
          <c:cat>
            <c:strRef>
              <c:f>('Gráficos sin noctiluca'!$B$1:$C$1,'Gráficos sin noctiluca'!$E$1,'Gráficos sin noctiluca'!$F$1,'Gráficos sin noctiluca'!$H$1:$J$1)</c:f>
              <c:strCache>
                <c:ptCount val="7"/>
                <c:pt idx="0">
                  <c:v>Ago_2011</c:v>
                </c:pt>
                <c:pt idx="1">
                  <c:v>Feb_2012</c:v>
                </c:pt>
                <c:pt idx="2">
                  <c:v>Oct_2012</c:v>
                </c:pt>
                <c:pt idx="3">
                  <c:v>Dic_2012</c:v>
                </c:pt>
                <c:pt idx="4">
                  <c:v>Abr_2013</c:v>
                </c:pt>
                <c:pt idx="5">
                  <c:v>Jun_2013</c:v>
                </c:pt>
                <c:pt idx="6">
                  <c:v>Ago_2013</c:v>
                </c:pt>
              </c:strCache>
            </c:strRef>
          </c:cat>
          <c:val>
            <c:numRef>
              <c:f>('Gráficos sin noctiluca'!$B$5:$C$5,'Gráficos sin noctiluca'!$E$5,'Gráficos sin noctiluca'!$F$5,'Gráficos sin noctiluca'!$H$5:$J$5)</c:f>
              <c:numCache>
                <c:formatCode>General</c:formatCode>
                <c:ptCount val="7"/>
                <c:pt idx="0">
                  <c:v>1160.3722197465549</c:v>
                </c:pt>
                <c:pt idx="1">
                  <c:v>510.35688825372387</c:v>
                </c:pt>
                <c:pt idx="2">
                  <c:v>1094.0030714927361</c:v>
                </c:pt>
                <c:pt idx="3">
                  <c:v>406.24477136561308</c:v>
                </c:pt>
                <c:pt idx="4">
                  <c:v>4770.0755754232114</c:v>
                </c:pt>
                <c:pt idx="5">
                  <c:v>7346.9824650127621</c:v>
                </c:pt>
                <c:pt idx="6">
                  <c:v>3159.0122782790072</c:v>
                </c:pt>
              </c:numCache>
            </c:numRef>
          </c:val>
        </c:ser>
        <c:axId val="129337600"/>
        <c:axId val="129588224"/>
      </c:barChart>
      <c:catAx>
        <c:axId val="129337600"/>
        <c:scaling>
          <c:orientation val="minMax"/>
        </c:scaling>
        <c:axPos val="b"/>
        <c:title>
          <c:tx>
            <c:rich>
              <a:bodyPr/>
              <a:lstStyle/>
              <a:p>
                <a:pPr>
                  <a:defRPr/>
                </a:pPr>
                <a:r>
                  <a:rPr lang="es-ES"/>
                  <a:t>Fecha del muestreo</a:t>
                </a:r>
              </a:p>
            </c:rich>
          </c:tx>
        </c:title>
        <c:tickLblPos val="nextTo"/>
        <c:crossAx val="129588224"/>
        <c:crosses val="autoZero"/>
        <c:auto val="1"/>
        <c:lblAlgn val="ctr"/>
        <c:lblOffset val="100"/>
      </c:catAx>
      <c:valAx>
        <c:axId val="129588224"/>
        <c:scaling>
          <c:orientation val="minMax"/>
          <c:min val="0"/>
        </c:scaling>
        <c:axPos val="l"/>
        <c:title>
          <c:tx>
            <c:rich>
              <a:bodyPr rot="-5400000" vert="horz"/>
              <a:lstStyle/>
              <a:p>
                <a:pPr>
                  <a:defRPr/>
                </a:pPr>
                <a:r>
                  <a:rPr lang="es-ES"/>
                  <a:t>Individuos</a:t>
                </a:r>
                <a:r>
                  <a:rPr lang="es-ES" baseline="0"/>
                  <a:t> por m3</a:t>
                </a:r>
                <a:endParaRPr lang="es-ES"/>
              </a:p>
            </c:rich>
          </c:tx>
        </c:title>
        <c:numFmt formatCode="General" sourceLinked="1"/>
        <c:tickLblPos val="nextTo"/>
        <c:crossAx val="129337600"/>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959973-B0BB-46F3-814F-DF63ABBAF5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2530</Words>
  <Characters>13916</Characters>
  <Application>Microsoft Office Word</Application>
  <DocSecurity>4</DocSecurity>
  <Lines>115</Lines>
  <Paragraphs>32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16414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gloriam</dc:creator>
  <cp:lastModifiedBy>amorales</cp:lastModifiedBy>
  <cp:revision>2</cp:revision>
  <cp:lastPrinted>2016-03-16T16:42:00Z</cp:lastPrinted>
  <dcterms:created xsi:type="dcterms:W3CDTF">2018-03-07T13:39:00Z</dcterms:created>
  <dcterms:modified xsi:type="dcterms:W3CDTF">2018-03-07T13:39:00Z</dcterms:modified>
</cp:coreProperties>
</file>