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wmf" ContentType="image/x-wm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6DB9390" w14:textId="77777777" w:rsidR="00AA62EC" w:rsidRPr="001F0486" w:rsidRDefault="00AA62EC" w:rsidP="00387524">
      <w:pPr>
        <w:pStyle w:val="Header"/>
        <w:spacing w:line="240" w:lineRule="auto"/>
        <w:ind w:left="4153" w:hanging="4153"/>
        <w:jc w:val="center"/>
        <w:rPr>
          <w:lang w:val="es-ES_tradnl"/>
        </w:rPr>
      </w:pPr>
    </w:p>
    <w:p w14:paraId="50B8BB13" w14:textId="77777777" w:rsidR="00AA62EC" w:rsidRPr="001F0486" w:rsidRDefault="00AA62EC" w:rsidP="00AA62EC">
      <w:pPr>
        <w:pStyle w:val="Header"/>
        <w:spacing w:line="240" w:lineRule="auto"/>
        <w:jc w:val="center"/>
        <w:rPr>
          <w:lang w:val="es-ES_tradnl"/>
        </w:rPr>
      </w:pPr>
    </w:p>
    <w:p w14:paraId="59EDB7D8" w14:textId="77777777" w:rsidR="00AA62EC" w:rsidRPr="00EE5D9E" w:rsidRDefault="00AA62EC" w:rsidP="00AA62EC">
      <w:pPr>
        <w:spacing w:line="240" w:lineRule="auto"/>
        <w:jc w:val="center"/>
        <w:rPr>
          <w:caps/>
          <w:sz w:val="28"/>
          <w:szCs w:val="28"/>
          <w:lang w:val="es-ES_tradnl"/>
        </w:rPr>
      </w:pPr>
      <w:r w:rsidRPr="00EE5D9E">
        <w:rPr>
          <w:caps/>
          <w:sz w:val="28"/>
          <w:szCs w:val="28"/>
          <w:lang w:val="es-ES_tradnl"/>
        </w:rPr>
        <w:t>Universidad de Costa Rica</w:t>
      </w:r>
    </w:p>
    <w:p w14:paraId="0FB2C18C" w14:textId="77777777" w:rsidR="00AA62EC" w:rsidRPr="00EE5D9E" w:rsidRDefault="00AA62EC" w:rsidP="00AA62EC">
      <w:pPr>
        <w:spacing w:line="240" w:lineRule="auto"/>
        <w:jc w:val="center"/>
        <w:rPr>
          <w:caps/>
          <w:sz w:val="28"/>
          <w:szCs w:val="28"/>
          <w:lang w:val="es-ES_tradnl"/>
        </w:rPr>
      </w:pPr>
      <w:r w:rsidRPr="00EE5D9E">
        <w:rPr>
          <w:caps/>
          <w:sz w:val="28"/>
          <w:szCs w:val="28"/>
          <w:lang w:val="es-ES_tradnl"/>
        </w:rPr>
        <w:t>Sistema de Estudios de Posgrado</w:t>
      </w:r>
    </w:p>
    <w:p w14:paraId="57B7D6CC" w14:textId="77777777" w:rsidR="00AA62EC" w:rsidRPr="00C84D8D" w:rsidRDefault="00AA62EC" w:rsidP="00AA62EC">
      <w:pPr>
        <w:rPr>
          <w:lang w:val="es-ES_tradnl"/>
        </w:rPr>
      </w:pPr>
    </w:p>
    <w:p w14:paraId="42B84021" w14:textId="77777777" w:rsidR="00AA62EC" w:rsidRPr="00C84D8D" w:rsidRDefault="00AA62EC" w:rsidP="00AA62EC">
      <w:pPr>
        <w:rPr>
          <w:lang w:val="es-ES_tradnl"/>
        </w:rPr>
      </w:pPr>
    </w:p>
    <w:p w14:paraId="3180FAAC" w14:textId="77777777" w:rsidR="00AA62EC" w:rsidRPr="00C84D8D" w:rsidRDefault="00AA62EC" w:rsidP="00AA62EC">
      <w:pPr>
        <w:rPr>
          <w:lang w:val="es-ES_tradnl"/>
        </w:rPr>
      </w:pPr>
    </w:p>
    <w:p w14:paraId="3C1D534E" w14:textId="77777777" w:rsidR="00AA62EC" w:rsidRPr="00C84D8D" w:rsidRDefault="00AA62EC" w:rsidP="00AA62EC">
      <w:pPr>
        <w:jc w:val="center"/>
        <w:rPr>
          <w:lang w:val="es-ES_tradnl"/>
        </w:rPr>
      </w:pPr>
      <w:r w:rsidRPr="00C84D8D">
        <w:rPr>
          <w:rFonts w:cs="Arial"/>
          <w:caps/>
          <w:sz w:val="32"/>
          <w:szCs w:val="24"/>
          <w:lang w:val="es-ES_tradnl"/>
        </w:rPr>
        <w:t xml:space="preserve">ANÁLISIS DE LOS PROCESOS DE GESTIÓN DEL PROYECTO EXTRACURRICULAR “BANDA </w:t>
      </w:r>
      <w:r w:rsidR="00DB3AD6">
        <w:rPr>
          <w:rFonts w:cs="Arial"/>
          <w:caps/>
          <w:sz w:val="32"/>
          <w:szCs w:val="24"/>
          <w:lang w:val="es-ES_tradnl"/>
        </w:rPr>
        <w:t xml:space="preserve">INSTRUMENTAL </w:t>
      </w:r>
      <w:r w:rsidRPr="00C84D8D">
        <w:rPr>
          <w:rFonts w:cs="Arial"/>
          <w:caps/>
          <w:sz w:val="32"/>
          <w:szCs w:val="24"/>
          <w:lang w:val="es-ES_tradnl"/>
        </w:rPr>
        <w:t>Escuela Riojalandia” Y SU IMPACTO EN EL ENTORNO EDUCATIVO</w:t>
      </w:r>
    </w:p>
    <w:p w14:paraId="4C11A15D" w14:textId="77777777" w:rsidR="00AA62EC" w:rsidRPr="00C84D8D" w:rsidRDefault="00AA62EC" w:rsidP="00AA62EC">
      <w:pPr>
        <w:rPr>
          <w:lang w:val="es-ES_tradnl"/>
        </w:rPr>
      </w:pPr>
    </w:p>
    <w:p w14:paraId="5B68584E" w14:textId="77777777" w:rsidR="00AA62EC" w:rsidRPr="00C84D8D" w:rsidRDefault="00AA62EC" w:rsidP="00AA62EC">
      <w:pPr>
        <w:rPr>
          <w:lang w:val="es-ES_tradnl"/>
        </w:rPr>
      </w:pPr>
    </w:p>
    <w:p w14:paraId="4D109B47" w14:textId="77777777" w:rsidR="00AA62EC" w:rsidRPr="00C84D8D" w:rsidRDefault="00EB75DC" w:rsidP="00AA62EC">
      <w:pPr>
        <w:jc w:val="center"/>
        <w:rPr>
          <w:lang w:val="es-ES_tradnl"/>
        </w:rPr>
      </w:pPr>
      <w:r>
        <w:rPr>
          <w:sz w:val="28"/>
          <w:lang w:val="es-ES_tradnl"/>
        </w:rPr>
        <w:t>Trabajo final de investigación aplicada sometido a la consideración de la Comisión del</w:t>
      </w:r>
      <w:r w:rsidR="00AA62EC" w:rsidRPr="00C84D8D">
        <w:rPr>
          <w:sz w:val="28"/>
          <w:lang w:val="es-ES_tradnl"/>
        </w:rPr>
        <w:t xml:space="preserve"> Programa de Estudios de Posgrado en Administración Educativa para optar al grado y título de Maestría en Administración Educativa</w:t>
      </w:r>
    </w:p>
    <w:p w14:paraId="1121BEB3" w14:textId="77777777" w:rsidR="00AA62EC" w:rsidRPr="00C84D8D" w:rsidRDefault="00AA62EC" w:rsidP="00AA62EC">
      <w:pPr>
        <w:rPr>
          <w:lang w:val="es-ES_tradnl"/>
        </w:rPr>
      </w:pPr>
    </w:p>
    <w:p w14:paraId="569D8C94" w14:textId="77777777" w:rsidR="00AA62EC" w:rsidRPr="00C84D8D" w:rsidRDefault="00AA62EC" w:rsidP="00AA62EC">
      <w:pPr>
        <w:rPr>
          <w:lang w:val="es-ES_tradnl"/>
        </w:rPr>
      </w:pPr>
    </w:p>
    <w:p w14:paraId="7526E267" w14:textId="77777777" w:rsidR="00AA62EC" w:rsidRPr="00EE5D9E" w:rsidRDefault="00AA62EC" w:rsidP="00AA62EC">
      <w:pPr>
        <w:jc w:val="center"/>
        <w:rPr>
          <w:caps/>
          <w:sz w:val="28"/>
          <w:szCs w:val="28"/>
          <w:lang w:val="es-ES_tradnl"/>
        </w:rPr>
      </w:pPr>
      <w:r w:rsidRPr="00EE5D9E">
        <w:rPr>
          <w:caps/>
          <w:sz w:val="28"/>
          <w:szCs w:val="28"/>
          <w:lang w:val="es-ES_tradnl"/>
        </w:rPr>
        <w:t>Mario Solera Salas</w:t>
      </w:r>
    </w:p>
    <w:p w14:paraId="6FC8850C" w14:textId="77777777" w:rsidR="00AA62EC" w:rsidRPr="00C84D8D" w:rsidRDefault="00AA62EC" w:rsidP="00AA62EC">
      <w:pPr>
        <w:jc w:val="center"/>
        <w:rPr>
          <w:sz w:val="28"/>
          <w:lang w:val="es-ES_tradnl"/>
        </w:rPr>
      </w:pPr>
    </w:p>
    <w:p w14:paraId="7AA51278" w14:textId="77777777" w:rsidR="00AA62EC" w:rsidRPr="00C84D8D" w:rsidRDefault="00AA62EC" w:rsidP="00AA62EC">
      <w:pPr>
        <w:jc w:val="center"/>
        <w:rPr>
          <w:sz w:val="28"/>
          <w:lang w:val="es-ES_tradnl"/>
        </w:rPr>
      </w:pPr>
    </w:p>
    <w:p w14:paraId="29C28234" w14:textId="77777777" w:rsidR="00AA62EC" w:rsidRPr="00C84D8D" w:rsidRDefault="00AA62EC" w:rsidP="00AA62EC">
      <w:pPr>
        <w:jc w:val="center"/>
        <w:rPr>
          <w:sz w:val="28"/>
          <w:lang w:val="es-ES_tradnl"/>
        </w:rPr>
      </w:pPr>
    </w:p>
    <w:p w14:paraId="2609BB11" w14:textId="77777777" w:rsidR="00EB75DC" w:rsidRDefault="00EB75DC" w:rsidP="00AA62EC">
      <w:pPr>
        <w:jc w:val="center"/>
        <w:rPr>
          <w:rFonts w:cs="Arial"/>
          <w:sz w:val="28"/>
          <w:szCs w:val="24"/>
          <w:lang w:val="es-ES_tradnl"/>
        </w:rPr>
      </w:pPr>
      <w:r>
        <w:rPr>
          <w:rFonts w:cs="Arial"/>
          <w:sz w:val="28"/>
          <w:szCs w:val="24"/>
          <w:lang w:val="es-ES_tradnl"/>
        </w:rPr>
        <w:t>Ciudad Universitaria Rodrigo Facio</w:t>
      </w:r>
      <w:r w:rsidR="00AA62EC" w:rsidRPr="00C84D8D">
        <w:rPr>
          <w:rFonts w:cs="Arial"/>
          <w:sz w:val="28"/>
          <w:szCs w:val="24"/>
          <w:lang w:val="es-ES_tradnl"/>
        </w:rPr>
        <w:t>, Costa Ric</w:t>
      </w:r>
      <w:r>
        <w:rPr>
          <w:rFonts w:cs="Arial"/>
          <w:sz w:val="28"/>
          <w:szCs w:val="24"/>
          <w:lang w:val="es-ES_tradnl"/>
        </w:rPr>
        <w:t>a</w:t>
      </w:r>
    </w:p>
    <w:p w14:paraId="5E5A3B2A" w14:textId="77777777" w:rsidR="00AA62EC" w:rsidRPr="00C84D8D" w:rsidRDefault="00AA62EC" w:rsidP="00AA62EC">
      <w:pPr>
        <w:jc w:val="center"/>
        <w:rPr>
          <w:rFonts w:cs="Arial"/>
          <w:sz w:val="28"/>
          <w:szCs w:val="24"/>
          <w:lang w:val="es-ES_tradnl"/>
        </w:rPr>
      </w:pPr>
      <w:r w:rsidRPr="00C84D8D">
        <w:rPr>
          <w:rFonts w:cs="Arial"/>
          <w:sz w:val="28"/>
          <w:szCs w:val="24"/>
          <w:lang w:val="es-ES_tradnl"/>
        </w:rPr>
        <w:t>2011</w:t>
      </w:r>
    </w:p>
    <w:p w14:paraId="469C98BE" w14:textId="77777777" w:rsidR="00AA62EC" w:rsidRDefault="00AA62EC" w:rsidP="008E2589">
      <w:pPr>
        <w:rPr>
          <w:rFonts w:cs="Arial"/>
          <w:szCs w:val="24"/>
          <w:lang w:val="es-ES_tradnl"/>
        </w:rPr>
      </w:pPr>
      <w:r w:rsidRPr="001F0486">
        <w:rPr>
          <w:rFonts w:cs="Arial"/>
          <w:szCs w:val="24"/>
          <w:lang w:val="es-ES_tradnl"/>
        </w:rPr>
        <w:br w:type="page"/>
      </w:r>
    </w:p>
    <w:p w14:paraId="009C8CBD" w14:textId="77777777" w:rsidR="00AA62EC" w:rsidRDefault="00AA62EC" w:rsidP="00AA62EC">
      <w:pPr>
        <w:jc w:val="right"/>
        <w:rPr>
          <w:rFonts w:cs="Arial"/>
          <w:szCs w:val="24"/>
          <w:lang w:val="es-ES_tradnl"/>
        </w:rPr>
      </w:pPr>
    </w:p>
    <w:p w14:paraId="10CFEEBA" w14:textId="77777777" w:rsidR="00AA62EC" w:rsidRDefault="00AA62EC" w:rsidP="00AA62EC">
      <w:pPr>
        <w:jc w:val="right"/>
        <w:rPr>
          <w:rFonts w:cs="Arial"/>
          <w:szCs w:val="24"/>
          <w:lang w:val="es-ES_tradnl"/>
        </w:rPr>
      </w:pPr>
    </w:p>
    <w:p w14:paraId="140614AA" w14:textId="77777777" w:rsidR="00AA62EC" w:rsidRDefault="00AA62EC" w:rsidP="00AA62EC">
      <w:pPr>
        <w:jc w:val="right"/>
        <w:rPr>
          <w:rFonts w:cs="Arial"/>
          <w:szCs w:val="24"/>
          <w:lang w:val="es-ES_tradnl"/>
        </w:rPr>
      </w:pPr>
    </w:p>
    <w:p w14:paraId="48537A7D" w14:textId="77777777" w:rsidR="00AA62EC" w:rsidRDefault="00AA62EC" w:rsidP="00AA62EC">
      <w:pPr>
        <w:jc w:val="right"/>
        <w:rPr>
          <w:rFonts w:cs="Arial"/>
          <w:szCs w:val="24"/>
          <w:lang w:val="es-ES_tradnl"/>
        </w:rPr>
      </w:pPr>
    </w:p>
    <w:p w14:paraId="458EDC7F" w14:textId="77777777" w:rsidR="00AA62EC" w:rsidRDefault="00AA62EC" w:rsidP="00AA62EC">
      <w:pPr>
        <w:jc w:val="right"/>
        <w:rPr>
          <w:rFonts w:cs="Arial"/>
          <w:szCs w:val="24"/>
          <w:lang w:val="es-ES_tradnl"/>
        </w:rPr>
      </w:pPr>
    </w:p>
    <w:p w14:paraId="14ADD672" w14:textId="77777777" w:rsidR="00AA62EC" w:rsidRPr="0059317E" w:rsidRDefault="00AA62EC" w:rsidP="0059317E">
      <w:pPr>
        <w:pStyle w:val="Heading1"/>
        <w:jc w:val="right"/>
        <w:rPr>
          <w:i/>
          <w:sz w:val="28"/>
          <w:szCs w:val="28"/>
        </w:rPr>
      </w:pPr>
      <w:bookmarkStart w:id="0" w:name="_Toc310114293"/>
      <w:r w:rsidRPr="0059317E">
        <w:rPr>
          <w:i/>
          <w:sz w:val="28"/>
          <w:szCs w:val="28"/>
        </w:rPr>
        <w:t>Dedicatoria</w:t>
      </w:r>
      <w:bookmarkEnd w:id="0"/>
    </w:p>
    <w:p w14:paraId="6C0892E0" w14:textId="77777777" w:rsidR="00AA62EC" w:rsidRDefault="00AA62EC" w:rsidP="00AA62EC">
      <w:pPr>
        <w:rPr>
          <w:rFonts w:cs="Arial"/>
          <w:szCs w:val="24"/>
          <w:lang w:val="es-ES_tradnl"/>
        </w:rPr>
      </w:pPr>
    </w:p>
    <w:p w14:paraId="1FF795CF" w14:textId="77777777" w:rsidR="00AA62EC" w:rsidRDefault="00AA62EC" w:rsidP="00AA62EC">
      <w:pPr>
        <w:jc w:val="right"/>
        <w:rPr>
          <w:rFonts w:cs="Arial"/>
          <w:i/>
          <w:sz w:val="28"/>
          <w:szCs w:val="28"/>
          <w:lang w:val="es-ES_tradnl"/>
        </w:rPr>
      </w:pPr>
      <w:r w:rsidRPr="001461DE">
        <w:rPr>
          <w:rFonts w:cs="Arial"/>
          <w:i/>
          <w:sz w:val="28"/>
          <w:szCs w:val="28"/>
          <w:lang w:val="es-ES_tradnl"/>
        </w:rPr>
        <w:t>A Marjorie Jiménez Castro</w:t>
      </w:r>
      <w:r>
        <w:rPr>
          <w:rFonts w:cs="Arial"/>
          <w:i/>
          <w:sz w:val="28"/>
          <w:szCs w:val="28"/>
          <w:lang w:val="es-ES_tradnl"/>
        </w:rPr>
        <w:t>, compañera,</w:t>
      </w:r>
      <w:r w:rsidRPr="001461DE">
        <w:rPr>
          <w:rFonts w:cs="Arial"/>
          <w:i/>
          <w:sz w:val="28"/>
          <w:szCs w:val="28"/>
          <w:lang w:val="es-ES_tradnl"/>
        </w:rPr>
        <w:t xml:space="preserve"> am</w:t>
      </w:r>
      <w:r>
        <w:rPr>
          <w:rFonts w:cs="Arial"/>
          <w:i/>
          <w:sz w:val="28"/>
          <w:szCs w:val="28"/>
          <w:lang w:val="es-ES_tradnl"/>
        </w:rPr>
        <w:t>iga y esposa. Pero sobre todo…,</w:t>
      </w:r>
      <w:r w:rsidRPr="001461DE">
        <w:rPr>
          <w:rFonts w:cs="Arial"/>
          <w:i/>
          <w:sz w:val="28"/>
          <w:szCs w:val="28"/>
          <w:lang w:val="es-ES_tradnl"/>
        </w:rPr>
        <w:t xml:space="preserve"> </w:t>
      </w:r>
      <w:r>
        <w:rPr>
          <w:rFonts w:cs="Arial"/>
          <w:i/>
          <w:sz w:val="28"/>
          <w:szCs w:val="28"/>
          <w:lang w:val="es-ES_tradnl"/>
        </w:rPr>
        <w:t>¡</w:t>
      </w:r>
      <w:r w:rsidRPr="001461DE">
        <w:rPr>
          <w:rFonts w:cs="Arial"/>
          <w:i/>
          <w:sz w:val="28"/>
          <w:szCs w:val="28"/>
          <w:lang w:val="es-ES_tradnl"/>
        </w:rPr>
        <w:t>v</w:t>
      </w:r>
      <w:r>
        <w:rPr>
          <w:rFonts w:cs="Arial"/>
          <w:i/>
          <w:sz w:val="28"/>
          <w:szCs w:val="28"/>
          <w:lang w:val="es-ES_tradnl"/>
        </w:rPr>
        <w:t>ida!</w:t>
      </w:r>
      <w:r w:rsidRPr="001461DE">
        <w:rPr>
          <w:rFonts w:cs="Arial"/>
          <w:i/>
          <w:sz w:val="28"/>
          <w:szCs w:val="28"/>
          <w:lang w:val="es-ES_tradnl"/>
        </w:rPr>
        <w:br w:type="page"/>
      </w:r>
    </w:p>
    <w:p w14:paraId="783AF88B" w14:textId="77777777" w:rsidR="00AA62EC" w:rsidRDefault="00AA62EC" w:rsidP="00AA62EC">
      <w:pPr>
        <w:jc w:val="right"/>
        <w:rPr>
          <w:rFonts w:cs="Arial"/>
          <w:i/>
          <w:sz w:val="28"/>
          <w:szCs w:val="28"/>
          <w:lang w:val="es-ES_tradnl"/>
        </w:rPr>
      </w:pPr>
    </w:p>
    <w:p w14:paraId="095DDE3E" w14:textId="77777777" w:rsidR="00AA62EC" w:rsidRPr="0059317E" w:rsidRDefault="00AA62EC" w:rsidP="0059317E">
      <w:pPr>
        <w:pStyle w:val="Heading1"/>
        <w:jc w:val="right"/>
        <w:rPr>
          <w:i/>
          <w:sz w:val="28"/>
          <w:szCs w:val="28"/>
        </w:rPr>
      </w:pPr>
      <w:bookmarkStart w:id="1" w:name="_Toc310114294"/>
      <w:r w:rsidRPr="0059317E">
        <w:rPr>
          <w:i/>
          <w:sz w:val="28"/>
          <w:szCs w:val="28"/>
        </w:rPr>
        <w:t>Agradecimientos</w:t>
      </w:r>
      <w:bookmarkEnd w:id="1"/>
    </w:p>
    <w:p w14:paraId="712399CE" w14:textId="77777777" w:rsidR="00AA62EC" w:rsidRDefault="00AA62EC" w:rsidP="00AA62EC">
      <w:pPr>
        <w:jc w:val="center"/>
        <w:rPr>
          <w:rFonts w:cs="Arial"/>
          <w:szCs w:val="24"/>
          <w:lang w:val="es-ES_tradnl"/>
        </w:rPr>
      </w:pPr>
    </w:p>
    <w:p w14:paraId="7DD07742" w14:textId="77777777" w:rsidR="00AA62EC" w:rsidRDefault="00AA62EC" w:rsidP="00AA62EC">
      <w:pPr>
        <w:spacing w:line="240" w:lineRule="auto"/>
        <w:jc w:val="right"/>
        <w:rPr>
          <w:rFonts w:cs="Arial"/>
          <w:i/>
          <w:szCs w:val="24"/>
          <w:lang w:val="es-ES_tradnl"/>
        </w:rPr>
      </w:pPr>
      <w:r w:rsidRPr="00D01AF9">
        <w:rPr>
          <w:rFonts w:cs="Arial"/>
          <w:i/>
          <w:szCs w:val="28"/>
          <w:lang w:val="es-ES_tradnl"/>
        </w:rPr>
        <w:t>Sin</w:t>
      </w:r>
      <w:r w:rsidRPr="001461DE">
        <w:rPr>
          <w:rFonts w:cs="Arial"/>
          <w:i/>
          <w:sz w:val="28"/>
          <w:szCs w:val="28"/>
          <w:lang w:val="es-ES_tradnl"/>
        </w:rPr>
        <w:t xml:space="preserve"> </w:t>
      </w:r>
      <w:r w:rsidRPr="001461DE">
        <w:rPr>
          <w:rFonts w:cs="Arial"/>
          <w:i/>
          <w:szCs w:val="24"/>
          <w:lang w:val="es-ES_tradnl"/>
        </w:rPr>
        <w:t>la ayuda,</w:t>
      </w:r>
      <w:r>
        <w:rPr>
          <w:rFonts w:cs="Arial"/>
          <w:i/>
          <w:szCs w:val="24"/>
          <w:lang w:val="es-ES_tradnl"/>
        </w:rPr>
        <w:t xml:space="preserve"> colaboración, comprensión y motivación de las siguientes personas, este trabajo no hubiera sido posible. A todas y todos, muchas gracias.</w:t>
      </w:r>
    </w:p>
    <w:p w14:paraId="417C0FE5" w14:textId="77777777" w:rsidR="00AA62EC" w:rsidRDefault="00AA62EC" w:rsidP="00AA62EC">
      <w:pPr>
        <w:spacing w:line="240" w:lineRule="auto"/>
        <w:jc w:val="right"/>
        <w:rPr>
          <w:rFonts w:cs="Arial"/>
          <w:i/>
          <w:szCs w:val="24"/>
          <w:lang w:val="es-ES_tradnl"/>
        </w:rPr>
      </w:pPr>
    </w:p>
    <w:p w14:paraId="4F7A93D7" w14:textId="77777777" w:rsidR="00AA62EC" w:rsidRDefault="00AA62EC" w:rsidP="00AA62EC">
      <w:pPr>
        <w:spacing w:line="240" w:lineRule="auto"/>
        <w:jc w:val="right"/>
        <w:rPr>
          <w:rFonts w:cs="Arial"/>
          <w:i/>
          <w:szCs w:val="24"/>
          <w:lang w:val="es-ES_tradnl"/>
        </w:rPr>
      </w:pPr>
    </w:p>
    <w:p w14:paraId="2C867C2B" w14:textId="77777777" w:rsidR="00AA62EC" w:rsidRDefault="00AA62EC" w:rsidP="00AA62EC">
      <w:pPr>
        <w:spacing w:line="240" w:lineRule="auto"/>
        <w:jc w:val="right"/>
        <w:rPr>
          <w:rFonts w:cs="Arial"/>
          <w:i/>
          <w:szCs w:val="24"/>
          <w:lang w:val="es-ES_tradnl"/>
        </w:rPr>
      </w:pPr>
    </w:p>
    <w:p w14:paraId="3E564806" w14:textId="77777777" w:rsidR="00AA62EC" w:rsidRDefault="00AA62EC" w:rsidP="00AA62EC">
      <w:pPr>
        <w:spacing w:line="240" w:lineRule="auto"/>
        <w:jc w:val="right"/>
        <w:rPr>
          <w:rFonts w:cs="Arial"/>
          <w:i/>
          <w:szCs w:val="24"/>
          <w:lang w:val="es-ES_tradnl"/>
        </w:rPr>
      </w:pPr>
    </w:p>
    <w:p w14:paraId="0F15F62F" w14:textId="77777777" w:rsidR="00AA62EC" w:rsidRDefault="00D73A90" w:rsidP="00AA62EC">
      <w:pPr>
        <w:jc w:val="right"/>
        <w:rPr>
          <w:rFonts w:cs="Arial"/>
          <w:i/>
          <w:szCs w:val="24"/>
          <w:lang w:val="es-ES_tradnl"/>
        </w:rPr>
      </w:pPr>
      <w:r>
        <w:rPr>
          <w:rFonts w:cs="Arial"/>
          <w:i/>
          <w:szCs w:val="24"/>
          <w:lang w:val="es-ES_tradnl"/>
        </w:rPr>
        <w:t xml:space="preserve">M. </w:t>
      </w:r>
      <w:r w:rsidR="00AA62EC">
        <w:rPr>
          <w:rFonts w:cs="Arial"/>
          <w:i/>
          <w:szCs w:val="24"/>
          <w:lang w:val="es-ES_tradnl"/>
        </w:rPr>
        <w:t>E</w:t>
      </w:r>
      <w:r w:rsidR="009B2651">
        <w:rPr>
          <w:rFonts w:cs="Arial"/>
          <w:i/>
          <w:szCs w:val="24"/>
          <w:lang w:val="es-ES_tradnl"/>
        </w:rPr>
        <w:t>d</w:t>
      </w:r>
      <w:r w:rsidR="00AA62EC">
        <w:rPr>
          <w:rFonts w:cs="Arial"/>
          <w:i/>
          <w:szCs w:val="24"/>
          <w:lang w:val="es-ES_tradnl"/>
        </w:rPr>
        <w:t>. Kenneth Jiménez González, Director de</w:t>
      </w:r>
      <w:r w:rsidR="00EB75DC">
        <w:rPr>
          <w:rFonts w:cs="Arial"/>
          <w:i/>
          <w:szCs w:val="24"/>
          <w:lang w:val="es-ES_tradnl"/>
        </w:rPr>
        <w:t>l Trabajo final de investigación</w:t>
      </w:r>
      <w:r w:rsidR="00AA62EC">
        <w:rPr>
          <w:rFonts w:cs="Arial"/>
          <w:i/>
          <w:szCs w:val="24"/>
          <w:lang w:val="es-ES_tradnl"/>
        </w:rPr>
        <w:t>,</w:t>
      </w:r>
    </w:p>
    <w:p w14:paraId="5892210B" w14:textId="77777777" w:rsidR="00C47D93" w:rsidRDefault="00C47D93" w:rsidP="00C47D93">
      <w:pPr>
        <w:jc w:val="right"/>
        <w:rPr>
          <w:rFonts w:cs="Arial"/>
          <w:i/>
          <w:szCs w:val="24"/>
          <w:lang w:val="es-ES_tradnl"/>
        </w:rPr>
      </w:pPr>
      <w:r>
        <w:rPr>
          <w:rFonts w:cs="Arial"/>
          <w:i/>
          <w:szCs w:val="24"/>
          <w:lang w:val="es-ES_tradnl"/>
        </w:rPr>
        <w:t>Profesores y profesoras de la Maestría en Administración Educativa, UCR.,</w:t>
      </w:r>
    </w:p>
    <w:p w14:paraId="790A9722" w14:textId="77777777" w:rsidR="00AA62EC" w:rsidRDefault="00A1404B" w:rsidP="00AA62EC">
      <w:pPr>
        <w:jc w:val="right"/>
        <w:rPr>
          <w:rFonts w:cs="Arial"/>
          <w:i/>
          <w:szCs w:val="24"/>
          <w:lang w:val="es-ES_tradnl"/>
        </w:rPr>
      </w:pPr>
      <w:r>
        <w:rPr>
          <w:rFonts w:cs="Arial"/>
          <w:i/>
          <w:szCs w:val="24"/>
          <w:lang w:val="es-ES_tradnl"/>
        </w:rPr>
        <w:t>M.</w:t>
      </w:r>
      <w:r w:rsidR="00D73A90">
        <w:rPr>
          <w:rFonts w:cs="Arial"/>
          <w:i/>
          <w:szCs w:val="24"/>
          <w:lang w:val="es-ES_tradnl"/>
        </w:rPr>
        <w:t xml:space="preserve"> </w:t>
      </w:r>
      <w:r>
        <w:rPr>
          <w:rFonts w:cs="Arial"/>
          <w:i/>
          <w:szCs w:val="24"/>
          <w:lang w:val="es-ES_tradnl"/>
        </w:rPr>
        <w:t>Sc.</w:t>
      </w:r>
      <w:r w:rsidR="00075673">
        <w:rPr>
          <w:rFonts w:cs="Arial"/>
          <w:i/>
          <w:szCs w:val="24"/>
          <w:lang w:val="es-ES_tradnl"/>
        </w:rPr>
        <w:t xml:space="preserve"> </w:t>
      </w:r>
      <w:r w:rsidR="00AA62EC">
        <w:rPr>
          <w:rFonts w:cs="Arial"/>
          <w:i/>
          <w:szCs w:val="24"/>
          <w:lang w:val="es-ES_tradnl"/>
        </w:rPr>
        <w:t>Oscar Cascante Cascante, Director Escuela de Riojalandia,</w:t>
      </w:r>
    </w:p>
    <w:p w14:paraId="2654E206" w14:textId="77777777" w:rsidR="00AA62EC" w:rsidRDefault="00075673" w:rsidP="00AA62EC">
      <w:pPr>
        <w:jc w:val="right"/>
        <w:rPr>
          <w:rFonts w:cs="Arial"/>
          <w:i/>
          <w:szCs w:val="24"/>
          <w:lang w:val="es-ES_tradnl"/>
        </w:rPr>
      </w:pPr>
      <w:r>
        <w:rPr>
          <w:rFonts w:cs="Arial"/>
          <w:i/>
          <w:szCs w:val="24"/>
          <w:lang w:val="es-ES_tradnl"/>
        </w:rPr>
        <w:t xml:space="preserve">Profesor </w:t>
      </w:r>
      <w:r w:rsidR="00AA62EC">
        <w:rPr>
          <w:rFonts w:cs="Arial"/>
          <w:i/>
          <w:szCs w:val="24"/>
          <w:lang w:val="es-ES_tradnl"/>
        </w:rPr>
        <w:t>Willy Valverde Ugalde, Director Banda Instrumental Escuela Riojalandia,</w:t>
      </w:r>
    </w:p>
    <w:p w14:paraId="216FBE99" w14:textId="77777777" w:rsidR="00AA62EC" w:rsidRDefault="00AA62EC" w:rsidP="00AA62EC">
      <w:pPr>
        <w:jc w:val="right"/>
        <w:rPr>
          <w:rFonts w:cs="Arial"/>
          <w:i/>
          <w:szCs w:val="24"/>
          <w:lang w:val="es-ES_tradnl"/>
        </w:rPr>
      </w:pPr>
      <w:r>
        <w:rPr>
          <w:rFonts w:cs="Arial"/>
          <w:i/>
          <w:szCs w:val="24"/>
          <w:lang w:val="es-ES_tradnl"/>
        </w:rPr>
        <w:t>Profesores, profesoras de la Escuela de Riojalandia,</w:t>
      </w:r>
    </w:p>
    <w:p w14:paraId="56EFB2D2" w14:textId="77777777" w:rsidR="00AA62EC" w:rsidRDefault="00AA62EC" w:rsidP="00AA62EC">
      <w:pPr>
        <w:jc w:val="right"/>
        <w:rPr>
          <w:rFonts w:cs="Arial"/>
          <w:i/>
          <w:szCs w:val="24"/>
          <w:lang w:val="es-ES_tradnl"/>
        </w:rPr>
      </w:pPr>
      <w:r>
        <w:rPr>
          <w:rFonts w:cs="Arial"/>
          <w:i/>
          <w:szCs w:val="24"/>
          <w:lang w:val="es-ES_tradnl"/>
        </w:rPr>
        <w:t>Integrantes de la Banda Instrumental Escuela de Riojalandia,</w:t>
      </w:r>
    </w:p>
    <w:p w14:paraId="44AC07D1" w14:textId="77777777" w:rsidR="00AA62EC" w:rsidRDefault="00211ABE" w:rsidP="00AA62EC">
      <w:pPr>
        <w:jc w:val="right"/>
        <w:rPr>
          <w:rFonts w:cs="Arial"/>
          <w:i/>
          <w:szCs w:val="24"/>
          <w:lang w:val="es-ES_tradnl"/>
        </w:rPr>
      </w:pPr>
      <w:r>
        <w:rPr>
          <w:rFonts w:cs="Arial"/>
          <w:i/>
          <w:szCs w:val="24"/>
          <w:lang w:val="es-ES_tradnl"/>
        </w:rPr>
        <w:t>y</w:t>
      </w:r>
      <w:r w:rsidR="00E21230">
        <w:rPr>
          <w:rFonts w:cs="Arial"/>
          <w:i/>
          <w:szCs w:val="24"/>
          <w:lang w:val="es-ES_tradnl"/>
        </w:rPr>
        <w:t xml:space="preserve"> Marla…, por su comprensión y paciencia,</w:t>
      </w:r>
      <w:r w:rsidR="00AA62EC">
        <w:rPr>
          <w:rFonts w:cs="Arial"/>
          <w:i/>
          <w:szCs w:val="24"/>
          <w:lang w:val="es-ES_tradnl"/>
        </w:rPr>
        <w:t xml:space="preserve"> </w:t>
      </w:r>
    </w:p>
    <w:p w14:paraId="16B4BB7D" w14:textId="77777777" w:rsidR="00AA62EC" w:rsidRPr="0059317E" w:rsidRDefault="00AA62EC" w:rsidP="0059317E">
      <w:pPr>
        <w:pStyle w:val="Heading1"/>
        <w:jc w:val="center"/>
        <w:rPr>
          <w:szCs w:val="24"/>
        </w:rPr>
      </w:pPr>
      <w:r w:rsidRPr="001461DE">
        <w:br w:type="page"/>
      </w:r>
    </w:p>
    <w:p w14:paraId="2E8966BB" w14:textId="77777777" w:rsidR="00AA62EC" w:rsidRPr="00361814" w:rsidRDefault="00AA62EC" w:rsidP="00AA62EC">
      <w:pPr>
        <w:pStyle w:val="Title"/>
        <w:rPr>
          <w:rFonts w:ascii="Arial" w:hAnsi="Arial" w:cs="Arial"/>
        </w:rPr>
      </w:pPr>
    </w:p>
    <w:p w14:paraId="6836CFE0" w14:textId="77777777" w:rsidR="00AA62EC" w:rsidRPr="00542969" w:rsidRDefault="008E2589" w:rsidP="008E2589">
      <w:pPr>
        <w:rPr>
          <w:rFonts w:cs="Arial"/>
          <w:szCs w:val="24"/>
          <w:lang w:val="es-ES_tradnl"/>
        </w:rPr>
      </w:pPr>
      <w:r>
        <w:rPr>
          <w:rFonts w:cs="Arial"/>
          <w:szCs w:val="24"/>
          <w:lang w:val="es-ES_tradnl"/>
        </w:rPr>
        <w:t>“Este</w:t>
      </w:r>
      <w:r w:rsidR="00EB75DC">
        <w:rPr>
          <w:rFonts w:cs="Arial"/>
          <w:szCs w:val="24"/>
          <w:lang w:val="es-ES_tradnl"/>
        </w:rPr>
        <w:t xml:space="preserve"> t</w:t>
      </w:r>
      <w:r>
        <w:rPr>
          <w:rFonts w:cs="Arial"/>
          <w:szCs w:val="24"/>
          <w:lang w:val="es-ES_tradnl"/>
        </w:rPr>
        <w:t>rabajo final de investigación aplicada fue aceptado</w:t>
      </w:r>
      <w:r w:rsidR="00AA62EC" w:rsidRPr="00542969">
        <w:rPr>
          <w:rFonts w:cs="Arial"/>
          <w:szCs w:val="24"/>
          <w:lang w:val="es-ES_tradnl"/>
        </w:rPr>
        <w:t xml:space="preserve"> por la Comisión del Programa de Estudios de Posgrado en Administración Educativa de la Universidad de Costa Rica, como requisito parcial para optar al grado y título de Maestría </w:t>
      </w:r>
      <w:r>
        <w:rPr>
          <w:rFonts w:cs="Arial"/>
          <w:szCs w:val="24"/>
          <w:lang w:val="es-ES_tradnl"/>
        </w:rPr>
        <w:t xml:space="preserve">Profesional </w:t>
      </w:r>
      <w:r w:rsidR="00AA62EC" w:rsidRPr="00542969">
        <w:rPr>
          <w:rFonts w:cs="Arial"/>
          <w:szCs w:val="24"/>
          <w:lang w:val="es-ES_tradnl"/>
        </w:rPr>
        <w:t>en Administración Educativa.</w:t>
      </w:r>
      <w:r w:rsidR="0016394B">
        <w:rPr>
          <w:rFonts w:cs="Arial"/>
          <w:szCs w:val="24"/>
          <w:lang w:val="es-ES_tradnl"/>
        </w:rPr>
        <w:t>”</w:t>
      </w:r>
    </w:p>
    <w:p w14:paraId="19D1AA35" w14:textId="77777777" w:rsidR="00AA62EC" w:rsidRPr="00542969" w:rsidRDefault="00AA62EC" w:rsidP="00AA62EC">
      <w:pPr>
        <w:jc w:val="center"/>
        <w:rPr>
          <w:rFonts w:cs="Arial"/>
          <w:szCs w:val="24"/>
          <w:lang w:val="es-ES_tradnl"/>
        </w:rPr>
      </w:pPr>
    </w:p>
    <w:p w14:paraId="1B7B60F6" w14:textId="77777777" w:rsidR="00AA62EC" w:rsidRDefault="00AA62EC" w:rsidP="00AA62EC">
      <w:pPr>
        <w:jc w:val="center"/>
        <w:rPr>
          <w:rFonts w:cs="Arial"/>
          <w:szCs w:val="24"/>
          <w:lang w:val="es-ES_tradnl"/>
        </w:rPr>
      </w:pPr>
    </w:p>
    <w:p w14:paraId="67438F90" w14:textId="77777777" w:rsidR="0097062B" w:rsidRDefault="0097062B" w:rsidP="00AA62EC">
      <w:pPr>
        <w:jc w:val="center"/>
        <w:rPr>
          <w:rFonts w:cs="Arial"/>
          <w:szCs w:val="24"/>
          <w:lang w:val="es-ES_tradnl"/>
        </w:rPr>
      </w:pPr>
    </w:p>
    <w:p w14:paraId="25E76B1E" w14:textId="77777777" w:rsidR="0097062B" w:rsidRPr="00542969" w:rsidRDefault="0097062B" w:rsidP="0097062B">
      <w:pPr>
        <w:spacing w:line="240" w:lineRule="auto"/>
        <w:jc w:val="center"/>
        <w:rPr>
          <w:rFonts w:cs="Arial"/>
          <w:szCs w:val="24"/>
          <w:u w:val="single"/>
          <w:lang w:val="es-ES_tradnl"/>
        </w:rPr>
      </w:pPr>
      <w:r w:rsidRPr="00542969">
        <w:rPr>
          <w:rFonts w:cs="Arial"/>
          <w:szCs w:val="24"/>
          <w:u w:val="single"/>
          <w:lang w:val="es-ES_tradnl"/>
        </w:rPr>
        <w:tab/>
      </w:r>
      <w:r w:rsidRPr="00542969">
        <w:rPr>
          <w:rFonts w:cs="Arial"/>
          <w:szCs w:val="24"/>
          <w:u w:val="single"/>
          <w:lang w:val="es-ES_tradnl"/>
        </w:rPr>
        <w:tab/>
      </w:r>
      <w:r w:rsidRPr="00542969">
        <w:rPr>
          <w:rFonts w:cs="Arial"/>
          <w:szCs w:val="24"/>
          <w:u w:val="single"/>
          <w:lang w:val="es-ES_tradnl"/>
        </w:rPr>
        <w:tab/>
      </w:r>
      <w:r w:rsidRPr="00542969">
        <w:rPr>
          <w:rFonts w:cs="Arial"/>
          <w:szCs w:val="24"/>
          <w:u w:val="single"/>
          <w:lang w:val="es-ES_tradnl"/>
        </w:rPr>
        <w:tab/>
      </w:r>
      <w:r w:rsidRPr="00542969">
        <w:rPr>
          <w:rFonts w:cs="Arial"/>
          <w:szCs w:val="24"/>
          <w:u w:val="single"/>
          <w:lang w:val="es-ES_tradnl"/>
        </w:rPr>
        <w:tab/>
      </w:r>
    </w:p>
    <w:p w14:paraId="3A0535A4" w14:textId="77777777" w:rsidR="0097062B" w:rsidRDefault="003676A8" w:rsidP="0097062B">
      <w:pPr>
        <w:spacing w:line="240" w:lineRule="auto"/>
        <w:jc w:val="center"/>
        <w:rPr>
          <w:rFonts w:cs="Arial"/>
          <w:szCs w:val="24"/>
          <w:lang w:val="es-ES_tradnl"/>
        </w:rPr>
      </w:pPr>
      <w:r>
        <w:rPr>
          <w:rFonts w:cs="Arial"/>
          <w:szCs w:val="24"/>
          <w:lang w:val="es-ES_tradnl"/>
        </w:rPr>
        <w:t>M.A</w:t>
      </w:r>
      <w:r w:rsidR="0097062B" w:rsidRPr="00542969">
        <w:rPr>
          <w:rFonts w:cs="Arial"/>
          <w:szCs w:val="24"/>
          <w:lang w:val="es-ES_tradnl"/>
        </w:rPr>
        <w:t>.</w:t>
      </w:r>
      <w:r>
        <w:rPr>
          <w:rFonts w:cs="Arial"/>
          <w:szCs w:val="24"/>
          <w:lang w:val="es-ES_tradnl"/>
        </w:rPr>
        <w:t>E.</w:t>
      </w:r>
      <w:r w:rsidR="0097062B" w:rsidRPr="00542969">
        <w:rPr>
          <w:rFonts w:cs="Arial"/>
          <w:szCs w:val="24"/>
          <w:lang w:val="es-ES_tradnl"/>
        </w:rPr>
        <w:t xml:space="preserve"> </w:t>
      </w:r>
      <w:r w:rsidR="0097062B">
        <w:rPr>
          <w:rFonts w:cs="Arial"/>
          <w:szCs w:val="24"/>
          <w:lang w:val="es-ES_tradnl"/>
        </w:rPr>
        <w:t>Luis Fernando Sequeira Ruiz</w:t>
      </w:r>
    </w:p>
    <w:p w14:paraId="74E7A2F3" w14:textId="77777777" w:rsidR="0097062B" w:rsidRPr="00223A5F" w:rsidRDefault="0097062B" w:rsidP="0097062B">
      <w:pPr>
        <w:spacing w:line="240" w:lineRule="auto"/>
        <w:jc w:val="center"/>
        <w:rPr>
          <w:rFonts w:cs="Arial"/>
          <w:b/>
          <w:szCs w:val="24"/>
          <w:lang w:val="es-ES_tradnl"/>
        </w:rPr>
      </w:pPr>
      <w:r w:rsidRPr="00223A5F">
        <w:rPr>
          <w:rFonts w:cs="Arial"/>
          <w:b/>
          <w:szCs w:val="24"/>
          <w:lang w:val="es-ES_tradnl"/>
        </w:rPr>
        <w:t>Representante de la Decana</w:t>
      </w:r>
    </w:p>
    <w:p w14:paraId="75634454" w14:textId="77777777" w:rsidR="0097062B" w:rsidRPr="00223A5F" w:rsidRDefault="0097062B" w:rsidP="0097062B">
      <w:pPr>
        <w:spacing w:line="240" w:lineRule="auto"/>
        <w:jc w:val="center"/>
        <w:rPr>
          <w:rFonts w:cs="Arial"/>
          <w:b/>
          <w:szCs w:val="24"/>
          <w:lang w:val="es-ES_tradnl"/>
        </w:rPr>
      </w:pPr>
      <w:r w:rsidRPr="00223A5F">
        <w:rPr>
          <w:rFonts w:cs="Arial"/>
          <w:b/>
          <w:szCs w:val="24"/>
          <w:lang w:val="es-ES_tradnl"/>
        </w:rPr>
        <w:t>Sistema Estudios de Posgrado</w:t>
      </w:r>
    </w:p>
    <w:p w14:paraId="7C4134B0" w14:textId="77777777" w:rsidR="0004437E" w:rsidRDefault="0004437E" w:rsidP="00AA62EC">
      <w:pPr>
        <w:jc w:val="center"/>
        <w:rPr>
          <w:rFonts w:cs="Arial"/>
          <w:szCs w:val="24"/>
          <w:lang w:val="es-ES_tradnl"/>
        </w:rPr>
      </w:pPr>
    </w:p>
    <w:p w14:paraId="6C8F2C9C" w14:textId="77777777" w:rsidR="0097062B" w:rsidRPr="00542969" w:rsidRDefault="0097062B" w:rsidP="00AA62EC">
      <w:pPr>
        <w:jc w:val="center"/>
        <w:rPr>
          <w:rFonts w:cs="Arial"/>
          <w:szCs w:val="24"/>
          <w:lang w:val="es-ES_tradnl"/>
        </w:rPr>
      </w:pPr>
    </w:p>
    <w:p w14:paraId="4BAF536F" w14:textId="77777777" w:rsidR="00AA62EC" w:rsidRPr="00542969" w:rsidRDefault="00AA62EC" w:rsidP="00AA62EC">
      <w:pPr>
        <w:spacing w:line="240" w:lineRule="auto"/>
        <w:jc w:val="center"/>
        <w:rPr>
          <w:rFonts w:cs="Arial"/>
          <w:szCs w:val="24"/>
          <w:u w:val="single"/>
          <w:lang w:val="es-ES_tradnl"/>
        </w:rPr>
      </w:pPr>
      <w:r w:rsidRPr="00542969">
        <w:rPr>
          <w:rFonts w:cs="Arial"/>
          <w:szCs w:val="24"/>
          <w:u w:val="single"/>
          <w:lang w:val="es-ES_tradnl"/>
        </w:rPr>
        <w:tab/>
      </w:r>
      <w:r w:rsidRPr="00542969">
        <w:rPr>
          <w:rFonts w:cs="Arial"/>
          <w:szCs w:val="24"/>
          <w:u w:val="single"/>
          <w:lang w:val="es-ES_tradnl"/>
        </w:rPr>
        <w:tab/>
      </w:r>
      <w:r w:rsidRPr="00542969">
        <w:rPr>
          <w:rFonts w:cs="Arial"/>
          <w:szCs w:val="24"/>
          <w:u w:val="single"/>
          <w:lang w:val="es-ES_tradnl"/>
        </w:rPr>
        <w:tab/>
      </w:r>
      <w:r w:rsidRPr="00542969">
        <w:rPr>
          <w:rFonts w:cs="Arial"/>
          <w:szCs w:val="24"/>
          <w:u w:val="single"/>
          <w:lang w:val="es-ES_tradnl"/>
        </w:rPr>
        <w:tab/>
      </w:r>
      <w:r w:rsidRPr="00542969">
        <w:rPr>
          <w:rFonts w:cs="Arial"/>
          <w:szCs w:val="24"/>
          <w:u w:val="single"/>
          <w:lang w:val="es-ES_tradnl"/>
        </w:rPr>
        <w:tab/>
      </w:r>
    </w:p>
    <w:p w14:paraId="20209F6B" w14:textId="77777777" w:rsidR="00AA62EC" w:rsidRPr="00542969" w:rsidRDefault="0097062B" w:rsidP="00AA62EC">
      <w:pPr>
        <w:spacing w:line="240" w:lineRule="auto"/>
        <w:jc w:val="center"/>
        <w:rPr>
          <w:rFonts w:cs="Arial"/>
          <w:szCs w:val="24"/>
          <w:lang w:val="es-ES_tradnl"/>
        </w:rPr>
      </w:pPr>
      <w:r>
        <w:rPr>
          <w:rFonts w:cs="Arial"/>
          <w:szCs w:val="24"/>
          <w:lang w:val="es-ES_tradnl"/>
        </w:rPr>
        <w:t>M</w:t>
      </w:r>
      <w:r w:rsidR="00AA62EC" w:rsidRPr="00542969">
        <w:rPr>
          <w:rFonts w:cs="Arial"/>
          <w:szCs w:val="24"/>
          <w:lang w:val="es-ES_tradnl"/>
        </w:rPr>
        <w:t>.E</w:t>
      </w:r>
      <w:r w:rsidR="009B2651">
        <w:rPr>
          <w:rFonts w:cs="Arial"/>
          <w:szCs w:val="24"/>
          <w:lang w:val="es-ES_tradnl"/>
        </w:rPr>
        <w:t>d</w:t>
      </w:r>
      <w:r w:rsidR="00AA62EC" w:rsidRPr="00542969">
        <w:rPr>
          <w:rFonts w:cs="Arial"/>
          <w:szCs w:val="24"/>
          <w:lang w:val="es-ES_tradnl"/>
        </w:rPr>
        <w:t>. Kenneth Jiménez González</w:t>
      </w:r>
    </w:p>
    <w:p w14:paraId="1E909A66" w14:textId="77777777" w:rsidR="00AA62EC" w:rsidRPr="00223A5F" w:rsidRDefault="0097062B" w:rsidP="00AA62EC">
      <w:pPr>
        <w:spacing w:line="240" w:lineRule="auto"/>
        <w:jc w:val="center"/>
        <w:rPr>
          <w:rFonts w:cs="Arial"/>
          <w:b/>
          <w:szCs w:val="24"/>
          <w:lang w:val="es-ES_tradnl"/>
        </w:rPr>
      </w:pPr>
      <w:r w:rsidRPr="00223A5F">
        <w:rPr>
          <w:rFonts w:cs="Arial"/>
          <w:b/>
          <w:szCs w:val="24"/>
          <w:lang w:val="es-ES_tradnl"/>
        </w:rPr>
        <w:t>Profesor Guía</w:t>
      </w:r>
    </w:p>
    <w:p w14:paraId="2C7FFC52" w14:textId="77777777" w:rsidR="0004437E" w:rsidRDefault="0004437E">
      <w:pPr>
        <w:spacing w:line="240" w:lineRule="auto"/>
        <w:rPr>
          <w:rFonts w:cs="Arial"/>
          <w:szCs w:val="24"/>
          <w:lang w:val="es-ES_tradnl"/>
        </w:rPr>
      </w:pPr>
    </w:p>
    <w:p w14:paraId="44FF9148" w14:textId="77777777" w:rsidR="0004437E" w:rsidRDefault="0004437E">
      <w:pPr>
        <w:spacing w:line="240" w:lineRule="auto"/>
        <w:rPr>
          <w:rFonts w:cs="Arial"/>
          <w:szCs w:val="24"/>
          <w:lang w:val="es-ES_tradnl"/>
        </w:rPr>
      </w:pPr>
    </w:p>
    <w:p w14:paraId="1B75598A" w14:textId="77777777" w:rsidR="0097062B" w:rsidRDefault="0097062B">
      <w:pPr>
        <w:spacing w:line="240" w:lineRule="auto"/>
        <w:rPr>
          <w:rFonts w:cs="Arial"/>
          <w:szCs w:val="24"/>
          <w:lang w:val="es-ES_tradnl"/>
        </w:rPr>
      </w:pPr>
    </w:p>
    <w:p w14:paraId="7FF8C990" w14:textId="77777777" w:rsidR="0004437E" w:rsidRPr="00542969" w:rsidRDefault="0004437E" w:rsidP="0004437E">
      <w:pPr>
        <w:spacing w:line="240" w:lineRule="auto"/>
        <w:jc w:val="center"/>
        <w:rPr>
          <w:rFonts w:cs="Arial"/>
          <w:szCs w:val="24"/>
          <w:u w:val="single"/>
          <w:lang w:val="es-ES_tradnl"/>
        </w:rPr>
      </w:pPr>
      <w:r w:rsidRPr="00542969">
        <w:rPr>
          <w:rFonts w:cs="Arial"/>
          <w:szCs w:val="24"/>
          <w:u w:val="single"/>
          <w:lang w:val="es-ES_tradnl"/>
        </w:rPr>
        <w:tab/>
      </w:r>
      <w:r w:rsidRPr="00542969">
        <w:rPr>
          <w:rFonts w:cs="Arial"/>
          <w:szCs w:val="24"/>
          <w:u w:val="single"/>
          <w:lang w:val="es-ES_tradnl"/>
        </w:rPr>
        <w:tab/>
      </w:r>
      <w:r w:rsidRPr="00542969">
        <w:rPr>
          <w:rFonts w:cs="Arial"/>
          <w:szCs w:val="24"/>
          <w:u w:val="single"/>
          <w:lang w:val="es-ES_tradnl"/>
        </w:rPr>
        <w:tab/>
      </w:r>
      <w:r w:rsidRPr="00542969">
        <w:rPr>
          <w:rFonts w:cs="Arial"/>
          <w:szCs w:val="24"/>
          <w:u w:val="single"/>
          <w:lang w:val="es-ES_tradnl"/>
        </w:rPr>
        <w:tab/>
      </w:r>
      <w:r w:rsidRPr="00542969">
        <w:rPr>
          <w:rFonts w:cs="Arial"/>
          <w:szCs w:val="24"/>
          <w:u w:val="single"/>
          <w:lang w:val="es-ES_tradnl"/>
        </w:rPr>
        <w:tab/>
      </w:r>
    </w:p>
    <w:p w14:paraId="06598FA1" w14:textId="77777777" w:rsidR="0004437E" w:rsidRPr="00542969" w:rsidRDefault="00223A5F" w:rsidP="0004437E">
      <w:pPr>
        <w:spacing w:line="240" w:lineRule="auto"/>
        <w:jc w:val="center"/>
        <w:rPr>
          <w:rFonts w:cs="Arial"/>
          <w:szCs w:val="24"/>
          <w:lang w:val="es-ES_tradnl"/>
        </w:rPr>
      </w:pPr>
      <w:r>
        <w:rPr>
          <w:rFonts w:cs="Arial"/>
          <w:szCs w:val="24"/>
          <w:lang w:val="es-ES_tradnl"/>
        </w:rPr>
        <w:t>M</w:t>
      </w:r>
      <w:r w:rsidR="0004437E" w:rsidRPr="00542969">
        <w:rPr>
          <w:rFonts w:cs="Arial"/>
          <w:szCs w:val="24"/>
          <w:lang w:val="es-ES_tradnl"/>
        </w:rPr>
        <w:t>.E</w:t>
      </w:r>
      <w:r w:rsidR="009B2651">
        <w:rPr>
          <w:rFonts w:cs="Arial"/>
          <w:szCs w:val="24"/>
          <w:lang w:val="es-ES_tradnl"/>
        </w:rPr>
        <w:t>d</w:t>
      </w:r>
      <w:r w:rsidR="0004437E" w:rsidRPr="00542969">
        <w:rPr>
          <w:rFonts w:cs="Arial"/>
          <w:szCs w:val="24"/>
          <w:lang w:val="es-ES_tradnl"/>
        </w:rPr>
        <w:t xml:space="preserve">. </w:t>
      </w:r>
      <w:r w:rsidR="0004437E">
        <w:rPr>
          <w:rFonts w:cs="Arial"/>
          <w:szCs w:val="24"/>
          <w:lang w:val="es-ES_tradnl"/>
        </w:rPr>
        <w:t>Mariela Cervantes Obando</w:t>
      </w:r>
    </w:p>
    <w:p w14:paraId="34E7BFC6" w14:textId="77777777" w:rsidR="0004437E" w:rsidRPr="00223A5F" w:rsidRDefault="0004437E" w:rsidP="0004437E">
      <w:pPr>
        <w:spacing w:line="240" w:lineRule="auto"/>
        <w:jc w:val="center"/>
        <w:rPr>
          <w:rFonts w:cs="Arial"/>
          <w:b/>
          <w:szCs w:val="24"/>
          <w:lang w:val="es-ES_tradnl"/>
        </w:rPr>
      </w:pPr>
      <w:r w:rsidRPr="00223A5F">
        <w:rPr>
          <w:rFonts w:cs="Arial"/>
          <w:b/>
          <w:szCs w:val="24"/>
          <w:lang w:val="es-ES_tradnl"/>
        </w:rPr>
        <w:t>Lectora</w:t>
      </w:r>
    </w:p>
    <w:p w14:paraId="39B4CFD1" w14:textId="77777777" w:rsidR="0004437E" w:rsidRDefault="0004437E" w:rsidP="0004437E">
      <w:pPr>
        <w:spacing w:line="240" w:lineRule="auto"/>
        <w:jc w:val="center"/>
        <w:rPr>
          <w:rFonts w:cs="Arial"/>
          <w:szCs w:val="24"/>
          <w:lang w:val="es-ES_tradnl"/>
        </w:rPr>
      </w:pPr>
    </w:p>
    <w:p w14:paraId="68956A4D" w14:textId="77777777" w:rsidR="0004437E" w:rsidRDefault="0004437E" w:rsidP="0097062B">
      <w:pPr>
        <w:tabs>
          <w:tab w:val="left" w:pos="4878"/>
        </w:tabs>
        <w:spacing w:line="240" w:lineRule="auto"/>
        <w:jc w:val="left"/>
        <w:rPr>
          <w:rFonts w:cs="Arial"/>
          <w:szCs w:val="24"/>
          <w:lang w:val="es-ES_tradnl"/>
        </w:rPr>
      </w:pPr>
    </w:p>
    <w:p w14:paraId="471C02F5" w14:textId="77777777" w:rsidR="0097062B" w:rsidRDefault="0097062B" w:rsidP="0097062B">
      <w:pPr>
        <w:tabs>
          <w:tab w:val="left" w:pos="4878"/>
        </w:tabs>
        <w:spacing w:line="240" w:lineRule="auto"/>
        <w:jc w:val="left"/>
        <w:rPr>
          <w:rFonts w:cs="Arial"/>
          <w:szCs w:val="24"/>
          <w:lang w:val="es-ES_tradnl"/>
        </w:rPr>
      </w:pPr>
    </w:p>
    <w:p w14:paraId="18AA5BEE" w14:textId="77777777" w:rsidR="0004437E" w:rsidRPr="00542969" w:rsidRDefault="0004437E" w:rsidP="0004437E">
      <w:pPr>
        <w:spacing w:line="240" w:lineRule="auto"/>
        <w:jc w:val="center"/>
        <w:rPr>
          <w:rFonts w:cs="Arial"/>
          <w:szCs w:val="24"/>
          <w:u w:val="single"/>
          <w:lang w:val="es-ES_tradnl"/>
        </w:rPr>
      </w:pPr>
      <w:r w:rsidRPr="00542969">
        <w:rPr>
          <w:rFonts w:cs="Arial"/>
          <w:szCs w:val="24"/>
          <w:u w:val="single"/>
          <w:lang w:val="es-ES_tradnl"/>
        </w:rPr>
        <w:tab/>
      </w:r>
      <w:r w:rsidRPr="00542969">
        <w:rPr>
          <w:rFonts w:cs="Arial"/>
          <w:szCs w:val="24"/>
          <w:u w:val="single"/>
          <w:lang w:val="es-ES_tradnl"/>
        </w:rPr>
        <w:tab/>
      </w:r>
      <w:r w:rsidRPr="00542969">
        <w:rPr>
          <w:rFonts w:cs="Arial"/>
          <w:szCs w:val="24"/>
          <w:u w:val="single"/>
          <w:lang w:val="es-ES_tradnl"/>
        </w:rPr>
        <w:tab/>
      </w:r>
      <w:r w:rsidRPr="00542969">
        <w:rPr>
          <w:rFonts w:cs="Arial"/>
          <w:szCs w:val="24"/>
          <w:u w:val="single"/>
          <w:lang w:val="es-ES_tradnl"/>
        </w:rPr>
        <w:tab/>
      </w:r>
      <w:r w:rsidRPr="00542969">
        <w:rPr>
          <w:rFonts w:cs="Arial"/>
          <w:szCs w:val="24"/>
          <w:u w:val="single"/>
          <w:lang w:val="es-ES_tradnl"/>
        </w:rPr>
        <w:tab/>
      </w:r>
    </w:p>
    <w:p w14:paraId="5A9574A7" w14:textId="77777777" w:rsidR="0004437E" w:rsidRPr="00542969" w:rsidRDefault="009578C0" w:rsidP="0004437E">
      <w:pPr>
        <w:spacing w:line="240" w:lineRule="auto"/>
        <w:jc w:val="center"/>
        <w:rPr>
          <w:rFonts w:cs="Arial"/>
          <w:szCs w:val="24"/>
          <w:lang w:val="es-ES_tradnl"/>
        </w:rPr>
      </w:pPr>
      <w:r>
        <w:rPr>
          <w:rFonts w:cs="Arial"/>
          <w:szCs w:val="24"/>
          <w:lang w:val="es-ES_tradnl"/>
        </w:rPr>
        <w:t>Dr</w:t>
      </w:r>
      <w:r w:rsidR="0004437E" w:rsidRPr="00542969">
        <w:rPr>
          <w:rFonts w:cs="Arial"/>
          <w:szCs w:val="24"/>
          <w:lang w:val="es-ES_tradnl"/>
        </w:rPr>
        <w:t xml:space="preserve">. </w:t>
      </w:r>
      <w:r w:rsidR="0004437E">
        <w:rPr>
          <w:rFonts w:cs="Arial"/>
          <w:szCs w:val="24"/>
          <w:lang w:val="es-ES_tradnl"/>
        </w:rPr>
        <w:t>Armando Chacón Mora</w:t>
      </w:r>
    </w:p>
    <w:p w14:paraId="32A9178A" w14:textId="77777777" w:rsidR="0004437E" w:rsidRPr="00223A5F" w:rsidRDefault="0004437E" w:rsidP="0004437E">
      <w:pPr>
        <w:spacing w:line="240" w:lineRule="auto"/>
        <w:jc w:val="center"/>
        <w:rPr>
          <w:rFonts w:cs="Arial"/>
          <w:b/>
          <w:szCs w:val="24"/>
          <w:lang w:val="es-ES_tradnl"/>
        </w:rPr>
      </w:pPr>
      <w:r w:rsidRPr="00223A5F">
        <w:rPr>
          <w:rFonts w:cs="Arial"/>
          <w:b/>
          <w:szCs w:val="24"/>
          <w:lang w:val="es-ES_tradnl"/>
        </w:rPr>
        <w:t>Lector</w:t>
      </w:r>
    </w:p>
    <w:p w14:paraId="1BF8E00D" w14:textId="77777777" w:rsidR="0004437E" w:rsidRDefault="0004437E" w:rsidP="0004437E">
      <w:pPr>
        <w:spacing w:line="240" w:lineRule="auto"/>
        <w:jc w:val="center"/>
        <w:rPr>
          <w:rFonts w:cs="Arial"/>
          <w:szCs w:val="24"/>
          <w:lang w:val="es-ES_tradnl"/>
        </w:rPr>
      </w:pPr>
    </w:p>
    <w:p w14:paraId="35B8212C" w14:textId="77777777" w:rsidR="0097062B" w:rsidRDefault="0097062B" w:rsidP="0004437E">
      <w:pPr>
        <w:spacing w:line="240" w:lineRule="auto"/>
        <w:jc w:val="center"/>
        <w:rPr>
          <w:rFonts w:cs="Arial"/>
          <w:szCs w:val="24"/>
          <w:lang w:val="es-ES_tradnl"/>
        </w:rPr>
      </w:pPr>
    </w:p>
    <w:p w14:paraId="73DD75A4" w14:textId="77777777" w:rsidR="0097062B" w:rsidRPr="00542969" w:rsidRDefault="0097062B" w:rsidP="0097062B">
      <w:pPr>
        <w:spacing w:line="240" w:lineRule="auto"/>
        <w:jc w:val="center"/>
        <w:rPr>
          <w:rFonts w:cs="Arial"/>
          <w:szCs w:val="24"/>
          <w:u w:val="single"/>
          <w:lang w:val="es-ES_tradnl"/>
        </w:rPr>
      </w:pPr>
      <w:r w:rsidRPr="00542969">
        <w:rPr>
          <w:rFonts w:cs="Arial"/>
          <w:szCs w:val="24"/>
          <w:u w:val="single"/>
          <w:lang w:val="es-ES_tradnl"/>
        </w:rPr>
        <w:tab/>
      </w:r>
      <w:r w:rsidRPr="00542969">
        <w:rPr>
          <w:rFonts w:cs="Arial"/>
          <w:szCs w:val="24"/>
          <w:u w:val="single"/>
          <w:lang w:val="es-ES_tradnl"/>
        </w:rPr>
        <w:tab/>
      </w:r>
      <w:r w:rsidRPr="00542969">
        <w:rPr>
          <w:rFonts w:cs="Arial"/>
          <w:szCs w:val="24"/>
          <w:u w:val="single"/>
          <w:lang w:val="es-ES_tradnl"/>
        </w:rPr>
        <w:tab/>
      </w:r>
      <w:r w:rsidRPr="00542969">
        <w:rPr>
          <w:rFonts w:cs="Arial"/>
          <w:szCs w:val="24"/>
          <w:u w:val="single"/>
          <w:lang w:val="es-ES_tradnl"/>
        </w:rPr>
        <w:tab/>
      </w:r>
      <w:r w:rsidRPr="00542969">
        <w:rPr>
          <w:rFonts w:cs="Arial"/>
          <w:szCs w:val="24"/>
          <w:u w:val="single"/>
          <w:lang w:val="es-ES_tradnl"/>
        </w:rPr>
        <w:tab/>
      </w:r>
    </w:p>
    <w:p w14:paraId="11F6FA8F" w14:textId="77777777" w:rsidR="0097062B" w:rsidRPr="00542969" w:rsidRDefault="0097062B" w:rsidP="0097062B">
      <w:pPr>
        <w:spacing w:line="240" w:lineRule="auto"/>
        <w:jc w:val="center"/>
        <w:rPr>
          <w:rFonts w:cs="Arial"/>
          <w:szCs w:val="24"/>
          <w:lang w:val="es-ES_tradnl"/>
        </w:rPr>
      </w:pPr>
      <w:r>
        <w:rPr>
          <w:rFonts w:cs="Arial"/>
          <w:szCs w:val="24"/>
          <w:lang w:val="es-ES_tradnl"/>
        </w:rPr>
        <w:t>Dra</w:t>
      </w:r>
      <w:r w:rsidRPr="00542969">
        <w:rPr>
          <w:rFonts w:cs="Arial"/>
          <w:szCs w:val="24"/>
          <w:lang w:val="es-ES_tradnl"/>
        </w:rPr>
        <w:t xml:space="preserve">. </w:t>
      </w:r>
      <w:r w:rsidR="00223A5F">
        <w:rPr>
          <w:rFonts w:cs="Arial"/>
          <w:szCs w:val="24"/>
          <w:lang w:val="es-ES_tradnl"/>
        </w:rPr>
        <w:t>Guiselle Garbanzo</w:t>
      </w:r>
      <w:r>
        <w:rPr>
          <w:rFonts w:cs="Arial"/>
          <w:szCs w:val="24"/>
          <w:lang w:val="es-ES_tradnl"/>
        </w:rPr>
        <w:t xml:space="preserve"> Vargas</w:t>
      </w:r>
    </w:p>
    <w:p w14:paraId="4AF6FBAB" w14:textId="77777777" w:rsidR="0097062B" w:rsidRPr="00223A5F" w:rsidRDefault="0097062B" w:rsidP="0097062B">
      <w:pPr>
        <w:spacing w:line="240" w:lineRule="auto"/>
        <w:jc w:val="center"/>
        <w:rPr>
          <w:rFonts w:cs="Arial"/>
          <w:b/>
          <w:szCs w:val="24"/>
          <w:lang w:val="es-ES_tradnl"/>
        </w:rPr>
      </w:pPr>
      <w:r w:rsidRPr="00223A5F">
        <w:rPr>
          <w:rFonts w:cs="Arial"/>
          <w:b/>
          <w:szCs w:val="24"/>
          <w:lang w:val="es-ES_tradnl"/>
        </w:rPr>
        <w:t>Directora del Programa de Posgrado</w:t>
      </w:r>
    </w:p>
    <w:p w14:paraId="0021A00C" w14:textId="77777777" w:rsidR="0097062B" w:rsidRPr="00223A5F" w:rsidRDefault="0097062B" w:rsidP="0004437E">
      <w:pPr>
        <w:spacing w:line="240" w:lineRule="auto"/>
        <w:jc w:val="center"/>
        <w:rPr>
          <w:rFonts w:cs="Arial"/>
          <w:b/>
          <w:szCs w:val="24"/>
          <w:lang w:val="es-ES_tradnl"/>
        </w:rPr>
      </w:pPr>
    </w:p>
    <w:p w14:paraId="2505A66E" w14:textId="77777777" w:rsidR="0097062B" w:rsidRDefault="0097062B" w:rsidP="0004437E">
      <w:pPr>
        <w:spacing w:line="240" w:lineRule="auto"/>
        <w:jc w:val="center"/>
        <w:rPr>
          <w:rFonts w:cs="Arial"/>
          <w:szCs w:val="24"/>
          <w:lang w:val="es-ES_tradnl"/>
        </w:rPr>
      </w:pPr>
    </w:p>
    <w:p w14:paraId="64CE9B08" w14:textId="77777777" w:rsidR="0097062B" w:rsidRDefault="0097062B" w:rsidP="0004437E">
      <w:pPr>
        <w:spacing w:line="240" w:lineRule="auto"/>
        <w:jc w:val="center"/>
        <w:rPr>
          <w:rFonts w:cs="Arial"/>
          <w:szCs w:val="24"/>
          <w:lang w:val="es-ES_tradnl"/>
        </w:rPr>
      </w:pPr>
    </w:p>
    <w:p w14:paraId="651E7EA9" w14:textId="77777777" w:rsidR="0097062B" w:rsidRPr="00542969" w:rsidRDefault="0097062B" w:rsidP="0097062B">
      <w:pPr>
        <w:spacing w:line="240" w:lineRule="auto"/>
        <w:jc w:val="center"/>
        <w:rPr>
          <w:rFonts w:cs="Arial"/>
          <w:szCs w:val="24"/>
          <w:u w:val="single"/>
          <w:lang w:val="es-ES_tradnl"/>
        </w:rPr>
      </w:pPr>
      <w:r w:rsidRPr="00542969">
        <w:rPr>
          <w:rFonts w:cs="Arial"/>
          <w:szCs w:val="24"/>
          <w:u w:val="single"/>
          <w:lang w:val="es-ES_tradnl"/>
        </w:rPr>
        <w:tab/>
      </w:r>
      <w:r w:rsidRPr="00542969">
        <w:rPr>
          <w:rFonts w:cs="Arial"/>
          <w:szCs w:val="24"/>
          <w:u w:val="single"/>
          <w:lang w:val="es-ES_tradnl"/>
        </w:rPr>
        <w:tab/>
      </w:r>
      <w:r w:rsidRPr="00542969">
        <w:rPr>
          <w:rFonts w:cs="Arial"/>
          <w:szCs w:val="24"/>
          <w:u w:val="single"/>
          <w:lang w:val="es-ES_tradnl"/>
        </w:rPr>
        <w:tab/>
      </w:r>
      <w:r w:rsidRPr="00542969">
        <w:rPr>
          <w:rFonts w:cs="Arial"/>
          <w:szCs w:val="24"/>
          <w:u w:val="single"/>
          <w:lang w:val="es-ES_tradnl"/>
        </w:rPr>
        <w:tab/>
      </w:r>
      <w:r w:rsidRPr="00542969">
        <w:rPr>
          <w:rFonts w:cs="Arial"/>
          <w:szCs w:val="24"/>
          <w:u w:val="single"/>
          <w:lang w:val="es-ES_tradnl"/>
        </w:rPr>
        <w:tab/>
      </w:r>
    </w:p>
    <w:p w14:paraId="5DEE03CB" w14:textId="77777777" w:rsidR="0097062B" w:rsidRPr="00542969" w:rsidRDefault="0097062B" w:rsidP="0097062B">
      <w:pPr>
        <w:spacing w:line="240" w:lineRule="auto"/>
        <w:jc w:val="center"/>
        <w:rPr>
          <w:rFonts w:cs="Arial"/>
          <w:szCs w:val="24"/>
          <w:lang w:val="es-ES_tradnl"/>
        </w:rPr>
      </w:pPr>
      <w:r>
        <w:rPr>
          <w:rFonts w:cs="Arial"/>
          <w:szCs w:val="24"/>
          <w:lang w:val="es-ES_tradnl"/>
        </w:rPr>
        <w:t>Mario Solera Salas</w:t>
      </w:r>
    </w:p>
    <w:p w14:paraId="0F1459E4" w14:textId="77777777" w:rsidR="0097062B" w:rsidRPr="00223A5F" w:rsidRDefault="0097062B" w:rsidP="0097062B">
      <w:pPr>
        <w:spacing w:line="240" w:lineRule="auto"/>
        <w:jc w:val="center"/>
        <w:rPr>
          <w:rFonts w:cs="Arial"/>
          <w:b/>
          <w:szCs w:val="24"/>
          <w:lang w:val="es-ES_tradnl"/>
        </w:rPr>
      </w:pPr>
      <w:r w:rsidRPr="00223A5F">
        <w:rPr>
          <w:rFonts w:cs="Arial"/>
          <w:b/>
          <w:szCs w:val="24"/>
          <w:lang w:val="es-ES_tradnl"/>
        </w:rPr>
        <w:t>Sustentante</w:t>
      </w:r>
    </w:p>
    <w:p w14:paraId="1AC93CD3" w14:textId="77777777" w:rsidR="00AA62EC" w:rsidRDefault="00AA62EC" w:rsidP="0004437E">
      <w:pPr>
        <w:spacing w:line="240" w:lineRule="auto"/>
        <w:jc w:val="center"/>
        <w:rPr>
          <w:rFonts w:cs="Arial"/>
          <w:szCs w:val="24"/>
          <w:lang w:val="es-ES_tradnl"/>
        </w:rPr>
      </w:pPr>
      <w:r>
        <w:rPr>
          <w:rFonts w:cs="Arial"/>
          <w:szCs w:val="24"/>
          <w:lang w:val="es-ES_tradnl"/>
        </w:rPr>
        <w:br w:type="page"/>
      </w:r>
    </w:p>
    <w:p w14:paraId="352F1896" w14:textId="77777777" w:rsidR="00AD4CBA" w:rsidRDefault="00AA62EC" w:rsidP="00AA62EC">
      <w:pPr>
        <w:spacing w:line="240" w:lineRule="auto"/>
        <w:rPr>
          <w:noProof/>
        </w:rPr>
      </w:pPr>
      <w:r w:rsidRPr="00605BFC">
        <w:rPr>
          <w:rFonts w:cs="Arial"/>
          <w:b/>
          <w:szCs w:val="24"/>
        </w:rPr>
        <w:lastRenderedPageBreak/>
        <w:t>TABLA DE CONTENIDOS</w:t>
      </w:r>
      <w:r w:rsidR="003E37A3" w:rsidRPr="004109AA">
        <w:rPr>
          <w:rFonts w:cs="Arial"/>
          <w:b/>
          <w:szCs w:val="24"/>
        </w:rPr>
        <w:fldChar w:fldCharType="begin"/>
      </w:r>
      <w:r w:rsidRPr="00605BFC">
        <w:rPr>
          <w:rFonts w:cs="Arial"/>
          <w:b/>
          <w:szCs w:val="24"/>
        </w:rPr>
        <w:instrText xml:space="preserve"> TOC \o "1-3" \h \z \u </w:instrText>
      </w:r>
      <w:r w:rsidR="003E37A3" w:rsidRPr="004109AA">
        <w:rPr>
          <w:rFonts w:cs="Arial"/>
          <w:b/>
          <w:szCs w:val="24"/>
        </w:rPr>
        <w:fldChar w:fldCharType="separate"/>
      </w:r>
    </w:p>
    <w:p w14:paraId="6ACEF33A" w14:textId="77777777" w:rsidR="00AD4CBA" w:rsidRDefault="00ED43ED">
      <w:pPr>
        <w:pStyle w:val="TOC1"/>
        <w:rPr>
          <w:rFonts w:asciiTheme="minorHAnsi" w:eastAsiaTheme="minorEastAsia" w:hAnsiTheme="minorHAnsi" w:cstheme="minorBidi"/>
          <w:b w:val="0"/>
          <w:caps w:val="0"/>
          <w:sz w:val="22"/>
          <w:szCs w:val="22"/>
          <w:lang w:eastAsia="es-CR"/>
        </w:rPr>
      </w:pPr>
      <w:hyperlink w:anchor="_Toc310114293" w:history="1">
        <w:r w:rsidR="00AD4CBA" w:rsidRPr="00B50656">
          <w:rPr>
            <w:rStyle w:val="Hyperlink"/>
            <w:i/>
          </w:rPr>
          <w:t>Dedicatoria</w:t>
        </w:r>
        <w:r w:rsidR="00AD4CBA">
          <w:rPr>
            <w:webHidden/>
          </w:rPr>
          <w:tab/>
        </w:r>
        <w:r w:rsidR="003E37A3">
          <w:rPr>
            <w:webHidden/>
          </w:rPr>
          <w:fldChar w:fldCharType="begin"/>
        </w:r>
        <w:r w:rsidR="00AD4CBA">
          <w:rPr>
            <w:webHidden/>
          </w:rPr>
          <w:instrText xml:space="preserve"> PAGEREF _Toc310114293 \h </w:instrText>
        </w:r>
        <w:r w:rsidR="003E37A3">
          <w:rPr>
            <w:webHidden/>
          </w:rPr>
        </w:r>
        <w:r w:rsidR="003E37A3">
          <w:rPr>
            <w:webHidden/>
          </w:rPr>
          <w:fldChar w:fldCharType="separate"/>
        </w:r>
        <w:r w:rsidR="00196F44">
          <w:rPr>
            <w:webHidden/>
          </w:rPr>
          <w:t>ii</w:t>
        </w:r>
        <w:r w:rsidR="003E37A3">
          <w:rPr>
            <w:webHidden/>
          </w:rPr>
          <w:fldChar w:fldCharType="end"/>
        </w:r>
      </w:hyperlink>
    </w:p>
    <w:p w14:paraId="2055F5E1" w14:textId="77777777" w:rsidR="00AD4CBA" w:rsidRDefault="00ED43ED">
      <w:pPr>
        <w:pStyle w:val="TOC1"/>
        <w:rPr>
          <w:rFonts w:asciiTheme="minorHAnsi" w:eastAsiaTheme="minorEastAsia" w:hAnsiTheme="minorHAnsi" w:cstheme="minorBidi"/>
          <w:b w:val="0"/>
          <w:caps w:val="0"/>
          <w:sz w:val="22"/>
          <w:szCs w:val="22"/>
          <w:lang w:eastAsia="es-CR"/>
        </w:rPr>
      </w:pPr>
      <w:hyperlink w:anchor="_Toc310114294" w:history="1">
        <w:r w:rsidR="00AD4CBA" w:rsidRPr="00B50656">
          <w:rPr>
            <w:rStyle w:val="Hyperlink"/>
            <w:i/>
          </w:rPr>
          <w:t>Agradecimientos</w:t>
        </w:r>
        <w:r w:rsidR="00AD4CBA">
          <w:rPr>
            <w:webHidden/>
          </w:rPr>
          <w:tab/>
        </w:r>
        <w:r w:rsidR="003E37A3">
          <w:rPr>
            <w:webHidden/>
          </w:rPr>
          <w:fldChar w:fldCharType="begin"/>
        </w:r>
        <w:r w:rsidR="00AD4CBA">
          <w:rPr>
            <w:webHidden/>
          </w:rPr>
          <w:instrText xml:space="preserve"> PAGEREF _Toc310114294 \h </w:instrText>
        </w:r>
        <w:r w:rsidR="003E37A3">
          <w:rPr>
            <w:webHidden/>
          </w:rPr>
        </w:r>
        <w:r w:rsidR="003E37A3">
          <w:rPr>
            <w:webHidden/>
          </w:rPr>
          <w:fldChar w:fldCharType="separate"/>
        </w:r>
        <w:r w:rsidR="00196F44">
          <w:rPr>
            <w:webHidden/>
          </w:rPr>
          <w:t>iii</w:t>
        </w:r>
        <w:r w:rsidR="003E37A3">
          <w:rPr>
            <w:webHidden/>
          </w:rPr>
          <w:fldChar w:fldCharType="end"/>
        </w:r>
      </w:hyperlink>
    </w:p>
    <w:p w14:paraId="1CC66B51" w14:textId="77777777" w:rsidR="00AD4CBA" w:rsidRDefault="00ED43ED">
      <w:pPr>
        <w:pStyle w:val="TOC1"/>
        <w:rPr>
          <w:rFonts w:asciiTheme="minorHAnsi" w:eastAsiaTheme="minorEastAsia" w:hAnsiTheme="minorHAnsi" w:cstheme="minorBidi"/>
          <w:b w:val="0"/>
          <w:caps w:val="0"/>
          <w:sz w:val="22"/>
          <w:szCs w:val="22"/>
          <w:lang w:eastAsia="es-CR"/>
        </w:rPr>
      </w:pPr>
      <w:hyperlink w:anchor="_Toc310114295" w:history="1">
        <w:r w:rsidR="00AD4CBA" w:rsidRPr="00B50656">
          <w:rPr>
            <w:rStyle w:val="Hyperlink"/>
          </w:rPr>
          <w:t>Resumen</w:t>
        </w:r>
        <w:r w:rsidR="00AD4CBA">
          <w:rPr>
            <w:webHidden/>
          </w:rPr>
          <w:tab/>
        </w:r>
        <w:r w:rsidR="003E37A3">
          <w:rPr>
            <w:webHidden/>
          </w:rPr>
          <w:fldChar w:fldCharType="begin"/>
        </w:r>
        <w:r w:rsidR="00AD4CBA">
          <w:rPr>
            <w:webHidden/>
          </w:rPr>
          <w:instrText xml:space="preserve"> PAGEREF _Toc310114295 \h </w:instrText>
        </w:r>
        <w:r w:rsidR="003E37A3">
          <w:rPr>
            <w:webHidden/>
          </w:rPr>
        </w:r>
        <w:r w:rsidR="003E37A3">
          <w:rPr>
            <w:webHidden/>
          </w:rPr>
          <w:fldChar w:fldCharType="separate"/>
        </w:r>
        <w:r w:rsidR="00196F44">
          <w:rPr>
            <w:webHidden/>
          </w:rPr>
          <w:t>vii</w:t>
        </w:r>
        <w:r w:rsidR="003E37A3">
          <w:rPr>
            <w:webHidden/>
          </w:rPr>
          <w:fldChar w:fldCharType="end"/>
        </w:r>
      </w:hyperlink>
    </w:p>
    <w:p w14:paraId="030FCD35" w14:textId="77777777" w:rsidR="00AD4CBA" w:rsidRDefault="00ED43ED">
      <w:pPr>
        <w:pStyle w:val="TOC1"/>
        <w:rPr>
          <w:rFonts w:asciiTheme="minorHAnsi" w:eastAsiaTheme="minorEastAsia" w:hAnsiTheme="minorHAnsi" w:cstheme="minorBidi"/>
          <w:b w:val="0"/>
          <w:caps w:val="0"/>
          <w:sz w:val="22"/>
          <w:szCs w:val="22"/>
          <w:lang w:eastAsia="es-CR"/>
        </w:rPr>
      </w:pPr>
      <w:hyperlink w:anchor="_Toc310114296" w:history="1">
        <w:r w:rsidR="00AD4CBA" w:rsidRPr="00B50656">
          <w:rPr>
            <w:rStyle w:val="Hyperlink"/>
          </w:rPr>
          <w:t>Lista de Tablas</w:t>
        </w:r>
        <w:r w:rsidR="00AD4CBA">
          <w:rPr>
            <w:webHidden/>
          </w:rPr>
          <w:tab/>
        </w:r>
        <w:r w:rsidR="003E37A3">
          <w:rPr>
            <w:webHidden/>
          </w:rPr>
          <w:fldChar w:fldCharType="begin"/>
        </w:r>
        <w:r w:rsidR="00AD4CBA">
          <w:rPr>
            <w:webHidden/>
          </w:rPr>
          <w:instrText xml:space="preserve"> PAGEREF _Toc310114296 \h </w:instrText>
        </w:r>
        <w:r w:rsidR="003E37A3">
          <w:rPr>
            <w:webHidden/>
          </w:rPr>
        </w:r>
        <w:r w:rsidR="003E37A3">
          <w:rPr>
            <w:webHidden/>
          </w:rPr>
          <w:fldChar w:fldCharType="separate"/>
        </w:r>
        <w:r w:rsidR="00196F44">
          <w:rPr>
            <w:webHidden/>
          </w:rPr>
          <w:t>viii</w:t>
        </w:r>
        <w:r w:rsidR="003E37A3">
          <w:rPr>
            <w:webHidden/>
          </w:rPr>
          <w:fldChar w:fldCharType="end"/>
        </w:r>
      </w:hyperlink>
    </w:p>
    <w:p w14:paraId="1040285F" w14:textId="77777777" w:rsidR="00AD4CBA" w:rsidRDefault="00ED43ED">
      <w:pPr>
        <w:pStyle w:val="TOC1"/>
        <w:rPr>
          <w:rFonts w:asciiTheme="minorHAnsi" w:eastAsiaTheme="minorEastAsia" w:hAnsiTheme="minorHAnsi" w:cstheme="minorBidi"/>
          <w:b w:val="0"/>
          <w:caps w:val="0"/>
          <w:sz w:val="22"/>
          <w:szCs w:val="22"/>
          <w:lang w:eastAsia="es-CR"/>
        </w:rPr>
      </w:pPr>
      <w:hyperlink w:anchor="_Toc310114297" w:history="1">
        <w:r w:rsidR="00AD4CBA" w:rsidRPr="00B50656">
          <w:rPr>
            <w:rStyle w:val="Hyperlink"/>
          </w:rPr>
          <w:t>Lista de Esquemas y Gráficos</w:t>
        </w:r>
        <w:r w:rsidR="00AD4CBA">
          <w:rPr>
            <w:webHidden/>
          </w:rPr>
          <w:tab/>
        </w:r>
        <w:r w:rsidR="003E37A3">
          <w:rPr>
            <w:webHidden/>
          </w:rPr>
          <w:fldChar w:fldCharType="begin"/>
        </w:r>
        <w:r w:rsidR="00AD4CBA">
          <w:rPr>
            <w:webHidden/>
          </w:rPr>
          <w:instrText xml:space="preserve"> PAGEREF _Toc310114297 \h </w:instrText>
        </w:r>
        <w:r w:rsidR="003E37A3">
          <w:rPr>
            <w:webHidden/>
          </w:rPr>
        </w:r>
        <w:r w:rsidR="003E37A3">
          <w:rPr>
            <w:webHidden/>
          </w:rPr>
          <w:fldChar w:fldCharType="separate"/>
        </w:r>
        <w:r w:rsidR="00196F44">
          <w:rPr>
            <w:webHidden/>
          </w:rPr>
          <w:t>x</w:t>
        </w:r>
        <w:r w:rsidR="003E37A3">
          <w:rPr>
            <w:webHidden/>
          </w:rPr>
          <w:fldChar w:fldCharType="end"/>
        </w:r>
      </w:hyperlink>
    </w:p>
    <w:p w14:paraId="08598E3F" w14:textId="77777777" w:rsidR="00AD4CBA" w:rsidRDefault="00ED43ED">
      <w:pPr>
        <w:pStyle w:val="TOC1"/>
        <w:rPr>
          <w:rFonts w:asciiTheme="minorHAnsi" w:eastAsiaTheme="minorEastAsia" w:hAnsiTheme="minorHAnsi" w:cstheme="minorBidi"/>
          <w:b w:val="0"/>
          <w:caps w:val="0"/>
          <w:sz w:val="22"/>
          <w:szCs w:val="22"/>
          <w:lang w:eastAsia="es-CR"/>
        </w:rPr>
      </w:pPr>
      <w:hyperlink w:anchor="_Toc310114298" w:history="1">
        <w:r w:rsidR="00AD4CBA" w:rsidRPr="00B50656">
          <w:rPr>
            <w:rStyle w:val="Hyperlink"/>
          </w:rPr>
          <w:t>CAPÍTULO I. INTRODUCCIÓN</w:t>
        </w:r>
        <w:r w:rsidR="00AD4CBA">
          <w:rPr>
            <w:webHidden/>
          </w:rPr>
          <w:tab/>
        </w:r>
        <w:r w:rsidR="003E37A3">
          <w:rPr>
            <w:webHidden/>
          </w:rPr>
          <w:fldChar w:fldCharType="begin"/>
        </w:r>
        <w:r w:rsidR="00AD4CBA">
          <w:rPr>
            <w:webHidden/>
          </w:rPr>
          <w:instrText xml:space="preserve"> PAGEREF _Toc310114298 \h </w:instrText>
        </w:r>
        <w:r w:rsidR="003E37A3">
          <w:rPr>
            <w:webHidden/>
          </w:rPr>
        </w:r>
        <w:r w:rsidR="003E37A3">
          <w:rPr>
            <w:webHidden/>
          </w:rPr>
          <w:fldChar w:fldCharType="separate"/>
        </w:r>
        <w:r w:rsidR="00196F44">
          <w:rPr>
            <w:webHidden/>
          </w:rPr>
          <w:t>1</w:t>
        </w:r>
        <w:r w:rsidR="003E37A3">
          <w:rPr>
            <w:webHidden/>
          </w:rPr>
          <w:fldChar w:fldCharType="end"/>
        </w:r>
      </w:hyperlink>
    </w:p>
    <w:p w14:paraId="6EB2C72C" w14:textId="77777777" w:rsidR="00AD4CBA" w:rsidRDefault="00ED43ED">
      <w:pPr>
        <w:pStyle w:val="TOC2"/>
        <w:tabs>
          <w:tab w:val="right" w:leader="dot" w:pos="8165"/>
        </w:tabs>
        <w:rPr>
          <w:rFonts w:asciiTheme="minorHAnsi" w:eastAsiaTheme="minorEastAsia" w:hAnsiTheme="minorHAnsi" w:cstheme="minorBidi"/>
          <w:smallCaps w:val="0"/>
          <w:noProof/>
          <w:sz w:val="22"/>
          <w:szCs w:val="22"/>
          <w:lang w:eastAsia="es-CR"/>
        </w:rPr>
      </w:pPr>
      <w:hyperlink w:anchor="_Toc310114299" w:history="1">
        <w:r w:rsidR="00AD4CBA" w:rsidRPr="00B50656">
          <w:rPr>
            <w:rStyle w:val="Hyperlink"/>
            <w:noProof/>
          </w:rPr>
          <w:t>1.1 JUSTIFICACIÓN</w:t>
        </w:r>
        <w:r w:rsidR="00AD4CBA">
          <w:rPr>
            <w:noProof/>
            <w:webHidden/>
          </w:rPr>
          <w:tab/>
        </w:r>
        <w:r w:rsidR="003E37A3">
          <w:rPr>
            <w:noProof/>
            <w:webHidden/>
          </w:rPr>
          <w:fldChar w:fldCharType="begin"/>
        </w:r>
        <w:r w:rsidR="00AD4CBA">
          <w:rPr>
            <w:noProof/>
            <w:webHidden/>
          </w:rPr>
          <w:instrText xml:space="preserve"> PAGEREF _Toc310114299 \h </w:instrText>
        </w:r>
        <w:r w:rsidR="003E37A3">
          <w:rPr>
            <w:noProof/>
            <w:webHidden/>
          </w:rPr>
        </w:r>
        <w:r w:rsidR="003E37A3">
          <w:rPr>
            <w:noProof/>
            <w:webHidden/>
          </w:rPr>
          <w:fldChar w:fldCharType="separate"/>
        </w:r>
        <w:r w:rsidR="00196F44">
          <w:rPr>
            <w:noProof/>
            <w:webHidden/>
          </w:rPr>
          <w:t>1</w:t>
        </w:r>
        <w:r w:rsidR="003E37A3">
          <w:rPr>
            <w:noProof/>
            <w:webHidden/>
          </w:rPr>
          <w:fldChar w:fldCharType="end"/>
        </w:r>
      </w:hyperlink>
    </w:p>
    <w:p w14:paraId="5B8FDD57" w14:textId="77777777" w:rsidR="00AD4CBA" w:rsidRDefault="00ED43ED">
      <w:pPr>
        <w:pStyle w:val="TOC2"/>
        <w:tabs>
          <w:tab w:val="right" w:leader="dot" w:pos="8165"/>
        </w:tabs>
        <w:rPr>
          <w:rFonts w:asciiTheme="minorHAnsi" w:eastAsiaTheme="minorEastAsia" w:hAnsiTheme="minorHAnsi" w:cstheme="minorBidi"/>
          <w:smallCaps w:val="0"/>
          <w:noProof/>
          <w:sz w:val="22"/>
          <w:szCs w:val="22"/>
          <w:lang w:eastAsia="es-CR"/>
        </w:rPr>
      </w:pPr>
      <w:hyperlink w:anchor="_Toc310114300" w:history="1">
        <w:r w:rsidR="00AD4CBA" w:rsidRPr="00B50656">
          <w:rPr>
            <w:rStyle w:val="Hyperlink"/>
            <w:noProof/>
          </w:rPr>
          <w:t>1.2 OBJETIVOS</w:t>
        </w:r>
        <w:r w:rsidR="00AD4CBA">
          <w:rPr>
            <w:noProof/>
            <w:webHidden/>
          </w:rPr>
          <w:tab/>
        </w:r>
        <w:r w:rsidR="003E37A3">
          <w:rPr>
            <w:noProof/>
            <w:webHidden/>
          </w:rPr>
          <w:fldChar w:fldCharType="begin"/>
        </w:r>
        <w:r w:rsidR="00AD4CBA">
          <w:rPr>
            <w:noProof/>
            <w:webHidden/>
          </w:rPr>
          <w:instrText xml:space="preserve"> PAGEREF _Toc310114300 \h </w:instrText>
        </w:r>
        <w:r w:rsidR="003E37A3">
          <w:rPr>
            <w:noProof/>
            <w:webHidden/>
          </w:rPr>
        </w:r>
        <w:r w:rsidR="003E37A3">
          <w:rPr>
            <w:noProof/>
            <w:webHidden/>
          </w:rPr>
          <w:fldChar w:fldCharType="separate"/>
        </w:r>
        <w:r w:rsidR="00196F44">
          <w:rPr>
            <w:noProof/>
            <w:webHidden/>
          </w:rPr>
          <w:t>7</w:t>
        </w:r>
        <w:r w:rsidR="003E37A3">
          <w:rPr>
            <w:noProof/>
            <w:webHidden/>
          </w:rPr>
          <w:fldChar w:fldCharType="end"/>
        </w:r>
      </w:hyperlink>
    </w:p>
    <w:p w14:paraId="392B4446" w14:textId="77777777" w:rsidR="00AD4CBA" w:rsidRDefault="00ED43ED">
      <w:pPr>
        <w:pStyle w:val="TOC3"/>
        <w:tabs>
          <w:tab w:val="right" w:leader="dot" w:pos="8165"/>
        </w:tabs>
        <w:rPr>
          <w:rFonts w:asciiTheme="minorHAnsi" w:eastAsiaTheme="minorEastAsia" w:hAnsiTheme="minorHAnsi" w:cstheme="minorBidi"/>
          <w:i w:val="0"/>
          <w:noProof/>
          <w:sz w:val="22"/>
          <w:szCs w:val="22"/>
          <w:lang w:eastAsia="es-CR"/>
        </w:rPr>
      </w:pPr>
      <w:hyperlink w:anchor="_Toc310114301" w:history="1">
        <w:r w:rsidR="00AD4CBA" w:rsidRPr="00B50656">
          <w:rPr>
            <w:rStyle w:val="Hyperlink"/>
            <w:rFonts w:cs="Arial"/>
            <w:noProof/>
            <w:lang w:val="es-ES_tradnl"/>
          </w:rPr>
          <w:t>1.2.1 Objetivos generales</w:t>
        </w:r>
        <w:r w:rsidR="00AD4CBA">
          <w:rPr>
            <w:noProof/>
            <w:webHidden/>
          </w:rPr>
          <w:tab/>
        </w:r>
        <w:r w:rsidR="003E37A3">
          <w:rPr>
            <w:noProof/>
            <w:webHidden/>
          </w:rPr>
          <w:fldChar w:fldCharType="begin"/>
        </w:r>
        <w:r w:rsidR="00AD4CBA">
          <w:rPr>
            <w:noProof/>
            <w:webHidden/>
          </w:rPr>
          <w:instrText xml:space="preserve"> PAGEREF _Toc310114301 \h </w:instrText>
        </w:r>
        <w:r w:rsidR="003E37A3">
          <w:rPr>
            <w:noProof/>
            <w:webHidden/>
          </w:rPr>
        </w:r>
        <w:r w:rsidR="003E37A3">
          <w:rPr>
            <w:noProof/>
            <w:webHidden/>
          </w:rPr>
          <w:fldChar w:fldCharType="separate"/>
        </w:r>
        <w:r w:rsidR="00196F44">
          <w:rPr>
            <w:noProof/>
            <w:webHidden/>
          </w:rPr>
          <w:t>7</w:t>
        </w:r>
        <w:r w:rsidR="003E37A3">
          <w:rPr>
            <w:noProof/>
            <w:webHidden/>
          </w:rPr>
          <w:fldChar w:fldCharType="end"/>
        </w:r>
      </w:hyperlink>
    </w:p>
    <w:p w14:paraId="4BE6F9F6" w14:textId="77777777" w:rsidR="00AD4CBA" w:rsidRDefault="00ED43ED">
      <w:pPr>
        <w:pStyle w:val="TOC3"/>
        <w:tabs>
          <w:tab w:val="right" w:leader="dot" w:pos="8165"/>
        </w:tabs>
        <w:rPr>
          <w:rFonts w:asciiTheme="minorHAnsi" w:eastAsiaTheme="minorEastAsia" w:hAnsiTheme="minorHAnsi" w:cstheme="minorBidi"/>
          <w:i w:val="0"/>
          <w:noProof/>
          <w:sz w:val="22"/>
          <w:szCs w:val="22"/>
          <w:lang w:eastAsia="es-CR"/>
        </w:rPr>
      </w:pPr>
      <w:hyperlink w:anchor="_Toc310114302" w:history="1">
        <w:r w:rsidR="00AD4CBA" w:rsidRPr="00B50656">
          <w:rPr>
            <w:rStyle w:val="Hyperlink"/>
            <w:rFonts w:cs="Arial"/>
            <w:noProof/>
            <w:lang w:val="es-ES_tradnl"/>
          </w:rPr>
          <w:t>1.2.2 Objetivos específicos</w:t>
        </w:r>
        <w:r w:rsidR="00AD4CBA">
          <w:rPr>
            <w:noProof/>
            <w:webHidden/>
          </w:rPr>
          <w:tab/>
        </w:r>
        <w:r w:rsidR="003E37A3">
          <w:rPr>
            <w:noProof/>
            <w:webHidden/>
          </w:rPr>
          <w:fldChar w:fldCharType="begin"/>
        </w:r>
        <w:r w:rsidR="00AD4CBA">
          <w:rPr>
            <w:noProof/>
            <w:webHidden/>
          </w:rPr>
          <w:instrText xml:space="preserve"> PAGEREF _Toc310114302 \h </w:instrText>
        </w:r>
        <w:r w:rsidR="003E37A3">
          <w:rPr>
            <w:noProof/>
            <w:webHidden/>
          </w:rPr>
        </w:r>
        <w:r w:rsidR="003E37A3">
          <w:rPr>
            <w:noProof/>
            <w:webHidden/>
          </w:rPr>
          <w:fldChar w:fldCharType="separate"/>
        </w:r>
        <w:r w:rsidR="00196F44">
          <w:rPr>
            <w:noProof/>
            <w:webHidden/>
          </w:rPr>
          <w:t>7</w:t>
        </w:r>
        <w:r w:rsidR="003E37A3">
          <w:rPr>
            <w:noProof/>
            <w:webHidden/>
          </w:rPr>
          <w:fldChar w:fldCharType="end"/>
        </w:r>
      </w:hyperlink>
    </w:p>
    <w:p w14:paraId="7710259C" w14:textId="77777777" w:rsidR="00AD4CBA" w:rsidRDefault="00ED43ED">
      <w:pPr>
        <w:pStyle w:val="TOC2"/>
        <w:tabs>
          <w:tab w:val="right" w:leader="dot" w:pos="8165"/>
        </w:tabs>
        <w:rPr>
          <w:rFonts w:asciiTheme="minorHAnsi" w:eastAsiaTheme="minorEastAsia" w:hAnsiTheme="minorHAnsi" w:cstheme="minorBidi"/>
          <w:smallCaps w:val="0"/>
          <w:noProof/>
          <w:sz w:val="22"/>
          <w:szCs w:val="22"/>
          <w:lang w:eastAsia="es-CR"/>
        </w:rPr>
      </w:pPr>
      <w:hyperlink w:anchor="_Toc310114303" w:history="1">
        <w:r w:rsidR="00AD4CBA" w:rsidRPr="00B50656">
          <w:rPr>
            <w:rStyle w:val="Hyperlink"/>
            <w:noProof/>
          </w:rPr>
          <w:t>1.3 MARCO CONTEXTUAL</w:t>
        </w:r>
        <w:r w:rsidR="00AD4CBA">
          <w:rPr>
            <w:noProof/>
            <w:webHidden/>
          </w:rPr>
          <w:tab/>
        </w:r>
        <w:r w:rsidR="003E37A3">
          <w:rPr>
            <w:noProof/>
            <w:webHidden/>
          </w:rPr>
          <w:fldChar w:fldCharType="begin"/>
        </w:r>
        <w:r w:rsidR="00AD4CBA">
          <w:rPr>
            <w:noProof/>
            <w:webHidden/>
          </w:rPr>
          <w:instrText xml:space="preserve"> PAGEREF _Toc310114303 \h </w:instrText>
        </w:r>
        <w:r w:rsidR="003E37A3">
          <w:rPr>
            <w:noProof/>
            <w:webHidden/>
          </w:rPr>
        </w:r>
        <w:r w:rsidR="003E37A3">
          <w:rPr>
            <w:noProof/>
            <w:webHidden/>
          </w:rPr>
          <w:fldChar w:fldCharType="separate"/>
        </w:r>
        <w:r w:rsidR="00196F44">
          <w:rPr>
            <w:noProof/>
            <w:webHidden/>
          </w:rPr>
          <w:t>8</w:t>
        </w:r>
        <w:r w:rsidR="003E37A3">
          <w:rPr>
            <w:noProof/>
            <w:webHidden/>
          </w:rPr>
          <w:fldChar w:fldCharType="end"/>
        </w:r>
      </w:hyperlink>
    </w:p>
    <w:p w14:paraId="417FCA4F" w14:textId="77777777" w:rsidR="00AD4CBA" w:rsidRDefault="00ED43ED">
      <w:pPr>
        <w:pStyle w:val="TOC3"/>
        <w:tabs>
          <w:tab w:val="right" w:leader="dot" w:pos="8165"/>
        </w:tabs>
        <w:rPr>
          <w:rFonts w:asciiTheme="minorHAnsi" w:eastAsiaTheme="minorEastAsia" w:hAnsiTheme="minorHAnsi" w:cstheme="minorBidi"/>
          <w:i w:val="0"/>
          <w:noProof/>
          <w:sz w:val="22"/>
          <w:szCs w:val="22"/>
          <w:lang w:eastAsia="es-CR"/>
        </w:rPr>
      </w:pPr>
      <w:hyperlink w:anchor="_Toc310114304" w:history="1">
        <w:r w:rsidR="00AD4CBA" w:rsidRPr="00B50656">
          <w:rPr>
            <w:rStyle w:val="Hyperlink"/>
            <w:noProof/>
          </w:rPr>
          <w:t>1.3.1 Escuela de Riojalandia</w:t>
        </w:r>
        <w:r w:rsidR="00AD4CBA">
          <w:rPr>
            <w:noProof/>
            <w:webHidden/>
          </w:rPr>
          <w:tab/>
        </w:r>
        <w:r w:rsidR="003E37A3">
          <w:rPr>
            <w:noProof/>
            <w:webHidden/>
          </w:rPr>
          <w:fldChar w:fldCharType="begin"/>
        </w:r>
        <w:r w:rsidR="00AD4CBA">
          <w:rPr>
            <w:noProof/>
            <w:webHidden/>
          </w:rPr>
          <w:instrText xml:space="preserve"> PAGEREF _Toc310114304 \h </w:instrText>
        </w:r>
        <w:r w:rsidR="003E37A3">
          <w:rPr>
            <w:noProof/>
            <w:webHidden/>
          </w:rPr>
        </w:r>
        <w:r w:rsidR="003E37A3">
          <w:rPr>
            <w:noProof/>
            <w:webHidden/>
          </w:rPr>
          <w:fldChar w:fldCharType="separate"/>
        </w:r>
        <w:r w:rsidR="00196F44">
          <w:rPr>
            <w:noProof/>
            <w:webHidden/>
          </w:rPr>
          <w:t>8</w:t>
        </w:r>
        <w:r w:rsidR="003E37A3">
          <w:rPr>
            <w:noProof/>
            <w:webHidden/>
          </w:rPr>
          <w:fldChar w:fldCharType="end"/>
        </w:r>
      </w:hyperlink>
    </w:p>
    <w:p w14:paraId="5E80FD42" w14:textId="77777777" w:rsidR="00AD4CBA" w:rsidRDefault="00ED43ED">
      <w:pPr>
        <w:pStyle w:val="TOC3"/>
        <w:tabs>
          <w:tab w:val="right" w:leader="dot" w:pos="8165"/>
        </w:tabs>
        <w:rPr>
          <w:rFonts w:asciiTheme="minorHAnsi" w:eastAsiaTheme="minorEastAsia" w:hAnsiTheme="minorHAnsi" w:cstheme="minorBidi"/>
          <w:i w:val="0"/>
          <w:noProof/>
          <w:sz w:val="22"/>
          <w:szCs w:val="22"/>
          <w:lang w:eastAsia="es-CR"/>
        </w:rPr>
      </w:pPr>
      <w:hyperlink w:anchor="_Toc310114305" w:history="1">
        <w:r w:rsidR="00AD4CBA" w:rsidRPr="00B50656">
          <w:rPr>
            <w:rStyle w:val="Hyperlink"/>
            <w:noProof/>
          </w:rPr>
          <w:t>1.3.10 Proyecto extracurricular “Banda Instrumental Escuela Riojalandia”</w:t>
        </w:r>
        <w:r w:rsidR="00AD4CBA">
          <w:rPr>
            <w:noProof/>
            <w:webHidden/>
          </w:rPr>
          <w:tab/>
        </w:r>
        <w:r w:rsidR="003E37A3">
          <w:rPr>
            <w:noProof/>
            <w:webHidden/>
          </w:rPr>
          <w:fldChar w:fldCharType="begin"/>
        </w:r>
        <w:r w:rsidR="00AD4CBA">
          <w:rPr>
            <w:noProof/>
            <w:webHidden/>
          </w:rPr>
          <w:instrText xml:space="preserve"> PAGEREF _Toc310114305 \h </w:instrText>
        </w:r>
        <w:r w:rsidR="003E37A3">
          <w:rPr>
            <w:noProof/>
            <w:webHidden/>
          </w:rPr>
        </w:r>
        <w:r w:rsidR="003E37A3">
          <w:rPr>
            <w:noProof/>
            <w:webHidden/>
          </w:rPr>
          <w:fldChar w:fldCharType="separate"/>
        </w:r>
        <w:r w:rsidR="00196F44">
          <w:rPr>
            <w:noProof/>
            <w:webHidden/>
          </w:rPr>
          <w:t>17</w:t>
        </w:r>
        <w:r w:rsidR="003E37A3">
          <w:rPr>
            <w:noProof/>
            <w:webHidden/>
          </w:rPr>
          <w:fldChar w:fldCharType="end"/>
        </w:r>
      </w:hyperlink>
    </w:p>
    <w:p w14:paraId="1580AE89" w14:textId="77777777" w:rsidR="00AD4CBA" w:rsidRDefault="00ED43ED">
      <w:pPr>
        <w:pStyle w:val="TOC1"/>
        <w:rPr>
          <w:rFonts w:asciiTheme="minorHAnsi" w:eastAsiaTheme="minorEastAsia" w:hAnsiTheme="minorHAnsi" w:cstheme="minorBidi"/>
          <w:b w:val="0"/>
          <w:caps w:val="0"/>
          <w:sz w:val="22"/>
          <w:szCs w:val="22"/>
          <w:lang w:eastAsia="es-CR"/>
        </w:rPr>
      </w:pPr>
      <w:hyperlink w:anchor="_Toc310114306" w:history="1">
        <w:r w:rsidR="00AD4CBA" w:rsidRPr="00B50656">
          <w:rPr>
            <w:rStyle w:val="Hyperlink"/>
          </w:rPr>
          <w:t>CAPÍTULO II. ESTADO DEL ARTE</w:t>
        </w:r>
        <w:r w:rsidR="00AD4CBA">
          <w:rPr>
            <w:webHidden/>
          </w:rPr>
          <w:tab/>
        </w:r>
        <w:r w:rsidR="003E37A3">
          <w:rPr>
            <w:webHidden/>
          </w:rPr>
          <w:fldChar w:fldCharType="begin"/>
        </w:r>
        <w:r w:rsidR="00AD4CBA">
          <w:rPr>
            <w:webHidden/>
          </w:rPr>
          <w:instrText xml:space="preserve"> PAGEREF _Toc310114306 \h </w:instrText>
        </w:r>
        <w:r w:rsidR="003E37A3">
          <w:rPr>
            <w:webHidden/>
          </w:rPr>
        </w:r>
        <w:r w:rsidR="003E37A3">
          <w:rPr>
            <w:webHidden/>
          </w:rPr>
          <w:fldChar w:fldCharType="separate"/>
        </w:r>
        <w:r w:rsidR="00196F44">
          <w:rPr>
            <w:webHidden/>
          </w:rPr>
          <w:t>19</w:t>
        </w:r>
        <w:r w:rsidR="003E37A3">
          <w:rPr>
            <w:webHidden/>
          </w:rPr>
          <w:fldChar w:fldCharType="end"/>
        </w:r>
      </w:hyperlink>
    </w:p>
    <w:p w14:paraId="04B48448" w14:textId="77777777" w:rsidR="00AD4CBA" w:rsidRDefault="00ED43ED">
      <w:pPr>
        <w:pStyle w:val="TOC1"/>
        <w:rPr>
          <w:rFonts w:asciiTheme="minorHAnsi" w:eastAsiaTheme="minorEastAsia" w:hAnsiTheme="minorHAnsi" w:cstheme="minorBidi"/>
          <w:b w:val="0"/>
          <w:caps w:val="0"/>
          <w:sz w:val="22"/>
          <w:szCs w:val="22"/>
          <w:lang w:eastAsia="es-CR"/>
        </w:rPr>
      </w:pPr>
      <w:hyperlink w:anchor="_Toc310114307" w:history="1">
        <w:r w:rsidR="00AD4CBA" w:rsidRPr="00B50656">
          <w:rPr>
            <w:rStyle w:val="Hyperlink"/>
          </w:rPr>
          <w:t>CAPÍTULO III. MARCO TEÓRICO</w:t>
        </w:r>
        <w:r w:rsidR="00AD4CBA">
          <w:rPr>
            <w:webHidden/>
          </w:rPr>
          <w:tab/>
        </w:r>
        <w:r w:rsidR="003E37A3">
          <w:rPr>
            <w:webHidden/>
          </w:rPr>
          <w:fldChar w:fldCharType="begin"/>
        </w:r>
        <w:r w:rsidR="00AD4CBA">
          <w:rPr>
            <w:webHidden/>
          </w:rPr>
          <w:instrText xml:space="preserve"> PAGEREF _Toc310114307 \h </w:instrText>
        </w:r>
        <w:r w:rsidR="003E37A3">
          <w:rPr>
            <w:webHidden/>
          </w:rPr>
        </w:r>
        <w:r w:rsidR="003E37A3">
          <w:rPr>
            <w:webHidden/>
          </w:rPr>
          <w:fldChar w:fldCharType="separate"/>
        </w:r>
        <w:r w:rsidR="00196F44">
          <w:rPr>
            <w:webHidden/>
          </w:rPr>
          <w:t>44</w:t>
        </w:r>
        <w:r w:rsidR="003E37A3">
          <w:rPr>
            <w:webHidden/>
          </w:rPr>
          <w:fldChar w:fldCharType="end"/>
        </w:r>
      </w:hyperlink>
    </w:p>
    <w:p w14:paraId="1C436EB6" w14:textId="77777777" w:rsidR="00AD4CBA" w:rsidRDefault="00ED43ED">
      <w:pPr>
        <w:pStyle w:val="TOC2"/>
        <w:tabs>
          <w:tab w:val="right" w:leader="dot" w:pos="8165"/>
        </w:tabs>
        <w:rPr>
          <w:rFonts w:asciiTheme="minorHAnsi" w:eastAsiaTheme="minorEastAsia" w:hAnsiTheme="minorHAnsi" w:cstheme="minorBidi"/>
          <w:smallCaps w:val="0"/>
          <w:noProof/>
          <w:sz w:val="22"/>
          <w:szCs w:val="22"/>
          <w:lang w:eastAsia="es-CR"/>
        </w:rPr>
      </w:pPr>
      <w:hyperlink w:anchor="_Toc310114308" w:history="1">
        <w:r w:rsidR="00AD4CBA" w:rsidRPr="00B50656">
          <w:rPr>
            <w:rStyle w:val="Hyperlink"/>
            <w:noProof/>
          </w:rPr>
          <w:t>3.1 ADMINISTRACIÓN</w:t>
        </w:r>
        <w:r w:rsidR="00AD4CBA">
          <w:rPr>
            <w:noProof/>
            <w:webHidden/>
          </w:rPr>
          <w:tab/>
        </w:r>
        <w:r w:rsidR="003E37A3">
          <w:rPr>
            <w:noProof/>
            <w:webHidden/>
          </w:rPr>
          <w:fldChar w:fldCharType="begin"/>
        </w:r>
        <w:r w:rsidR="00AD4CBA">
          <w:rPr>
            <w:noProof/>
            <w:webHidden/>
          </w:rPr>
          <w:instrText xml:space="preserve"> PAGEREF _Toc310114308 \h </w:instrText>
        </w:r>
        <w:r w:rsidR="003E37A3">
          <w:rPr>
            <w:noProof/>
            <w:webHidden/>
          </w:rPr>
        </w:r>
        <w:r w:rsidR="003E37A3">
          <w:rPr>
            <w:noProof/>
            <w:webHidden/>
          </w:rPr>
          <w:fldChar w:fldCharType="separate"/>
        </w:r>
        <w:r w:rsidR="00196F44">
          <w:rPr>
            <w:noProof/>
            <w:webHidden/>
          </w:rPr>
          <w:t>44</w:t>
        </w:r>
        <w:r w:rsidR="003E37A3">
          <w:rPr>
            <w:noProof/>
            <w:webHidden/>
          </w:rPr>
          <w:fldChar w:fldCharType="end"/>
        </w:r>
      </w:hyperlink>
    </w:p>
    <w:p w14:paraId="61FB0A91" w14:textId="77777777" w:rsidR="00AD4CBA" w:rsidRDefault="00ED43ED">
      <w:pPr>
        <w:pStyle w:val="TOC3"/>
        <w:tabs>
          <w:tab w:val="right" w:leader="dot" w:pos="8165"/>
        </w:tabs>
        <w:rPr>
          <w:rFonts w:asciiTheme="minorHAnsi" w:eastAsiaTheme="minorEastAsia" w:hAnsiTheme="minorHAnsi" w:cstheme="minorBidi"/>
          <w:i w:val="0"/>
          <w:noProof/>
          <w:sz w:val="22"/>
          <w:szCs w:val="22"/>
          <w:lang w:eastAsia="es-CR"/>
        </w:rPr>
      </w:pPr>
      <w:hyperlink w:anchor="_Toc310114309" w:history="1">
        <w:r w:rsidR="00AD4CBA" w:rsidRPr="00B50656">
          <w:rPr>
            <w:rStyle w:val="Hyperlink"/>
            <w:noProof/>
          </w:rPr>
          <w:t>3.1.1 Breve repaso histórico</w:t>
        </w:r>
        <w:r w:rsidR="00AD4CBA">
          <w:rPr>
            <w:noProof/>
            <w:webHidden/>
          </w:rPr>
          <w:tab/>
        </w:r>
        <w:r w:rsidR="003E37A3">
          <w:rPr>
            <w:noProof/>
            <w:webHidden/>
          </w:rPr>
          <w:fldChar w:fldCharType="begin"/>
        </w:r>
        <w:r w:rsidR="00AD4CBA">
          <w:rPr>
            <w:noProof/>
            <w:webHidden/>
          </w:rPr>
          <w:instrText xml:space="preserve"> PAGEREF _Toc310114309 \h </w:instrText>
        </w:r>
        <w:r w:rsidR="003E37A3">
          <w:rPr>
            <w:noProof/>
            <w:webHidden/>
          </w:rPr>
        </w:r>
        <w:r w:rsidR="003E37A3">
          <w:rPr>
            <w:noProof/>
            <w:webHidden/>
          </w:rPr>
          <w:fldChar w:fldCharType="separate"/>
        </w:r>
        <w:r w:rsidR="00196F44">
          <w:rPr>
            <w:noProof/>
            <w:webHidden/>
          </w:rPr>
          <w:t>44</w:t>
        </w:r>
        <w:r w:rsidR="003E37A3">
          <w:rPr>
            <w:noProof/>
            <w:webHidden/>
          </w:rPr>
          <w:fldChar w:fldCharType="end"/>
        </w:r>
      </w:hyperlink>
    </w:p>
    <w:p w14:paraId="76D13D55" w14:textId="77777777" w:rsidR="00AD4CBA" w:rsidRDefault="00ED43ED">
      <w:pPr>
        <w:pStyle w:val="TOC3"/>
        <w:tabs>
          <w:tab w:val="right" w:leader="dot" w:pos="8165"/>
        </w:tabs>
        <w:rPr>
          <w:rFonts w:asciiTheme="minorHAnsi" w:eastAsiaTheme="minorEastAsia" w:hAnsiTheme="minorHAnsi" w:cstheme="minorBidi"/>
          <w:i w:val="0"/>
          <w:noProof/>
          <w:sz w:val="22"/>
          <w:szCs w:val="22"/>
          <w:lang w:eastAsia="es-CR"/>
        </w:rPr>
      </w:pPr>
      <w:hyperlink w:anchor="_Toc310114310" w:history="1">
        <w:r w:rsidR="00AD4CBA" w:rsidRPr="00B50656">
          <w:rPr>
            <w:rStyle w:val="Hyperlink"/>
            <w:noProof/>
          </w:rPr>
          <w:t>3.1.2 Administración de la educación. Perspectiva teórica</w:t>
        </w:r>
        <w:r w:rsidR="00AD4CBA">
          <w:rPr>
            <w:noProof/>
            <w:webHidden/>
          </w:rPr>
          <w:tab/>
        </w:r>
        <w:r w:rsidR="003E37A3">
          <w:rPr>
            <w:noProof/>
            <w:webHidden/>
          </w:rPr>
          <w:fldChar w:fldCharType="begin"/>
        </w:r>
        <w:r w:rsidR="00AD4CBA">
          <w:rPr>
            <w:noProof/>
            <w:webHidden/>
          </w:rPr>
          <w:instrText xml:space="preserve"> PAGEREF _Toc310114310 \h </w:instrText>
        </w:r>
        <w:r w:rsidR="003E37A3">
          <w:rPr>
            <w:noProof/>
            <w:webHidden/>
          </w:rPr>
        </w:r>
        <w:r w:rsidR="003E37A3">
          <w:rPr>
            <w:noProof/>
            <w:webHidden/>
          </w:rPr>
          <w:fldChar w:fldCharType="separate"/>
        </w:r>
        <w:r w:rsidR="00196F44">
          <w:rPr>
            <w:noProof/>
            <w:webHidden/>
          </w:rPr>
          <w:t>49</w:t>
        </w:r>
        <w:r w:rsidR="003E37A3">
          <w:rPr>
            <w:noProof/>
            <w:webHidden/>
          </w:rPr>
          <w:fldChar w:fldCharType="end"/>
        </w:r>
      </w:hyperlink>
    </w:p>
    <w:p w14:paraId="542ACBDB" w14:textId="77777777" w:rsidR="00AD4CBA" w:rsidRDefault="00ED43ED">
      <w:pPr>
        <w:pStyle w:val="TOC3"/>
        <w:tabs>
          <w:tab w:val="right" w:leader="dot" w:pos="8165"/>
        </w:tabs>
        <w:rPr>
          <w:rFonts w:asciiTheme="minorHAnsi" w:eastAsiaTheme="minorEastAsia" w:hAnsiTheme="minorHAnsi" w:cstheme="minorBidi"/>
          <w:i w:val="0"/>
          <w:noProof/>
          <w:sz w:val="22"/>
          <w:szCs w:val="22"/>
          <w:lang w:eastAsia="es-CR"/>
        </w:rPr>
      </w:pPr>
      <w:hyperlink w:anchor="_Toc310114311" w:history="1">
        <w:r w:rsidR="00AD4CBA" w:rsidRPr="00B50656">
          <w:rPr>
            <w:rStyle w:val="Hyperlink"/>
            <w:noProof/>
          </w:rPr>
          <w:t>3.1.3 Proceso Administrativo</w:t>
        </w:r>
        <w:r w:rsidR="00AD4CBA">
          <w:rPr>
            <w:noProof/>
            <w:webHidden/>
          </w:rPr>
          <w:tab/>
        </w:r>
        <w:r w:rsidR="003E37A3">
          <w:rPr>
            <w:noProof/>
            <w:webHidden/>
          </w:rPr>
          <w:fldChar w:fldCharType="begin"/>
        </w:r>
        <w:r w:rsidR="00AD4CBA">
          <w:rPr>
            <w:noProof/>
            <w:webHidden/>
          </w:rPr>
          <w:instrText xml:space="preserve"> PAGEREF _Toc310114311 \h </w:instrText>
        </w:r>
        <w:r w:rsidR="003E37A3">
          <w:rPr>
            <w:noProof/>
            <w:webHidden/>
          </w:rPr>
        </w:r>
        <w:r w:rsidR="003E37A3">
          <w:rPr>
            <w:noProof/>
            <w:webHidden/>
          </w:rPr>
          <w:fldChar w:fldCharType="separate"/>
        </w:r>
        <w:r w:rsidR="00196F44">
          <w:rPr>
            <w:noProof/>
            <w:webHidden/>
          </w:rPr>
          <w:t>55</w:t>
        </w:r>
        <w:r w:rsidR="003E37A3">
          <w:rPr>
            <w:noProof/>
            <w:webHidden/>
          </w:rPr>
          <w:fldChar w:fldCharType="end"/>
        </w:r>
      </w:hyperlink>
    </w:p>
    <w:p w14:paraId="08DB72A5" w14:textId="77777777" w:rsidR="00AD4CBA" w:rsidRDefault="00ED43ED">
      <w:pPr>
        <w:pStyle w:val="TOC3"/>
        <w:tabs>
          <w:tab w:val="right" w:leader="dot" w:pos="8165"/>
        </w:tabs>
        <w:rPr>
          <w:rFonts w:asciiTheme="minorHAnsi" w:eastAsiaTheme="minorEastAsia" w:hAnsiTheme="minorHAnsi" w:cstheme="minorBidi"/>
          <w:i w:val="0"/>
          <w:noProof/>
          <w:sz w:val="22"/>
          <w:szCs w:val="22"/>
          <w:lang w:eastAsia="es-CR"/>
        </w:rPr>
      </w:pPr>
      <w:hyperlink w:anchor="_Toc310114312" w:history="1">
        <w:r w:rsidR="00AD4CBA" w:rsidRPr="00B50656">
          <w:rPr>
            <w:rStyle w:val="Hyperlink"/>
            <w:noProof/>
          </w:rPr>
          <w:t>3.1.4 La gestión colaborativa</w:t>
        </w:r>
        <w:r w:rsidR="00AD4CBA">
          <w:rPr>
            <w:noProof/>
            <w:webHidden/>
          </w:rPr>
          <w:tab/>
        </w:r>
        <w:r w:rsidR="003E37A3">
          <w:rPr>
            <w:noProof/>
            <w:webHidden/>
          </w:rPr>
          <w:fldChar w:fldCharType="begin"/>
        </w:r>
        <w:r w:rsidR="00AD4CBA">
          <w:rPr>
            <w:noProof/>
            <w:webHidden/>
          </w:rPr>
          <w:instrText xml:space="preserve"> PAGEREF _Toc310114312 \h </w:instrText>
        </w:r>
        <w:r w:rsidR="003E37A3">
          <w:rPr>
            <w:noProof/>
            <w:webHidden/>
          </w:rPr>
        </w:r>
        <w:r w:rsidR="003E37A3">
          <w:rPr>
            <w:noProof/>
            <w:webHidden/>
          </w:rPr>
          <w:fldChar w:fldCharType="separate"/>
        </w:r>
        <w:r w:rsidR="00196F44">
          <w:rPr>
            <w:noProof/>
            <w:webHidden/>
          </w:rPr>
          <w:t>59</w:t>
        </w:r>
        <w:r w:rsidR="003E37A3">
          <w:rPr>
            <w:noProof/>
            <w:webHidden/>
          </w:rPr>
          <w:fldChar w:fldCharType="end"/>
        </w:r>
      </w:hyperlink>
    </w:p>
    <w:p w14:paraId="65C9CE80" w14:textId="77777777" w:rsidR="00AD4CBA" w:rsidRDefault="00ED43ED">
      <w:pPr>
        <w:pStyle w:val="TOC2"/>
        <w:tabs>
          <w:tab w:val="right" w:leader="dot" w:pos="8165"/>
        </w:tabs>
        <w:rPr>
          <w:rFonts w:asciiTheme="minorHAnsi" w:eastAsiaTheme="minorEastAsia" w:hAnsiTheme="minorHAnsi" w:cstheme="minorBidi"/>
          <w:smallCaps w:val="0"/>
          <w:noProof/>
          <w:sz w:val="22"/>
          <w:szCs w:val="22"/>
          <w:lang w:eastAsia="es-CR"/>
        </w:rPr>
      </w:pPr>
      <w:hyperlink w:anchor="_Toc310114313" w:history="1">
        <w:r w:rsidR="00AD4CBA" w:rsidRPr="00B50656">
          <w:rPr>
            <w:rStyle w:val="Hyperlink"/>
            <w:noProof/>
          </w:rPr>
          <w:t>3.2 IMPACTO (LIDERAZGO Y PODER)</w:t>
        </w:r>
        <w:r w:rsidR="00AD4CBA">
          <w:rPr>
            <w:noProof/>
            <w:webHidden/>
          </w:rPr>
          <w:tab/>
        </w:r>
        <w:r w:rsidR="003E37A3">
          <w:rPr>
            <w:noProof/>
            <w:webHidden/>
          </w:rPr>
          <w:fldChar w:fldCharType="begin"/>
        </w:r>
        <w:r w:rsidR="00AD4CBA">
          <w:rPr>
            <w:noProof/>
            <w:webHidden/>
          </w:rPr>
          <w:instrText xml:space="preserve"> PAGEREF _Toc310114313 \h </w:instrText>
        </w:r>
        <w:r w:rsidR="003E37A3">
          <w:rPr>
            <w:noProof/>
            <w:webHidden/>
          </w:rPr>
        </w:r>
        <w:r w:rsidR="003E37A3">
          <w:rPr>
            <w:noProof/>
            <w:webHidden/>
          </w:rPr>
          <w:fldChar w:fldCharType="separate"/>
        </w:r>
        <w:r w:rsidR="00196F44">
          <w:rPr>
            <w:noProof/>
            <w:webHidden/>
          </w:rPr>
          <w:t>77</w:t>
        </w:r>
        <w:r w:rsidR="003E37A3">
          <w:rPr>
            <w:noProof/>
            <w:webHidden/>
          </w:rPr>
          <w:fldChar w:fldCharType="end"/>
        </w:r>
      </w:hyperlink>
    </w:p>
    <w:p w14:paraId="0A03E4F0" w14:textId="77777777" w:rsidR="00AD4CBA" w:rsidRDefault="00ED43ED">
      <w:pPr>
        <w:pStyle w:val="TOC1"/>
        <w:rPr>
          <w:rFonts w:asciiTheme="minorHAnsi" w:eastAsiaTheme="minorEastAsia" w:hAnsiTheme="minorHAnsi" w:cstheme="minorBidi"/>
          <w:b w:val="0"/>
          <w:caps w:val="0"/>
          <w:sz w:val="22"/>
          <w:szCs w:val="22"/>
          <w:lang w:eastAsia="es-CR"/>
        </w:rPr>
      </w:pPr>
      <w:hyperlink w:anchor="_Toc310114314" w:history="1">
        <w:r w:rsidR="00AD4CBA" w:rsidRPr="00B50656">
          <w:rPr>
            <w:rStyle w:val="Hyperlink"/>
          </w:rPr>
          <w:t>CAPÍTULO IV. MARCO REFERENCIAL</w:t>
        </w:r>
        <w:r w:rsidR="00AD4CBA">
          <w:rPr>
            <w:webHidden/>
          </w:rPr>
          <w:tab/>
        </w:r>
        <w:r w:rsidR="003E37A3">
          <w:rPr>
            <w:webHidden/>
          </w:rPr>
          <w:fldChar w:fldCharType="begin"/>
        </w:r>
        <w:r w:rsidR="00AD4CBA">
          <w:rPr>
            <w:webHidden/>
          </w:rPr>
          <w:instrText xml:space="preserve"> PAGEREF _Toc310114314 \h </w:instrText>
        </w:r>
        <w:r w:rsidR="003E37A3">
          <w:rPr>
            <w:webHidden/>
          </w:rPr>
        </w:r>
        <w:r w:rsidR="003E37A3">
          <w:rPr>
            <w:webHidden/>
          </w:rPr>
          <w:fldChar w:fldCharType="separate"/>
        </w:r>
        <w:r w:rsidR="00196F44">
          <w:rPr>
            <w:webHidden/>
          </w:rPr>
          <w:t>79</w:t>
        </w:r>
        <w:r w:rsidR="003E37A3">
          <w:rPr>
            <w:webHidden/>
          </w:rPr>
          <w:fldChar w:fldCharType="end"/>
        </w:r>
      </w:hyperlink>
    </w:p>
    <w:p w14:paraId="527275E5" w14:textId="77777777" w:rsidR="00AD4CBA" w:rsidRDefault="00ED43ED">
      <w:pPr>
        <w:pStyle w:val="TOC2"/>
        <w:tabs>
          <w:tab w:val="right" w:leader="dot" w:pos="8165"/>
        </w:tabs>
        <w:rPr>
          <w:rFonts w:asciiTheme="minorHAnsi" w:eastAsiaTheme="minorEastAsia" w:hAnsiTheme="minorHAnsi" w:cstheme="minorBidi"/>
          <w:smallCaps w:val="0"/>
          <w:noProof/>
          <w:sz w:val="22"/>
          <w:szCs w:val="22"/>
          <w:lang w:eastAsia="es-CR"/>
        </w:rPr>
      </w:pPr>
      <w:hyperlink w:anchor="_Toc310114315" w:history="1">
        <w:r w:rsidR="00AD4CBA" w:rsidRPr="00B50656">
          <w:rPr>
            <w:rStyle w:val="Hyperlink"/>
            <w:noProof/>
          </w:rPr>
          <w:t>4.1 ENSAMBLES INSTRUMENTALES</w:t>
        </w:r>
        <w:r w:rsidR="00AD4CBA">
          <w:rPr>
            <w:noProof/>
            <w:webHidden/>
          </w:rPr>
          <w:tab/>
        </w:r>
        <w:r w:rsidR="003E37A3">
          <w:rPr>
            <w:noProof/>
            <w:webHidden/>
          </w:rPr>
          <w:fldChar w:fldCharType="begin"/>
        </w:r>
        <w:r w:rsidR="00AD4CBA">
          <w:rPr>
            <w:noProof/>
            <w:webHidden/>
          </w:rPr>
          <w:instrText xml:space="preserve"> PAGEREF _Toc310114315 \h </w:instrText>
        </w:r>
        <w:r w:rsidR="003E37A3">
          <w:rPr>
            <w:noProof/>
            <w:webHidden/>
          </w:rPr>
        </w:r>
        <w:r w:rsidR="003E37A3">
          <w:rPr>
            <w:noProof/>
            <w:webHidden/>
          </w:rPr>
          <w:fldChar w:fldCharType="separate"/>
        </w:r>
        <w:r w:rsidR="00196F44">
          <w:rPr>
            <w:noProof/>
            <w:webHidden/>
          </w:rPr>
          <w:t>79</w:t>
        </w:r>
        <w:r w:rsidR="003E37A3">
          <w:rPr>
            <w:noProof/>
            <w:webHidden/>
          </w:rPr>
          <w:fldChar w:fldCharType="end"/>
        </w:r>
      </w:hyperlink>
    </w:p>
    <w:p w14:paraId="0C21C090" w14:textId="77777777" w:rsidR="00AD4CBA" w:rsidRDefault="00ED43ED">
      <w:pPr>
        <w:pStyle w:val="TOC3"/>
        <w:tabs>
          <w:tab w:val="right" w:leader="dot" w:pos="8165"/>
        </w:tabs>
        <w:rPr>
          <w:rFonts w:asciiTheme="minorHAnsi" w:eastAsiaTheme="minorEastAsia" w:hAnsiTheme="minorHAnsi" w:cstheme="minorBidi"/>
          <w:i w:val="0"/>
          <w:noProof/>
          <w:sz w:val="22"/>
          <w:szCs w:val="22"/>
          <w:lang w:eastAsia="es-CR"/>
        </w:rPr>
      </w:pPr>
      <w:hyperlink w:anchor="_Toc310114316" w:history="1">
        <w:r w:rsidR="00AD4CBA" w:rsidRPr="00B50656">
          <w:rPr>
            <w:rStyle w:val="Hyperlink"/>
            <w:noProof/>
          </w:rPr>
          <w:t>4.1.1 Materias extracurriculares</w:t>
        </w:r>
        <w:r w:rsidR="00AD4CBA">
          <w:rPr>
            <w:noProof/>
            <w:webHidden/>
          </w:rPr>
          <w:tab/>
        </w:r>
        <w:r w:rsidR="003E37A3">
          <w:rPr>
            <w:noProof/>
            <w:webHidden/>
          </w:rPr>
          <w:fldChar w:fldCharType="begin"/>
        </w:r>
        <w:r w:rsidR="00AD4CBA">
          <w:rPr>
            <w:noProof/>
            <w:webHidden/>
          </w:rPr>
          <w:instrText xml:space="preserve"> PAGEREF _Toc310114316 \h </w:instrText>
        </w:r>
        <w:r w:rsidR="003E37A3">
          <w:rPr>
            <w:noProof/>
            <w:webHidden/>
          </w:rPr>
        </w:r>
        <w:r w:rsidR="003E37A3">
          <w:rPr>
            <w:noProof/>
            <w:webHidden/>
          </w:rPr>
          <w:fldChar w:fldCharType="separate"/>
        </w:r>
        <w:r w:rsidR="00196F44">
          <w:rPr>
            <w:noProof/>
            <w:webHidden/>
          </w:rPr>
          <w:t>83</w:t>
        </w:r>
        <w:r w:rsidR="003E37A3">
          <w:rPr>
            <w:noProof/>
            <w:webHidden/>
          </w:rPr>
          <w:fldChar w:fldCharType="end"/>
        </w:r>
      </w:hyperlink>
    </w:p>
    <w:p w14:paraId="05E51D26" w14:textId="77777777" w:rsidR="00AD4CBA" w:rsidRDefault="00ED43ED">
      <w:pPr>
        <w:pStyle w:val="TOC3"/>
        <w:tabs>
          <w:tab w:val="right" w:leader="dot" w:pos="8165"/>
        </w:tabs>
        <w:rPr>
          <w:rFonts w:asciiTheme="minorHAnsi" w:eastAsiaTheme="minorEastAsia" w:hAnsiTheme="minorHAnsi" w:cstheme="minorBidi"/>
          <w:i w:val="0"/>
          <w:noProof/>
          <w:sz w:val="22"/>
          <w:szCs w:val="22"/>
          <w:lang w:eastAsia="es-CR"/>
        </w:rPr>
      </w:pPr>
      <w:hyperlink w:anchor="_Toc310114317" w:history="1">
        <w:r w:rsidR="00AD4CBA" w:rsidRPr="00B50656">
          <w:rPr>
            <w:rStyle w:val="Hyperlink"/>
            <w:noProof/>
          </w:rPr>
          <w:t>4.1.2 Administración de los grupos instrumentales</w:t>
        </w:r>
        <w:r w:rsidR="00AD4CBA">
          <w:rPr>
            <w:noProof/>
            <w:webHidden/>
          </w:rPr>
          <w:tab/>
        </w:r>
        <w:r w:rsidR="003E37A3">
          <w:rPr>
            <w:noProof/>
            <w:webHidden/>
          </w:rPr>
          <w:fldChar w:fldCharType="begin"/>
        </w:r>
        <w:r w:rsidR="00AD4CBA">
          <w:rPr>
            <w:noProof/>
            <w:webHidden/>
          </w:rPr>
          <w:instrText xml:space="preserve"> PAGEREF _Toc310114317 \h </w:instrText>
        </w:r>
        <w:r w:rsidR="003E37A3">
          <w:rPr>
            <w:noProof/>
            <w:webHidden/>
          </w:rPr>
        </w:r>
        <w:r w:rsidR="003E37A3">
          <w:rPr>
            <w:noProof/>
            <w:webHidden/>
          </w:rPr>
          <w:fldChar w:fldCharType="separate"/>
        </w:r>
        <w:r w:rsidR="00196F44">
          <w:rPr>
            <w:noProof/>
            <w:webHidden/>
          </w:rPr>
          <w:t>88</w:t>
        </w:r>
        <w:r w:rsidR="003E37A3">
          <w:rPr>
            <w:noProof/>
            <w:webHidden/>
          </w:rPr>
          <w:fldChar w:fldCharType="end"/>
        </w:r>
      </w:hyperlink>
    </w:p>
    <w:p w14:paraId="419BDD32" w14:textId="77777777" w:rsidR="00AD4CBA" w:rsidRDefault="00ED43ED">
      <w:pPr>
        <w:pStyle w:val="TOC1"/>
        <w:rPr>
          <w:rFonts w:asciiTheme="minorHAnsi" w:eastAsiaTheme="minorEastAsia" w:hAnsiTheme="minorHAnsi" w:cstheme="minorBidi"/>
          <w:b w:val="0"/>
          <w:caps w:val="0"/>
          <w:sz w:val="22"/>
          <w:szCs w:val="22"/>
          <w:lang w:eastAsia="es-CR"/>
        </w:rPr>
      </w:pPr>
      <w:hyperlink w:anchor="_Toc310114318" w:history="1">
        <w:r w:rsidR="00AD4CBA" w:rsidRPr="00B50656">
          <w:rPr>
            <w:rStyle w:val="Hyperlink"/>
          </w:rPr>
          <w:t>CAPÍTULO V. MARCO METODOLÓGICO</w:t>
        </w:r>
        <w:r w:rsidR="00AD4CBA">
          <w:rPr>
            <w:webHidden/>
          </w:rPr>
          <w:tab/>
        </w:r>
        <w:r w:rsidR="003E37A3">
          <w:rPr>
            <w:webHidden/>
          </w:rPr>
          <w:fldChar w:fldCharType="begin"/>
        </w:r>
        <w:r w:rsidR="00AD4CBA">
          <w:rPr>
            <w:webHidden/>
          </w:rPr>
          <w:instrText xml:space="preserve"> PAGEREF _Toc310114318 \h </w:instrText>
        </w:r>
        <w:r w:rsidR="003E37A3">
          <w:rPr>
            <w:webHidden/>
          </w:rPr>
        </w:r>
        <w:r w:rsidR="003E37A3">
          <w:rPr>
            <w:webHidden/>
          </w:rPr>
          <w:fldChar w:fldCharType="separate"/>
        </w:r>
        <w:r w:rsidR="00196F44">
          <w:rPr>
            <w:webHidden/>
          </w:rPr>
          <w:t>99</w:t>
        </w:r>
        <w:r w:rsidR="003E37A3">
          <w:rPr>
            <w:webHidden/>
          </w:rPr>
          <w:fldChar w:fldCharType="end"/>
        </w:r>
      </w:hyperlink>
    </w:p>
    <w:p w14:paraId="1381AF51" w14:textId="77777777" w:rsidR="00AD4CBA" w:rsidRDefault="00ED43ED">
      <w:pPr>
        <w:pStyle w:val="TOC2"/>
        <w:tabs>
          <w:tab w:val="right" w:leader="dot" w:pos="8165"/>
        </w:tabs>
        <w:rPr>
          <w:rFonts w:asciiTheme="minorHAnsi" w:eastAsiaTheme="minorEastAsia" w:hAnsiTheme="minorHAnsi" w:cstheme="minorBidi"/>
          <w:smallCaps w:val="0"/>
          <w:noProof/>
          <w:sz w:val="22"/>
          <w:szCs w:val="22"/>
          <w:lang w:eastAsia="es-CR"/>
        </w:rPr>
      </w:pPr>
      <w:hyperlink w:anchor="_Toc310114319" w:history="1">
        <w:r w:rsidR="00AD4CBA" w:rsidRPr="00B50656">
          <w:rPr>
            <w:rStyle w:val="Hyperlink"/>
            <w:noProof/>
          </w:rPr>
          <w:t>5.1 Tipo de investigación</w:t>
        </w:r>
        <w:r w:rsidR="00AD4CBA">
          <w:rPr>
            <w:noProof/>
            <w:webHidden/>
          </w:rPr>
          <w:tab/>
        </w:r>
        <w:r w:rsidR="003E37A3">
          <w:rPr>
            <w:noProof/>
            <w:webHidden/>
          </w:rPr>
          <w:fldChar w:fldCharType="begin"/>
        </w:r>
        <w:r w:rsidR="00AD4CBA">
          <w:rPr>
            <w:noProof/>
            <w:webHidden/>
          </w:rPr>
          <w:instrText xml:space="preserve"> PAGEREF _Toc310114319 \h </w:instrText>
        </w:r>
        <w:r w:rsidR="003E37A3">
          <w:rPr>
            <w:noProof/>
            <w:webHidden/>
          </w:rPr>
        </w:r>
        <w:r w:rsidR="003E37A3">
          <w:rPr>
            <w:noProof/>
            <w:webHidden/>
          </w:rPr>
          <w:fldChar w:fldCharType="separate"/>
        </w:r>
        <w:r w:rsidR="00196F44">
          <w:rPr>
            <w:noProof/>
            <w:webHidden/>
          </w:rPr>
          <w:t>99</w:t>
        </w:r>
        <w:r w:rsidR="003E37A3">
          <w:rPr>
            <w:noProof/>
            <w:webHidden/>
          </w:rPr>
          <w:fldChar w:fldCharType="end"/>
        </w:r>
      </w:hyperlink>
    </w:p>
    <w:p w14:paraId="712F7C55" w14:textId="77777777" w:rsidR="00AD4CBA" w:rsidRDefault="00ED43ED">
      <w:pPr>
        <w:pStyle w:val="TOC2"/>
        <w:tabs>
          <w:tab w:val="right" w:leader="dot" w:pos="8165"/>
        </w:tabs>
        <w:rPr>
          <w:rFonts w:asciiTheme="minorHAnsi" w:eastAsiaTheme="minorEastAsia" w:hAnsiTheme="minorHAnsi" w:cstheme="minorBidi"/>
          <w:smallCaps w:val="0"/>
          <w:noProof/>
          <w:sz w:val="22"/>
          <w:szCs w:val="22"/>
          <w:lang w:eastAsia="es-CR"/>
        </w:rPr>
      </w:pPr>
      <w:hyperlink w:anchor="_Toc310114320" w:history="1">
        <w:r w:rsidR="00AD4CBA" w:rsidRPr="00B50656">
          <w:rPr>
            <w:rStyle w:val="Hyperlink"/>
            <w:noProof/>
          </w:rPr>
          <w:t>5.2 Sujetos</w:t>
        </w:r>
        <w:r w:rsidR="00AD4CBA">
          <w:rPr>
            <w:noProof/>
            <w:webHidden/>
          </w:rPr>
          <w:tab/>
        </w:r>
        <w:r w:rsidR="003E37A3">
          <w:rPr>
            <w:noProof/>
            <w:webHidden/>
          </w:rPr>
          <w:fldChar w:fldCharType="begin"/>
        </w:r>
        <w:r w:rsidR="00AD4CBA">
          <w:rPr>
            <w:noProof/>
            <w:webHidden/>
          </w:rPr>
          <w:instrText xml:space="preserve"> PAGEREF _Toc310114320 \h </w:instrText>
        </w:r>
        <w:r w:rsidR="003E37A3">
          <w:rPr>
            <w:noProof/>
            <w:webHidden/>
          </w:rPr>
        </w:r>
        <w:r w:rsidR="003E37A3">
          <w:rPr>
            <w:noProof/>
            <w:webHidden/>
          </w:rPr>
          <w:fldChar w:fldCharType="separate"/>
        </w:r>
        <w:r w:rsidR="00196F44">
          <w:rPr>
            <w:noProof/>
            <w:webHidden/>
          </w:rPr>
          <w:t>100</w:t>
        </w:r>
        <w:r w:rsidR="003E37A3">
          <w:rPr>
            <w:noProof/>
            <w:webHidden/>
          </w:rPr>
          <w:fldChar w:fldCharType="end"/>
        </w:r>
      </w:hyperlink>
    </w:p>
    <w:p w14:paraId="45C1B4C7" w14:textId="77777777" w:rsidR="00AD4CBA" w:rsidRDefault="00ED43ED">
      <w:pPr>
        <w:pStyle w:val="TOC3"/>
        <w:tabs>
          <w:tab w:val="right" w:leader="dot" w:pos="8165"/>
        </w:tabs>
        <w:rPr>
          <w:rFonts w:asciiTheme="minorHAnsi" w:eastAsiaTheme="minorEastAsia" w:hAnsiTheme="minorHAnsi" w:cstheme="minorBidi"/>
          <w:i w:val="0"/>
          <w:noProof/>
          <w:sz w:val="22"/>
          <w:szCs w:val="22"/>
          <w:lang w:eastAsia="es-CR"/>
        </w:rPr>
      </w:pPr>
      <w:hyperlink w:anchor="_Toc310114321" w:history="1">
        <w:r w:rsidR="00AD4CBA" w:rsidRPr="00B50656">
          <w:rPr>
            <w:rStyle w:val="Hyperlink"/>
            <w:noProof/>
          </w:rPr>
          <w:t>5.3 Tipología de los instrumentos</w:t>
        </w:r>
        <w:r w:rsidR="00AD4CBA">
          <w:rPr>
            <w:noProof/>
            <w:webHidden/>
          </w:rPr>
          <w:tab/>
        </w:r>
        <w:r w:rsidR="003E37A3">
          <w:rPr>
            <w:noProof/>
            <w:webHidden/>
          </w:rPr>
          <w:fldChar w:fldCharType="begin"/>
        </w:r>
        <w:r w:rsidR="00AD4CBA">
          <w:rPr>
            <w:noProof/>
            <w:webHidden/>
          </w:rPr>
          <w:instrText xml:space="preserve"> PAGEREF _Toc310114321 \h </w:instrText>
        </w:r>
        <w:r w:rsidR="003E37A3">
          <w:rPr>
            <w:noProof/>
            <w:webHidden/>
          </w:rPr>
        </w:r>
        <w:r w:rsidR="003E37A3">
          <w:rPr>
            <w:noProof/>
            <w:webHidden/>
          </w:rPr>
          <w:fldChar w:fldCharType="separate"/>
        </w:r>
        <w:r w:rsidR="00196F44">
          <w:rPr>
            <w:noProof/>
            <w:webHidden/>
          </w:rPr>
          <w:t>107</w:t>
        </w:r>
        <w:r w:rsidR="003E37A3">
          <w:rPr>
            <w:noProof/>
            <w:webHidden/>
          </w:rPr>
          <w:fldChar w:fldCharType="end"/>
        </w:r>
      </w:hyperlink>
    </w:p>
    <w:p w14:paraId="3340FF59" w14:textId="77777777" w:rsidR="00AD4CBA" w:rsidRDefault="00ED43ED">
      <w:pPr>
        <w:pStyle w:val="TOC2"/>
        <w:tabs>
          <w:tab w:val="right" w:leader="dot" w:pos="8165"/>
        </w:tabs>
        <w:rPr>
          <w:rFonts w:asciiTheme="minorHAnsi" w:eastAsiaTheme="minorEastAsia" w:hAnsiTheme="minorHAnsi" w:cstheme="minorBidi"/>
          <w:smallCaps w:val="0"/>
          <w:noProof/>
          <w:sz w:val="22"/>
          <w:szCs w:val="22"/>
          <w:lang w:eastAsia="es-CR"/>
        </w:rPr>
      </w:pPr>
      <w:hyperlink w:anchor="_Toc310114322" w:history="1">
        <w:r w:rsidR="00AD4CBA" w:rsidRPr="00B50656">
          <w:rPr>
            <w:rStyle w:val="Hyperlink"/>
            <w:noProof/>
          </w:rPr>
          <w:t>5.4 Alcances y Limitaciones</w:t>
        </w:r>
        <w:r w:rsidR="00AD4CBA">
          <w:rPr>
            <w:noProof/>
            <w:webHidden/>
          </w:rPr>
          <w:tab/>
        </w:r>
        <w:r w:rsidR="003E37A3">
          <w:rPr>
            <w:noProof/>
            <w:webHidden/>
          </w:rPr>
          <w:fldChar w:fldCharType="begin"/>
        </w:r>
        <w:r w:rsidR="00AD4CBA">
          <w:rPr>
            <w:noProof/>
            <w:webHidden/>
          </w:rPr>
          <w:instrText xml:space="preserve"> PAGEREF _Toc310114322 \h </w:instrText>
        </w:r>
        <w:r w:rsidR="003E37A3">
          <w:rPr>
            <w:noProof/>
            <w:webHidden/>
          </w:rPr>
        </w:r>
        <w:r w:rsidR="003E37A3">
          <w:rPr>
            <w:noProof/>
            <w:webHidden/>
          </w:rPr>
          <w:fldChar w:fldCharType="separate"/>
        </w:r>
        <w:r w:rsidR="00196F44">
          <w:rPr>
            <w:noProof/>
            <w:webHidden/>
          </w:rPr>
          <w:t>107</w:t>
        </w:r>
        <w:r w:rsidR="003E37A3">
          <w:rPr>
            <w:noProof/>
            <w:webHidden/>
          </w:rPr>
          <w:fldChar w:fldCharType="end"/>
        </w:r>
      </w:hyperlink>
    </w:p>
    <w:p w14:paraId="5F90D6FE" w14:textId="77777777" w:rsidR="00AD4CBA" w:rsidRDefault="00ED43ED">
      <w:pPr>
        <w:pStyle w:val="TOC1"/>
        <w:rPr>
          <w:rFonts w:asciiTheme="minorHAnsi" w:eastAsiaTheme="minorEastAsia" w:hAnsiTheme="minorHAnsi" w:cstheme="minorBidi"/>
          <w:b w:val="0"/>
          <w:caps w:val="0"/>
          <w:sz w:val="22"/>
          <w:szCs w:val="22"/>
          <w:lang w:eastAsia="es-CR"/>
        </w:rPr>
      </w:pPr>
      <w:hyperlink w:anchor="_Toc310114323" w:history="1">
        <w:r w:rsidR="00AD4CBA" w:rsidRPr="00B50656">
          <w:rPr>
            <w:rStyle w:val="Hyperlink"/>
          </w:rPr>
          <w:t>CAPÍTULO VI. ANÁLISIS DE LA INFORMACIÓN</w:t>
        </w:r>
        <w:r w:rsidR="00AD4CBA">
          <w:rPr>
            <w:webHidden/>
          </w:rPr>
          <w:tab/>
        </w:r>
        <w:r w:rsidR="003E37A3">
          <w:rPr>
            <w:webHidden/>
          </w:rPr>
          <w:fldChar w:fldCharType="begin"/>
        </w:r>
        <w:r w:rsidR="00AD4CBA">
          <w:rPr>
            <w:webHidden/>
          </w:rPr>
          <w:instrText xml:space="preserve"> PAGEREF _Toc310114323 \h </w:instrText>
        </w:r>
        <w:r w:rsidR="003E37A3">
          <w:rPr>
            <w:webHidden/>
          </w:rPr>
        </w:r>
        <w:r w:rsidR="003E37A3">
          <w:rPr>
            <w:webHidden/>
          </w:rPr>
          <w:fldChar w:fldCharType="separate"/>
        </w:r>
        <w:r w:rsidR="00196F44">
          <w:rPr>
            <w:webHidden/>
          </w:rPr>
          <w:t>109</w:t>
        </w:r>
        <w:r w:rsidR="003E37A3">
          <w:rPr>
            <w:webHidden/>
          </w:rPr>
          <w:fldChar w:fldCharType="end"/>
        </w:r>
      </w:hyperlink>
    </w:p>
    <w:p w14:paraId="5294AA0F" w14:textId="77777777" w:rsidR="00AD4CBA" w:rsidRDefault="00ED43ED">
      <w:pPr>
        <w:pStyle w:val="TOC2"/>
        <w:tabs>
          <w:tab w:val="right" w:leader="dot" w:pos="8165"/>
        </w:tabs>
        <w:rPr>
          <w:rFonts w:asciiTheme="minorHAnsi" w:eastAsiaTheme="minorEastAsia" w:hAnsiTheme="minorHAnsi" w:cstheme="minorBidi"/>
          <w:smallCaps w:val="0"/>
          <w:noProof/>
          <w:sz w:val="22"/>
          <w:szCs w:val="22"/>
          <w:lang w:eastAsia="es-CR"/>
        </w:rPr>
      </w:pPr>
      <w:hyperlink w:anchor="_Toc310114324" w:history="1">
        <w:r w:rsidR="00AD4CBA" w:rsidRPr="00B50656">
          <w:rPr>
            <w:rStyle w:val="Hyperlink"/>
            <w:noProof/>
          </w:rPr>
          <w:t>6.1 Procesos de gestión</w:t>
        </w:r>
        <w:r w:rsidR="00AD4CBA">
          <w:rPr>
            <w:noProof/>
            <w:webHidden/>
          </w:rPr>
          <w:tab/>
        </w:r>
        <w:r w:rsidR="003E37A3">
          <w:rPr>
            <w:noProof/>
            <w:webHidden/>
          </w:rPr>
          <w:fldChar w:fldCharType="begin"/>
        </w:r>
        <w:r w:rsidR="00AD4CBA">
          <w:rPr>
            <w:noProof/>
            <w:webHidden/>
          </w:rPr>
          <w:instrText xml:space="preserve"> PAGEREF _Toc310114324 \h </w:instrText>
        </w:r>
        <w:r w:rsidR="003E37A3">
          <w:rPr>
            <w:noProof/>
            <w:webHidden/>
          </w:rPr>
        </w:r>
        <w:r w:rsidR="003E37A3">
          <w:rPr>
            <w:noProof/>
            <w:webHidden/>
          </w:rPr>
          <w:fldChar w:fldCharType="separate"/>
        </w:r>
        <w:r w:rsidR="00196F44">
          <w:rPr>
            <w:noProof/>
            <w:webHidden/>
          </w:rPr>
          <w:t>112</w:t>
        </w:r>
        <w:r w:rsidR="003E37A3">
          <w:rPr>
            <w:noProof/>
            <w:webHidden/>
          </w:rPr>
          <w:fldChar w:fldCharType="end"/>
        </w:r>
      </w:hyperlink>
    </w:p>
    <w:p w14:paraId="2C4CEED9" w14:textId="77777777" w:rsidR="00AD4CBA" w:rsidRDefault="00ED43ED">
      <w:pPr>
        <w:pStyle w:val="TOC2"/>
        <w:tabs>
          <w:tab w:val="right" w:leader="dot" w:pos="8165"/>
        </w:tabs>
        <w:rPr>
          <w:rFonts w:asciiTheme="minorHAnsi" w:eastAsiaTheme="minorEastAsia" w:hAnsiTheme="minorHAnsi" w:cstheme="minorBidi"/>
          <w:smallCaps w:val="0"/>
          <w:noProof/>
          <w:sz w:val="22"/>
          <w:szCs w:val="22"/>
          <w:lang w:eastAsia="es-CR"/>
        </w:rPr>
      </w:pPr>
      <w:hyperlink w:anchor="_Toc310114325" w:history="1">
        <w:r w:rsidR="00AD4CBA" w:rsidRPr="00B50656">
          <w:rPr>
            <w:rStyle w:val="Hyperlink"/>
            <w:noProof/>
          </w:rPr>
          <w:t>6.2 Impacto</w:t>
        </w:r>
        <w:r w:rsidR="00AD4CBA">
          <w:rPr>
            <w:noProof/>
            <w:webHidden/>
          </w:rPr>
          <w:tab/>
        </w:r>
        <w:r w:rsidR="003E37A3">
          <w:rPr>
            <w:noProof/>
            <w:webHidden/>
          </w:rPr>
          <w:fldChar w:fldCharType="begin"/>
        </w:r>
        <w:r w:rsidR="00AD4CBA">
          <w:rPr>
            <w:noProof/>
            <w:webHidden/>
          </w:rPr>
          <w:instrText xml:space="preserve"> PAGEREF _Toc310114325 \h </w:instrText>
        </w:r>
        <w:r w:rsidR="003E37A3">
          <w:rPr>
            <w:noProof/>
            <w:webHidden/>
          </w:rPr>
        </w:r>
        <w:r w:rsidR="003E37A3">
          <w:rPr>
            <w:noProof/>
            <w:webHidden/>
          </w:rPr>
          <w:fldChar w:fldCharType="separate"/>
        </w:r>
        <w:r w:rsidR="00196F44">
          <w:rPr>
            <w:noProof/>
            <w:webHidden/>
          </w:rPr>
          <w:t>127</w:t>
        </w:r>
        <w:r w:rsidR="003E37A3">
          <w:rPr>
            <w:noProof/>
            <w:webHidden/>
          </w:rPr>
          <w:fldChar w:fldCharType="end"/>
        </w:r>
      </w:hyperlink>
    </w:p>
    <w:p w14:paraId="1E73B5CE" w14:textId="77777777" w:rsidR="00AD4CBA" w:rsidRDefault="00ED43ED">
      <w:pPr>
        <w:pStyle w:val="TOC2"/>
        <w:tabs>
          <w:tab w:val="right" w:leader="dot" w:pos="8165"/>
        </w:tabs>
        <w:rPr>
          <w:rFonts w:asciiTheme="minorHAnsi" w:eastAsiaTheme="minorEastAsia" w:hAnsiTheme="minorHAnsi" w:cstheme="minorBidi"/>
          <w:smallCaps w:val="0"/>
          <w:noProof/>
          <w:sz w:val="22"/>
          <w:szCs w:val="22"/>
          <w:lang w:eastAsia="es-CR"/>
        </w:rPr>
      </w:pPr>
      <w:hyperlink w:anchor="_Toc310114326" w:history="1">
        <w:r w:rsidR="00AD4CBA" w:rsidRPr="00B50656">
          <w:rPr>
            <w:rStyle w:val="Hyperlink"/>
            <w:noProof/>
          </w:rPr>
          <w:t>6.3 Análisis cualitativo</w:t>
        </w:r>
        <w:r w:rsidR="00AD4CBA">
          <w:rPr>
            <w:noProof/>
            <w:webHidden/>
          </w:rPr>
          <w:tab/>
        </w:r>
        <w:r w:rsidR="003E37A3">
          <w:rPr>
            <w:noProof/>
            <w:webHidden/>
          </w:rPr>
          <w:fldChar w:fldCharType="begin"/>
        </w:r>
        <w:r w:rsidR="00AD4CBA">
          <w:rPr>
            <w:noProof/>
            <w:webHidden/>
          </w:rPr>
          <w:instrText xml:space="preserve"> PAGEREF _Toc310114326 \h </w:instrText>
        </w:r>
        <w:r w:rsidR="003E37A3">
          <w:rPr>
            <w:noProof/>
            <w:webHidden/>
          </w:rPr>
        </w:r>
        <w:r w:rsidR="003E37A3">
          <w:rPr>
            <w:noProof/>
            <w:webHidden/>
          </w:rPr>
          <w:fldChar w:fldCharType="separate"/>
        </w:r>
        <w:r w:rsidR="00196F44">
          <w:rPr>
            <w:noProof/>
            <w:webHidden/>
          </w:rPr>
          <w:t>134</w:t>
        </w:r>
        <w:r w:rsidR="003E37A3">
          <w:rPr>
            <w:noProof/>
            <w:webHidden/>
          </w:rPr>
          <w:fldChar w:fldCharType="end"/>
        </w:r>
      </w:hyperlink>
    </w:p>
    <w:p w14:paraId="58125170" w14:textId="77777777" w:rsidR="00AD4CBA" w:rsidRDefault="00ED43ED">
      <w:pPr>
        <w:pStyle w:val="TOC1"/>
        <w:rPr>
          <w:rFonts w:asciiTheme="minorHAnsi" w:eastAsiaTheme="minorEastAsia" w:hAnsiTheme="minorHAnsi" w:cstheme="minorBidi"/>
          <w:b w:val="0"/>
          <w:caps w:val="0"/>
          <w:sz w:val="22"/>
          <w:szCs w:val="22"/>
          <w:lang w:eastAsia="es-CR"/>
        </w:rPr>
      </w:pPr>
      <w:hyperlink w:anchor="_Toc310114327" w:history="1">
        <w:r w:rsidR="00AD4CBA" w:rsidRPr="00B50656">
          <w:rPr>
            <w:rStyle w:val="Hyperlink"/>
          </w:rPr>
          <w:t>CAPÍTULO VII. CONCLUSIONES Y RECOMENDACIONES</w:t>
        </w:r>
        <w:r w:rsidR="00AD4CBA">
          <w:rPr>
            <w:webHidden/>
          </w:rPr>
          <w:tab/>
        </w:r>
        <w:r w:rsidR="003E37A3">
          <w:rPr>
            <w:webHidden/>
          </w:rPr>
          <w:fldChar w:fldCharType="begin"/>
        </w:r>
        <w:r w:rsidR="00AD4CBA">
          <w:rPr>
            <w:webHidden/>
          </w:rPr>
          <w:instrText xml:space="preserve"> PAGEREF _Toc310114327 \h </w:instrText>
        </w:r>
        <w:r w:rsidR="003E37A3">
          <w:rPr>
            <w:webHidden/>
          </w:rPr>
        </w:r>
        <w:r w:rsidR="003E37A3">
          <w:rPr>
            <w:webHidden/>
          </w:rPr>
          <w:fldChar w:fldCharType="separate"/>
        </w:r>
        <w:r w:rsidR="00196F44">
          <w:rPr>
            <w:webHidden/>
          </w:rPr>
          <w:t>142</w:t>
        </w:r>
        <w:r w:rsidR="003E37A3">
          <w:rPr>
            <w:webHidden/>
          </w:rPr>
          <w:fldChar w:fldCharType="end"/>
        </w:r>
      </w:hyperlink>
    </w:p>
    <w:p w14:paraId="51CB18F7" w14:textId="77777777" w:rsidR="00AD4CBA" w:rsidRDefault="00ED43ED">
      <w:pPr>
        <w:pStyle w:val="TOC1"/>
        <w:rPr>
          <w:rFonts w:asciiTheme="minorHAnsi" w:eastAsiaTheme="minorEastAsia" w:hAnsiTheme="minorHAnsi" w:cstheme="minorBidi"/>
          <w:b w:val="0"/>
          <w:caps w:val="0"/>
          <w:sz w:val="22"/>
          <w:szCs w:val="22"/>
          <w:lang w:eastAsia="es-CR"/>
        </w:rPr>
      </w:pPr>
      <w:hyperlink w:anchor="_Toc310114328" w:history="1">
        <w:r w:rsidR="00AD4CBA" w:rsidRPr="00B50656">
          <w:rPr>
            <w:rStyle w:val="Hyperlink"/>
          </w:rPr>
          <w:t>REFERENCIAS</w:t>
        </w:r>
        <w:r w:rsidR="00AD4CBA">
          <w:rPr>
            <w:webHidden/>
          </w:rPr>
          <w:tab/>
        </w:r>
        <w:r w:rsidR="003E37A3">
          <w:rPr>
            <w:webHidden/>
          </w:rPr>
          <w:fldChar w:fldCharType="begin"/>
        </w:r>
        <w:r w:rsidR="00AD4CBA">
          <w:rPr>
            <w:webHidden/>
          </w:rPr>
          <w:instrText xml:space="preserve"> PAGEREF _Toc310114328 \h </w:instrText>
        </w:r>
        <w:r w:rsidR="003E37A3">
          <w:rPr>
            <w:webHidden/>
          </w:rPr>
        </w:r>
        <w:r w:rsidR="003E37A3">
          <w:rPr>
            <w:webHidden/>
          </w:rPr>
          <w:fldChar w:fldCharType="separate"/>
        </w:r>
        <w:r w:rsidR="00196F44">
          <w:rPr>
            <w:webHidden/>
          </w:rPr>
          <w:t>147</w:t>
        </w:r>
        <w:r w:rsidR="003E37A3">
          <w:rPr>
            <w:webHidden/>
          </w:rPr>
          <w:fldChar w:fldCharType="end"/>
        </w:r>
      </w:hyperlink>
    </w:p>
    <w:p w14:paraId="7789AF6B" w14:textId="77777777" w:rsidR="00AD4CBA" w:rsidRDefault="00ED43ED">
      <w:pPr>
        <w:pStyle w:val="TOC1"/>
        <w:rPr>
          <w:rFonts w:asciiTheme="minorHAnsi" w:eastAsiaTheme="minorEastAsia" w:hAnsiTheme="minorHAnsi" w:cstheme="minorBidi"/>
          <w:b w:val="0"/>
          <w:caps w:val="0"/>
          <w:sz w:val="22"/>
          <w:szCs w:val="22"/>
          <w:lang w:eastAsia="es-CR"/>
        </w:rPr>
      </w:pPr>
      <w:hyperlink w:anchor="_Toc310114329" w:history="1">
        <w:r w:rsidR="00AD4CBA" w:rsidRPr="00B50656">
          <w:rPr>
            <w:rStyle w:val="Hyperlink"/>
          </w:rPr>
          <w:t>ANEXOS</w:t>
        </w:r>
        <w:r w:rsidR="00AD4CBA">
          <w:rPr>
            <w:webHidden/>
          </w:rPr>
          <w:tab/>
        </w:r>
        <w:r w:rsidR="003E37A3">
          <w:rPr>
            <w:webHidden/>
          </w:rPr>
          <w:fldChar w:fldCharType="begin"/>
        </w:r>
        <w:r w:rsidR="00AD4CBA">
          <w:rPr>
            <w:webHidden/>
          </w:rPr>
          <w:instrText xml:space="preserve"> PAGEREF _Toc310114329 \h </w:instrText>
        </w:r>
        <w:r w:rsidR="003E37A3">
          <w:rPr>
            <w:webHidden/>
          </w:rPr>
        </w:r>
        <w:r w:rsidR="003E37A3">
          <w:rPr>
            <w:webHidden/>
          </w:rPr>
          <w:fldChar w:fldCharType="separate"/>
        </w:r>
        <w:r w:rsidR="00196F44">
          <w:rPr>
            <w:webHidden/>
          </w:rPr>
          <w:t>153</w:t>
        </w:r>
        <w:r w:rsidR="003E37A3">
          <w:rPr>
            <w:webHidden/>
          </w:rPr>
          <w:fldChar w:fldCharType="end"/>
        </w:r>
      </w:hyperlink>
    </w:p>
    <w:p w14:paraId="781B8717" w14:textId="77777777" w:rsidR="00AD4CBA" w:rsidRDefault="00ED43ED">
      <w:pPr>
        <w:pStyle w:val="TOC2"/>
        <w:tabs>
          <w:tab w:val="right" w:leader="dot" w:pos="8165"/>
        </w:tabs>
        <w:rPr>
          <w:rFonts w:asciiTheme="minorHAnsi" w:eastAsiaTheme="minorEastAsia" w:hAnsiTheme="minorHAnsi" w:cstheme="minorBidi"/>
          <w:smallCaps w:val="0"/>
          <w:noProof/>
          <w:sz w:val="22"/>
          <w:szCs w:val="22"/>
          <w:lang w:eastAsia="es-CR"/>
        </w:rPr>
      </w:pPr>
      <w:hyperlink w:anchor="_Toc310114330" w:history="1">
        <w:r w:rsidR="00AD4CBA" w:rsidRPr="00B50656">
          <w:rPr>
            <w:rStyle w:val="Hyperlink"/>
            <w:noProof/>
          </w:rPr>
          <w:t>Anexo n.° 1: Monografía de la Escuela de Riojalandia</w:t>
        </w:r>
        <w:r w:rsidR="00AD4CBA">
          <w:rPr>
            <w:noProof/>
            <w:webHidden/>
          </w:rPr>
          <w:tab/>
        </w:r>
        <w:r w:rsidR="003E37A3">
          <w:rPr>
            <w:noProof/>
            <w:webHidden/>
          </w:rPr>
          <w:fldChar w:fldCharType="begin"/>
        </w:r>
        <w:r w:rsidR="00AD4CBA">
          <w:rPr>
            <w:noProof/>
            <w:webHidden/>
          </w:rPr>
          <w:instrText xml:space="preserve"> PAGEREF _Toc310114330 \h </w:instrText>
        </w:r>
        <w:r w:rsidR="003E37A3">
          <w:rPr>
            <w:noProof/>
            <w:webHidden/>
          </w:rPr>
        </w:r>
        <w:r w:rsidR="003E37A3">
          <w:rPr>
            <w:noProof/>
            <w:webHidden/>
          </w:rPr>
          <w:fldChar w:fldCharType="separate"/>
        </w:r>
        <w:r w:rsidR="00196F44">
          <w:rPr>
            <w:noProof/>
            <w:webHidden/>
          </w:rPr>
          <w:t>154</w:t>
        </w:r>
        <w:r w:rsidR="003E37A3">
          <w:rPr>
            <w:noProof/>
            <w:webHidden/>
          </w:rPr>
          <w:fldChar w:fldCharType="end"/>
        </w:r>
      </w:hyperlink>
    </w:p>
    <w:p w14:paraId="531A7ADC" w14:textId="77777777" w:rsidR="00AD4CBA" w:rsidRDefault="00ED43ED">
      <w:pPr>
        <w:pStyle w:val="TOC2"/>
        <w:tabs>
          <w:tab w:val="right" w:leader="dot" w:pos="8165"/>
        </w:tabs>
        <w:rPr>
          <w:rFonts w:asciiTheme="minorHAnsi" w:eastAsiaTheme="minorEastAsia" w:hAnsiTheme="minorHAnsi" w:cstheme="minorBidi"/>
          <w:smallCaps w:val="0"/>
          <w:noProof/>
          <w:sz w:val="22"/>
          <w:szCs w:val="22"/>
          <w:lang w:eastAsia="es-CR"/>
        </w:rPr>
      </w:pPr>
      <w:hyperlink w:anchor="_Toc310114331" w:history="1">
        <w:r w:rsidR="00AD4CBA" w:rsidRPr="00B50656">
          <w:rPr>
            <w:rStyle w:val="Hyperlink"/>
            <w:noProof/>
          </w:rPr>
          <w:t>Anexo n.° 2: Ficha Técnica Banda Instrumental Escuela Riojalandia</w:t>
        </w:r>
        <w:r w:rsidR="00AD4CBA">
          <w:rPr>
            <w:noProof/>
            <w:webHidden/>
          </w:rPr>
          <w:tab/>
        </w:r>
        <w:r w:rsidR="003E37A3">
          <w:rPr>
            <w:noProof/>
            <w:webHidden/>
          </w:rPr>
          <w:fldChar w:fldCharType="begin"/>
        </w:r>
        <w:r w:rsidR="00AD4CBA">
          <w:rPr>
            <w:noProof/>
            <w:webHidden/>
          </w:rPr>
          <w:instrText xml:space="preserve"> PAGEREF _Toc310114331 \h </w:instrText>
        </w:r>
        <w:r w:rsidR="003E37A3">
          <w:rPr>
            <w:noProof/>
            <w:webHidden/>
          </w:rPr>
        </w:r>
        <w:r w:rsidR="003E37A3">
          <w:rPr>
            <w:noProof/>
            <w:webHidden/>
          </w:rPr>
          <w:fldChar w:fldCharType="separate"/>
        </w:r>
        <w:r w:rsidR="00196F44">
          <w:rPr>
            <w:noProof/>
            <w:webHidden/>
          </w:rPr>
          <w:t>176</w:t>
        </w:r>
        <w:r w:rsidR="003E37A3">
          <w:rPr>
            <w:noProof/>
            <w:webHidden/>
          </w:rPr>
          <w:fldChar w:fldCharType="end"/>
        </w:r>
      </w:hyperlink>
    </w:p>
    <w:p w14:paraId="39E82D5A" w14:textId="77777777" w:rsidR="00AD4CBA" w:rsidRDefault="00ED43ED">
      <w:pPr>
        <w:pStyle w:val="TOC2"/>
        <w:tabs>
          <w:tab w:val="right" w:leader="dot" w:pos="8165"/>
        </w:tabs>
        <w:rPr>
          <w:rFonts w:asciiTheme="minorHAnsi" w:eastAsiaTheme="minorEastAsia" w:hAnsiTheme="minorHAnsi" w:cstheme="minorBidi"/>
          <w:smallCaps w:val="0"/>
          <w:noProof/>
          <w:sz w:val="22"/>
          <w:szCs w:val="22"/>
          <w:lang w:eastAsia="es-CR"/>
        </w:rPr>
      </w:pPr>
      <w:hyperlink w:anchor="_Toc310114332" w:history="1">
        <w:r w:rsidR="00AD4CBA" w:rsidRPr="00B50656">
          <w:rPr>
            <w:rStyle w:val="Hyperlink"/>
            <w:noProof/>
          </w:rPr>
          <w:t>Anexo n.° 3: Encuesta al Cuerpo Docente y Administrativo</w:t>
        </w:r>
        <w:r w:rsidR="00AD4CBA">
          <w:rPr>
            <w:noProof/>
            <w:webHidden/>
          </w:rPr>
          <w:tab/>
        </w:r>
        <w:r w:rsidR="003E37A3">
          <w:rPr>
            <w:noProof/>
            <w:webHidden/>
          </w:rPr>
          <w:fldChar w:fldCharType="begin"/>
        </w:r>
        <w:r w:rsidR="00AD4CBA">
          <w:rPr>
            <w:noProof/>
            <w:webHidden/>
          </w:rPr>
          <w:instrText xml:space="preserve"> PAGEREF _Toc310114332 \h </w:instrText>
        </w:r>
        <w:r w:rsidR="003E37A3">
          <w:rPr>
            <w:noProof/>
            <w:webHidden/>
          </w:rPr>
        </w:r>
        <w:r w:rsidR="003E37A3">
          <w:rPr>
            <w:noProof/>
            <w:webHidden/>
          </w:rPr>
          <w:fldChar w:fldCharType="separate"/>
        </w:r>
        <w:r w:rsidR="00196F44">
          <w:rPr>
            <w:noProof/>
            <w:webHidden/>
          </w:rPr>
          <w:t>179</w:t>
        </w:r>
        <w:r w:rsidR="003E37A3">
          <w:rPr>
            <w:noProof/>
            <w:webHidden/>
          </w:rPr>
          <w:fldChar w:fldCharType="end"/>
        </w:r>
      </w:hyperlink>
    </w:p>
    <w:p w14:paraId="1B20B0F6" w14:textId="77777777" w:rsidR="00AD4CBA" w:rsidRDefault="00ED43ED">
      <w:pPr>
        <w:pStyle w:val="TOC2"/>
        <w:tabs>
          <w:tab w:val="right" w:leader="dot" w:pos="8165"/>
        </w:tabs>
        <w:rPr>
          <w:rFonts w:asciiTheme="minorHAnsi" w:eastAsiaTheme="minorEastAsia" w:hAnsiTheme="minorHAnsi" w:cstheme="minorBidi"/>
          <w:smallCaps w:val="0"/>
          <w:noProof/>
          <w:sz w:val="22"/>
          <w:szCs w:val="22"/>
          <w:lang w:eastAsia="es-CR"/>
        </w:rPr>
      </w:pPr>
      <w:hyperlink w:anchor="_Toc310114333" w:history="1">
        <w:r w:rsidR="00AD4CBA" w:rsidRPr="00B50656">
          <w:rPr>
            <w:rStyle w:val="Hyperlink"/>
            <w:noProof/>
          </w:rPr>
          <w:t>Anexo n.° 4: Encuesta a los y las integrantes de la Banda</w:t>
        </w:r>
        <w:r w:rsidR="00AD4CBA">
          <w:rPr>
            <w:noProof/>
            <w:webHidden/>
          </w:rPr>
          <w:tab/>
        </w:r>
        <w:r w:rsidR="003E37A3">
          <w:rPr>
            <w:noProof/>
            <w:webHidden/>
          </w:rPr>
          <w:fldChar w:fldCharType="begin"/>
        </w:r>
        <w:r w:rsidR="00AD4CBA">
          <w:rPr>
            <w:noProof/>
            <w:webHidden/>
          </w:rPr>
          <w:instrText xml:space="preserve"> PAGEREF _Toc310114333 \h </w:instrText>
        </w:r>
        <w:r w:rsidR="003E37A3">
          <w:rPr>
            <w:noProof/>
            <w:webHidden/>
          </w:rPr>
        </w:r>
        <w:r w:rsidR="003E37A3">
          <w:rPr>
            <w:noProof/>
            <w:webHidden/>
          </w:rPr>
          <w:fldChar w:fldCharType="separate"/>
        </w:r>
        <w:r w:rsidR="00196F44">
          <w:rPr>
            <w:noProof/>
            <w:webHidden/>
          </w:rPr>
          <w:t>185</w:t>
        </w:r>
        <w:r w:rsidR="003E37A3">
          <w:rPr>
            <w:noProof/>
            <w:webHidden/>
          </w:rPr>
          <w:fldChar w:fldCharType="end"/>
        </w:r>
      </w:hyperlink>
    </w:p>
    <w:p w14:paraId="503189FC" w14:textId="77777777" w:rsidR="00AD4CBA" w:rsidRDefault="00ED43ED">
      <w:pPr>
        <w:pStyle w:val="TOC2"/>
        <w:tabs>
          <w:tab w:val="right" w:leader="dot" w:pos="8165"/>
        </w:tabs>
        <w:rPr>
          <w:rFonts w:asciiTheme="minorHAnsi" w:eastAsiaTheme="minorEastAsia" w:hAnsiTheme="minorHAnsi" w:cstheme="minorBidi"/>
          <w:smallCaps w:val="0"/>
          <w:noProof/>
          <w:sz w:val="22"/>
          <w:szCs w:val="22"/>
          <w:lang w:eastAsia="es-CR"/>
        </w:rPr>
      </w:pPr>
      <w:hyperlink w:anchor="_Toc310114334" w:history="1">
        <w:r w:rsidR="00AD4CBA" w:rsidRPr="00B50656">
          <w:rPr>
            <w:rStyle w:val="Hyperlink"/>
            <w:noProof/>
          </w:rPr>
          <w:t>Anexo n.º 5: Entrevistas</w:t>
        </w:r>
        <w:r w:rsidR="00AD4CBA">
          <w:rPr>
            <w:noProof/>
            <w:webHidden/>
          </w:rPr>
          <w:tab/>
        </w:r>
        <w:r w:rsidR="003E37A3">
          <w:rPr>
            <w:noProof/>
            <w:webHidden/>
          </w:rPr>
          <w:fldChar w:fldCharType="begin"/>
        </w:r>
        <w:r w:rsidR="00AD4CBA">
          <w:rPr>
            <w:noProof/>
            <w:webHidden/>
          </w:rPr>
          <w:instrText xml:space="preserve"> PAGEREF _Toc310114334 \h </w:instrText>
        </w:r>
        <w:r w:rsidR="003E37A3">
          <w:rPr>
            <w:noProof/>
            <w:webHidden/>
          </w:rPr>
        </w:r>
        <w:r w:rsidR="003E37A3">
          <w:rPr>
            <w:noProof/>
            <w:webHidden/>
          </w:rPr>
          <w:fldChar w:fldCharType="separate"/>
        </w:r>
        <w:r w:rsidR="00196F44">
          <w:rPr>
            <w:noProof/>
            <w:webHidden/>
          </w:rPr>
          <w:t>191</w:t>
        </w:r>
        <w:r w:rsidR="003E37A3">
          <w:rPr>
            <w:noProof/>
            <w:webHidden/>
          </w:rPr>
          <w:fldChar w:fldCharType="end"/>
        </w:r>
      </w:hyperlink>
    </w:p>
    <w:p w14:paraId="1787605E" w14:textId="77777777" w:rsidR="00AA62EC" w:rsidRPr="001F0486" w:rsidRDefault="003E37A3" w:rsidP="00AA62EC">
      <w:pPr>
        <w:spacing w:line="240" w:lineRule="auto"/>
        <w:jc w:val="center"/>
        <w:rPr>
          <w:rFonts w:cs="Arial"/>
          <w:szCs w:val="24"/>
          <w:lang w:val="es-ES_tradnl"/>
        </w:rPr>
      </w:pPr>
      <w:r w:rsidRPr="004109AA">
        <w:rPr>
          <w:rFonts w:ascii="Times New Roman" w:hAnsi="Times New Roman"/>
          <w:sz w:val="20"/>
          <w:szCs w:val="20"/>
        </w:rPr>
        <w:fldChar w:fldCharType="end"/>
      </w:r>
    </w:p>
    <w:p w14:paraId="3F88A521" w14:textId="77777777" w:rsidR="00AA62EC" w:rsidRPr="001F0486" w:rsidRDefault="00AA62EC" w:rsidP="00AA62EC">
      <w:pPr>
        <w:pStyle w:val="TOC2"/>
        <w:tabs>
          <w:tab w:val="right" w:leader="dot" w:pos="8630"/>
        </w:tabs>
        <w:rPr>
          <w:rFonts w:cs="Arial"/>
          <w:sz w:val="24"/>
          <w:szCs w:val="24"/>
          <w:lang w:val="es-ES_tradnl"/>
        </w:rPr>
      </w:pPr>
    </w:p>
    <w:p w14:paraId="7833B88E" w14:textId="77777777" w:rsidR="00223A5F" w:rsidRPr="00346780" w:rsidRDefault="00AA62EC" w:rsidP="00223A5F">
      <w:pPr>
        <w:pStyle w:val="Heading1"/>
      </w:pPr>
      <w:r>
        <w:rPr>
          <w:rFonts w:cs="Arial"/>
          <w:szCs w:val="24"/>
          <w:lang w:val="es-ES_tradnl"/>
        </w:rPr>
        <w:br w:type="page"/>
      </w:r>
      <w:bookmarkStart w:id="2" w:name="_Toc310114295"/>
      <w:r w:rsidR="00223A5F">
        <w:lastRenderedPageBreak/>
        <w:t>Resumen</w:t>
      </w:r>
      <w:bookmarkEnd w:id="2"/>
    </w:p>
    <w:p w14:paraId="733C0A0E" w14:textId="77777777" w:rsidR="00223A5F" w:rsidRPr="001F0486" w:rsidRDefault="00223A5F" w:rsidP="00223A5F">
      <w:pPr>
        <w:pStyle w:val="Heading1"/>
        <w:spacing w:line="240" w:lineRule="auto"/>
        <w:rPr>
          <w:rFonts w:cs="Arial"/>
          <w:szCs w:val="24"/>
          <w:lang w:val="es-ES_tradnl"/>
        </w:rPr>
      </w:pPr>
    </w:p>
    <w:p w14:paraId="615ABFA2" w14:textId="5A68503C" w:rsidR="00223A5F" w:rsidRDefault="00ED43ED" w:rsidP="00223A5F">
      <w:pPr>
        <w:ind w:firstLine="720"/>
        <w:rPr>
          <w:rFonts w:cs="Arial"/>
          <w:szCs w:val="24"/>
        </w:rPr>
      </w:pPr>
      <w:r>
        <w:rPr>
          <w:rFonts w:cs="Arial"/>
          <w:szCs w:val="24"/>
        </w:rPr>
        <w:t>Los generadores de la presente</w:t>
      </w:r>
      <w:bookmarkStart w:id="3" w:name="_GoBack"/>
      <w:bookmarkEnd w:id="3"/>
      <w:r w:rsidR="00223A5F">
        <w:rPr>
          <w:rFonts w:cs="Arial"/>
          <w:szCs w:val="24"/>
        </w:rPr>
        <w:t xml:space="preserve"> investigación son la experiencia propia en dirección orquestal, el ser testigo de la apropiación de un grupo musical, por parte de madres, padres y comunidad, y el encontrarse con el pensamiento de Drucker.</w:t>
      </w:r>
    </w:p>
    <w:p w14:paraId="71769020" w14:textId="77777777" w:rsidR="00223A5F" w:rsidRDefault="00223A5F" w:rsidP="00223A5F">
      <w:pPr>
        <w:rPr>
          <w:rFonts w:cs="Arial"/>
          <w:szCs w:val="24"/>
        </w:rPr>
      </w:pPr>
    </w:p>
    <w:p w14:paraId="6C841981" w14:textId="77777777" w:rsidR="00223A5F" w:rsidRDefault="00223A5F" w:rsidP="00223A5F">
      <w:pPr>
        <w:rPr>
          <w:rFonts w:cs="Arial"/>
          <w:szCs w:val="24"/>
        </w:rPr>
      </w:pPr>
      <w:r>
        <w:rPr>
          <w:rFonts w:cs="Arial"/>
          <w:szCs w:val="24"/>
        </w:rPr>
        <w:tab/>
        <w:t>Ubicada en la Escuela de Riojalandia, su objetivo es analizar los procesos de gestión, en el proyecto extracurricular Banda Instrumental Escuela de Riojalandia y su impacto en el entorno educativo. A tal fin, se inicia con un repaso de la historia en materia de administración para proseguir con el estudio de los procesos y del trabajo colaborativo. Por otra parte, se explican los procesos internos y ambiente laboral de los grupos instrumentales con el propósito de adosarlo a la teoría del trabajo colaborativo.</w:t>
      </w:r>
    </w:p>
    <w:p w14:paraId="22D349B3" w14:textId="77777777" w:rsidR="00223A5F" w:rsidRDefault="00223A5F" w:rsidP="00223A5F">
      <w:pPr>
        <w:rPr>
          <w:rFonts w:cs="Arial"/>
          <w:szCs w:val="24"/>
        </w:rPr>
      </w:pPr>
    </w:p>
    <w:p w14:paraId="1EBF17CB" w14:textId="77777777" w:rsidR="00223A5F" w:rsidRDefault="00223A5F" w:rsidP="00223A5F">
      <w:pPr>
        <w:rPr>
          <w:rFonts w:cs="Arial"/>
          <w:szCs w:val="24"/>
        </w:rPr>
      </w:pPr>
      <w:r>
        <w:rPr>
          <w:rFonts w:cs="Arial"/>
          <w:szCs w:val="24"/>
        </w:rPr>
        <w:tab/>
        <w:t xml:space="preserve">La investigación es </w:t>
      </w:r>
      <w:r w:rsidR="00AD4CBA">
        <w:rPr>
          <w:rFonts w:cs="Arial"/>
          <w:szCs w:val="24"/>
        </w:rPr>
        <w:t>mixta</w:t>
      </w:r>
      <w:r>
        <w:rPr>
          <w:rFonts w:cs="Arial"/>
          <w:szCs w:val="24"/>
        </w:rPr>
        <w:t>, de tipo exploratorio – descriptivo. La información de campo se obtuvo de una muestra, aleatoria, de 30 docentes de ese centro educativo y 10 integrantes de la banda, además de entrevistas, estructuradas, al director del centro educativo, el director de la banda, dos colaboradoras y dos integrantes de la banda. Sus variables de estudio son: proceso de gestión, proceso de gestión colaborativa e impacto.</w:t>
      </w:r>
    </w:p>
    <w:p w14:paraId="24009054" w14:textId="77777777" w:rsidR="00223A5F" w:rsidRDefault="00223A5F" w:rsidP="00223A5F">
      <w:pPr>
        <w:rPr>
          <w:rFonts w:cs="Arial"/>
          <w:szCs w:val="24"/>
        </w:rPr>
      </w:pPr>
    </w:p>
    <w:p w14:paraId="44ADA83A" w14:textId="77777777" w:rsidR="00223A5F" w:rsidRDefault="00223A5F" w:rsidP="00223A5F">
      <w:pPr>
        <w:rPr>
          <w:rFonts w:cs="Arial"/>
          <w:szCs w:val="24"/>
        </w:rPr>
      </w:pPr>
      <w:r>
        <w:rPr>
          <w:rFonts w:cs="Arial"/>
          <w:szCs w:val="24"/>
        </w:rPr>
        <w:tab/>
        <w:t>En términos generales, la investigación comprueba, por una parte, que la banda es un grupo valorado ampliamente en la institución y la comunidad de Puntarenas y por otra, si bien es cierto se observa algún impacto en el centro educativo, los procesos de gestión no se llevan a cabo satisfactoriamente.</w:t>
      </w:r>
    </w:p>
    <w:p w14:paraId="551B9E5F" w14:textId="77777777" w:rsidR="00223A5F" w:rsidRDefault="00223A5F" w:rsidP="00223A5F">
      <w:pPr>
        <w:rPr>
          <w:rFonts w:cs="Arial"/>
          <w:szCs w:val="24"/>
        </w:rPr>
      </w:pPr>
    </w:p>
    <w:p w14:paraId="1F979288" w14:textId="77777777" w:rsidR="00223A5F" w:rsidRPr="00B34BDA" w:rsidRDefault="00223A5F" w:rsidP="00223A5F">
      <w:pPr>
        <w:rPr>
          <w:rFonts w:cs="Arial"/>
          <w:szCs w:val="24"/>
          <w:u w:val="single"/>
        </w:rPr>
      </w:pPr>
      <w:r>
        <w:rPr>
          <w:rFonts w:cs="Arial"/>
          <w:szCs w:val="24"/>
        </w:rPr>
        <w:tab/>
      </w:r>
    </w:p>
    <w:p w14:paraId="14DD3417" w14:textId="77777777" w:rsidR="00223A5F" w:rsidRPr="00B33828" w:rsidRDefault="00223A5F" w:rsidP="00223A5F">
      <w:pPr>
        <w:pStyle w:val="Title"/>
        <w:jc w:val="both"/>
        <w:rPr>
          <w:rFonts w:ascii="Arial" w:hAnsi="Arial" w:cs="Arial"/>
        </w:rPr>
      </w:pPr>
    </w:p>
    <w:p w14:paraId="0524112E" w14:textId="77777777" w:rsidR="00AA62EC" w:rsidRDefault="00AA62EC" w:rsidP="00313FDC">
      <w:pPr>
        <w:pStyle w:val="Heading1"/>
        <w:jc w:val="center"/>
      </w:pPr>
      <w:bookmarkStart w:id="4" w:name="_Toc310114296"/>
      <w:r w:rsidRPr="00346780">
        <w:lastRenderedPageBreak/>
        <w:t xml:space="preserve">Lista de </w:t>
      </w:r>
      <w:r w:rsidR="00544FEA">
        <w:t>Tablas</w:t>
      </w:r>
      <w:bookmarkEnd w:id="4"/>
    </w:p>
    <w:p w14:paraId="53B3B560" w14:textId="77777777" w:rsidR="00B0119A" w:rsidRPr="00B0119A" w:rsidRDefault="00B0119A" w:rsidP="00B0119A">
      <w:pPr>
        <w:rPr>
          <w:lang w:val="es-ES" w:eastAsia="es-ES"/>
        </w:rPr>
      </w:pPr>
    </w:p>
    <w:tbl>
      <w:tblPr>
        <w:tblW w:w="6215" w:type="dxa"/>
        <w:jc w:val="center"/>
        <w:tblLook w:val="04A0" w:firstRow="1" w:lastRow="0" w:firstColumn="1" w:lastColumn="0" w:noHBand="0" w:noVBand="1"/>
      </w:tblPr>
      <w:tblGrid>
        <w:gridCol w:w="1330"/>
        <w:gridCol w:w="4335"/>
        <w:gridCol w:w="550"/>
      </w:tblGrid>
      <w:tr w:rsidR="008E52E1" w:rsidRPr="008E52E1" w14:paraId="11DD181B" w14:textId="77777777" w:rsidTr="00824629">
        <w:trPr>
          <w:tblHeader/>
          <w:jc w:val="center"/>
        </w:trPr>
        <w:tc>
          <w:tcPr>
            <w:tcW w:w="1330" w:type="dxa"/>
            <w:tcBorders>
              <w:top w:val="single" w:sz="12" w:space="0" w:color="A6A6A6"/>
              <w:bottom w:val="single" w:sz="12" w:space="0" w:color="A6A6A6"/>
            </w:tcBorders>
          </w:tcPr>
          <w:p w14:paraId="30420F66" w14:textId="77777777" w:rsidR="008E52E1" w:rsidRPr="008E52E1" w:rsidRDefault="00544FEA" w:rsidP="009523F2">
            <w:pPr>
              <w:spacing w:line="240" w:lineRule="auto"/>
              <w:rPr>
                <w:b/>
                <w:i/>
                <w:sz w:val="20"/>
                <w:szCs w:val="20"/>
              </w:rPr>
            </w:pPr>
            <w:r>
              <w:rPr>
                <w:b/>
                <w:i/>
                <w:sz w:val="20"/>
                <w:szCs w:val="20"/>
              </w:rPr>
              <w:t>Tabla</w:t>
            </w:r>
            <w:r w:rsidR="008E52E1" w:rsidRPr="008E52E1">
              <w:rPr>
                <w:b/>
                <w:i/>
                <w:sz w:val="20"/>
                <w:szCs w:val="20"/>
              </w:rPr>
              <w:t xml:space="preserve"> </w:t>
            </w:r>
            <w:r w:rsidR="008E52E1" w:rsidRPr="008E52E1">
              <w:rPr>
                <w:i/>
                <w:sz w:val="20"/>
                <w:szCs w:val="20"/>
              </w:rPr>
              <w:t>n.</w:t>
            </w:r>
            <w:r w:rsidR="008E52E1" w:rsidRPr="008E52E1">
              <w:rPr>
                <w:i/>
                <w:sz w:val="20"/>
                <w:szCs w:val="20"/>
              </w:rPr>
              <w:sym w:font="Symbol" w:char="F0B0"/>
            </w:r>
          </w:p>
        </w:tc>
        <w:tc>
          <w:tcPr>
            <w:tcW w:w="4335" w:type="dxa"/>
            <w:tcBorders>
              <w:top w:val="single" w:sz="12" w:space="0" w:color="A6A6A6"/>
              <w:bottom w:val="single" w:sz="12" w:space="0" w:color="A6A6A6"/>
            </w:tcBorders>
          </w:tcPr>
          <w:p w14:paraId="715588A1" w14:textId="77777777" w:rsidR="008E52E1" w:rsidRPr="008E52E1" w:rsidRDefault="008E52E1" w:rsidP="008A3A37">
            <w:pPr>
              <w:spacing w:line="240" w:lineRule="auto"/>
              <w:jc w:val="left"/>
              <w:rPr>
                <w:b/>
                <w:i/>
                <w:sz w:val="20"/>
                <w:szCs w:val="20"/>
              </w:rPr>
            </w:pPr>
            <w:r w:rsidRPr="008E52E1">
              <w:rPr>
                <w:b/>
                <w:i/>
                <w:sz w:val="20"/>
                <w:szCs w:val="20"/>
              </w:rPr>
              <w:t>Descripción</w:t>
            </w:r>
          </w:p>
        </w:tc>
        <w:tc>
          <w:tcPr>
            <w:tcW w:w="550" w:type="dxa"/>
            <w:tcBorders>
              <w:top w:val="single" w:sz="12" w:space="0" w:color="A6A6A6"/>
              <w:bottom w:val="single" w:sz="12" w:space="0" w:color="A6A6A6"/>
            </w:tcBorders>
            <w:vAlign w:val="bottom"/>
          </w:tcPr>
          <w:p w14:paraId="79677AC0" w14:textId="77777777" w:rsidR="008E52E1" w:rsidRPr="008E52E1" w:rsidRDefault="008E52E1" w:rsidP="009523F2">
            <w:pPr>
              <w:spacing w:line="240" w:lineRule="auto"/>
              <w:rPr>
                <w:b/>
                <w:i/>
                <w:sz w:val="20"/>
                <w:szCs w:val="20"/>
              </w:rPr>
            </w:pPr>
            <w:r w:rsidRPr="008E52E1">
              <w:rPr>
                <w:b/>
                <w:i/>
                <w:sz w:val="20"/>
                <w:szCs w:val="20"/>
              </w:rPr>
              <w:t>P.</w:t>
            </w:r>
          </w:p>
        </w:tc>
      </w:tr>
      <w:tr w:rsidR="008E52E1" w:rsidRPr="008E52E1" w14:paraId="138607D8" w14:textId="77777777" w:rsidTr="008A3A37">
        <w:trPr>
          <w:jc w:val="center"/>
        </w:trPr>
        <w:tc>
          <w:tcPr>
            <w:tcW w:w="1330" w:type="dxa"/>
            <w:tcBorders>
              <w:top w:val="single" w:sz="12" w:space="0" w:color="A6A6A6"/>
            </w:tcBorders>
          </w:tcPr>
          <w:p w14:paraId="69F27D20" w14:textId="77777777" w:rsidR="008E52E1" w:rsidRPr="008E52E1" w:rsidRDefault="008E52E1" w:rsidP="008E52E1">
            <w:pPr>
              <w:spacing w:line="240" w:lineRule="auto"/>
              <w:jc w:val="center"/>
              <w:rPr>
                <w:i/>
                <w:sz w:val="20"/>
                <w:szCs w:val="20"/>
              </w:rPr>
            </w:pPr>
            <w:r w:rsidRPr="008E52E1">
              <w:rPr>
                <w:i/>
                <w:sz w:val="20"/>
                <w:szCs w:val="20"/>
              </w:rPr>
              <w:t>1</w:t>
            </w:r>
          </w:p>
        </w:tc>
        <w:tc>
          <w:tcPr>
            <w:tcW w:w="4335" w:type="dxa"/>
            <w:tcBorders>
              <w:top w:val="single" w:sz="12" w:space="0" w:color="A6A6A6"/>
            </w:tcBorders>
          </w:tcPr>
          <w:p w14:paraId="16B7331B" w14:textId="77777777" w:rsidR="008E52E1" w:rsidRPr="008E52E1" w:rsidRDefault="008E52E1" w:rsidP="008A3A37">
            <w:pPr>
              <w:spacing w:line="240" w:lineRule="auto"/>
              <w:jc w:val="left"/>
              <w:rPr>
                <w:i/>
                <w:sz w:val="20"/>
                <w:szCs w:val="20"/>
              </w:rPr>
            </w:pPr>
            <w:r w:rsidRPr="008E52E1">
              <w:rPr>
                <w:i/>
                <w:sz w:val="20"/>
                <w:szCs w:val="20"/>
              </w:rPr>
              <w:t>Comportamiento de matrícula, por género, comprendido entre 1998 y 2009</w:t>
            </w:r>
            <w:r>
              <w:rPr>
                <w:i/>
                <w:sz w:val="20"/>
                <w:szCs w:val="20"/>
              </w:rPr>
              <w:t>.</w:t>
            </w:r>
          </w:p>
        </w:tc>
        <w:tc>
          <w:tcPr>
            <w:tcW w:w="550" w:type="dxa"/>
            <w:tcBorders>
              <w:top w:val="single" w:sz="12" w:space="0" w:color="A6A6A6"/>
            </w:tcBorders>
            <w:vAlign w:val="bottom"/>
          </w:tcPr>
          <w:p w14:paraId="0D305DAA" w14:textId="77777777" w:rsidR="008E52E1" w:rsidRPr="008E52E1" w:rsidRDefault="00E60BC3" w:rsidP="009523F2">
            <w:pPr>
              <w:spacing w:line="240" w:lineRule="auto"/>
              <w:rPr>
                <w:i/>
                <w:sz w:val="20"/>
                <w:szCs w:val="20"/>
              </w:rPr>
            </w:pPr>
            <w:r>
              <w:rPr>
                <w:i/>
                <w:sz w:val="20"/>
                <w:szCs w:val="20"/>
              </w:rPr>
              <w:t>14</w:t>
            </w:r>
          </w:p>
        </w:tc>
      </w:tr>
      <w:tr w:rsidR="008E52E1" w:rsidRPr="008E52E1" w14:paraId="11EA2D66" w14:textId="77777777" w:rsidTr="008A3A37">
        <w:trPr>
          <w:jc w:val="center"/>
        </w:trPr>
        <w:tc>
          <w:tcPr>
            <w:tcW w:w="1330" w:type="dxa"/>
          </w:tcPr>
          <w:p w14:paraId="17E7AF14" w14:textId="77777777" w:rsidR="008E52E1" w:rsidRPr="008E52E1" w:rsidRDefault="008E52E1" w:rsidP="008E52E1">
            <w:pPr>
              <w:spacing w:line="240" w:lineRule="auto"/>
              <w:jc w:val="center"/>
              <w:rPr>
                <w:i/>
                <w:sz w:val="20"/>
                <w:szCs w:val="20"/>
              </w:rPr>
            </w:pPr>
            <w:r w:rsidRPr="008E52E1">
              <w:rPr>
                <w:i/>
                <w:sz w:val="20"/>
                <w:szCs w:val="20"/>
              </w:rPr>
              <w:t>2</w:t>
            </w:r>
          </w:p>
        </w:tc>
        <w:tc>
          <w:tcPr>
            <w:tcW w:w="4335" w:type="dxa"/>
          </w:tcPr>
          <w:p w14:paraId="2E34624A" w14:textId="77777777" w:rsidR="008E52E1" w:rsidRPr="008E52E1" w:rsidRDefault="008E52E1" w:rsidP="008A3A37">
            <w:pPr>
              <w:spacing w:line="240" w:lineRule="auto"/>
              <w:jc w:val="left"/>
              <w:rPr>
                <w:i/>
                <w:sz w:val="20"/>
                <w:szCs w:val="20"/>
              </w:rPr>
            </w:pPr>
            <w:r w:rsidRPr="008E52E1">
              <w:rPr>
                <w:i/>
                <w:sz w:val="20"/>
                <w:szCs w:val="20"/>
              </w:rPr>
              <w:t>Tasa de aprobado, reprobados, reprobados, desertores y aplazados por año</w:t>
            </w:r>
            <w:r>
              <w:rPr>
                <w:i/>
                <w:sz w:val="20"/>
                <w:szCs w:val="20"/>
              </w:rPr>
              <w:t>.</w:t>
            </w:r>
          </w:p>
        </w:tc>
        <w:tc>
          <w:tcPr>
            <w:tcW w:w="550" w:type="dxa"/>
            <w:vAlign w:val="bottom"/>
          </w:tcPr>
          <w:p w14:paraId="2AAB8A6C" w14:textId="77777777" w:rsidR="008E52E1" w:rsidRPr="008E52E1" w:rsidRDefault="00E60BC3" w:rsidP="009523F2">
            <w:pPr>
              <w:spacing w:line="240" w:lineRule="auto"/>
              <w:rPr>
                <w:i/>
                <w:sz w:val="20"/>
                <w:szCs w:val="20"/>
              </w:rPr>
            </w:pPr>
            <w:r>
              <w:rPr>
                <w:i/>
                <w:sz w:val="20"/>
                <w:szCs w:val="20"/>
              </w:rPr>
              <w:t>15</w:t>
            </w:r>
          </w:p>
        </w:tc>
      </w:tr>
      <w:tr w:rsidR="008E52E1" w:rsidRPr="008E52E1" w14:paraId="793032A5" w14:textId="77777777" w:rsidTr="008A3A37">
        <w:trPr>
          <w:jc w:val="center"/>
        </w:trPr>
        <w:tc>
          <w:tcPr>
            <w:tcW w:w="1330" w:type="dxa"/>
          </w:tcPr>
          <w:p w14:paraId="5FDC6590" w14:textId="77777777" w:rsidR="008E52E1" w:rsidRPr="008E52E1" w:rsidRDefault="008E52E1" w:rsidP="008E52E1">
            <w:pPr>
              <w:spacing w:line="240" w:lineRule="auto"/>
              <w:jc w:val="center"/>
              <w:rPr>
                <w:i/>
                <w:sz w:val="20"/>
                <w:szCs w:val="20"/>
              </w:rPr>
            </w:pPr>
            <w:r w:rsidRPr="008E52E1">
              <w:rPr>
                <w:i/>
                <w:sz w:val="20"/>
                <w:szCs w:val="20"/>
              </w:rPr>
              <w:t>3</w:t>
            </w:r>
          </w:p>
        </w:tc>
        <w:tc>
          <w:tcPr>
            <w:tcW w:w="4335" w:type="dxa"/>
          </w:tcPr>
          <w:p w14:paraId="25313868" w14:textId="77777777" w:rsidR="008E52E1" w:rsidRPr="008E52E1" w:rsidRDefault="008E52E1" w:rsidP="008A3A37">
            <w:pPr>
              <w:spacing w:line="240" w:lineRule="auto"/>
              <w:jc w:val="left"/>
              <w:rPr>
                <w:i/>
                <w:sz w:val="20"/>
                <w:szCs w:val="20"/>
              </w:rPr>
            </w:pPr>
            <w:r w:rsidRPr="008E52E1">
              <w:rPr>
                <w:i/>
                <w:sz w:val="20"/>
                <w:szCs w:val="20"/>
              </w:rPr>
              <w:t>Diferenci</w:t>
            </w:r>
            <w:r>
              <w:rPr>
                <w:i/>
                <w:sz w:val="20"/>
                <w:szCs w:val="20"/>
              </w:rPr>
              <w:t>as entre estudiantes de octavo año con alta y baja participación en artes.</w:t>
            </w:r>
          </w:p>
        </w:tc>
        <w:tc>
          <w:tcPr>
            <w:tcW w:w="550" w:type="dxa"/>
            <w:vAlign w:val="bottom"/>
          </w:tcPr>
          <w:p w14:paraId="6C4DA141" w14:textId="77777777" w:rsidR="008E52E1" w:rsidRPr="008E52E1" w:rsidRDefault="008E52E1" w:rsidP="009523F2">
            <w:pPr>
              <w:spacing w:line="240" w:lineRule="auto"/>
              <w:rPr>
                <w:i/>
                <w:sz w:val="20"/>
                <w:szCs w:val="20"/>
              </w:rPr>
            </w:pPr>
            <w:r w:rsidRPr="008E52E1">
              <w:rPr>
                <w:i/>
                <w:sz w:val="20"/>
                <w:szCs w:val="20"/>
              </w:rPr>
              <w:t>21</w:t>
            </w:r>
          </w:p>
        </w:tc>
      </w:tr>
      <w:tr w:rsidR="008E52E1" w:rsidRPr="008E52E1" w14:paraId="7561C166" w14:textId="77777777" w:rsidTr="008A3A37">
        <w:trPr>
          <w:jc w:val="center"/>
        </w:trPr>
        <w:tc>
          <w:tcPr>
            <w:tcW w:w="1330" w:type="dxa"/>
          </w:tcPr>
          <w:p w14:paraId="4913E3D8" w14:textId="77777777" w:rsidR="008E52E1" w:rsidRPr="008E52E1" w:rsidRDefault="008E52E1" w:rsidP="008E52E1">
            <w:pPr>
              <w:spacing w:line="240" w:lineRule="auto"/>
              <w:jc w:val="center"/>
              <w:rPr>
                <w:i/>
                <w:sz w:val="20"/>
                <w:szCs w:val="20"/>
              </w:rPr>
            </w:pPr>
            <w:r w:rsidRPr="008E52E1">
              <w:rPr>
                <w:i/>
                <w:sz w:val="20"/>
                <w:szCs w:val="20"/>
              </w:rPr>
              <w:t>4</w:t>
            </w:r>
          </w:p>
        </w:tc>
        <w:tc>
          <w:tcPr>
            <w:tcW w:w="4335" w:type="dxa"/>
          </w:tcPr>
          <w:p w14:paraId="1B18B1B5" w14:textId="77777777" w:rsidR="008E52E1" w:rsidRPr="008E52E1" w:rsidRDefault="008E52E1" w:rsidP="008A3A37">
            <w:pPr>
              <w:spacing w:line="240" w:lineRule="auto"/>
              <w:jc w:val="left"/>
              <w:rPr>
                <w:i/>
                <w:sz w:val="20"/>
                <w:szCs w:val="20"/>
              </w:rPr>
            </w:pPr>
            <w:r w:rsidRPr="008E52E1">
              <w:rPr>
                <w:i/>
                <w:sz w:val="20"/>
                <w:szCs w:val="20"/>
              </w:rPr>
              <w:t>Diferenc</w:t>
            </w:r>
            <w:r>
              <w:rPr>
                <w:i/>
                <w:sz w:val="20"/>
                <w:szCs w:val="20"/>
              </w:rPr>
              <w:t>ias entre estudiantes de décimo año con alta y baja participación en artes.</w:t>
            </w:r>
          </w:p>
        </w:tc>
        <w:tc>
          <w:tcPr>
            <w:tcW w:w="550" w:type="dxa"/>
            <w:vAlign w:val="bottom"/>
          </w:tcPr>
          <w:p w14:paraId="1D66373C" w14:textId="77777777" w:rsidR="008E52E1" w:rsidRPr="008E52E1" w:rsidRDefault="008E52E1" w:rsidP="009523F2">
            <w:pPr>
              <w:spacing w:line="240" w:lineRule="auto"/>
              <w:rPr>
                <w:i/>
                <w:sz w:val="20"/>
                <w:szCs w:val="20"/>
              </w:rPr>
            </w:pPr>
            <w:r w:rsidRPr="008E52E1">
              <w:rPr>
                <w:i/>
                <w:sz w:val="20"/>
                <w:szCs w:val="20"/>
              </w:rPr>
              <w:t>21</w:t>
            </w:r>
          </w:p>
        </w:tc>
      </w:tr>
      <w:tr w:rsidR="008E52E1" w:rsidRPr="008E52E1" w14:paraId="4A4F5C0D" w14:textId="77777777" w:rsidTr="008A3A37">
        <w:trPr>
          <w:jc w:val="center"/>
        </w:trPr>
        <w:tc>
          <w:tcPr>
            <w:tcW w:w="1330" w:type="dxa"/>
          </w:tcPr>
          <w:p w14:paraId="424566A2" w14:textId="77777777" w:rsidR="008E52E1" w:rsidRPr="008E52E1" w:rsidRDefault="008E52E1" w:rsidP="008E52E1">
            <w:pPr>
              <w:spacing w:line="240" w:lineRule="auto"/>
              <w:jc w:val="center"/>
              <w:rPr>
                <w:i/>
                <w:sz w:val="20"/>
                <w:szCs w:val="20"/>
              </w:rPr>
            </w:pPr>
            <w:r w:rsidRPr="008E52E1">
              <w:rPr>
                <w:i/>
                <w:sz w:val="20"/>
                <w:szCs w:val="20"/>
              </w:rPr>
              <w:t>5</w:t>
            </w:r>
          </w:p>
        </w:tc>
        <w:tc>
          <w:tcPr>
            <w:tcW w:w="4335" w:type="dxa"/>
          </w:tcPr>
          <w:p w14:paraId="7B7F2300" w14:textId="77777777" w:rsidR="008E52E1" w:rsidRPr="008E52E1" w:rsidRDefault="008E52E1" w:rsidP="008A3A37">
            <w:pPr>
              <w:spacing w:line="240" w:lineRule="auto"/>
              <w:jc w:val="left"/>
              <w:rPr>
                <w:i/>
                <w:sz w:val="20"/>
                <w:szCs w:val="20"/>
              </w:rPr>
            </w:pPr>
            <w:r w:rsidRPr="008E52E1">
              <w:rPr>
                <w:i/>
                <w:sz w:val="20"/>
                <w:szCs w:val="20"/>
              </w:rPr>
              <w:t>Diferenc</w:t>
            </w:r>
            <w:r>
              <w:rPr>
                <w:i/>
                <w:sz w:val="20"/>
                <w:szCs w:val="20"/>
              </w:rPr>
              <w:t>ias entre estudiantes de décimo año con alta y baja participación en artes.</w:t>
            </w:r>
          </w:p>
        </w:tc>
        <w:tc>
          <w:tcPr>
            <w:tcW w:w="550" w:type="dxa"/>
            <w:vAlign w:val="bottom"/>
          </w:tcPr>
          <w:p w14:paraId="576EA225" w14:textId="77777777" w:rsidR="008E52E1" w:rsidRPr="008E52E1" w:rsidRDefault="008E52E1" w:rsidP="009523F2">
            <w:pPr>
              <w:spacing w:line="240" w:lineRule="auto"/>
              <w:rPr>
                <w:i/>
                <w:sz w:val="20"/>
                <w:szCs w:val="20"/>
              </w:rPr>
            </w:pPr>
            <w:r w:rsidRPr="008E52E1">
              <w:rPr>
                <w:i/>
                <w:sz w:val="20"/>
                <w:szCs w:val="20"/>
              </w:rPr>
              <w:t>22</w:t>
            </w:r>
          </w:p>
        </w:tc>
      </w:tr>
      <w:tr w:rsidR="008E52E1" w:rsidRPr="008E52E1" w14:paraId="6BBFFE2C" w14:textId="77777777" w:rsidTr="008A3A37">
        <w:trPr>
          <w:jc w:val="center"/>
        </w:trPr>
        <w:tc>
          <w:tcPr>
            <w:tcW w:w="1330" w:type="dxa"/>
          </w:tcPr>
          <w:p w14:paraId="618B4D2A" w14:textId="77777777" w:rsidR="008E52E1" w:rsidRPr="008E52E1" w:rsidRDefault="008E52E1" w:rsidP="008E52E1">
            <w:pPr>
              <w:spacing w:line="240" w:lineRule="auto"/>
              <w:jc w:val="center"/>
              <w:rPr>
                <w:i/>
                <w:sz w:val="20"/>
                <w:szCs w:val="20"/>
              </w:rPr>
            </w:pPr>
            <w:r w:rsidRPr="008E52E1">
              <w:rPr>
                <w:i/>
                <w:sz w:val="20"/>
                <w:szCs w:val="20"/>
              </w:rPr>
              <w:t>6</w:t>
            </w:r>
          </w:p>
        </w:tc>
        <w:tc>
          <w:tcPr>
            <w:tcW w:w="4335" w:type="dxa"/>
          </w:tcPr>
          <w:p w14:paraId="381C3A6C" w14:textId="77777777" w:rsidR="008E52E1" w:rsidRPr="008E52E1" w:rsidRDefault="008E52E1" w:rsidP="008A3A37">
            <w:pPr>
              <w:spacing w:line="240" w:lineRule="auto"/>
              <w:jc w:val="left"/>
              <w:rPr>
                <w:i/>
                <w:sz w:val="20"/>
                <w:szCs w:val="20"/>
              </w:rPr>
            </w:pPr>
            <w:r w:rsidRPr="008E52E1">
              <w:rPr>
                <w:i/>
                <w:sz w:val="20"/>
                <w:szCs w:val="20"/>
              </w:rPr>
              <w:t>Rend</w:t>
            </w:r>
            <w:r>
              <w:rPr>
                <w:i/>
                <w:sz w:val="20"/>
                <w:szCs w:val="20"/>
              </w:rPr>
              <w:t>imiento académico en matemática para estudiantes de octavo año de bajo estado social económico</w:t>
            </w:r>
            <w:r w:rsidR="0056244B">
              <w:rPr>
                <w:i/>
                <w:sz w:val="20"/>
                <w:szCs w:val="20"/>
              </w:rPr>
              <w:t>.</w:t>
            </w:r>
          </w:p>
        </w:tc>
        <w:tc>
          <w:tcPr>
            <w:tcW w:w="550" w:type="dxa"/>
            <w:vAlign w:val="bottom"/>
          </w:tcPr>
          <w:p w14:paraId="2DFA05DF" w14:textId="77777777" w:rsidR="008E52E1" w:rsidRPr="008E52E1" w:rsidRDefault="008E52E1" w:rsidP="009523F2">
            <w:pPr>
              <w:spacing w:line="240" w:lineRule="auto"/>
              <w:rPr>
                <w:i/>
                <w:sz w:val="20"/>
                <w:szCs w:val="20"/>
              </w:rPr>
            </w:pPr>
            <w:r w:rsidRPr="008E52E1">
              <w:rPr>
                <w:i/>
                <w:sz w:val="20"/>
                <w:szCs w:val="20"/>
              </w:rPr>
              <w:t>23</w:t>
            </w:r>
          </w:p>
        </w:tc>
      </w:tr>
      <w:tr w:rsidR="008E52E1" w:rsidRPr="008E52E1" w14:paraId="2733D6DB" w14:textId="77777777" w:rsidTr="008A3A37">
        <w:trPr>
          <w:jc w:val="center"/>
        </w:trPr>
        <w:tc>
          <w:tcPr>
            <w:tcW w:w="1330" w:type="dxa"/>
          </w:tcPr>
          <w:p w14:paraId="3F86C6BC" w14:textId="77777777" w:rsidR="008E52E1" w:rsidRPr="008E52E1" w:rsidRDefault="008E52E1" w:rsidP="008E52E1">
            <w:pPr>
              <w:spacing w:line="240" w:lineRule="auto"/>
              <w:jc w:val="center"/>
              <w:rPr>
                <w:i/>
                <w:sz w:val="20"/>
                <w:szCs w:val="20"/>
              </w:rPr>
            </w:pPr>
            <w:r w:rsidRPr="008E52E1">
              <w:rPr>
                <w:i/>
                <w:sz w:val="20"/>
                <w:szCs w:val="20"/>
              </w:rPr>
              <w:t>7</w:t>
            </w:r>
          </w:p>
        </w:tc>
        <w:tc>
          <w:tcPr>
            <w:tcW w:w="4335" w:type="dxa"/>
          </w:tcPr>
          <w:p w14:paraId="3082F1BD" w14:textId="77777777" w:rsidR="008E52E1" w:rsidRPr="008E52E1" w:rsidRDefault="008E52E1" w:rsidP="008A3A37">
            <w:pPr>
              <w:spacing w:line="240" w:lineRule="auto"/>
              <w:jc w:val="left"/>
              <w:rPr>
                <w:i/>
                <w:sz w:val="20"/>
                <w:szCs w:val="20"/>
              </w:rPr>
            </w:pPr>
            <w:r w:rsidRPr="008E52E1">
              <w:rPr>
                <w:i/>
                <w:sz w:val="20"/>
                <w:szCs w:val="20"/>
              </w:rPr>
              <w:t>Rend</w:t>
            </w:r>
            <w:r>
              <w:rPr>
                <w:i/>
                <w:sz w:val="20"/>
                <w:szCs w:val="20"/>
              </w:rPr>
              <w:t>imiento académico en matemática para estudiantes de doceavo año de bajo estado social económico</w:t>
            </w:r>
            <w:r w:rsidR="0056244B">
              <w:rPr>
                <w:i/>
                <w:sz w:val="20"/>
                <w:szCs w:val="20"/>
              </w:rPr>
              <w:t>.</w:t>
            </w:r>
          </w:p>
        </w:tc>
        <w:tc>
          <w:tcPr>
            <w:tcW w:w="550" w:type="dxa"/>
            <w:vAlign w:val="bottom"/>
          </w:tcPr>
          <w:p w14:paraId="2A80B887" w14:textId="77777777" w:rsidR="008E52E1" w:rsidRPr="008E52E1" w:rsidRDefault="008E52E1" w:rsidP="009523F2">
            <w:pPr>
              <w:spacing w:line="240" w:lineRule="auto"/>
              <w:rPr>
                <w:i/>
                <w:sz w:val="20"/>
                <w:szCs w:val="20"/>
              </w:rPr>
            </w:pPr>
            <w:r w:rsidRPr="008E52E1">
              <w:rPr>
                <w:i/>
                <w:sz w:val="20"/>
                <w:szCs w:val="20"/>
              </w:rPr>
              <w:t>24</w:t>
            </w:r>
          </w:p>
        </w:tc>
      </w:tr>
      <w:tr w:rsidR="008E52E1" w:rsidRPr="008E52E1" w14:paraId="26904ADF" w14:textId="77777777" w:rsidTr="008A3A37">
        <w:trPr>
          <w:jc w:val="center"/>
        </w:trPr>
        <w:tc>
          <w:tcPr>
            <w:tcW w:w="1330" w:type="dxa"/>
          </w:tcPr>
          <w:p w14:paraId="0AC651CC" w14:textId="77777777" w:rsidR="008E52E1" w:rsidRPr="008E52E1" w:rsidRDefault="008E52E1" w:rsidP="008E52E1">
            <w:pPr>
              <w:spacing w:line="240" w:lineRule="auto"/>
              <w:jc w:val="center"/>
              <w:rPr>
                <w:i/>
                <w:sz w:val="20"/>
                <w:szCs w:val="20"/>
              </w:rPr>
            </w:pPr>
            <w:r w:rsidRPr="008E52E1">
              <w:rPr>
                <w:i/>
                <w:sz w:val="20"/>
                <w:szCs w:val="20"/>
              </w:rPr>
              <w:t>8</w:t>
            </w:r>
          </w:p>
        </w:tc>
        <w:tc>
          <w:tcPr>
            <w:tcW w:w="4335" w:type="dxa"/>
          </w:tcPr>
          <w:p w14:paraId="753CC876" w14:textId="77777777" w:rsidR="008E52E1" w:rsidRPr="008E52E1" w:rsidRDefault="008E52E1" w:rsidP="008A3A37">
            <w:pPr>
              <w:spacing w:line="240" w:lineRule="auto"/>
              <w:jc w:val="left"/>
              <w:rPr>
                <w:i/>
                <w:sz w:val="20"/>
                <w:szCs w:val="20"/>
              </w:rPr>
            </w:pPr>
            <w:r w:rsidRPr="008E52E1">
              <w:rPr>
                <w:i/>
                <w:sz w:val="20"/>
                <w:szCs w:val="20"/>
              </w:rPr>
              <w:t>Porcentaje de estudiantes de octavo</w:t>
            </w:r>
            <w:r w:rsidR="0056244B">
              <w:rPr>
                <w:i/>
                <w:sz w:val="20"/>
                <w:szCs w:val="20"/>
              </w:rPr>
              <w:t xml:space="preserve"> que participan en actividades artísticas.</w:t>
            </w:r>
          </w:p>
        </w:tc>
        <w:tc>
          <w:tcPr>
            <w:tcW w:w="550" w:type="dxa"/>
            <w:vAlign w:val="bottom"/>
          </w:tcPr>
          <w:p w14:paraId="37E35067" w14:textId="77777777" w:rsidR="008E52E1" w:rsidRPr="008E52E1" w:rsidRDefault="00E60BC3" w:rsidP="009523F2">
            <w:pPr>
              <w:spacing w:line="240" w:lineRule="auto"/>
              <w:rPr>
                <w:i/>
                <w:sz w:val="20"/>
                <w:szCs w:val="20"/>
              </w:rPr>
            </w:pPr>
            <w:r>
              <w:rPr>
                <w:i/>
                <w:sz w:val="20"/>
                <w:szCs w:val="20"/>
              </w:rPr>
              <w:t>25</w:t>
            </w:r>
          </w:p>
        </w:tc>
      </w:tr>
      <w:tr w:rsidR="008E52E1" w:rsidRPr="008E52E1" w14:paraId="30B534BC" w14:textId="77777777" w:rsidTr="008A3A37">
        <w:trPr>
          <w:jc w:val="center"/>
        </w:trPr>
        <w:tc>
          <w:tcPr>
            <w:tcW w:w="1330" w:type="dxa"/>
          </w:tcPr>
          <w:p w14:paraId="0895237C" w14:textId="77777777" w:rsidR="008E52E1" w:rsidRPr="008E52E1" w:rsidRDefault="008E52E1" w:rsidP="008E52E1">
            <w:pPr>
              <w:spacing w:line="240" w:lineRule="auto"/>
              <w:jc w:val="center"/>
              <w:rPr>
                <w:i/>
                <w:sz w:val="20"/>
                <w:szCs w:val="20"/>
              </w:rPr>
            </w:pPr>
            <w:r w:rsidRPr="008E52E1">
              <w:rPr>
                <w:i/>
                <w:sz w:val="20"/>
                <w:szCs w:val="20"/>
              </w:rPr>
              <w:t>9</w:t>
            </w:r>
          </w:p>
        </w:tc>
        <w:tc>
          <w:tcPr>
            <w:tcW w:w="4335" w:type="dxa"/>
          </w:tcPr>
          <w:p w14:paraId="5C7EF0AF" w14:textId="77777777" w:rsidR="008E52E1" w:rsidRPr="008E52E1" w:rsidRDefault="008E52E1" w:rsidP="008A3A37">
            <w:pPr>
              <w:spacing w:line="240" w:lineRule="auto"/>
              <w:jc w:val="left"/>
              <w:rPr>
                <w:i/>
                <w:sz w:val="20"/>
                <w:szCs w:val="20"/>
              </w:rPr>
            </w:pPr>
            <w:r w:rsidRPr="008E52E1">
              <w:rPr>
                <w:i/>
                <w:sz w:val="20"/>
                <w:szCs w:val="20"/>
              </w:rPr>
              <w:t>Participación en artes y desenvolvimiento</w:t>
            </w:r>
            <w:r w:rsidR="0056244B">
              <w:rPr>
                <w:i/>
                <w:sz w:val="20"/>
                <w:szCs w:val="20"/>
              </w:rPr>
              <w:t xml:space="preserve"> académico en estudiantes de octavo año.</w:t>
            </w:r>
          </w:p>
        </w:tc>
        <w:tc>
          <w:tcPr>
            <w:tcW w:w="550" w:type="dxa"/>
            <w:vAlign w:val="bottom"/>
          </w:tcPr>
          <w:p w14:paraId="0CE462F6" w14:textId="77777777" w:rsidR="008E52E1" w:rsidRPr="008E52E1" w:rsidRDefault="00E60BC3" w:rsidP="009523F2">
            <w:pPr>
              <w:spacing w:line="240" w:lineRule="auto"/>
              <w:rPr>
                <w:i/>
                <w:sz w:val="20"/>
                <w:szCs w:val="20"/>
              </w:rPr>
            </w:pPr>
            <w:r>
              <w:rPr>
                <w:i/>
                <w:sz w:val="20"/>
                <w:szCs w:val="20"/>
              </w:rPr>
              <w:t>26</w:t>
            </w:r>
          </w:p>
        </w:tc>
      </w:tr>
      <w:tr w:rsidR="008E52E1" w:rsidRPr="008E52E1" w14:paraId="3A683DC0" w14:textId="77777777" w:rsidTr="008A3A37">
        <w:trPr>
          <w:jc w:val="center"/>
        </w:trPr>
        <w:tc>
          <w:tcPr>
            <w:tcW w:w="1330" w:type="dxa"/>
          </w:tcPr>
          <w:p w14:paraId="32B4E112" w14:textId="77777777" w:rsidR="008E52E1" w:rsidRPr="008E52E1" w:rsidRDefault="008E52E1" w:rsidP="008E52E1">
            <w:pPr>
              <w:spacing w:line="240" w:lineRule="auto"/>
              <w:jc w:val="center"/>
              <w:rPr>
                <w:i/>
                <w:sz w:val="20"/>
                <w:szCs w:val="20"/>
              </w:rPr>
            </w:pPr>
            <w:r w:rsidRPr="008E52E1">
              <w:rPr>
                <w:i/>
                <w:sz w:val="20"/>
                <w:szCs w:val="20"/>
              </w:rPr>
              <w:t>10</w:t>
            </w:r>
          </w:p>
        </w:tc>
        <w:tc>
          <w:tcPr>
            <w:tcW w:w="4335" w:type="dxa"/>
          </w:tcPr>
          <w:p w14:paraId="602B4209" w14:textId="77777777" w:rsidR="008E52E1" w:rsidRPr="008E52E1" w:rsidRDefault="008E52E1" w:rsidP="008A3A37">
            <w:pPr>
              <w:spacing w:line="240" w:lineRule="auto"/>
              <w:jc w:val="left"/>
              <w:rPr>
                <w:i/>
                <w:sz w:val="20"/>
                <w:szCs w:val="20"/>
              </w:rPr>
            </w:pPr>
            <w:r w:rsidRPr="008E52E1">
              <w:rPr>
                <w:i/>
                <w:sz w:val="20"/>
                <w:szCs w:val="20"/>
              </w:rPr>
              <w:t>Continuo evolucionista de la interacción</w:t>
            </w:r>
            <w:r w:rsidR="00C31EDE">
              <w:rPr>
                <w:i/>
                <w:sz w:val="20"/>
                <w:szCs w:val="20"/>
              </w:rPr>
              <w:t xml:space="preserve"> Administración Pública – Ciudadanía.</w:t>
            </w:r>
          </w:p>
        </w:tc>
        <w:tc>
          <w:tcPr>
            <w:tcW w:w="550" w:type="dxa"/>
            <w:vAlign w:val="bottom"/>
          </w:tcPr>
          <w:p w14:paraId="76912C95" w14:textId="77777777" w:rsidR="008E52E1" w:rsidRPr="008E52E1" w:rsidRDefault="00E60BC3" w:rsidP="009523F2">
            <w:pPr>
              <w:spacing w:line="240" w:lineRule="auto"/>
              <w:rPr>
                <w:i/>
                <w:sz w:val="20"/>
                <w:szCs w:val="20"/>
              </w:rPr>
            </w:pPr>
            <w:r>
              <w:rPr>
                <w:i/>
                <w:sz w:val="20"/>
                <w:szCs w:val="20"/>
              </w:rPr>
              <w:t>39</w:t>
            </w:r>
          </w:p>
        </w:tc>
      </w:tr>
      <w:tr w:rsidR="008E52E1" w:rsidRPr="008E52E1" w14:paraId="0C6BC3DD" w14:textId="77777777" w:rsidTr="008A3A37">
        <w:trPr>
          <w:jc w:val="center"/>
        </w:trPr>
        <w:tc>
          <w:tcPr>
            <w:tcW w:w="1330" w:type="dxa"/>
          </w:tcPr>
          <w:p w14:paraId="4C15BEB3" w14:textId="77777777" w:rsidR="008E52E1" w:rsidRPr="008E52E1" w:rsidRDefault="008E52E1" w:rsidP="008E52E1">
            <w:pPr>
              <w:spacing w:line="240" w:lineRule="auto"/>
              <w:jc w:val="center"/>
              <w:rPr>
                <w:i/>
                <w:sz w:val="20"/>
                <w:szCs w:val="20"/>
              </w:rPr>
            </w:pPr>
            <w:r w:rsidRPr="008E52E1">
              <w:rPr>
                <w:i/>
                <w:sz w:val="20"/>
                <w:szCs w:val="20"/>
              </w:rPr>
              <w:t>11</w:t>
            </w:r>
          </w:p>
        </w:tc>
        <w:tc>
          <w:tcPr>
            <w:tcW w:w="4335" w:type="dxa"/>
          </w:tcPr>
          <w:p w14:paraId="7941AB98" w14:textId="77777777" w:rsidR="008E52E1" w:rsidRPr="008E52E1" w:rsidRDefault="008E52E1" w:rsidP="008A3A37">
            <w:pPr>
              <w:spacing w:line="240" w:lineRule="auto"/>
              <w:jc w:val="left"/>
              <w:rPr>
                <w:i/>
                <w:sz w:val="20"/>
                <w:szCs w:val="20"/>
              </w:rPr>
            </w:pPr>
            <w:r w:rsidRPr="008E52E1">
              <w:rPr>
                <w:i/>
                <w:sz w:val="20"/>
                <w:szCs w:val="20"/>
              </w:rPr>
              <w:t>Ventajas y desventajas de la toma d</w:t>
            </w:r>
            <w:r w:rsidR="00C31EDE">
              <w:rPr>
                <w:i/>
                <w:sz w:val="20"/>
                <w:szCs w:val="20"/>
              </w:rPr>
              <w:t>e decisiones en grupo.</w:t>
            </w:r>
          </w:p>
        </w:tc>
        <w:tc>
          <w:tcPr>
            <w:tcW w:w="550" w:type="dxa"/>
            <w:vAlign w:val="bottom"/>
          </w:tcPr>
          <w:p w14:paraId="6760ECDD" w14:textId="77777777" w:rsidR="008E52E1" w:rsidRPr="008E52E1" w:rsidRDefault="00E60BC3" w:rsidP="009523F2">
            <w:pPr>
              <w:spacing w:line="240" w:lineRule="auto"/>
              <w:rPr>
                <w:i/>
                <w:sz w:val="20"/>
                <w:szCs w:val="20"/>
              </w:rPr>
            </w:pPr>
            <w:r>
              <w:rPr>
                <w:i/>
                <w:sz w:val="20"/>
                <w:szCs w:val="20"/>
              </w:rPr>
              <w:t>6</w:t>
            </w:r>
            <w:r w:rsidR="000C5BDF">
              <w:rPr>
                <w:i/>
                <w:sz w:val="20"/>
                <w:szCs w:val="20"/>
              </w:rPr>
              <w:t>5</w:t>
            </w:r>
          </w:p>
        </w:tc>
      </w:tr>
      <w:tr w:rsidR="008E52E1" w:rsidRPr="008E52E1" w14:paraId="1DABE850" w14:textId="77777777" w:rsidTr="008A3A37">
        <w:trPr>
          <w:jc w:val="center"/>
        </w:trPr>
        <w:tc>
          <w:tcPr>
            <w:tcW w:w="1330" w:type="dxa"/>
          </w:tcPr>
          <w:p w14:paraId="1D45A624" w14:textId="77777777" w:rsidR="008E52E1" w:rsidRPr="008E52E1" w:rsidRDefault="008E52E1" w:rsidP="008E52E1">
            <w:pPr>
              <w:spacing w:line="240" w:lineRule="auto"/>
              <w:jc w:val="center"/>
              <w:rPr>
                <w:i/>
                <w:sz w:val="20"/>
                <w:szCs w:val="20"/>
              </w:rPr>
            </w:pPr>
            <w:r w:rsidRPr="008E52E1">
              <w:rPr>
                <w:i/>
                <w:sz w:val="20"/>
                <w:szCs w:val="20"/>
              </w:rPr>
              <w:t>12</w:t>
            </w:r>
          </w:p>
        </w:tc>
        <w:tc>
          <w:tcPr>
            <w:tcW w:w="4335" w:type="dxa"/>
          </w:tcPr>
          <w:p w14:paraId="1403770B" w14:textId="77777777" w:rsidR="008E52E1" w:rsidRPr="008E52E1" w:rsidRDefault="008E52E1" w:rsidP="008A3A37">
            <w:pPr>
              <w:spacing w:line="240" w:lineRule="auto"/>
              <w:jc w:val="left"/>
              <w:rPr>
                <w:i/>
                <w:sz w:val="20"/>
                <w:szCs w:val="20"/>
              </w:rPr>
            </w:pPr>
            <w:r w:rsidRPr="008E52E1">
              <w:rPr>
                <w:i/>
                <w:sz w:val="20"/>
                <w:szCs w:val="20"/>
              </w:rPr>
              <w:t>Diferencias entre trabajo en grupo y</w:t>
            </w:r>
            <w:r w:rsidR="00C31EDE">
              <w:rPr>
                <w:i/>
                <w:sz w:val="20"/>
                <w:szCs w:val="20"/>
              </w:rPr>
              <w:t xml:space="preserve"> trabajo en equipo.</w:t>
            </w:r>
          </w:p>
        </w:tc>
        <w:tc>
          <w:tcPr>
            <w:tcW w:w="550" w:type="dxa"/>
            <w:vAlign w:val="bottom"/>
          </w:tcPr>
          <w:p w14:paraId="63FA8ACE" w14:textId="77777777" w:rsidR="008E52E1" w:rsidRPr="008E52E1" w:rsidRDefault="00E60BC3" w:rsidP="009523F2">
            <w:pPr>
              <w:spacing w:line="240" w:lineRule="auto"/>
              <w:rPr>
                <w:i/>
                <w:sz w:val="20"/>
                <w:szCs w:val="20"/>
              </w:rPr>
            </w:pPr>
            <w:r>
              <w:rPr>
                <w:i/>
                <w:sz w:val="20"/>
                <w:szCs w:val="20"/>
              </w:rPr>
              <w:t>6</w:t>
            </w:r>
            <w:r w:rsidR="000C5BDF">
              <w:rPr>
                <w:i/>
                <w:sz w:val="20"/>
                <w:szCs w:val="20"/>
              </w:rPr>
              <w:t>6</w:t>
            </w:r>
          </w:p>
        </w:tc>
      </w:tr>
      <w:tr w:rsidR="00815007" w:rsidRPr="008E52E1" w14:paraId="19168E3F" w14:textId="77777777" w:rsidTr="008A3A37">
        <w:trPr>
          <w:jc w:val="center"/>
        </w:trPr>
        <w:tc>
          <w:tcPr>
            <w:tcW w:w="1330" w:type="dxa"/>
          </w:tcPr>
          <w:p w14:paraId="66FC18FB" w14:textId="77777777" w:rsidR="00815007" w:rsidRPr="008E52E1" w:rsidRDefault="00815007" w:rsidP="008E52E1">
            <w:pPr>
              <w:spacing w:line="240" w:lineRule="auto"/>
              <w:jc w:val="center"/>
              <w:rPr>
                <w:i/>
                <w:sz w:val="20"/>
                <w:szCs w:val="20"/>
              </w:rPr>
            </w:pPr>
            <w:r>
              <w:rPr>
                <w:i/>
                <w:sz w:val="20"/>
                <w:szCs w:val="20"/>
              </w:rPr>
              <w:t>13</w:t>
            </w:r>
          </w:p>
        </w:tc>
        <w:tc>
          <w:tcPr>
            <w:tcW w:w="4335" w:type="dxa"/>
          </w:tcPr>
          <w:p w14:paraId="70573FCE" w14:textId="77777777" w:rsidR="00815007" w:rsidRPr="008E52E1" w:rsidRDefault="00815007" w:rsidP="00436A8E">
            <w:pPr>
              <w:spacing w:line="240" w:lineRule="auto"/>
              <w:jc w:val="left"/>
              <w:rPr>
                <w:i/>
                <w:sz w:val="20"/>
                <w:szCs w:val="20"/>
              </w:rPr>
            </w:pPr>
            <w:r w:rsidRPr="008E52E1">
              <w:rPr>
                <w:i/>
                <w:sz w:val="20"/>
                <w:szCs w:val="20"/>
              </w:rPr>
              <w:t>Diferencias en el ejercicio del poder</w:t>
            </w:r>
            <w:r>
              <w:rPr>
                <w:i/>
                <w:sz w:val="20"/>
                <w:szCs w:val="20"/>
              </w:rPr>
              <w:t>.</w:t>
            </w:r>
          </w:p>
        </w:tc>
        <w:tc>
          <w:tcPr>
            <w:tcW w:w="550" w:type="dxa"/>
            <w:vAlign w:val="bottom"/>
          </w:tcPr>
          <w:p w14:paraId="5E37ADE2" w14:textId="77777777" w:rsidR="00815007" w:rsidRPr="008E52E1" w:rsidRDefault="00815007" w:rsidP="00436A8E">
            <w:pPr>
              <w:spacing w:line="240" w:lineRule="auto"/>
              <w:rPr>
                <w:i/>
                <w:sz w:val="20"/>
                <w:szCs w:val="20"/>
              </w:rPr>
            </w:pPr>
            <w:r>
              <w:rPr>
                <w:i/>
                <w:sz w:val="20"/>
                <w:szCs w:val="20"/>
              </w:rPr>
              <w:t>7</w:t>
            </w:r>
            <w:r w:rsidR="000C5BDF">
              <w:rPr>
                <w:i/>
                <w:sz w:val="20"/>
                <w:szCs w:val="20"/>
              </w:rPr>
              <w:t>8</w:t>
            </w:r>
          </w:p>
        </w:tc>
      </w:tr>
      <w:tr w:rsidR="00815007" w:rsidRPr="008E52E1" w14:paraId="7013512A" w14:textId="77777777" w:rsidTr="008A3A37">
        <w:trPr>
          <w:jc w:val="center"/>
        </w:trPr>
        <w:tc>
          <w:tcPr>
            <w:tcW w:w="1330" w:type="dxa"/>
          </w:tcPr>
          <w:p w14:paraId="115BC3E2" w14:textId="77777777" w:rsidR="00815007" w:rsidRPr="008E52E1" w:rsidRDefault="00815007" w:rsidP="008E52E1">
            <w:pPr>
              <w:spacing w:line="240" w:lineRule="auto"/>
              <w:jc w:val="center"/>
              <w:rPr>
                <w:i/>
                <w:sz w:val="20"/>
                <w:szCs w:val="20"/>
              </w:rPr>
            </w:pPr>
            <w:r>
              <w:rPr>
                <w:i/>
                <w:sz w:val="20"/>
                <w:szCs w:val="20"/>
              </w:rPr>
              <w:t>14</w:t>
            </w:r>
          </w:p>
        </w:tc>
        <w:tc>
          <w:tcPr>
            <w:tcW w:w="4335" w:type="dxa"/>
          </w:tcPr>
          <w:p w14:paraId="08766309" w14:textId="77777777" w:rsidR="00815007" w:rsidRPr="008E52E1" w:rsidRDefault="00815007" w:rsidP="008A3A37">
            <w:pPr>
              <w:spacing w:line="240" w:lineRule="auto"/>
              <w:jc w:val="left"/>
              <w:rPr>
                <w:i/>
                <w:sz w:val="20"/>
                <w:szCs w:val="20"/>
              </w:rPr>
            </w:pPr>
            <w:r w:rsidRPr="008E52E1">
              <w:rPr>
                <w:i/>
                <w:sz w:val="20"/>
                <w:szCs w:val="20"/>
              </w:rPr>
              <w:t>Procesos administrativos y procesos de</w:t>
            </w:r>
            <w:r>
              <w:rPr>
                <w:i/>
                <w:sz w:val="20"/>
                <w:szCs w:val="20"/>
              </w:rPr>
              <w:t xml:space="preserve"> gestión en ensambles instrumentales.</w:t>
            </w:r>
          </w:p>
        </w:tc>
        <w:tc>
          <w:tcPr>
            <w:tcW w:w="550" w:type="dxa"/>
            <w:vAlign w:val="bottom"/>
          </w:tcPr>
          <w:p w14:paraId="40C21102" w14:textId="77777777" w:rsidR="00815007" w:rsidRPr="008E52E1" w:rsidRDefault="00815007" w:rsidP="009523F2">
            <w:pPr>
              <w:spacing w:line="240" w:lineRule="auto"/>
              <w:rPr>
                <w:i/>
                <w:sz w:val="20"/>
                <w:szCs w:val="20"/>
              </w:rPr>
            </w:pPr>
            <w:r>
              <w:rPr>
                <w:i/>
                <w:sz w:val="20"/>
                <w:szCs w:val="20"/>
              </w:rPr>
              <w:t>9</w:t>
            </w:r>
            <w:r w:rsidR="000C5BDF">
              <w:rPr>
                <w:i/>
                <w:sz w:val="20"/>
                <w:szCs w:val="20"/>
              </w:rPr>
              <w:t>1</w:t>
            </w:r>
          </w:p>
        </w:tc>
      </w:tr>
      <w:tr w:rsidR="00815007" w:rsidRPr="008E52E1" w14:paraId="41CCC733" w14:textId="77777777" w:rsidTr="008A3A37">
        <w:trPr>
          <w:jc w:val="center"/>
        </w:trPr>
        <w:tc>
          <w:tcPr>
            <w:tcW w:w="1330" w:type="dxa"/>
          </w:tcPr>
          <w:p w14:paraId="301DB77D" w14:textId="77777777" w:rsidR="00815007" w:rsidRPr="008E52E1" w:rsidRDefault="00815007" w:rsidP="008E52E1">
            <w:pPr>
              <w:spacing w:line="240" w:lineRule="auto"/>
              <w:jc w:val="center"/>
              <w:rPr>
                <w:i/>
                <w:sz w:val="20"/>
                <w:szCs w:val="20"/>
              </w:rPr>
            </w:pPr>
            <w:r>
              <w:rPr>
                <w:i/>
                <w:sz w:val="20"/>
                <w:szCs w:val="20"/>
              </w:rPr>
              <w:t>15</w:t>
            </w:r>
          </w:p>
        </w:tc>
        <w:tc>
          <w:tcPr>
            <w:tcW w:w="4335" w:type="dxa"/>
          </w:tcPr>
          <w:p w14:paraId="7F14FA5E" w14:textId="77777777" w:rsidR="00815007" w:rsidRPr="008E52E1" w:rsidRDefault="00815007" w:rsidP="008A3A37">
            <w:pPr>
              <w:spacing w:line="240" w:lineRule="auto"/>
              <w:jc w:val="left"/>
              <w:rPr>
                <w:i/>
                <w:sz w:val="20"/>
                <w:szCs w:val="20"/>
              </w:rPr>
            </w:pPr>
            <w:r w:rsidRPr="008E52E1">
              <w:rPr>
                <w:i/>
                <w:sz w:val="20"/>
                <w:szCs w:val="20"/>
              </w:rPr>
              <w:t>Correlación de actividades entre</w:t>
            </w:r>
            <w:r>
              <w:rPr>
                <w:i/>
                <w:sz w:val="20"/>
                <w:szCs w:val="20"/>
              </w:rPr>
              <w:t xml:space="preserve"> equipos de trabajo y grupos instrumentales.</w:t>
            </w:r>
          </w:p>
        </w:tc>
        <w:tc>
          <w:tcPr>
            <w:tcW w:w="550" w:type="dxa"/>
            <w:vAlign w:val="bottom"/>
          </w:tcPr>
          <w:p w14:paraId="62D5DEAF" w14:textId="77777777" w:rsidR="00815007" w:rsidRPr="008E52E1" w:rsidRDefault="00815007" w:rsidP="009523F2">
            <w:pPr>
              <w:spacing w:line="240" w:lineRule="auto"/>
              <w:rPr>
                <w:i/>
                <w:sz w:val="20"/>
                <w:szCs w:val="20"/>
              </w:rPr>
            </w:pPr>
            <w:r>
              <w:rPr>
                <w:i/>
                <w:sz w:val="20"/>
                <w:szCs w:val="20"/>
              </w:rPr>
              <w:t>9</w:t>
            </w:r>
            <w:r w:rsidR="000C5BDF">
              <w:rPr>
                <w:i/>
                <w:sz w:val="20"/>
                <w:szCs w:val="20"/>
              </w:rPr>
              <w:t>4</w:t>
            </w:r>
          </w:p>
        </w:tc>
      </w:tr>
      <w:tr w:rsidR="00815007" w:rsidRPr="008E52E1" w14:paraId="4CEC2022" w14:textId="77777777" w:rsidTr="008A3A37">
        <w:trPr>
          <w:jc w:val="center"/>
        </w:trPr>
        <w:tc>
          <w:tcPr>
            <w:tcW w:w="1330" w:type="dxa"/>
          </w:tcPr>
          <w:p w14:paraId="6802D162" w14:textId="77777777" w:rsidR="00815007" w:rsidRPr="008E52E1" w:rsidRDefault="00815007" w:rsidP="008E52E1">
            <w:pPr>
              <w:spacing w:line="240" w:lineRule="auto"/>
              <w:jc w:val="center"/>
              <w:rPr>
                <w:i/>
                <w:sz w:val="20"/>
                <w:szCs w:val="20"/>
              </w:rPr>
            </w:pPr>
            <w:r>
              <w:rPr>
                <w:i/>
                <w:sz w:val="20"/>
                <w:szCs w:val="20"/>
              </w:rPr>
              <w:t>16</w:t>
            </w:r>
          </w:p>
        </w:tc>
        <w:tc>
          <w:tcPr>
            <w:tcW w:w="4335" w:type="dxa"/>
          </w:tcPr>
          <w:p w14:paraId="4F277EFB" w14:textId="77777777" w:rsidR="00815007" w:rsidRPr="008E52E1" w:rsidRDefault="00815007" w:rsidP="008A3A37">
            <w:pPr>
              <w:spacing w:line="240" w:lineRule="auto"/>
              <w:jc w:val="left"/>
              <w:rPr>
                <w:i/>
                <w:sz w:val="20"/>
                <w:szCs w:val="20"/>
              </w:rPr>
            </w:pPr>
            <w:r w:rsidRPr="008E52E1">
              <w:rPr>
                <w:i/>
                <w:sz w:val="20"/>
                <w:szCs w:val="20"/>
              </w:rPr>
              <w:t xml:space="preserve">Facultamiento en los ensambles </w:t>
            </w:r>
            <w:r>
              <w:rPr>
                <w:i/>
                <w:sz w:val="20"/>
                <w:szCs w:val="20"/>
              </w:rPr>
              <w:t>instrumentales</w:t>
            </w:r>
          </w:p>
        </w:tc>
        <w:tc>
          <w:tcPr>
            <w:tcW w:w="550" w:type="dxa"/>
            <w:vAlign w:val="bottom"/>
          </w:tcPr>
          <w:p w14:paraId="393F4FFB" w14:textId="77777777" w:rsidR="00815007" w:rsidRPr="008E52E1" w:rsidRDefault="00815007" w:rsidP="009523F2">
            <w:pPr>
              <w:spacing w:line="240" w:lineRule="auto"/>
              <w:rPr>
                <w:i/>
                <w:sz w:val="20"/>
                <w:szCs w:val="20"/>
              </w:rPr>
            </w:pPr>
            <w:r>
              <w:rPr>
                <w:i/>
                <w:sz w:val="20"/>
                <w:szCs w:val="20"/>
              </w:rPr>
              <w:t>9</w:t>
            </w:r>
            <w:r w:rsidR="000C5BDF">
              <w:rPr>
                <w:i/>
                <w:sz w:val="20"/>
                <w:szCs w:val="20"/>
              </w:rPr>
              <w:t>6</w:t>
            </w:r>
          </w:p>
        </w:tc>
      </w:tr>
      <w:tr w:rsidR="00815007" w:rsidRPr="008E52E1" w14:paraId="5ADBFAE3" w14:textId="77777777" w:rsidTr="008A3A37">
        <w:trPr>
          <w:jc w:val="center"/>
        </w:trPr>
        <w:tc>
          <w:tcPr>
            <w:tcW w:w="1330" w:type="dxa"/>
          </w:tcPr>
          <w:p w14:paraId="19998AED" w14:textId="77777777" w:rsidR="00815007" w:rsidRPr="008E52E1" w:rsidRDefault="000C5BDF" w:rsidP="008E52E1">
            <w:pPr>
              <w:spacing w:line="240" w:lineRule="auto"/>
              <w:jc w:val="center"/>
              <w:rPr>
                <w:i/>
                <w:sz w:val="20"/>
                <w:szCs w:val="20"/>
              </w:rPr>
            </w:pPr>
            <w:r>
              <w:rPr>
                <w:i/>
                <w:sz w:val="20"/>
                <w:szCs w:val="20"/>
              </w:rPr>
              <w:t>17</w:t>
            </w:r>
          </w:p>
        </w:tc>
        <w:tc>
          <w:tcPr>
            <w:tcW w:w="4335" w:type="dxa"/>
          </w:tcPr>
          <w:p w14:paraId="32736005" w14:textId="77777777" w:rsidR="00815007" w:rsidRPr="008E52E1" w:rsidRDefault="00815007" w:rsidP="008A3A37">
            <w:pPr>
              <w:spacing w:line="240" w:lineRule="auto"/>
              <w:jc w:val="left"/>
              <w:rPr>
                <w:i/>
                <w:sz w:val="20"/>
                <w:szCs w:val="20"/>
              </w:rPr>
            </w:pPr>
            <w:r w:rsidRPr="008E52E1">
              <w:rPr>
                <w:i/>
                <w:sz w:val="20"/>
                <w:szCs w:val="20"/>
              </w:rPr>
              <w:t>Matriz de operacionalización de</w:t>
            </w:r>
            <w:r>
              <w:rPr>
                <w:i/>
                <w:sz w:val="20"/>
                <w:szCs w:val="20"/>
              </w:rPr>
              <w:t xml:space="preserve"> las</w:t>
            </w:r>
            <w:r w:rsidRPr="008E52E1">
              <w:rPr>
                <w:i/>
                <w:sz w:val="20"/>
                <w:szCs w:val="20"/>
              </w:rPr>
              <w:t xml:space="preserve"> variables.</w:t>
            </w:r>
          </w:p>
        </w:tc>
        <w:tc>
          <w:tcPr>
            <w:tcW w:w="550" w:type="dxa"/>
            <w:vAlign w:val="bottom"/>
          </w:tcPr>
          <w:p w14:paraId="0F3762F5" w14:textId="77777777" w:rsidR="00815007" w:rsidRPr="008E52E1" w:rsidRDefault="000C5BDF" w:rsidP="009523F2">
            <w:pPr>
              <w:spacing w:line="240" w:lineRule="auto"/>
              <w:rPr>
                <w:i/>
                <w:sz w:val="20"/>
                <w:szCs w:val="20"/>
              </w:rPr>
            </w:pPr>
            <w:r>
              <w:rPr>
                <w:i/>
                <w:sz w:val="20"/>
                <w:szCs w:val="20"/>
              </w:rPr>
              <w:t>101</w:t>
            </w:r>
          </w:p>
        </w:tc>
      </w:tr>
      <w:tr w:rsidR="00815007" w:rsidRPr="008E52E1" w14:paraId="5835C4E2" w14:textId="77777777" w:rsidTr="008A3A37">
        <w:trPr>
          <w:jc w:val="center"/>
        </w:trPr>
        <w:tc>
          <w:tcPr>
            <w:tcW w:w="1330" w:type="dxa"/>
          </w:tcPr>
          <w:p w14:paraId="4434C4E9" w14:textId="77777777" w:rsidR="00815007" w:rsidRPr="008E52E1" w:rsidRDefault="00815007" w:rsidP="008E52E1">
            <w:pPr>
              <w:spacing w:line="240" w:lineRule="auto"/>
              <w:jc w:val="center"/>
              <w:rPr>
                <w:i/>
                <w:sz w:val="20"/>
                <w:szCs w:val="20"/>
              </w:rPr>
            </w:pPr>
            <w:r>
              <w:rPr>
                <w:i/>
                <w:sz w:val="20"/>
                <w:szCs w:val="20"/>
              </w:rPr>
              <w:t>1</w:t>
            </w:r>
            <w:r w:rsidR="000C5BDF">
              <w:rPr>
                <w:i/>
                <w:sz w:val="20"/>
                <w:szCs w:val="20"/>
              </w:rPr>
              <w:t>8</w:t>
            </w:r>
          </w:p>
        </w:tc>
        <w:tc>
          <w:tcPr>
            <w:tcW w:w="4335" w:type="dxa"/>
          </w:tcPr>
          <w:p w14:paraId="3772EE72" w14:textId="77777777" w:rsidR="00815007" w:rsidRPr="008E52E1" w:rsidRDefault="00815007" w:rsidP="008A3A37">
            <w:pPr>
              <w:spacing w:line="240" w:lineRule="auto"/>
              <w:jc w:val="left"/>
              <w:rPr>
                <w:i/>
                <w:sz w:val="20"/>
                <w:szCs w:val="20"/>
              </w:rPr>
            </w:pPr>
            <w:r>
              <w:rPr>
                <w:i/>
                <w:sz w:val="20"/>
                <w:szCs w:val="20"/>
              </w:rPr>
              <w:t>Edades de los encuestados, tiempo de servicio y tiempo de integrar la banda. Cuerpo docente e integrantes de la banda.</w:t>
            </w:r>
          </w:p>
        </w:tc>
        <w:tc>
          <w:tcPr>
            <w:tcW w:w="550" w:type="dxa"/>
            <w:vAlign w:val="bottom"/>
          </w:tcPr>
          <w:p w14:paraId="4F32500C" w14:textId="77777777" w:rsidR="00815007" w:rsidRPr="008E52E1" w:rsidRDefault="00815007" w:rsidP="009523F2">
            <w:pPr>
              <w:spacing w:line="240" w:lineRule="auto"/>
              <w:rPr>
                <w:i/>
                <w:sz w:val="20"/>
                <w:szCs w:val="20"/>
              </w:rPr>
            </w:pPr>
            <w:r>
              <w:rPr>
                <w:i/>
                <w:sz w:val="20"/>
                <w:szCs w:val="20"/>
              </w:rPr>
              <w:t>11</w:t>
            </w:r>
            <w:r w:rsidR="00A97BD2">
              <w:rPr>
                <w:i/>
                <w:sz w:val="20"/>
                <w:szCs w:val="20"/>
              </w:rPr>
              <w:t>0</w:t>
            </w:r>
          </w:p>
        </w:tc>
      </w:tr>
      <w:tr w:rsidR="00815007" w:rsidRPr="008E52E1" w14:paraId="7B8177A8" w14:textId="77777777" w:rsidTr="008A3A37">
        <w:trPr>
          <w:jc w:val="center"/>
        </w:trPr>
        <w:tc>
          <w:tcPr>
            <w:tcW w:w="1330" w:type="dxa"/>
          </w:tcPr>
          <w:p w14:paraId="21CEFADA" w14:textId="77777777" w:rsidR="00815007" w:rsidRPr="008E52E1" w:rsidRDefault="000C5BDF" w:rsidP="008E52E1">
            <w:pPr>
              <w:spacing w:line="240" w:lineRule="auto"/>
              <w:jc w:val="center"/>
              <w:rPr>
                <w:i/>
                <w:sz w:val="20"/>
                <w:szCs w:val="20"/>
              </w:rPr>
            </w:pPr>
            <w:r>
              <w:rPr>
                <w:i/>
                <w:sz w:val="20"/>
                <w:szCs w:val="20"/>
              </w:rPr>
              <w:t>19</w:t>
            </w:r>
          </w:p>
        </w:tc>
        <w:tc>
          <w:tcPr>
            <w:tcW w:w="4335" w:type="dxa"/>
          </w:tcPr>
          <w:p w14:paraId="1C7A547D" w14:textId="77777777" w:rsidR="00815007" w:rsidRPr="008E52E1" w:rsidRDefault="00815007" w:rsidP="008A3A37">
            <w:pPr>
              <w:spacing w:line="240" w:lineRule="auto"/>
              <w:jc w:val="left"/>
              <w:rPr>
                <w:i/>
                <w:sz w:val="20"/>
                <w:szCs w:val="20"/>
              </w:rPr>
            </w:pPr>
            <w:r>
              <w:rPr>
                <w:i/>
                <w:sz w:val="20"/>
                <w:szCs w:val="20"/>
              </w:rPr>
              <w:t>Evaluación diagnóstica de los y las encuestados. Cuerpo docente e integrantes de la banda.</w:t>
            </w:r>
          </w:p>
        </w:tc>
        <w:tc>
          <w:tcPr>
            <w:tcW w:w="550" w:type="dxa"/>
            <w:vAlign w:val="bottom"/>
          </w:tcPr>
          <w:p w14:paraId="1C080A57" w14:textId="77777777" w:rsidR="00815007" w:rsidRPr="008E52E1" w:rsidRDefault="00815007" w:rsidP="009523F2">
            <w:pPr>
              <w:spacing w:line="240" w:lineRule="auto"/>
              <w:rPr>
                <w:i/>
                <w:sz w:val="20"/>
                <w:szCs w:val="20"/>
              </w:rPr>
            </w:pPr>
            <w:r>
              <w:rPr>
                <w:i/>
                <w:sz w:val="20"/>
                <w:szCs w:val="20"/>
              </w:rPr>
              <w:t>111</w:t>
            </w:r>
          </w:p>
        </w:tc>
      </w:tr>
      <w:tr w:rsidR="00815007" w:rsidRPr="008E52E1" w14:paraId="41F526CE" w14:textId="77777777" w:rsidTr="008A3A37">
        <w:trPr>
          <w:jc w:val="center"/>
        </w:trPr>
        <w:tc>
          <w:tcPr>
            <w:tcW w:w="1330" w:type="dxa"/>
          </w:tcPr>
          <w:p w14:paraId="30D84FE2" w14:textId="77777777" w:rsidR="00815007" w:rsidRDefault="000C5BDF" w:rsidP="008E52E1">
            <w:pPr>
              <w:spacing w:line="240" w:lineRule="auto"/>
              <w:jc w:val="center"/>
              <w:rPr>
                <w:i/>
                <w:sz w:val="20"/>
                <w:szCs w:val="20"/>
              </w:rPr>
            </w:pPr>
            <w:r>
              <w:rPr>
                <w:i/>
                <w:sz w:val="20"/>
                <w:szCs w:val="20"/>
              </w:rPr>
              <w:t>20</w:t>
            </w:r>
          </w:p>
        </w:tc>
        <w:tc>
          <w:tcPr>
            <w:tcW w:w="4335" w:type="dxa"/>
          </w:tcPr>
          <w:p w14:paraId="757D61A6" w14:textId="77777777" w:rsidR="00815007" w:rsidRDefault="00815007" w:rsidP="008A3A37">
            <w:pPr>
              <w:spacing w:line="240" w:lineRule="auto"/>
              <w:jc w:val="left"/>
              <w:rPr>
                <w:i/>
                <w:sz w:val="20"/>
                <w:szCs w:val="20"/>
              </w:rPr>
            </w:pPr>
            <w:r>
              <w:rPr>
                <w:i/>
                <w:sz w:val="20"/>
                <w:szCs w:val="20"/>
              </w:rPr>
              <w:t>Motivación del cuerpo docente e integrantes de la banda.</w:t>
            </w:r>
          </w:p>
        </w:tc>
        <w:tc>
          <w:tcPr>
            <w:tcW w:w="550" w:type="dxa"/>
            <w:vAlign w:val="bottom"/>
          </w:tcPr>
          <w:p w14:paraId="66180142" w14:textId="77777777" w:rsidR="00815007" w:rsidRDefault="00815007" w:rsidP="009523F2">
            <w:pPr>
              <w:spacing w:line="240" w:lineRule="auto"/>
              <w:rPr>
                <w:i/>
                <w:sz w:val="20"/>
                <w:szCs w:val="20"/>
              </w:rPr>
            </w:pPr>
            <w:r>
              <w:rPr>
                <w:i/>
                <w:sz w:val="20"/>
                <w:szCs w:val="20"/>
              </w:rPr>
              <w:t>112</w:t>
            </w:r>
          </w:p>
        </w:tc>
      </w:tr>
      <w:tr w:rsidR="00815007" w:rsidRPr="008E52E1" w14:paraId="1662C53D" w14:textId="77777777" w:rsidTr="008A3A37">
        <w:trPr>
          <w:jc w:val="center"/>
        </w:trPr>
        <w:tc>
          <w:tcPr>
            <w:tcW w:w="1330" w:type="dxa"/>
          </w:tcPr>
          <w:p w14:paraId="74DE80E7" w14:textId="77777777" w:rsidR="00815007" w:rsidRPr="008E52E1" w:rsidRDefault="00815007" w:rsidP="008E52E1">
            <w:pPr>
              <w:spacing w:line="240" w:lineRule="auto"/>
              <w:jc w:val="center"/>
              <w:rPr>
                <w:i/>
                <w:sz w:val="20"/>
                <w:szCs w:val="20"/>
              </w:rPr>
            </w:pPr>
            <w:r>
              <w:rPr>
                <w:i/>
                <w:sz w:val="20"/>
                <w:szCs w:val="20"/>
              </w:rPr>
              <w:t>2</w:t>
            </w:r>
            <w:r w:rsidR="000C5BDF">
              <w:rPr>
                <w:i/>
                <w:sz w:val="20"/>
                <w:szCs w:val="20"/>
              </w:rPr>
              <w:t>1</w:t>
            </w:r>
          </w:p>
        </w:tc>
        <w:tc>
          <w:tcPr>
            <w:tcW w:w="4335" w:type="dxa"/>
          </w:tcPr>
          <w:p w14:paraId="1704167B" w14:textId="77777777" w:rsidR="00815007" w:rsidRPr="008E52E1" w:rsidRDefault="00815007" w:rsidP="008A3A37">
            <w:pPr>
              <w:spacing w:line="240" w:lineRule="auto"/>
              <w:jc w:val="left"/>
              <w:rPr>
                <w:i/>
                <w:sz w:val="20"/>
                <w:szCs w:val="20"/>
              </w:rPr>
            </w:pPr>
            <w:r w:rsidRPr="008E52E1">
              <w:rPr>
                <w:i/>
                <w:sz w:val="20"/>
                <w:szCs w:val="20"/>
              </w:rPr>
              <w:t>Procesos de gestión externa.</w:t>
            </w:r>
            <w:r>
              <w:rPr>
                <w:i/>
                <w:sz w:val="20"/>
                <w:szCs w:val="20"/>
              </w:rPr>
              <w:t xml:space="preserve"> Contratación de personal, presentaciones, asignación de presupuesto y mecanismos de supervisión y evaluación. Cuerp</w:t>
            </w:r>
            <w:r w:rsidRPr="008E52E1">
              <w:rPr>
                <w:i/>
                <w:sz w:val="20"/>
                <w:szCs w:val="20"/>
              </w:rPr>
              <w:t>o</w:t>
            </w:r>
            <w:r>
              <w:rPr>
                <w:i/>
                <w:sz w:val="20"/>
                <w:szCs w:val="20"/>
              </w:rPr>
              <w:t xml:space="preserve"> docente</w:t>
            </w:r>
            <w:r w:rsidRPr="008E52E1">
              <w:rPr>
                <w:i/>
                <w:sz w:val="20"/>
                <w:szCs w:val="20"/>
              </w:rPr>
              <w:t>.</w:t>
            </w:r>
          </w:p>
        </w:tc>
        <w:tc>
          <w:tcPr>
            <w:tcW w:w="550" w:type="dxa"/>
            <w:vAlign w:val="bottom"/>
          </w:tcPr>
          <w:p w14:paraId="12DF2A34" w14:textId="77777777" w:rsidR="00815007" w:rsidRPr="008E52E1" w:rsidRDefault="00A97BD2" w:rsidP="009523F2">
            <w:pPr>
              <w:spacing w:line="240" w:lineRule="auto"/>
              <w:rPr>
                <w:i/>
                <w:sz w:val="20"/>
                <w:szCs w:val="20"/>
              </w:rPr>
            </w:pPr>
            <w:r>
              <w:rPr>
                <w:i/>
                <w:sz w:val="20"/>
                <w:szCs w:val="20"/>
              </w:rPr>
              <w:t>113</w:t>
            </w:r>
          </w:p>
        </w:tc>
      </w:tr>
      <w:tr w:rsidR="00815007" w:rsidRPr="008E52E1" w14:paraId="5BEFDC6C" w14:textId="77777777" w:rsidTr="008A3A37">
        <w:trPr>
          <w:jc w:val="center"/>
        </w:trPr>
        <w:tc>
          <w:tcPr>
            <w:tcW w:w="1330" w:type="dxa"/>
          </w:tcPr>
          <w:p w14:paraId="66357F69" w14:textId="77777777" w:rsidR="00815007" w:rsidRPr="008E52E1" w:rsidRDefault="00815007" w:rsidP="008E52E1">
            <w:pPr>
              <w:spacing w:line="240" w:lineRule="auto"/>
              <w:jc w:val="center"/>
              <w:rPr>
                <w:i/>
                <w:sz w:val="20"/>
                <w:szCs w:val="20"/>
              </w:rPr>
            </w:pPr>
            <w:r>
              <w:rPr>
                <w:i/>
                <w:sz w:val="20"/>
                <w:szCs w:val="20"/>
              </w:rPr>
              <w:t>2</w:t>
            </w:r>
            <w:r w:rsidR="000C5BDF">
              <w:rPr>
                <w:i/>
                <w:sz w:val="20"/>
                <w:szCs w:val="20"/>
              </w:rPr>
              <w:t>2</w:t>
            </w:r>
          </w:p>
        </w:tc>
        <w:tc>
          <w:tcPr>
            <w:tcW w:w="4335" w:type="dxa"/>
          </w:tcPr>
          <w:p w14:paraId="2D65DF93" w14:textId="77777777" w:rsidR="00815007" w:rsidRPr="008E52E1" w:rsidRDefault="00815007" w:rsidP="008A3A37">
            <w:pPr>
              <w:spacing w:line="240" w:lineRule="auto"/>
              <w:jc w:val="left"/>
              <w:rPr>
                <w:i/>
                <w:sz w:val="20"/>
                <w:szCs w:val="20"/>
              </w:rPr>
            </w:pPr>
            <w:r w:rsidRPr="008E52E1">
              <w:rPr>
                <w:i/>
                <w:sz w:val="20"/>
                <w:szCs w:val="20"/>
              </w:rPr>
              <w:t>Procesos d</w:t>
            </w:r>
            <w:r>
              <w:rPr>
                <w:i/>
                <w:sz w:val="20"/>
                <w:szCs w:val="20"/>
              </w:rPr>
              <w:t xml:space="preserve">e gestión externa. Contratación de personal, presentaciones, asignación de presupuesto y mecanismos de supervisión y </w:t>
            </w:r>
            <w:r>
              <w:rPr>
                <w:i/>
                <w:sz w:val="20"/>
                <w:szCs w:val="20"/>
              </w:rPr>
              <w:lastRenderedPageBreak/>
              <w:t>evaluación</w:t>
            </w:r>
            <w:r w:rsidRPr="008E52E1">
              <w:rPr>
                <w:i/>
                <w:sz w:val="20"/>
                <w:szCs w:val="20"/>
              </w:rPr>
              <w:t xml:space="preserve"> Integrantes</w:t>
            </w:r>
            <w:r>
              <w:rPr>
                <w:i/>
                <w:sz w:val="20"/>
                <w:szCs w:val="20"/>
              </w:rPr>
              <w:t xml:space="preserve"> de la banda</w:t>
            </w:r>
            <w:r w:rsidRPr="008E52E1">
              <w:rPr>
                <w:i/>
                <w:sz w:val="20"/>
                <w:szCs w:val="20"/>
              </w:rPr>
              <w:t>.</w:t>
            </w:r>
          </w:p>
        </w:tc>
        <w:tc>
          <w:tcPr>
            <w:tcW w:w="550" w:type="dxa"/>
            <w:vAlign w:val="bottom"/>
          </w:tcPr>
          <w:p w14:paraId="383ECA9E" w14:textId="77777777" w:rsidR="00815007" w:rsidRPr="008E52E1" w:rsidRDefault="00A97BD2" w:rsidP="009523F2">
            <w:pPr>
              <w:spacing w:line="240" w:lineRule="auto"/>
              <w:rPr>
                <w:i/>
                <w:sz w:val="20"/>
                <w:szCs w:val="20"/>
              </w:rPr>
            </w:pPr>
            <w:r>
              <w:rPr>
                <w:i/>
                <w:sz w:val="20"/>
                <w:szCs w:val="20"/>
              </w:rPr>
              <w:lastRenderedPageBreak/>
              <w:t>115</w:t>
            </w:r>
          </w:p>
        </w:tc>
      </w:tr>
      <w:tr w:rsidR="00815007" w:rsidRPr="008E52E1" w14:paraId="46B96866" w14:textId="77777777" w:rsidTr="008A3A37">
        <w:trPr>
          <w:jc w:val="center"/>
        </w:trPr>
        <w:tc>
          <w:tcPr>
            <w:tcW w:w="1330" w:type="dxa"/>
          </w:tcPr>
          <w:p w14:paraId="1BE810F3" w14:textId="77777777" w:rsidR="00815007" w:rsidRPr="008E52E1" w:rsidRDefault="00815007" w:rsidP="008E52E1">
            <w:pPr>
              <w:spacing w:line="240" w:lineRule="auto"/>
              <w:jc w:val="center"/>
              <w:rPr>
                <w:i/>
                <w:sz w:val="20"/>
                <w:szCs w:val="20"/>
              </w:rPr>
            </w:pPr>
            <w:r>
              <w:rPr>
                <w:i/>
                <w:sz w:val="20"/>
                <w:szCs w:val="20"/>
              </w:rPr>
              <w:lastRenderedPageBreak/>
              <w:t>2</w:t>
            </w:r>
            <w:r w:rsidR="00A97BD2">
              <w:rPr>
                <w:i/>
                <w:sz w:val="20"/>
                <w:szCs w:val="20"/>
              </w:rPr>
              <w:t>3</w:t>
            </w:r>
          </w:p>
        </w:tc>
        <w:tc>
          <w:tcPr>
            <w:tcW w:w="4335" w:type="dxa"/>
          </w:tcPr>
          <w:p w14:paraId="30DEFB77" w14:textId="77777777" w:rsidR="00815007" w:rsidRPr="008E52E1" w:rsidRDefault="00815007" w:rsidP="00871AE1">
            <w:pPr>
              <w:spacing w:line="240" w:lineRule="auto"/>
              <w:jc w:val="left"/>
              <w:rPr>
                <w:i/>
                <w:sz w:val="20"/>
                <w:szCs w:val="20"/>
              </w:rPr>
            </w:pPr>
            <w:r>
              <w:rPr>
                <w:i/>
                <w:sz w:val="20"/>
                <w:szCs w:val="20"/>
              </w:rPr>
              <w:t xml:space="preserve">Procesos de </w:t>
            </w:r>
            <w:r w:rsidR="00871AE1">
              <w:rPr>
                <w:i/>
                <w:sz w:val="20"/>
                <w:szCs w:val="20"/>
              </w:rPr>
              <w:t>gestión llevados a cabo colaborativamente</w:t>
            </w:r>
            <w:r>
              <w:rPr>
                <w:i/>
                <w:sz w:val="20"/>
                <w:szCs w:val="20"/>
              </w:rPr>
              <w:t>. Cuerpo docente</w:t>
            </w:r>
            <w:r w:rsidRPr="008E52E1">
              <w:rPr>
                <w:i/>
                <w:sz w:val="20"/>
                <w:szCs w:val="20"/>
              </w:rPr>
              <w:t>.</w:t>
            </w:r>
          </w:p>
        </w:tc>
        <w:tc>
          <w:tcPr>
            <w:tcW w:w="550" w:type="dxa"/>
            <w:vAlign w:val="bottom"/>
          </w:tcPr>
          <w:p w14:paraId="7561DF1E" w14:textId="77777777" w:rsidR="00815007" w:rsidRPr="008E52E1" w:rsidRDefault="00A97BD2" w:rsidP="009523F2">
            <w:pPr>
              <w:spacing w:line="240" w:lineRule="auto"/>
              <w:rPr>
                <w:i/>
                <w:sz w:val="20"/>
                <w:szCs w:val="20"/>
              </w:rPr>
            </w:pPr>
            <w:r>
              <w:rPr>
                <w:i/>
                <w:sz w:val="20"/>
                <w:szCs w:val="20"/>
              </w:rPr>
              <w:t>124</w:t>
            </w:r>
          </w:p>
        </w:tc>
      </w:tr>
      <w:tr w:rsidR="00815007" w:rsidRPr="008E52E1" w14:paraId="5FDF6C5B" w14:textId="77777777" w:rsidTr="008A3A37">
        <w:trPr>
          <w:jc w:val="center"/>
        </w:trPr>
        <w:tc>
          <w:tcPr>
            <w:tcW w:w="1330" w:type="dxa"/>
          </w:tcPr>
          <w:p w14:paraId="51E6FD7A" w14:textId="77777777" w:rsidR="00815007" w:rsidRPr="008E52E1" w:rsidRDefault="00815007" w:rsidP="008E52E1">
            <w:pPr>
              <w:spacing w:line="240" w:lineRule="auto"/>
              <w:jc w:val="center"/>
              <w:rPr>
                <w:i/>
                <w:sz w:val="20"/>
                <w:szCs w:val="20"/>
              </w:rPr>
            </w:pPr>
            <w:r>
              <w:rPr>
                <w:i/>
                <w:sz w:val="20"/>
                <w:szCs w:val="20"/>
              </w:rPr>
              <w:t>2</w:t>
            </w:r>
            <w:r w:rsidR="00A97BD2">
              <w:rPr>
                <w:i/>
                <w:sz w:val="20"/>
                <w:szCs w:val="20"/>
              </w:rPr>
              <w:t>4</w:t>
            </w:r>
          </w:p>
        </w:tc>
        <w:tc>
          <w:tcPr>
            <w:tcW w:w="4335" w:type="dxa"/>
          </w:tcPr>
          <w:p w14:paraId="259704CB" w14:textId="77777777" w:rsidR="00815007" w:rsidRPr="008E52E1" w:rsidRDefault="00815007" w:rsidP="00871AE1">
            <w:pPr>
              <w:spacing w:line="240" w:lineRule="auto"/>
              <w:jc w:val="left"/>
              <w:rPr>
                <w:i/>
                <w:sz w:val="20"/>
                <w:szCs w:val="20"/>
              </w:rPr>
            </w:pPr>
            <w:r w:rsidRPr="008E52E1">
              <w:rPr>
                <w:i/>
                <w:sz w:val="20"/>
                <w:szCs w:val="20"/>
              </w:rPr>
              <w:t>Procesos de gestión</w:t>
            </w:r>
            <w:r w:rsidR="00871AE1">
              <w:rPr>
                <w:i/>
                <w:sz w:val="20"/>
                <w:szCs w:val="20"/>
              </w:rPr>
              <w:t xml:space="preserve"> llevados a cabo colaborativamente</w:t>
            </w:r>
            <w:r>
              <w:rPr>
                <w:i/>
                <w:sz w:val="20"/>
                <w:szCs w:val="20"/>
              </w:rPr>
              <w:t xml:space="preserve">. </w:t>
            </w:r>
            <w:r w:rsidRPr="008E52E1">
              <w:rPr>
                <w:i/>
                <w:sz w:val="20"/>
                <w:szCs w:val="20"/>
              </w:rPr>
              <w:t>Integrantes</w:t>
            </w:r>
            <w:r>
              <w:rPr>
                <w:i/>
                <w:sz w:val="20"/>
                <w:szCs w:val="20"/>
              </w:rPr>
              <w:t xml:space="preserve"> de la banda</w:t>
            </w:r>
            <w:r w:rsidRPr="008E52E1">
              <w:rPr>
                <w:i/>
                <w:sz w:val="20"/>
                <w:szCs w:val="20"/>
              </w:rPr>
              <w:t>.</w:t>
            </w:r>
          </w:p>
        </w:tc>
        <w:tc>
          <w:tcPr>
            <w:tcW w:w="550" w:type="dxa"/>
            <w:vAlign w:val="bottom"/>
          </w:tcPr>
          <w:p w14:paraId="2D9FA08F" w14:textId="77777777" w:rsidR="00815007" w:rsidRPr="008E52E1" w:rsidRDefault="00A97BD2" w:rsidP="009523F2">
            <w:pPr>
              <w:spacing w:line="240" w:lineRule="auto"/>
              <w:rPr>
                <w:i/>
                <w:sz w:val="20"/>
                <w:szCs w:val="20"/>
              </w:rPr>
            </w:pPr>
            <w:r>
              <w:rPr>
                <w:i/>
                <w:sz w:val="20"/>
                <w:szCs w:val="20"/>
              </w:rPr>
              <w:t>125</w:t>
            </w:r>
          </w:p>
        </w:tc>
      </w:tr>
    </w:tbl>
    <w:p w14:paraId="194CDA2B" w14:textId="77777777" w:rsidR="002D00EA" w:rsidRDefault="002D00EA" w:rsidP="002D00EA">
      <w:pPr>
        <w:pStyle w:val="Heading1"/>
      </w:pPr>
      <w:bookmarkStart w:id="5" w:name="_Toc310114297"/>
    </w:p>
    <w:p w14:paraId="345A67CF" w14:textId="77777777" w:rsidR="002D00EA" w:rsidRDefault="002D00EA" w:rsidP="002D00EA">
      <w:pPr>
        <w:pStyle w:val="Heading1"/>
      </w:pPr>
    </w:p>
    <w:p w14:paraId="0B4D2EEB" w14:textId="77777777" w:rsidR="007E5CA7" w:rsidRPr="007E5CA7" w:rsidRDefault="007E5CA7" w:rsidP="007E5CA7">
      <w:pPr>
        <w:rPr>
          <w:lang w:val="es-ES" w:eastAsia="es-ES"/>
        </w:rPr>
      </w:pPr>
    </w:p>
    <w:p w14:paraId="2B0DA21F" w14:textId="77777777" w:rsidR="009434FA" w:rsidRDefault="009434FA">
      <w:pPr>
        <w:spacing w:line="240" w:lineRule="auto"/>
        <w:jc w:val="left"/>
        <w:rPr>
          <w:rFonts w:eastAsia="Times New Roman"/>
          <w:b/>
          <w:szCs w:val="20"/>
          <w:lang w:val="es-ES" w:eastAsia="es-ES"/>
        </w:rPr>
      </w:pPr>
      <w:r>
        <w:br w:type="page"/>
      </w:r>
    </w:p>
    <w:p w14:paraId="4511544E" w14:textId="77777777" w:rsidR="00824629" w:rsidRDefault="00AA62EC" w:rsidP="002D00EA">
      <w:pPr>
        <w:pStyle w:val="Heading1"/>
        <w:ind w:left="720" w:hanging="720"/>
        <w:jc w:val="center"/>
      </w:pPr>
      <w:r w:rsidRPr="00346780">
        <w:lastRenderedPageBreak/>
        <w:t xml:space="preserve">Lista de </w:t>
      </w:r>
      <w:r w:rsidR="00B0119A">
        <w:t xml:space="preserve">Esquemas y </w:t>
      </w:r>
      <w:r w:rsidRPr="00346780">
        <w:t>Gráficos</w:t>
      </w:r>
      <w:bookmarkEnd w:id="5"/>
    </w:p>
    <w:p w14:paraId="44DC1465" w14:textId="77777777" w:rsidR="00615CF6" w:rsidRPr="00615CF6" w:rsidRDefault="00615CF6" w:rsidP="00615CF6">
      <w:pPr>
        <w:rPr>
          <w:lang w:val="es-ES" w:eastAsia="es-ES"/>
        </w:rPr>
      </w:pPr>
    </w:p>
    <w:tbl>
      <w:tblPr>
        <w:tblW w:w="0" w:type="auto"/>
        <w:jc w:val="center"/>
        <w:tblLook w:val="04A0" w:firstRow="1" w:lastRow="0" w:firstColumn="1" w:lastColumn="0" w:noHBand="0" w:noVBand="1"/>
      </w:tblPr>
      <w:tblGrid>
        <w:gridCol w:w="1530"/>
        <w:gridCol w:w="4283"/>
        <w:gridCol w:w="550"/>
      </w:tblGrid>
      <w:tr w:rsidR="004461E9" w:rsidRPr="007A5B14" w14:paraId="1BF5D011" w14:textId="77777777" w:rsidTr="00261FD6">
        <w:trPr>
          <w:jc w:val="center"/>
        </w:trPr>
        <w:tc>
          <w:tcPr>
            <w:tcW w:w="1530" w:type="dxa"/>
            <w:tcBorders>
              <w:top w:val="single" w:sz="12" w:space="0" w:color="A6A6A6"/>
              <w:bottom w:val="single" w:sz="12" w:space="0" w:color="A6A6A6"/>
            </w:tcBorders>
          </w:tcPr>
          <w:p w14:paraId="4A073B49" w14:textId="77777777" w:rsidR="004461E9" w:rsidRPr="007A5B14" w:rsidRDefault="004461E9" w:rsidP="007A5B14">
            <w:pPr>
              <w:spacing w:line="240" w:lineRule="auto"/>
              <w:jc w:val="left"/>
              <w:rPr>
                <w:b/>
                <w:i/>
                <w:sz w:val="20"/>
                <w:szCs w:val="20"/>
              </w:rPr>
            </w:pPr>
            <w:r w:rsidRPr="007A5B14">
              <w:rPr>
                <w:b/>
                <w:i/>
                <w:sz w:val="20"/>
                <w:szCs w:val="20"/>
              </w:rPr>
              <w:t>Esquema n.</w:t>
            </w:r>
            <w:r w:rsidRPr="007A5B14">
              <w:rPr>
                <w:b/>
                <w:i/>
                <w:sz w:val="20"/>
                <w:szCs w:val="20"/>
              </w:rPr>
              <w:sym w:font="Symbol" w:char="F0B0"/>
            </w:r>
          </w:p>
        </w:tc>
        <w:tc>
          <w:tcPr>
            <w:tcW w:w="4283" w:type="dxa"/>
            <w:tcBorders>
              <w:top w:val="single" w:sz="12" w:space="0" w:color="A6A6A6"/>
              <w:bottom w:val="single" w:sz="12" w:space="0" w:color="A6A6A6"/>
            </w:tcBorders>
          </w:tcPr>
          <w:p w14:paraId="127A3C22" w14:textId="77777777" w:rsidR="004461E9" w:rsidRPr="007A5B14" w:rsidRDefault="004461E9" w:rsidP="007A5B14">
            <w:pPr>
              <w:spacing w:line="240" w:lineRule="auto"/>
              <w:jc w:val="left"/>
              <w:rPr>
                <w:b/>
                <w:i/>
                <w:sz w:val="20"/>
                <w:szCs w:val="20"/>
              </w:rPr>
            </w:pPr>
            <w:r w:rsidRPr="007A5B14">
              <w:rPr>
                <w:b/>
                <w:i/>
                <w:sz w:val="20"/>
                <w:szCs w:val="20"/>
              </w:rPr>
              <w:t>Descripción</w:t>
            </w:r>
          </w:p>
        </w:tc>
        <w:tc>
          <w:tcPr>
            <w:tcW w:w="550" w:type="dxa"/>
            <w:tcBorders>
              <w:top w:val="single" w:sz="12" w:space="0" w:color="A6A6A6"/>
              <w:bottom w:val="single" w:sz="12" w:space="0" w:color="A6A6A6"/>
            </w:tcBorders>
            <w:vAlign w:val="bottom"/>
          </w:tcPr>
          <w:p w14:paraId="7661AB4E" w14:textId="77777777" w:rsidR="004461E9" w:rsidRPr="007A5B14" w:rsidRDefault="004461E9" w:rsidP="007A5B14">
            <w:pPr>
              <w:spacing w:line="240" w:lineRule="auto"/>
              <w:jc w:val="left"/>
              <w:rPr>
                <w:b/>
                <w:i/>
                <w:sz w:val="20"/>
                <w:szCs w:val="20"/>
              </w:rPr>
            </w:pPr>
            <w:r w:rsidRPr="007A5B14">
              <w:rPr>
                <w:b/>
                <w:i/>
                <w:sz w:val="20"/>
                <w:szCs w:val="20"/>
              </w:rPr>
              <w:t>P.</w:t>
            </w:r>
          </w:p>
        </w:tc>
      </w:tr>
      <w:tr w:rsidR="004461E9" w:rsidRPr="004461E9" w14:paraId="35C1C85A" w14:textId="77777777" w:rsidTr="00261FD6">
        <w:trPr>
          <w:jc w:val="center"/>
        </w:trPr>
        <w:tc>
          <w:tcPr>
            <w:tcW w:w="1530" w:type="dxa"/>
            <w:tcBorders>
              <w:top w:val="single" w:sz="12" w:space="0" w:color="A6A6A6"/>
            </w:tcBorders>
          </w:tcPr>
          <w:p w14:paraId="403BD20D" w14:textId="77777777" w:rsidR="004461E9" w:rsidRPr="00E66645" w:rsidRDefault="004461E9" w:rsidP="00E66645">
            <w:pPr>
              <w:spacing w:line="240" w:lineRule="auto"/>
              <w:jc w:val="center"/>
              <w:rPr>
                <w:i/>
                <w:sz w:val="20"/>
                <w:szCs w:val="20"/>
              </w:rPr>
            </w:pPr>
            <w:r w:rsidRPr="00E66645">
              <w:rPr>
                <w:i/>
                <w:sz w:val="20"/>
                <w:szCs w:val="20"/>
              </w:rPr>
              <w:t>1</w:t>
            </w:r>
          </w:p>
        </w:tc>
        <w:tc>
          <w:tcPr>
            <w:tcW w:w="4283" w:type="dxa"/>
            <w:tcBorders>
              <w:top w:val="single" w:sz="12" w:space="0" w:color="A6A6A6"/>
            </w:tcBorders>
          </w:tcPr>
          <w:p w14:paraId="51F60733" w14:textId="77777777" w:rsidR="004461E9" w:rsidRPr="00E66645" w:rsidRDefault="004461E9" w:rsidP="00E66645">
            <w:pPr>
              <w:spacing w:line="240" w:lineRule="auto"/>
              <w:jc w:val="left"/>
              <w:rPr>
                <w:i/>
                <w:sz w:val="20"/>
                <w:szCs w:val="20"/>
              </w:rPr>
            </w:pPr>
            <w:r w:rsidRPr="00E66645">
              <w:rPr>
                <w:i/>
                <w:sz w:val="20"/>
                <w:szCs w:val="20"/>
              </w:rPr>
              <w:t xml:space="preserve">Relación entre administración pública y ciudadanía </w:t>
            </w:r>
          </w:p>
        </w:tc>
        <w:tc>
          <w:tcPr>
            <w:tcW w:w="550" w:type="dxa"/>
            <w:tcBorders>
              <w:top w:val="single" w:sz="12" w:space="0" w:color="A6A6A6"/>
            </w:tcBorders>
            <w:vAlign w:val="bottom"/>
          </w:tcPr>
          <w:p w14:paraId="667F1E7E" w14:textId="77777777" w:rsidR="004461E9" w:rsidRPr="00E66645" w:rsidRDefault="00721AF5" w:rsidP="00E66645">
            <w:pPr>
              <w:spacing w:line="240" w:lineRule="auto"/>
              <w:jc w:val="left"/>
              <w:rPr>
                <w:i/>
                <w:sz w:val="20"/>
                <w:szCs w:val="20"/>
              </w:rPr>
            </w:pPr>
            <w:r>
              <w:rPr>
                <w:i/>
                <w:sz w:val="20"/>
                <w:szCs w:val="20"/>
              </w:rPr>
              <w:t>40</w:t>
            </w:r>
          </w:p>
        </w:tc>
      </w:tr>
      <w:tr w:rsidR="004461E9" w:rsidRPr="004461E9" w14:paraId="08625CA6" w14:textId="77777777" w:rsidTr="00261FD6">
        <w:trPr>
          <w:jc w:val="center"/>
        </w:trPr>
        <w:tc>
          <w:tcPr>
            <w:tcW w:w="1530" w:type="dxa"/>
          </w:tcPr>
          <w:p w14:paraId="662FF2D8" w14:textId="77777777" w:rsidR="004461E9" w:rsidRPr="00E66645" w:rsidRDefault="00144D89" w:rsidP="00E66645">
            <w:pPr>
              <w:spacing w:line="240" w:lineRule="auto"/>
              <w:jc w:val="center"/>
              <w:rPr>
                <w:i/>
                <w:sz w:val="20"/>
                <w:szCs w:val="20"/>
              </w:rPr>
            </w:pPr>
            <w:r>
              <w:rPr>
                <w:i/>
                <w:sz w:val="20"/>
                <w:szCs w:val="20"/>
              </w:rPr>
              <w:t>2</w:t>
            </w:r>
          </w:p>
        </w:tc>
        <w:tc>
          <w:tcPr>
            <w:tcW w:w="4283" w:type="dxa"/>
          </w:tcPr>
          <w:p w14:paraId="5884339D" w14:textId="77777777" w:rsidR="004461E9" w:rsidRPr="00E66645" w:rsidRDefault="004461E9" w:rsidP="00E66645">
            <w:pPr>
              <w:spacing w:line="240" w:lineRule="auto"/>
              <w:jc w:val="left"/>
              <w:rPr>
                <w:i/>
                <w:sz w:val="20"/>
                <w:szCs w:val="20"/>
              </w:rPr>
            </w:pPr>
            <w:r w:rsidRPr="00E66645">
              <w:rPr>
                <w:i/>
                <w:sz w:val="20"/>
                <w:szCs w:val="20"/>
              </w:rPr>
              <w:t>Modelo general del comportamiento motivado.</w:t>
            </w:r>
          </w:p>
        </w:tc>
        <w:tc>
          <w:tcPr>
            <w:tcW w:w="550" w:type="dxa"/>
            <w:vAlign w:val="bottom"/>
          </w:tcPr>
          <w:p w14:paraId="62BD047F" w14:textId="77777777" w:rsidR="004461E9" w:rsidRPr="00E66645" w:rsidRDefault="00721AF5" w:rsidP="00E66645">
            <w:pPr>
              <w:spacing w:line="240" w:lineRule="auto"/>
              <w:jc w:val="left"/>
              <w:rPr>
                <w:i/>
                <w:sz w:val="20"/>
                <w:szCs w:val="20"/>
              </w:rPr>
            </w:pPr>
            <w:r>
              <w:rPr>
                <w:i/>
                <w:sz w:val="20"/>
                <w:szCs w:val="20"/>
              </w:rPr>
              <w:t>71</w:t>
            </w:r>
          </w:p>
        </w:tc>
      </w:tr>
      <w:tr w:rsidR="004461E9" w:rsidRPr="004461E9" w14:paraId="035EF5A5" w14:textId="77777777" w:rsidTr="00261FD6">
        <w:trPr>
          <w:jc w:val="center"/>
        </w:trPr>
        <w:tc>
          <w:tcPr>
            <w:tcW w:w="1530" w:type="dxa"/>
          </w:tcPr>
          <w:p w14:paraId="4088FDFC" w14:textId="77777777" w:rsidR="004461E9" w:rsidRPr="00E66645" w:rsidRDefault="00144D89" w:rsidP="00E66645">
            <w:pPr>
              <w:spacing w:line="240" w:lineRule="auto"/>
              <w:jc w:val="center"/>
              <w:rPr>
                <w:i/>
                <w:sz w:val="20"/>
                <w:szCs w:val="20"/>
              </w:rPr>
            </w:pPr>
            <w:r>
              <w:rPr>
                <w:i/>
                <w:sz w:val="20"/>
                <w:szCs w:val="20"/>
              </w:rPr>
              <w:t>3</w:t>
            </w:r>
          </w:p>
        </w:tc>
        <w:tc>
          <w:tcPr>
            <w:tcW w:w="4283" w:type="dxa"/>
          </w:tcPr>
          <w:p w14:paraId="6284706E" w14:textId="77777777" w:rsidR="004461E9" w:rsidRPr="00E66645" w:rsidRDefault="004461E9" w:rsidP="00E66645">
            <w:pPr>
              <w:spacing w:line="240" w:lineRule="auto"/>
              <w:jc w:val="left"/>
              <w:rPr>
                <w:i/>
                <w:sz w:val="20"/>
                <w:szCs w:val="20"/>
              </w:rPr>
            </w:pPr>
            <w:r w:rsidRPr="00E66645">
              <w:rPr>
                <w:i/>
                <w:sz w:val="20"/>
                <w:szCs w:val="20"/>
              </w:rPr>
              <w:t>Visión integral de las teorías de la motivación.</w:t>
            </w:r>
          </w:p>
        </w:tc>
        <w:tc>
          <w:tcPr>
            <w:tcW w:w="550" w:type="dxa"/>
            <w:vAlign w:val="bottom"/>
          </w:tcPr>
          <w:p w14:paraId="0DDA1B88" w14:textId="77777777" w:rsidR="004461E9" w:rsidRPr="00E66645" w:rsidRDefault="00721AF5" w:rsidP="00E66645">
            <w:pPr>
              <w:spacing w:line="240" w:lineRule="auto"/>
              <w:jc w:val="left"/>
              <w:rPr>
                <w:i/>
                <w:sz w:val="20"/>
                <w:szCs w:val="20"/>
              </w:rPr>
            </w:pPr>
            <w:r>
              <w:rPr>
                <w:i/>
                <w:sz w:val="20"/>
                <w:szCs w:val="20"/>
              </w:rPr>
              <w:t>73</w:t>
            </w:r>
          </w:p>
        </w:tc>
      </w:tr>
      <w:tr w:rsidR="004461E9" w:rsidRPr="004461E9" w14:paraId="4EA96A66" w14:textId="77777777" w:rsidTr="00261FD6">
        <w:trPr>
          <w:jc w:val="center"/>
        </w:trPr>
        <w:tc>
          <w:tcPr>
            <w:tcW w:w="1530" w:type="dxa"/>
          </w:tcPr>
          <w:p w14:paraId="6D02681F" w14:textId="77777777" w:rsidR="004461E9" w:rsidRPr="00E66645" w:rsidRDefault="00144D89" w:rsidP="00E66645">
            <w:pPr>
              <w:spacing w:line="240" w:lineRule="auto"/>
              <w:jc w:val="center"/>
              <w:rPr>
                <w:i/>
                <w:sz w:val="20"/>
                <w:szCs w:val="20"/>
              </w:rPr>
            </w:pPr>
            <w:r>
              <w:rPr>
                <w:i/>
                <w:sz w:val="20"/>
                <w:szCs w:val="20"/>
              </w:rPr>
              <w:t>4</w:t>
            </w:r>
          </w:p>
        </w:tc>
        <w:tc>
          <w:tcPr>
            <w:tcW w:w="4283" w:type="dxa"/>
          </w:tcPr>
          <w:p w14:paraId="10615B69" w14:textId="77777777" w:rsidR="004461E9" w:rsidRPr="00E66645" w:rsidRDefault="004461E9" w:rsidP="00E66645">
            <w:pPr>
              <w:spacing w:line="240" w:lineRule="auto"/>
              <w:jc w:val="left"/>
              <w:rPr>
                <w:i/>
                <w:sz w:val="20"/>
                <w:szCs w:val="20"/>
              </w:rPr>
            </w:pPr>
            <w:r w:rsidRPr="00E66645">
              <w:rPr>
                <w:i/>
                <w:sz w:val="20"/>
                <w:szCs w:val="20"/>
              </w:rPr>
              <w:t>Las bases para el facultamiento en la toma de decisiones.</w:t>
            </w:r>
          </w:p>
        </w:tc>
        <w:tc>
          <w:tcPr>
            <w:tcW w:w="550" w:type="dxa"/>
            <w:vAlign w:val="bottom"/>
          </w:tcPr>
          <w:p w14:paraId="01FC7F39" w14:textId="77777777" w:rsidR="004461E9" w:rsidRPr="00E66645" w:rsidRDefault="00721AF5" w:rsidP="00E66645">
            <w:pPr>
              <w:spacing w:line="240" w:lineRule="auto"/>
              <w:jc w:val="left"/>
              <w:rPr>
                <w:i/>
                <w:sz w:val="20"/>
                <w:szCs w:val="20"/>
              </w:rPr>
            </w:pPr>
            <w:r>
              <w:rPr>
                <w:i/>
                <w:sz w:val="20"/>
                <w:szCs w:val="20"/>
              </w:rPr>
              <w:t>76</w:t>
            </w:r>
          </w:p>
        </w:tc>
      </w:tr>
      <w:tr w:rsidR="004461E9" w:rsidRPr="004461E9" w14:paraId="11CF05E4" w14:textId="77777777" w:rsidTr="00261FD6">
        <w:trPr>
          <w:jc w:val="center"/>
        </w:trPr>
        <w:tc>
          <w:tcPr>
            <w:tcW w:w="1530" w:type="dxa"/>
            <w:tcBorders>
              <w:top w:val="single" w:sz="12" w:space="0" w:color="A6A6A6"/>
              <w:bottom w:val="single" w:sz="12" w:space="0" w:color="A6A6A6"/>
            </w:tcBorders>
          </w:tcPr>
          <w:p w14:paraId="5463A9D7" w14:textId="77777777" w:rsidR="004461E9" w:rsidRPr="005C2A8F" w:rsidRDefault="004461E9" w:rsidP="005C2A8F">
            <w:pPr>
              <w:spacing w:line="240" w:lineRule="auto"/>
              <w:jc w:val="left"/>
              <w:rPr>
                <w:b/>
                <w:i/>
                <w:sz w:val="20"/>
                <w:szCs w:val="20"/>
              </w:rPr>
            </w:pPr>
            <w:r w:rsidRPr="005C2A8F">
              <w:rPr>
                <w:b/>
                <w:i/>
                <w:sz w:val="20"/>
                <w:szCs w:val="20"/>
              </w:rPr>
              <w:t>Gráfico n.</w:t>
            </w:r>
            <w:r w:rsidRPr="005C2A8F">
              <w:rPr>
                <w:b/>
                <w:i/>
                <w:sz w:val="20"/>
                <w:szCs w:val="20"/>
              </w:rPr>
              <w:sym w:font="Symbol" w:char="F0B0"/>
            </w:r>
          </w:p>
        </w:tc>
        <w:tc>
          <w:tcPr>
            <w:tcW w:w="4283" w:type="dxa"/>
            <w:tcBorders>
              <w:top w:val="single" w:sz="12" w:space="0" w:color="A6A6A6"/>
              <w:bottom w:val="single" w:sz="12" w:space="0" w:color="A6A6A6"/>
            </w:tcBorders>
          </w:tcPr>
          <w:p w14:paraId="0E778556" w14:textId="77777777" w:rsidR="004461E9" w:rsidRPr="005C2A8F" w:rsidRDefault="004461E9" w:rsidP="005C2A8F">
            <w:pPr>
              <w:tabs>
                <w:tab w:val="center" w:pos="2033"/>
              </w:tabs>
              <w:spacing w:line="240" w:lineRule="auto"/>
              <w:jc w:val="left"/>
              <w:rPr>
                <w:b/>
                <w:i/>
                <w:sz w:val="20"/>
                <w:szCs w:val="20"/>
              </w:rPr>
            </w:pPr>
            <w:r w:rsidRPr="005C2A8F">
              <w:rPr>
                <w:b/>
                <w:i/>
                <w:sz w:val="20"/>
                <w:szCs w:val="20"/>
              </w:rPr>
              <w:t>Descripción</w:t>
            </w:r>
            <w:r w:rsidR="005C2A8F">
              <w:rPr>
                <w:b/>
                <w:i/>
                <w:sz w:val="20"/>
                <w:szCs w:val="20"/>
              </w:rPr>
              <w:tab/>
            </w:r>
          </w:p>
        </w:tc>
        <w:tc>
          <w:tcPr>
            <w:tcW w:w="550" w:type="dxa"/>
            <w:tcBorders>
              <w:top w:val="single" w:sz="12" w:space="0" w:color="A6A6A6"/>
              <w:bottom w:val="single" w:sz="12" w:space="0" w:color="A6A6A6"/>
            </w:tcBorders>
            <w:vAlign w:val="bottom"/>
          </w:tcPr>
          <w:p w14:paraId="1A42DAC2" w14:textId="77777777" w:rsidR="004461E9" w:rsidRPr="005C2A8F" w:rsidRDefault="004461E9" w:rsidP="005C2A8F">
            <w:pPr>
              <w:spacing w:line="240" w:lineRule="auto"/>
              <w:jc w:val="left"/>
              <w:rPr>
                <w:b/>
                <w:i/>
                <w:sz w:val="20"/>
                <w:szCs w:val="20"/>
              </w:rPr>
            </w:pPr>
            <w:r w:rsidRPr="005C2A8F">
              <w:rPr>
                <w:b/>
                <w:i/>
                <w:sz w:val="20"/>
                <w:szCs w:val="20"/>
              </w:rPr>
              <w:t>P.</w:t>
            </w:r>
          </w:p>
        </w:tc>
      </w:tr>
      <w:tr w:rsidR="004461E9" w:rsidRPr="00EE228E" w14:paraId="196C638A" w14:textId="77777777" w:rsidTr="00261FD6">
        <w:trPr>
          <w:jc w:val="center"/>
        </w:trPr>
        <w:tc>
          <w:tcPr>
            <w:tcW w:w="1530" w:type="dxa"/>
          </w:tcPr>
          <w:p w14:paraId="4E21C542" w14:textId="77777777" w:rsidR="004461E9" w:rsidRPr="00EE228E" w:rsidRDefault="003C22CD" w:rsidP="00607C40">
            <w:pPr>
              <w:spacing w:line="240" w:lineRule="auto"/>
              <w:jc w:val="center"/>
              <w:rPr>
                <w:i/>
                <w:sz w:val="20"/>
                <w:szCs w:val="20"/>
              </w:rPr>
            </w:pPr>
            <w:r>
              <w:rPr>
                <w:i/>
                <w:sz w:val="20"/>
                <w:szCs w:val="20"/>
              </w:rPr>
              <w:t>1</w:t>
            </w:r>
          </w:p>
        </w:tc>
        <w:tc>
          <w:tcPr>
            <w:tcW w:w="4283" w:type="dxa"/>
          </w:tcPr>
          <w:p w14:paraId="00994F1F" w14:textId="77777777" w:rsidR="004461E9" w:rsidRPr="00EE228E" w:rsidRDefault="004461E9" w:rsidP="00EE228E">
            <w:pPr>
              <w:spacing w:line="240" w:lineRule="auto"/>
              <w:jc w:val="left"/>
              <w:rPr>
                <w:i/>
                <w:sz w:val="20"/>
                <w:szCs w:val="20"/>
              </w:rPr>
            </w:pPr>
            <w:r w:rsidRPr="00EE228E">
              <w:rPr>
                <w:i/>
                <w:sz w:val="20"/>
                <w:szCs w:val="20"/>
              </w:rPr>
              <w:t xml:space="preserve"> Proc</w:t>
            </w:r>
            <w:r w:rsidR="00F648D8" w:rsidRPr="00EE228E">
              <w:rPr>
                <w:i/>
                <w:sz w:val="20"/>
                <w:szCs w:val="20"/>
              </w:rPr>
              <w:t>esos de gestión interna. Asignación de puestos, repertorio, planificación y asignación de tareas, seguimiento al avance individual y grupal, mantenimiento y cuido del instrumental. Cuerpo docente</w:t>
            </w:r>
            <w:r w:rsidRPr="00EE228E">
              <w:rPr>
                <w:i/>
                <w:sz w:val="20"/>
                <w:szCs w:val="20"/>
              </w:rPr>
              <w:t>.</w:t>
            </w:r>
          </w:p>
        </w:tc>
        <w:tc>
          <w:tcPr>
            <w:tcW w:w="550" w:type="dxa"/>
            <w:vAlign w:val="bottom"/>
          </w:tcPr>
          <w:p w14:paraId="147CF915" w14:textId="77777777" w:rsidR="004461E9" w:rsidRPr="00EE228E" w:rsidRDefault="002B6EDE" w:rsidP="00EE228E">
            <w:pPr>
              <w:spacing w:line="240" w:lineRule="auto"/>
              <w:jc w:val="left"/>
              <w:rPr>
                <w:i/>
                <w:sz w:val="20"/>
                <w:szCs w:val="20"/>
              </w:rPr>
            </w:pPr>
            <w:r>
              <w:rPr>
                <w:i/>
                <w:sz w:val="20"/>
                <w:szCs w:val="20"/>
              </w:rPr>
              <w:t>117</w:t>
            </w:r>
          </w:p>
        </w:tc>
      </w:tr>
      <w:tr w:rsidR="004461E9" w:rsidRPr="00EE228E" w14:paraId="7003F234" w14:textId="77777777" w:rsidTr="00261FD6">
        <w:trPr>
          <w:jc w:val="center"/>
        </w:trPr>
        <w:tc>
          <w:tcPr>
            <w:tcW w:w="1530" w:type="dxa"/>
          </w:tcPr>
          <w:p w14:paraId="6E3359FE" w14:textId="77777777" w:rsidR="004461E9" w:rsidRPr="00EE228E" w:rsidRDefault="003C22CD" w:rsidP="00607C40">
            <w:pPr>
              <w:spacing w:line="240" w:lineRule="auto"/>
              <w:jc w:val="center"/>
              <w:rPr>
                <w:i/>
                <w:sz w:val="20"/>
                <w:szCs w:val="20"/>
              </w:rPr>
            </w:pPr>
            <w:r>
              <w:rPr>
                <w:i/>
                <w:sz w:val="20"/>
                <w:szCs w:val="20"/>
              </w:rPr>
              <w:t>2</w:t>
            </w:r>
          </w:p>
        </w:tc>
        <w:tc>
          <w:tcPr>
            <w:tcW w:w="4283" w:type="dxa"/>
          </w:tcPr>
          <w:p w14:paraId="431057F4" w14:textId="77777777" w:rsidR="004461E9" w:rsidRPr="00EE228E" w:rsidRDefault="004461E9" w:rsidP="00EE228E">
            <w:pPr>
              <w:spacing w:line="240" w:lineRule="auto"/>
              <w:jc w:val="left"/>
              <w:rPr>
                <w:i/>
                <w:sz w:val="20"/>
                <w:szCs w:val="20"/>
              </w:rPr>
            </w:pPr>
            <w:r w:rsidRPr="00EE228E">
              <w:rPr>
                <w:i/>
                <w:sz w:val="20"/>
                <w:szCs w:val="20"/>
              </w:rPr>
              <w:t xml:space="preserve">Procesos de gestión interna. </w:t>
            </w:r>
            <w:r w:rsidR="00F648D8" w:rsidRPr="00EE228E">
              <w:rPr>
                <w:i/>
                <w:sz w:val="20"/>
                <w:szCs w:val="20"/>
              </w:rPr>
              <w:t xml:space="preserve">Asignación de puestos, repertorio, planificación y asignación de tareas, seguimiento al avance individual y grupal, mantenimiento y cuido del instrumental. </w:t>
            </w:r>
            <w:r w:rsidRPr="00EE228E">
              <w:rPr>
                <w:i/>
                <w:sz w:val="20"/>
                <w:szCs w:val="20"/>
              </w:rPr>
              <w:t>Integrantes</w:t>
            </w:r>
            <w:r w:rsidR="00F648D8" w:rsidRPr="00EE228E">
              <w:rPr>
                <w:i/>
                <w:sz w:val="20"/>
                <w:szCs w:val="20"/>
              </w:rPr>
              <w:t xml:space="preserve"> de la banda</w:t>
            </w:r>
            <w:r w:rsidRPr="00EE228E">
              <w:rPr>
                <w:i/>
                <w:sz w:val="20"/>
                <w:szCs w:val="20"/>
              </w:rPr>
              <w:t>.</w:t>
            </w:r>
          </w:p>
        </w:tc>
        <w:tc>
          <w:tcPr>
            <w:tcW w:w="550" w:type="dxa"/>
            <w:vAlign w:val="bottom"/>
          </w:tcPr>
          <w:p w14:paraId="650AF272" w14:textId="77777777" w:rsidR="004461E9" w:rsidRPr="00EE228E" w:rsidRDefault="002B6EDE" w:rsidP="00EE228E">
            <w:pPr>
              <w:spacing w:line="240" w:lineRule="auto"/>
              <w:jc w:val="left"/>
              <w:rPr>
                <w:i/>
                <w:sz w:val="20"/>
                <w:szCs w:val="20"/>
              </w:rPr>
            </w:pPr>
            <w:r>
              <w:rPr>
                <w:i/>
                <w:sz w:val="20"/>
                <w:szCs w:val="20"/>
              </w:rPr>
              <w:t>118</w:t>
            </w:r>
          </w:p>
        </w:tc>
      </w:tr>
      <w:tr w:rsidR="004461E9" w:rsidRPr="00EE228E" w14:paraId="0E0063AF" w14:textId="77777777" w:rsidTr="00261FD6">
        <w:trPr>
          <w:jc w:val="center"/>
        </w:trPr>
        <w:tc>
          <w:tcPr>
            <w:tcW w:w="1530" w:type="dxa"/>
          </w:tcPr>
          <w:p w14:paraId="626F9938" w14:textId="77777777" w:rsidR="004461E9" w:rsidRPr="00EE228E" w:rsidRDefault="002B6EDE" w:rsidP="00607C40">
            <w:pPr>
              <w:spacing w:line="240" w:lineRule="auto"/>
              <w:jc w:val="center"/>
              <w:rPr>
                <w:i/>
                <w:sz w:val="20"/>
                <w:szCs w:val="20"/>
              </w:rPr>
            </w:pPr>
            <w:r>
              <w:rPr>
                <w:i/>
                <w:sz w:val="20"/>
                <w:szCs w:val="20"/>
              </w:rPr>
              <w:t>3</w:t>
            </w:r>
          </w:p>
        </w:tc>
        <w:tc>
          <w:tcPr>
            <w:tcW w:w="4283" w:type="dxa"/>
          </w:tcPr>
          <w:p w14:paraId="6E55DB92" w14:textId="77777777" w:rsidR="004461E9" w:rsidRPr="00EE228E" w:rsidRDefault="004461E9" w:rsidP="00EE228E">
            <w:pPr>
              <w:spacing w:line="240" w:lineRule="auto"/>
              <w:jc w:val="left"/>
              <w:rPr>
                <w:i/>
                <w:sz w:val="20"/>
                <w:szCs w:val="20"/>
              </w:rPr>
            </w:pPr>
            <w:r w:rsidRPr="00EE228E">
              <w:rPr>
                <w:i/>
                <w:sz w:val="20"/>
                <w:szCs w:val="20"/>
              </w:rPr>
              <w:t>Procesos de gestión que cumplen</w:t>
            </w:r>
            <w:r w:rsidR="00261FD6" w:rsidRPr="00EE228E">
              <w:rPr>
                <w:i/>
                <w:sz w:val="20"/>
                <w:szCs w:val="20"/>
              </w:rPr>
              <w:t xml:space="preserve"> con las etapas de planeación, organización, integración, dirección y control. Cuerpo docente.</w:t>
            </w:r>
          </w:p>
        </w:tc>
        <w:tc>
          <w:tcPr>
            <w:tcW w:w="550" w:type="dxa"/>
            <w:vAlign w:val="bottom"/>
          </w:tcPr>
          <w:p w14:paraId="6ED57542" w14:textId="77777777" w:rsidR="004461E9" w:rsidRPr="00EE228E" w:rsidRDefault="0080353A" w:rsidP="00EE228E">
            <w:pPr>
              <w:spacing w:line="240" w:lineRule="auto"/>
              <w:jc w:val="left"/>
              <w:rPr>
                <w:i/>
                <w:sz w:val="20"/>
                <w:szCs w:val="20"/>
              </w:rPr>
            </w:pPr>
            <w:r>
              <w:rPr>
                <w:i/>
                <w:sz w:val="20"/>
                <w:szCs w:val="20"/>
              </w:rPr>
              <w:t>120</w:t>
            </w:r>
          </w:p>
        </w:tc>
      </w:tr>
      <w:tr w:rsidR="004461E9" w:rsidRPr="00EE228E" w14:paraId="42D7E813" w14:textId="77777777" w:rsidTr="00261FD6">
        <w:trPr>
          <w:jc w:val="center"/>
        </w:trPr>
        <w:tc>
          <w:tcPr>
            <w:tcW w:w="1530" w:type="dxa"/>
          </w:tcPr>
          <w:p w14:paraId="3FFCEA0B" w14:textId="77777777" w:rsidR="004461E9" w:rsidRPr="00EE228E" w:rsidRDefault="002B6EDE" w:rsidP="00607C40">
            <w:pPr>
              <w:spacing w:line="240" w:lineRule="auto"/>
              <w:jc w:val="center"/>
              <w:rPr>
                <w:i/>
                <w:sz w:val="20"/>
                <w:szCs w:val="20"/>
              </w:rPr>
            </w:pPr>
            <w:r>
              <w:rPr>
                <w:i/>
                <w:sz w:val="20"/>
                <w:szCs w:val="20"/>
              </w:rPr>
              <w:t>4</w:t>
            </w:r>
          </w:p>
        </w:tc>
        <w:tc>
          <w:tcPr>
            <w:tcW w:w="4283" w:type="dxa"/>
          </w:tcPr>
          <w:p w14:paraId="64AB8E0C" w14:textId="77777777" w:rsidR="004461E9" w:rsidRPr="00EE228E" w:rsidRDefault="00261FD6" w:rsidP="00EE228E">
            <w:pPr>
              <w:spacing w:line="240" w:lineRule="auto"/>
              <w:jc w:val="left"/>
              <w:rPr>
                <w:i/>
                <w:sz w:val="20"/>
                <w:szCs w:val="20"/>
              </w:rPr>
            </w:pPr>
            <w:r w:rsidRPr="00EE228E">
              <w:rPr>
                <w:i/>
                <w:sz w:val="20"/>
                <w:szCs w:val="20"/>
              </w:rPr>
              <w:t>Procesos de gestión que cumplen con las etapas de planeación, organización, integración, dirección y control. Integrantes de la banda.</w:t>
            </w:r>
          </w:p>
        </w:tc>
        <w:tc>
          <w:tcPr>
            <w:tcW w:w="550" w:type="dxa"/>
            <w:vAlign w:val="bottom"/>
          </w:tcPr>
          <w:p w14:paraId="24754B56" w14:textId="77777777" w:rsidR="004461E9" w:rsidRPr="00EE228E" w:rsidRDefault="0080353A" w:rsidP="00EE228E">
            <w:pPr>
              <w:spacing w:line="240" w:lineRule="auto"/>
              <w:jc w:val="left"/>
              <w:rPr>
                <w:i/>
                <w:sz w:val="20"/>
                <w:szCs w:val="20"/>
              </w:rPr>
            </w:pPr>
            <w:r>
              <w:rPr>
                <w:i/>
                <w:sz w:val="20"/>
                <w:szCs w:val="20"/>
              </w:rPr>
              <w:t>121</w:t>
            </w:r>
          </w:p>
        </w:tc>
      </w:tr>
      <w:tr w:rsidR="004461E9" w:rsidRPr="00EE228E" w14:paraId="347AAF10" w14:textId="77777777" w:rsidTr="00261FD6">
        <w:trPr>
          <w:jc w:val="center"/>
        </w:trPr>
        <w:tc>
          <w:tcPr>
            <w:tcW w:w="1530" w:type="dxa"/>
          </w:tcPr>
          <w:p w14:paraId="6FEF05D4" w14:textId="77777777" w:rsidR="004461E9" w:rsidRPr="00EE228E" w:rsidRDefault="0080353A" w:rsidP="00607C40">
            <w:pPr>
              <w:spacing w:line="240" w:lineRule="auto"/>
              <w:jc w:val="center"/>
              <w:rPr>
                <w:i/>
                <w:sz w:val="20"/>
                <w:szCs w:val="20"/>
              </w:rPr>
            </w:pPr>
            <w:r>
              <w:rPr>
                <w:i/>
                <w:sz w:val="20"/>
                <w:szCs w:val="20"/>
              </w:rPr>
              <w:t>5</w:t>
            </w:r>
          </w:p>
        </w:tc>
        <w:tc>
          <w:tcPr>
            <w:tcW w:w="4283" w:type="dxa"/>
          </w:tcPr>
          <w:p w14:paraId="3FBF898E" w14:textId="77777777" w:rsidR="004461E9" w:rsidRPr="00EE228E" w:rsidRDefault="004461E9" w:rsidP="00EE228E">
            <w:pPr>
              <w:spacing w:line="240" w:lineRule="auto"/>
              <w:jc w:val="left"/>
              <w:rPr>
                <w:i/>
                <w:sz w:val="20"/>
                <w:szCs w:val="20"/>
              </w:rPr>
            </w:pPr>
            <w:r w:rsidRPr="00EE228E">
              <w:rPr>
                <w:i/>
                <w:sz w:val="20"/>
                <w:szCs w:val="20"/>
              </w:rPr>
              <w:t>Impacto de la gestión administrativa</w:t>
            </w:r>
            <w:r w:rsidR="00261FD6" w:rsidRPr="00EE228E">
              <w:rPr>
                <w:i/>
                <w:sz w:val="20"/>
                <w:szCs w:val="20"/>
              </w:rPr>
              <w:t xml:space="preserve"> sobre el proyecto extracurricular “Banda Instrumental Escuela Riojalandia. Cuerpo docente.</w:t>
            </w:r>
          </w:p>
        </w:tc>
        <w:tc>
          <w:tcPr>
            <w:tcW w:w="550" w:type="dxa"/>
            <w:vAlign w:val="bottom"/>
          </w:tcPr>
          <w:p w14:paraId="320CEA06" w14:textId="77777777" w:rsidR="004461E9" w:rsidRPr="00EE228E" w:rsidRDefault="0080353A" w:rsidP="00EE228E">
            <w:pPr>
              <w:spacing w:line="240" w:lineRule="auto"/>
              <w:jc w:val="left"/>
              <w:rPr>
                <w:i/>
                <w:sz w:val="20"/>
                <w:szCs w:val="20"/>
              </w:rPr>
            </w:pPr>
            <w:r>
              <w:rPr>
                <w:i/>
                <w:sz w:val="20"/>
                <w:szCs w:val="20"/>
              </w:rPr>
              <w:t>128</w:t>
            </w:r>
          </w:p>
        </w:tc>
      </w:tr>
      <w:tr w:rsidR="004461E9" w:rsidRPr="00EE228E" w14:paraId="0AC7DF6D" w14:textId="77777777" w:rsidTr="00261FD6">
        <w:trPr>
          <w:jc w:val="center"/>
        </w:trPr>
        <w:tc>
          <w:tcPr>
            <w:tcW w:w="1530" w:type="dxa"/>
          </w:tcPr>
          <w:p w14:paraId="619ACC35" w14:textId="77777777" w:rsidR="004461E9" w:rsidRPr="00EE228E" w:rsidRDefault="0080353A" w:rsidP="00607C40">
            <w:pPr>
              <w:spacing w:line="240" w:lineRule="auto"/>
              <w:jc w:val="center"/>
              <w:rPr>
                <w:i/>
                <w:sz w:val="20"/>
                <w:szCs w:val="20"/>
              </w:rPr>
            </w:pPr>
            <w:r>
              <w:rPr>
                <w:i/>
                <w:sz w:val="20"/>
                <w:szCs w:val="20"/>
              </w:rPr>
              <w:t>6</w:t>
            </w:r>
          </w:p>
        </w:tc>
        <w:tc>
          <w:tcPr>
            <w:tcW w:w="4283" w:type="dxa"/>
          </w:tcPr>
          <w:p w14:paraId="0A98ED77" w14:textId="77777777" w:rsidR="004461E9" w:rsidRPr="00EE228E" w:rsidRDefault="00261FD6" w:rsidP="00EE228E">
            <w:pPr>
              <w:spacing w:line="240" w:lineRule="auto"/>
              <w:jc w:val="left"/>
              <w:rPr>
                <w:i/>
                <w:sz w:val="20"/>
                <w:szCs w:val="20"/>
              </w:rPr>
            </w:pPr>
            <w:r w:rsidRPr="00EE228E">
              <w:rPr>
                <w:i/>
                <w:sz w:val="20"/>
                <w:szCs w:val="20"/>
              </w:rPr>
              <w:t>Impacto de la gestión administrativa sobre el proyecto extracurricular “Banda Instrumental Escuela Riojalandia. Integrantes de la banda.</w:t>
            </w:r>
          </w:p>
        </w:tc>
        <w:tc>
          <w:tcPr>
            <w:tcW w:w="550" w:type="dxa"/>
            <w:vAlign w:val="bottom"/>
          </w:tcPr>
          <w:p w14:paraId="27DAAA66" w14:textId="77777777" w:rsidR="004461E9" w:rsidRPr="00EE228E" w:rsidRDefault="0080353A" w:rsidP="00EE228E">
            <w:pPr>
              <w:spacing w:line="240" w:lineRule="auto"/>
              <w:jc w:val="left"/>
              <w:rPr>
                <w:i/>
                <w:sz w:val="20"/>
                <w:szCs w:val="20"/>
              </w:rPr>
            </w:pPr>
            <w:r>
              <w:rPr>
                <w:i/>
                <w:sz w:val="20"/>
                <w:szCs w:val="20"/>
              </w:rPr>
              <w:t>130</w:t>
            </w:r>
          </w:p>
        </w:tc>
      </w:tr>
      <w:tr w:rsidR="004461E9" w:rsidRPr="00EE228E" w14:paraId="7DE0E6B7" w14:textId="77777777" w:rsidTr="00261FD6">
        <w:trPr>
          <w:jc w:val="center"/>
        </w:trPr>
        <w:tc>
          <w:tcPr>
            <w:tcW w:w="1530" w:type="dxa"/>
          </w:tcPr>
          <w:p w14:paraId="30D3204E" w14:textId="77777777" w:rsidR="004461E9" w:rsidRPr="00EE228E" w:rsidRDefault="0080353A" w:rsidP="00607C40">
            <w:pPr>
              <w:spacing w:line="240" w:lineRule="auto"/>
              <w:jc w:val="center"/>
              <w:rPr>
                <w:i/>
                <w:sz w:val="20"/>
                <w:szCs w:val="20"/>
              </w:rPr>
            </w:pPr>
            <w:r>
              <w:rPr>
                <w:i/>
                <w:sz w:val="20"/>
                <w:szCs w:val="20"/>
              </w:rPr>
              <w:t>7</w:t>
            </w:r>
          </w:p>
        </w:tc>
        <w:tc>
          <w:tcPr>
            <w:tcW w:w="4283" w:type="dxa"/>
          </w:tcPr>
          <w:p w14:paraId="2E8B23A8" w14:textId="77777777" w:rsidR="004461E9" w:rsidRPr="00EE228E" w:rsidRDefault="004461E9" w:rsidP="00EE228E">
            <w:pPr>
              <w:spacing w:line="240" w:lineRule="auto"/>
              <w:jc w:val="left"/>
              <w:rPr>
                <w:i/>
                <w:sz w:val="20"/>
                <w:szCs w:val="20"/>
              </w:rPr>
            </w:pPr>
            <w:r w:rsidRPr="00EE228E">
              <w:rPr>
                <w:i/>
                <w:sz w:val="20"/>
                <w:szCs w:val="20"/>
              </w:rPr>
              <w:t>Impacto de los procesos de gestión</w:t>
            </w:r>
            <w:r w:rsidR="00261FD6" w:rsidRPr="00EE228E">
              <w:rPr>
                <w:i/>
                <w:sz w:val="20"/>
                <w:szCs w:val="20"/>
              </w:rPr>
              <w:t xml:space="preserve"> del proyecto extracurricular “Banda Instrumental Escuela Riojalandia” en la Escuela de Riojalandia.</w:t>
            </w:r>
          </w:p>
        </w:tc>
        <w:tc>
          <w:tcPr>
            <w:tcW w:w="550" w:type="dxa"/>
            <w:vAlign w:val="bottom"/>
          </w:tcPr>
          <w:p w14:paraId="2AE3BD46" w14:textId="77777777" w:rsidR="004461E9" w:rsidRPr="00EE228E" w:rsidRDefault="0080353A" w:rsidP="00EE228E">
            <w:pPr>
              <w:spacing w:line="240" w:lineRule="auto"/>
              <w:jc w:val="left"/>
              <w:rPr>
                <w:i/>
                <w:sz w:val="20"/>
                <w:szCs w:val="20"/>
              </w:rPr>
            </w:pPr>
            <w:r>
              <w:rPr>
                <w:i/>
                <w:sz w:val="20"/>
                <w:szCs w:val="20"/>
              </w:rPr>
              <w:t>132</w:t>
            </w:r>
          </w:p>
        </w:tc>
      </w:tr>
    </w:tbl>
    <w:p w14:paraId="37FFF4D7" w14:textId="77777777" w:rsidR="004D03DE" w:rsidRDefault="004D03DE" w:rsidP="00C758E1">
      <w:pPr>
        <w:pStyle w:val="Heading1"/>
        <w:jc w:val="center"/>
        <w:rPr>
          <w:szCs w:val="24"/>
        </w:rPr>
        <w:sectPr w:rsidR="004D03DE" w:rsidSect="002C6995">
          <w:footerReference w:type="default" r:id="rId9"/>
          <w:headerReference w:type="first" r:id="rId10"/>
          <w:pgSz w:w="12240" w:h="15840" w:code="1"/>
          <w:pgMar w:top="1701" w:right="1797" w:bottom="1440" w:left="2268" w:header="1418" w:footer="720" w:gutter="0"/>
          <w:pgNumType w:fmt="lowerRoman"/>
          <w:cols w:space="720"/>
          <w:titlePg/>
          <w:docGrid w:linePitch="299"/>
        </w:sectPr>
      </w:pPr>
    </w:p>
    <w:p w14:paraId="7160A768" w14:textId="77777777" w:rsidR="00AA62EC" w:rsidRDefault="003E37A3" w:rsidP="00C758E1">
      <w:pPr>
        <w:pStyle w:val="Heading1"/>
        <w:jc w:val="center"/>
        <w:rPr>
          <w:szCs w:val="24"/>
        </w:rPr>
      </w:pPr>
      <w:r w:rsidRPr="00F514EF">
        <w:rPr>
          <w:szCs w:val="24"/>
        </w:rPr>
        <w:lastRenderedPageBreak/>
        <w:fldChar w:fldCharType="begin"/>
      </w:r>
      <w:r w:rsidR="00AA62EC" w:rsidRPr="00F514EF">
        <w:instrText xml:space="preserve"> XE "PRESENTACIÓN" </w:instrText>
      </w:r>
      <w:r w:rsidRPr="00F514EF">
        <w:rPr>
          <w:szCs w:val="24"/>
        </w:rPr>
        <w:fldChar w:fldCharType="end"/>
      </w:r>
      <w:r w:rsidRPr="00F514EF">
        <w:rPr>
          <w:szCs w:val="24"/>
        </w:rPr>
        <w:fldChar w:fldCharType="begin"/>
      </w:r>
      <w:r w:rsidR="00AA62EC" w:rsidRPr="00F514EF">
        <w:instrText xml:space="preserve"> XE "PRESENTACIÓN" </w:instrText>
      </w:r>
      <w:r w:rsidRPr="00F514EF">
        <w:rPr>
          <w:szCs w:val="24"/>
        </w:rPr>
        <w:fldChar w:fldCharType="end"/>
      </w:r>
      <w:r w:rsidRPr="00F514EF">
        <w:rPr>
          <w:szCs w:val="24"/>
        </w:rPr>
        <w:fldChar w:fldCharType="begin"/>
      </w:r>
      <w:r w:rsidR="00AA62EC" w:rsidRPr="00F514EF">
        <w:instrText xml:space="preserve"> XE "PRESENTACIÓN:TEMA" \b </w:instrText>
      </w:r>
      <w:r w:rsidRPr="00F514EF">
        <w:rPr>
          <w:szCs w:val="24"/>
        </w:rPr>
        <w:fldChar w:fldCharType="end"/>
      </w:r>
      <w:bookmarkStart w:id="6" w:name="_Toc175570584"/>
      <w:bookmarkStart w:id="7" w:name="_Toc310114298"/>
      <w:r w:rsidR="00AA62EC" w:rsidRPr="00F514EF">
        <w:rPr>
          <w:szCs w:val="24"/>
        </w:rPr>
        <w:t>CAPÍTULO I. INTRODUCCIÓN</w:t>
      </w:r>
      <w:bookmarkStart w:id="8" w:name="_Toc164399641"/>
      <w:bookmarkEnd w:id="6"/>
      <w:bookmarkEnd w:id="7"/>
    </w:p>
    <w:bookmarkEnd w:id="8"/>
    <w:p w14:paraId="24032FAD" w14:textId="77777777" w:rsidR="00AA62EC" w:rsidRPr="001F0486" w:rsidRDefault="00AA62EC" w:rsidP="00AA62EC">
      <w:pPr>
        <w:rPr>
          <w:rFonts w:cs="Arial"/>
          <w:szCs w:val="24"/>
          <w:lang w:val="es-ES_tradnl"/>
        </w:rPr>
      </w:pPr>
    </w:p>
    <w:p w14:paraId="2948D318" w14:textId="77777777" w:rsidR="00AA62EC" w:rsidRPr="00F514EF" w:rsidRDefault="00C758E1" w:rsidP="00267551">
      <w:pPr>
        <w:pStyle w:val="Heading2"/>
      </w:pPr>
      <w:bookmarkStart w:id="9" w:name="_Toc164399642"/>
      <w:bookmarkStart w:id="10" w:name="_Toc175570587"/>
      <w:bookmarkStart w:id="11" w:name="_Toc310114299"/>
      <w:r>
        <w:t xml:space="preserve">1.1 </w:t>
      </w:r>
      <w:r w:rsidR="00AA62EC" w:rsidRPr="00F514EF">
        <w:t>J</w:t>
      </w:r>
      <w:bookmarkEnd w:id="9"/>
      <w:bookmarkEnd w:id="10"/>
      <w:r w:rsidR="004144DC">
        <w:t>USTIFICACI</w:t>
      </w:r>
      <w:r w:rsidR="004B25D8">
        <w:t>Ó</w:t>
      </w:r>
      <w:r w:rsidR="004144DC">
        <w:t>N</w:t>
      </w:r>
      <w:bookmarkEnd w:id="11"/>
    </w:p>
    <w:p w14:paraId="69D711FD" w14:textId="77777777" w:rsidR="00353AC5" w:rsidRDefault="00353AC5" w:rsidP="00AA62EC">
      <w:pPr>
        <w:rPr>
          <w:rFonts w:cs="Arial"/>
          <w:szCs w:val="24"/>
          <w:lang w:val="es-ES_tradnl"/>
        </w:rPr>
      </w:pPr>
    </w:p>
    <w:p w14:paraId="7ADA01AE" w14:textId="77777777" w:rsidR="00AA62EC" w:rsidRPr="001F0486" w:rsidRDefault="00AA62EC" w:rsidP="00AA62EC">
      <w:pPr>
        <w:rPr>
          <w:rFonts w:cs="Arial"/>
          <w:szCs w:val="24"/>
          <w:lang w:val="es-ES_tradnl"/>
        </w:rPr>
      </w:pPr>
      <w:r w:rsidRPr="001F0486">
        <w:rPr>
          <w:rFonts w:cs="Arial"/>
          <w:szCs w:val="24"/>
          <w:lang w:val="es-ES_tradnl"/>
        </w:rPr>
        <w:tab/>
        <w:t xml:space="preserve">Los centros educativos son entidades dinámicas en las que se llevan a cabo múltiples actividades, con un espectro tan amplio que abarca, desde las acciones pedagógicas, pasando por las administrativas y alcanzando hasta las lúdicas. En este amplio ámbito, la gestión </w:t>
      </w:r>
      <w:r w:rsidR="00C758E1">
        <w:rPr>
          <w:rFonts w:cs="Arial"/>
          <w:szCs w:val="24"/>
          <w:lang w:val="es-ES_tradnl"/>
        </w:rPr>
        <w:t xml:space="preserve">de la educación </w:t>
      </w:r>
      <w:r w:rsidRPr="001F0486">
        <w:rPr>
          <w:rFonts w:cs="Arial"/>
          <w:szCs w:val="24"/>
          <w:lang w:val="es-ES_tradnl"/>
        </w:rPr>
        <w:t>se posiciona como</w:t>
      </w:r>
      <w:r>
        <w:rPr>
          <w:rFonts w:cs="Arial"/>
          <w:szCs w:val="24"/>
          <w:lang w:val="es-ES_tradnl"/>
        </w:rPr>
        <w:t xml:space="preserve"> una de las principales, pues</w:t>
      </w:r>
      <w:r w:rsidRPr="001F0486">
        <w:rPr>
          <w:rFonts w:cs="Arial"/>
          <w:szCs w:val="24"/>
          <w:lang w:val="es-ES_tradnl"/>
        </w:rPr>
        <w:t xml:space="preserve"> incide directamente sobre las demás. Desde esta perspectiva, el</w:t>
      </w:r>
      <w:r w:rsidR="009B2651">
        <w:rPr>
          <w:rFonts w:cs="Arial"/>
          <w:szCs w:val="24"/>
          <w:lang w:val="es-ES_tradnl"/>
        </w:rPr>
        <w:t>, la,</w:t>
      </w:r>
      <w:r w:rsidRPr="001F0486">
        <w:rPr>
          <w:rFonts w:cs="Arial"/>
          <w:szCs w:val="24"/>
          <w:lang w:val="es-ES_tradnl"/>
        </w:rPr>
        <w:t xml:space="preserve"> gestor</w:t>
      </w:r>
      <w:r w:rsidR="009B2651">
        <w:rPr>
          <w:rFonts w:cs="Arial"/>
          <w:szCs w:val="24"/>
          <w:lang w:val="es-ES_tradnl"/>
        </w:rPr>
        <w:t>, gestora</w:t>
      </w:r>
      <w:r w:rsidRPr="001F0486">
        <w:rPr>
          <w:rFonts w:cs="Arial"/>
          <w:szCs w:val="24"/>
          <w:lang w:val="es-ES_tradnl"/>
        </w:rPr>
        <w:t xml:space="preserve"> de la </w:t>
      </w:r>
      <w:r w:rsidR="00731356">
        <w:rPr>
          <w:rFonts w:cs="Arial"/>
          <w:szCs w:val="24"/>
          <w:lang w:val="es-ES_tradnl"/>
        </w:rPr>
        <w:t xml:space="preserve">educación, </w:t>
      </w:r>
      <w:r w:rsidRPr="001F0486">
        <w:rPr>
          <w:rFonts w:cs="Arial"/>
          <w:szCs w:val="24"/>
          <w:lang w:val="es-ES_tradnl"/>
        </w:rPr>
        <w:t>se convierte en persona medular a lo interno de los centros educativos, como organizador (a) y planificador (a).</w:t>
      </w:r>
    </w:p>
    <w:p w14:paraId="187F6A32" w14:textId="77777777" w:rsidR="00AA62EC" w:rsidRPr="001F0486" w:rsidRDefault="00AA62EC" w:rsidP="00AA62EC">
      <w:pPr>
        <w:rPr>
          <w:rFonts w:cs="Arial"/>
          <w:szCs w:val="24"/>
          <w:lang w:val="es-ES_tradnl"/>
        </w:rPr>
      </w:pPr>
    </w:p>
    <w:p w14:paraId="6B19CEE9" w14:textId="77777777" w:rsidR="00AA62EC" w:rsidRPr="001F0486" w:rsidRDefault="00AA62EC" w:rsidP="00AA62EC">
      <w:pPr>
        <w:rPr>
          <w:rFonts w:cs="Arial"/>
          <w:szCs w:val="24"/>
          <w:lang w:val="es-ES_tradnl"/>
        </w:rPr>
      </w:pPr>
      <w:r w:rsidRPr="001F0486">
        <w:rPr>
          <w:rFonts w:cs="Arial"/>
          <w:szCs w:val="24"/>
          <w:lang w:val="es-ES_tradnl"/>
        </w:rPr>
        <w:tab/>
        <w:t xml:space="preserve">La administración, desde la óptica de Taylor y Fayol, busca el mejoramiento de las empresas, define claramente sus objetivos, mejora las relaciones entre las personas pertenecientes a las empresas y sirve de base para una administración científica de los procesos productivos. (Masís, 1989). Estos mismos propósitos y otros, son los buscados por los gestores de la </w:t>
      </w:r>
      <w:r w:rsidR="002C27D1">
        <w:rPr>
          <w:rFonts w:cs="Arial"/>
          <w:szCs w:val="24"/>
          <w:lang w:val="es-ES_tradnl"/>
        </w:rPr>
        <w:t>educación</w:t>
      </w:r>
      <w:r w:rsidRPr="001F0486">
        <w:rPr>
          <w:rFonts w:cs="Arial"/>
          <w:szCs w:val="24"/>
          <w:lang w:val="es-ES_tradnl"/>
        </w:rPr>
        <w:t>: calidad de la educación, consecución de objetivos y metas bien definidas para el centro educativo, brindar fundamentos epistemológicos para describir, analizar y potenciar los fenómenos propios de la educación y mantener un ambiente laboral que coadyuve con el resto de procesos en el centro educativo.</w:t>
      </w:r>
    </w:p>
    <w:p w14:paraId="5823BD2D" w14:textId="77777777" w:rsidR="00AA62EC" w:rsidRPr="001F0486" w:rsidRDefault="00AA62EC" w:rsidP="00AA62EC">
      <w:pPr>
        <w:rPr>
          <w:rFonts w:cs="Arial"/>
          <w:szCs w:val="24"/>
          <w:lang w:val="es-ES_tradnl"/>
        </w:rPr>
      </w:pPr>
    </w:p>
    <w:p w14:paraId="6E1D3CFD" w14:textId="77777777" w:rsidR="00AA62EC" w:rsidRPr="001F0486" w:rsidRDefault="00AA62EC" w:rsidP="00AA62EC">
      <w:pPr>
        <w:rPr>
          <w:rFonts w:cs="Arial"/>
          <w:szCs w:val="24"/>
          <w:lang w:val="es-ES_tradnl"/>
        </w:rPr>
      </w:pPr>
      <w:r>
        <w:rPr>
          <w:rFonts w:cs="Arial"/>
          <w:szCs w:val="24"/>
          <w:lang w:val="es-ES_tradnl"/>
        </w:rPr>
        <w:tab/>
      </w:r>
      <w:r w:rsidR="00BC253C">
        <w:rPr>
          <w:rFonts w:cs="Arial"/>
          <w:szCs w:val="24"/>
          <w:lang w:val="es-ES_tradnl"/>
        </w:rPr>
        <w:t xml:space="preserve">Para </w:t>
      </w:r>
      <w:r w:rsidR="00075673">
        <w:rPr>
          <w:rFonts w:cs="Arial"/>
          <w:szCs w:val="24"/>
          <w:lang w:val="es-ES_tradnl"/>
        </w:rPr>
        <w:t>Masís</w:t>
      </w:r>
      <w:r w:rsidR="00BC253C">
        <w:rPr>
          <w:rFonts w:cs="Arial"/>
          <w:szCs w:val="24"/>
          <w:lang w:val="es-ES_tradnl"/>
        </w:rPr>
        <w:t>,</w:t>
      </w:r>
      <w:r>
        <w:rPr>
          <w:rFonts w:cs="Arial"/>
          <w:szCs w:val="24"/>
          <w:lang w:val="es-ES_tradnl"/>
        </w:rPr>
        <w:t xml:space="preserve"> </w:t>
      </w:r>
      <w:r w:rsidRPr="001F0486">
        <w:rPr>
          <w:rFonts w:cs="Arial"/>
          <w:szCs w:val="24"/>
          <w:lang w:val="es-ES_tradnl"/>
        </w:rPr>
        <w:t>la educación:</w:t>
      </w:r>
    </w:p>
    <w:p w14:paraId="72B9A759" w14:textId="77777777" w:rsidR="00AA62EC" w:rsidRPr="001F0486" w:rsidRDefault="00AA62EC" w:rsidP="00AA62EC">
      <w:pPr>
        <w:rPr>
          <w:rFonts w:cs="Arial"/>
          <w:szCs w:val="24"/>
          <w:lang w:val="es-ES_tradnl"/>
        </w:rPr>
      </w:pPr>
    </w:p>
    <w:p w14:paraId="575601D5" w14:textId="77777777" w:rsidR="00AA62EC" w:rsidRPr="001F0486" w:rsidRDefault="00AA62EC" w:rsidP="00AA62EC">
      <w:pPr>
        <w:spacing w:line="240" w:lineRule="auto"/>
        <w:ind w:left="709"/>
        <w:rPr>
          <w:rFonts w:cs="Arial"/>
          <w:szCs w:val="24"/>
          <w:lang w:val="es-ES_tradnl"/>
        </w:rPr>
      </w:pPr>
      <w:r w:rsidRPr="001F0486">
        <w:rPr>
          <w:rFonts w:cs="Arial"/>
          <w:szCs w:val="24"/>
          <w:lang w:val="es-ES_tradnl"/>
        </w:rPr>
        <w:tab/>
        <w:t xml:space="preserve">Es un proceso de trabajo planificado con base en las características y </w:t>
      </w:r>
      <w:r w:rsidRPr="001F0486">
        <w:rPr>
          <w:rFonts w:cs="Arial"/>
          <w:szCs w:val="24"/>
          <w:lang w:val="es-ES_tradnl"/>
        </w:rPr>
        <w:tab/>
        <w:t xml:space="preserve">condiciones del entorno, que busca el desarrollo integral del individuo a partir de objetivos preestablecidos, que conduce a la adaptación y </w:t>
      </w:r>
      <w:r w:rsidRPr="001F0486">
        <w:rPr>
          <w:rFonts w:cs="Arial"/>
          <w:szCs w:val="24"/>
          <w:lang w:val="es-ES_tradnl"/>
        </w:rPr>
        <w:tab/>
        <w:t>transformación de las condiciones económicas, políticas y sociales.</w:t>
      </w:r>
      <w:r w:rsidR="00A922C9">
        <w:rPr>
          <w:rFonts w:cs="Arial"/>
          <w:szCs w:val="24"/>
          <w:lang w:val="es-ES_tradnl"/>
        </w:rPr>
        <w:t xml:space="preserve"> (Masís, 1989, p.32)</w:t>
      </w:r>
    </w:p>
    <w:p w14:paraId="19913600" w14:textId="77777777" w:rsidR="00AA62EC" w:rsidRPr="001F0486" w:rsidRDefault="00AA62EC" w:rsidP="00AA62EC">
      <w:pPr>
        <w:rPr>
          <w:rFonts w:cs="Arial"/>
          <w:szCs w:val="24"/>
          <w:lang w:val="es-ES_tradnl"/>
        </w:rPr>
      </w:pPr>
    </w:p>
    <w:p w14:paraId="72D16DDF" w14:textId="77777777" w:rsidR="00AA62EC" w:rsidRPr="001F0486" w:rsidRDefault="00AA62EC" w:rsidP="00AA62EC">
      <w:pPr>
        <w:rPr>
          <w:rFonts w:cs="Arial"/>
          <w:szCs w:val="24"/>
          <w:lang w:val="es-ES_tradnl"/>
        </w:rPr>
      </w:pPr>
      <w:r w:rsidRPr="001F0486">
        <w:rPr>
          <w:rFonts w:cs="Arial"/>
          <w:szCs w:val="24"/>
          <w:lang w:val="es-ES_tradnl"/>
        </w:rPr>
        <w:tab/>
        <w:t>El mismo autor define la administración de la educación como: “Proceso de trabajo planificado de una organización, que busca, con la coordinación de recursos humanos y materiales, el logro de obje</w:t>
      </w:r>
      <w:r>
        <w:rPr>
          <w:rFonts w:cs="Arial"/>
          <w:szCs w:val="24"/>
          <w:lang w:val="es-ES_tradnl"/>
        </w:rPr>
        <w:t>tivos de tipo educativo.” (</w:t>
      </w:r>
      <w:r w:rsidR="00BC253C">
        <w:rPr>
          <w:rFonts w:cs="Arial"/>
          <w:szCs w:val="24"/>
          <w:lang w:val="es-ES_tradnl"/>
        </w:rPr>
        <w:t xml:space="preserve">Masís, </w:t>
      </w:r>
      <w:r>
        <w:rPr>
          <w:rFonts w:cs="Arial"/>
          <w:szCs w:val="24"/>
          <w:lang w:val="es-ES_tradnl"/>
        </w:rPr>
        <w:t>1989, p.</w:t>
      </w:r>
      <w:r w:rsidRPr="001F0486">
        <w:rPr>
          <w:rFonts w:cs="Arial"/>
          <w:szCs w:val="24"/>
          <w:lang w:val="es-ES_tradnl"/>
        </w:rPr>
        <w:t xml:space="preserve">33). </w:t>
      </w:r>
      <w:r w:rsidR="0043613A">
        <w:rPr>
          <w:rFonts w:cs="Arial"/>
          <w:szCs w:val="24"/>
          <w:lang w:val="es-ES_tradnl"/>
        </w:rPr>
        <w:t>Así, la educación en tanto proceso, si efectivamente busca alcanzar objetivos y metas, deberá contar con un marco funcional brindado por la administración. Es la administración de la educación la que permite estructurar las vías sobre las cuales caminarán los procesos educativos con sus respectivos objetivos.</w:t>
      </w:r>
    </w:p>
    <w:p w14:paraId="6770F5FA" w14:textId="77777777" w:rsidR="00AA62EC" w:rsidRPr="001F0486" w:rsidRDefault="00AA62EC" w:rsidP="00AA62EC">
      <w:pPr>
        <w:rPr>
          <w:rFonts w:cs="Arial"/>
          <w:szCs w:val="24"/>
          <w:lang w:val="es-ES_tradnl"/>
        </w:rPr>
      </w:pPr>
    </w:p>
    <w:p w14:paraId="73995C4C" w14:textId="77777777" w:rsidR="00AA62EC" w:rsidRPr="001F0486" w:rsidRDefault="00AA62EC" w:rsidP="00AA62EC">
      <w:pPr>
        <w:rPr>
          <w:rFonts w:cs="Arial"/>
          <w:szCs w:val="24"/>
          <w:lang w:val="es-ES_tradnl"/>
        </w:rPr>
      </w:pPr>
      <w:r w:rsidRPr="001F0486">
        <w:rPr>
          <w:rFonts w:cs="Arial"/>
          <w:szCs w:val="24"/>
          <w:lang w:val="es-ES_tradnl"/>
        </w:rPr>
        <w:tab/>
        <w:t>La persona a cargo de la administración en los centros educativos, puede tender a generar y creer en la idea de ver su quehacer como una actividad al servicio del cuerpo docente, para colaborar en el desarrollo y madurez de los y las estudiantes. Aquí su labor se circunscribe a hacer lo mejor para las y los alumnos. Este hacer lo mejor estará condicionado por las variables sociales y psicológicas propias de la persona en el puesto administrativo, las cuales, no necesariamente serán garantía de ser las mejores para el entorno donde lleva a ca</w:t>
      </w:r>
      <w:r w:rsidR="00A922C9">
        <w:rPr>
          <w:rFonts w:cs="Arial"/>
          <w:szCs w:val="24"/>
          <w:lang w:val="es-ES_tradnl"/>
        </w:rPr>
        <w:t>bo sus funciones. (Sachs, 1972)</w:t>
      </w:r>
    </w:p>
    <w:p w14:paraId="5D76BFB3" w14:textId="77777777" w:rsidR="00AA62EC" w:rsidRPr="001F0486" w:rsidRDefault="00AA62EC" w:rsidP="00AA62EC">
      <w:pPr>
        <w:rPr>
          <w:rFonts w:cs="Arial"/>
          <w:szCs w:val="24"/>
          <w:lang w:val="es-ES_tradnl"/>
        </w:rPr>
      </w:pPr>
    </w:p>
    <w:p w14:paraId="2FA52C0A" w14:textId="77777777" w:rsidR="00AA62EC" w:rsidRPr="001F0486" w:rsidRDefault="00AA62EC" w:rsidP="00AA62EC">
      <w:pPr>
        <w:rPr>
          <w:rFonts w:cs="Arial"/>
          <w:szCs w:val="24"/>
          <w:lang w:val="es-ES_tradnl"/>
        </w:rPr>
      </w:pPr>
      <w:r>
        <w:rPr>
          <w:rFonts w:cs="Arial"/>
          <w:szCs w:val="24"/>
          <w:lang w:val="es-ES_tradnl"/>
        </w:rPr>
        <w:tab/>
      </w:r>
      <w:r w:rsidR="00365B35">
        <w:rPr>
          <w:rFonts w:cs="Arial"/>
          <w:szCs w:val="24"/>
          <w:lang w:val="es-ES_tradnl"/>
        </w:rPr>
        <w:t>Gestionar la educación es relacionar y articular diversas aristas en</w:t>
      </w:r>
      <w:r w:rsidR="00300066">
        <w:rPr>
          <w:rFonts w:cs="Arial"/>
          <w:szCs w:val="24"/>
          <w:lang w:val="es-ES_tradnl"/>
        </w:rPr>
        <w:t xml:space="preserve"> pos de objetivos comunes con calidad terminada</w:t>
      </w:r>
      <w:r w:rsidR="00365B35">
        <w:rPr>
          <w:rFonts w:cs="Arial"/>
          <w:szCs w:val="24"/>
          <w:lang w:val="es-ES_tradnl"/>
        </w:rPr>
        <w:t xml:space="preserve">. Continuando con el pensamiento de </w:t>
      </w:r>
      <w:r>
        <w:rPr>
          <w:rFonts w:cs="Arial"/>
          <w:szCs w:val="24"/>
          <w:lang w:val="es-ES_tradnl"/>
        </w:rPr>
        <w:t>Sachs, (1972, p.</w:t>
      </w:r>
      <w:r w:rsidRPr="001F0486">
        <w:rPr>
          <w:rFonts w:cs="Arial"/>
          <w:szCs w:val="24"/>
          <w:lang w:val="es-ES_tradnl"/>
        </w:rPr>
        <w:t>199) “</w:t>
      </w:r>
      <w:r w:rsidR="00BC253C">
        <w:rPr>
          <w:rFonts w:cs="Arial"/>
          <w:szCs w:val="24"/>
          <w:lang w:val="es-ES_tradnl"/>
        </w:rPr>
        <w:t>(</w:t>
      </w:r>
      <w:r w:rsidRPr="001F0486">
        <w:rPr>
          <w:rFonts w:cs="Arial"/>
          <w:szCs w:val="24"/>
          <w:lang w:val="es-ES_tradnl"/>
        </w:rPr>
        <w:t>...</w:t>
      </w:r>
      <w:r w:rsidR="00BC253C">
        <w:rPr>
          <w:rFonts w:cs="Arial"/>
          <w:szCs w:val="24"/>
          <w:lang w:val="es-ES_tradnl"/>
        </w:rPr>
        <w:t>)</w:t>
      </w:r>
      <w:r w:rsidRPr="001F0486">
        <w:rPr>
          <w:rFonts w:cs="Arial"/>
          <w:szCs w:val="24"/>
          <w:lang w:val="es-ES_tradnl"/>
        </w:rPr>
        <w:t xml:space="preserve"> para lograr una mejor calidad [en el actuar] debe existir entre el docente y el alumno, el administrador y el docente, una relación que implique algún tipo de amor en el nivel empático.” Este mismo autor define que la empatía “implica la capacidad de autoevaluarse y una fe fundam</w:t>
      </w:r>
      <w:r>
        <w:rPr>
          <w:rFonts w:cs="Arial"/>
          <w:szCs w:val="24"/>
          <w:lang w:val="es-ES_tradnl"/>
        </w:rPr>
        <w:t xml:space="preserve">ental en el prójimo, </w:t>
      </w:r>
      <w:r w:rsidR="00BC253C">
        <w:rPr>
          <w:rFonts w:cs="Arial"/>
          <w:szCs w:val="24"/>
          <w:lang w:val="es-ES_tradnl"/>
        </w:rPr>
        <w:t>(</w:t>
      </w:r>
      <w:r>
        <w:rPr>
          <w:rFonts w:cs="Arial"/>
          <w:szCs w:val="24"/>
          <w:lang w:val="es-ES_tradnl"/>
        </w:rPr>
        <w:t>...</w:t>
      </w:r>
      <w:r w:rsidR="00BC253C">
        <w:rPr>
          <w:rFonts w:cs="Arial"/>
          <w:szCs w:val="24"/>
          <w:lang w:val="es-ES_tradnl"/>
        </w:rPr>
        <w:t>)</w:t>
      </w:r>
      <w:r>
        <w:rPr>
          <w:rFonts w:cs="Arial"/>
          <w:szCs w:val="24"/>
          <w:lang w:val="es-ES_tradnl"/>
        </w:rPr>
        <w:t>”</w:t>
      </w:r>
      <w:r w:rsidR="00BC253C">
        <w:rPr>
          <w:rFonts w:cs="Arial"/>
          <w:szCs w:val="24"/>
          <w:lang w:val="es-ES_tradnl"/>
        </w:rPr>
        <w:t xml:space="preserve">. </w:t>
      </w:r>
      <w:r w:rsidRPr="001F0486">
        <w:rPr>
          <w:rFonts w:cs="Arial"/>
          <w:szCs w:val="24"/>
          <w:lang w:val="es-ES_tradnl"/>
        </w:rPr>
        <w:t xml:space="preserve">Así las cosas, el, la administrador (a), que obviamente desea hacer lo mejor para el desarrollo de los y las estudiantes, debe preguntarse constantemente si su actuar está incidiendo positivamente sobre el talento humano que administra. Su </w:t>
      </w:r>
      <w:r w:rsidRPr="001F0486">
        <w:rPr>
          <w:rFonts w:cs="Arial"/>
          <w:szCs w:val="24"/>
          <w:lang w:val="es-ES_tradnl"/>
        </w:rPr>
        <w:lastRenderedPageBreak/>
        <w:t xml:space="preserve">autoevaluación deberá partir de una posición empática y considerar, entre otras aristas, la ubicación geográfica del centro educativo, su entorno, condición social de la comunidad educativa, expectativas sobre el currículo, etc. Vargas, citando a Oliveira (1976), trae a colación una idea que debe ser tomada en cuenta, constantemente, por el cuerpo docente y especialmente por los y las encargados (as) de la gestión </w:t>
      </w:r>
      <w:r w:rsidR="002C27D1">
        <w:rPr>
          <w:rFonts w:cs="Arial"/>
          <w:szCs w:val="24"/>
          <w:lang w:val="es-ES_tradnl"/>
        </w:rPr>
        <w:t>en los centros educativos</w:t>
      </w:r>
      <w:r w:rsidRPr="001F0486">
        <w:rPr>
          <w:rFonts w:cs="Arial"/>
          <w:szCs w:val="24"/>
          <w:lang w:val="es-ES_tradnl"/>
        </w:rPr>
        <w:t>: “La escuela es para el joven un grupo desordenado e incoherente de conocimientos pasados de moda; se memorizan los conceptos para superar el curso, pero difícilmente ejercerán la influencia que presenta la r</w:t>
      </w:r>
      <w:r>
        <w:rPr>
          <w:rFonts w:cs="Arial"/>
          <w:szCs w:val="24"/>
          <w:lang w:val="es-ES_tradnl"/>
        </w:rPr>
        <w:t>ealidad externa.” (Vargas, 1993, p.</w:t>
      </w:r>
      <w:r w:rsidR="00A922C9">
        <w:rPr>
          <w:rFonts w:cs="Arial"/>
          <w:szCs w:val="24"/>
          <w:lang w:val="es-ES_tradnl"/>
        </w:rPr>
        <w:t>33)</w:t>
      </w:r>
    </w:p>
    <w:p w14:paraId="6E9758B1" w14:textId="77777777" w:rsidR="00AA62EC" w:rsidRPr="001F0486" w:rsidRDefault="00AA62EC" w:rsidP="00AA62EC">
      <w:pPr>
        <w:rPr>
          <w:rFonts w:cs="Arial"/>
          <w:szCs w:val="24"/>
          <w:lang w:val="es-ES_tradnl"/>
        </w:rPr>
      </w:pPr>
    </w:p>
    <w:p w14:paraId="3F326F11" w14:textId="701FAFEC" w:rsidR="00AA62EC" w:rsidRPr="001F0486" w:rsidRDefault="00AA62EC" w:rsidP="00AA62EC">
      <w:pPr>
        <w:rPr>
          <w:rFonts w:cs="Arial"/>
          <w:szCs w:val="24"/>
          <w:lang w:val="es-ES_tradnl"/>
        </w:rPr>
      </w:pPr>
      <w:r w:rsidRPr="001F0486">
        <w:rPr>
          <w:rFonts w:cs="Arial"/>
          <w:szCs w:val="24"/>
          <w:lang w:val="es-ES_tradnl"/>
        </w:rPr>
        <w:tab/>
      </w:r>
      <w:r w:rsidR="0074400B">
        <w:rPr>
          <w:rFonts w:cs="Arial"/>
          <w:szCs w:val="24"/>
          <w:lang w:val="es-ES_tradnl"/>
        </w:rPr>
        <w:t xml:space="preserve">Hasta el momento, se </w:t>
      </w:r>
      <w:r w:rsidR="00B8114E">
        <w:rPr>
          <w:rFonts w:cs="Arial"/>
          <w:szCs w:val="24"/>
          <w:lang w:val="es-ES_tradnl"/>
        </w:rPr>
        <w:t>han descrito</w:t>
      </w:r>
      <w:r w:rsidR="0074400B">
        <w:rPr>
          <w:rFonts w:cs="Arial"/>
          <w:szCs w:val="24"/>
          <w:lang w:val="es-ES_tradnl"/>
        </w:rPr>
        <w:t xml:space="preserve"> las organizaciones educativas como instituciones que, para lograr su actividad sustantiva, deben articular gran cantidad de procesos, acciones, conocimiento, etc. En medio de este</w:t>
      </w:r>
      <w:r>
        <w:rPr>
          <w:rFonts w:cs="Arial"/>
          <w:szCs w:val="24"/>
          <w:lang w:val="es-ES_tradnl"/>
        </w:rPr>
        <w:t xml:space="preserve"> panorama complejo </w:t>
      </w:r>
      <w:r w:rsidR="006D6A7A">
        <w:rPr>
          <w:rFonts w:cs="Arial"/>
          <w:szCs w:val="24"/>
          <w:lang w:val="es-ES_tradnl"/>
        </w:rPr>
        <w:t>desarrollado en</w:t>
      </w:r>
      <w:r w:rsidR="0074400B">
        <w:rPr>
          <w:rFonts w:cs="Arial"/>
          <w:szCs w:val="24"/>
          <w:lang w:val="es-ES_tradnl"/>
        </w:rPr>
        <w:t xml:space="preserve"> los centros educativo</w:t>
      </w:r>
      <w:r>
        <w:rPr>
          <w:rFonts w:cs="Arial"/>
          <w:szCs w:val="24"/>
          <w:lang w:val="es-ES_tradnl"/>
        </w:rPr>
        <w:t xml:space="preserve">s, </w:t>
      </w:r>
      <w:r w:rsidR="006D6A7A">
        <w:rPr>
          <w:rFonts w:cs="Arial"/>
          <w:szCs w:val="24"/>
          <w:lang w:val="es-ES_tradnl"/>
        </w:rPr>
        <w:t xml:space="preserve">la aplicación de </w:t>
      </w:r>
      <w:r w:rsidR="002F3E5C">
        <w:rPr>
          <w:rFonts w:cs="Arial"/>
          <w:szCs w:val="24"/>
          <w:lang w:val="es-ES_tradnl"/>
        </w:rPr>
        <w:t>una</w:t>
      </w:r>
      <w:r w:rsidR="006D6A7A">
        <w:rPr>
          <w:rFonts w:cs="Arial"/>
          <w:szCs w:val="24"/>
          <w:lang w:val="es-ES_tradnl"/>
        </w:rPr>
        <w:t xml:space="preserve"> idea del abogado y tratadista Peter Ferdinand Drucker, permitiría optimizar su administración</w:t>
      </w:r>
      <w:r w:rsidR="00A068CD">
        <w:rPr>
          <w:rFonts w:cs="Arial"/>
          <w:szCs w:val="24"/>
          <w:lang w:val="es-ES_tradnl"/>
        </w:rPr>
        <w:t xml:space="preserve"> al articular, ordenada y sistemáticamente, todos sus procesos</w:t>
      </w:r>
      <w:r w:rsidR="0074400B">
        <w:rPr>
          <w:rFonts w:cs="Arial"/>
          <w:szCs w:val="24"/>
          <w:lang w:val="es-ES_tradnl"/>
        </w:rPr>
        <w:t>.</w:t>
      </w:r>
      <w:r w:rsidRPr="001F0486">
        <w:rPr>
          <w:rFonts w:cs="Arial"/>
          <w:szCs w:val="24"/>
          <w:lang w:val="es-ES_tradnl"/>
        </w:rPr>
        <w:t xml:space="preserve"> </w:t>
      </w:r>
      <w:r w:rsidR="0074400B">
        <w:rPr>
          <w:rFonts w:cs="Arial"/>
          <w:szCs w:val="24"/>
          <w:lang w:val="es-ES_tradnl"/>
        </w:rPr>
        <w:t>Este pensamiento</w:t>
      </w:r>
      <w:r>
        <w:rPr>
          <w:rFonts w:cs="Arial"/>
          <w:szCs w:val="24"/>
          <w:lang w:val="es-ES_tradnl"/>
        </w:rPr>
        <w:t xml:space="preserve">, </w:t>
      </w:r>
      <w:r w:rsidR="0074400B">
        <w:rPr>
          <w:rFonts w:cs="Arial"/>
          <w:szCs w:val="24"/>
          <w:lang w:val="es-ES_tradnl"/>
        </w:rPr>
        <w:t xml:space="preserve">citado </w:t>
      </w:r>
      <w:r w:rsidR="00731B1D">
        <w:rPr>
          <w:rFonts w:cs="Arial"/>
          <w:szCs w:val="24"/>
          <w:lang w:val="es-ES_tradnl"/>
        </w:rPr>
        <w:t>en</w:t>
      </w:r>
      <w:r w:rsidRPr="001F0486">
        <w:rPr>
          <w:rFonts w:cs="Arial"/>
          <w:szCs w:val="24"/>
          <w:lang w:val="es-ES_tradnl"/>
        </w:rPr>
        <w:t xml:space="preserve"> Suárez (2005), </w:t>
      </w:r>
      <w:r w:rsidR="0074400B">
        <w:rPr>
          <w:rFonts w:cs="Arial"/>
          <w:szCs w:val="24"/>
          <w:lang w:val="es-ES_tradnl"/>
        </w:rPr>
        <w:t xml:space="preserve">define </w:t>
      </w:r>
      <w:r w:rsidRPr="001F0486">
        <w:rPr>
          <w:rFonts w:cs="Arial"/>
          <w:szCs w:val="24"/>
          <w:lang w:val="es-ES_tradnl"/>
        </w:rPr>
        <w:t>como prototipo de la organización moderna a la orquesta sinfónica. Sus integrantes son especialistas de alto nivel técnico en cada uno de los instrumentos, sin embargo, no hay música si ejecutan de forma independiente. Por el contrario, la obra sinfónica se escucha al subordinarse, cada uno de los integrantes, a</w:t>
      </w:r>
      <w:r>
        <w:rPr>
          <w:rFonts w:cs="Arial"/>
          <w:szCs w:val="24"/>
          <w:lang w:val="es-ES_tradnl"/>
        </w:rPr>
        <w:t>l</w:t>
      </w:r>
      <w:r w:rsidRPr="001F0486">
        <w:rPr>
          <w:rFonts w:cs="Arial"/>
          <w:szCs w:val="24"/>
          <w:lang w:val="es-ES_tradnl"/>
        </w:rPr>
        <w:t xml:space="preserve"> tocar la parte que le corresponde del todo. En otras palabras, todos ponen su especialidad al servicio de una tarea común a un mismo tiempo, bajo la batuta del director (a).</w:t>
      </w:r>
    </w:p>
    <w:p w14:paraId="0CDBC741" w14:textId="77777777" w:rsidR="00AA62EC" w:rsidRPr="001F0486" w:rsidRDefault="00AA62EC" w:rsidP="00AA62EC">
      <w:pPr>
        <w:rPr>
          <w:rFonts w:cs="Arial"/>
          <w:szCs w:val="24"/>
          <w:lang w:val="es-ES_tradnl"/>
        </w:rPr>
      </w:pPr>
    </w:p>
    <w:p w14:paraId="6677C78D" w14:textId="77777777" w:rsidR="00AA62EC" w:rsidRPr="001F0486" w:rsidRDefault="00BC253C" w:rsidP="00AA62EC">
      <w:pPr>
        <w:spacing w:line="240" w:lineRule="auto"/>
        <w:ind w:left="720"/>
        <w:rPr>
          <w:rFonts w:cs="Arial"/>
          <w:szCs w:val="24"/>
          <w:lang w:val="es-ES_tradnl"/>
        </w:rPr>
      </w:pPr>
      <w:r>
        <w:rPr>
          <w:rFonts w:cs="Arial"/>
          <w:szCs w:val="24"/>
          <w:lang w:val="es-ES_tradnl"/>
        </w:rPr>
        <w:t xml:space="preserve">Suárez (2005), </w:t>
      </w:r>
      <w:r w:rsidR="00AA62EC" w:rsidRPr="001F0486">
        <w:rPr>
          <w:rFonts w:cs="Arial"/>
          <w:szCs w:val="24"/>
          <w:lang w:val="es-ES_tradnl"/>
        </w:rPr>
        <w:t xml:space="preserve">Tiene que haber un director que controle la partitura. Tiene que haber personas que concentren la organización en su misión, que fijen la estrategia para ponerla por obra y definan cuáles </w:t>
      </w:r>
      <w:r w:rsidR="00AA62EC" w:rsidRPr="001F0486">
        <w:rPr>
          <w:rFonts w:cs="Arial"/>
          <w:szCs w:val="24"/>
          <w:lang w:val="es-ES_tradnl"/>
        </w:rPr>
        <w:lastRenderedPageBreak/>
        <w:t xml:space="preserve">han de ser los resultados. Esta administración necesita considerable autoridad, pero su oficio en la organización de conocimiento no es mandar, </w:t>
      </w:r>
      <w:r w:rsidR="00AA62EC" w:rsidRPr="001F0486">
        <w:rPr>
          <w:rFonts w:cs="Arial"/>
          <w:i/>
          <w:szCs w:val="24"/>
          <w:lang w:val="es-ES_tradnl"/>
        </w:rPr>
        <w:t>es dirigir.</w:t>
      </w:r>
      <w:r w:rsidR="00AA62EC">
        <w:rPr>
          <w:rFonts w:cs="Arial"/>
          <w:szCs w:val="24"/>
          <w:lang w:val="es-ES_tradnl"/>
        </w:rPr>
        <w:t xml:space="preserve"> </w:t>
      </w:r>
      <w:r>
        <w:rPr>
          <w:rFonts w:cs="Arial"/>
          <w:szCs w:val="24"/>
          <w:lang w:val="es-ES_tradnl"/>
        </w:rPr>
        <w:t>(</w:t>
      </w:r>
      <w:r w:rsidR="00AA62EC">
        <w:rPr>
          <w:rFonts w:cs="Arial"/>
          <w:szCs w:val="24"/>
          <w:lang w:val="es-ES_tradnl"/>
        </w:rPr>
        <w:t>p.</w:t>
      </w:r>
      <w:r>
        <w:rPr>
          <w:rFonts w:cs="Arial"/>
          <w:szCs w:val="24"/>
          <w:lang w:val="es-ES_tradnl"/>
        </w:rPr>
        <w:t>24)</w:t>
      </w:r>
    </w:p>
    <w:p w14:paraId="1C2F5C3E" w14:textId="77777777" w:rsidR="00AA62EC" w:rsidRPr="001F0486" w:rsidRDefault="00AA62EC" w:rsidP="00AA62EC">
      <w:pPr>
        <w:rPr>
          <w:rFonts w:cs="Arial"/>
          <w:szCs w:val="24"/>
          <w:lang w:val="es-ES_tradnl"/>
        </w:rPr>
      </w:pPr>
    </w:p>
    <w:p w14:paraId="5FF27F34" w14:textId="77777777" w:rsidR="00AA62EC" w:rsidRPr="001F0486" w:rsidRDefault="00AA62EC" w:rsidP="00AA62EC">
      <w:pPr>
        <w:rPr>
          <w:rFonts w:cs="Arial"/>
          <w:szCs w:val="24"/>
          <w:lang w:val="es-ES_tradnl"/>
        </w:rPr>
      </w:pPr>
      <w:r w:rsidRPr="001F0486">
        <w:rPr>
          <w:rFonts w:cs="Arial"/>
          <w:szCs w:val="24"/>
          <w:lang w:val="es-ES_tradnl"/>
        </w:rPr>
        <w:tab/>
        <w:t xml:space="preserve">Según </w:t>
      </w:r>
      <w:r>
        <w:rPr>
          <w:rFonts w:cs="Arial"/>
          <w:szCs w:val="24"/>
          <w:lang w:val="es-ES_tradnl"/>
        </w:rPr>
        <w:t>lo expuesto, y en consecución con</w:t>
      </w:r>
      <w:r w:rsidRPr="001F0486">
        <w:rPr>
          <w:rFonts w:cs="Arial"/>
          <w:szCs w:val="24"/>
          <w:lang w:val="es-ES_tradnl"/>
        </w:rPr>
        <w:t xml:space="preserve"> la idea de Drucke</w:t>
      </w:r>
      <w:r>
        <w:rPr>
          <w:rFonts w:cs="Arial"/>
          <w:szCs w:val="24"/>
          <w:lang w:val="es-ES_tradnl"/>
        </w:rPr>
        <w:t>r</w:t>
      </w:r>
      <w:r w:rsidRPr="001F0486">
        <w:rPr>
          <w:rFonts w:cs="Arial"/>
          <w:szCs w:val="24"/>
          <w:lang w:val="es-ES_tradnl"/>
        </w:rPr>
        <w:t>, los centros educativos, en aras de modernizar su entorno y mejorar su funcionamiento organizativo, debieran comportarse como una orquesta sinfónica, organizando su conocimiento bajo la dirección del gestor administrativo. La totalidad del talento humano de la organización, en un mismo momento, debiera subordinarse al interés común: los y las estudiantes. Este concepto es aplicable tanto a nivel macro: procesos que involucran la totalidad de la organización, como micro, actividades relacionadas con ámbitos particulares. En conjunto, paralelo a los procesos administrativos, se hace necesaria una autoevaluación empática y constante.</w:t>
      </w:r>
    </w:p>
    <w:p w14:paraId="7506CF12" w14:textId="77777777" w:rsidR="00AA62EC" w:rsidRPr="001F0486" w:rsidRDefault="00AA62EC" w:rsidP="00AA62EC">
      <w:pPr>
        <w:rPr>
          <w:rFonts w:cs="Arial"/>
          <w:szCs w:val="24"/>
          <w:lang w:val="es-ES_tradnl"/>
        </w:rPr>
      </w:pPr>
    </w:p>
    <w:p w14:paraId="2142D5EF" w14:textId="77777777" w:rsidR="00AA62EC" w:rsidRPr="001F0486" w:rsidRDefault="00AA62EC" w:rsidP="00AA62EC">
      <w:pPr>
        <w:ind w:firstLine="706"/>
        <w:rPr>
          <w:rFonts w:cs="Arial"/>
          <w:lang w:val="es-ES_tradnl"/>
        </w:rPr>
      </w:pPr>
      <w:r>
        <w:rPr>
          <w:rFonts w:cs="Arial"/>
          <w:lang w:val="es-ES_tradnl"/>
        </w:rPr>
        <w:t>En términos administrativos</w:t>
      </w:r>
      <w:r w:rsidRPr="001F0486">
        <w:rPr>
          <w:rFonts w:cs="Arial"/>
          <w:lang w:val="es-ES_tradnl"/>
        </w:rPr>
        <w:t>, el trabajo colaborativo</w:t>
      </w:r>
      <w:r>
        <w:rPr>
          <w:rFonts w:cs="Arial"/>
          <w:lang w:val="es-ES_tradnl"/>
        </w:rPr>
        <w:t xml:space="preserve"> es una herramienta propicia para describir la </w:t>
      </w:r>
      <w:r w:rsidRPr="001F0486">
        <w:rPr>
          <w:rFonts w:cs="Arial"/>
          <w:lang w:val="es-ES_tradnl"/>
        </w:rPr>
        <w:t>forma de trabajar en una orquesta sinfónica o grupo sinfónico. (Más adelante se explicará propiamente el concepto de grupo sinfónico).  Johnson (</w:t>
      </w:r>
      <w:r w:rsidR="00731356">
        <w:rPr>
          <w:rFonts w:cs="Arial"/>
          <w:lang w:val="es-ES_tradnl"/>
        </w:rPr>
        <w:t>1999), citado por Jiménez (2007</w:t>
      </w:r>
      <w:r w:rsidRPr="001F0486">
        <w:rPr>
          <w:rFonts w:cs="Arial"/>
          <w:lang w:val="es-ES_tradnl"/>
        </w:rPr>
        <w:t>)</w:t>
      </w:r>
      <w:r w:rsidR="00731356">
        <w:rPr>
          <w:rFonts w:cs="Arial"/>
          <w:lang w:val="es-ES_tradnl"/>
        </w:rPr>
        <w:t>,</w:t>
      </w:r>
      <w:r w:rsidRPr="001F0486">
        <w:rPr>
          <w:rFonts w:cs="Arial"/>
          <w:lang w:val="es-ES_tradnl"/>
        </w:rPr>
        <w:t xml:space="preserve"> define que: “La propuesta de trabajo colaborativo, entiende la cooperación como una asociación entre personas que van en busca de ayuda mutua en tanto procuran realizar actividades conjuntas, de manera tal que puedan aprender unos de otros”</w:t>
      </w:r>
      <w:r w:rsidR="00731356">
        <w:rPr>
          <w:rFonts w:cs="Arial"/>
          <w:lang w:val="es-ES_tradnl"/>
        </w:rPr>
        <w:t xml:space="preserve"> (p.</w:t>
      </w:r>
      <w:r w:rsidR="00731356" w:rsidRPr="001F0486">
        <w:rPr>
          <w:rFonts w:cs="Arial"/>
          <w:lang w:val="es-ES_tradnl"/>
        </w:rPr>
        <w:t>50 – 51</w:t>
      </w:r>
      <w:r w:rsidR="00731356">
        <w:rPr>
          <w:rFonts w:cs="Arial"/>
          <w:lang w:val="es-ES_tradnl"/>
        </w:rPr>
        <w:t>)</w:t>
      </w:r>
      <w:r w:rsidRPr="001F0486">
        <w:rPr>
          <w:rFonts w:cs="Arial"/>
          <w:lang w:val="es-ES_tradnl"/>
        </w:rPr>
        <w:t>. Por esto, cualquier grupo instrumental, a saber, coro, rondalla, estudiantina, orquesta de cámara, banda juvenil, banda rítmica, banda melódica, ensamble de vientos, etc., si desea hacer conciertos con el mejor nivel posible para sus integrantes, deberá actuar como una asociación cooperadora entre sí y como organización que aprende de su propia colectividad.</w:t>
      </w:r>
    </w:p>
    <w:p w14:paraId="1C15F6FC" w14:textId="77777777" w:rsidR="00AA62EC" w:rsidRPr="001F0486" w:rsidRDefault="00AA62EC" w:rsidP="00AA62EC">
      <w:pPr>
        <w:ind w:firstLine="706"/>
        <w:rPr>
          <w:rFonts w:cs="Arial"/>
          <w:lang w:val="es-ES_tradnl"/>
        </w:rPr>
      </w:pPr>
    </w:p>
    <w:p w14:paraId="11B0EE20" w14:textId="77777777" w:rsidR="00AA62EC" w:rsidRPr="001F0486" w:rsidRDefault="00AA62EC" w:rsidP="00AA62EC">
      <w:pPr>
        <w:ind w:firstLine="706"/>
        <w:rPr>
          <w:rFonts w:cs="Arial"/>
          <w:lang w:val="es-ES_tradnl"/>
        </w:rPr>
      </w:pPr>
      <w:r w:rsidRPr="001F0486">
        <w:rPr>
          <w:rFonts w:cs="Arial"/>
          <w:lang w:val="es-ES_tradnl"/>
        </w:rPr>
        <w:lastRenderedPageBreak/>
        <w:t xml:space="preserve">La definición de orquesta, de acuerdo </w:t>
      </w:r>
      <w:r w:rsidR="001E1EA6">
        <w:rPr>
          <w:rFonts w:cs="Arial"/>
          <w:lang w:val="es-ES_tradnl"/>
        </w:rPr>
        <w:t>con el</w:t>
      </w:r>
      <w:r w:rsidRPr="001F0486">
        <w:rPr>
          <w:rFonts w:cs="Arial"/>
          <w:lang w:val="es-ES_tradnl"/>
        </w:rPr>
        <w:t xml:space="preserve"> </w:t>
      </w:r>
      <w:r w:rsidR="00BC253C">
        <w:rPr>
          <w:rFonts w:cs="Arial"/>
          <w:lang w:val="es-ES_tradnl"/>
        </w:rPr>
        <w:t>Diccionario de la música, (1985</w:t>
      </w:r>
      <w:r w:rsidRPr="001F0486">
        <w:rPr>
          <w:rFonts w:cs="Arial"/>
          <w:lang w:val="es-ES_tradnl"/>
        </w:rPr>
        <w:t xml:space="preserve">), es: </w:t>
      </w:r>
    </w:p>
    <w:p w14:paraId="4BAC0D87" w14:textId="77777777" w:rsidR="00AA62EC" w:rsidRPr="001F0486" w:rsidRDefault="00AA62EC" w:rsidP="00B85A25">
      <w:pPr>
        <w:spacing w:line="240" w:lineRule="auto"/>
        <w:ind w:left="1276"/>
        <w:rPr>
          <w:rFonts w:cs="Arial"/>
          <w:lang w:val="es-ES_tradnl"/>
        </w:rPr>
      </w:pPr>
      <w:r w:rsidRPr="001F0486">
        <w:rPr>
          <w:rFonts w:cs="Arial"/>
          <w:lang w:val="es-ES_tradnl"/>
        </w:rPr>
        <w:t>(...) La orquesta moderna (...) se originó con las primeras óperas del siglo XVII. Entonces contenía una cantidad de instrumentos, caídos hoy en desuso, tales como el laúd, los violones, clavecines, organillos, etc., y no eran uniformes. En el siglo XVIII los instrumentos más frecuentemente usados aparte de las cuerdas, eran 2 oboes y 2 trompas, y a veces, trompetas y tambores. Los trombones sólo se usaban en ocasiones solemnes y los fagots cuando era posible utilizarlos. La flauta aparecía o no, y a menudo los mismos ejecutantes la cambiaban por los oboes. El clarinete recién surgió en la 2ª mitad del siglo XVIII; el piccolo, el corno inglés, el clarinete bajo, el contrafagote, el arpa y otros instrumentos auxiliares de percusión no fueron comunes hasta el siglo XIX, cuando también las trompas y trompetas naturales cedieron lugar a los instrumentos con válvulas. Hasta fines del siglo XVII, y en ocasiones más tarde aún, el director ejecuta</w:t>
      </w:r>
      <w:r w:rsidR="00BC253C">
        <w:rPr>
          <w:rFonts w:cs="Arial"/>
          <w:lang w:val="es-ES_tradnl"/>
        </w:rPr>
        <w:t>ba el clavecín o el 1er violín.</w:t>
      </w:r>
      <w:r w:rsidRPr="001F0486">
        <w:rPr>
          <w:rFonts w:cs="Arial"/>
          <w:lang w:val="es-ES_tradnl"/>
        </w:rPr>
        <w:t xml:space="preserve"> </w:t>
      </w:r>
      <w:r w:rsidR="00BC253C">
        <w:rPr>
          <w:rFonts w:cs="Arial"/>
          <w:lang w:val="es-ES_tradnl"/>
        </w:rPr>
        <w:t>(p.</w:t>
      </w:r>
      <w:r w:rsidR="00BC253C" w:rsidRPr="001F0486">
        <w:rPr>
          <w:rFonts w:cs="Arial"/>
          <w:lang w:val="es-ES_tradnl"/>
        </w:rPr>
        <w:t>570</w:t>
      </w:r>
      <w:r w:rsidR="00BC253C">
        <w:rPr>
          <w:rFonts w:cs="Arial"/>
          <w:lang w:val="es-ES_tradnl"/>
        </w:rPr>
        <w:t>)</w:t>
      </w:r>
    </w:p>
    <w:p w14:paraId="228FCDF6" w14:textId="77777777" w:rsidR="00AA62EC" w:rsidRPr="001F0486" w:rsidRDefault="00AA62EC" w:rsidP="00AA62EC">
      <w:pPr>
        <w:ind w:firstLine="706"/>
        <w:rPr>
          <w:rFonts w:cs="Arial"/>
          <w:lang w:val="es-ES_tradnl"/>
        </w:rPr>
      </w:pPr>
    </w:p>
    <w:p w14:paraId="01DD08A6" w14:textId="77777777" w:rsidR="00AA62EC" w:rsidRPr="001F0486" w:rsidRDefault="00AA62EC" w:rsidP="00AA62EC">
      <w:pPr>
        <w:ind w:firstLine="706"/>
        <w:rPr>
          <w:rFonts w:cs="Arial"/>
          <w:lang w:val="es-ES_tradnl"/>
        </w:rPr>
      </w:pPr>
      <w:r>
        <w:rPr>
          <w:rFonts w:cs="Arial"/>
          <w:lang w:val="es-ES_tradnl"/>
        </w:rPr>
        <w:t>De acuerdo con la definición</w:t>
      </w:r>
      <w:r w:rsidRPr="001F0486">
        <w:rPr>
          <w:rFonts w:cs="Arial"/>
          <w:lang w:val="es-ES_tradnl"/>
        </w:rPr>
        <w:t xml:space="preserve">, la orquesta es la reunión de instrumentos musicales, </w:t>
      </w:r>
      <w:r w:rsidR="001E1EA6">
        <w:rPr>
          <w:rFonts w:cs="Arial"/>
          <w:lang w:val="es-ES_tradnl"/>
        </w:rPr>
        <w:t>que</w:t>
      </w:r>
      <w:r w:rsidRPr="001F0486">
        <w:rPr>
          <w:rFonts w:cs="Arial"/>
          <w:lang w:val="es-ES_tradnl"/>
        </w:rPr>
        <w:t xml:space="preserve"> ejecutan sus propias partes y producen, en conjunto, la obra musical. En cuanto al funcionamiento de la orquesta para interpretar música, Stanton (1971), afirma que la mejor música será producida por un grupo que tenga sentido unitario, en donde las expresiones individuales deberán ser encausadas en una única dirección. Esto será posible de conseguir en su totalidad si director</w:t>
      </w:r>
      <w:r>
        <w:rPr>
          <w:rFonts w:cs="Arial"/>
          <w:lang w:val="es-ES_tradnl"/>
        </w:rPr>
        <w:t xml:space="preserve"> (a)</w:t>
      </w:r>
      <w:r w:rsidRPr="001F0486">
        <w:rPr>
          <w:rFonts w:cs="Arial"/>
          <w:lang w:val="es-ES_tradnl"/>
        </w:rPr>
        <w:t xml:space="preserve"> e integrantes, de manera empática, construyen el grupo como una entidad</w:t>
      </w:r>
      <w:r w:rsidRPr="00F83350">
        <w:rPr>
          <w:rFonts w:cs="Arial"/>
          <w:lang w:val="es-ES_tradnl"/>
        </w:rPr>
        <w:t xml:space="preserve"> </w:t>
      </w:r>
      <w:r w:rsidRPr="001F0486">
        <w:rPr>
          <w:rFonts w:cs="Arial"/>
          <w:lang w:val="es-ES_tradnl"/>
        </w:rPr>
        <w:t xml:space="preserve">única. </w:t>
      </w:r>
      <w:r w:rsidR="00623B3E">
        <w:rPr>
          <w:rFonts w:cs="Arial"/>
          <w:lang w:val="es-ES_tradnl"/>
        </w:rPr>
        <w:t>Para la  a</w:t>
      </w:r>
      <w:r w:rsidR="00E10DE5">
        <w:rPr>
          <w:rFonts w:cs="Arial"/>
          <w:lang w:val="es-ES_tradnl"/>
        </w:rPr>
        <w:t xml:space="preserve">dministración </w:t>
      </w:r>
      <w:r w:rsidR="00623B3E">
        <w:rPr>
          <w:rFonts w:cs="Arial"/>
          <w:lang w:val="es-ES_tradnl"/>
        </w:rPr>
        <w:t>de la educación</w:t>
      </w:r>
      <w:r w:rsidR="00E10DE5">
        <w:rPr>
          <w:rFonts w:cs="Arial"/>
          <w:lang w:val="es-ES_tradnl"/>
        </w:rPr>
        <w:t>, el comportamiento de la orquesta, y grupos instrumentales en general, en tanto organizaciones, puede ser fuente de conocimientos y experiencias para aplicarlos en las instituciones educativas, en donde, el, la directora, directora, de la institución cumple el papel del director, directora, del grupo instrumental</w:t>
      </w:r>
      <w:r w:rsidR="00C73205">
        <w:rPr>
          <w:rFonts w:cs="Arial"/>
          <w:lang w:val="es-ES_tradnl"/>
        </w:rPr>
        <w:t>,</w:t>
      </w:r>
      <w:r w:rsidR="00E10DE5">
        <w:rPr>
          <w:rFonts w:cs="Arial"/>
          <w:lang w:val="es-ES_tradnl"/>
        </w:rPr>
        <w:t xml:space="preserve"> con todos los atributos que le competen</w:t>
      </w:r>
      <w:r w:rsidR="00C73205">
        <w:rPr>
          <w:rFonts w:cs="Arial"/>
          <w:lang w:val="es-ES_tradnl"/>
        </w:rPr>
        <w:t>;</w:t>
      </w:r>
      <w:r w:rsidR="00E10DE5">
        <w:rPr>
          <w:rFonts w:cs="Arial"/>
          <w:lang w:val="es-ES_tradnl"/>
        </w:rPr>
        <w:t xml:space="preserve"> a su vez, el cuerpo docente y administrativo, es el cuerpo de músicos y funcionarios adminis</w:t>
      </w:r>
      <w:r w:rsidR="00C73205">
        <w:rPr>
          <w:rFonts w:cs="Arial"/>
          <w:lang w:val="es-ES_tradnl"/>
        </w:rPr>
        <w:t>trativos del grupo instrumental;</w:t>
      </w:r>
      <w:r w:rsidR="00E10DE5">
        <w:rPr>
          <w:rFonts w:cs="Arial"/>
          <w:lang w:val="es-ES_tradnl"/>
        </w:rPr>
        <w:t xml:space="preserve"> la par</w:t>
      </w:r>
      <w:r w:rsidR="00C73205">
        <w:rPr>
          <w:rFonts w:cs="Arial"/>
          <w:lang w:val="es-ES_tradnl"/>
        </w:rPr>
        <w:t xml:space="preserve">titura en </w:t>
      </w:r>
      <w:r w:rsidR="00C73205">
        <w:rPr>
          <w:rFonts w:cs="Arial"/>
          <w:lang w:val="es-ES_tradnl"/>
        </w:rPr>
        <w:lastRenderedPageBreak/>
        <w:t>la orquesta, son los y las estudiantes en el centro educativo; y el objetivo final de la orquesta: ejecutar la partitura, es la formación, personal y académica, de los y las estudiantes en los centros educativos.</w:t>
      </w:r>
    </w:p>
    <w:p w14:paraId="17A17736" w14:textId="77777777" w:rsidR="00DE12D0" w:rsidRDefault="00DE12D0" w:rsidP="00731356">
      <w:pPr>
        <w:rPr>
          <w:rFonts w:cs="Arial"/>
          <w:lang w:val="es-ES_tradnl"/>
        </w:rPr>
      </w:pPr>
    </w:p>
    <w:p w14:paraId="28672139" w14:textId="77777777" w:rsidR="00851E60" w:rsidRDefault="00ED622A" w:rsidP="00AA62EC">
      <w:pPr>
        <w:ind w:firstLine="706"/>
        <w:rPr>
          <w:rFonts w:cs="Arial"/>
          <w:lang w:val="es-ES_tradnl"/>
        </w:rPr>
      </w:pPr>
      <w:r>
        <w:rPr>
          <w:rFonts w:cs="Arial"/>
          <w:lang w:val="es-ES_tradnl"/>
        </w:rPr>
        <w:t>Corrales (2011</w:t>
      </w:r>
      <w:r w:rsidR="00A922C9">
        <w:rPr>
          <w:rFonts w:cs="Arial"/>
          <w:lang w:val="es-ES_tradnl"/>
        </w:rPr>
        <w:t>, p.19</w:t>
      </w:r>
      <w:r w:rsidR="0097673A">
        <w:rPr>
          <w:rFonts w:cs="Arial"/>
          <w:lang w:val="es-ES_tradnl"/>
        </w:rPr>
        <w:t xml:space="preserve">), dice: “La crisis de occidente, que es una crisis del sistema capitalista mundial (Hinkelammert, 1996, p.241), de las artes escénicas y del arte en general, remite también a una crisis epistemológica.” </w:t>
      </w:r>
      <w:r w:rsidR="00851E60">
        <w:rPr>
          <w:rFonts w:cs="Arial"/>
          <w:lang w:val="es-ES_tradnl"/>
        </w:rPr>
        <w:t xml:space="preserve">Efectivamente estamos ante una crisis epistemológica, una crisis financiera, en la que el orden mundial, tanto económico como social, está en tela de juicio. Por otra parte y de acuerdo con Santos, en Corrales (2011), las teorías con las que se ha pretendido resolver los problemas de las sociedades a nivel mundial, han sido creadas en unos pocos países nórdicos, con otras historias y realidades totalmente diferentes al resto de países donde, a la fuerza, se tratan de adecuar. </w:t>
      </w:r>
    </w:p>
    <w:p w14:paraId="17724095" w14:textId="77777777" w:rsidR="00851E60" w:rsidRDefault="00851E60" w:rsidP="00AA62EC">
      <w:pPr>
        <w:ind w:firstLine="706"/>
        <w:rPr>
          <w:rFonts w:cs="Arial"/>
          <w:lang w:val="es-ES_tradnl"/>
        </w:rPr>
      </w:pPr>
    </w:p>
    <w:p w14:paraId="15244270" w14:textId="77777777" w:rsidR="00DE12D0" w:rsidRDefault="00851E60" w:rsidP="00AA62EC">
      <w:pPr>
        <w:ind w:firstLine="706"/>
        <w:rPr>
          <w:rFonts w:cs="Arial"/>
          <w:lang w:val="es-ES_tradnl"/>
        </w:rPr>
      </w:pPr>
      <w:r>
        <w:rPr>
          <w:rFonts w:cs="Arial"/>
          <w:lang w:val="es-ES_tradnl"/>
        </w:rPr>
        <w:t>Para el caso de Latinoamérica, los problemas de este continente deben resolverse con soluciones propias, nacidos en el seno de la propia Latinoamérica. Aquí, la educación tiene un papel preponderante, pues es ella la única herramienta capaz de reorientar hacia un nuevo orden social y econ</w:t>
      </w:r>
      <w:r w:rsidR="002C330B">
        <w:rPr>
          <w:rFonts w:cs="Arial"/>
          <w:lang w:val="es-ES_tradnl"/>
        </w:rPr>
        <w:t>ómico y, precisamente, solo con el ordenamiento organizacional que brinda la administración de la educación, será posible alcanzarlo.</w:t>
      </w:r>
    </w:p>
    <w:p w14:paraId="2B157FE8" w14:textId="77777777" w:rsidR="002C330B" w:rsidRDefault="002C330B" w:rsidP="00AA62EC">
      <w:pPr>
        <w:ind w:firstLine="706"/>
        <w:rPr>
          <w:rFonts w:cs="Arial"/>
          <w:lang w:val="es-ES_tradnl"/>
        </w:rPr>
      </w:pPr>
    </w:p>
    <w:p w14:paraId="72D8AA1D" w14:textId="77777777" w:rsidR="00B8114E" w:rsidRDefault="002C330B" w:rsidP="00B8114E">
      <w:pPr>
        <w:ind w:firstLine="706"/>
        <w:rPr>
          <w:rFonts w:cs="Arial"/>
          <w:lang w:val="es-ES_tradnl"/>
        </w:rPr>
      </w:pPr>
      <w:r>
        <w:rPr>
          <w:rFonts w:cs="Arial"/>
          <w:lang w:val="es-ES_tradnl"/>
        </w:rPr>
        <w:t xml:space="preserve">Por esto, el presente trabajo </w:t>
      </w:r>
      <w:r w:rsidR="00B8114E">
        <w:rPr>
          <w:rFonts w:cs="Arial"/>
          <w:lang w:val="es-ES_tradnl"/>
        </w:rPr>
        <w:t xml:space="preserve">justifica su elaboración, al </w:t>
      </w:r>
      <w:r>
        <w:rPr>
          <w:rFonts w:cs="Arial"/>
          <w:lang w:val="es-ES_tradnl"/>
        </w:rPr>
        <w:t>busca</w:t>
      </w:r>
      <w:r w:rsidR="00B8114E">
        <w:rPr>
          <w:rFonts w:cs="Arial"/>
          <w:lang w:val="es-ES_tradnl"/>
        </w:rPr>
        <w:t>r</w:t>
      </w:r>
      <w:r>
        <w:rPr>
          <w:rFonts w:cs="Arial"/>
          <w:lang w:val="es-ES_tradnl"/>
        </w:rPr>
        <w:t xml:space="preserve"> la modelación de un sistema de la administraci</w:t>
      </w:r>
      <w:r w:rsidR="001778F0">
        <w:rPr>
          <w:rFonts w:cs="Arial"/>
          <w:lang w:val="es-ES_tradnl"/>
        </w:rPr>
        <w:t>ón de la educación,</w:t>
      </w:r>
      <w:r>
        <w:rPr>
          <w:rFonts w:cs="Arial"/>
          <w:lang w:val="es-ES_tradnl"/>
        </w:rPr>
        <w:t xml:space="preserve"> que base su accionar en la experiencia y forma organizativa de los ensambles instrumentales, en donde se organice desde la perspectiva latinoamericana, incluyendo los propios rasgos sociales – económicos y enrumbado a la consecución de objetivos y metas acordes a la realidad latinoamericana.</w:t>
      </w:r>
      <w:r w:rsidR="00F56FD0">
        <w:rPr>
          <w:rFonts w:cs="Arial"/>
          <w:lang w:val="es-ES_tradnl"/>
        </w:rPr>
        <w:t xml:space="preserve"> </w:t>
      </w:r>
    </w:p>
    <w:p w14:paraId="7D031BA2" w14:textId="77777777" w:rsidR="00B8114E" w:rsidRPr="00B8114E" w:rsidRDefault="00B8114E" w:rsidP="00B8114E">
      <w:pPr>
        <w:ind w:firstLine="706"/>
        <w:rPr>
          <w:rFonts w:cs="Arial"/>
          <w:lang w:val="es-ES_tradnl"/>
        </w:rPr>
      </w:pPr>
    </w:p>
    <w:p w14:paraId="7B4814DA" w14:textId="77777777" w:rsidR="0057260D" w:rsidRDefault="00A51DAE" w:rsidP="0057260D">
      <w:pPr>
        <w:pStyle w:val="Heading2"/>
      </w:pPr>
      <w:bookmarkStart w:id="12" w:name="_Toc164399669"/>
      <w:bookmarkStart w:id="13" w:name="_Toc175570608"/>
      <w:bookmarkStart w:id="14" w:name="_Toc310114300"/>
      <w:r>
        <w:lastRenderedPageBreak/>
        <w:t xml:space="preserve">1.2 </w:t>
      </w:r>
      <w:r w:rsidR="0057260D" w:rsidRPr="001F0486">
        <w:t>OBJETIVOS</w:t>
      </w:r>
      <w:bookmarkEnd w:id="12"/>
      <w:bookmarkEnd w:id="13"/>
      <w:bookmarkEnd w:id="14"/>
    </w:p>
    <w:p w14:paraId="1754EAE8" w14:textId="77777777" w:rsidR="0057260D" w:rsidRDefault="0057260D" w:rsidP="0057260D">
      <w:pPr>
        <w:rPr>
          <w:lang w:val="es-ES" w:eastAsia="es-ES"/>
        </w:rPr>
      </w:pPr>
    </w:p>
    <w:p w14:paraId="2FC47590" w14:textId="77777777" w:rsidR="0057260D" w:rsidRDefault="0057260D" w:rsidP="0057260D">
      <w:pPr>
        <w:rPr>
          <w:lang w:val="es-ES" w:eastAsia="es-ES"/>
        </w:rPr>
      </w:pPr>
      <w:r>
        <w:rPr>
          <w:lang w:val="es-ES" w:eastAsia="es-ES"/>
        </w:rPr>
        <w:tab/>
        <w:t>El presente trabajo de investigación se propone los siguientes objetivos:</w:t>
      </w:r>
    </w:p>
    <w:p w14:paraId="1EDEE065" w14:textId="77777777" w:rsidR="0057260D" w:rsidRPr="002B1789" w:rsidRDefault="0057260D" w:rsidP="0057260D">
      <w:pPr>
        <w:rPr>
          <w:lang w:val="es-ES" w:eastAsia="es-ES"/>
        </w:rPr>
      </w:pPr>
    </w:p>
    <w:p w14:paraId="67533651" w14:textId="77777777" w:rsidR="0057260D" w:rsidRPr="00A51DAE" w:rsidRDefault="00620B4C" w:rsidP="0057260D">
      <w:pPr>
        <w:pStyle w:val="Heading3"/>
        <w:rPr>
          <w:rFonts w:cs="Arial"/>
          <w:szCs w:val="24"/>
          <w:lang w:val="es-ES_tradnl"/>
        </w:rPr>
      </w:pPr>
      <w:bookmarkStart w:id="15" w:name="_Toc164399671"/>
      <w:bookmarkStart w:id="16" w:name="_Toc175570609"/>
      <w:bookmarkStart w:id="17" w:name="_Toc310114301"/>
      <w:r>
        <w:rPr>
          <w:rFonts w:cs="Arial"/>
          <w:szCs w:val="24"/>
          <w:lang w:val="es-ES_tradnl"/>
        </w:rPr>
        <w:t>1.2.1</w:t>
      </w:r>
      <w:r w:rsidR="00A51DAE" w:rsidRPr="00A51DAE">
        <w:rPr>
          <w:rFonts w:cs="Arial"/>
          <w:szCs w:val="24"/>
          <w:lang w:val="es-ES_tradnl"/>
        </w:rPr>
        <w:t xml:space="preserve"> </w:t>
      </w:r>
      <w:r w:rsidR="0057260D" w:rsidRPr="00A51DAE">
        <w:rPr>
          <w:rFonts w:cs="Arial"/>
          <w:szCs w:val="24"/>
          <w:lang w:val="es-ES_tradnl"/>
        </w:rPr>
        <w:t>Objetivos generales</w:t>
      </w:r>
      <w:bookmarkEnd w:id="15"/>
      <w:bookmarkEnd w:id="16"/>
      <w:bookmarkEnd w:id="17"/>
      <w:r w:rsidR="0057260D" w:rsidRPr="00A51DAE">
        <w:rPr>
          <w:rFonts w:cs="Arial"/>
          <w:szCs w:val="24"/>
          <w:lang w:val="es-ES_tradnl"/>
        </w:rPr>
        <w:t xml:space="preserve">  </w:t>
      </w:r>
    </w:p>
    <w:p w14:paraId="7E57A108" w14:textId="77777777" w:rsidR="00353AC5" w:rsidRDefault="00353AC5" w:rsidP="00353AC5">
      <w:pPr>
        <w:ind w:left="360"/>
        <w:rPr>
          <w:rFonts w:cs="Arial"/>
          <w:szCs w:val="24"/>
          <w:lang w:val="es-ES_tradnl"/>
        </w:rPr>
      </w:pPr>
    </w:p>
    <w:p w14:paraId="02C9A76C" w14:textId="77777777" w:rsidR="0057260D" w:rsidRPr="001F0486" w:rsidRDefault="0057260D" w:rsidP="0057260D">
      <w:pPr>
        <w:numPr>
          <w:ilvl w:val="0"/>
          <w:numId w:val="1"/>
        </w:numPr>
        <w:rPr>
          <w:rFonts w:cs="Arial"/>
          <w:szCs w:val="24"/>
          <w:lang w:val="es-ES_tradnl"/>
        </w:rPr>
      </w:pPr>
      <w:r w:rsidRPr="001F0486">
        <w:rPr>
          <w:rFonts w:cs="Arial"/>
          <w:szCs w:val="24"/>
          <w:lang w:val="es-ES_tradnl"/>
        </w:rPr>
        <w:t>Analizar los procesos de gestión del proyecto extracurricular Banda Instrumental Escuela Riojalandia y su impacto en el entorno educativo.</w:t>
      </w:r>
    </w:p>
    <w:p w14:paraId="0D2882ED" w14:textId="77777777" w:rsidR="0057260D" w:rsidRPr="001F0486" w:rsidRDefault="0057260D" w:rsidP="0057260D">
      <w:pPr>
        <w:numPr>
          <w:ilvl w:val="0"/>
          <w:numId w:val="1"/>
        </w:numPr>
        <w:rPr>
          <w:rFonts w:cs="Arial"/>
          <w:szCs w:val="24"/>
          <w:lang w:val="es-ES_tradnl"/>
        </w:rPr>
      </w:pPr>
      <w:r w:rsidRPr="001F0486">
        <w:rPr>
          <w:rFonts w:cs="Arial"/>
          <w:szCs w:val="24"/>
          <w:lang w:val="es-ES_tradnl"/>
        </w:rPr>
        <w:t xml:space="preserve">Diseñar una propuesta </w:t>
      </w:r>
      <w:r>
        <w:rPr>
          <w:rFonts w:cs="Arial"/>
          <w:szCs w:val="24"/>
          <w:lang w:val="es-ES_tradnl"/>
        </w:rPr>
        <w:t xml:space="preserve">metodológica </w:t>
      </w:r>
      <w:r w:rsidRPr="001F0486">
        <w:rPr>
          <w:rFonts w:cs="Arial"/>
          <w:szCs w:val="24"/>
          <w:lang w:val="es-ES_tradnl"/>
        </w:rPr>
        <w:t xml:space="preserve">que </w:t>
      </w:r>
      <w:r w:rsidR="00B717E2">
        <w:rPr>
          <w:rFonts w:cs="Arial"/>
          <w:szCs w:val="24"/>
          <w:lang w:val="es-ES_tradnl"/>
        </w:rPr>
        <w:t>trabaje</w:t>
      </w:r>
      <w:r w:rsidRPr="001F0486">
        <w:rPr>
          <w:rFonts w:cs="Arial"/>
          <w:szCs w:val="24"/>
          <w:lang w:val="es-ES_tradnl"/>
        </w:rPr>
        <w:t xml:space="preserve">, por una parte, los procesos de gestión del proyecto extracurricular Banda Instrumental Escuela Riojalandia, y por otra, </w:t>
      </w:r>
      <w:r w:rsidR="00B717E2">
        <w:rPr>
          <w:rFonts w:cs="Arial"/>
          <w:szCs w:val="24"/>
          <w:lang w:val="es-ES_tradnl"/>
        </w:rPr>
        <w:t xml:space="preserve">estimule </w:t>
      </w:r>
      <w:r w:rsidRPr="001F0486">
        <w:rPr>
          <w:rFonts w:cs="Arial"/>
          <w:szCs w:val="24"/>
          <w:lang w:val="es-ES_tradnl"/>
        </w:rPr>
        <w:t>su impacto en el entorno educativo.</w:t>
      </w:r>
    </w:p>
    <w:p w14:paraId="6633636A" w14:textId="77777777" w:rsidR="0057260D" w:rsidRPr="001F0486" w:rsidRDefault="0057260D" w:rsidP="0057260D">
      <w:pPr>
        <w:rPr>
          <w:rFonts w:cs="Arial"/>
          <w:szCs w:val="24"/>
          <w:lang w:val="es-ES_tradnl"/>
        </w:rPr>
      </w:pPr>
    </w:p>
    <w:p w14:paraId="5C79B582" w14:textId="77777777" w:rsidR="0057260D" w:rsidRPr="00620B4C" w:rsidRDefault="00620B4C" w:rsidP="0057260D">
      <w:pPr>
        <w:pStyle w:val="Heading3"/>
        <w:rPr>
          <w:rFonts w:cs="Arial"/>
          <w:szCs w:val="24"/>
          <w:lang w:val="es-ES_tradnl"/>
        </w:rPr>
      </w:pPr>
      <w:bookmarkStart w:id="18" w:name="_Toc164399672"/>
      <w:bookmarkStart w:id="19" w:name="_Toc175570610"/>
      <w:bookmarkStart w:id="20" w:name="_Toc310114302"/>
      <w:r>
        <w:rPr>
          <w:rFonts w:cs="Arial"/>
          <w:szCs w:val="24"/>
          <w:lang w:val="es-ES_tradnl"/>
        </w:rPr>
        <w:t xml:space="preserve">1.2.2 </w:t>
      </w:r>
      <w:r w:rsidR="0057260D" w:rsidRPr="00620B4C">
        <w:rPr>
          <w:rFonts w:cs="Arial"/>
          <w:szCs w:val="24"/>
          <w:lang w:val="es-ES_tradnl"/>
        </w:rPr>
        <w:t>Objetivos específicos</w:t>
      </w:r>
      <w:bookmarkEnd w:id="18"/>
      <w:bookmarkEnd w:id="19"/>
      <w:bookmarkEnd w:id="20"/>
    </w:p>
    <w:p w14:paraId="44352F3E" w14:textId="77777777" w:rsidR="00353AC5" w:rsidRDefault="00353AC5" w:rsidP="00353AC5">
      <w:pPr>
        <w:ind w:left="360"/>
        <w:rPr>
          <w:rFonts w:cs="Arial"/>
          <w:szCs w:val="24"/>
          <w:lang w:val="es-ES_tradnl"/>
        </w:rPr>
      </w:pPr>
    </w:p>
    <w:p w14:paraId="47623065" w14:textId="77777777" w:rsidR="0057260D" w:rsidRPr="001F0486" w:rsidRDefault="0057260D" w:rsidP="0057260D">
      <w:pPr>
        <w:numPr>
          <w:ilvl w:val="0"/>
          <w:numId w:val="2"/>
        </w:numPr>
        <w:rPr>
          <w:rFonts w:cs="Arial"/>
          <w:szCs w:val="24"/>
          <w:lang w:val="es-ES_tradnl"/>
        </w:rPr>
      </w:pPr>
      <w:r>
        <w:rPr>
          <w:rFonts w:cs="Arial"/>
          <w:szCs w:val="24"/>
          <w:lang w:val="es-ES_tradnl"/>
        </w:rPr>
        <w:t xml:space="preserve">Describir </w:t>
      </w:r>
      <w:r w:rsidRPr="001F0486">
        <w:rPr>
          <w:rFonts w:cs="Arial"/>
          <w:szCs w:val="24"/>
          <w:lang w:val="es-ES_tradnl"/>
        </w:rPr>
        <w:t>los procesos de gestión en el proyecto extracurricular Banda Instrumental “Escuela Riojalandia”,</w:t>
      </w:r>
    </w:p>
    <w:p w14:paraId="1CE7687D" w14:textId="77777777" w:rsidR="0057260D" w:rsidRPr="001F0486" w:rsidRDefault="0057260D" w:rsidP="0057260D">
      <w:pPr>
        <w:numPr>
          <w:ilvl w:val="0"/>
          <w:numId w:val="2"/>
        </w:numPr>
        <w:rPr>
          <w:rFonts w:cs="Arial"/>
          <w:szCs w:val="24"/>
          <w:lang w:val="es-ES_tradnl"/>
        </w:rPr>
      </w:pPr>
      <w:r w:rsidRPr="001F0486">
        <w:rPr>
          <w:rFonts w:cs="Arial"/>
          <w:szCs w:val="24"/>
          <w:lang w:val="es-ES_tradnl"/>
        </w:rPr>
        <w:t>Determinar el impacto de los procesos de gestión del proyecto extracurricular Banda sinfónica de la Escuela de Riojalandia</w:t>
      </w:r>
      <w:r>
        <w:rPr>
          <w:rFonts w:cs="Arial"/>
          <w:szCs w:val="24"/>
          <w:lang w:val="es-ES_tradnl"/>
        </w:rPr>
        <w:t>,</w:t>
      </w:r>
      <w:r w:rsidRPr="001F0486">
        <w:rPr>
          <w:rFonts w:cs="Arial"/>
          <w:szCs w:val="24"/>
          <w:lang w:val="es-ES_tradnl"/>
        </w:rPr>
        <w:t xml:space="preserve"> en este centro educativo.</w:t>
      </w:r>
    </w:p>
    <w:p w14:paraId="74A0360F" w14:textId="77777777" w:rsidR="0057260D" w:rsidRPr="001F0486" w:rsidRDefault="0057260D" w:rsidP="0057260D">
      <w:pPr>
        <w:numPr>
          <w:ilvl w:val="0"/>
          <w:numId w:val="2"/>
        </w:numPr>
        <w:rPr>
          <w:rFonts w:cs="Arial"/>
          <w:szCs w:val="24"/>
          <w:lang w:val="es-ES_tradnl"/>
        </w:rPr>
      </w:pPr>
      <w:r>
        <w:rPr>
          <w:rFonts w:cs="Arial"/>
          <w:szCs w:val="24"/>
          <w:lang w:val="es-ES_tradnl"/>
        </w:rPr>
        <w:t>De acuerdo con el segundo objetivo general, se e</w:t>
      </w:r>
      <w:r w:rsidRPr="001F0486">
        <w:rPr>
          <w:rFonts w:cs="Arial"/>
          <w:szCs w:val="24"/>
          <w:lang w:val="es-ES_tradnl"/>
        </w:rPr>
        <w:t>laborar</w:t>
      </w:r>
      <w:r>
        <w:rPr>
          <w:rFonts w:cs="Arial"/>
          <w:szCs w:val="24"/>
          <w:lang w:val="es-ES_tradnl"/>
        </w:rPr>
        <w:t>á</w:t>
      </w:r>
      <w:r w:rsidRPr="001F0486">
        <w:rPr>
          <w:rFonts w:cs="Arial"/>
          <w:szCs w:val="24"/>
          <w:lang w:val="es-ES_tradnl"/>
        </w:rPr>
        <w:t xml:space="preserve"> una propuesta</w:t>
      </w:r>
      <w:r>
        <w:rPr>
          <w:rFonts w:cs="Arial"/>
          <w:szCs w:val="24"/>
          <w:lang w:val="es-ES_tradnl"/>
        </w:rPr>
        <w:t xml:space="preserve"> metodológica</w:t>
      </w:r>
      <w:r w:rsidRPr="001F0486">
        <w:rPr>
          <w:rFonts w:cs="Arial"/>
          <w:szCs w:val="24"/>
          <w:lang w:val="es-ES_tradnl"/>
        </w:rPr>
        <w:t xml:space="preserve"> que </w:t>
      </w:r>
      <w:r w:rsidR="00B717E2">
        <w:rPr>
          <w:rFonts w:cs="Arial"/>
          <w:szCs w:val="24"/>
          <w:lang w:val="es-ES_tradnl"/>
        </w:rPr>
        <w:t xml:space="preserve">desarrolle temas sobre procesos de gestión </w:t>
      </w:r>
      <w:r w:rsidRPr="001F0486">
        <w:rPr>
          <w:rFonts w:cs="Arial"/>
          <w:szCs w:val="24"/>
          <w:lang w:val="es-ES_tradnl"/>
        </w:rPr>
        <w:t xml:space="preserve">en la Banda Sinfónica de la Escuela de Riojalandia con el propósito de articular proactivamente </w:t>
      </w:r>
      <w:r w:rsidR="00B717E2">
        <w:rPr>
          <w:rFonts w:cs="Arial"/>
          <w:szCs w:val="24"/>
          <w:lang w:val="es-ES_tradnl"/>
        </w:rPr>
        <w:t>su quehacer con el entorno educativo y estimular el impacto del grupo en la Escuela de Riojalandia.</w:t>
      </w:r>
    </w:p>
    <w:p w14:paraId="4146D58F" w14:textId="77777777" w:rsidR="0057260D" w:rsidRDefault="0057260D" w:rsidP="00AA62EC">
      <w:pPr>
        <w:rPr>
          <w:rFonts w:cs="Arial"/>
          <w:szCs w:val="24"/>
          <w:lang w:val="es-ES_tradnl"/>
        </w:rPr>
      </w:pPr>
    </w:p>
    <w:p w14:paraId="557BAF62" w14:textId="77777777" w:rsidR="00A55D2E" w:rsidRPr="001F0486" w:rsidRDefault="00A55D2E" w:rsidP="00AA62EC">
      <w:pPr>
        <w:rPr>
          <w:rFonts w:cs="Arial"/>
          <w:szCs w:val="24"/>
          <w:lang w:val="es-ES_tradnl"/>
        </w:rPr>
      </w:pPr>
    </w:p>
    <w:p w14:paraId="050413AE" w14:textId="77777777" w:rsidR="00AA62EC" w:rsidRPr="00F514EF" w:rsidRDefault="00620B4C" w:rsidP="00267551">
      <w:pPr>
        <w:pStyle w:val="Heading2"/>
      </w:pPr>
      <w:bookmarkStart w:id="21" w:name="_Toc164399643"/>
      <w:bookmarkStart w:id="22" w:name="_Toc175570588"/>
      <w:bookmarkStart w:id="23" w:name="_Toc310114303"/>
      <w:r>
        <w:lastRenderedPageBreak/>
        <w:t xml:space="preserve">1.3 </w:t>
      </w:r>
      <w:r w:rsidR="00AA62EC" w:rsidRPr="00F514EF">
        <w:t>MARCO CONTEXTUAL</w:t>
      </w:r>
      <w:bookmarkEnd w:id="21"/>
      <w:bookmarkEnd w:id="22"/>
      <w:bookmarkEnd w:id="23"/>
    </w:p>
    <w:p w14:paraId="08739BDC" w14:textId="77777777" w:rsidR="00353AC5" w:rsidRDefault="00353AC5" w:rsidP="00015623">
      <w:pPr>
        <w:spacing w:line="240" w:lineRule="auto"/>
        <w:rPr>
          <w:b/>
        </w:rPr>
      </w:pPr>
      <w:bookmarkStart w:id="24" w:name="_Toc164399644"/>
      <w:bookmarkStart w:id="25" w:name="_Toc175570589"/>
    </w:p>
    <w:p w14:paraId="562EE963" w14:textId="77777777" w:rsidR="00AA62EC" w:rsidRPr="00015623" w:rsidRDefault="00620B4C" w:rsidP="00353AC5">
      <w:pPr>
        <w:pStyle w:val="Heading3"/>
      </w:pPr>
      <w:bookmarkStart w:id="26" w:name="_Toc310114304"/>
      <w:r>
        <w:t xml:space="preserve">1.3.1 </w:t>
      </w:r>
      <w:r w:rsidR="00AA62EC" w:rsidRPr="00015623">
        <w:t>Escuela de Riojalandia</w:t>
      </w:r>
      <w:bookmarkEnd w:id="24"/>
      <w:bookmarkEnd w:id="25"/>
      <w:bookmarkEnd w:id="26"/>
      <w:r w:rsidR="00AA62EC" w:rsidRPr="00015623">
        <w:tab/>
      </w:r>
    </w:p>
    <w:p w14:paraId="60BC6A15" w14:textId="77777777" w:rsidR="00353AC5" w:rsidRDefault="00353AC5" w:rsidP="00AA62EC">
      <w:pPr>
        <w:rPr>
          <w:rFonts w:eastAsia="Batang" w:cs="Arial"/>
          <w:lang w:val="es-ES_tradnl"/>
        </w:rPr>
      </w:pPr>
    </w:p>
    <w:p w14:paraId="373E8FC8" w14:textId="77777777" w:rsidR="00AA62EC" w:rsidRDefault="00AA62EC" w:rsidP="00AA62EC">
      <w:pPr>
        <w:rPr>
          <w:rFonts w:eastAsia="Batang" w:cs="Arial"/>
          <w:lang w:val="es-ES_tradnl"/>
        </w:rPr>
      </w:pPr>
      <w:r w:rsidRPr="001F0486">
        <w:rPr>
          <w:rFonts w:eastAsia="Batang" w:cs="Arial"/>
          <w:lang w:val="es-ES_tradnl"/>
        </w:rPr>
        <w:tab/>
      </w:r>
      <w:r w:rsidR="00623B3E">
        <w:rPr>
          <w:rFonts w:eastAsia="Batang" w:cs="Arial"/>
          <w:lang w:val="es-ES_tradnl"/>
        </w:rPr>
        <w:t>La presente i</w:t>
      </w:r>
      <w:r w:rsidRPr="001F0486">
        <w:rPr>
          <w:rFonts w:eastAsia="Batang" w:cs="Arial"/>
          <w:lang w:val="es-ES_tradnl"/>
        </w:rPr>
        <w:t xml:space="preserve">nvestigación </w:t>
      </w:r>
      <w:r w:rsidR="00623B3E">
        <w:rPr>
          <w:rFonts w:eastAsia="Batang" w:cs="Arial"/>
          <w:lang w:val="es-ES_tradnl"/>
        </w:rPr>
        <w:t>aplicada realizó</w:t>
      </w:r>
      <w:r>
        <w:rPr>
          <w:rFonts w:eastAsia="Batang" w:cs="Arial"/>
          <w:lang w:val="es-ES_tradnl"/>
        </w:rPr>
        <w:t xml:space="preserve"> en la Escuela de Riojalandia, </w:t>
      </w:r>
      <w:r w:rsidR="00623B3E">
        <w:rPr>
          <w:rFonts w:eastAsia="Batang" w:cs="Arial"/>
          <w:lang w:val="es-ES_tradnl"/>
        </w:rPr>
        <w:t xml:space="preserve">institución que a continuación se </w:t>
      </w:r>
      <w:r>
        <w:rPr>
          <w:rFonts w:eastAsia="Batang" w:cs="Arial"/>
          <w:lang w:val="es-ES_tradnl"/>
        </w:rPr>
        <w:t>contextualizada</w:t>
      </w:r>
      <w:r w:rsidR="00623B3E">
        <w:rPr>
          <w:rFonts w:eastAsia="Batang" w:cs="Arial"/>
          <w:lang w:val="es-ES_tradnl"/>
        </w:rPr>
        <w:t>,</w:t>
      </w:r>
      <w:r w:rsidRPr="001F0486">
        <w:rPr>
          <w:rFonts w:eastAsia="Batang" w:cs="Arial"/>
          <w:lang w:val="es-ES_tradnl"/>
        </w:rPr>
        <w:t xml:space="preserve"> </w:t>
      </w:r>
      <w:r>
        <w:rPr>
          <w:rFonts w:eastAsia="Batang" w:cs="Arial"/>
          <w:lang w:val="es-ES_tradnl"/>
        </w:rPr>
        <w:t xml:space="preserve">a partir de </w:t>
      </w:r>
      <w:r w:rsidR="003E2C88">
        <w:rPr>
          <w:rFonts w:eastAsia="Batang" w:cs="Arial"/>
          <w:lang w:val="es-ES_tradnl"/>
        </w:rPr>
        <w:t>la</w:t>
      </w:r>
      <w:r w:rsidR="00966E2B">
        <w:rPr>
          <w:rFonts w:eastAsia="Batang" w:cs="Arial"/>
          <w:lang w:val="es-ES_tradnl"/>
        </w:rPr>
        <w:t xml:space="preserve"> </w:t>
      </w:r>
      <w:r>
        <w:rPr>
          <w:rFonts w:eastAsia="Batang" w:cs="Arial"/>
          <w:lang w:val="es-ES_tradnl"/>
        </w:rPr>
        <w:t>monograf</w:t>
      </w:r>
      <w:r w:rsidR="00623B3E">
        <w:rPr>
          <w:rFonts w:eastAsia="Batang" w:cs="Arial"/>
          <w:lang w:val="es-ES_tradnl"/>
        </w:rPr>
        <w:t>ía</w:t>
      </w:r>
      <w:r w:rsidR="00966E2B">
        <w:rPr>
          <w:rFonts w:eastAsia="Batang" w:cs="Arial"/>
          <w:lang w:val="es-ES_tradnl"/>
        </w:rPr>
        <w:t>,</w:t>
      </w:r>
      <w:r w:rsidR="003E2C88">
        <w:rPr>
          <w:rFonts w:eastAsia="Batang" w:cs="Arial"/>
          <w:lang w:val="es-ES_tradnl"/>
        </w:rPr>
        <w:t xml:space="preserve"> (2009),</w:t>
      </w:r>
      <w:r w:rsidR="00966E2B">
        <w:rPr>
          <w:rFonts w:eastAsia="Batang" w:cs="Arial"/>
          <w:lang w:val="es-ES_tradnl"/>
        </w:rPr>
        <w:t xml:space="preserve"> elaborada en este centro educativo y</w:t>
      </w:r>
      <w:r w:rsidR="00623B3E">
        <w:rPr>
          <w:rFonts w:eastAsia="Batang" w:cs="Arial"/>
          <w:lang w:val="es-ES_tradnl"/>
        </w:rPr>
        <w:t xml:space="preserve"> </w:t>
      </w:r>
      <w:r w:rsidR="00966E2B">
        <w:rPr>
          <w:rFonts w:eastAsia="Batang" w:cs="Arial"/>
          <w:lang w:val="es-ES_tradnl"/>
        </w:rPr>
        <w:t xml:space="preserve">recibida a manos de su </w:t>
      </w:r>
      <w:r w:rsidR="007018C2">
        <w:rPr>
          <w:rFonts w:eastAsia="Batang" w:cs="Arial"/>
          <w:lang w:val="es-ES_tradnl"/>
        </w:rPr>
        <w:t>director</w:t>
      </w:r>
      <w:r>
        <w:rPr>
          <w:rFonts w:eastAsia="Batang" w:cs="Arial"/>
          <w:lang w:val="es-ES_tradnl"/>
        </w:rPr>
        <w:t>.</w:t>
      </w:r>
      <w:r w:rsidRPr="001F0486">
        <w:rPr>
          <w:rFonts w:eastAsia="Batang" w:cs="Arial"/>
          <w:lang w:val="es-ES_tradnl"/>
        </w:rPr>
        <w:t xml:space="preserve"> (El docume</w:t>
      </w:r>
      <w:r w:rsidR="007018C2">
        <w:rPr>
          <w:rFonts w:eastAsia="Batang" w:cs="Arial"/>
          <w:lang w:val="es-ES_tradnl"/>
        </w:rPr>
        <w:t>nto original se presenta en el a</w:t>
      </w:r>
      <w:r w:rsidRPr="001F0486">
        <w:rPr>
          <w:rFonts w:eastAsia="Batang" w:cs="Arial"/>
          <w:lang w:val="es-ES_tradnl"/>
        </w:rPr>
        <w:t>nexo n.° 1).</w:t>
      </w:r>
    </w:p>
    <w:p w14:paraId="761EB190" w14:textId="77777777" w:rsidR="007018C2" w:rsidRPr="001F0486" w:rsidRDefault="007018C2" w:rsidP="00AA62EC">
      <w:pPr>
        <w:rPr>
          <w:rFonts w:eastAsia="Batang" w:cs="Arial"/>
          <w:lang w:val="es-ES_tradnl"/>
        </w:rPr>
      </w:pPr>
    </w:p>
    <w:p w14:paraId="128ECD36" w14:textId="77777777" w:rsidR="00AA62EC" w:rsidRPr="001F0486" w:rsidRDefault="00AA62EC" w:rsidP="00AA62EC">
      <w:pPr>
        <w:rPr>
          <w:rFonts w:eastAsia="Batang" w:cs="Arial"/>
          <w:b/>
          <w:lang w:val="es-ES_tradnl"/>
        </w:rPr>
      </w:pPr>
      <w:r w:rsidRPr="001F0486">
        <w:rPr>
          <w:rFonts w:eastAsia="Batang" w:cs="Arial"/>
          <w:lang w:val="es-ES_tradnl"/>
        </w:rPr>
        <w:tab/>
      </w:r>
      <w:r w:rsidR="00623B3E">
        <w:rPr>
          <w:rFonts w:eastAsia="Batang" w:cs="Arial"/>
          <w:lang w:val="es-ES_tradnl"/>
        </w:rPr>
        <w:t>De acuerdo con la monografía citada en el párrafo anterior, l</w:t>
      </w:r>
      <w:r w:rsidRPr="001F0486">
        <w:rPr>
          <w:rFonts w:eastAsia="Batang" w:cs="Arial"/>
          <w:lang w:val="es-ES_tradnl"/>
        </w:rPr>
        <w:t>a Escuela de Riojalandia se ubica en la Provincia de Puntaren</w:t>
      </w:r>
      <w:r w:rsidR="00A917BD">
        <w:rPr>
          <w:rFonts w:eastAsia="Batang" w:cs="Arial"/>
          <w:lang w:val="es-ES_tradnl"/>
        </w:rPr>
        <w:t>as</w:t>
      </w:r>
      <w:r w:rsidRPr="001F0486">
        <w:rPr>
          <w:rFonts w:eastAsia="Batang" w:cs="Arial"/>
          <w:lang w:val="es-ES_tradnl"/>
        </w:rPr>
        <w:t>. Pertenece, según el Artíc</w:t>
      </w:r>
      <w:r w:rsidR="007018C2">
        <w:rPr>
          <w:rFonts w:eastAsia="Batang" w:cs="Arial"/>
          <w:lang w:val="es-ES_tradnl"/>
        </w:rPr>
        <w:t>ulo 25, inciso a) del Decreto n</w:t>
      </w:r>
      <w:r w:rsidRPr="001F0486">
        <w:rPr>
          <w:rFonts w:eastAsia="Batang" w:cs="Arial"/>
          <w:lang w:val="es-ES_tradnl"/>
        </w:rPr>
        <w:t>.</w:t>
      </w:r>
      <w:r w:rsidR="007018C2">
        <w:rPr>
          <w:rFonts w:eastAsia="Batang" w:cs="Arial"/>
          <w:lang w:val="es-ES_tradnl"/>
        </w:rPr>
        <w:sym w:font="Symbol" w:char="F0B0"/>
      </w:r>
      <w:r w:rsidR="007018C2">
        <w:rPr>
          <w:rFonts w:eastAsia="Batang" w:cs="Arial"/>
          <w:lang w:val="es-ES_tradnl"/>
        </w:rPr>
        <w:t xml:space="preserve"> </w:t>
      </w:r>
      <w:r w:rsidRPr="001F0486">
        <w:rPr>
          <w:rFonts w:eastAsia="Batang" w:cs="Arial"/>
          <w:lang w:val="es-ES_tradnl"/>
        </w:rPr>
        <w:t>35513 – MEP, a la Dirección Regional de Educación de Puntarenas, con sede en el Cantón de Puntarenas, Distrito Administrativo Barranca. (</w:t>
      </w:r>
      <w:r w:rsidR="00D107F9">
        <w:rPr>
          <w:rFonts w:eastAsia="Batang" w:cs="Arial"/>
          <w:lang w:val="es-ES_tradnl"/>
        </w:rPr>
        <w:t>Decreto n.</w:t>
      </w:r>
      <w:r w:rsidR="00D107F9">
        <w:rPr>
          <w:rFonts w:eastAsia="Batang" w:cs="Arial"/>
          <w:lang w:val="es-ES_tradnl"/>
        </w:rPr>
        <w:sym w:font="Symbol" w:char="F0B0"/>
      </w:r>
      <w:r w:rsidR="00D107F9">
        <w:rPr>
          <w:rFonts w:eastAsia="Batang" w:cs="Arial"/>
          <w:lang w:val="es-ES_tradnl"/>
        </w:rPr>
        <w:t xml:space="preserve"> 35513 – MEP</w:t>
      </w:r>
      <w:r w:rsidRPr="001F0486">
        <w:rPr>
          <w:rFonts w:eastAsia="Batang" w:cs="Arial"/>
          <w:lang w:val="es-ES_tradnl"/>
        </w:rPr>
        <w:t>)</w:t>
      </w:r>
      <w:r w:rsidR="00D107F9">
        <w:rPr>
          <w:rFonts w:eastAsia="Batang" w:cs="Arial"/>
          <w:lang w:val="es-ES_tradnl"/>
        </w:rPr>
        <w:t>.</w:t>
      </w:r>
      <w:r w:rsidRPr="001F0486">
        <w:rPr>
          <w:rFonts w:eastAsia="Batang" w:cs="Arial"/>
          <w:lang w:val="es-ES_tradnl"/>
        </w:rPr>
        <w:t xml:space="preserve">  Se localiza a 14 kilómetros de Puntarenas centro. Limita al sur con el Río Barranca, al norte con la Carretera Principal y con la Fábrica INOLASA, al este con la comunidad de Barranca centro y al Oeste con la Urbanización Los Almendros y Ciudadela Juanito Mora. Es una de las más grandes del país y presenta algunos de los índices más elevados de pobreza. Se localiza en un contexto de alta vulnerabilidad social: indigencia, agresión, marginalidad, violencia, abuso, negligencia, abandono, drogas y otros.</w:t>
      </w:r>
    </w:p>
    <w:p w14:paraId="0B6359AD" w14:textId="77777777" w:rsidR="00075673" w:rsidRDefault="00075673" w:rsidP="00AA62EC">
      <w:pPr>
        <w:pStyle w:val="Heading4"/>
        <w:rPr>
          <w:rFonts w:cs="Arial"/>
          <w:lang w:val="es-ES_tradnl"/>
        </w:rPr>
      </w:pPr>
      <w:bookmarkStart w:id="27" w:name="_Toc164399645"/>
      <w:bookmarkStart w:id="28" w:name="_Toc175570590"/>
    </w:p>
    <w:p w14:paraId="7D73F924" w14:textId="77777777" w:rsidR="00AA62EC" w:rsidRPr="00EB3211" w:rsidRDefault="00620B4C" w:rsidP="00EB3211">
      <w:pPr>
        <w:spacing w:line="240" w:lineRule="auto"/>
        <w:rPr>
          <w:b/>
          <w:lang w:val="es-ES_tradnl"/>
        </w:rPr>
      </w:pPr>
      <w:r>
        <w:rPr>
          <w:b/>
          <w:lang w:val="es-ES_tradnl"/>
        </w:rPr>
        <w:t xml:space="preserve">1.3.2 </w:t>
      </w:r>
      <w:r w:rsidR="00AA62EC" w:rsidRPr="00EB3211">
        <w:rPr>
          <w:b/>
          <w:lang w:val="es-ES_tradnl"/>
        </w:rPr>
        <w:t>Diagnóstico comunal</w:t>
      </w:r>
      <w:bookmarkEnd w:id="27"/>
      <w:bookmarkEnd w:id="28"/>
    </w:p>
    <w:p w14:paraId="6529DC3A" w14:textId="77777777" w:rsidR="00353AC5" w:rsidRDefault="00353AC5" w:rsidP="00075673">
      <w:pPr>
        <w:pStyle w:val="Heading4"/>
        <w:spacing w:line="360" w:lineRule="auto"/>
        <w:rPr>
          <w:rFonts w:cs="Arial"/>
          <w:b w:val="0"/>
          <w:szCs w:val="24"/>
          <w:lang w:val="es-ES_tradnl"/>
        </w:rPr>
      </w:pPr>
    </w:p>
    <w:p w14:paraId="11F28A8B" w14:textId="77777777" w:rsidR="00AA62EC" w:rsidRPr="001F0486" w:rsidRDefault="00AA62EC" w:rsidP="00075673">
      <w:pPr>
        <w:pStyle w:val="Heading4"/>
        <w:spacing w:line="360" w:lineRule="auto"/>
        <w:rPr>
          <w:rFonts w:cs="Arial"/>
          <w:b w:val="0"/>
          <w:szCs w:val="24"/>
          <w:lang w:val="es-ES_tradnl"/>
        </w:rPr>
      </w:pPr>
      <w:r w:rsidRPr="001F0486">
        <w:rPr>
          <w:rFonts w:cs="Arial"/>
          <w:b w:val="0"/>
          <w:szCs w:val="24"/>
          <w:lang w:val="es-ES_tradnl"/>
        </w:rPr>
        <w:tab/>
      </w:r>
      <w:bookmarkStart w:id="29" w:name="_Toc164400266"/>
      <w:bookmarkStart w:id="30" w:name="_Toc164402446"/>
      <w:bookmarkStart w:id="31" w:name="_Toc164402958"/>
      <w:bookmarkStart w:id="32" w:name="_Toc165201309"/>
      <w:bookmarkStart w:id="33" w:name="_Toc175570591"/>
      <w:r w:rsidRPr="001F0486">
        <w:rPr>
          <w:rFonts w:cs="Arial"/>
          <w:b w:val="0"/>
          <w:szCs w:val="24"/>
          <w:lang w:val="es-ES_tradnl"/>
        </w:rPr>
        <w:t xml:space="preserve">La comunidad de Riojalandia está conformada en gran mayoría por hogares de escasos recursos económicos. Se le considera como zona urbana de atención prioritaria. Está contenida en el Proyecto de mejoramiento de la calidad de la educación en las comunidades urbanas de atención prioritaria. </w:t>
      </w:r>
      <w:r w:rsidR="008B5AC1">
        <w:rPr>
          <w:rFonts w:cs="Arial"/>
          <w:b w:val="0"/>
          <w:szCs w:val="24"/>
          <w:lang w:val="es-ES_tradnl"/>
        </w:rPr>
        <w:t>(</w:t>
      </w:r>
      <w:r w:rsidRPr="001F0486">
        <w:rPr>
          <w:rFonts w:cs="Arial"/>
          <w:b w:val="0"/>
          <w:szCs w:val="24"/>
          <w:lang w:val="es-ES_tradnl"/>
        </w:rPr>
        <w:t>PROMECUM</w:t>
      </w:r>
      <w:bookmarkEnd w:id="29"/>
      <w:bookmarkEnd w:id="30"/>
      <w:bookmarkEnd w:id="31"/>
      <w:bookmarkEnd w:id="32"/>
      <w:bookmarkEnd w:id="33"/>
      <w:r w:rsidR="008B5AC1">
        <w:rPr>
          <w:rFonts w:cs="Arial"/>
          <w:b w:val="0"/>
          <w:szCs w:val="24"/>
          <w:lang w:val="es-ES_tradnl"/>
        </w:rPr>
        <w:t>).</w:t>
      </w:r>
      <w:r w:rsidRPr="001F0486">
        <w:rPr>
          <w:rFonts w:cs="Arial"/>
          <w:b w:val="0"/>
          <w:szCs w:val="24"/>
          <w:lang w:val="es-ES_tradnl"/>
        </w:rPr>
        <w:t xml:space="preserve"> </w:t>
      </w:r>
    </w:p>
    <w:p w14:paraId="20B9B86F" w14:textId="77777777" w:rsidR="00AA62EC" w:rsidRPr="001F0486" w:rsidRDefault="00AA62EC" w:rsidP="00AA62EC">
      <w:pPr>
        <w:rPr>
          <w:rFonts w:eastAsia="Batang" w:cs="Arial"/>
          <w:lang w:val="es-ES_tradnl"/>
        </w:rPr>
      </w:pPr>
    </w:p>
    <w:p w14:paraId="0FE54E2C" w14:textId="77777777" w:rsidR="00AA62EC" w:rsidRPr="001F0486" w:rsidRDefault="00AA62EC" w:rsidP="00AA62EC">
      <w:pPr>
        <w:rPr>
          <w:rFonts w:cs="Arial"/>
          <w:lang w:val="es-ES_tradnl"/>
        </w:rPr>
      </w:pPr>
      <w:r w:rsidRPr="001F0486">
        <w:rPr>
          <w:rFonts w:cs="Arial"/>
          <w:lang w:val="es-ES_tradnl"/>
        </w:rPr>
        <w:lastRenderedPageBreak/>
        <w:tab/>
        <w:t xml:space="preserve">El número de habitantes, que conforma el área de influencia de la Escuela Riojalandia, ronda las cuarenta mil personas. Las familias tienden a ser numerosas. Por otra parte, existe mucha desintegración familiar, familias uniparentales, en algunos casos siendo los abuelos los encargados de la crianza y educación de los nietos debido al abandono de los progenitores. Entre los problemas que </w:t>
      </w:r>
      <w:r>
        <w:rPr>
          <w:rFonts w:cs="Arial"/>
          <w:lang w:val="es-ES_tradnl"/>
        </w:rPr>
        <w:t>enfrentan las familias se tiene</w:t>
      </w:r>
      <w:r w:rsidRPr="001F0486">
        <w:rPr>
          <w:rFonts w:cs="Arial"/>
          <w:lang w:val="es-ES_tradnl"/>
        </w:rPr>
        <w:t>: alcoholismo, drogadicción, prostitución, desempleo y pobreza. Siendo las fuentes de empleo escasas, los hombres en su mayoría se dedican a la pes</w:t>
      </w:r>
      <w:r>
        <w:rPr>
          <w:rFonts w:cs="Arial"/>
          <w:lang w:val="es-ES_tradnl"/>
        </w:rPr>
        <w:t>c</w:t>
      </w:r>
      <w:r w:rsidRPr="001F0486">
        <w:rPr>
          <w:rFonts w:cs="Arial"/>
          <w:lang w:val="es-ES_tradnl"/>
        </w:rPr>
        <w:t>a y las mujeres a los oficios</w:t>
      </w:r>
      <w:r>
        <w:rPr>
          <w:rFonts w:cs="Arial"/>
          <w:lang w:val="es-ES_tradnl"/>
        </w:rPr>
        <w:t xml:space="preserve"> domésticos, cocina o saloneras;</w:t>
      </w:r>
      <w:r w:rsidRPr="001F0486">
        <w:rPr>
          <w:rFonts w:cs="Arial"/>
          <w:lang w:val="es-ES_tradnl"/>
        </w:rPr>
        <w:t xml:space="preserve"> </w:t>
      </w:r>
      <w:r>
        <w:rPr>
          <w:rFonts w:cs="Arial"/>
          <w:lang w:val="es-ES_tradnl"/>
        </w:rPr>
        <w:t>con</w:t>
      </w:r>
      <w:r w:rsidRPr="001F0486">
        <w:rPr>
          <w:rFonts w:cs="Arial"/>
          <w:lang w:val="es-ES_tradnl"/>
        </w:rPr>
        <w:t xml:space="preserve"> un porcentaje considerable de ellas dedicadas a la prostitución para poder llevar dinero a los hogares. Otras personas trabajan en la venta de productos para comer o ventas por catálogo.</w:t>
      </w:r>
    </w:p>
    <w:p w14:paraId="6AF4AB46" w14:textId="77777777" w:rsidR="00AA62EC" w:rsidRPr="001F0486" w:rsidRDefault="00AA62EC" w:rsidP="00AA62EC">
      <w:pPr>
        <w:rPr>
          <w:rFonts w:cs="Arial"/>
          <w:lang w:val="es-ES_tradnl"/>
        </w:rPr>
      </w:pPr>
    </w:p>
    <w:p w14:paraId="475B8C99" w14:textId="77777777" w:rsidR="00AA62EC" w:rsidRPr="001F0486" w:rsidRDefault="00AA62EC" w:rsidP="00AA62EC">
      <w:pPr>
        <w:rPr>
          <w:rFonts w:eastAsia="Batang" w:cs="Arial"/>
          <w:lang w:val="es-ES_tradnl"/>
        </w:rPr>
      </w:pPr>
      <w:r w:rsidRPr="001F0486">
        <w:rPr>
          <w:rFonts w:eastAsia="Batang" w:cs="Arial"/>
          <w:lang w:val="es-ES_tradnl"/>
        </w:rPr>
        <w:tab/>
        <w:t>Debido a la apertura, a partir del año 2005 de otras instituciones educativas alrededor de la Escuela de Riojalandia, la institución pierde 4 código</w:t>
      </w:r>
      <w:r w:rsidR="00B85A25">
        <w:rPr>
          <w:rFonts w:eastAsia="Batang" w:cs="Arial"/>
          <w:lang w:val="es-ES_tradnl"/>
        </w:rPr>
        <w:t>s del personal docente regular.</w:t>
      </w:r>
      <w:r w:rsidRPr="001F0486">
        <w:rPr>
          <w:rFonts w:eastAsia="Batang" w:cs="Arial"/>
          <w:lang w:val="es-ES_tradnl"/>
        </w:rPr>
        <w:t xml:space="preserve"> Actualmente cuenta con 41 secciones de I y II ciclos, 2 secciones de aula integrada, 1 código de servicio de apoyo fijo en retardo mental, 4 secciones de aula abierta, atendidas por 4 docentes de I y II ciclo, 2 docentes que imparten educación religiosa, 2 que imparten educación física, 2 educación musical, 1 educación para el hogar, 6 docentes que imparten lengua extranjera (Inglés) y 3 educadores en informática. El equipo interdisciplinario lo constituyen 4 profesionales: dos psicólogas, una encargada de la orientación en forma interina, una trabajadora social y 1 bibliotecaria de tiempo completo. Se cuenta con 3 docentes a tiempo completo para atender los servicios de apoyo fijo en problemas de aprendizaje, de terapia del lenguaje y problemas emocionales y de conducta. Tiene la institución el recurso de 4 facilitadoras, una para cada materia básica.</w:t>
      </w:r>
    </w:p>
    <w:p w14:paraId="1E2DA047" w14:textId="77777777" w:rsidR="00620B4C" w:rsidRPr="00620B4C" w:rsidRDefault="00620B4C" w:rsidP="00620B4C">
      <w:pPr>
        <w:rPr>
          <w:lang w:val="es-ES_tradnl" w:eastAsia="es-ES"/>
        </w:rPr>
      </w:pPr>
      <w:bookmarkStart w:id="34" w:name="_Toc175570592"/>
    </w:p>
    <w:p w14:paraId="576A7D56" w14:textId="77777777" w:rsidR="00AA62EC" w:rsidRPr="00EB3211" w:rsidRDefault="00620B4C" w:rsidP="00EB3211">
      <w:pPr>
        <w:spacing w:line="240" w:lineRule="auto"/>
        <w:rPr>
          <w:b/>
          <w:lang w:val="es-ES_tradnl"/>
        </w:rPr>
      </w:pPr>
      <w:r>
        <w:rPr>
          <w:b/>
          <w:lang w:val="es-ES_tradnl"/>
        </w:rPr>
        <w:lastRenderedPageBreak/>
        <w:t xml:space="preserve">1.3.3 </w:t>
      </w:r>
      <w:r w:rsidR="00AA62EC" w:rsidRPr="00EB3211">
        <w:rPr>
          <w:b/>
          <w:lang w:val="es-ES_tradnl"/>
        </w:rPr>
        <w:t>Misión</w:t>
      </w:r>
      <w:bookmarkEnd w:id="34"/>
    </w:p>
    <w:p w14:paraId="2B573944" w14:textId="77777777" w:rsidR="00353AC5" w:rsidRDefault="00353AC5" w:rsidP="00AA62EC">
      <w:pPr>
        <w:ind w:firstLine="851"/>
        <w:rPr>
          <w:rFonts w:cs="Arial"/>
          <w:lang w:val="es-ES_tradnl"/>
        </w:rPr>
      </w:pPr>
    </w:p>
    <w:p w14:paraId="4C3CA431" w14:textId="77777777" w:rsidR="00186540" w:rsidRDefault="00454EB8" w:rsidP="00AA62EC">
      <w:pPr>
        <w:ind w:firstLine="851"/>
        <w:rPr>
          <w:rFonts w:cs="Arial"/>
          <w:lang w:val="es-ES_tradnl"/>
        </w:rPr>
      </w:pPr>
      <w:r>
        <w:rPr>
          <w:rFonts w:cs="Arial"/>
          <w:lang w:val="es-ES_tradnl"/>
        </w:rPr>
        <w:t xml:space="preserve">Según la monografía de la Escuela, su misión es: </w:t>
      </w:r>
    </w:p>
    <w:p w14:paraId="4D73D85F" w14:textId="77777777" w:rsidR="00186540" w:rsidRDefault="00186540" w:rsidP="00AA62EC">
      <w:pPr>
        <w:ind w:firstLine="851"/>
        <w:rPr>
          <w:rFonts w:cs="Arial"/>
          <w:lang w:val="es-ES_tradnl"/>
        </w:rPr>
      </w:pPr>
    </w:p>
    <w:p w14:paraId="704095EA" w14:textId="77777777" w:rsidR="00AA62EC" w:rsidRPr="001F0486" w:rsidRDefault="00AA62EC" w:rsidP="00186540">
      <w:pPr>
        <w:spacing w:line="240" w:lineRule="auto"/>
        <w:ind w:left="1276"/>
        <w:rPr>
          <w:rFonts w:eastAsia="Batang" w:cs="Arial"/>
          <w:lang w:val="es-ES_tradnl"/>
        </w:rPr>
      </w:pPr>
      <w:r w:rsidRPr="001F0486">
        <w:rPr>
          <w:rFonts w:cs="Arial"/>
          <w:lang w:val="es-ES_tradnl"/>
        </w:rPr>
        <w:t xml:space="preserve">Llevar a la </w:t>
      </w:r>
      <w:r w:rsidRPr="001F0486">
        <w:rPr>
          <w:rFonts w:eastAsia="Batang" w:cs="Arial"/>
          <w:lang w:val="es-ES_tradnl"/>
        </w:rPr>
        <w:t>comunidad de Riojalandia una educación de acuerdo con los fines y principios que rigen a la Educación Costarricense, con gran apego a los derech</w:t>
      </w:r>
      <w:r w:rsidR="00454EB8">
        <w:rPr>
          <w:rFonts w:eastAsia="Batang" w:cs="Arial"/>
          <w:lang w:val="es-ES_tradnl"/>
        </w:rPr>
        <w:t>os, deberes y responsabilidades</w:t>
      </w:r>
      <w:r w:rsidRPr="001F0486">
        <w:rPr>
          <w:rFonts w:eastAsia="Batang" w:cs="Arial"/>
          <w:lang w:val="es-ES_tradnl"/>
        </w:rPr>
        <w:t xml:space="preserve"> fundamentales del individuo y de la colectividad.</w:t>
      </w:r>
    </w:p>
    <w:p w14:paraId="78C4374D" w14:textId="77777777" w:rsidR="00AA62EC" w:rsidRPr="001F0486" w:rsidRDefault="00AA62EC" w:rsidP="00186540">
      <w:pPr>
        <w:pStyle w:val="BodyText"/>
        <w:spacing w:line="240" w:lineRule="auto"/>
        <w:ind w:firstLine="850"/>
        <w:rPr>
          <w:rFonts w:eastAsia="Batang" w:cs="Arial"/>
          <w:lang w:val="es-ES_tradnl"/>
        </w:rPr>
      </w:pPr>
    </w:p>
    <w:p w14:paraId="1A8A8A93" w14:textId="77777777" w:rsidR="00AA62EC" w:rsidRPr="001F0486" w:rsidRDefault="00AA62EC" w:rsidP="00186540">
      <w:pPr>
        <w:pStyle w:val="BodyText"/>
        <w:spacing w:line="240" w:lineRule="auto"/>
        <w:ind w:left="1276"/>
        <w:rPr>
          <w:rFonts w:eastAsia="Batang" w:cs="Arial"/>
          <w:lang w:val="es-ES_tradnl"/>
        </w:rPr>
      </w:pPr>
      <w:r w:rsidRPr="001F0486">
        <w:rPr>
          <w:rFonts w:eastAsia="Batang" w:cs="Arial"/>
          <w:lang w:val="es-ES_tradnl"/>
        </w:rPr>
        <w:t>Formar personas críticas, creativas, independientes y capaces de enfrentar con éxito los retos del nuevo milenio.</w:t>
      </w:r>
      <w:r w:rsidR="00AD10F5">
        <w:rPr>
          <w:rFonts w:eastAsia="Batang" w:cs="Arial"/>
          <w:lang w:val="es-ES_tradnl"/>
        </w:rPr>
        <w:t xml:space="preserve"> (Anexo n.</w:t>
      </w:r>
      <w:r w:rsidR="00AD10F5">
        <w:rPr>
          <w:rFonts w:eastAsia="Batang" w:cs="Arial"/>
          <w:lang w:val="es-ES_tradnl"/>
        </w:rPr>
        <w:sym w:font="Symbol" w:char="F0B0"/>
      </w:r>
      <w:r w:rsidR="00AD10F5">
        <w:rPr>
          <w:rFonts w:eastAsia="Batang" w:cs="Arial"/>
          <w:lang w:val="es-ES_tradnl"/>
        </w:rPr>
        <w:t xml:space="preserve"> 1).</w:t>
      </w:r>
    </w:p>
    <w:p w14:paraId="4FF2D7C8" w14:textId="77777777" w:rsidR="00AA62EC" w:rsidRPr="001F0486" w:rsidRDefault="00AA62EC" w:rsidP="00186540">
      <w:pPr>
        <w:rPr>
          <w:rFonts w:eastAsia="Batang" w:cs="Arial"/>
          <w:b/>
          <w:u w:val="single"/>
          <w:lang w:val="es-ES_tradnl"/>
        </w:rPr>
      </w:pPr>
    </w:p>
    <w:p w14:paraId="324CFE35" w14:textId="77777777" w:rsidR="00AA62EC" w:rsidRPr="00186540" w:rsidRDefault="00620B4C" w:rsidP="00186540">
      <w:pPr>
        <w:spacing w:line="240" w:lineRule="auto"/>
        <w:rPr>
          <w:b/>
          <w:lang w:val="es-ES_tradnl"/>
        </w:rPr>
      </w:pPr>
      <w:bookmarkStart w:id="35" w:name="_Toc175570593"/>
      <w:r>
        <w:rPr>
          <w:b/>
          <w:lang w:val="es-ES_tradnl"/>
        </w:rPr>
        <w:t xml:space="preserve">1.3.4 </w:t>
      </w:r>
      <w:r w:rsidR="00AA62EC" w:rsidRPr="00186540">
        <w:rPr>
          <w:b/>
          <w:lang w:val="es-ES_tradnl"/>
        </w:rPr>
        <w:t>Visión</w:t>
      </w:r>
      <w:bookmarkEnd w:id="35"/>
    </w:p>
    <w:p w14:paraId="4EC0F5F8" w14:textId="77777777" w:rsidR="00353AC5" w:rsidRDefault="00353AC5" w:rsidP="00AA62EC">
      <w:pPr>
        <w:ind w:firstLine="360"/>
        <w:rPr>
          <w:rFonts w:eastAsia="Batang" w:cs="Arial"/>
          <w:lang w:val="es-ES_tradnl"/>
        </w:rPr>
      </w:pPr>
    </w:p>
    <w:p w14:paraId="5BA90635" w14:textId="77777777" w:rsidR="00186540" w:rsidRDefault="00AA62EC" w:rsidP="00AA62EC">
      <w:pPr>
        <w:ind w:firstLine="360"/>
        <w:rPr>
          <w:rFonts w:eastAsia="Batang" w:cs="Arial"/>
          <w:lang w:val="es-ES_tradnl"/>
        </w:rPr>
      </w:pPr>
      <w:r w:rsidRPr="001F0486">
        <w:rPr>
          <w:rFonts w:eastAsia="Batang" w:cs="Arial"/>
          <w:lang w:val="es-ES_tradnl"/>
        </w:rPr>
        <w:tab/>
      </w:r>
      <w:r w:rsidR="00186540">
        <w:rPr>
          <w:rFonts w:eastAsia="Batang" w:cs="Arial"/>
          <w:lang w:val="es-ES_tradnl"/>
        </w:rPr>
        <w:t>En concatenación con la Misión, esta escuela, según la monografía, propone la siguiente Visión:</w:t>
      </w:r>
    </w:p>
    <w:p w14:paraId="7E5FF44B" w14:textId="77777777" w:rsidR="00186540" w:rsidRDefault="00186540" w:rsidP="00AA62EC">
      <w:pPr>
        <w:ind w:firstLine="360"/>
        <w:rPr>
          <w:rFonts w:eastAsia="Batang" w:cs="Arial"/>
          <w:lang w:val="es-ES_tradnl"/>
        </w:rPr>
      </w:pPr>
    </w:p>
    <w:p w14:paraId="422BE7AB" w14:textId="77777777" w:rsidR="00AA62EC" w:rsidRDefault="00AA62EC" w:rsidP="00186540">
      <w:pPr>
        <w:spacing w:line="240" w:lineRule="auto"/>
        <w:ind w:left="1276"/>
        <w:rPr>
          <w:rFonts w:eastAsia="Batang" w:cs="Arial"/>
          <w:bCs/>
          <w:lang w:val="es-ES_tradnl"/>
        </w:rPr>
      </w:pPr>
      <w:r w:rsidRPr="001F0486">
        <w:rPr>
          <w:rFonts w:eastAsia="Batang" w:cs="Arial"/>
          <w:lang w:val="es-ES_tradnl"/>
        </w:rPr>
        <w:t xml:space="preserve">Cada institución educativa debe fijar metas y objetivos a corto, mediano y largo plazo.  La Dirección y el Personal Docente de la Escuela Riojalandia,  conscientes de la necesidad de preparar mejor al ciudadano del siglo XXI, se han propuestos las siguientes visiones a </w:t>
      </w:r>
      <w:r w:rsidRPr="001F0486">
        <w:rPr>
          <w:rFonts w:eastAsia="Batang" w:cs="Arial"/>
          <w:bCs/>
          <w:lang w:val="es-ES_tradnl"/>
        </w:rPr>
        <w:t>largo plazo:</w:t>
      </w:r>
    </w:p>
    <w:p w14:paraId="29635FDE" w14:textId="77777777" w:rsidR="00036C31" w:rsidRPr="001F0486" w:rsidRDefault="00036C31" w:rsidP="00186540">
      <w:pPr>
        <w:spacing w:line="240" w:lineRule="auto"/>
        <w:ind w:left="1276"/>
        <w:rPr>
          <w:rFonts w:eastAsia="Batang" w:cs="Arial"/>
          <w:bCs/>
          <w:lang w:val="es-ES_tradnl"/>
        </w:rPr>
      </w:pPr>
    </w:p>
    <w:p w14:paraId="64618BD5" w14:textId="77777777" w:rsidR="00AA62EC" w:rsidRPr="001F0486" w:rsidRDefault="00AA62EC" w:rsidP="00186540">
      <w:pPr>
        <w:numPr>
          <w:ilvl w:val="0"/>
          <w:numId w:val="13"/>
        </w:numPr>
        <w:spacing w:line="240" w:lineRule="auto"/>
        <w:ind w:left="1276"/>
        <w:rPr>
          <w:rFonts w:eastAsia="Batang" w:cs="Arial"/>
          <w:lang w:val="es-ES_tradnl"/>
        </w:rPr>
      </w:pPr>
      <w:r w:rsidRPr="001F0486">
        <w:rPr>
          <w:rFonts w:eastAsia="Batang" w:cs="Arial"/>
          <w:bCs/>
          <w:lang w:val="es-ES_tradnl"/>
        </w:rPr>
        <w:t>Lograr una enseñanza aprendizaje de acuerdo con los lineamientos filosóficos que rigen los programas de estudio: humanismo, racionalismo y constructivismo, para formar niños y niñas creativos, capaces de construir sus propios aprendizajes, con alto sentido de independencia, responsabilidad y respeto, críticos y de conducta positiva.</w:t>
      </w:r>
    </w:p>
    <w:p w14:paraId="0D3E4F76" w14:textId="77777777" w:rsidR="00AA62EC" w:rsidRPr="001F0486" w:rsidRDefault="00AA62EC" w:rsidP="00186540">
      <w:pPr>
        <w:numPr>
          <w:ilvl w:val="0"/>
          <w:numId w:val="13"/>
        </w:numPr>
        <w:spacing w:line="240" w:lineRule="auto"/>
        <w:ind w:left="1276"/>
        <w:rPr>
          <w:rFonts w:eastAsia="Batang" w:cs="Arial"/>
          <w:lang w:val="es-ES_tradnl"/>
        </w:rPr>
      </w:pPr>
      <w:r>
        <w:rPr>
          <w:rFonts w:eastAsia="Batang" w:cs="Arial"/>
          <w:lang w:val="es-ES_tradnl"/>
        </w:rPr>
        <w:t>Forjar una escuela capaz</w:t>
      </w:r>
      <w:r w:rsidRPr="001F0486">
        <w:rPr>
          <w:rFonts w:eastAsia="Batang" w:cs="Arial"/>
          <w:lang w:val="es-ES_tradnl"/>
        </w:rPr>
        <w:t xml:space="preserve"> de influir en la comunidad de forma tal que se convierta en el eje propulsor de la cultura, el civismo y de la educación de todo su entorno.</w:t>
      </w:r>
    </w:p>
    <w:p w14:paraId="2A7B169E" w14:textId="77777777" w:rsidR="00AA62EC" w:rsidRDefault="00AA62EC" w:rsidP="00186540">
      <w:pPr>
        <w:numPr>
          <w:ilvl w:val="0"/>
          <w:numId w:val="13"/>
        </w:numPr>
        <w:spacing w:line="240" w:lineRule="auto"/>
        <w:ind w:left="1276"/>
        <w:rPr>
          <w:rFonts w:eastAsia="Batang" w:cs="Arial"/>
          <w:lang w:val="es-ES_tradnl"/>
        </w:rPr>
      </w:pPr>
      <w:r w:rsidRPr="001F0486">
        <w:rPr>
          <w:rFonts w:eastAsia="Batang" w:cs="Arial"/>
          <w:lang w:val="es-ES_tradnl"/>
        </w:rPr>
        <w:t>Lograr una escuela capaz de mantener un clima organizacional tal que niños y niñas, maestros y maestras, padres y madres de familia se sientan comprometidos a dar lo mejor de cada uno y cada una por el bien de todos.</w:t>
      </w:r>
    </w:p>
    <w:p w14:paraId="4F1F8071" w14:textId="77777777" w:rsidR="00036C31" w:rsidRPr="001F0486" w:rsidRDefault="00036C31" w:rsidP="00036C31">
      <w:pPr>
        <w:spacing w:line="240" w:lineRule="auto"/>
        <w:ind w:left="916"/>
        <w:rPr>
          <w:rFonts w:eastAsia="Batang" w:cs="Arial"/>
          <w:lang w:val="es-ES_tradnl"/>
        </w:rPr>
      </w:pPr>
    </w:p>
    <w:p w14:paraId="068F4F1D" w14:textId="77777777" w:rsidR="00AA62EC" w:rsidRPr="001F0486" w:rsidRDefault="00AA62EC" w:rsidP="00186540">
      <w:pPr>
        <w:spacing w:line="240" w:lineRule="auto"/>
        <w:ind w:left="1276"/>
        <w:rPr>
          <w:rFonts w:eastAsia="Batang" w:cs="Arial"/>
          <w:bCs/>
          <w:lang w:val="es-ES_tradnl"/>
        </w:rPr>
      </w:pPr>
      <w:r w:rsidRPr="001F0486">
        <w:rPr>
          <w:rFonts w:eastAsia="Batang" w:cs="Arial"/>
          <w:lang w:val="es-ES_tradnl"/>
        </w:rPr>
        <w:t xml:space="preserve">Propuesta de visiones a </w:t>
      </w:r>
      <w:r w:rsidRPr="001F0486">
        <w:rPr>
          <w:rFonts w:eastAsia="Batang" w:cs="Arial"/>
          <w:bCs/>
          <w:lang w:val="es-ES_tradnl"/>
        </w:rPr>
        <w:t>mediano plazo:</w:t>
      </w:r>
    </w:p>
    <w:p w14:paraId="42DAB9C4" w14:textId="77777777" w:rsidR="00AA62EC" w:rsidRPr="001F0486" w:rsidRDefault="00AA62EC" w:rsidP="00186540">
      <w:pPr>
        <w:numPr>
          <w:ilvl w:val="0"/>
          <w:numId w:val="14"/>
        </w:numPr>
        <w:spacing w:line="240" w:lineRule="auto"/>
        <w:ind w:left="1276"/>
        <w:rPr>
          <w:rFonts w:eastAsia="Batang" w:cs="Arial"/>
          <w:b/>
          <w:bCs/>
          <w:lang w:val="es-ES_tradnl"/>
        </w:rPr>
      </w:pPr>
      <w:r w:rsidRPr="001F0486">
        <w:rPr>
          <w:rFonts w:eastAsia="Batang" w:cs="Arial"/>
          <w:bCs/>
          <w:lang w:val="es-ES_tradnl"/>
        </w:rPr>
        <w:lastRenderedPageBreak/>
        <w:t>Propiciar los momentos oportunos para que el padre y la madre de familia se comprometan con la educación de sus hijos e hijas.</w:t>
      </w:r>
    </w:p>
    <w:p w14:paraId="5C1570D0" w14:textId="77777777" w:rsidR="00AA62EC" w:rsidRPr="001F0486" w:rsidRDefault="00AA62EC" w:rsidP="00186540">
      <w:pPr>
        <w:numPr>
          <w:ilvl w:val="0"/>
          <w:numId w:val="14"/>
        </w:numPr>
        <w:spacing w:line="240" w:lineRule="auto"/>
        <w:ind w:left="1276"/>
        <w:rPr>
          <w:rFonts w:eastAsia="Batang" w:cs="Arial"/>
          <w:b/>
          <w:bCs/>
          <w:lang w:val="es-ES_tradnl"/>
        </w:rPr>
      </w:pPr>
      <w:r w:rsidRPr="001F0486">
        <w:rPr>
          <w:rFonts w:eastAsia="Batang" w:cs="Arial"/>
          <w:bCs/>
          <w:lang w:val="es-ES_tradnl"/>
        </w:rPr>
        <w:t>Involucrar a la comunidad estudiantil en los proyectos de limpieza y ornato de la institución.</w:t>
      </w:r>
    </w:p>
    <w:p w14:paraId="3D95C8E2" w14:textId="77777777" w:rsidR="00AA62EC" w:rsidRPr="001F0486" w:rsidRDefault="00AA62EC" w:rsidP="00186540">
      <w:pPr>
        <w:spacing w:line="240" w:lineRule="auto"/>
        <w:ind w:left="1276"/>
        <w:rPr>
          <w:rFonts w:eastAsia="Batang" w:cs="Arial"/>
          <w:lang w:val="es-ES_tradnl"/>
        </w:rPr>
      </w:pPr>
      <w:r w:rsidRPr="001F0486">
        <w:rPr>
          <w:rFonts w:eastAsia="Batang" w:cs="Arial"/>
          <w:lang w:val="es-ES_tradnl"/>
        </w:rPr>
        <w:t>Propuesta de visiones a  corto plazo:</w:t>
      </w:r>
    </w:p>
    <w:p w14:paraId="36486077" w14:textId="77777777" w:rsidR="00AA62EC" w:rsidRPr="001F0486" w:rsidRDefault="00AA62EC" w:rsidP="00186540">
      <w:pPr>
        <w:numPr>
          <w:ilvl w:val="0"/>
          <w:numId w:val="15"/>
        </w:numPr>
        <w:spacing w:line="240" w:lineRule="auto"/>
        <w:ind w:left="1276"/>
        <w:rPr>
          <w:rFonts w:eastAsia="Batang" w:cs="Arial"/>
          <w:lang w:val="es-ES_tradnl"/>
        </w:rPr>
      </w:pPr>
      <w:r w:rsidRPr="001F0486">
        <w:rPr>
          <w:rFonts w:eastAsia="Batang" w:cs="Arial"/>
          <w:lang w:val="es-ES_tradnl"/>
        </w:rPr>
        <w:t>Elevar el índice de promoción estudiantil.</w:t>
      </w:r>
    </w:p>
    <w:p w14:paraId="11A99152" w14:textId="77777777" w:rsidR="00AA62EC" w:rsidRPr="001F0486" w:rsidRDefault="00AA62EC" w:rsidP="00186540">
      <w:pPr>
        <w:numPr>
          <w:ilvl w:val="0"/>
          <w:numId w:val="15"/>
        </w:numPr>
        <w:spacing w:line="240" w:lineRule="auto"/>
        <w:ind w:left="1276"/>
        <w:rPr>
          <w:rFonts w:eastAsia="Batang" w:cs="Arial"/>
          <w:lang w:val="es-ES_tradnl"/>
        </w:rPr>
      </w:pPr>
      <w:r w:rsidRPr="001F0486">
        <w:rPr>
          <w:rFonts w:eastAsia="Batang" w:cs="Arial"/>
          <w:lang w:val="es-ES_tradnl"/>
        </w:rPr>
        <w:t>Disminuir la deserción.</w:t>
      </w:r>
    </w:p>
    <w:p w14:paraId="3138B355" w14:textId="77777777" w:rsidR="00AA62EC" w:rsidRPr="001F0486" w:rsidRDefault="00AA62EC" w:rsidP="00186540">
      <w:pPr>
        <w:numPr>
          <w:ilvl w:val="0"/>
          <w:numId w:val="15"/>
        </w:numPr>
        <w:spacing w:line="240" w:lineRule="auto"/>
        <w:ind w:left="1276"/>
        <w:rPr>
          <w:rFonts w:eastAsia="Batang" w:cs="Arial"/>
          <w:b/>
          <w:lang w:val="es-ES_tradnl"/>
        </w:rPr>
      </w:pPr>
      <w:r w:rsidRPr="001F0486">
        <w:rPr>
          <w:rFonts w:eastAsia="Batang" w:cs="Arial"/>
          <w:lang w:val="es-ES_tradnl"/>
        </w:rPr>
        <w:t>Integrar a jóvenes entre 14 y 17 años al sistema educativo bajo la modalidad de aula abierta.</w:t>
      </w:r>
      <w:r w:rsidR="00AD10F5">
        <w:rPr>
          <w:rFonts w:eastAsia="Batang" w:cs="Arial"/>
          <w:lang w:val="es-ES_tradnl"/>
        </w:rPr>
        <w:t xml:space="preserve"> (Anexo n.</w:t>
      </w:r>
      <w:r w:rsidR="00AD10F5">
        <w:rPr>
          <w:rFonts w:eastAsia="Batang" w:cs="Arial"/>
          <w:lang w:val="es-ES_tradnl"/>
        </w:rPr>
        <w:sym w:font="Symbol" w:char="F0B0"/>
      </w:r>
      <w:r w:rsidR="00AD10F5">
        <w:rPr>
          <w:rFonts w:eastAsia="Batang" w:cs="Arial"/>
          <w:lang w:val="es-ES_tradnl"/>
        </w:rPr>
        <w:t xml:space="preserve"> 1).</w:t>
      </w:r>
    </w:p>
    <w:p w14:paraId="674494B9" w14:textId="77777777" w:rsidR="00AA62EC" w:rsidRPr="001F0486" w:rsidRDefault="00AA62EC" w:rsidP="00AA62EC">
      <w:pPr>
        <w:pStyle w:val="Heading3"/>
        <w:rPr>
          <w:rFonts w:eastAsia="Batang" w:cs="Arial"/>
          <w:b w:val="0"/>
          <w:lang w:val="es-ES_tradnl"/>
        </w:rPr>
      </w:pPr>
      <w:bookmarkStart w:id="36" w:name="_Toc164399646"/>
    </w:p>
    <w:p w14:paraId="4D0A7D09" w14:textId="77777777" w:rsidR="001B146B" w:rsidRDefault="001B146B" w:rsidP="00EB3211">
      <w:pPr>
        <w:spacing w:line="240" w:lineRule="auto"/>
        <w:rPr>
          <w:b/>
          <w:lang w:val="es-ES_tradnl"/>
        </w:rPr>
      </w:pPr>
      <w:bookmarkStart w:id="37" w:name="_Toc175570594"/>
    </w:p>
    <w:p w14:paraId="266B9777" w14:textId="77777777" w:rsidR="00AA62EC" w:rsidRPr="00EB3211" w:rsidRDefault="00620B4C" w:rsidP="00EB3211">
      <w:pPr>
        <w:spacing w:line="240" w:lineRule="auto"/>
        <w:rPr>
          <w:b/>
          <w:lang w:val="es-ES_tradnl"/>
        </w:rPr>
      </w:pPr>
      <w:r>
        <w:rPr>
          <w:b/>
          <w:lang w:val="es-ES_tradnl"/>
        </w:rPr>
        <w:t xml:space="preserve">1.3.5 </w:t>
      </w:r>
      <w:r w:rsidR="00AA62EC" w:rsidRPr="00EB3211">
        <w:rPr>
          <w:b/>
          <w:lang w:val="es-ES_tradnl"/>
        </w:rPr>
        <w:t>Diagnóstico institucional</w:t>
      </w:r>
      <w:bookmarkEnd w:id="36"/>
      <w:bookmarkEnd w:id="37"/>
    </w:p>
    <w:p w14:paraId="089E77DE" w14:textId="77777777" w:rsidR="00353AC5" w:rsidRDefault="00353AC5" w:rsidP="00EB3211">
      <w:pPr>
        <w:spacing w:line="240" w:lineRule="auto"/>
        <w:rPr>
          <w:b/>
          <w:lang w:val="es-ES_tradnl"/>
        </w:rPr>
      </w:pPr>
      <w:bookmarkStart w:id="38" w:name="_Toc164399647"/>
      <w:bookmarkStart w:id="39" w:name="_Toc175570595"/>
    </w:p>
    <w:p w14:paraId="426925A3" w14:textId="77777777" w:rsidR="00AA62EC" w:rsidRPr="00EB3211" w:rsidRDefault="00620B4C" w:rsidP="00EB3211">
      <w:pPr>
        <w:spacing w:line="240" w:lineRule="auto"/>
        <w:rPr>
          <w:b/>
          <w:lang w:val="es-ES_tradnl"/>
        </w:rPr>
      </w:pPr>
      <w:r>
        <w:rPr>
          <w:b/>
          <w:lang w:val="es-ES_tradnl"/>
        </w:rPr>
        <w:t xml:space="preserve">1.3.5.1 </w:t>
      </w:r>
      <w:r w:rsidR="00AA62EC" w:rsidRPr="00EB3211">
        <w:rPr>
          <w:b/>
          <w:lang w:val="es-ES_tradnl"/>
        </w:rPr>
        <w:t>Descripción metodológica</w:t>
      </w:r>
      <w:bookmarkEnd w:id="38"/>
      <w:bookmarkEnd w:id="39"/>
    </w:p>
    <w:p w14:paraId="56D5BB93" w14:textId="77777777" w:rsidR="00353AC5" w:rsidRDefault="00353AC5" w:rsidP="00AA62EC">
      <w:pPr>
        <w:rPr>
          <w:rFonts w:eastAsia="Times New Roman" w:cs="Arial"/>
          <w:lang w:val="es-ES_tradnl" w:eastAsia="es-ES"/>
        </w:rPr>
      </w:pPr>
    </w:p>
    <w:p w14:paraId="6089DCAE" w14:textId="77777777" w:rsidR="00AA62EC" w:rsidRDefault="00AA62EC" w:rsidP="00AA62EC">
      <w:pPr>
        <w:rPr>
          <w:lang w:val="es-ES_tradnl"/>
        </w:rPr>
      </w:pPr>
      <w:r w:rsidRPr="001F0486">
        <w:rPr>
          <w:rFonts w:eastAsia="Times New Roman" w:cs="Arial"/>
          <w:lang w:val="es-ES_tradnl" w:eastAsia="es-ES"/>
        </w:rPr>
        <w:tab/>
      </w:r>
      <w:r w:rsidR="00FD4988">
        <w:rPr>
          <w:rFonts w:eastAsia="Times New Roman" w:cs="Arial"/>
          <w:lang w:val="es-ES_tradnl" w:eastAsia="es-ES"/>
        </w:rPr>
        <w:t xml:space="preserve">Según la monografía de la Escuela de Riojalandia, en procura de conocer el estado de la institución, se llevó a cabo un estudio diagnóstico en el año 2009, cuyo objetivo fue el de recabar información para programar y desarrollar el curso lectivo del año 2010. </w:t>
      </w:r>
    </w:p>
    <w:p w14:paraId="23E3D6BB" w14:textId="77777777" w:rsidR="00FD4988" w:rsidRPr="001F0486" w:rsidRDefault="00FD4988" w:rsidP="00AA62EC">
      <w:pPr>
        <w:rPr>
          <w:rFonts w:cs="Arial"/>
          <w:lang w:val="es-ES_tradnl"/>
        </w:rPr>
      </w:pPr>
    </w:p>
    <w:p w14:paraId="76B17D67" w14:textId="77777777" w:rsidR="00AA62EC" w:rsidRPr="001F0486" w:rsidRDefault="00AA62EC" w:rsidP="00AA62EC">
      <w:pPr>
        <w:rPr>
          <w:lang w:val="es-ES_tradnl"/>
        </w:rPr>
      </w:pPr>
      <w:r w:rsidRPr="001F0486">
        <w:rPr>
          <w:rFonts w:cs="Arial"/>
          <w:lang w:val="es-ES_tradnl"/>
        </w:rPr>
        <w:tab/>
      </w:r>
      <w:r w:rsidR="00FD4988">
        <w:rPr>
          <w:rFonts w:cs="Arial"/>
          <w:lang w:val="es-ES_tradnl"/>
        </w:rPr>
        <w:t xml:space="preserve">En primera instancia, la información se extrajo de una población de </w:t>
      </w:r>
      <w:r w:rsidRPr="001F0486">
        <w:rPr>
          <w:rFonts w:cs="Arial"/>
          <w:lang w:val="es-ES_tradnl"/>
        </w:rPr>
        <w:t>68</w:t>
      </w:r>
      <w:r w:rsidRPr="001F0486">
        <w:rPr>
          <w:rFonts w:cs="Arial"/>
          <w:color w:val="FF0000"/>
          <w:lang w:val="es-ES_tradnl"/>
        </w:rPr>
        <w:t xml:space="preserve"> </w:t>
      </w:r>
      <w:r w:rsidRPr="001F0486">
        <w:rPr>
          <w:rFonts w:cs="Arial"/>
          <w:lang w:val="es-ES_tradnl"/>
        </w:rPr>
        <w:t>funcionarios</w:t>
      </w:r>
      <w:r w:rsidR="00FD4988">
        <w:rPr>
          <w:rFonts w:cs="Arial"/>
          <w:lang w:val="es-ES_tradnl"/>
        </w:rPr>
        <w:t xml:space="preserve"> de la institución;</w:t>
      </w:r>
      <w:r w:rsidRPr="001F0486">
        <w:rPr>
          <w:rFonts w:cs="Arial"/>
          <w:lang w:val="es-ES_tradnl"/>
        </w:rPr>
        <w:t xml:space="preserve"> y en una segunda, </w:t>
      </w:r>
      <w:r w:rsidR="00FD4988">
        <w:rPr>
          <w:rFonts w:cs="Arial"/>
          <w:lang w:val="es-ES_tradnl"/>
        </w:rPr>
        <w:t>se nutrieron de l</w:t>
      </w:r>
      <w:r w:rsidRPr="001F0486">
        <w:rPr>
          <w:rFonts w:cs="Arial"/>
          <w:lang w:val="es-ES_tradnl"/>
        </w:rPr>
        <w:t>a</w:t>
      </w:r>
      <w:r w:rsidR="00FD4988">
        <w:rPr>
          <w:rFonts w:cs="Arial"/>
          <w:lang w:val="es-ES_tradnl"/>
        </w:rPr>
        <w:t xml:space="preserve"> opinión de</w:t>
      </w:r>
      <w:r w:rsidRPr="001F0486">
        <w:rPr>
          <w:rFonts w:cs="Arial"/>
          <w:lang w:val="es-ES_tradnl"/>
        </w:rPr>
        <w:t xml:space="preserve"> padres y madres de familia</w:t>
      </w:r>
      <w:r w:rsidR="00FD4988">
        <w:rPr>
          <w:rFonts w:cs="Arial"/>
          <w:lang w:val="es-ES_tradnl"/>
        </w:rPr>
        <w:t>,</w:t>
      </w:r>
      <w:r w:rsidRPr="001F0486">
        <w:rPr>
          <w:rFonts w:cs="Arial"/>
          <w:lang w:val="es-ES_tradnl"/>
        </w:rPr>
        <w:t xml:space="preserve"> de los estudiantes becados por </w:t>
      </w:r>
      <w:r w:rsidR="00AD10F5">
        <w:rPr>
          <w:rFonts w:cs="Arial"/>
          <w:lang w:val="es-ES_tradnl"/>
        </w:rPr>
        <w:t xml:space="preserve">el Fondo Nacional de Becas, </w:t>
      </w:r>
      <w:r w:rsidRPr="001F0486">
        <w:rPr>
          <w:rFonts w:cs="Arial"/>
          <w:lang w:val="es-ES_tradnl"/>
        </w:rPr>
        <w:t>FONABE.</w:t>
      </w:r>
      <w:r w:rsidRPr="001F0486">
        <w:rPr>
          <w:rFonts w:cs="Arial"/>
          <w:bCs/>
          <w:lang w:val="es-ES_tradnl"/>
        </w:rPr>
        <w:t xml:space="preserve"> El diagnóstico se hizo con metodología participativa que implica reflexión y análisis en conjunto. Los docentes efectuaron un FODA</w:t>
      </w:r>
      <w:r w:rsidR="00FD4988">
        <w:rPr>
          <w:rFonts w:cs="Arial"/>
          <w:bCs/>
          <w:lang w:val="es-ES_tradnl"/>
        </w:rPr>
        <w:t>,</w:t>
      </w:r>
      <w:r w:rsidRPr="001F0486">
        <w:rPr>
          <w:rFonts w:cs="Arial"/>
          <w:bCs/>
          <w:lang w:val="es-ES_tradnl"/>
        </w:rPr>
        <w:t xml:space="preserve"> por niveles</w:t>
      </w:r>
      <w:r w:rsidR="00FD4988">
        <w:rPr>
          <w:rFonts w:cs="Arial"/>
          <w:bCs/>
          <w:lang w:val="es-ES_tradnl"/>
        </w:rPr>
        <w:t>,</w:t>
      </w:r>
      <w:r w:rsidRPr="001F0486">
        <w:rPr>
          <w:rFonts w:cs="Arial"/>
          <w:bCs/>
          <w:lang w:val="es-ES_tradnl"/>
        </w:rPr>
        <w:t xml:space="preserve"> </w:t>
      </w:r>
      <w:r w:rsidR="00FD4988">
        <w:rPr>
          <w:rFonts w:cs="Arial"/>
          <w:bCs/>
          <w:lang w:val="es-ES_tradnl"/>
        </w:rPr>
        <w:t>y a</w:t>
      </w:r>
      <w:r w:rsidRPr="001F0486">
        <w:rPr>
          <w:rFonts w:cs="Arial"/>
          <w:bCs/>
          <w:lang w:val="es-ES_tradnl"/>
        </w:rPr>
        <w:t xml:space="preserve"> su vez </w:t>
      </w:r>
      <w:r w:rsidR="00FD4988">
        <w:rPr>
          <w:rFonts w:cs="Arial"/>
          <w:bCs/>
          <w:lang w:val="es-ES_tradnl"/>
        </w:rPr>
        <w:t>dividido</w:t>
      </w:r>
      <w:r w:rsidRPr="001F0486">
        <w:rPr>
          <w:rFonts w:cs="Arial"/>
          <w:bCs/>
          <w:lang w:val="es-ES_tradnl"/>
        </w:rPr>
        <w:t xml:space="preserve"> en diferentes comi</w:t>
      </w:r>
      <w:r>
        <w:rPr>
          <w:rFonts w:cs="Arial"/>
          <w:bCs/>
          <w:lang w:val="es-ES_tradnl"/>
        </w:rPr>
        <w:t xml:space="preserve">tés. </w:t>
      </w:r>
      <w:r w:rsidR="00FD4988">
        <w:rPr>
          <w:rFonts w:cs="Arial"/>
          <w:bCs/>
          <w:lang w:val="es-ES_tradnl"/>
        </w:rPr>
        <w:t>L</w:t>
      </w:r>
      <w:r w:rsidRPr="001F0486">
        <w:rPr>
          <w:rFonts w:cs="Arial"/>
          <w:bCs/>
          <w:lang w:val="es-ES_tradnl"/>
        </w:rPr>
        <w:t>a caracterización de las familias</w:t>
      </w:r>
      <w:r>
        <w:rPr>
          <w:rFonts w:cs="Arial"/>
          <w:bCs/>
          <w:lang w:val="es-ES_tradnl"/>
        </w:rPr>
        <w:t>,</w:t>
      </w:r>
      <w:r w:rsidRPr="001F0486">
        <w:rPr>
          <w:rFonts w:cs="Arial"/>
          <w:bCs/>
          <w:lang w:val="es-ES_tradnl"/>
        </w:rPr>
        <w:t xml:space="preserve"> </w:t>
      </w:r>
      <w:r w:rsidR="00FD4988">
        <w:rPr>
          <w:rFonts w:cs="Arial"/>
          <w:bCs/>
          <w:lang w:val="es-ES_tradnl"/>
        </w:rPr>
        <w:t>se hizo revisando</w:t>
      </w:r>
      <w:r w:rsidRPr="001F0486">
        <w:rPr>
          <w:rFonts w:cs="Arial"/>
          <w:bCs/>
          <w:lang w:val="es-ES_tradnl"/>
        </w:rPr>
        <w:t xml:space="preserve"> la información que </w:t>
      </w:r>
      <w:r w:rsidR="00FD4988">
        <w:rPr>
          <w:rFonts w:cs="Arial"/>
          <w:bCs/>
          <w:lang w:val="es-ES_tradnl"/>
        </w:rPr>
        <w:t>tienen en los</w:t>
      </w:r>
      <w:r w:rsidRPr="001F0486">
        <w:rPr>
          <w:rFonts w:cs="Arial"/>
          <w:bCs/>
          <w:lang w:val="es-ES_tradnl"/>
        </w:rPr>
        <w:t xml:space="preserve"> estudios socioeconómicos </w:t>
      </w:r>
      <w:r w:rsidR="00FD4988">
        <w:rPr>
          <w:rFonts w:cs="Arial"/>
          <w:bCs/>
          <w:lang w:val="es-ES_tradnl"/>
        </w:rPr>
        <w:t>del equipo interdisciplinario.</w:t>
      </w:r>
    </w:p>
    <w:p w14:paraId="1224BE79" w14:textId="77777777" w:rsidR="00AA62EC" w:rsidRDefault="00AA62EC" w:rsidP="00AA62EC">
      <w:pPr>
        <w:pStyle w:val="Heading4"/>
        <w:rPr>
          <w:rFonts w:cs="Arial"/>
          <w:lang w:val="es-ES_tradnl"/>
        </w:rPr>
      </w:pPr>
      <w:bookmarkStart w:id="40" w:name="_Toc164399648"/>
    </w:p>
    <w:p w14:paraId="26ABEAB8" w14:textId="77777777" w:rsidR="00A55D2E" w:rsidRDefault="00A55D2E" w:rsidP="00A55D2E">
      <w:pPr>
        <w:rPr>
          <w:lang w:val="es-ES_tradnl" w:eastAsia="es-ES"/>
        </w:rPr>
      </w:pPr>
    </w:p>
    <w:p w14:paraId="2C58689D" w14:textId="77777777" w:rsidR="00A55D2E" w:rsidRDefault="00A55D2E" w:rsidP="00A55D2E">
      <w:pPr>
        <w:rPr>
          <w:lang w:val="es-ES_tradnl" w:eastAsia="es-ES"/>
        </w:rPr>
      </w:pPr>
    </w:p>
    <w:p w14:paraId="56B22BB8" w14:textId="77777777" w:rsidR="00A55D2E" w:rsidRPr="00A55D2E" w:rsidRDefault="00A55D2E" w:rsidP="00A55D2E">
      <w:pPr>
        <w:rPr>
          <w:lang w:val="es-ES_tradnl" w:eastAsia="es-ES"/>
        </w:rPr>
      </w:pPr>
    </w:p>
    <w:p w14:paraId="0C442623" w14:textId="77777777" w:rsidR="00353AC5" w:rsidRPr="00353AC5" w:rsidRDefault="00353AC5" w:rsidP="00353AC5">
      <w:pPr>
        <w:rPr>
          <w:lang w:val="es-ES_tradnl" w:eastAsia="es-ES"/>
        </w:rPr>
      </w:pPr>
    </w:p>
    <w:p w14:paraId="2D77BC98" w14:textId="77777777" w:rsidR="00AA62EC" w:rsidRPr="00EB3211" w:rsidRDefault="00620B4C" w:rsidP="00EB3211">
      <w:pPr>
        <w:spacing w:line="240" w:lineRule="auto"/>
        <w:rPr>
          <w:b/>
          <w:lang w:val="es-ES_tradnl"/>
        </w:rPr>
      </w:pPr>
      <w:bookmarkStart w:id="41" w:name="_Toc175570596"/>
      <w:r>
        <w:rPr>
          <w:b/>
          <w:lang w:val="es-ES_tradnl"/>
        </w:rPr>
        <w:lastRenderedPageBreak/>
        <w:t xml:space="preserve">1.3.5.2 </w:t>
      </w:r>
      <w:r w:rsidR="0057488C" w:rsidRPr="00EB3211">
        <w:rPr>
          <w:b/>
          <w:lang w:val="es-ES_tradnl"/>
        </w:rPr>
        <w:t>Objetivos g</w:t>
      </w:r>
      <w:r w:rsidR="00AA62EC" w:rsidRPr="00EB3211">
        <w:rPr>
          <w:b/>
          <w:lang w:val="es-ES_tradnl"/>
        </w:rPr>
        <w:t>eneral</w:t>
      </w:r>
      <w:bookmarkEnd w:id="40"/>
      <w:bookmarkEnd w:id="41"/>
      <w:r w:rsidR="0057488C" w:rsidRPr="00EB3211">
        <w:rPr>
          <w:b/>
          <w:lang w:val="es-ES_tradnl"/>
        </w:rPr>
        <w:t>es del diagnóstico institucional</w:t>
      </w:r>
    </w:p>
    <w:p w14:paraId="658AEFAE" w14:textId="77777777" w:rsidR="00353AC5" w:rsidRDefault="00353AC5" w:rsidP="00353AC5">
      <w:pPr>
        <w:ind w:left="360"/>
        <w:rPr>
          <w:lang w:val="es-ES_tradnl"/>
        </w:rPr>
      </w:pPr>
    </w:p>
    <w:p w14:paraId="1E19C599" w14:textId="77777777" w:rsidR="00AA62EC" w:rsidRPr="001F0486" w:rsidRDefault="00AA62EC" w:rsidP="00AA62EC">
      <w:pPr>
        <w:numPr>
          <w:ilvl w:val="0"/>
          <w:numId w:val="16"/>
        </w:numPr>
        <w:rPr>
          <w:lang w:val="es-ES_tradnl"/>
        </w:rPr>
      </w:pPr>
      <w:r w:rsidRPr="001F0486">
        <w:rPr>
          <w:lang w:val="es-ES_tradnl"/>
        </w:rPr>
        <w:t>Detectar las necesidades en infraestructura en las áreas técnico y administrativa, de la comunidad educativa en la escuela de Riojalandia.</w:t>
      </w:r>
    </w:p>
    <w:p w14:paraId="5DBE3AD3" w14:textId="77777777" w:rsidR="00AA62EC" w:rsidRPr="001F0486" w:rsidRDefault="00AA62EC" w:rsidP="00AA62EC">
      <w:pPr>
        <w:numPr>
          <w:ilvl w:val="0"/>
          <w:numId w:val="16"/>
        </w:numPr>
        <w:rPr>
          <w:lang w:val="es-ES_tradnl"/>
        </w:rPr>
      </w:pPr>
      <w:r w:rsidRPr="001F0486">
        <w:rPr>
          <w:lang w:val="es-ES_tradnl"/>
        </w:rPr>
        <w:t>Identificar las fortaleza y oportunidades con las que cuenta la Escuela de Riojalandia.</w:t>
      </w:r>
    </w:p>
    <w:p w14:paraId="65E38BFD" w14:textId="77777777" w:rsidR="00620B4C" w:rsidRPr="001F0486" w:rsidRDefault="00620B4C" w:rsidP="00AA62EC">
      <w:pPr>
        <w:rPr>
          <w:lang w:val="es-ES_tradnl"/>
        </w:rPr>
      </w:pPr>
    </w:p>
    <w:p w14:paraId="657E52DB" w14:textId="77777777" w:rsidR="00AA62EC" w:rsidRPr="00EB3211" w:rsidRDefault="00620B4C" w:rsidP="00EB3211">
      <w:pPr>
        <w:spacing w:line="240" w:lineRule="auto"/>
        <w:rPr>
          <w:b/>
          <w:lang w:val="es-ES_tradnl"/>
        </w:rPr>
      </w:pPr>
      <w:bookmarkStart w:id="42" w:name="_Toc164399649"/>
      <w:bookmarkStart w:id="43" w:name="_Toc175570597"/>
      <w:r>
        <w:rPr>
          <w:b/>
          <w:lang w:val="es-ES_tradnl"/>
        </w:rPr>
        <w:t xml:space="preserve">1.3.5.3 </w:t>
      </w:r>
      <w:r w:rsidR="00AA62EC" w:rsidRPr="00EB3211">
        <w:rPr>
          <w:b/>
          <w:lang w:val="es-ES_tradnl"/>
        </w:rPr>
        <w:t>Objetivos específicos</w:t>
      </w:r>
      <w:bookmarkEnd w:id="42"/>
      <w:bookmarkEnd w:id="43"/>
      <w:r w:rsidR="0057488C" w:rsidRPr="00EB3211">
        <w:rPr>
          <w:b/>
          <w:lang w:val="es-ES_tradnl"/>
        </w:rPr>
        <w:t xml:space="preserve"> del diagnóstico institucional</w:t>
      </w:r>
    </w:p>
    <w:p w14:paraId="3A3D959E" w14:textId="77777777" w:rsidR="00353AC5" w:rsidRDefault="00353AC5" w:rsidP="00353AC5">
      <w:pPr>
        <w:ind w:left="360"/>
        <w:rPr>
          <w:rFonts w:cs="Arial"/>
          <w:lang w:val="es-ES_tradnl"/>
        </w:rPr>
      </w:pPr>
    </w:p>
    <w:p w14:paraId="67A1A41D" w14:textId="77777777" w:rsidR="00AA62EC" w:rsidRPr="001F0486" w:rsidRDefault="00AA62EC" w:rsidP="00AA62EC">
      <w:pPr>
        <w:numPr>
          <w:ilvl w:val="0"/>
          <w:numId w:val="17"/>
        </w:numPr>
        <w:rPr>
          <w:rFonts w:cs="Arial"/>
          <w:lang w:val="es-ES_tradnl"/>
        </w:rPr>
      </w:pPr>
      <w:r w:rsidRPr="001F0486">
        <w:rPr>
          <w:rFonts w:cs="Arial"/>
          <w:lang w:val="es-ES_tradnl"/>
        </w:rPr>
        <w:t>Conocer las debilidades en infraestructura de la comunidad educativa en la Escuela de Riojalandia.</w:t>
      </w:r>
    </w:p>
    <w:p w14:paraId="3F21E4F2" w14:textId="77777777" w:rsidR="00AA62EC" w:rsidRPr="001F0486" w:rsidRDefault="00AA62EC" w:rsidP="00AA62EC">
      <w:pPr>
        <w:numPr>
          <w:ilvl w:val="0"/>
          <w:numId w:val="17"/>
        </w:numPr>
        <w:rPr>
          <w:rFonts w:cs="Arial"/>
          <w:lang w:val="es-ES_tradnl"/>
        </w:rPr>
      </w:pPr>
      <w:r w:rsidRPr="001F0486">
        <w:rPr>
          <w:rFonts w:cs="Arial"/>
          <w:lang w:val="es-ES_tradnl"/>
        </w:rPr>
        <w:t>Conocer las debilidades en el área docente y administrativa de la comunidad educativa en la Escuela de Riojalandia.</w:t>
      </w:r>
    </w:p>
    <w:p w14:paraId="1258EDC9" w14:textId="77777777" w:rsidR="00AA62EC" w:rsidRPr="001F0486" w:rsidRDefault="00AA62EC" w:rsidP="00AA62EC">
      <w:pPr>
        <w:numPr>
          <w:ilvl w:val="0"/>
          <w:numId w:val="17"/>
        </w:numPr>
        <w:rPr>
          <w:rFonts w:cs="Arial"/>
          <w:lang w:val="es-ES_tradnl"/>
        </w:rPr>
      </w:pPr>
      <w:r w:rsidRPr="001F0486">
        <w:rPr>
          <w:rFonts w:cs="Arial"/>
          <w:lang w:val="es-ES_tradnl"/>
        </w:rPr>
        <w:t>Brindar recomendaciones para el planteamiento de proyectos institucionales que respondan a las necesidades del diagnóstico.</w:t>
      </w:r>
    </w:p>
    <w:p w14:paraId="78A6F1A3" w14:textId="77777777" w:rsidR="00AA62EC" w:rsidRPr="001F0486" w:rsidRDefault="00AA62EC" w:rsidP="00AA62EC">
      <w:pPr>
        <w:numPr>
          <w:ilvl w:val="0"/>
          <w:numId w:val="17"/>
        </w:numPr>
        <w:rPr>
          <w:rFonts w:eastAsia="Batang" w:cs="Arial"/>
          <w:b/>
          <w:lang w:val="es-ES_tradnl"/>
        </w:rPr>
      </w:pPr>
      <w:r w:rsidRPr="001F0486">
        <w:rPr>
          <w:rFonts w:cs="Arial"/>
          <w:lang w:val="es-ES_tradnl"/>
        </w:rPr>
        <w:t>Conocer las fortalezas y oportunidades institucionales, para reforzarlas contribuyendo a fomentar un atención de calidad.</w:t>
      </w:r>
    </w:p>
    <w:p w14:paraId="3790EE34" w14:textId="77777777" w:rsidR="00075673" w:rsidRDefault="00075673" w:rsidP="00AA62EC">
      <w:pPr>
        <w:pStyle w:val="Heading4"/>
        <w:rPr>
          <w:rFonts w:cs="Arial"/>
          <w:lang w:val="es-ES_tradnl"/>
        </w:rPr>
      </w:pPr>
      <w:bookmarkStart w:id="44" w:name="_Toc164399650"/>
      <w:bookmarkStart w:id="45" w:name="_Toc175570598"/>
    </w:p>
    <w:p w14:paraId="4E0F219F" w14:textId="77777777" w:rsidR="00AA62EC" w:rsidRPr="00EB3211" w:rsidRDefault="00620B4C" w:rsidP="00EB3211">
      <w:pPr>
        <w:spacing w:line="240" w:lineRule="auto"/>
        <w:rPr>
          <w:b/>
          <w:lang w:val="es-ES_tradnl"/>
        </w:rPr>
      </w:pPr>
      <w:r>
        <w:rPr>
          <w:b/>
          <w:lang w:val="es-ES_tradnl"/>
        </w:rPr>
        <w:t xml:space="preserve">1.3.6 </w:t>
      </w:r>
      <w:r w:rsidR="00AA62EC" w:rsidRPr="00EB3211">
        <w:rPr>
          <w:b/>
          <w:lang w:val="es-ES_tradnl"/>
        </w:rPr>
        <w:t>Políticas Nacionales</w:t>
      </w:r>
      <w:bookmarkEnd w:id="44"/>
      <w:bookmarkEnd w:id="45"/>
    </w:p>
    <w:p w14:paraId="3589BDB5" w14:textId="77777777" w:rsidR="00353AC5" w:rsidRDefault="00AA62EC" w:rsidP="00D3443B">
      <w:pPr>
        <w:rPr>
          <w:rFonts w:eastAsia="Batang" w:cs="Arial"/>
          <w:lang w:val="es-ES_tradnl"/>
        </w:rPr>
      </w:pPr>
      <w:r w:rsidRPr="001F0486">
        <w:rPr>
          <w:rFonts w:eastAsia="Batang" w:cs="Arial"/>
          <w:lang w:val="es-ES_tradnl"/>
        </w:rPr>
        <w:tab/>
      </w:r>
    </w:p>
    <w:p w14:paraId="003FA6A5" w14:textId="77777777" w:rsidR="00AA62EC" w:rsidRPr="001F0486" w:rsidRDefault="00D3443B" w:rsidP="00353AC5">
      <w:pPr>
        <w:ind w:firstLine="720"/>
        <w:rPr>
          <w:rFonts w:cs="Arial"/>
          <w:lang w:val="es-ES_tradnl"/>
        </w:rPr>
      </w:pPr>
      <w:r>
        <w:rPr>
          <w:rFonts w:eastAsia="Batang" w:cs="Arial"/>
          <w:lang w:val="es-ES_tradnl"/>
        </w:rPr>
        <w:t>La Escuela de</w:t>
      </w:r>
      <w:r w:rsidR="00AA62EC" w:rsidRPr="001F0486">
        <w:rPr>
          <w:rFonts w:eastAsia="Batang" w:cs="Arial"/>
          <w:lang w:val="es-ES_tradnl"/>
        </w:rPr>
        <w:t xml:space="preserve"> Riojalandia, </w:t>
      </w:r>
      <w:r>
        <w:rPr>
          <w:rFonts w:eastAsia="Batang" w:cs="Arial"/>
          <w:lang w:val="es-ES_tradnl"/>
        </w:rPr>
        <w:t xml:space="preserve">en calidad de escuela pública, se rige por las leyes </w:t>
      </w:r>
      <w:r w:rsidR="00AA62EC" w:rsidRPr="001F0486">
        <w:rPr>
          <w:rFonts w:eastAsia="Batang" w:cs="Arial"/>
          <w:lang w:val="es-ES_tradnl"/>
        </w:rPr>
        <w:t xml:space="preserve">y reglamentos </w:t>
      </w:r>
      <w:r>
        <w:rPr>
          <w:rFonts w:eastAsia="Batang" w:cs="Arial"/>
          <w:lang w:val="es-ES_tradnl"/>
        </w:rPr>
        <w:t xml:space="preserve">de la educación nacional. Está apegada a la </w:t>
      </w:r>
      <w:r w:rsidR="00AA62EC" w:rsidRPr="001F0486">
        <w:rPr>
          <w:rFonts w:eastAsia="Batang" w:cs="Arial"/>
          <w:lang w:val="es-ES_tradnl"/>
        </w:rPr>
        <w:t>Constitución Política, la Declaración Universal de los Derechos Humanos, la Ley Fundamen</w:t>
      </w:r>
      <w:r w:rsidR="00AA62EC">
        <w:rPr>
          <w:rFonts w:eastAsia="Batang" w:cs="Arial"/>
          <w:lang w:val="es-ES_tradnl"/>
        </w:rPr>
        <w:t>tal de Educación de Costa Rica,</w:t>
      </w:r>
      <w:r w:rsidR="00AA62EC" w:rsidRPr="001F0486">
        <w:rPr>
          <w:rFonts w:eastAsia="Batang" w:cs="Arial"/>
          <w:lang w:val="es-ES_tradnl"/>
        </w:rPr>
        <w:t xml:space="preserve"> la Ley Orgánica del Ministerio de Educación Pública, Tratados Internacionales ratificados por la Asamblea Legislativa</w:t>
      </w:r>
      <w:r>
        <w:rPr>
          <w:rFonts w:eastAsia="Batang" w:cs="Arial"/>
          <w:lang w:val="es-ES_tradnl"/>
        </w:rPr>
        <w:t>,</w:t>
      </w:r>
      <w:r w:rsidR="00AA62EC" w:rsidRPr="001F0486">
        <w:rPr>
          <w:rFonts w:eastAsia="Batang" w:cs="Arial"/>
          <w:lang w:val="es-ES_tradnl"/>
        </w:rPr>
        <w:t xml:space="preserve"> El Código de la</w:t>
      </w:r>
      <w:r w:rsidR="00AA62EC" w:rsidRPr="001F0486">
        <w:rPr>
          <w:rFonts w:cs="Arial"/>
          <w:lang w:val="es-ES_tradnl"/>
        </w:rPr>
        <w:t xml:space="preserve"> Niñez y la Adolescencia, la Ley de Igualdad de Oportunidades para los Personas con Necesidades Educativas Especiales, la Normativa vigente par</w:t>
      </w:r>
      <w:r>
        <w:rPr>
          <w:rFonts w:cs="Arial"/>
          <w:lang w:val="es-ES_tradnl"/>
        </w:rPr>
        <w:t>a las Adecuaciones Curriculares y</w:t>
      </w:r>
      <w:r w:rsidR="00AA62EC" w:rsidRPr="001F0486">
        <w:rPr>
          <w:rFonts w:cs="Arial"/>
          <w:lang w:val="es-ES_tradnl"/>
        </w:rPr>
        <w:t xml:space="preserve"> el Reglamento de Evaluación de los aprendizajes, vigente para este curso lectivo, entre otros.</w:t>
      </w:r>
    </w:p>
    <w:p w14:paraId="24E8ABE9" w14:textId="77777777" w:rsidR="00B85A25" w:rsidRDefault="00B85A25" w:rsidP="00AA62EC">
      <w:pPr>
        <w:rPr>
          <w:rFonts w:cs="Arial"/>
          <w:lang w:val="es-ES_tradnl"/>
        </w:rPr>
      </w:pPr>
    </w:p>
    <w:p w14:paraId="0D17C451" w14:textId="77777777" w:rsidR="00AA62EC" w:rsidRPr="001F0486" w:rsidRDefault="00EB3211" w:rsidP="00EB3211">
      <w:pPr>
        <w:ind w:firstLine="720"/>
        <w:rPr>
          <w:rFonts w:cs="Arial"/>
          <w:lang w:val="es-ES_tradnl"/>
        </w:rPr>
      </w:pPr>
      <w:r>
        <w:rPr>
          <w:rFonts w:cs="Arial"/>
          <w:lang w:val="es-ES_tradnl"/>
        </w:rPr>
        <w:t>Su orientación filosófica, plasmada en los programas, se fundamenta en los principios de las corrientes constructivistas, humanistas y racionalistas. De esta manera, los y las educadores, (as), buscan transmitir a los y las estudiantes, herramientas que les permitan construir su propio aprendizaje de calidad, a su ritmo y de manera perdurable; abren espacios para la formación en valores de: solidaridad, respeto y justicia.</w:t>
      </w:r>
    </w:p>
    <w:p w14:paraId="63D321E7" w14:textId="77777777" w:rsidR="00620B4C" w:rsidRPr="001F0486" w:rsidRDefault="00620B4C" w:rsidP="00AA62EC">
      <w:pPr>
        <w:pStyle w:val="BodyText"/>
        <w:rPr>
          <w:rFonts w:cs="Arial"/>
          <w:lang w:val="es-ES_tradnl"/>
        </w:rPr>
      </w:pPr>
    </w:p>
    <w:p w14:paraId="35C889E3" w14:textId="77777777" w:rsidR="00AA62EC" w:rsidRPr="00EB3211" w:rsidRDefault="00620B4C" w:rsidP="00EB3211">
      <w:pPr>
        <w:spacing w:line="240" w:lineRule="auto"/>
        <w:rPr>
          <w:b/>
          <w:lang w:val="es-ES_tradnl"/>
        </w:rPr>
      </w:pPr>
      <w:bookmarkStart w:id="46" w:name="_Toc164399651"/>
      <w:bookmarkStart w:id="47" w:name="_Toc175570599"/>
      <w:r>
        <w:rPr>
          <w:b/>
          <w:lang w:val="es-ES_tradnl"/>
        </w:rPr>
        <w:t xml:space="preserve">1.3.6.1 </w:t>
      </w:r>
      <w:r w:rsidR="00AA62EC" w:rsidRPr="00EB3211">
        <w:rPr>
          <w:b/>
          <w:lang w:val="es-ES_tradnl"/>
        </w:rPr>
        <w:t>Políticas regionales</w:t>
      </w:r>
      <w:bookmarkEnd w:id="46"/>
      <w:bookmarkEnd w:id="47"/>
    </w:p>
    <w:p w14:paraId="695EA3AD" w14:textId="77777777" w:rsidR="00353AC5" w:rsidRDefault="00353AC5" w:rsidP="00AA62EC">
      <w:pPr>
        <w:rPr>
          <w:rFonts w:cs="Arial"/>
          <w:lang w:val="es-ES_tradnl"/>
        </w:rPr>
      </w:pPr>
    </w:p>
    <w:p w14:paraId="6EBA185C" w14:textId="77777777" w:rsidR="00AA62EC" w:rsidRPr="001F0486" w:rsidRDefault="00AA62EC" w:rsidP="00AA62EC">
      <w:pPr>
        <w:rPr>
          <w:rFonts w:eastAsia="Batang" w:cs="Arial"/>
          <w:lang w:val="es-ES_tradnl"/>
        </w:rPr>
      </w:pPr>
      <w:r w:rsidRPr="001F0486">
        <w:rPr>
          <w:rFonts w:cs="Arial"/>
          <w:lang w:val="es-ES_tradnl"/>
        </w:rPr>
        <w:tab/>
      </w:r>
      <w:r w:rsidR="00050E52">
        <w:rPr>
          <w:rFonts w:cs="Arial"/>
          <w:lang w:val="es-ES_tradnl"/>
        </w:rPr>
        <w:t xml:space="preserve">Según la monografía, no existen políticas oficiales regionales, no obstante, en reuniones de directores y directoras, se enfatiza el deseo de la Dirección Regional por </w:t>
      </w:r>
      <w:r w:rsidRPr="001F0486">
        <w:rPr>
          <w:rFonts w:cs="Arial"/>
          <w:lang w:val="es-ES_tradnl"/>
        </w:rPr>
        <w:t xml:space="preserve">elevar el rendimiento académico, </w:t>
      </w:r>
      <w:r w:rsidR="00050E52">
        <w:rPr>
          <w:rFonts w:cs="Arial"/>
          <w:lang w:val="es-ES_tradnl"/>
        </w:rPr>
        <w:t>mejorar los porcentajes de aprobación y</w:t>
      </w:r>
      <w:r w:rsidRPr="001F0486">
        <w:rPr>
          <w:rFonts w:cs="Arial"/>
          <w:lang w:val="es-ES_tradnl"/>
        </w:rPr>
        <w:t xml:space="preserve"> bajar la reprobación</w:t>
      </w:r>
      <w:r w:rsidR="00050E52">
        <w:rPr>
          <w:rFonts w:cs="Arial"/>
          <w:lang w:val="es-ES_tradnl"/>
        </w:rPr>
        <w:t xml:space="preserve"> en dos o más </w:t>
      </w:r>
      <w:r w:rsidRPr="001F0486">
        <w:rPr>
          <w:rFonts w:eastAsia="Batang" w:cs="Arial"/>
          <w:lang w:val="es-ES_tradnl"/>
        </w:rPr>
        <w:t>puntos porcentuales.</w:t>
      </w:r>
    </w:p>
    <w:p w14:paraId="74456C91" w14:textId="77777777" w:rsidR="00AA62EC" w:rsidRPr="001F0486" w:rsidRDefault="00AA62EC" w:rsidP="00AA62EC">
      <w:pPr>
        <w:rPr>
          <w:rFonts w:eastAsia="Batang" w:cs="Arial"/>
          <w:b/>
          <w:lang w:val="es-ES_tradnl"/>
        </w:rPr>
      </w:pPr>
    </w:p>
    <w:p w14:paraId="2662ED4A" w14:textId="77777777" w:rsidR="00AA62EC" w:rsidRPr="00604D2E" w:rsidRDefault="00620B4C" w:rsidP="00604D2E">
      <w:pPr>
        <w:spacing w:line="240" w:lineRule="auto"/>
        <w:rPr>
          <w:b/>
          <w:lang w:val="es-ES_tradnl"/>
        </w:rPr>
      </w:pPr>
      <w:bookmarkStart w:id="48" w:name="_Toc164399652"/>
      <w:bookmarkStart w:id="49" w:name="_Toc175570600"/>
      <w:r>
        <w:rPr>
          <w:b/>
          <w:lang w:val="es-ES_tradnl"/>
        </w:rPr>
        <w:t xml:space="preserve">1.3.6.2 </w:t>
      </w:r>
      <w:r w:rsidR="00AA62EC" w:rsidRPr="00604D2E">
        <w:rPr>
          <w:b/>
          <w:lang w:val="es-ES_tradnl"/>
        </w:rPr>
        <w:t>Políticas institucionales</w:t>
      </w:r>
      <w:bookmarkEnd w:id="48"/>
      <w:bookmarkEnd w:id="49"/>
    </w:p>
    <w:p w14:paraId="3C35F80A" w14:textId="77777777" w:rsidR="00353AC5" w:rsidRDefault="00353AC5" w:rsidP="00AA62EC">
      <w:pPr>
        <w:rPr>
          <w:bCs/>
          <w:lang w:val="es-ES_tradnl"/>
        </w:rPr>
      </w:pPr>
    </w:p>
    <w:p w14:paraId="7D796E65" w14:textId="77777777" w:rsidR="00AA62EC" w:rsidRDefault="00AA62EC" w:rsidP="00AA62EC">
      <w:pPr>
        <w:rPr>
          <w:rFonts w:cs="Arial"/>
          <w:szCs w:val="24"/>
        </w:rPr>
      </w:pPr>
      <w:r w:rsidRPr="001F0486">
        <w:rPr>
          <w:bCs/>
          <w:lang w:val="es-ES_tradnl"/>
        </w:rPr>
        <w:tab/>
      </w:r>
      <w:bookmarkStart w:id="50" w:name="_Toc164399653"/>
      <w:bookmarkStart w:id="51" w:name="_Toc164400276"/>
      <w:bookmarkStart w:id="52" w:name="_Toc164402456"/>
      <w:bookmarkStart w:id="53" w:name="_Toc164402968"/>
      <w:bookmarkStart w:id="54" w:name="_Toc165201319"/>
      <w:bookmarkStart w:id="55" w:name="_Toc175570601"/>
      <w:r w:rsidR="00604D2E">
        <w:rPr>
          <w:bCs/>
          <w:lang w:val="es-ES_tradnl"/>
        </w:rPr>
        <w:t xml:space="preserve">La institución, producto de sus objetivos y costumbres adquiridas con el paso de los años, presenta las siguientes políticas institucionales: </w:t>
      </w:r>
      <w:bookmarkEnd w:id="50"/>
      <w:bookmarkEnd w:id="51"/>
      <w:bookmarkEnd w:id="52"/>
      <w:bookmarkEnd w:id="53"/>
      <w:bookmarkEnd w:id="54"/>
      <w:bookmarkEnd w:id="55"/>
    </w:p>
    <w:p w14:paraId="368D25EF" w14:textId="77777777" w:rsidR="00604D2E" w:rsidRPr="00202747" w:rsidRDefault="00604D2E" w:rsidP="00AA62EC">
      <w:pPr>
        <w:rPr>
          <w:rFonts w:cs="Arial"/>
          <w:szCs w:val="24"/>
        </w:rPr>
      </w:pPr>
    </w:p>
    <w:p w14:paraId="5FF5046F" w14:textId="77777777" w:rsidR="00AA62EC" w:rsidRPr="001F0486" w:rsidRDefault="00AA62EC" w:rsidP="00604D2E">
      <w:pPr>
        <w:numPr>
          <w:ilvl w:val="0"/>
          <w:numId w:val="18"/>
        </w:numPr>
        <w:tabs>
          <w:tab w:val="clear" w:pos="720"/>
          <w:tab w:val="num" w:pos="851"/>
        </w:tabs>
        <w:spacing w:line="240" w:lineRule="auto"/>
        <w:ind w:left="1560"/>
        <w:rPr>
          <w:lang w:val="es-ES_tradnl"/>
        </w:rPr>
      </w:pPr>
      <w:r w:rsidRPr="001F0486">
        <w:rPr>
          <w:lang w:val="es-ES_tradnl"/>
        </w:rPr>
        <w:t>El comité técnico asesor revisa las pruebas de todos los docentes antes de ser aplicadas y cada docente debe entregarles una copia de la prueba a aplicar.</w:t>
      </w:r>
    </w:p>
    <w:p w14:paraId="55B80285" w14:textId="77777777" w:rsidR="00AA62EC" w:rsidRPr="001F0486" w:rsidRDefault="00AA62EC" w:rsidP="00604D2E">
      <w:pPr>
        <w:numPr>
          <w:ilvl w:val="0"/>
          <w:numId w:val="18"/>
        </w:numPr>
        <w:tabs>
          <w:tab w:val="clear" w:pos="720"/>
          <w:tab w:val="num" w:pos="851"/>
        </w:tabs>
        <w:spacing w:line="240" w:lineRule="auto"/>
        <w:ind w:left="1560"/>
        <w:rPr>
          <w:lang w:val="es-ES_tradnl"/>
        </w:rPr>
      </w:pPr>
      <w:r w:rsidRPr="001F0486">
        <w:rPr>
          <w:lang w:val="es-ES_tradnl"/>
        </w:rPr>
        <w:t>El director de la institución revisa los “Registros de actividades y calificaciones” por lo menos una vea cada trimestre. (3 veces al año).</w:t>
      </w:r>
    </w:p>
    <w:p w14:paraId="0F458D40" w14:textId="77777777" w:rsidR="00AA62EC" w:rsidRPr="001F0486" w:rsidRDefault="00AA62EC" w:rsidP="00604D2E">
      <w:pPr>
        <w:numPr>
          <w:ilvl w:val="0"/>
          <w:numId w:val="18"/>
        </w:numPr>
        <w:tabs>
          <w:tab w:val="clear" w:pos="720"/>
          <w:tab w:val="num" w:pos="851"/>
        </w:tabs>
        <w:spacing w:line="240" w:lineRule="auto"/>
        <w:ind w:left="1560"/>
        <w:rPr>
          <w:lang w:val="es-ES_tradnl"/>
        </w:rPr>
      </w:pPr>
      <w:r w:rsidRPr="001F0486">
        <w:rPr>
          <w:lang w:val="es-ES_tradnl"/>
        </w:rPr>
        <w:t>Las tarjetas de calificaciones son revisadas por el Comité técnico asesor y el director, antes de entregarlas a los padres y madres de familia o encargados.</w:t>
      </w:r>
    </w:p>
    <w:p w14:paraId="7A48770F" w14:textId="77777777" w:rsidR="00AA62EC" w:rsidRPr="001F0486" w:rsidRDefault="00AA62EC" w:rsidP="00604D2E">
      <w:pPr>
        <w:numPr>
          <w:ilvl w:val="0"/>
          <w:numId w:val="18"/>
        </w:numPr>
        <w:tabs>
          <w:tab w:val="clear" w:pos="720"/>
          <w:tab w:val="num" w:pos="851"/>
        </w:tabs>
        <w:spacing w:line="240" w:lineRule="auto"/>
        <w:ind w:left="1560"/>
        <w:rPr>
          <w:lang w:val="es-ES_tradnl"/>
        </w:rPr>
      </w:pPr>
      <w:r w:rsidRPr="001F0486">
        <w:rPr>
          <w:lang w:val="es-ES_tradnl"/>
        </w:rPr>
        <w:t>Todas las incapacidades presentadas por el personal docente y administrativo, se tramitan, indistintamente del tiempo que comprendan.</w:t>
      </w:r>
    </w:p>
    <w:p w14:paraId="490C7E19" w14:textId="77777777" w:rsidR="00AA62EC" w:rsidRPr="001F0486" w:rsidRDefault="00AA62EC" w:rsidP="00604D2E">
      <w:pPr>
        <w:numPr>
          <w:ilvl w:val="0"/>
          <w:numId w:val="18"/>
        </w:numPr>
        <w:tabs>
          <w:tab w:val="clear" w:pos="720"/>
          <w:tab w:val="num" w:pos="851"/>
        </w:tabs>
        <w:spacing w:line="240" w:lineRule="auto"/>
        <w:ind w:left="1560"/>
        <w:rPr>
          <w:lang w:val="es-ES_tradnl"/>
        </w:rPr>
      </w:pPr>
      <w:r w:rsidRPr="001F0486">
        <w:rPr>
          <w:lang w:val="es-ES_tradnl"/>
        </w:rPr>
        <w:lastRenderedPageBreak/>
        <w:t>El Comité de apoyo educativo da seguimiento a las adecuaciones curriculares.</w:t>
      </w:r>
    </w:p>
    <w:p w14:paraId="7F4E6476" w14:textId="77777777" w:rsidR="00AA62EC" w:rsidRPr="001F0486" w:rsidRDefault="00AA62EC" w:rsidP="00604D2E">
      <w:pPr>
        <w:numPr>
          <w:ilvl w:val="0"/>
          <w:numId w:val="18"/>
        </w:numPr>
        <w:tabs>
          <w:tab w:val="clear" w:pos="720"/>
          <w:tab w:val="num" w:pos="851"/>
        </w:tabs>
        <w:spacing w:line="240" w:lineRule="auto"/>
        <w:ind w:left="1560"/>
        <w:rPr>
          <w:lang w:val="es-ES_tradnl"/>
        </w:rPr>
      </w:pPr>
      <w:r w:rsidRPr="001F0486">
        <w:rPr>
          <w:lang w:val="es-ES_tradnl"/>
        </w:rPr>
        <w:t>Se imparten talleres o círculos de estudios esporádicos, donde participan los docentes.</w:t>
      </w:r>
    </w:p>
    <w:p w14:paraId="7D710BD5" w14:textId="77777777" w:rsidR="00AA62EC" w:rsidRPr="001F0486" w:rsidRDefault="00AA62EC" w:rsidP="00604D2E">
      <w:pPr>
        <w:numPr>
          <w:ilvl w:val="0"/>
          <w:numId w:val="18"/>
        </w:numPr>
        <w:tabs>
          <w:tab w:val="clear" w:pos="720"/>
          <w:tab w:val="num" w:pos="851"/>
        </w:tabs>
        <w:spacing w:line="240" w:lineRule="auto"/>
        <w:ind w:left="1560"/>
        <w:rPr>
          <w:lang w:val="es-ES_tradnl"/>
        </w:rPr>
      </w:pPr>
      <w:r w:rsidRPr="001F0486">
        <w:rPr>
          <w:lang w:val="es-ES_tradnl"/>
        </w:rPr>
        <w:t>Se realizan actividades sociales que fomenten los lazos de amistad, entre el personal docente y administrativo de la institución, tales como: té de canastilla y cumpleaños, entre otros.</w:t>
      </w:r>
    </w:p>
    <w:p w14:paraId="74DFEC14" w14:textId="77777777" w:rsidR="00AA62EC" w:rsidRPr="001F0486" w:rsidRDefault="00AA62EC" w:rsidP="00604D2E">
      <w:pPr>
        <w:numPr>
          <w:ilvl w:val="0"/>
          <w:numId w:val="18"/>
        </w:numPr>
        <w:tabs>
          <w:tab w:val="clear" w:pos="720"/>
          <w:tab w:val="num" w:pos="851"/>
        </w:tabs>
        <w:spacing w:line="240" w:lineRule="auto"/>
        <w:ind w:left="1560"/>
        <w:rPr>
          <w:lang w:val="es-ES_tradnl"/>
        </w:rPr>
      </w:pPr>
      <w:r w:rsidRPr="001F0486">
        <w:rPr>
          <w:lang w:val="es-ES_tradnl"/>
        </w:rPr>
        <w:t>Se toman decisiones por consenso.</w:t>
      </w:r>
    </w:p>
    <w:p w14:paraId="4D70A54A" w14:textId="77777777" w:rsidR="00AA62EC" w:rsidRPr="001F0486" w:rsidRDefault="00AA62EC" w:rsidP="00604D2E">
      <w:pPr>
        <w:numPr>
          <w:ilvl w:val="0"/>
          <w:numId w:val="18"/>
        </w:numPr>
        <w:tabs>
          <w:tab w:val="clear" w:pos="720"/>
          <w:tab w:val="num" w:pos="851"/>
        </w:tabs>
        <w:spacing w:line="240" w:lineRule="auto"/>
        <w:ind w:left="1560"/>
        <w:rPr>
          <w:lang w:val="es-ES_tradnl"/>
        </w:rPr>
      </w:pPr>
      <w:r w:rsidRPr="001F0486">
        <w:rPr>
          <w:lang w:val="es-ES_tradnl"/>
        </w:rPr>
        <w:t>Se realizan, con la ayuda del Patronato escolar y la Junta de educación, tres actividades grandes como mínimo: dos bingos y una feria durante el año.</w:t>
      </w:r>
    </w:p>
    <w:p w14:paraId="7581E29E" w14:textId="77777777" w:rsidR="00AA62EC" w:rsidRPr="001F0486" w:rsidRDefault="00AA62EC" w:rsidP="00604D2E">
      <w:pPr>
        <w:numPr>
          <w:ilvl w:val="0"/>
          <w:numId w:val="18"/>
        </w:numPr>
        <w:tabs>
          <w:tab w:val="clear" w:pos="720"/>
          <w:tab w:val="num" w:pos="851"/>
        </w:tabs>
        <w:spacing w:line="240" w:lineRule="auto"/>
        <w:ind w:left="1560"/>
        <w:rPr>
          <w:lang w:val="es-ES_tradnl"/>
        </w:rPr>
      </w:pPr>
      <w:r w:rsidRPr="001F0486">
        <w:rPr>
          <w:lang w:val="es-ES_tradnl"/>
        </w:rPr>
        <w:t>Los permisos para asuntos personales se dan con el rebajo respectivo.</w:t>
      </w:r>
      <w:r w:rsidR="00604D2E">
        <w:rPr>
          <w:lang w:val="es-ES_tradnl"/>
        </w:rPr>
        <w:t xml:space="preserve"> (Anexo n.</w:t>
      </w:r>
      <w:r w:rsidR="00604D2E">
        <w:rPr>
          <w:lang w:val="es-ES_tradnl"/>
        </w:rPr>
        <w:sym w:font="Symbol" w:char="F0B0"/>
      </w:r>
      <w:r w:rsidR="00604D2E">
        <w:rPr>
          <w:lang w:val="es-ES_tradnl"/>
        </w:rPr>
        <w:t xml:space="preserve"> 1).</w:t>
      </w:r>
    </w:p>
    <w:p w14:paraId="12DFC654" w14:textId="77777777" w:rsidR="00604D2E" w:rsidRPr="001F0486" w:rsidRDefault="00604D2E" w:rsidP="00AA62EC">
      <w:pPr>
        <w:rPr>
          <w:rFonts w:eastAsia="Batang" w:cs="Arial"/>
          <w:lang w:val="es-ES_tradnl"/>
        </w:rPr>
      </w:pPr>
    </w:p>
    <w:p w14:paraId="2DC852F8" w14:textId="77777777" w:rsidR="00AA62EC" w:rsidRDefault="00620B4C" w:rsidP="00604D2E">
      <w:pPr>
        <w:spacing w:line="240" w:lineRule="auto"/>
        <w:rPr>
          <w:b/>
          <w:lang w:val="es-ES_tradnl"/>
        </w:rPr>
      </w:pPr>
      <w:bookmarkStart w:id="56" w:name="_Toc164399654"/>
      <w:bookmarkStart w:id="57" w:name="_Toc175570602"/>
      <w:r>
        <w:rPr>
          <w:b/>
          <w:lang w:val="es-ES_tradnl"/>
        </w:rPr>
        <w:t xml:space="preserve">1.3.7 </w:t>
      </w:r>
      <w:r w:rsidR="00AA62EC" w:rsidRPr="00604D2E">
        <w:rPr>
          <w:b/>
          <w:lang w:val="es-ES_tradnl"/>
        </w:rPr>
        <w:t>Matrícula</w:t>
      </w:r>
      <w:bookmarkEnd w:id="56"/>
      <w:bookmarkEnd w:id="57"/>
    </w:p>
    <w:p w14:paraId="7923AE63" w14:textId="77777777" w:rsidR="00353AC5" w:rsidRDefault="00353AC5" w:rsidP="008B5AC1">
      <w:pPr>
        <w:rPr>
          <w:lang w:val="es-ES_tradnl"/>
        </w:rPr>
      </w:pPr>
    </w:p>
    <w:p w14:paraId="68E5F1F1" w14:textId="77777777" w:rsidR="00604D2E" w:rsidRDefault="008B5AC1" w:rsidP="008B5AC1">
      <w:pPr>
        <w:rPr>
          <w:lang w:val="es-ES_tradnl"/>
        </w:rPr>
      </w:pPr>
      <w:r>
        <w:rPr>
          <w:lang w:val="es-ES_tradnl"/>
        </w:rPr>
        <w:tab/>
        <w:t>A continuación se presentan una serie de datos sobre la matrícula en esta institución entre los años 1998 a 2009.</w:t>
      </w:r>
    </w:p>
    <w:p w14:paraId="587F8CA1" w14:textId="77777777" w:rsidR="008B5AC1" w:rsidRPr="00604D2E" w:rsidRDefault="008B5AC1" w:rsidP="008B5AC1">
      <w:pPr>
        <w:rPr>
          <w:lang w:val="es-ES_tradnl"/>
        </w:rPr>
      </w:pPr>
    </w:p>
    <w:p w14:paraId="3042F3C7" w14:textId="77777777" w:rsidR="00AA62EC" w:rsidRPr="00B72325" w:rsidRDefault="00544FEA" w:rsidP="00AA62EC">
      <w:pPr>
        <w:spacing w:line="240" w:lineRule="auto"/>
        <w:jc w:val="center"/>
        <w:rPr>
          <w:rFonts w:eastAsia="Batang" w:cs="Arial"/>
          <w:b/>
          <w:lang w:val="es-ES_tradnl"/>
        </w:rPr>
      </w:pPr>
      <w:r>
        <w:rPr>
          <w:rFonts w:eastAsia="Batang" w:cs="Arial"/>
          <w:b/>
          <w:lang w:val="es-ES_tradnl"/>
        </w:rPr>
        <w:t>Tabla</w:t>
      </w:r>
      <w:r w:rsidR="00AA62EC" w:rsidRPr="00B72325">
        <w:rPr>
          <w:rFonts w:eastAsia="Batang" w:cs="Arial"/>
          <w:b/>
          <w:lang w:val="es-ES_tradnl"/>
        </w:rPr>
        <w:t xml:space="preserve"> n.° 1. </w:t>
      </w:r>
    </w:p>
    <w:p w14:paraId="138ED35E" w14:textId="77777777" w:rsidR="00AA62EC" w:rsidRPr="00B72325" w:rsidRDefault="00AA62EC" w:rsidP="00AA62EC">
      <w:pPr>
        <w:spacing w:line="240" w:lineRule="auto"/>
        <w:jc w:val="center"/>
        <w:rPr>
          <w:rFonts w:eastAsia="Batang" w:cs="Arial"/>
          <w:b/>
          <w:lang w:val="es-ES_tradnl"/>
        </w:rPr>
      </w:pPr>
    </w:p>
    <w:p w14:paraId="694F67DB" w14:textId="77777777" w:rsidR="00AA62EC" w:rsidRPr="00B72325" w:rsidRDefault="00AA62EC" w:rsidP="00AA62EC">
      <w:pPr>
        <w:spacing w:line="240" w:lineRule="auto"/>
        <w:jc w:val="center"/>
        <w:rPr>
          <w:rFonts w:eastAsia="Batang" w:cs="Arial"/>
          <w:b/>
          <w:u w:val="single"/>
          <w:lang w:val="es-ES_tradnl"/>
        </w:rPr>
      </w:pPr>
      <w:r w:rsidRPr="00B72325">
        <w:rPr>
          <w:rFonts w:eastAsia="Batang" w:cs="Arial"/>
          <w:b/>
          <w:lang w:val="es-ES_tradnl"/>
        </w:rPr>
        <w:t>Comportamiento en matrícula, por género, comprendido entre 1998 y 2009.</w:t>
      </w:r>
    </w:p>
    <w:p w14:paraId="26502AEE" w14:textId="77777777" w:rsidR="00AA62EC" w:rsidRPr="001F0486" w:rsidRDefault="00AA62EC" w:rsidP="00AA62EC">
      <w:pPr>
        <w:spacing w:line="240" w:lineRule="auto"/>
        <w:jc w:val="center"/>
        <w:rPr>
          <w:rFonts w:cs="Arial"/>
          <w:lang w:val="es-ES_tradnl"/>
        </w:rPr>
      </w:pPr>
    </w:p>
    <w:tbl>
      <w:tblPr>
        <w:tblW w:w="8402" w:type="dxa"/>
        <w:tblInd w:w="70" w:type="dxa"/>
        <w:tblBorders>
          <w:top w:val="single" w:sz="12" w:space="0" w:color="808080"/>
          <w:left w:val="nil"/>
          <w:bottom w:val="single" w:sz="12" w:space="0" w:color="808080"/>
          <w:right w:val="nil"/>
          <w:insideH w:val="nil"/>
          <w:insideV w:val="nil"/>
        </w:tblBorders>
        <w:tblLayout w:type="fixed"/>
        <w:tblCellMar>
          <w:left w:w="70" w:type="dxa"/>
          <w:right w:w="70" w:type="dxa"/>
        </w:tblCellMar>
        <w:tblLook w:val="00A0" w:firstRow="1" w:lastRow="0" w:firstColumn="1" w:lastColumn="0" w:noHBand="0" w:noVBand="0"/>
      </w:tblPr>
      <w:tblGrid>
        <w:gridCol w:w="899"/>
        <w:gridCol w:w="666"/>
        <w:gridCol w:w="666"/>
        <w:gridCol w:w="666"/>
        <w:gridCol w:w="585"/>
        <w:gridCol w:w="666"/>
        <w:gridCol w:w="666"/>
        <w:gridCol w:w="598"/>
        <w:gridCol w:w="598"/>
        <w:gridCol w:w="598"/>
        <w:gridCol w:w="598"/>
        <w:gridCol w:w="598"/>
        <w:gridCol w:w="598"/>
      </w:tblGrid>
      <w:tr w:rsidR="00AA62EC" w:rsidRPr="00542969" w14:paraId="6CE2414A" w14:textId="77777777" w:rsidTr="009523F2">
        <w:trPr>
          <w:trHeight w:val="249"/>
        </w:trPr>
        <w:tc>
          <w:tcPr>
            <w:tcW w:w="899" w:type="dxa"/>
            <w:tcBorders>
              <w:bottom w:val="single" w:sz="6" w:space="0" w:color="808080"/>
            </w:tcBorders>
            <w:shd w:val="clear" w:color="auto" w:fill="auto"/>
          </w:tcPr>
          <w:p w14:paraId="6C8BB54A" w14:textId="77777777" w:rsidR="00AA62EC" w:rsidRPr="00542969" w:rsidRDefault="00AA62EC" w:rsidP="00AA62EC">
            <w:pPr>
              <w:spacing w:line="240" w:lineRule="auto"/>
              <w:jc w:val="center"/>
              <w:rPr>
                <w:rFonts w:eastAsia="Batang" w:cs="Arial"/>
                <w:sz w:val="20"/>
                <w:lang w:val="es-ES_tradnl"/>
              </w:rPr>
            </w:pPr>
            <w:r w:rsidRPr="00542969">
              <w:rPr>
                <w:rFonts w:eastAsia="Batang" w:cs="Arial"/>
                <w:sz w:val="20"/>
                <w:lang w:val="es-ES_tradnl"/>
              </w:rPr>
              <w:t>Año</w:t>
            </w:r>
          </w:p>
        </w:tc>
        <w:tc>
          <w:tcPr>
            <w:tcW w:w="666" w:type="dxa"/>
            <w:tcBorders>
              <w:bottom w:val="single" w:sz="6" w:space="0" w:color="808080"/>
            </w:tcBorders>
            <w:shd w:val="clear" w:color="auto" w:fill="auto"/>
          </w:tcPr>
          <w:p w14:paraId="46B6C700" w14:textId="77777777" w:rsidR="00AA62EC" w:rsidRPr="00542969" w:rsidRDefault="00AA62EC" w:rsidP="00AA62EC">
            <w:pPr>
              <w:spacing w:line="240" w:lineRule="auto"/>
              <w:jc w:val="center"/>
              <w:rPr>
                <w:rFonts w:eastAsia="Batang" w:cs="Arial"/>
                <w:bCs/>
                <w:sz w:val="20"/>
                <w:lang w:val="es-ES_tradnl"/>
              </w:rPr>
            </w:pPr>
            <w:r w:rsidRPr="00542969">
              <w:rPr>
                <w:rFonts w:eastAsia="Batang" w:cs="Arial"/>
                <w:bCs/>
                <w:sz w:val="20"/>
                <w:lang w:val="es-ES_tradnl"/>
              </w:rPr>
              <w:t>1998</w:t>
            </w:r>
          </w:p>
        </w:tc>
        <w:tc>
          <w:tcPr>
            <w:tcW w:w="666" w:type="dxa"/>
            <w:tcBorders>
              <w:bottom w:val="single" w:sz="6" w:space="0" w:color="808080"/>
            </w:tcBorders>
            <w:shd w:val="clear" w:color="auto" w:fill="auto"/>
          </w:tcPr>
          <w:p w14:paraId="6CFD3339" w14:textId="77777777" w:rsidR="00AA62EC" w:rsidRPr="00542969" w:rsidRDefault="00AA62EC" w:rsidP="00AA62EC">
            <w:pPr>
              <w:spacing w:line="240" w:lineRule="auto"/>
              <w:jc w:val="center"/>
              <w:rPr>
                <w:rFonts w:eastAsia="Batang" w:cs="Arial"/>
                <w:bCs/>
                <w:sz w:val="20"/>
                <w:lang w:val="es-ES_tradnl"/>
              </w:rPr>
            </w:pPr>
            <w:r w:rsidRPr="00542969">
              <w:rPr>
                <w:rFonts w:eastAsia="Batang" w:cs="Arial"/>
                <w:bCs/>
                <w:sz w:val="20"/>
                <w:lang w:val="es-ES_tradnl"/>
              </w:rPr>
              <w:t>1999</w:t>
            </w:r>
          </w:p>
        </w:tc>
        <w:tc>
          <w:tcPr>
            <w:tcW w:w="666" w:type="dxa"/>
            <w:tcBorders>
              <w:bottom w:val="single" w:sz="6" w:space="0" w:color="808080"/>
            </w:tcBorders>
            <w:shd w:val="clear" w:color="auto" w:fill="auto"/>
          </w:tcPr>
          <w:p w14:paraId="48A304F2" w14:textId="77777777" w:rsidR="00AA62EC" w:rsidRPr="00542969" w:rsidRDefault="00AA62EC" w:rsidP="00AA62EC">
            <w:pPr>
              <w:spacing w:line="240" w:lineRule="auto"/>
              <w:jc w:val="center"/>
              <w:rPr>
                <w:rFonts w:eastAsia="Batang" w:cs="Arial"/>
                <w:bCs/>
                <w:sz w:val="20"/>
                <w:lang w:val="es-ES_tradnl"/>
              </w:rPr>
            </w:pPr>
            <w:r w:rsidRPr="00542969">
              <w:rPr>
                <w:rFonts w:eastAsia="Batang" w:cs="Arial"/>
                <w:bCs/>
                <w:sz w:val="20"/>
                <w:lang w:val="es-ES_tradnl"/>
              </w:rPr>
              <w:t>2000</w:t>
            </w:r>
          </w:p>
        </w:tc>
        <w:tc>
          <w:tcPr>
            <w:tcW w:w="585" w:type="dxa"/>
            <w:tcBorders>
              <w:bottom w:val="single" w:sz="6" w:space="0" w:color="808080"/>
            </w:tcBorders>
            <w:shd w:val="clear" w:color="auto" w:fill="auto"/>
          </w:tcPr>
          <w:p w14:paraId="31019FD7" w14:textId="77777777" w:rsidR="00AA62EC" w:rsidRPr="00542969" w:rsidRDefault="00AA62EC" w:rsidP="00AA62EC">
            <w:pPr>
              <w:spacing w:line="240" w:lineRule="auto"/>
              <w:jc w:val="center"/>
              <w:rPr>
                <w:rFonts w:eastAsia="Batang" w:cs="Arial"/>
                <w:bCs/>
                <w:sz w:val="20"/>
                <w:lang w:val="es-ES_tradnl"/>
              </w:rPr>
            </w:pPr>
            <w:r w:rsidRPr="00542969">
              <w:rPr>
                <w:rFonts w:eastAsia="Batang" w:cs="Arial"/>
                <w:bCs/>
                <w:sz w:val="20"/>
                <w:lang w:val="es-ES_tradnl"/>
              </w:rPr>
              <w:t>2001</w:t>
            </w:r>
          </w:p>
        </w:tc>
        <w:tc>
          <w:tcPr>
            <w:tcW w:w="666" w:type="dxa"/>
            <w:tcBorders>
              <w:bottom w:val="single" w:sz="6" w:space="0" w:color="808080"/>
            </w:tcBorders>
            <w:shd w:val="clear" w:color="auto" w:fill="auto"/>
          </w:tcPr>
          <w:p w14:paraId="265DD279" w14:textId="77777777" w:rsidR="00AA62EC" w:rsidRPr="00542969" w:rsidRDefault="00AA62EC" w:rsidP="00AA62EC">
            <w:pPr>
              <w:spacing w:line="240" w:lineRule="auto"/>
              <w:jc w:val="center"/>
              <w:rPr>
                <w:rFonts w:eastAsia="Batang" w:cs="Arial"/>
                <w:bCs/>
                <w:sz w:val="20"/>
                <w:lang w:val="es-ES_tradnl"/>
              </w:rPr>
            </w:pPr>
            <w:r w:rsidRPr="00542969">
              <w:rPr>
                <w:rFonts w:eastAsia="Batang" w:cs="Arial"/>
                <w:bCs/>
                <w:sz w:val="20"/>
                <w:lang w:val="es-ES_tradnl"/>
              </w:rPr>
              <w:t>2002</w:t>
            </w:r>
          </w:p>
        </w:tc>
        <w:tc>
          <w:tcPr>
            <w:tcW w:w="666" w:type="dxa"/>
            <w:tcBorders>
              <w:bottom w:val="single" w:sz="6" w:space="0" w:color="808080"/>
            </w:tcBorders>
            <w:shd w:val="clear" w:color="auto" w:fill="auto"/>
          </w:tcPr>
          <w:p w14:paraId="78603DDA" w14:textId="77777777" w:rsidR="00AA62EC" w:rsidRPr="00542969" w:rsidRDefault="00AA62EC" w:rsidP="00AA62EC">
            <w:pPr>
              <w:spacing w:line="240" w:lineRule="auto"/>
              <w:jc w:val="center"/>
              <w:rPr>
                <w:rFonts w:eastAsia="Batang" w:cs="Arial"/>
                <w:bCs/>
                <w:sz w:val="20"/>
                <w:lang w:val="es-ES_tradnl"/>
              </w:rPr>
            </w:pPr>
            <w:r w:rsidRPr="00542969">
              <w:rPr>
                <w:rFonts w:eastAsia="Batang" w:cs="Arial"/>
                <w:bCs/>
                <w:sz w:val="20"/>
                <w:lang w:val="es-ES_tradnl"/>
              </w:rPr>
              <w:t>2003</w:t>
            </w:r>
          </w:p>
        </w:tc>
        <w:tc>
          <w:tcPr>
            <w:tcW w:w="598" w:type="dxa"/>
            <w:tcBorders>
              <w:bottom w:val="single" w:sz="6" w:space="0" w:color="808080"/>
            </w:tcBorders>
            <w:shd w:val="clear" w:color="auto" w:fill="auto"/>
          </w:tcPr>
          <w:p w14:paraId="1F31C27E" w14:textId="77777777" w:rsidR="00AA62EC" w:rsidRPr="00542969" w:rsidRDefault="00AA62EC" w:rsidP="00AA62EC">
            <w:pPr>
              <w:spacing w:line="240" w:lineRule="auto"/>
              <w:jc w:val="center"/>
              <w:rPr>
                <w:rFonts w:eastAsia="Batang" w:cs="Arial"/>
                <w:bCs/>
                <w:sz w:val="20"/>
                <w:lang w:val="es-ES_tradnl"/>
              </w:rPr>
            </w:pPr>
            <w:r w:rsidRPr="00542969">
              <w:rPr>
                <w:rFonts w:eastAsia="Batang" w:cs="Arial"/>
                <w:bCs/>
                <w:sz w:val="20"/>
                <w:lang w:val="es-ES_tradnl"/>
              </w:rPr>
              <w:t>2004</w:t>
            </w:r>
          </w:p>
        </w:tc>
        <w:tc>
          <w:tcPr>
            <w:tcW w:w="598" w:type="dxa"/>
            <w:tcBorders>
              <w:bottom w:val="single" w:sz="6" w:space="0" w:color="808080"/>
            </w:tcBorders>
            <w:shd w:val="clear" w:color="auto" w:fill="auto"/>
          </w:tcPr>
          <w:p w14:paraId="52FF1DA2" w14:textId="77777777" w:rsidR="00AA62EC" w:rsidRPr="00542969" w:rsidRDefault="00AA62EC" w:rsidP="00AA62EC">
            <w:pPr>
              <w:spacing w:line="240" w:lineRule="auto"/>
              <w:jc w:val="center"/>
              <w:rPr>
                <w:rFonts w:eastAsia="Batang" w:cs="Arial"/>
                <w:bCs/>
                <w:sz w:val="20"/>
                <w:lang w:val="es-ES_tradnl"/>
              </w:rPr>
            </w:pPr>
            <w:r w:rsidRPr="00542969">
              <w:rPr>
                <w:rFonts w:eastAsia="Batang" w:cs="Arial"/>
                <w:bCs/>
                <w:sz w:val="20"/>
                <w:lang w:val="es-ES_tradnl"/>
              </w:rPr>
              <w:t>2005</w:t>
            </w:r>
          </w:p>
        </w:tc>
        <w:tc>
          <w:tcPr>
            <w:tcW w:w="598" w:type="dxa"/>
            <w:tcBorders>
              <w:bottom w:val="single" w:sz="6" w:space="0" w:color="808080"/>
            </w:tcBorders>
            <w:shd w:val="clear" w:color="auto" w:fill="auto"/>
          </w:tcPr>
          <w:p w14:paraId="2020C318" w14:textId="77777777" w:rsidR="00AA62EC" w:rsidRPr="00542969" w:rsidRDefault="00AA62EC" w:rsidP="00AA62EC">
            <w:pPr>
              <w:spacing w:line="240" w:lineRule="auto"/>
              <w:jc w:val="center"/>
              <w:rPr>
                <w:rFonts w:eastAsia="Batang" w:cs="Arial"/>
                <w:bCs/>
                <w:sz w:val="20"/>
                <w:lang w:val="es-ES_tradnl"/>
              </w:rPr>
            </w:pPr>
            <w:r w:rsidRPr="00542969">
              <w:rPr>
                <w:rFonts w:eastAsia="Batang" w:cs="Arial"/>
                <w:bCs/>
                <w:sz w:val="20"/>
                <w:lang w:val="es-ES_tradnl"/>
              </w:rPr>
              <w:t>2006</w:t>
            </w:r>
          </w:p>
        </w:tc>
        <w:tc>
          <w:tcPr>
            <w:tcW w:w="598" w:type="dxa"/>
            <w:tcBorders>
              <w:bottom w:val="single" w:sz="6" w:space="0" w:color="808080"/>
            </w:tcBorders>
            <w:shd w:val="clear" w:color="auto" w:fill="auto"/>
          </w:tcPr>
          <w:p w14:paraId="23E93122" w14:textId="77777777" w:rsidR="00AA62EC" w:rsidRPr="00542969" w:rsidRDefault="00AA62EC" w:rsidP="00AA62EC">
            <w:pPr>
              <w:spacing w:line="240" w:lineRule="auto"/>
              <w:jc w:val="center"/>
              <w:rPr>
                <w:rFonts w:eastAsia="Batang" w:cs="Arial"/>
                <w:bCs/>
                <w:sz w:val="20"/>
                <w:lang w:val="es-ES_tradnl"/>
              </w:rPr>
            </w:pPr>
            <w:r w:rsidRPr="00542969">
              <w:rPr>
                <w:rFonts w:eastAsia="Batang" w:cs="Arial"/>
                <w:bCs/>
                <w:sz w:val="20"/>
                <w:lang w:val="es-ES_tradnl"/>
              </w:rPr>
              <w:t>2007</w:t>
            </w:r>
          </w:p>
        </w:tc>
        <w:tc>
          <w:tcPr>
            <w:tcW w:w="598" w:type="dxa"/>
            <w:tcBorders>
              <w:bottom w:val="single" w:sz="6" w:space="0" w:color="808080"/>
            </w:tcBorders>
            <w:shd w:val="clear" w:color="auto" w:fill="auto"/>
          </w:tcPr>
          <w:p w14:paraId="440EAEC8" w14:textId="77777777" w:rsidR="00AA62EC" w:rsidRPr="00542969" w:rsidRDefault="00AA62EC" w:rsidP="00AA62EC">
            <w:pPr>
              <w:spacing w:line="240" w:lineRule="auto"/>
              <w:jc w:val="center"/>
              <w:rPr>
                <w:rFonts w:eastAsia="Batang" w:cs="Arial"/>
                <w:bCs/>
                <w:sz w:val="20"/>
                <w:lang w:val="es-ES_tradnl"/>
              </w:rPr>
            </w:pPr>
            <w:r w:rsidRPr="00542969">
              <w:rPr>
                <w:rFonts w:eastAsia="Batang" w:cs="Arial"/>
                <w:bCs/>
                <w:sz w:val="20"/>
                <w:lang w:val="es-ES_tradnl"/>
              </w:rPr>
              <w:t>2008</w:t>
            </w:r>
          </w:p>
        </w:tc>
        <w:tc>
          <w:tcPr>
            <w:tcW w:w="598" w:type="dxa"/>
            <w:tcBorders>
              <w:bottom w:val="single" w:sz="6" w:space="0" w:color="808080"/>
            </w:tcBorders>
            <w:shd w:val="clear" w:color="auto" w:fill="auto"/>
          </w:tcPr>
          <w:p w14:paraId="025408CD" w14:textId="77777777" w:rsidR="00AA62EC" w:rsidRPr="00542969" w:rsidRDefault="00AA62EC" w:rsidP="00AA62EC">
            <w:pPr>
              <w:spacing w:line="240" w:lineRule="auto"/>
              <w:jc w:val="center"/>
              <w:rPr>
                <w:rFonts w:eastAsia="Batang" w:cs="Arial"/>
                <w:bCs/>
                <w:sz w:val="20"/>
                <w:lang w:val="es-ES_tradnl"/>
              </w:rPr>
            </w:pPr>
            <w:r w:rsidRPr="00542969">
              <w:rPr>
                <w:rFonts w:eastAsia="Batang" w:cs="Arial"/>
                <w:bCs/>
                <w:sz w:val="20"/>
                <w:lang w:val="es-ES_tradnl"/>
              </w:rPr>
              <w:t>2009</w:t>
            </w:r>
          </w:p>
        </w:tc>
      </w:tr>
      <w:tr w:rsidR="00AA62EC" w:rsidRPr="00542969" w14:paraId="7B8DA00B" w14:textId="77777777" w:rsidTr="009523F2">
        <w:trPr>
          <w:trHeight w:val="257"/>
        </w:trPr>
        <w:tc>
          <w:tcPr>
            <w:tcW w:w="899" w:type="dxa"/>
            <w:tcBorders>
              <w:top w:val="single" w:sz="6" w:space="0" w:color="808080"/>
            </w:tcBorders>
            <w:shd w:val="clear" w:color="auto" w:fill="auto"/>
          </w:tcPr>
          <w:p w14:paraId="3EEFA327" w14:textId="77777777" w:rsidR="00AA62EC" w:rsidRPr="00542969" w:rsidRDefault="00AA62EC" w:rsidP="00E80D8C">
            <w:pPr>
              <w:pStyle w:val="Piedepginaprimero"/>
              <w:rPr>
                <w:rFonts w:eastAsia="Batang"/>
              </w:rPr>
            </w:pPr>
            <w:r w:rsidRPr="00542969">
              <w:rPr>
                <w:rFonts w:eastAsia="Batang"/>
              </w:rPr>
              <w:t>Hombres</w:t>
            </w:r>
          </w:p>
        </w:tc>
        <w:tc>
          <w:tcPr>
            <w:tcW w:w="666" w:type="dxa"/>
            <w:tcBorders>
              <w:top w:val="single" w:sz="6" w:space="0" w:color="808080"/>
            </w:tcBorders>
            <w:shd w:val="clear" w:color="auto" w:fill="auto"/>
          </w:tcPr>
          <w:p w14:paraId="0A52F5E6" w14:textId="77777777" w:rsidR="00AA62EC" w:rsidRPr="00542969" w:rsidRDefault="00AA62EC" w:rsidP="00AA62EC">
            <w:pPr>
              <w:spacing w:line="240" w:lineRule="auto"/>
              <w:jc w:val="center"/>
              <w:rPr>
                <w:rFonts w:eastAsia="Batang" w:cs="Arial"/>
                <w:sz w:val="20"/>
                <w:lang w:val="es-ES_tradnl"/>
              </w:rPr>
            </w:pPr>
            <w:r w:rsidRPr="00542969">
              <w:rPr>
                <w:rFonts w:eastAsia="Batang" w:cs="Arial"/>
                <w:sz w:val="20"/>
                <w:lang w:val="es-ES_tradnl"/>
              </w:rPr>
              <w:t>962</w:t>
            </w:r>
          </w:p>
        </w:tc>
        <w:tc>
          <w:tcPr>
            <w:tcW w:w="666" w:type="dxa"/>
            <w:tcBorders>
              <w:top w:val="single" w:sz="6" w:space="0" w:color="808080"/>
            </w:tcBorders>
            <w:shd w:val="clear" w:color="auto" w:fill="auto"/>
          </w:tcPr>
          <w:p w14:paraId="2BB02D28" w14:textId="77777777" w:rsidR="00AA62EC" w:rsidRPr="00542969" w:rsidRDefault="00AA62EC" w:rsidP="00AA62EC">
            <w:pPr>
              <w:spacing w:line="240" w:lineRule="auto"/>
              <w:jc w:val="center"/>
              <w:rPr>
                <w:rFonts w:eastAsia="Batang" w:cs="Arial"/>
                <w:sz w:val="20"/>
                <w:lang w:val="es-ES_tradnl"/>
              </w:rPr>
            </w:pPr>
            <w:r w:rsidRPr="00542969">
              <w:rPr>
                <w:rFonts w:eastAsia="Batang" w:cs="Arial"/>
                <w:sz w:val="20"/>
                <w:lang w:val="es-ES_tradnl"/>
              </w:rPr>
              <w:t>869</w:t>
            </w:r>
          </w:p>
        </w:tc>
        <w:tc>
          <w:tcPr>
            <w:tcW w:w="666" w:type="dxa"/>
            <w:tcBorders>
              <w:top w:val="single" w:sz="6" w:space="0" w:color="808080"/>
            </w:tcBorders>
            <w:shd w:val="clear" w:color="auto" w:fill="auto"/>
          </w:tcPr>
          <w:p w14:paraId="20C11EA4" w14:textId="77777777" w:rsidR="00AA62EC" w:rsidRPr="00542969" w:rsidRDefault="00AA62EC" w:rsidP="00AA62EC">
            <w:pPr>
              <w:spacing w:line="240" w:lineRule="auto"/>
              <w:jc w:val="center"/>
              <w:rPr>
                <w:rFonts w:eastAsia="Batang" w:cs="Arial"/>
                <w:sz w:val="20"/>
                <w:lang w:val="es-ES_tradnl"/>
              </w:rPr>
            </w:pPr>
            <w:r w:rsidRPr="00542969">
              <w:rPr>
                <w:rFonts w:eastAsia="Batang" w:cs="Arial"/>
                <w:sz w:val="20"/>
                <w:lang w:val="es-ES_tradnl"/>
              </w:rPr>
              <w:t>841</w:t>
            </w:r>
          </w:p>
        </w:tc>
        <w:tc>
          <w:tcPr>
            <w:tcW w:w="585" w:type="dxa"/>
            <w:tcBorders>
              <w:top w:val="single" w:sz="6" w:space="0" w:color="808080"/>
            </w:tcBorders>
            <w:shd w:val="clear" w:color="auto" w:fill="auto"/>
          </w:tcPr>
          <w:p w14:paraId="2BC13B84" w14:textId="77777777" w:rsidR="00AA62EC" w:rsidRPr="00542969" w:rsidRDefault="00AA62EC" w:rsidP="00AA62EC">
            <w:pPr>
              <w:spacing w:line="240" w:lineRule="auto"/>
              <w:jc w:val="center"/>
              <w:rPr>
                <w:rFonts w:eastAsia="Batang" w:cs="Arial"/>
                <w:sz w:val="20"/>
                <w:lang w:val="es-ES_tradnl"/>
              </w:rPr>
            </w:pPr>
            <w:r w:rsidRPr="00542969">
              <w:rPr>
                <w:rFonts w:eastAsia="Batang" w:cs="Arial"/>
                <w:sz w:val="20"/>
                <w:lang w:val="es-ES_tradnl"/>
              </w:rPr>
              <w:t>824</w:t>
            </w:r>
          </w:p>
        </w:tc>
        <w:tc>
          <w:tcPr>
            <w:tcW w:w="666" w:type="dxa"/>
            <w:tcBorders>
              <w:top w:val="single" w:sz="6" w:space="0" w:color="808080"/>
            </w:tcBorders>
            <w:shd w:val="clear" w:color="auto" w:fill="auto"/>
          </w:tcPr>
          <w:p w14:paraId="2F150ACD" w14:textId="77777777" w:rsidR="00AA62EC" w:rsidRPr="00542969" w:rsidRDefault="00AA62EC" w:rsidP="00AA62EC">
            <w:pPr>
              <w:spacing w:line="240" w:lineRule="auto"/>
              <w:jc w:val="center"/>
              <w:rPr>
                <w:rFonts w:eastAsia="Batang" w:cs="Arial"/>
                <w:sz w:val="20"/>
                <w:lang w:val="es-ES_tradnl"/>
              </w:rPr>
            </w:pPr>
            <w:r w:rsidRPr="00542969">
              <w:rPr>
                <w:rFonts w:eastAsia="Batang" w:cs="Arial"/>
                <w:sz w:val="20"/>
                <w:lang w:val="es-ES_tradnl"/>
              </w:rPr>
              <w:t>775</w:t>
            </w:r>
          </w:p>
        </w:tc>
        <w:tc>
          <w:tcPr>
            <w:tcW w:w="666" w:type="dxa"/>
            <w:tcBorders>
              <w:top w:val="single" w:sz="6" w:space="0" w:color="808080"/>
            </w:tcBorders>
            <w:shd w:val="clear" w:color="auto" w:fill="auto"/>
          </w:tcPr>
          <w:p w14:paraId="554C17C3" w14:textId="77777777" w:rsidR="00AA62EC" w:rsidRPr="00542969" w:rsidRDefault="00AA62EC" w:rsidP="00AA62EC">
            <w:pPr>
              <w:spacing w:line="240" w:lineRule="auto"/>
              <w:jc w:val="center"/>
              <w:rPr>
                <w:rFonts w:eastAsia="Batang" w:cs="Arial"/>
                <w:sz w:val="20"/>
                <w:lang w:val="es-ES_tradnl"/>
              </w:rPr>
            </w:pPr>
            <w:r w:rsidRPr="00542969">
              <w:rPr>
                <w:rFonts w:eastAsia="Batang" w:cs="Arial"/>
                <w:sz w:val="20"/>
                <w:lang w:val="es-ES_tradnl"/>
              </w:rPr>
              <w:t>729</w:t>
            </w:r>
          </w:p>
        </w:tc>
        <w:tc>
          <w:tcPr>
            <w:tcW w:w="598" w:type="dxa"/>
            <w:tcBorders>
              <w:top w:val="single" w:sz="6" w:space="0" w:color="808080"/>
            </w:tcBorders>
            <w:shd w:val="clear" w:color="auto" w:fill="auto"/>
          </w:tcPr>
          <w:p w14:paraId="63388401" w14:textId="77777777" w:rsidR="00AA62EC" w:rsidRPr="00542969" w:rsidRDefault="00AA62EC" w:rsidP="00AA62EC">
            <w:pPr>
              <w:spacing w:line="240" w:lineRule="auto"/>
              <w:jc w:val="center"/>
              <w:rPr>
                <w:rFonts w:eastAsia="Batang" w:cs="Arial"/>
                <w:sz w:val="20"/>
                <w:lang w:val="es-ES_tradnl"/>
              </w:rPr>
            </w:pPr>
            <w:r w:rsidRPr="00542969">
              <w:rPr>
                <w:rFonts w:eastAsia="Batang" w:cs="Arial"/>
                <w:sz w:val="20"/>
                <w:lang w:val="es-ES_tradnl"/>
              </w:rPr>
              <w:t>754</w:t>
            </w:r>
          </w:p>
        </w:tc>
        <w:tc>
          <w:tcPr>
            <w:tcW w:w="598" w:type="dxa"/>
            <w:tcBorders>
              <w:top w:val="single" w:sz="6" w:space="0" w:color="808080"/>
            </w:tcBorders>
            <w:shd w:val="clear" w:color="auto" w:fill="auto"/>
          </w:tcPr>
          <w:p w14:paraId="0A2D1759" w14:textId="77777777" w:rsidR="00AA62EC" w:rsidRPr="00542969" w:rsidRDefault="00AA62EC" w:rsidP="00AA62EC">
            <w:pPr>
              <w:spacing w:line="240" w:lineRule="auto"/>
              <w:jc w:val="center"/>
              <w:rPr>
                <w:rFonts w:eastAsia="Batang" w:cs="Arial"/>
                <w:sz w:val="20"/>
                <w:lang w:val="es-ES_tradnl"/>
              </w:rPr>
            </w:pPr>
            <w:r w:rsidRPr="00542969">
              <w:rPr>
                <w:rFonts w:eastAsia="Batang" w:cs="Arial"/>
                <w:sz w:val="20"/>
                <w:lang w:val="es-ES_tradnl"/>
              </w:rPr>
              <w:t>716</w:t>
            </w:r>
          </w:p>
        </w:tc>
        <w:tc>
          <w:tcPr>
            <w:tcW w:w="598" w:type="dxa"/>
            <w:tcBorders>
              <w:top w:val="single" w:sz="6" w:space="0" w:color="808080"/>
            </w:tcBorders>
            <w:shd w:val="clear" w:color="auto" w:fill="auto"/>
          </w:tcPr>
          <w:p w14:paraId="7EE563E8" w14:textId="77777777" w:rsidR="00AA62EC" w:rsidRPr="00542969" w:rsidRDefault="00AA62EC" w:rsidP="00AA62EC">
            <w:pPr>
              <w:spacing w:line="240" w:lineRule="auto"/>
              <w:jc w:val="center"/>
              <w:rPr>
                <w:rFonts w:eastAsia="Batang" w:cs="Arial"/>
                <w:sz w:val="20"/>
                <w:lang w:val="es-ES_tradnl"/>
              </w:rPr>
            </w:pPr>
            <w:r w:rsidRPr="00542969">
              <w:rPr>
                <w:rFonts w:eastAsia="Batang" w:cs="Arial"/>
                <w:sz w:val="20"/>
                <w:lang w:val="es-ES_tradnl"/>
              </w:rPr>
              <w:t>619</w:t>
            </w:r>
          </w:p>
        </w:tc>
        <w:tc>
          <w:tcPr>
            <w:tcW w:w="598" w:type="dxa"/>
            <w:tcBorders>
              <w:top w:val="single" w:sz="6" w:space="0" w:color="808080"/>
            </w:tcBorders>
            <w:shd w:val="clear" w:color="auto" w:fill="auto"/>
          </w:tcPr>
          <w:p w14:paraId="4136AC6C" w14:textId="77777777" w:rsidR="00AA62EC" w:rsidRPr="00542969" w:rsidRDefault="00AA62EC" w:rsidP="00AA62EC">
            <w:pPr>
              <w:spacing w:line="240" w:lineRule="auto"/>
              <w:jc w:val="center"/>
              <w:rPr>
                <w:rFonts w:eastAsia="Batang" w:cs="Arial"/>
                <w:sz w:val="20"/>
                <w:lang w:val="es-ES_tradnl"/>
              </w:rPr>
            </w:pPr>
            <w:r w:rsidRPr="00542969">
              <w:rPr>
                <w:rFonts w:eastAsia="Batang" w:cs="Arial"/>
                <w:sz w:val="20"/>
                <w:lang w:val="es-ES_tradnl"/>
              </w:rPr>
              <w:t>644</w:t>
            </w:r>
          </w:p>
        </w:tc>
        <w:tc>
          <w:tcPr>
            <w:tcW w:w="598" w:type="dxa"/>
            <w:tcBorders>
              <w:top w:val="single" w:sz="6" w:space="0" w:color="808080"/>
            </w:tcBorders>
            <w:shd w:val="clear" w:color="auto" w:fill="auto"/>
          </w:tcPr>
          <w:p w14:paraId="69818FDC" w14:textId="77777777" w:rsidR="00AA62EC" w:rsidRPr="00542969" w:rsidRDefault="00AA62EC" w:rsidP="00AA62EC">
            <w:pPr>
              <w:spacing w:line="240" w:lineRule="auto"/>
              <w:jc w:val="center"/>
              <w:rPr>
                <w:rFonts w:eastAsia="Batang" w:cs="Arial"/>
                <w:sz w:val="20"/>
                <w:lang w:val="es-ES_tradnl"/>
              </w:rPr>
            </w:pPr>
            <w:r w:rsidRPr="00542969">
              <w:rPr>
                <w:rFonts w:eastAsia="Batang" w:cs="Arial"/>
                <w:sz w:val="20"/>
                <w:lang w:val="es-ES_tradnl"/>
              </w:rPr>
              <w:t>526</w:t>
            </w:r>
          </w:p>
        </w:tc>
        <w:tc>
          <w:tcPr>
            <w:tcW w:w="598" w:type="dxa"/>
            <w:tcBorders>
              <w:top w:val="single" w:sz="6" w:space="0" w:color="808080"/>
            </w:tcBorders>
            <w:shd w:val="clear" w:color="auto" w:fill="auto"/>
          </w:tcPr>
          <w:p w14:paraId="2A78E8F4" w14:textId="77777777" w:rsidR="00AA62EC" w:rsidRPr="00542969" w:rsidRDefault="00AA62EC" w:rsidP="00AA62EC">
            <w:pPr>
              <w:spacing w:line="240" w:lineRule="auto"/>
              <w:jc w:val="center"/>
              <w:rPr>
                <w:rFonts w:eastAsia="Batang" w:cs="Arial"/>
                <w:sz w:val="20"/>
                <w:lang w:val="es-ES_tradnl"/>
              </w:rPr>
            </w:pPr>
            <w:r w:rsidRPr="00542969">
              <w:rPr>
                <w:rFonts w:eastAsia="Batang" w:cs="Arial"/>
                <w:sz w:val="20"/>
                <w:lang w:val="es-ES_tradnl"/>
              </w:rPr>
              <w:t>546</w:t>
            </w:r>
          </w:p>
        </w:tc>
      </w:tr>
      <w:tr w:rsidR="00AA62EC" w:rsidRPr="00542969" w14:paraId="19392C78" w14:textId="77777777" w:rsidTr="009523F2">
        <w:trPr>
          <w:trHeight w:val="248"/>
        </w:trPr>
        <w:tc>
          <w:tcPr>
            <w:tcW w:w="899" w:type="dxa"/>
            <w:shd w:val="clear" w:color="auto" w:fill="auto"/>
          </w:tcPr>
          <w:p w14:paraId="0341CA2C" w14:textId="77777777" w:rsidR="00AA62EC" w:rsidRPr="00542969" w:rsidRDefault="00AA62EC" w:rsidP="00AA62EC">
            <w:pPr>
              <w:spacing w:line="240" w:lineRule="auto"/>
              <w:jc w:val="center"/>
              <w:rPr>
                <w:rFonts w:eastAsia="Batang" w:cs="Arial"/>
                <w:sz w:val="16"/>
                <w:lang w:val="es-ES_tradnl"/>
              </w:rPr>
            </w:pPr>
            <w:r w:rsidRPr="00542969">
              <w:rPr>
                <w:rFonts w:eastAsia="Batang" w:cs="Arial"/>
                <w:sz w:val="16"/>
                <w:lang w:val="es-ES_tradnl"/>
              </w:rPr>
              <w:t>Mujeres</w:t>
            </w:r>
          </w:p>
        </w:tc>
        <w:tc>
          <w:tcPr>
            <w:tcW w:w="666" w:type="dxa"/>
            <w:shd w:val="clear" w:color="auto" w:fill="auto"/>
          </w:tcPr>
          <w:p w14:paraId="0DF5BD59" w14:textId="77777777" w:rsidR="00AA62EC" w:rsidRPr="00542969" w:rsidRDefault="00AA62EC" w:rsidP="00AA62EC">
            <w:pPr>
              <w:spacing w:line="240" w:lineRule="auto"/>
              <w:jc w:val="center"/>
              <w:rPr>
                <w:rFonts w:eastAsia="Batang" w:cs="Arial"/>
                <w:sz w:val="20"/>
                <w:lang w:val="es-ES_tradnl"/>
              </w:rPr>
            </w:pPr>
            <w:r w:rsidRPr="00542969">
              <w:rPr>
                <w:rFonts w:eastAsia="Batang" w:cs="Arial"/>
                <w:sz w:val="20"/>
                <w:lang w:val="es-ES_tradnl"/>
              </w:rPr>
              <w:t>944</w:t>
            </w:r>
          </w:p>
        </w:tc>
        <w:tc>
          <w:tcPr>
            <w:tcW w:w="666" w:type="dxa"/>
            <w:shd w:val="clear" w:color="auto" w:fill="auto"/>
          </w:tcPr>
          <w:p w14:paraId="276DBE20" w14:textId="77777777" w:rsidR="00AA62EC" w:rsidRPr="00542969" w:rsidRDefault="00AA62EC" w:rsidP="00AA62EC">
            <w:pPr>
              <w:spacing w:line="240" w:lineRule="auto"/>
              <w:jc w:val="center"/>
              <w:rPr>
                <w:rFonts w:eastAsia="Batang" w:cs="Arial"/>
                <w:sz w:val="20"/>
                <w:lang w:val="es-ES_tradnl"/>
              </w:rPr>
            </w:pPr>
            <w:r w:rsidRPr="00542969">
              <w:rPr>
                <w:rFonts w:eastAsia="Batang" w:cs="Arial"/>
                <w:sz w:val="20"/>
                <w:lang w:val="es-ES_tradnl"/>
              </w:rPr>
              <w:t>855</w:t>
            </w:r>
          </w:p>
        </w:tc>
        <w:tc>
          <w:tcPr>
            <w:tcW w:w="666" w:type="dxa"/>
            <w:shd w:val="clear" w:color="auto" w:fill="auto"/>
          </w:tcPr>
          <w:p w14:paraId="3823A459" w14:textId="77777777" w:rsidR="00AA62EC" w:rsidRPr="00542969" w:rsidRDefault="00AA62EC" w:rsidP="00AA62EC">
            <w:pPr>
              <w:spacing w:line="240" w:lineRule="auto"/>
              <w:jc w:val="center"/>
              <w:rPr>
                <w:rFonts w:eastAsia="Batang" w:cs="Arial"/>
                <w:sz w:val="20"/>
                <w:lang w:val="es-ES_tradnl"/>
              </w:rPr>
            </w:pPr>
            <w:r w:rsidRPr="00542969">
              <w:rPr>
                <w:rFonts w:eastAsia="Batang" w:cs="Arial"/>
                <w:sz w:val="20"/>
                <w:lang w:val="es-ES_tradnl"/>
              </w:rPr>
              <w:t>850</w:t>
            </w:r>
          </w:p>
        </w:tc>
        <w:tc>
          <w:tcPr>
            <w:tcW w:w="585" w:type="dxa"/>
            <w:shd w:val="clear" w:color="auto" w:fill="auto"/>
          </w:tcPr>
          <w:p w14:paraId="4A64B230" w14:textId="77777777" w:rsidR="00AA62EC" w:rsidRPr="00542969" w:rsidRDefault="00AA62EC" w:rsidP="00AA62EC">
            <w:pPr>
              <w:spacing w:line="240" w:lineRule="auto"/>
              <w:jc w:val="center"/>
              <w:rPr>
                <w:rFonts w:eastAsia="Batang" w:cs="Arial"/>
                <w:sz w:val="20"/>
                <w:lang w:val="es-ES_tradnl"/>
              </w:rPr>
            </w:pPr>
            <w:r w:rsidRPr="00542969">
              <w:rPr>
                <w:rFonts w:eastAsia="Batang" w:cs="Arial"/>
                <w:sz w:val="20"/>
                <w:lang w:val="es-ES_tradnl"/>
              </w:rPr>
              <w:t>795</w:t>
            </w:r>
          </w:p>
        </w:tc>
        <w:tc>
          <w:tcPr>
            <w:tcW w:w="666" w:type="dxa"/>
            <w:shd w:val="clear" w:color="auto" w:fill="auto"/>
          </w:tcPr>
          <w:p w14:paraId="1414BCB3" w14:textId="77777777" w:rsidR="00AA62EC" w:rsidRPr="00542969" w:rsidRDefault="00AA62EC" w:rsidP="00AA62EC">
            <w:pPr>
              <w:spacing w:line="240" w:lineRule="auto"/>
              <w:jc w:val="center"/>
              <w:rPr>
                <w:rFonts w:eastAsia="Batang" w:cs="Arial"/>
                <w:sz w:val="20"/>
                <w:lang w:val="es-ES_tradnl"/>
              </w:rPr>
            </w:pPr>
            <w:r w:rsidRPr="00542969">
              <w:rPr>
                <w:rFonts w:eastAsia="Batang" w:cs="Arial"/>
                <w:sz w:val="20"/>
                <w:lang w:val="es-ES_tradnl"/>
              </w:rPr>
              <w:t>785</w:t>
            </w:r>
          </w:p>
        </w:tc>
        <w:tc>
          <w:tcPr>
            <w:tcW w:w="666" w:type="dxa"/>
            <w:shd w:val="clear" w:color="auto" w:fill="auto"/>
          </w:tcPr>
          <w:p w14:paraId="7A97C9A9" w14:textId="77777777" w:rsidR="00AA62EC" w:rsidRPr="00542969" w:rsidRDefault="00AA62EC" w:rsidP="00AA62EC">
            <w:pPr>
              <w:spacing w:line="240" w:lineRule="auto"/>
              <w:jc w:val="center"/>
              <w:rPr>
                <w:rFonts w:eastAsia="Batang" w:cs="Arial"/>
                <w:sz w:val="20"/>
                <w:lang w:val="es-ES_tradnl"/>
              </w:rPr>
            </w:pPr>
            <w:r w:rsidRPr="00542969">
              <w:rPr>
                <w:rFonts w:eastAsia="Batang" w:cs="Arial"/>
                <w:sz w:val="20"/>
                <w:lang w:val="es-ES_tradnl"/>
              </w:rPr>
              <w:t>724</w:t>
            </w:r>
          </w:p>
        </w:tc>
        <w:tc>
          <w:tcPr>
            <w:tcW w:w="598" w:type="dxa"/>
            <w:shd w:val="clear" w:color="auto" w:fill="auto"/>
          </w:tcPr>
          <w:p w14:paraId="2C203FCC" w14:textId="77777777" w:rsidR="00AA62EC" w:rsidRPr="00542969" w:rsidRDefault="00AA62EC" w:rsidP="00AA62EC">
            <w:pPr>
              <w:spacing w:line="240" w:lineRule="auto"/>
              <w:jc w:val="center"/>
              <w:rPr>
                <w:rFonts w:eastAsia="Batang" w:cs="Arial"/>
                <w:sz w:val="20"/>
                <w:lang w:val="es-ES_tradnl"/>
              </w:rPr>
            </w:pPr>
            <w:r w:rsidRPr="00542969">
              <w:rPr>
                <w:rFonts w:eastAsia="Batang" w:cs="Arial"/>
                <w:sz w:val="20"/>
                <w:lang w:val="es-ES_tradnl"/>
              </w:rPr>
              <w:t>632</w:t>
            </w:r>
          </w:p>
        </w:tc>
        <w:tc>
          <w:tcPr>
            <w:tcW w:w="598" w:type="dxa"/>
            <w:shd w:val="clear" w:color="auto" w:fill="auto"/>
          </w:tcPr>
          <w:p w14:paraId="6C3C420F" w14:textId="77777777" w:rsidR="00AA62EC" w:rsidRPr="00542969" w:rsidRDefault="00AA62EC" w:rsidP="00AA62EC">
            <w:pPr>
              <w:spacing w:line="240" w:lineRule="auto"/>
              <w:jc w:val="center"/>
              <w:rPr>
                <w:rFonts w:eastAsia="Batang" w:cs="Arial"/>
                <w:sz w:val="20"/>
                <w:lang w:val="es-ES_tradnl"/>
              </w:rPr>
            </w:pPr>
            <w:r w:rsidRPr="00542969">
              <w:rPr>
                <w:rFonts w:eastAsia="Batang" w:cs="Arial"/>
                <w:sz w:val="20"/>
                <w:lang w:val="es-ES_tradnl"/>
              </w:rPr>
              <w:t>676</w:t>
            </w:r>
          </w:p>
        </w:tc>
        <w:tc>
          <w:tcPr>
            <w:tcW w:w="598" w:type="dxa"/>
            <w:shd w:val="clear" w:color="auto" w:fill="auto"/>
          </w:tcPr>
          <w:p w14:paraId="5EBF2831" w14:textId="77777777" w:rsidR="00AA62EC" w:rsidRPr="00542969" w:rsidRDefault="00AA62EC" w:rsidP="00AA62EC">
            <w:pPr>
              <w:spacing w:line="240" w:lineRule="auto"/>
              <w:jc w:val="center"/>
              <w:rPr>
                <w:rFonts w:eastAsia="Batang" w:cs="Arial"/>
                <w:sz w:val="20"/>
                <w:lang w:val="es-ES_tradnl"/>
              </w:rPr>
            </w:pPr>
            <w:r w:rsidRPr="00542969">
              <w:rPr>
                <w:rFonts w:eastAsia="Batang" w:cs="Arial"/>
                <w:sz w:val="20"/>
                <w:lang w:val="es-ES_tradnl"/>
              </w:rPr>
              <w:t>565</w:t>
            </w:r>
          </w:p>
        </w:tc>
        <w:tc>
          <w:tcPr>
            <w:tcW w:w="598" w:type="dxa"/>
            <w:shd w:val="clear" w:color="auto" w:fill="auto"/>
          </w:tcPr>
          <w:p w14:paraId="6675CB9F" w14:textId="77777777" w:rsidR="00AA62EC" w:rsidRPr="00542969" w:rsidRDefault="00AA62EC" w:rsidP="00AA62EC">
            <w:pPr>
              <w:spacing w:line="240" w:lineRule="auto"/>
              <w:jc w:val="center"/>
              <w:rPr>
                <w:rFonts w:eastAsia="Batang" w:cs="Arial"/>
                <w:sz w:val="20"/>
                <w:lang w:val="es-ES_tradnl"/>
              </w:rPr>
            </w:pPr>
            <w:r w:rsidRPr="00542969">
              <w:rPr>
                <w:rFonts w:eastAsia="Batang" w:cs="Arial"/>
                <w:sz w:val="20"/>
                <w:lang w:val="es-ES_tradnl"/>
              </w:rPr>
              <w:t>538</w:t>
            </w:r>
          </w:p>
        </w:tc>
        <w:tc>
          <w:tcPr>
            <w:tcW w:w="598" w:type="dxa"/>
            <w:shd w:val="clear" w:color="auto" w:fill="auto"/>
          </w:tcPr>
          <w:p w14:paraId="50117B36" w14:textId="77777777" w:rsidR="00AA62EC" w:rsidRPr="00542969" w:rsidRDefault="00AA62EC" w:rsidP="00AA62EC">
            <w:pPr>
              <w:spacing w:line="240" w:lineRule="auto"/>
              <w:jc w:val="center"/>
              <w:rPr>
                <w:rFonts w:eastAsia="Batang" w:cs="Arial"/>
                <w:sz w:val="20"/>
                <w:lang w:val="es-ES_tradnl"/>
              </w:rPr>
            </w:pPr>
            <w:r w:rsidRPr="00542969">
              <w:rPr>
                <w:rFonts w:eastAsia="Batang" w:cs="Arial"/>
                <w:sz w:val="20"/>
                <w:lang w:val="es-ES_tradnl"/>
              </w:rPr>
              <w:t>466</w:t>
            </w:r>
          </w:p>
        </w:tc>
        <w:tc>
          <w:tcPr>
            <w:tcW w:w="598" w:type="dxa"/>
            <w:shd w:val="clear" w:color="auto" w:fill="auto"/>
          </w:tcPr>
          <w:p w14:paraId="49B0A866" w14:textId="77777777" w:rsidR="00AA62EC" w:rsidRPr="00542969" w:rsidRDefault="00AA62EC" w:rsidP="00AA62EC">
            <w:pPr>
              <w:spacing w:line="240" w:lineRule="auto"/>
              <w:jc w:val="center"/>
              <w:rPr>
                <w:rFonts w:eastAsia="Batang" w:cs="Arial"/>
                <w:sz w:val="20"/>
                <w:lang w:val="es-ES_tradnl"/>
              </w:rPr>
            </w:pPr>
            <w:r w:rsidRPr="00542969">
              <w:rPr>
                <w:rFonts w:eastAsia="Batang" w:cs="Arial"/>
                <w:sz w:val="20"/>
                <w:lang w:val="es-ES_tradnl"/>
              </w:rPr>
              <w:t>507</w:t>
            </w:r>
          </w:p>
        </w:tc>
      </w:tr>
      <w:tr w:rsidR="00AA62EC" w:rsidRPr="00542969" w14:paraId="6106E460" w14:textId="77777777" w:rsidTr="009523F2">
        <w:trPr>
          <w:trHeight w:val="239"/>
        </w:trPr>
        <w:tc>
          <w:tcPr>
            <w:tcW w:w="899" w:type="dxa"/>
            <w:shd w:val="clear" w:color="auto" w:fill="auto"/>
          </w:tcPr>
          <w:p w14:paraId="416BC226" w14:textId="77777777" w:rsidR="00AA62EC" w:rsidRPr="00542969" w:rsidRDefault="00AA62EC" w:rsidP="00AA62EC">
            <w:pPr>
              <w:pStyle w:val="Heading8"/>
              <w:rPr>
                <w:rFonts w:ascii="Arial" w:eastAsia="Batang" w:hAnsi="Arial" w:cs="Arial"/>
                <w:b w:val="0"/>
                <w:bCs/>
                <w:sz w:val="16"/>
                <w:lang w:val="es-ES_tradnl"/>
              </w:rPr>
            </w:pPr>
            <w:r w:rsidRPr="00542969">
              <w:rPr>
                <w:rFonts w:ascii="Arial" w:eastAsia="Batang" w:hAnsi="Arial" w:cs="Arial"/>
                <w:b w:val="0"/>
                <w:bCs/>
                <w:sz w:val="16"/>
                <w:lang w:val="es-ES_tradnl"/>
              </w:rPr>
              <w:t>TOTAL</w:t>
            </w:r>
          </w:p>
        </w:tc>
        <w:tc>
          <w:tcPr>
            <w:tcW w:w="666" w:type="dxa"/>
            <w:shd w:val="clear" w:color="auto" w:fill="auto"/>
          </w:tcPr>
          <w:p w14:paraId="5E03FB61" w14:textId="77777777" w:rsidR="00AA62EC" w:rsidRPr="00542969" w:rsidRDefault="00AA62EC" w:rsidP="00AA62EC">
            <w:pPr>
              <w:spacing w:line="240" w:lineRule="auto"/>
              <w:jc w:val="center"/>
              <w:rPr>
                <w:rFonts w:eastAsia="Batang" w:cs="Arial"/>
                <w:sz w:val="20"/>
                <w:lang w:val="es-ES_tradnl"/>
              </w:rPr>
            </w:pPr>
            <w:r w:rsidRPr="00542969">
              <w:rPr>
                <w:rFonts w:eastAsia="Batang" w:cs="Arial"/>
                <w:sz w:val="20"/>
                <w:lang w:val="es-ES_tradnl"/>
              </w:rPr>
              <w:t>1906</w:t>
            </w:r>
          </w:p>
        </w:tc>
        <w:tc>
          <w:tcPr>
            <w:tcW w:w="666" w:type="dxa"/>
            <w:shd w:val="clear" w:color="auto" w:fill="auto"/>
          </w:tcPr>
          <w:p w14:paraId="59CF8E54" w14:textId="77777777" w:rsidR="00AA62EC" w:rsidRPr="00542969" w:rsidRDefault="00AA62EC" w:rsidP="00AA62EC">
            <w:pPr>
              <w:spacing w:line="240" w:lineRule="auto"/>
              <w:jc w:val="center"/>
              <w:rPr>
                <w:rFonts w:eastAsia="Batang" w:cs="Arial"/>
                <w:sz w:val="20"/>
                <w:lang w:val="es-ES_tradnl"/>
              </w:rPr>
            </w:pPr>
            <w:r w:rsidRPr="00542969">
              <w:rPr>
                <w:rFonts w:eastAsia="Batang" w:cs="Arial"/>
                <w:sz w:val="20"/>
                <w:lang w:val="es-ES_tradnl"/>
              </w:rPr>
              <w:t>1724</w:t>
            </w:r>
          </w:p>
        </w:tc>
        <w:tc>
          <w:tcPr>
            <w:tcW w:w="666" w:type="dxa"/>
            <w:shd w:val="clear" w:color="auto" w:fill="auto"/>
          </w:tcPr>
          <w:p w14:paraId="0A942168" w14:textId="77777777" w:rsidR="00AA62EC" w:rsidRPr="00542969" w:rsidRDefault="00AA62EC" w:rsidP="00AA62EC">
            <w:pPr>
              <w:spacing w:line="240" w:lineRule="auto"/>
              <w:jc w:val="center"/>
              <w:rPr>
                <w:rFonts w:eastAsia="Batang" w:cs="Arial"/>
                <w:sz w:val="20"/>
                <w:lang w:val="es-ES_tradnl"/>
              </w:rPr>
            </w:pPr>
            <w:r w:rsidRPr="00542969">
              <w:rPr>
                <w:rFonts w:eastAsia="Batang" w:cs="Arial"/>
                <w:sz w:val="20"/>
                <w:lang w:val="es-ES_tradnl"/>
              </w:rPr>
              <w:t>1691</w:t>
            </w:r>
          </w:p>
        </w:tc>
        <w:tc>
          <w:tcPr>
            <w:tcW w:w="585" w:type="dxa"/>
            <w:shd w:val="clear" w:color="auto" w:fill="auto"/>
          </w:tcPr>
          <w:p w14:paraId="6FD2540B" w14:textId="77777777" w:rsidR="00AA62EC" w:rsidRPr="00542969" w:rsidRDefault="00AA62EC" w:rsidP="00AA62EC">
            <w:pPr>
              <w:spacing w:line="240" w:lineRule="auto"/>
              <w:jc w:val="center"/>
              <w:rPr>
                <w:rFonts w:eastAsia="Batang" w:cs="Arial"/>
                <w:sz w:val="20"/>
                <w:lang w:val="es-ES_tradnl"/>
              </w:rPr>
            </w:pPr>
            <w:r w:rsidRPr="00542969">
              <w:rPr>
                <w:rFonts w:eastAsia="Batang" w:cs="Arial"/>
                <w:sz w:val="20"/>
                <w:lang w:val="es-ES_tradnl"/>
              </w:rPr>
              <w:t>1619</w:t>
            </w:r>
          </w:p>
        </w:tc>
        <w:tc>
          <w:tcPr>
            <w:tcW w:w="666" w:type="dxa"/>
            <w:shd w:val="clear" w:color="auto" w:fill="auto"/>
          </w:tcPr>
          <w:p w14:paraId="72EF0BDA" w14:textId="77777777" w:rsidR="00AA62EC" w:rsidRPr="00542969" w:rsidRDefault="00AA62EC" w:rsidP="00AA62EC">
            <w:pPr>
              <w:spacing w:line="240" w:lineRule="auto"/>
              <w:jc w:val="center"/>
              <w:rPr>
                <w:rFonts w:eastAsia="Batang" w:cs="Arial"/>
                <w:sz w:val="20"/>
                <w:lang w:val="es-ES_tradnl"/>
              </w:rPr>
            </w:pPr>
            <w:r w:rsidRPr="00542969">
              <w:rPr>
                <w:rFonts w:eastAsia="Batang" w:cs="Arial"/>
                <w:sz w:val="20"/>
                <w:lang w:val="es-ES_tradnl"/>
              </w:rPr>
              <w:t>1560</w:t>
            </w:r>
          </w:p>
        </w:tc>
        <w:tc>
          <w:tcPr>
            <w:tcW w:w="666" w:type="dxa"/>
            <w:shd w:val="clear" w:color="auto" w:fill="auto"/>
          </w:tcPr>
          <w:p w14:paraId="57A68CBA" w14:textId="77777777" w:rsidR="00AA62EC" w:rsidRPr="00542969" w:rsidRDefault="00AA62EC" w:rsidP="00AA62EC">
            <w:pPr>
              <w:spacing w:line="240" w:lineRule="auto"/>
              <w:jc w:val="center"/>
              <w:rPr>
                <w:rFonts w:eastAsia="Batang" w:cs="Arial"/>
                <w:sz w:val="20"/>
                <w:lang w:val="es-ES_tradnl"/>
              </w:rPr>
            </w:pPr>
            <w:r w:rsidRPr="00542969">
              <w:rPr>
                <w:rFonts w:eastAsia="Batang" w:cs="Arial"/>
                <w:sz w:val="20"/>
                <w:lang w:val="es-ES_tradnl"/>
              </w:rPr>
              <w:t>1453</w:t>
            </w:r>
          </w:p>
        </w:tc>
        <w:tc>
          <w:tcPr>
            <w:tcW w:w="598" w:type="dxa"/>
            <w:shd w:val="clear" w:color="auto" w:fill="auto"/>
          </w:tcPr>
          <w:p w14:paraId="2B719004" w14:textId="77777777" w:rsidR="00AA62EC" w:rsidRPr="00542969" w:rsidRDefault="00AA62EC" w:rsidP="00AA62EC">
            <w:pPr>
              <w:spacing w:line="240" w:lineRule="auto"/>
              <w:jc w:val="center"/>
              <w:rPr>
                <w:rFonts w:eastAsia="Batang" w:cs="Arial"/>
                <w:sz w:val="20"/>
                <w:lang w:val="es-ES_tradnl"/>
              </w:rPr>
            </w:pPr>
            <w:r w:rsidRPr="00542969">
              <w:rPr>
                <w:rFonts w:eastAsia="Batang" w:cs="Arial"/>
                <w:sz w:val="20"/>
                <w:lang w:val="es-ES_tradnl"/>
              </w:rPr>
              <w:t>1386</w:t>
            </w:r>
          </w:p>
        </w:tc>
        <w:tc>
          <w:tcPr>
            <w:tcW w:w="598" w:type="dxa"/>
            <w:shd w:val="clear" w:color="auto" w:fill="auto"/>
          </w:tcPr>
          <w:p w14:paraId="3EAEB821" w14:textId="77777777" w:rsidR="00AA62EC" w:rsidRPr="00542969" w:rsidRDefault="00AA62EC" w:rsidP="00AA62EC">
            <w:pPr>
              <w:spacing w:line="240" w:lineRule="auto"/>
              <w:jc w:val="center"/>
              <w:rPr>
                <w:rFonts w:eastAsia="Batang" w:cs="Arial"/>
                <w:sz w:val="20"/>
                <w:lang w:val="es-ES_tradnl"/>
              </w:rPr>
            </w:pPr>
            <w:r w:rsidRPr="00542969">
              <w:rPr>
                <w:rFonts w:eastAsia="Batang" w:cs="Arial"/>
                <w:sz w:val="20"/>
                <w:lang w:val="es-ES_tradnl"/>
              </w:rPr>
              <w:t>1392</w:t>
            </w:r>
          </w:p>
        </w:tc>
        <w:tc>
          <w:tcPr>
            <w:tcW w:w="598" w:type="dxa"/>
            <w:shd w:val="clear" w:color="auto" w:fill="auto"/>
          </w:tcPr>
          <w:p w14:paraId="4FDA9930" w14:textId="77777777" w:rsidR="00AA62EC" w:rsidRPr="00542969" w:rsidRDefault="00AA62EC" w:rsidP="00AA62EC">
            <w:pPr>
              <w:spacing w:line="240" w:lineRule="auto"/>
              <w:jc w:val="center"/>
              <w:rPr>
                <w:rFonts w:eastAsia="Batang" w:cs="Arial"/>
                <w:sz w:val="20"/>
                <w:lang w:val="es-ES_tradnl"/>
              </w:rPr>
            </w:pPr>
            <w:r w:rsidRPr="00542969">
              <w:rPr>
                <w:rFonts w:eastAsia="Batang" w:cs="Arial"/>
                <w:sz w:val="20"/>
                <w:lang w:val="es-ES_tradnl"/>
              </w:rPr>
              <w:t>1184</w:t>
            </w:r>
          </w:p>
        </w:tc>
        <w:tc>
          <w:tcPr>
            <w:tcW w:w="598" w:type="dxa"/>
            <w:shd w:val="clear" w:color="auto" w:fill="auto"/>
          </w:tcPr>
          <w:p w14:paraId="1033A00E" w14:textId="77777777" w:rsidR="00AA62EC" w:rsidRPr="00542969" w:rsidRDefault="00AA62EC" w:rsidP="00AA62EC">
            <w:pPr>
              <w:spacing w:line="240" w:lineRule="auto"/>
              <w:jc w:val="center"/>
              <w:rPr>
                <w:rFonts w:eastAsia="Batang" w:cs="Arial"/>
                <w:sz w:val="20"/>
                <w:lang w:val="es-ES_tradnl"/>
              </w:rPr>
            </w:pPr>
            <w:r w:rsidRPr="00542969">
              <w:rPr>
                <w:rFonts w:eastAsia="Batang" w:cs="Arial"/>
                <w:sz w:val="20"/>
                <w:lang w:val="es-ES_tradnl"/>
              </w:rPr>
              <w:t>1182</w:t>
            </w:r>
          </w:p>
        </w:tc>
        <w:tc>
          <w:tcPr>
            <w:tcW w:w="598" w:type="dxa"/>
            <w:shd w:val="clear" w:color="auto" w:fill="auto"/>
          </w:tcPr>
          <w:p w14:paraId="278FF5DB" w14:textId="77777777" w:rsidR="00AA62EC" w:rsidRPr="00542969" w:rsidRDefault="00AA62EC" w:rsidP="00AA62EC">
            <w:pPr>
              <w:spacing w:line="240" w:lineRule="auto"/>
              <w:jc w:val="center"/>
              <w:rPr>
                <w:rFonts w:eastAsia="Batang" w:cs="Arial"/>
                <w:sz w:val="20"/>
                <w:lang w:val="es-ES_tradnl"/>
              </w:rPr>
            </w:pPr>
            <w:r w:rsidRPr="00542969">
              <w:rPr>
                <w:rFonts w:eastAsia="Batang" w:cs="Arial"/>
                <w:sz w:val="20"/>
                <w:lang w:val="es-ES_tradnl"/>
              </w:rPr>
              <w:t>992</w:t>
            </w:r>
          </w:p>
        </w:tc>
        <w:tc>
          <w:tcPr>
            <w:tcW w:w="598" w:type="dxa"/>
            <w:shd w:val="clear" w:color="auto" w:fill="auto"/>
          </w:tcPr>
          <w:p w14:paraId="58D791F2" w14:textId="77777777" w:rsidR="00AA62EC" w:rsidRPr="00542969" w:rsidRDefault="00AA62EC" w:rsidP="00AA62EC">
            <w:pPr>
              <w:spacing w:line="240" w:lineRule="auto"/>
              <w:jc w:val="center"/>
              <w:rPr>
                <w:rFonts w:eastAsia="Batang" w:cs="Arial"/>
                <w:sz w:val="20"/>
                <w:lang w:val="es-ES_tradnl"/>
              </w:rPr>
            </w:pPr>
            <w:r w:rsidRPr="00542969">
              <w:rPr>
                <w:rFonts w:eastAsia="Batang" w:cs="Arial"/>
                <w:sz w:val="20"/>
                <w:lang w:val="es-ES_tradnl"/>
              </w:rPr>
              <w:t>1053</w:t>
            </w:r>
          </w:p>
        </w:tc>
      </w:tr>
    </w:tbl>
    <w:p w14:paraId="6074338E" w14:textId="77777777" w:rsidR="00AA62EC" w:rsidRPr="00203964" w:rsidRDefault="00AA62EC" w:rsidP="00AA62EC">
      <w:pPr>
        <w:jc w:val="center"/>
        <w:rPr>
          <w:rFonts w:eastAsia="Batang" w:cs="Arial"/>
          <w:i/>
          <w:sz w:val="20"/>
          <w:szCs w:val="20"/>
          <w:lang w:val="es-ES_tradnl"/>
        </w:rPr>
      </w:pPr>
      <w:r w:rsidRPr="00203964">
        <w:rPr>
          <w:rFonts w:eastAsia="Batang" w:cs="Arial"/>
          <w:i/>
          <w:sz w:val="20"/>
          <w:szCs w:val="20"/>
          <w:lang w:val="es-ES_tradnl"/>
        </w:rPr>
        <w:t>Fuente: Monografía</w:t>
      </w:r>
      <w:r w:rsidR="0057260D" w:rsidRPr="00203964">
        <w:rPr>
          <w:rFonts w:eastAsia="Batang" w:cs="Arial"/>
          <w:i/>
          <w:sz w:val="20"/>
          <w:szCs w:val="20"/>
          <w:lang w:val="es-ES_tradnl"/>
        </w:rPr>
        <w:t xml:space="preserve"> Escuela de Riojalandia, (2009)</w:t>
      </w:r>
      <w:r w:rsidR="004C16F3">
        <w:rPr>
          <w:rFonts w:eastAsia="Batang" w:cs="Arial"/>
          <w:i/>
          <w:sz w:val="20"/>
          <w:szCs w:val="20"/>
          <w:lang w:val="es-ES_tradnl"/>
        </w:rPr>
        <w:t>.</w:t>
      </w:r>
    </w:p>
    <w:p w14:paraId="64EAB204" w14:textId="77777777" w:rsidR="008B5AC1" w:rsidRDefault="008B5AC1" w:rsidP="00AA62EC">
      <w:pPr>
        <w:rPr>
          <w:rFonts w:eastAsia="Batang" w:cs="Arial"/>
          <w:lang w:val="es-ES_tradnl"/>
        </w:rPr>
      </w:pPr>
    </w:p>
    <w:p w14:paraId="1ABC1EB8" w14:textId="77777777" w:rsidR="00AA62EC" w:rsidRPr="001F0486" w:rsidRDefault="00AA62EC" w:rsidP="00AA62EC">
      <w:pPr>
        <w:rPr>
          <w:rFonts w:eastAsia="Batang" w:cs="Arial"/>
          <w:lang w:val="es-ES_tradnl"/>
        </w:rPr>
      </w:pPr>
      <w:r w:rsidRPr="001F0486">
        <w:rPr>
          <w:rFonts w:eastAsia="Batang" w:cs="Arial"/>
          <w:lang w:val="es-ES_tradnl"/>
        </w:rPr>
        <w:tab/>
        <w:t>Se considera que la diferencia de matrícula por año puede deberse a recientes proyectos de vivienda y a la apertura del programa de aula abierta. En los años 2002 al 2009, la reducción puede ser debida a nuevas ofertas en educación</w:t>
      </w:r>
      <w:r w:rsidR="003A3F36">
        <w:rPr>
          <w:rFonts w:eastAsia="Batang" w:cs="Arial"/>
          <w:lang w:val="es-ES_tradnl"/>
        </w:rPr>
        <w:t xml:space="preserve"> que comenzaron a funcionar</w:t>
      </w:r>
      <w:r w:rsidRPr="001F0486">
        <w:rPr>
          <w:rFonts w:eastAsia="Batang" w:cs="Arial"/>
          <w:lang w:val="es-ES_tradnl"/>
        </w:rPr>
        <w:t xml:space="preserve"> </w:t>
      </w:r>
      <w:r w:rsidR="003A3F36">
        <w:rPr>
          <w:rFonts w:eastAsia="Batang" w:cs="Arial"/>
          <w:lang w:val="es-ES_tradnl"/>
        </w:rPr>
        <w:t>cerc</w:t>
      </w:r>
      <w:r w:rsidRPr="001F0486">
        <w:rPr>
          <w:rFonts w:eastAsia="Batang" w:cs="Arial"/>
          <w:lang w:val="es-ES_tradnl"/>
        </w:rPr>
        <w:t xml:space="preserve">a </w:t>
      </w:r>
      <w:r w:rsidR="003A3F36">
        <w:rPr>
          <w:rFonts w:eastAsia="Batang" w:cs="Arial"/>
          <w:lang w:val="es-ES_tradnl"/>
        </w:rPr>
        <w:t>de la Escuela de Riojalandia</w:t>
      </w:r>
      <w:r w:rsidRPr="001F0486">
        <w:rPr>
          <w:rFonts w:eastAsia="Batang" w:cs="Arial"/>
          <w:lang w:val="es-ES_tradnl"/>
        </w:rPr>
        <w:t>.</w:t>
      </w:r>
    </w:p>
    <w:p w14:paraId="3DF33576" w14:textId="77777777" w:rsidR="00B85A25" w:rsidRDefault="00B85A25" w:rsidP="00AA62EC">
      <w:pPr>
        <w:rPr>
          <w:rFonts w:eastAsia="Batang" w:cs="Arial"/>
          <w:lang w:val="es-ES_tradnl"/>
        </w:rPr>
      </w:pPr>
    </w:p>
    <w:p w14:paraId="3656C7AF" w14:textId="77777777" w:rsidR="00AA62EC" w:rsidRPr="001F0486" w:rsidRDefault="00544FEA" w:rsidP="00AA62EC">
      <w:pPr>
        <w:rPr>
          <w:rFonts w:eastAsia="Batang" w:cs="Arial"/>
          <w:lang w:val="es-ES_tradnl"/>
        </w:rPr>
      </w:pPr>
      <w:r>
        <w:rPr>
          <w:rFonts w:eastAsia="Batang" w:cs="Arial"/>
          <w:lang w:val="es-ES_tradnl"/>
        </w:rPr>
        <w:lastRenderedPageBreak/>
        <w:tab/>
        <w:t>La</w:t>
      </w:r>
      <w:r w:rsidR="00AA62EC" w:rsidRPr="001F0486">
        <w:rPr>
          <w:rFonts w:eastAsia="Batang" w:cs="Arial"/>
          <w:lang w:val="es-ES_tradnl"/>
        </w:rPr>
        <w:t xml:space="preserve"> </w:t>
      </w:r>
      <w:r>
        <w:rPr>
          <w:rFonts w:eastAsia="Batang" w:cs="Arial"/>
          <w:lang w:val="es-ES_tradnl"/>
        </w:rPr>
        <w:t>Tabla</w:t>
      </w:r>
      <w:r w:rsidR="00AA62EC" w:rsidRPr="001F0486">
        <w:rPr>
          <w:rFonts w:eastAsia="Batang" w:cs="Arial"/>
          <w:lang w:val="es-ES_tradnl"/>
        </w:rPr>
        <w:t xml:space="preserve"> n.° 2 presenta la taza de aprobados, reprobados, desertores y aplazados por año.</w:t>
      </w:r>
    </w:p>
    <w:p w14:paraId="3A3759EB" w14:textId="77777777" w:rsidR="001B146B" w:rsidRPr="001F0486" w:rsidRDefault="001B146B" w:rsidP="00353AC5">
      <w:pPr>
        <w:spacing w:line="240" w:lineRule="auto"/>
        <w:rPr>
          <w:rFonts w:eastAsia="Batang" w:cs="Arial"/>
          <w:lang w:val="es-ES_tradnl"/>
        </w:rPr>
      </w:pPr>
    </w:p>
    <w:p w14:paraId="788161F0" w14:textId="77777777" w:rsidR="00AA62EC" w:rsidRPr="00B72325" w:rsidRDefault="00544FEA" w:rsidP="00AA62EC">
      <w:pPr>
        <w:spacing w:line="240" w:lineRule="auto"/>
        <w:jc w:val="center"/>
        <w:rPr>
          <w:rFonts w:eastAsia="Batang" w:cs="Arial"/>
          <w:b/>
          <w:lang w:val="es-ES_tradnl"/>
        </w:rPr>
      </w:pPr>
      <w:r>
        <w:rPr>
          <w:rFonts w:eastAsia="Batang" w:cs="Arial"/>
          <w:b/>
          <w:lang w:val="es-ES_tradnl"/>
        </w:rPr>
        <w:t>Tabla</w:t>
      </w:r>
      <w:r w:rsidR="00AA62EC" w:rsidRPr="00B72325">
        <w:rPr>
          <w:rFonts w:eastAsia="Batang" w:cs="Arial"/>
          <w:b/>
          <w:lang w:val="es-ES_tradnl"/>
        </w:rPr>
        <w:t xml:space="preserve"> n.° 2. </w:t>
      </w:r>
    </w:p>
    <w:p w14:paraId="16971EAA" w14:textId="77777777" w:rsidR="00AA62EC" w:rsidRPr="00B72325" w:rsidRDefault="00AA62EC" w:rsidP="00AA62EC">
      <w:pPr>
        <w:spacing w:line="240" w:lineRule="auto"/>
        <w:jc w:val="center"/>
        <w:rPr>
          <w:rFonts w:eastAsia="Batang" w:cs="Arial"/>
          <w:b/>
          <w:lang w:val="es-ES_tradnl"/>
        </w:rPr>
      </w:pPr>
    </w:p>
    <w:p w14:paraId="3E801794" w14:textId="77777777" w:rsidR="00AA62EC" w:rsidRPr="00B72325" w:rsidRDefault="00313FDC" w:rsidP="00AA62EC">
      <w:pPr>
        <w:spacing w:line="240" w:lineRule="auto"/>
        <w:jc w:val="center"/>
        <w:rPr>
          <w:rFonts w:eastAsia="Batang" w:cs="Arial"/>
          <w:b/>
          <w:lang w:val="es-ES_tradnl"/>
        </w:rPr>
      </w:pPr>
      <w:r>
        <w:rPr>
          <w:rFonts w:eastAsia="Batang" w:cs="Arial"/>
          <w:b/>
          <w:lang w:val="es-ES_tradnl"/>
        </w:rPr>
        <w:t>Tas</w:t>
      </w:r>
      <w:r w:rsidR="00AA62EC" w:rsidRPr="00B72325">
        <w:rPr>
          <w:rFonts w:eastAsia="Batang" w:cs="Arial"/>
          <w:b/>
          <w:lang w:val="es-ES_tradnl"/>
        </w:rPr>
        <w:t>a de aprobados, reprobados, desertores y aplazados por año.</w:t>
      </w:r>
    </w:p>
    <w:p w14:paraId="53156EF8" w14:textId="77777777" w:rsidR="00AA62EC" w:rsidRPr="001F0486" w:rsidRDefault="00AA62EC" w:rsidP="00AA62EC">
      <w:pPr>
        <w:pStyle w:val="Ttulodeseccin"/>
        <w:keepNext w:val="0"/>
        <w:keepLines w:val="0"/>
        <w:overflowPunct/>
        <w:autoSpaceDE/>
        <w:autoSpaceDN/>
        <w:adjustRightInd/>
        <w:spacing w:before="0" w:after="0"/>
        <w:textAlignment w:val="auto"/>
        <w:rPr>
          <w:rFonts w:cs="Arial"/>
          <w:kern w:val="0"/>
          <w:sz w:val="20"/>
        </w:rPr>
      </w:pPr>
    </w:p>
    <w:tbl>
      <w:tblPr>
        <w:tblpPr w:leftFromText="141" w:rightFromText="141" w:vertAnchor="text" w:tblpY="1"/>
        <w:tblOverlap w:val="never"/>
        <w:tblW w:w="9202" w:type="dxa"/>
        <w:tblInd w:w="-72" w:type="dxa"/>
        <w:tblBorders>
          <w:top w:val="single" w:sz="12" w:space="0" w:color="808080"/>
          <w:left w:val="nil"/>
          <w:bottom w:val="single" w:sz="12" w:space="0" w:color="808080"/>
          <w:right w:val="nil"/>
          <w:insideH w:val="nil"/>
          <w:insideV w:val="nil"/>
        </w:tblBorders>
        <w:tblLayout w:type="fixed"/>
        <w:tblCellMar>
          <w:left w:w="70" w:type="dxa"/>
          <w:right w:w="70" w:type="dxa"/>
        </w:tblCellMar>
        <w:tblLook w:val="00A0" w:firstRow="1" w:lastRow="0" w:firstColumn="1" w:lastColumn="0" w:noHBand="0" w:noVBand="0"/>
      </w:tblPr>
      <w:tblGrid>
        <w:gridCol w:w="1256"/>
        <w:gridCol w:w="560"/>
        <w:gridCol w:w="597"/>
        <w:gridCol w:w="560"/>
        <w:gridCol w:w="596"/>
        <w:gridCol w:w="560"/>
        <w:gridCol w:w="596"/>
        <w:gridCol w:w="560"/>
        <w:gridCol w:w="560"/>
        <w:gridCol w:w="560"/>
        <w:gridCol w:w="547"/>
        <w:gridCol w:w="560"/>
        <w:gridCol w:w="560"/>
        <w:gridCol w:w="560"/>
        <w:gridCol w:w="570"/>
      </w:tblGrid>
      <w:tr w:rsidR="00AA62EC" w:rsidRPr="00542969" w14:paraId="76E26CC9" w14:textId="77777777">
        <w:trPr>
          <w:cantSplit/>
          <w:trHeight w:val="113"/>
        </w:trPr>
        <w:tc>
          <w:tcPr>
            <w:tcW w:w="1256" w:type="dxa"/>
            <w:vMerge w:val="restart"/>
            <w:tcBorders>
              <w:bottom w:val="single" w:sz="6" w:space="0" w:color="808080"/>
            </w:tcBorders>
            <w:shd w:val="clear" w:color="auto" w:fill="auto"/>
          </w:tcPr>
          <w:p w14:paraId="784EF0A3" w14:textId="77777777" w:rsidR="00AA62EC" w:rsidRPr="00542969" w:rsidRDefault="00AA62EC" w:rsidP="00AA62EC">
            <w:pPr>
              <w:spacing w:line="240" w:lineRule="auto"/>
              <w:rPr>
                <w:rFonts w:cs="Arial"/>
                <w:sz w:val="18"/>
                <w:szCs w:val="18"/>
                <w:lang w:val="es-ES_tradnl"/>
              </w:rPr>
            </w:pPr>
            <w:r w:rsidRPr="00542969">
              <w:rPr>
                <w:rFonts w:cs="Arial"/>
                <w:sz w:val="18"/>
                <w:szCs w:val="18"/>
                <w:lang w:val="es-ES_tradnl"/>
              </w:rPr>
              <w:t>Año</w:t>
            </w:r>
          </w:p>
          <w:p w14:paraId="0772A789" w14:textId="77777777" w:rsidR="00AA62EC" w:rsidRPr="00542969" w:rsidRDefault="00AA62EC" w:rsidP="00AA62EC">
            <w:pPr>
              <w:spacing w:line="240" w:lineRule="auto"/>
              <w:rPr>
                <w:rFonts w:cs="Arial"/>
                <w:sz w:val="18"/>
                <w:szCs w:val="18"/>
                <w:lang w:val="es-ES_tradnl"/>
              </w:rPr>
            </w:pPr>
            <w:r w:rsidRPr="00542969">
              <w:rPr>
                <w:rFonts w:cs="Arial"/>
                <w:sz w:val="18"/>
                <w:szCs w:val="18"/>
                <w:lang w:val="es-ES_tradnl"/>
              </w:rPr>
              <w:t>Condición</w:t>
            </w:r>
          </w:p>
        </w:tc>
        <w:tc>
          <w:tcPr>
            <w:tcW w:w="1157" w:type="dxa"/>
            <w:gridSpan w:val="2"/>
            <w:tcBorders>
              <w:bottom w:val="single" w:sz="6" w:space="0" w:color="808080"/>
            </w:tcBorders>
            <w:shd w:val="clear" w:color="auto" w:fill="auto"/>
            <w:vAlign w:val="center"/>
          </w:tcPr>
          <w:p w14:paraId="5491F23C" w14:textId="77777777" w:rsidR="00AA62EC" w:rsidRPr="00542969" w:rsidRDefault="00AA62EC" w:rsidP="00AA62EC">
            <w:pPr>
              <w:spacing w:line="240" w:lineRule="auto"/>
              <w:jc w:val="center"/>
              <w:rPr>
                <w:rFonts w:cs="Arial"/>
                <w:sz w:val="18"/>
                <w:szCs w:val="18"/>
                <w:lang w:val="es-ES_tradnl"/>
              </w:rPr>
            </w:pPr>
            <w:r w:rsidRPr="00542969">
              <w:rPr>
                <w:rFonts w:cs="Arial"/>
                <w:sz w:val="18"/>
                <w:szCs w:val="18"/>
                <w:lang w:val="es-ES_tradnl"/>
              </w:rPr>
              <w:t>1998</w:t>
            </w:r>
          </w:p>
        </w:tc>
        <w:tc>
          <w:tcPr>
            <w:tcW w:w="1156" w:type="dxa"/>
            <w:gridSpan w:val="2"/>
            <w:tcBorders>
              <w:bottom w:val="single" w:sz="6" w:space="0" w:color="808080"/>
            </w:tcBorders>
            <w:shd w:val="clear" w:color="auto" w:fill="auto"/>
            <w:vAlign w:val="center"/>
          </w:tcPr>
          <w:p w14:paraId="7E06BBDD" w14:textId="77777777" w:rsidR="00AA62EC" w:rsidRPr="00542969" w:rsidRDefault="00AA62EC" w:rsidP="00AA62EC">
            <w:pPr>
              <w:spacing w:line="240" w:lineRule="auto"/>
              <w:jc w:val="center"/>
              <w:rPr>
                <w:rFonts w:cs="Arial"/>
                <w:sz w:val="18"/>
                <w:szCs w:val="18"/>
                <w:lang w:val="es-ES_tradnl"/>
              </w:rPr>
            </w:pPr>
            <w:r w:rsidRPr="00542969">
              <w:rPr>
                <w:rFonts w:cs="Arial"/>
                <w:sz w:val="18"/>
                <w:szCs w:val="18"/>
                <w:lang w:val="es-ES_tradnl"/>
              </w:rPr>
              <w:t>1999</w:t>
            </w:r>
          </w:p>
        </w:tc>
        <w:tc>
          <w:tcPr>
            <w:tcW w:w="1156" w:type="dxa"/>
            <w:gridSpan w:val="2"/>
            <w:tcBorders>
              <w:bottom w:val="single" w:sz="6" w:space="0" w:color="808080"/>
            </w:tcBorders>
            <w:shd w:val="clear" w:color="auto" w:fill="auto"/>
            <w:vAlign w:val="center"/>
          </w:tcPr>
          <w:p w14:paraId="636205D8" w14:textId="77777777" w:rsidR="00AA62EC" w:rsidRPr="00542969" w:rsidRDefault="00AA62EC" w:rsidP="00AA62EC">
            <w:pPr>
              <w:spacing w:line="240" w:lineRule="auto"/>
              <w:jc w:val="center"/>
              <w:rPr>
                <w:rFonts w:cs="Arial"/>
                <w:sz w:val="18"/>
                <w:szCs w:val="18"/>
                <w:lang w:val="es-ES_tradnl"/>
              </w:rPr>
            </w:pPr>
            <w:r w:rsidRPr="00542969">
              <w:rPr>
                <w:rFonts w:cs="Arial"/>
                <w:sz w:val="18"/>
                <w:szCs w:val="18"/>
                <w:lang w:val="es-ES_tradnl"/>
              </w:rPr>
              <w:t>2000</w:t>
            </w:r>
          </w:p>
        </w:tc>
        <w:tc>
          <w:tcPr>
            <w:tcW w:w="1120" w:type="dxa"/>
            <w:gridSpan w:val="2"/>
            <w:tcBorders>
              <w:bottom w:val="single" w:sz="6" w:space="0" w:color="808080"/>
            </w:tcBorders>
            <w:shd w:val="clear" w:color="auto" w:fill="auto"/>
            <w:vAlign w:val="center"/>
          </w:tcPr>
          <w:p w14:paraId="42871359" w14:textId="77777777" w:rsidR="00AA62EC" w:rsidRPr="00542969" w:rsidRDefault="00AA62EC" w:rsidP="00AA62EC">
            <w:pPr>
              <w:spacing w:line="240" w:lineRule="auto"/>
              <w:jc w:val="center"/>
              <w:rPr>
                <w:rFonts w:cs="Arial"/>
                <w:sz w:val="18"/>
                <w:szCs w:val="18"/>
                <w:lang w:val="es-ES_tradnl"/>
              </w:rPr>
            </w:pPr>
            <w:r w:rsidRPr="00542969">
              <w:rPr>
                <w:rFonts w:cs="Arial"/>
                <w:sz w:val="18"/>
                <w:szCs w:val="18"/>
                <w:lang w:val="es-ES_tradnl"/>
              </w:rPr>
              <w:t>2001</w:t>
            </w:r>
          </w:p>
        </w:tc>
        <w:tc>
          <w:tcPr>
            <w:tcW w:w="1107" w:type="dxa"/>
            <w:gridSpan w:val="2"/>
            <w:tcBorders>
              <w:bottom w:val="single" w:sz="6" w:space="0" w:color="808080"/>
            </w:tcBorders>
            <w:shd w:val="clear" w:color="auto" w:fill="auto"/>
            <w:vAlign w:val="center"/>
          </w:tcPr>
          <w:p w14:paraId="52FE1C0A" w14:textId="77777777" w:rsidR="00AA62EC" w:rsidRPr="00542969" w:rsidRDefault="00AA62EC" w:rsidP="00AA62EC">
            <w:pPr>
              <w:spacing w:line="240" w:lineRule="auto"/>
              <w:jc w:val="center"/>
              <w:rPr>
                <w:rFonts w:cs="Arial"/>
                <w:sz w:val="18"/>
                <w:szCs w:val="18"/>
                <w:lang w:val="es-ES_tradnl"/>
              </w:rPr>
            </w:pPr>
            <w:r w:rsidRPr="00542969">
              <w:rPr>
                <w:rFonts w:cs="Arial"/>
                <w:sz w:val="18"/>
                <w:szCs w:val="18"/>
                <w:lang w:val="es-ES_tradnl"/>
              </w:rPr>
              <w:t>2002</w:t>
            </w:r>
          </w:p>
        </w:tc>
        <w:tc>
          <w:tcPr>
            <w:tcW w:w="1120" w:type="dxa"/>
            <w:gridSpan w:val="2"/>
            <w:tcBorders>
              <w:bottom w:val="single" w:sz="6" w:space="0" w:color="808080"/>
            </w:tcBorders>
            <w:shd w:val="clear" w:color="auto" w:fill="auto"/>
            <w:vAlign w:val="center"/>
          </w:tcPr>
          <w:p w14:paraId="79869C3F" w14:textId="77777777" w:rsidR="00AA62EC" w:rsidRPr="00542969" w:rsidRDefault="00AA62EC" w:rsidP="00AA62EC">
            <w:pPr>
              <w:spacing w:line="240" w:lineRule="auto"/>
              <w:jc w:val="center"/>
              <w:rPr>
                <w:rFonts w:cs="Arial"/>
                <w:sz w:val="18"/>
                <w:szCs w:val="18"/>
                <w:lang w:val="es-ES_tradnl"/>
              </w:rPr>
            </w:pPr>
            <w:r w:rsidRPr="00542969">
              <w:rPr>
                <w:rFonts w:cs="Arial"/>
                <w:sz w:val="18"/>
                <w:szCs w:val="18"/>
                <w:lang w:val="es-ES_tradnl"/>
              </w:rPr>
              <w:t>2003</w:t>
            </w:r>
          </w:p>
        </w:tc>
        <w:tc>
          <w:tcPr>
            <w:tcW w:w="1130" w:type="dxa"/>
            <w:gridSpan w:val="2"/>
            <w:tcBorders>
              <w:bottom w:val="single" w:sz="6" w:space="0" w:color="808080"/>
            </w:tcBorders>
            <w:shd w:val="clear" w:color="auto" w:fill="auto"/>
            <w:vAlign w:val="center"/>
          </w:tcPr>
          <w:p w14:paraId="3C251D50" w14:textId="77777777" w:rsidR="00AA62EC" w:rsidRPr="00542969" w:rsidRDefault="00AA62EC" w:rsidP="00AA62EC">
            <w:pPr>
              <w:spacing w:line="240" w:lineRule="auto"/>
              <w:jc w:val="center"/>
              <w:rPr>
                <w:rFonts w:cs="Arial"/>
                <w:sz w:val="18"/>
                <w:szCs w:val="18"/>
                <w:lang w:val="es-ES_tradnl"/>
              </w:rPr>
            </w:pPr>
            <w:r w:rsidRPr="00542969">
              <w:rPr>
                <w:rFonts w:cs="Arial"/>
                <w:sz w:val="18"/>
                <w:szCs w:val="18"/>
                <w:lang w:val="es-ES_tradnl"/>
              </w:rPr>
              <w:t>2004</w:t>
            </w:r>
          </w:p>
        </w:tc>
      </w:tr>
      <w:tr w:rsidR="00AA62EC" w:rsidRPr="00542969" w14:paraId="23C71D6B" w14:textId="77777777">
        <w:trPr>
          <w:cantSplit/>
          <w:trHeight w:val="156"/>
        </w:trPr>
        <w:tc>
          <w:tcPr>
            <w:tcW w:w="1256" w:type="dxa"/>
            <w:vMerge/>
            <w:tcBorders>
              <w:top w:val="single" w:sz="6" w:space="0" w:color="808080"/>
            </w:tcBorders>
            <w:shd w:val="clear" w:color="auto" w:fill="auto"/>
          </w:tcPr>
          <w:p w14:paraId="67745C58" w14:textId="77777777" w:rsidR="00AA62EC" w:rsidRPr="00542969" w:rsidRDefault="00AA62EC" w:rsidP="00AA62EC">
            <w:pPr>
              <w:spacing w:line="240" w:lineRule="auto"/>
              <w:rPr>
                <w:rFonts w:cs="Arial"/>
                <w:sz w:val="18"/>
                <w:szCs w:val="18"/>
                <w:lang w:val="es-ES_tradnl"/>
              </w:rPr>
            </w:pPr>
          </w:p>
        </w:tc>
        <w:tc>
          <w:tcPr>
            <w:tcW w:w="560" w:type="dxa"/>
            <w:tcBorders>
              <w:top w:val="single" w:sz="6" w:space="0" w:color="808080"/>
            </w:tcBorders>
            <w:shd w:val="clear" w:color="auto" w:fill="auto"/>
            <w:vAlign w:val="center"/>
          </w:tcPr>
          <w:p w14:paraId="76078996" w14:textId="77777777" w:rsidR="00AA62EC" w:rsidRPr="00542969" w:rsidRDefault="00AA62EC" w:rsidP="00AA62EC">
            <w:pPr>
              <w:spacing w:line="240" w:lineRule="auto"/>
              <w:jc w:val="center"/>
              <w:rPr>
                <w:rFonts w:cs="Arial"/>
                <w:sz w:val="18"/>
                <w:szCs w:val="18"/>
                <w:lang w:val="es-ES_tradnl"/>
              </w:rPr>
            </w:pPr>
            <w:r w:rsidRPr="00542969">
              <w:rPr>
                <w:rFonts w:cs="Arial"/>
                <w:sz w:val="18"/>
                <w:szCs w:val="18"/>
                <w:lang w:val="es-ES_tradnl"/>
              </w:rPr>
              <w:t>T</w:t>
            </w:r>
          </w:p>
        </w:tc>
        <w:tc>
          <w:tcPr>
            <w:tcW w:w="597" w:type="dxa"/>
            <w:tcBorders>
              <w:top w:val="single" w:sz="6" w:space="0" w:color="808080"/>
            </w:tcBorders>
            <w:shd w:val="clear" w:color="auto" w:fill="auto"/>
            <w:vAlign w:val="center"/>
          </w:tcPr>
          <w:p w14:paraId="1A3635BB" w14:textId="77777777" w:rsidR="00AA62EC" w:rsidRPr="00542969" w:rsidRDefault="00AA62EC" w:rsidP="00AA62EC">
            <w:pPr>
              <w:spacing w:line="240" w:lineRule="auto"/>
              <w:jc w:val="center"/>
              <w:rPr>
                <w:rFonts w:cs="Arial"/>
                <w:sz w:val="18"/>
                <w:szCs w:val="18"/>
                <w:lang w:val="es-ES_tradnl"/>
              </w:rPr>
            </w:pPr>
            <w:r w:rsidRPr="00542969">
              <w:rPr>
                <w:rFonts w:cs="Arial"/>
                <w:sz w:val="18"/>
                <w:szCs w:val="18"/>
                <w:lang w:val="es-ES_tradnl"/>
              </w:rPr>
              <w:t>%</w:t>
            </w:r>
          </w:p>
        </w:tc>
        <w:tc>
          <w:tcPr>
            <w:tcW w:w="560" w:type="dxa"/>
            <w:tcBorders>
              <w:top w:val="single" w:sz="6" w:space="0" w:color="808080"/>
            </w:tcBorders>
            <w:shd w:val="clear" w:color="auto" w:fill="auto"/>
            <w:vAlign w:val="center"/>
          </w:tcPr>
          <w:p w14:paraId="2CB812B0" w14:textId="77777777" w:rsidR="00AA62EC" w:rsidRPr="00542969" w:rsidRDefault="00AA62EC" w:rsidP="00AA62EC">
            <w:pPr>
              <w:spacing w:line="240" w:lineRule="auto"/>
              <w:jc w:val="center"/>
              <w:rPr>
                <w:rFonts w:cs="Arial"/>
                <w:sz w:val="18"/>
                <w:szCs w:val="18"/>
                <w:lang w:val="es-ES_tradnl"/>
              </w:rPr>
            </w:pPr>
            <w:r w:rsidRPr="00542969">
              <w:rPr>
                <w:rFonts w:cs="Arial"/>
                <w:sz w:val="18"/>
                <w:szCs w:val="18"/>
                <w:lang w:val="es-ES_tradnl"/>
              </w:rPr>
              <w:t>T</w:t>
            </w:r>
          </w:p>
        </w:tc>
        <w:tc>
          <w:tcPr>
            <w:tcW w:w="596" w:type="dxa"/>
            <w:tcBorders>
              <w:top w:val="single" w:sz="6" w:space="0" w:color="808080"/>
            </w:tcBorders>
            <w:shd w:val="clear" w:color="auto" w:fill="auto"/>
            <w:vAlign w:val="center"/>
          </w:tcPr>
          <w:p w14:paraId="2CB1B5EB" w14:textId="77777777" w:rsidR="00AA62EC" w:rsidRPr="00542969" w:rsidRDefault="00AA62EC" w:rsidP="00AA62EC">
            <w:pPr>
              <w:spacing w:line="240" w:lineRule="auto"/>
              <w:jc w:val="center"/>
              <w:rPr>
                <w:rFonts w:cs="Arial"/>
                <w:sz w:val="18"/>
                <w:szCs w:val="18"/>
                <w:lang w:val="es-ES_tradnl"/>
              </w:rPr>
            </w:pPr>
            <w:r w:rsidRPr="00542969">
              <w:rPr>
                <w:rFonts w:cs="Arial"/>
                <w:sz w:val="18"/>
                <w:szCs w:val="18"/>
                <w:lang w:val="es-ES_tradnl"/>
              </w:rPr>
              <w:t>%</w:t>
            </w:r>
          </w:p>
        </w:tc>
        <w:tc>
          <w:tcPr>
            <w:tcW w:w="560" w:type="dxa"/>
            <w:tcBorders>
              <w:top w:val="single" w:sz="6" w:space="0" w:color="808080"/>
            </w:tcBorders>
            <w:shd w:val="clear" w:color="auto" w:fill="auto"/>
            <w:vAlign w:val="center"/>
          </w:tcPr>
          <w:p w14:paraId="389CB2E4" w14:textId="77777777" w:rsidR="00AA62EC" w:rsidRPr="00542969" w:rsidRDefault="00AA62EC" w:rsidP="00AA62EC">
            <w:pPr>
              <w:spacing w:line="240" w:lineRule="auto"/>
              <w:jc w:val="center"/>
              <w:rPr>
                <w:rFonts w:cs="Arial"/>
                <w:sz w:val="18"/>
                <w:szCs w:val="18"/>
                <w:lang w:val="es-ES_tradnl"/>
              </w:rPr>
            </w:pPr>
            <w:r w:rsidRPr="00542969">
              <w:rPr>
                <w:rFonts w:cs="Arial"/>
                <w:sz w:val="18"/>
                <w:szCs w:val="18"/>
                <w:lang w:val="es-ES_tradnl"/>
              </w:rPr>
              <w:t>T</w:t>
            </w:r>
          </w:p>
        </w:tc>
        <w:tc>
          <w:tcPr>
            <w:tcW w:w="596" w:type="dxa"/>
            <w:tcBorders>
              <w:top w:val="single" w:sz="6" w:space="0" w:color="808080"/>
            </w:tcBorders>
            <w:shd w:val="clear" w:color="auto" w:fill="auto"/>
            <w:vAlign w:val="center"/>
          </w:tcPr>
          <w:p w14:paraId="6E87A958" w14:textId="77777777" w:rsidR="00AA62EC" w:rsidRPr="00542969" w:rsidRDefault="00AA62EC" w:rsidP="00AA62EC">
            <w:pPr>
              <w:spacing w:line="240" w:lineRule="auto"/>
              <w:jc w:val="center"/>
              <w:rPr>
                <w:rFonts w:cs="Arial"/>
                <w:sz w:val="18"/>
                <w:szCs w:val="18"/>
                <w:lang w:val="es-ES_tradnl"/>
              </w:rPr>
            </w:pPr>
            <w:r w:rsidRPr="00542969">
              <w:rPr>
                <w:rFonts w:cs="Arial"/>
                <w:sz w:val="18"/>
                <w:szCs w:val="18"/>
                <w:lang w:val="es-ES_tradnl"/>
              </w:rPr>
              <w:t>%</w:t>
            </w:r>
          </w:p>
        </w:tc>
        <w:tc>
          <w:tcPr>
            <w:tcW w:w="560" w:type="dxa"/>
            <w:tcBorders>
              <w:top w:val="single" w:sz="6" w:space="0" w:color="808080"/>
            </w:tcBorders>
            <w:shd w:val="clear" w:color="auto" w:fill="auto"/>
            <w:vAlign w:val="center"/>
          </w:tcPr>
          <w:p w14:paraId="657890F9" w14:textId="77777777" w:rsidR="00AA62EC" w:rsidRPr="00542969" w:rsidRDefault="00AA62EC" w:rsidP="00AA62EC">
            <w:pPr>
              <w:spacing w:line="240" w:lineRule="auto"/>
              <w:jc w:val="center"/>
              <w:rPr>
                <w:rFonts w:cs="Arial"/>
                <w:sz w:val="18"/>
                <w:szCs w:val="18"/>
                <w:lang w:val="es-ES_tradnl"/>
              </w:rPr>
            </w:pPr>
            <w:r w:rsidRPr="00542969">
              <w:rPr>
                <w:rFonts w:cs="Arial"/>
                <w:sz w:val="18"/>
                <w:szCs w:val="18"/>
                <w:lang w:val="es-ES_tradnl"/>
              </w:rPr>
              <w:t>T</w:t>
            </w:r>
          </w:p>
        </w:tc>
        <w:tc>
          <w:tcPr>
            <w:tcW w:w="560" w:type="dxa"/>
            <w:tcBorders>
              <w:top w:val="single" w:sz="6" w:space="0" w:color="808080"/>
            </w:tcBorders>
            <w:shd w:val="clear" w:color="auto" w:fill="auto"/>
            <w:vAlign w:val="center"/>
          </w:tcPr>
          <w:p w14:paraId="5D5E91F9" w14:textId="77777777" w:rsidR="00AA62EC" w:rsidRPr="00542969" w:rsidRDefault="00AA62EC" w:rsidP="00AA62EC">
            <w:pPr>
              <w:spacing w:line="240" w:lineRule="auto"/>
              <w:jc w:val="center"/>
              <w:rPr>
                <w:rFonts w:cs="Arial"/>
                <w:sz w:val="18"/>
                <w:szCs w:val="18"/>
                <w:lang w:val="es-ES_tradnl"/>
              </w:rPr>
            </w:pPr>
            <w:r w:rsidRPr="00542969">
              <w:rPr>
                <w:rFonts w:cs="Arial"/>
                <w:sz w:val="18"/>
                <w:szCs w:val="18"/>
                <w:lang w:val="es-ES_tradnl"/>
              </w:rPr>
              <w:t>%</w:t>
            </w:r>
          </w:p>
        </w:tc>
        <w:tc>
          <w:tcPr>
            <w:tcW w:w="560" w:type="dxa"/>
            <w:tcBorders>
              <w:top w:val="single" w:sz="6" w:space="0" w:color="808080"/>
            </w:tcBorders>
            <w:shd w:val="clear" w:color="auto" w:fill="auto"/>
            <w:vAlign w:val="center"/>
          </w:tcPr>
          <w:p w14:paraId="1012DE6B" w14:textId="77777777" w:rsidR="00AA62EC" w:rsidRPr="00542969" w:rsidRDefault="00AA62EC" w:rsidP="00AA62EC">
            <w:pPr>
              <w:spacing w:line="240" w:lineRule="auto"/>
              <w:jc w:val="center"/>
              <w:rPr>
                <w:rFonts w:cs="Arial"/>
                <w:sz w:val="18"/>
                <w:szCs w:val="18"/>
                <w:lang w:val="es-ES_tradnl"/>
              </w:rPr>
            </w:pPr>
            <w:r w:rsidRPr="00542969">
              <w:rPr>
                <w:rFonts w:cs="Arial"/>
                <w:sz w:val="18"/>
                <w:szCs w:val="18"/>
                <w:lang w:val="es-ES_tradnl"/>
              </w:rPr>
              <w:t>T</w:t>
            </w:r>
          </w:p>
        </w:tc>
        <w:tc>
          <w:tcPr>
            <w:tcW w:w="547" w:type="dxa"/>
            <w:tcBorders>
              <w:top w:val="single" w:sz="6" w:space="0" w:color="808080"/>
            </w:tcBorders>
            <w:shd w:val="clear" w:color="auto" w:fill="auto"/>
            <w:vAlign w:val="center"/>
          </w:tcPr>
          <w:p w14:paraId="3EEB63FF" w14:textId="77777777" w:rsidR="00AA62EC" w:rsidRPr="00542969" w:rsidRDefault="00AA62EC" w:rsidP="00AA62EC">
            <w:pPr>
              <w:spacing w:line="240" w:lineRule="auto"/>
              <w:jc w:val="center"/>
              <w:rPr>
                <w:rFonts w:cs="Arial"/>
                <w:sz w:val="18"/>
                <w:szCs w:val="18"/>
                <w:lang w:val="es-ES_tradnl"/>
              </w:rPr>
            </w:pPr>
            <w:r w:rsidRPr="00542969">
              <w:rPr>
                <w:rFonts w:cs="Arial"/>
                <w:sz w:val="18"/>
                <w:szCs w:val="18"/>
                <w:lang w:val="es-ES_tradnl"/>
              </w:rPr>
              <w:t>%</w:t>
            </w:r>
          </w:p>
        </w:tc>
        <w:tc>
          <w:tcPr>
            <w:tcW w:w="560" w:type="dxa"/>
            <w:tcBorders>
              <w:top w:val="single" w:sz="6" w:space="0" w:color="808080"/>
            </w:tcBorders>
            <w:shd w:val="clear" w:color="auto" w:fill="auto"/>
            <w:vAlign w:val="center"/>
          </w:tcPr>
          <w:p w14:paraId="6767FF28" w14:textId="77777777" w:rsidR="00AA62EC" w:rsidRPr="00542969" w:rsidRDefault="00AA62EC" w:rsidP="00AA62EC">
            <w:pPr>
              <w:spacing w:line="240" w:lineRule="auto"/>
              <w:jc w:val="center"/>
              <w:rPr>
                <w:rFonts w:cs="Arial"/>
                <w:sz w:val="18"/>
                <w:szCs w:val="18"/>
                <w:lang w:val="es-ES_tradnl"/>
              </w:rPr>
            </w:pPr>
            <w:r w:rsidRPr="00542969">
              <w:rPr>
                <w:rFonts w:cs="Arial"/>
                <w:sz w:val="18"/>
                <w:szCs w:val="18"/>
                <w:lang w:val="es-ES_tradnl"/>
              </w:rPr>
              <w:t>T</w:t>
            </w:r>
          </w:p>
        </w:tc>
        <w:tc>
          <w:tcPr>
            <w:tcW w:w="560" w:type="dxa"/>
            <w:tcBorders>
              <w:top w:val="single" w:sz="6" w:space="0" w:color="808080"/>
            </w:tcBorders>
            <w:shd w:val="clear" w:color="auto" w:fill="auto"/>
            <w:vAlign w:val="center"/>
          </w:tcPr>
          <w:p w14:paraId="1BB4935A" w14:textId="77777777" w:rsidR="00AA62EC" w:rsidRPr="00542969" w:rsidRDefault="00AA62EC" w:rsidP="00AA62EC">
            <w:pPr>
              <w:spacing w:line="240" w:lineRule="auto"/>
              <w:jc w:val="center"/>
              <w:rPr>
                <w:rFonts w:cs="Arial"/>
                <w:sz w:val="18"/>
                <w:szCs w:val="18"/>
                <w:lang w:val="es-ES_tradnl"/>
              </w:rPr>
            </w:pPr>
            <w:r w:rsidRPr="00542969">
              <w:rPr>
                <w:rFonts w:cs="Arial"/>
                <w:sz w:val="18"/>
                <w:szCs w:val="18"/>
                <w:lang w:val="es-ES_tradnl"/>
              </w:rPr>
              <w:t>%</w:t>
            </w:r>
          </w:p>
        </w:tc>
        <w:tc>
          <w:tcPr>
            <w:tcW w:w="560" w:type="dxa"/>
            <w:tcBorders>
              <w:top w:val="single" w:sz="6" w:space="0" w:color="808080"/>
            </w:tcBorders>
            <w:shd w:val="clear" w:color="auto" w:fill="auto"/>
            <w:vAlign w:val="center"/>
          </w:tcPr>
          <w:p w14:paraId="798593CC" w14:textId="77777777" w:rsidR="00AA62EC" w:rsidRPr="00542969" w:rsidRDefault="00AA62EC" w:rsidP="00AA62EC">
            <w:pPr>
              <w:spacing w:line="240" w:lineRule="auto"/>
              <w:jc w:val="center"/>
              <w:rPr>
                <w:rFonts w:cs="Arial"/>
                <w:sz w:val="18"/>
                <w:szCs w:val="18"/>
                <w:lang w:val="es-ES_tradnl"/>
              </w:rPr>
            </w:pPr>
            <w:r w:rsidRPr="00542969">
              <w:rPr>
                <w:rFonts w:cs="Arial"/>
                <w:sz w:val="18"/>
                <w:szCs w:val="18"/>
                <w:lang w:val="es-ES_tradnl"/>
              </w:rPr>
              <w:t>T</w:t>
            </w:r>
          </w:p>
        </w:tc>
        <w:tc>
          <w:tcPr>
            <w:tcW w:w="570" w:type="dxa"/>
            <w:tcBorders>
              <w:top w:val="single" w:sz="6" w:space="0" w:color="808080"/>
            </w:tcBorders>
            <w:shd w:val="clear" w:color="auto" w:fill="auto"/>
            <w:vAlign w:val="center"/>
          </w:tcPr>
          <w:p w14:paraId="1483EA7B" w14:textId="77777777" w:rsidR="00AA62EC" w:rsidRPr="00542969" w:rsidRDefault="00AA62EC" w:rsidP="00AA62EC">
            <w:pPr>
              <w:spacing w:line="240" w:lineRule="auto"/>
              <w:jc w:val="center"/>
              <w:rPr>
                <w:rFonts w:cs="Arial"/>
                <w:sz w:val="18"/>
                <w:szCs w:val="18"/>
                <w:lang w:val="es-ES_tradnl"/>
              </w:rPr>
            </w:pPr>
            <w:r w:rsidRPr="00542969">
              <w:rPr>
                <w:rFonts w:cs="Arial"/>
                <w:sz w:val="18"/>
                <w:szCs w:val="18"/>
                <w:lang w:val="es-ES_tradnl"/>
              </w:rPr>
              <w:t>%</w:t>
            </w:r>
          </w:p>
        </w:tc>
      </w:tr>
      <w:tr w:rsidR="00AA62EC" w:rsidRPr="00542969" w14:paraId="06D405B6" w14:textId="77777777">
        <w:trPr>
          <w:trHeight w:val="299"/>
        </w:trPr>
        <w:tc>
          <w:tcPr>
            <w:tcW w:w="1256" w:type="dxa"/>
            <w:shd w:val="clear" w:color="auto" w:fill="auto"/>
            <w:vAlign w:val="bottom"/>
          </w:tcPr>
          <w:p w14:paraId="28C05635" w14:textId="77777777" w:rsidR="00AA62EC" w:rsidRPr="00542969" w:rsidRDefault="00AA62EC" w:rsidP="00AA62EC">
            <w:pPr>
              <w:spacing w:line="240" w:lineRule="auto"/>
              <w:rPr>
                <w:rFonts w:cs="Arial"/>
                <w:sz w:val="18"/>
                <w:szCs w:val="14"/>
                <w:lang w:val="es-ES_tradnl"/>
              </w:rPr>
            </w:pPr>
            <w:r w:rsidRPr="00542969">
              <w:rPr>
                <w:rFonts w:cs="Arial"/>
                <w:sz w:val="18"/>
                <w:szCs w:val="14"/>
                <w:lang w:val="es-ES_tradnl"/>
              </w:rPr>
              <w:t>Aprobados</w:t>
            </w:r>
          </w:p>
        </w:tc>
        <w:tc>
          <w:tcPr>
            <w:tcW w:w="560" w:type="dxa"/>
            <w:shd w:val="clear" w:color="auto" w:fill="auto"/>
            <w:vAlign w:val="bottom"/>
          </w:tcPr>
          <w:p w14:paraId="75B7FBE7" w14:textId="77777777" w:rsidR="00AA62EC" w:rsidRPr="00542969" w:rsidRDefault="00AA62EC" w:rsidP="00AA62EC">
            <w:pPr>
              <w:spacing w:line="240" w:lineRule="auto"/>
              <w:jc w:val="center"/>
              <w:rPr>
                <w:rFonts w:cs="Arial"/>
                <w:sz w:val="18"/>
                <w:szCs w:val="14"/>
                <w:lang w:val="es-ES_tradnl"/>
              </w:rPr>
            </w:pPr>
            <w:r w:rsidRPr="00542969">
              <w:rPr>
                <w:rFonts w:cs="Arial"/>
                <w:sz w:val="18"/>
                <w:szCs w:val="14"/>
                <w:lang w:val="es-ES_tradnl"/>
              </w:rPr>
              <w:t>1156</w:t>
            </w:r>
          </w:p>
        </w:tc>
        <w:tc>
          <w:tcPr>
            <w:tcW w:w="597" w:type="dxa"/>
            <w:shd w:val="clear" w:color="auto" w:fill="auto"/>
            <w:vAlign w:val="bottom"/>
          </w:tcPr>
          <w:p w14:paraId="2E47C627" w14:textId="77777777" w:rsidR="00AA62EC" w:rsidRPr="00542969" w:rsidRDefault="00AA62EC" w:rsidP="00AA62EC">
            <w:pPr>
              <w:spacing w:line="240" w:lineRule="auto"/>
              <w:jc w:val="center"/>
              <w:rPr>
                <w:rFonts w:cs="Arial"/>
                <w:sz w:val="18"/>
                <w:szCs w:val="14"/>
                <w:lang w:val="es-ES_tradnl"/>
              </w:rPr>
            </w:pPr>
            <w:r w:rsidRPr="00542969">
              <w:rPr>
                <w:rFonts w:cs="Arial"/>
                <w:sz w:val="18"/>
                <w:szCs w:val="14"/>
                <w:lang w:val="es-ES_tradnl"/>
              </w:rPr>
              <w:t>60.6</w:t>
            </w:r>
          </w:p>
        </w:tc>
        <w:tc>
          <w:tcPr>
            <w:tcW w:w="560" w:type="dxa"/>
            <w:shd w:val="clear" w:color="auto" w:fill="auto"/>
            <w:vAlign w:val="bottom"/>
          </w:tcPr>
          <w:p w14:paraId="12899C1D" w14:textId="77777777" w:rsidR="00AA62EC" w:rsidRPr="00542969" w:rsidRDefault="00AA62EC" w:rsidP="00AA62EC">
            <w:pPr>
              <w:spacing w:line="240" w:lineRule="auto"/>
              <w:jc w:val="center"/>
              <w:rPr>
                <w:rFonts w:cs="Arial"/>
                <w:sz w:val="18"/>
                <w:szCs w:val="14"/>
                <w:lang w:val="es-ES_tradnl"/>
              </w:rPr>
            </w:pPr>
            <w:r w:rsidRPr="00542969">
              <w:rPr>
                <w:rFonts w:cs="Arial"/>
                <w:sz w:val="18"/>
                <w:szCs w:val="14"/>
                <w:lang w:val="es-ES_tradnl"/>
              </w:rPr>
              <w:t>1076</w:t>
            </w:r>
          </w:p>
        </w:tc>
        <w:tc>
          <w:tcPr>
            <w:tcW w:w="596" w:type="dxa"/>
            <w:shd w:val="clear" w:color="auto" w:fill="auto"/>
            <w:vAlign w:val="bottom"/>
          </w:tcPr>
          <w:p w14:paraId="4436C520" w14:textId="77777777" w:rsidR="00AA62EC" w:rsidRPr="00542969" w:rsidRDefault="00AA62EC" w:rsidP="00AA62EC">
            <w:pPr>
              <w:spacing w:line="240" w:lineRule="auto"/>
              <w:jc w:val="center"/>
              <w:rPr>
                <w:rFonts w:cs="Arial"/>
                <w:sz w:val="18"/>
                <w:szCs w:val="14"/>
                <w:lang w:val="es-ES_tradnl"/>
              </w:rPr>
            </w:pPr>
            <w:r w:rsidRPr="00542969">
              <w:rPr>
                <w:rFonts w:cs="Arial"/>
                <w:sz w:val="18"/>
                <w:szCs w:val="14"/>
                <w:lang w:val="es-ES_tradnl"/>
              </w:rPr>
              <w:t>76.2</w:t>
            </w:r>
          </w:p>
        </w:tc>
        <w:tc>
          <w:tcPr>
            <w:tcW w:w="560" w:type="dxa"/>
            <w:shd w:val="clear" w:color="auto" w:fill="auto"/>
            <w:vAlign w:val="bottom"/>
          </w:tcPr>
          <w:p w14:paraId="04352622" w14:textId="77777777" w:rsidR="00AA62EC" w:rsidRPr="00542969" w:rsidRDefault="00AA62EC" w:rsidP="00AA62EC">
            <w:pPr>
              <w:spacing w:line="240" w:lineRule="auto"/>
              <w:jc w:val="center"/>
              <w:rPr>
                <w:rFonts w:cs="Arial"/>
                <w:sz w:val="18"/>
                <w:szCs w:val="14"/>
                <w:lang w:val="es-ES_tradnl"/>
              </w:rPr>
            </w:pPr>
            <w:r w:rsidRPr="00542969">
              <w:rPr>
                <w:rFonts w:cs="Arial"/>
                <w:sz w:val="18"/>
                <w:szCs w:val="14"/>
                <w:lang w:val="es-ES_tradnl"/>
              </w:rPr>
              <w:t>1107</w:t>
            </w:r>
          </w:p>
        </w:tc>
        <w:tc>
          <w:tcPr>
            <w:tcW w:w="596" w:type="dxa"/>
            <w:shd w:val="clear" w:color="auto" w:fill="auto"/>
            <w:vAlign w:val="bottom"/>
          </w:tcPr>
          <w:p w14:paraId="0604A119" w14:textId="77777777" w:rsidR="00AA62EC" w:rsidRPr="00542969" w:rsidRDefault="00AA62EC" w:rsidP="00AA62EC">
            <w:pPr>
              <w:spacing w:line="240" w:lineRule="auto"/>
              <w:jc w:val="center"/>
              <w:rPr>
                <w:rFonts w:cs="Arial"/>
                <w:sz w:val="18"/>
                <w:szCs w:val="14"/>
                <w:lang w:val="es-ES_tradnl"/>
              </w:rPr>
            </w:pPr>
            <w:r w:rsidRPr="00542969">
              <w:rPr>
                <w:rFonts w:cs="Arial"/>
                <w:sz w:val="18"/>
                <w:szCs w:val="14"/>
                <w:lang w:val="es-ES_tradnl"/>
              </w:rPr>
              <w:t>62.5</w:t>
            </w:r>
          </w:p>
        </w:tc>
        <w:tc>
          <w:tcPr>
            <w:tcW w:w="560" w:type="dxa"/>
            <w:shd w:val="clear" w:color="auto" w:fill="auto"/>
            <w:vAlign w:val="bottom"/>
          </w:tcPr>
          <w:p w14:paraId="7AA4FF24" w14:textId="77777777" w:rsidR="00AA62EC" w:rsidRPr="00542969" w:rsidRDefault="00AA62EC" w:rsidP="00AA62EC">
            <w:pPr>
              <w:spacing w:line="240" w:lineRule="auto"/>
              <w:jc w:val="center"/>
              <w:rPr>
                <w:rFonts w:cs="Arial"/>
                <w:sz w:val="18"/>
                <w:szCs w:val="14"/>
                <w:lang w:val="es-ES_tradnl"/>
              </w:rPr>
            </w:pPr>
            <w:r w:rsidRPr="00542969">
              <w:rPr>
                <w:rFonts w:cs="Arial"/>
                <w:sz w:val="18"/>
                <w:szCs w:val="14"/>
                <w:lang w:val="es-ES_tradnl"/>
              </w:rPr>
              <w:t>1173</w:t>
            </w:r>
          </w:p>
        </w:tc>
        <w:tc>
          <w:tcPr>
            <w:tcW w:w="560" w:type="dxa"/>
            <w:shd w:val="clear" w:color="auto" w:fill="auto"/>
            <w:vAlign w:val="bottom"/>
          </w:tcPr>
          <w:p w14:paraId="26DCF7B9" w14:textId="77777777" w:rsidR="00AA62EC" w:rsidRPr="00542969" w:rsidRDefault="00AA62EC" w:rsidP="00AA62EC">
            <w:pPr>
              <w:spacing w:line="240" w:lineRule="auto"/>
              <w:jc w:val="center"/>
              <w:rPr>
                <w:rFonts w:cs="Arial"/>
                <w:sz w:val="18"/>
                <w:szCs w:val="14"/>
                <w:lang w:val="es-ES_tradnl"/>
              </w:rPr>
            </w:pPr>
            <w:r w:rsidRPr="00542969">
              <w:rPr>
                <w:rFonts w:cs="Arial"/>
                <w:sz w:val="18"/>
                <w:szCs w:val="14"/>
                <w:lang w:val="es-ES_tradnl"/>
              </w:rPr>
              <w:t>69.4</w:t>
            </w:r>
          </w:p>
        </w:tc>
        <w:tc>
          <w:tcPr>
            <w:tcW w:w="560" w:type="dxa"/>
            <w:shd w:val="clear" w:color="auto" w:fill="auto"/>
            <w:vAlign w:val="bottom"/>
          </w:tcPr>
          <w:p w14:paraId="06184090" w14:textId="77777777" w:rsidR="00AA62EC" w:rsidRPr="00542969" w:rsidRDefault="00AA62EC" w:rsidP="00AA62EC">
            <w:pPr>
              <w:spacing w:line="240" w:lineRule="auto"/>
              <w:jc w:val="center"/>
              <w:rPr>
                <w:rFonts w:cs="Arial"/>
                <w:sz w:val="18"/>
                <w:szCs w:val="14"/>
                <w:lang w:val="es-ES_tradnl"/>
              </w:rPr>
            </w:pPr>
            <w:r w:rsidRPr="00542969">
              <w:rPr>
                <w:rFonts w:cs="Arial"/>
                <w:sz w:val="18"/>
                <w:szCs w:val="14"/>
                <w:lang w:val="es-ES_tradnl"/>
              </w:rPr>
              <w:t>1178</w:t>
            </w:r>
          </w:p>
        </w:tc>
        <w:tc>
          <w:tcPr>
            <w:tcW w:w="547" w:type="dxa"/>
            <w:shd w:val="clear" w:color="auto" w:fill="auto"/>
            <w:vAlign w:val="bottom"/>
          </w:tcPr>
          <w:p w14:paraId="6B718B4F" w14:textId="77777777" w:rsidR="00AA62EC" w:rsidRPr="00542969" w:rsidRDefault="00AA62EC" w:rsidP="00AA62EC">
            <w:pPr>
              <w:spacing w:line="240" w:lineRule="auto"/>
              <w:jc w:val="center"/>
              <w:rPr>
                <w:rFonts w:cs="Arial"/>
                <w:sz w:val="18"/>
                <w:szCs w:val="14"/>
                <w:lang w:val="es-ES_tradnl"/>
              </w:rPr>
            </w:pPr>
            <w:r w:rsidRPr="00542969">
              <w:rPr>
                <w:rFonts w:cs="Arial"/>
                <w:sz w:val="18"/>
                <w:szCs w:val="14"/>
                <w:lang w:val="es-ES_tradnl"/>
              </w:rPr>
              <w:t>74</w:t>
            </w:r>
          </w:p>
        </w:tc>
        <w:tc>
          <w:tcPr>
            <w:tcW w:w="560" w:type="dxa"/>
            <w:shd w:val="clear" w:color="auto" w:fill="auto"/>
            <w:vAlign w:val="bottom"/>
          </w:tcPr>
          <w:p w14:paraId="7DFA3BF9" w14:textId="77777777" w:rsidR="00AA62EC" w:rsidRPr="00542969" w:rsidRDefault="00AA62EC" w:rsidP="00AA62EC">
            <w:pPr>
              <w:spacing w:line="240" w:lineRule="auto"/>
              <w:jc w:val="center"/>
              <w:rPr>
                <w:rFonts w:cs="Arial"/>
                <w:sz w:val="18"/>
                <w:szCs w:val="14"/>
                <w:lang w:val="es-ES_tradnl"/>
              </w:rPr>
            </w:pPr>
            <w:r w:rsidRPr="00542969">
              <w:rPr>
                <w:rFonts w:cs="Arial"/>
                <w:sz w:val="18"/>
                <w:szCs w:val="14"/>
                <w:lang w:val="es-ES_tradnl"/>
              </w:rPr>
              <w:t>1167</w:t>
            </w:r>
          </w:p>
        </w:tc>
        <w:tc>
          <w:tcPr>
            <w:tcW w:w="560" w:type="dxa"/>
            <w:shd w:val="clear" w:color="auto" w:fill="auto"/>
            <w:vAlign w:val="bottom"/>
          </w:tcPr>
          <w:p w14:paraId="03DBBD6A" w14:textId="77777777" w:rsidR="00AA62EC" w:rsidRPr="00542969" w:rsidRDefault="00AA62EC" w:rsidP="00AA62EC">
            <w:pPr>
              <w:spacing w:line="240" w:lineRule="auto"/>
              <w:jc w:val="center"/>
              <w:rPr>
                <w:rFonts w:cs="Arial"/>
                <w:sz w:val="18"/>
                <w:szCs w:val="14"/>
                <w:lang w:val="es-ES_tradnl"/>
              </w:rPr>
            </w:pPr>
            <w:r w:rsidRPr="00542969">
              <w:rPr>
                <w:rFonts w:cs="Arial"/>
                <w:sz w:val="18"/>
                <w:szCs w:val="14"/>
                <w:lang w:val="es-ES_tradnl"/>
              </w:rPr>
              <w:t>74.8</w:t>
            </w:r>
          </w:p>
        </w:tc>
        <w:tc>
          <w:tcPr>
            <w:tcW w:w="560" w:type="dxa"/>
            <w:shd w:val="clear" w:color="auto" w:fill="auto"/>
            <w:vAlign w:val="bottom"/>
          </w:tcPr>
          <w:p w14:paraId="1FFE4C06" w14:textId="77777777" w:rsidR="00AA62EC" w:rsidRPr="00542969" w:rsidRDefault="00AA62EC" w:rsidP="00AA62EC">
            <w:pPr>
              <w:spacing w:line="240" w:lineRule="auto"/>
              <w:jc w:val="center"/>
              <w:rPr>
                <w:rFonts w:cs="Arial"/>
                <w:sz w:val="18"/>
                <w:szCs w:val="14"/>
                <w:lang w:val="es-ES_tradnl"/>
              </w:rPr>
            </w:pPr>
            <w:r w:rsidRPr="00542969">
              <w:rPr>
                <w:rFonts w:cs="Arial"/>
                <w:sz w:val="18"/>
                <w:szCs w:val="14"/>
                <w:lang w:val="es-ES_tradnl"/>
              </w:rPr>
              <w:t>1002</w:t>
            </w:r>
          </w:p>
        </w:tc>
        <w:tc>
          <w:tcPr>
            <w:tcW w:w="570" w:type="dxa"/>
            <w:shd w:val="clear" w:color="auto" w:fill="auto"/>
            <w:vAlign w:val="bottom"/>
          </w:tcPr>
          <w:p w14:paraId="79B744B6" w14:textId="77777777" w:rsidR="00AA62EC" w:rsidRPr="00542969" w:rsidRDefault="00AA62EC" w:rsidP="00AA62EC">
            <w:pPr>
              <w:spacing w:line="240" w:lineRule="auto"/>
              <w:jc w:val="center"/>
              <w:rPr>
                <w:rFonts w:cs="Arial"/>
                <w:sz w:val="18"/>
                <w:szCs w:val="14"/>
                <w:lang w:val="es-ES_tradnl"/>
              </w:rPr>
            </w:pPr>
            <w:r w:rsidRPr="00542969">
              <w:rPr>
                <w:rFonts w:cs="Arial"/>
                <w:sz w:val="18"/>
                <w:szCs w:val="14"/>
                <w:lang w:val="es-ES_tradnl"/>
              </w:rPr>
              <w:t>78.5</w:t>
            </w:r>
          </w:p>
        </w:tc>
      </w:tr>
      <w:tr w:rsidR="00AA62EC" w:rsidRPr="00542969" w14:paraId="57A9C56F" w14:textId="77777777">
        <w:trPr>
          <w:trHeight w:val="299"/>
        </w:trPr>
        <w:tc>
          <w:tcPr>
            <w:tcW w:w="1256" w:type="dxa"/>
            <w:shd w:val="clear" w:color="auto" w:fill="auto"/>
            <w:vAlign w:val="bottom"/>
          </w:tcPr>
          <w:p w14:paraId="0EEBD9E2" w14:textId="77777777" w:rsidR="00AA62EC" w:rsidRPr="00542969" w:rsidRDefault="00AA62EC" w:rsidP="00AA62EC">
            <w:pPr>
              <w:spacing w:line="240" w:lineRule="auto"/>
              <w:rPr>
                <w:rFonts w:eastAsia="Batang" w:cs="Arial"/>
                <w:sz w:val="18"/>
                <w:szCs w:val="14"/>
                <w:lang w:val="es-ES_tradnl"/>
              </w:rPr>
            </w:pPr>
            <w:r w:rsidRPr="00542969">
              <w:rPr>
                <w:rFonts w:eastAsia="Batang" w:cs="Arial"/>
                <w:sz w:val="18"/>
                <w:szCs w:val="14"/>
                <w:lang w:val="es-ES_tradnl"/>
              </w:rPr>
              <w:t>Reprobados</w:t>
            </w:r>
          </w:p>
        </w:tc>
        <w:tc>
          <w:tcPr>
            <w:tcW w:w="560" w:type="dxa"/>
            <w:shd w:val="clear" w:color="auto" w:fill="auto"/>
            <w:vAlign w:val="bottom"/>
          </w:tcPr>
          <w:p w14:paraId="09126083" w14:textId="77777777" w:rsidR="00AA62EC" w:rsidRPr="00542969" w:rsidRDefault="00AA62EC" w:rsidP="00AA62EC">
            <w:pPr>
              <w:spacing w:line="240" w:lineRule="auto"/>
              <w:jc w:val="center"/>
              <w:rPr>
                <w:rFonts w:eastAsia="Batang" w:cs="Arial"/>
                <w:sz w:val="18"/>
                <w:szCs w:val="14"/>
                <w:lang w:val="es-ES_tradnl"/>
              </w:rPr>
            </w:pPr>
            <w:r w:rsidRPr="00542969">
              <w:rPr>
                <w:rFonts w:eastAsia="Batang" w:cs="Arial"/>
                <w:sz w:val="18"/>
                <w:szCs w:val="14"/>
                <w:lang w:val="es-ES_tradnl"/>
              </w:rPr>
              <w:t>147</w:t>
            </w:r>
          </w:p>
        </w:tc>
        <w:tc>
          <w:tcPr>
            <w:tcW w:w="597" w:type="dxa"/>
            <w:shd w:val="clear" w:color="auto" w:fill="auto"/>
            <w:vAlign w:val="bottom"/>
          </w:tcPr>
          <w:p w14:paraId="210D37EA" w14:textId="77777777" w:rsidR="00AA62EC" w:rsidRPr="00542969" w:rsidRDefault="00AA62EC" w:rsidP="00AA62EC">
            <w:pPr>
              <w:spacing w:line="240" w:lineRule="auto"/>
              <w:jc w:val="center"/>
              <w:rPr>
                <w:rFonts w:eastAsia="Batang" w:cs="Arial"/>
                <w:sz w:val="18"/>
                <w:szCs w:val="14"/>
                <w:lang w:val="es-ES_tradnl"/>
              </w:rPr>
            </w:pPr>
            <w:r w:rsidRPr="00542969">
              <w:rPr>
                <w:rFonts w:eastAsia="Batang" w:cs="Arial"/>
                <w:sz w:val="18"/>
                <w:szCs w:val="14"/>
                <w:lang w:val="es-ES_tradnl"/>
              </w:rPr>
              <w:t>7.75</w:t>
            </w:r>
          </w:p>
        </w:tc>
        <w:tc>
          <w:tcPr>
            <w:tcW w:w="560" w:type="dxa"/>
            <w:shd w:val="clear" w:color="auto" w:fill="auto"/>
            <w:vAlign w:val="bottom"/>
          </w:tcPr>
          <w:p w14:paraId="1326D9F0" w14:textId="77777777" w:rsidR="00AA62EC" w:rsidRPr="00542969" w:rsidRDefault="00AA62EC" w:rsidP="00AA62EC">
            <w:pPr>
              <w:spacing w:line="240" w:lineRule="auto"/>
              <w:jc w:val="center"/>
              <w:rPr>
                <w:rFonts w:eastAsia="Batang" w:cs="Arial"/>
                <w:sz w:val="18"/>
                <w:szCs w:val="14"/>
                <w:lang w:val="es-ES_tradnl"/>
              </w:rPr>
            </w:pPr>
            <w:r w:rsidRPr="00542969">
              <w:rPr>
                <w:rFonts w:eastAsia="Batang" w:cs="Arial"/>
                <w:sz w:val="18"/>
                <w:szCs w:val="14"/>
                <w:lang w:val="es-ES_tradnl"/>
              </w:rPr>
              <w:t>150</w:t>
            </w:r>
          </w:p>
        </w:tc>
        <w:tc>
          <w:tcPr>
            <w:tcW w:w="596" w:type="dxa"/>
            <w:shd w:val="clear" w:color="auto" w:fill="auto"/>
            <w:vAlign w:val="bottom"/>
          </w:tcPr>
          <w:p w14:paraId="54837C11" w14:textId="77777777" w:rsidR="00AA62EC" w:rsidRPr="00542969" w:rsidRDefault="00AA62EC" w:rsidP="00AA62EC">
            <w:pPr>
              <w:spacing w:line="240" w:lineRule="auto"/>
              <w:jc w:val="center"/>
              <w:rPr>
                <w:rFonts w:eastAsia="Batang" w:cs="Arial"/>
                <w:sz w:val="18"/>
                <w:szCs w:val="14"/>
                <w:lang w:val="es-ES_tradnl"/>
              </w:rPr>
            </w:pPr>
            <w:r w:rsidRPr="00542969">
              <w:rPr>
                <w:rFonts w:eastAsia="Batang" w:cs="Arial"/>
                <w:sz w:val="18"/>
                <w:szCs w:val="14"/>
                <w:lang w:val="es-ES_tradnl"/>
              </w:rPr>
              <w:t>7.3</w:t>
            </w:r>
          </w:p>
        </w:tc>
        <w:tc>
          <w:tcPr>
            <w:tcW w:w="560" w:type="dxa"/>
            <w:shd w:val="clear" w:color="auto" w:fill="auto"/>
            <w:vAlign w:val="bottom"/>
          </w:tcPr>
          <w:p w14:paraId="533B74A3" w14:textId="77777777" w:rsidR="00AA62EC" w:rsidRPr="00542969" w:rsidRDefault="00AA62EC" w:rsidP="00AA62EC">
            <w:pPr>
              <w:spacing w:line="240" w:lineRule="auto"/>
              <w:jc w:val="center"/>
              <w:rPr>
                <w:rFonts w:eastAsia="Batang" w:cs="Arial"/>
                <w:sz w:val="18"/>
                <w:szCs w:val="14"/>
                <w:lang w:val="es-ES_tradnl"/>
              </w:rPr>
            </w:pPr>
            <w:r w:rsidRPr="00542969">
              <w:rPr>
                <w:rFonts w:eastAsia="Batang" w:cs="Arial"/>
                <w:sz w:val="18"/>
                <w:szCs w:val="14"/>
                <w:lang w:val="es-ES_tradnl"/>
              </w:rPr>
              <w:t>107</w:t>
            </w:r>
          </w:p>
        </w:tc>
        <w:tc>
          <w:tcPr>
            <w:tcW w:w="596" w:type="dxa"/>
            <w:shd w:val="clear" w:color="auto" w:fill="auto"/>
            <w:vAlign w:val="bottom"/>
          </w:tcPr>
          <w:p w14:paraId="2AF6709A" w14:textId="77777777" w:rsidR="00AA62EC" w:rsidRPr="00542969" w:rsidRDefault="00AA62EC" w:rsidP="00AA62EC">
            <w:pPr>
              <w:spacing w:line="240" w:lineRule="auto"/>
              <w:jc w:val="center"/>
              <w:rPr>
                <w:rFonts w:eastAsia="Batang" w:cs="Arial"/>
                <w:sz w:val="18"/>
                <w:szCs w:val="14"/>
                <w:lang w:val="es-ES_tradnl"/>
              </w:rPr>
            </w:pPr>
            <w:r w:rsidRPr="00542969">
              <w:rPr>
                <w:rFonts w:eastAsia="Batang" w:cs="Arial"/>
                <w:sz w:val="18"/>
                <w:szCs w:val="14"/>
                <w:lang w:val="es-ES_tradnl"/>
              </w:rPr>
              <w:t>8.7</w:t>
            </w:r>
          </w:p>
        </w:tc>
        <w:tc>
          <w:tcPr>
            <w:tcW w:w="560" w:type="dxa"/>
            <w:shd w:val="clear" w:color="auto" w:fill="auto"/>
            <w:vAlign w:val="bottom"/>
          </w:tcPr>
          <w:p w14:paraId="4B4A8030" w14:textId="77777777" w:rsidR="00AA62EC" w:rsidRPr="00542969" w:rsidRDefault="00AA62EC" w:rsidP="00AA62EC">
            <w:pPr>
              <w:spacing w:line="240" w:lineRule="auto"/>
              <w:jc w:val="center"/>
              <w:rPr>
                <w:rFonts w:eastAsia="Batang" w:cs="Arial"/>
                <w:sz w:val="18"/>
                <w:szCs w:val="14"/>
                <w:lang w:val="es-ES_tradnl"/>
              </w:rPr>
            </w:pPr>
            <w:r w:rsidRPr="00542969">
              <w:rPr>
                <w:rFonts w:eastAsia="Batang" w:cs="Arial"/>
                <w:sz w:val="18"/>
                <w:szCs w:val="14"/>
                <w:lang w:val="es-ES_tradnl"/>
              </w:rPr>
              <w:t>181</w:t>
            </w:r>
          </w:p>
        </w:tc>
        <w:tc>
          <w:tcPr>
            <w:tcW w:w="560" w:type="dxa"/>
            <w:shd w:val="clear" w:color="auto" w:fill="auto"/>
            <w:vAlign w:val="bottom"/>
          </w:tcPr>
          <w:p w14:paraId="04248CC7" w14:textId="77777777" w:rsidR="00AA62EC" w:rsidRPr="00542969" w:rsidRDefault="00AA62EC" w:rsidP="00AA62EC">
            <w:pPr>
              <w:spacing w:line="240" w:lineRule="auto"/>
              <w:jc w:val="center"/>
              <w:rPr>
                <w:rFonts w:eastAsia="Batang" w:cs="Arial"/>
                <w:sz w:val="18"/>
                <w:szCs w:val="14"/>
                <w:lang w:val="es-ES_tradnl"/>
              </w:rPr>
            </w:pPr>
            <w:r w:rsidRPr="00542969">
              <w:rPr>
                <w:rFonts w:eastAsia="Batang" w:cs="Arial"/>
                <w:sz w:val="18"/>
                <w:szCs w:val="14"/>
                <w:lang w:val="es-ES_tradnl"/>
              </w:rPr>
              <w:t>11</w:t>
            </w:r>
          </w:p>
        </w:tc>
        <w:tc>
          <w:tcPr>
            <w:tcW w:w="560" w:type="dxa"/>
            <w:shd w:val="clear" w:color="auto" w:fill="auto"/>
            <w:vAlign w:val="bottom"/>
          </w:tcPr>
          <w:p w14:paraId="093971E2" w14:textId="77777777" w:rsidR="00AA62EC" w:rsidRPr="00542969" w:rsidRDefault="00AA62EC" w:rsidP="00AA62EC">
            <w:pPr>
              <w:spacing w:line="240" w:lineRule="auto"/>
              <w:jc w:val="center"/>
              <w:rPr>
                <w:rFonts w:eastAsia="Batang" w:cs="Arial"/>
                <w:sz w:val="18"/>
                <w:szCs w:val="14"/>
                <w:lang w:val="es-ES_tradnl"/>
              </w:rPr>
            </w:pPr>
            <w:r w:rsidRPr="00542969">
              <w:rPr>
                <w:rFonts w:eastAsia="Batang" w:cs="Arial"/>
                <w:sz w:val="18"/>
                <w:szCs w:val="14"/>
                <w:lang w:val="es-ES_tradnl"/>
              </w:rPr>
              <w:t>116</w:t>
            </w:r>
          </w:p>
        </w:tc>
        <w:tc>
          <w:tcPr>
            <w:tcW w:w="547" w:type="dxa"/>
            <w:shd w:val="clear" w:color="auto" w:fill="auto"/>
            <w:vAlign w:val="bottom"/>
          </w:tcPr>
          <w:p w14:paraId="7BD2986E" w14:textId="77777777" w:rsidR="00AA62EC" w:rsidRPr="00542969" w:rsidRDefault="00AA62EC" w:rsidP="00AA62EC">
            <w:pPr>
              <w:spacing w:line="240" w:lineRule="auto"/>
              <w:jc w:val="center"/>
              <w:rPr>
                <w:rFonts w:eastAsia="Batang" w:cs="Arial"/>
                <w:sz w:val="18"/>
                <w:szCs w:val="14"/>
                <w:lang w:val="es-ES_tradnl"/>
              </w:rPr>
            </w:pPr>
            <w:r w:rsidRPr="00542969">
              <w:rPr>
                <w:rFonts w:eastAsia="Batang" w:cs="Arial"/>
                <w:sz w:val="18"/>
                <w:szCs w:val="14"/>
                <w:lang w:val="es-ES_tradnl"/>
              </w:rPr>
              <w:t>9</w:t>
            </w:r>
          </w:p>
        </w:tc>
        <w:tc>
          <w:tcPr>
            <w:tcW w:w="560" w:type="dxa"/>
            <w:shd w:val="clear" w:color="auto" w:fill="auto"/>
            <w:vAlign w:val="bottom"/>
          </w:tcPr>
          <w:p w14:paraId="592EB00A" w14:textId="77777777" w:rsidR="00AA62EC" w:rsidRPr="00542969" w:rsidRDefault="00AA62EC" w:rsidP="00AA62EC">
            <w:pPr>
              <w:spacing w:line="240" w:lineRule="auto"/>
              <w:jc w:val="center"/>
              <w:rPr>
                <w:rFonts w:eastAsia="Batang" w:cs="Arial"/>
                <w:sz w:val="18"/>
                <w:szCs w:val="14"/>
                <w:lang w:val="es-ES_tradnl"/>
              </w:rPr>
            </w:pPr>
            <w:r w:rsidRPr="00542969">
              <w:rPr>
                <w:rFonts w:eastAsia="Batang" w:cs="Arial"/>
                <w:sz w:val="18"/>
                <w:szCs w:val="14"/>
                <w:lang w:val="es-ES_tradnl"/>
              </w:rPr>
              <w:t>118</w:t>
            </w:r>
          </w:p>
        </w:tc>
        <w:tc>
          <w:tcPr>
            <w:tcW w:w="560" w:type="dxa"/>
            <w:shd w:val="clear" w:color="auto" w:fill="auto"/>
            <w:vAlign w:val="bottom"/>
          </w:tcPr>
          <w:p w14:paraId="6F24680A" w14:textId="77777777" w:rsidR="00AA62EC" w:rsidRPr="00542969" w:rsidRDefault="00AA62EC" w:rsidP="00AA62EC">
            <w:pPr>
              <w:spacing w:line="240" w:lineRule="auto"/>
              <w:jc w:val="center"/>
              <w:rPr>
                <w:rFonts w:eastAsia="Batang" w:cs="Arial"/>
                <w:sz w:val="18"/>
                <w:szCs w:val="14"/>
                <w:lang w:val="es-ES_tradnl"/>
              </w:rPr>
            </w:pPr>
            <w:r w:rsidRPr="00542969">
              <w:rPr>
                <w:rFonts w:eastAsia="Batang" w:cs="Arial"/>
                <w:sz w:val="18"/>
                <w:szCs w:val="14"/>
                <w:lang w:val="es-ES_tradnl"/>
              </w:rPr>
              <w:t>7.5</w:t>
            </w:r>
          </w:p>
        </w:tc>
        <w:tc>
          <w:tcPr>
            <w:tcW w:w="560" w:type="dxa"/>
            <w:shd w:val="clear" w:color="auto" w:fill="auto"/>
            <w:vAlign w:val="bottom"/>
          </w:tcPr>
          <w:p w14:paraId="62B843DD" w14:textId="77777777" w:rsidR="00AA62EC" w:rsidRPr="00542969" w:rsidRDefault="00AA62EC" w:rsidP="00AA62EC">
            <w:pPr>
              <w:spacing w:line="240" w:lineRule="auto"/>
              <w:jc w:val="center"/>
              <w:rPr>
                <w:rFonts w:eastAsia="Batang" w:cs="Arial"/>
                <w:sz w:val="18"/>
                <w:szCs w:val="14"/>
                <w:lang w:val="es-ES_tradnl"/>
              </w:rPr>
            </w:pPr>
            <w:r w:rsidRPr="00542969">
              <w:rPr>
                <w:rFonts w:eastAsia="Batang" w:cs="Arial"/>
                <w:sz w:val="18"/>
                <w:szCs w:val="14"/>
                <w:lang w:val="es-ES_tradnl"/>
              </w:rPr>
              <w:t>130</w:t>
            </w:r>
          </w:p>
        </w:tc>
        <w:tc>
          <w:tcPr>
            <w:tcW w:w="570" w:type="dxa"/>
            <w:shd w:val="clear" w:color="auto" w:fill="auto"/>
            <w:vAlign w:val="bottom"/>
          </w:tcPr>
          <w:p w14:paraId="5210556B" w14:textId="77777777" w:rsidR="00AA62EC" w:rsidRPr="00542969" w:rsidRDefault="00AA62EC" w:rsidP="00AA62EC">
            <w:pPr>
              <w:spacing w:line="240" w:lineRule="auto"/>
              <w:jc w:val="center"/>
              <w:rPr>
                <w:rFonts w:eastAsia="Batang" w:cs="Arial"/>
                <w:sz w:val="18"/>
                <w:szCs w:val="14"/>
                <w:lang w:val="es-ES_tradnl"/>
              </w:rPr>
            </w:pPr>
            <w:r w:rsidRPr="00542969">
              <w:rPr>
                <w:rFonts w:eastAsia="Batang" w:cs="Arial"/>
                <w:sz w:val="18"/>
                <w:szCs w:val="14"/>
                <w:lang w:val="es-ES_tradnl"/>
              </w:rPr>
              <w:t>10.2</w:t>
            </w:r>
          </w:p>
        </w:tc>
      </w:tr>
      <w:tr w:rsidR="00AA62EC" w:rsidRPr="00542969" w14:paraId="226DA926" w14:textId="77777777">
        <w:trPr>
          <w:trHeight w:val="299"/>
        </w:trPr>
        <w:tc>
          <w:tcPr>
            <w:tcW w:w="1256" w:type="dxa"/>
            <w:shd w:val="clear" w:color="auto" w:fill="auto"/>
            <w:vAlign w:val="bottom"/>
          </w:tcPr>
          <w:p w14:paraId="27080BD1" w14:textId="77777777" w:rsidR="00AA62EC" w:rsidRPr="00542969" w:rsidRDefault="00AA62EC" w:rsidP="00AA62EC">
            <w:pPr>
              <w:spacing w:line="240" w:lineRule="auto"/>
              <w:rPr>
                <w:rFonts w:eastAsia="Batang" w:cs="Arial"/>
                <w:sz w:val="18"/>
                <w:szCs w:val="14"/>
                <w:lang w:val="es-ES_tradnl"/>
              </w:rPr>
            </w:pPr>
            <w:r w:rsidRPr="00542969">
              <w:rPr>
                <w:rFonts w:eastAsia="Batang" w:cs="Arial"/>
                <w:sz w:val="18"/>
                <w:szCs w:val="14"/>
                <w:lang w:val="es-ES_tradnl"/>
              </w:rPr>
              <w:t>Desertores</w:t>
            </w:r>
          </w:p>
        </w:tc>
        <w:tc>
          <w:tcPr>
            <w:tcW w:w="560" w:type="dxa"/>
            <w:shd w:val="clear" w:color="auto" w:fill="auto"/>
            <w:vAlign w:val="bottom"/>
          </w:tcPr>
          <w:p w14:paraId="7ABA1841" w14:textId="77777777" w:rsidR="00AA62EC" w:rsidRPr="00542969" w:rsidRDefault="00AA62EC" w:rsidP="00AA62EC">
            <w:pPr>
              <w:spacing w:line="240" w:lineRule="auto"/>
              <w:jc w:val="center"/>
              <w:rPr>
                <w:rFonts w:eastAsia="Batang" w:cs="Arial"/>
                <w:sz w:val="18"/>
                <w:szCs w:val="14"/>
                <w:lang w:val="es-ES_tradnl"/>
              </w:rPr>
            </w:pPr>
            <w:r w:rsidRPr="00542969">
              <w:rPr>
                <w:rFonts w:eastAsia="Batang" w:cs="Arial"/>
                <w:sz w:val="18"/>
                <w:szCs w:val="14"/>
                <w:lang w:val="es-ES_tradnl"/>
              </w:rPr>
              <w:t>121</w:t>
            </w:r>
          </w:p>
        </w:tc>
        <w:tc>
          <w:tcPr>
            <w:tcW w:w="597" w:type="dxa"/>
            <w:shd w:val="clear" w:color="auto" w:fill="auto"/>
            <w:vAlign w:val="bottom"/>
          </w:tcPr>
          <w:p w14:paraId="504172D1" w14:textId="77777777" w:rsidR="00AA62EC" w:rsidRPr="00542969" w:rsidRDefault="00AA62EC" w:rsidP="00AA62EC">
            <w:pPr>
              <w:spacing w:line="240" w:lineRule="auto"/>
              <w:jc w:val="center"/>
              <w:rPr>
                <w:rFonts w:eastAsia="Batang" w:cs="Arial"/>
                <w:sz w:val="18"/>
                <w:szCs w:val="14"/>
                <w:lang w:val="es-ES_tradnl"/>
              </w:rPr>
            </w:pPr>
            <w:r w:rsidRPr="00542969">
              <w:rPr>
                <w:rFonts w:eastAsia="Batang" w:cs="Arial"/>
                <w:sz w:val="18"/>
                <w:szCs w:val="14"/>
                <w:lang w:val="es-ES_tradnl"/>
              </w:rPr>
              <w:t>6.45</w:t>
            </w:r>
          </w:p>
        </w:tc>
        <w:tc>
          <w:tcPr>
            <w:tcW w:w="560" w:type="dxa"/>
            <w:shd w:val="clear" w:color="auto" w:fill="auto"/>
            <w:vAlign w:val="bottom"/>
          </w:tcPr>
          <w:p w14:paraId="79DEA9D8" w14:textId="77777777" w:rsidR="00AA62EC" w:rsidRPr="00542969" w:rsidRDefault="00AA62EC" w:rsidP="00AA62EC">
            <w:pPr>
              <w:spacing w:line="240" w:lineRule="auto"/>
              <w:jc w:val="center"/>
              <w:rPr>
                <w:rFonts w:eastAsia="Batang" w:cs="Arial"/>
                <w:sz w:val="18"/>
                <w:szCs w:val="14"/>
                <w:lang w:val="es-ES_tradnl"/>
              </w:rPr>
            </w:pPr>
            <w:r w:rsidRPr="00542969">
              <w:rPr>
                <w:rFonts w:eastAsia="Batang" w:cs="Arial"/>
                <w:sz w:val="18"/>
                <w:szCs w:val="14"/>
                <w:lang w:val="es-ES_tradnl"/>
              </w:rPr>
              <w:t>82</w:t>
            </w:r>
          </w:p>
        </w:tc>
        <w:tc>
          <w:tcPr>
            <w:tcW w:w="596" w:type="dxa"/>
            <w:shd w:val="clear" w:color="auto" w:fill="auto"/>
            <w:vAlign w:val="bottom"/>
          </w:tcPr>
          <w:p w14:paraId="6E26AF37" w14:textId="77777777" w:rsidR="00AA62EC" w:rsidRPr="00542969" w:rsidRDefault="00AA62EC" w:rsidP="00AA62EC">
            <w:pPr>
              <w:spacing w:line="240" w:lineRule="auto"/>
              <w:jc w:val="center"/>
              <w:rPr>
                <w:rFonts w:eastAsia="Batang" w:cs="Arial"/>
                <w:sz w:val="18"/>
                <w:szCs w:val="14"/>
                <w:lang w:val="es-ES_tradnl"/>
              </w:rPr>
            </w:pPr>
            <w:r w:rsidRPr="00542969">
              <w:rPr>
                <w:rFonts w:eastAsia="Batang" w:cs="Arial"/>
                <w:sz w:val="18"/>
                <w:szCs w:val="14"/>
                <w:lang w:val="es-ES_tradnl"/>
              </w:rPr>
              <w:t>5.8</w:t>
            </w:r>
          </w:p>
        </w:tc>
        <w:tc>
          <w:tcPr>
            <w:tcW w:w="560" w:type="dxa"/>
            <w:shd w:val="clear" w:color="auto" w:fill="auto"/>
            <w:vAlign w:val="bottom"/>
          </w:tcPr>
          <w:p w14:paraId="5D1CB29C" w14:textId="77777777" w:rsidR="00AA62EC" w:rsidRPr="00542969" w:rsidRDefault="00AA62EC" w:rsidP="00AA62EC">
            <w:pPr>
              <w:spacing w:line="240" w:lineRule="auto"/>
              <w:jc w:val="center"/>
              <w:rPr>
                <w:rFonts w:eastAsia="Batang" w:cs="Arial"/>
                <w:sz w:val="18"/>
                <w:szCs w:val="14"/>
                <w:lang w:val="es-ES_tradnl"/>
              </w:rPr>
            </w:pPr>
            <w:r w:rsidRPr="00542969">
              <w:rPr>
                <w:rFonts w:eastAsia="Batang" w:cs="Arial"/>
                <w:sz w:val="18"/>
                <w:szCs w:val="14"/>
                <w:lang w:val="es-ES_tradnl"/>
              </w:rPr>
              <w:t>85</w:t>
            </w:r>
          </w:p>
        </w:tc>
        <w:tc>
          <w:tcPr>
            <w:tcW w:w="596" w:type="dxa"/>
            <w:shd w:val="clear" w:color="auto" w:fill="auto"/>
            <w:vAlign w:val="bottom"/>
          </w:tcPr>
          <w:p w14:paraId="30FCFE96" w14:textId="77777777" w:rsidR="00AA62EC" w:rsidRPr="00542969" w:rsidRDefault="00AA62EC" w:rsidP="00AA62EC">
            <w:pPr>
              <w:spacing w:line="240" w:lineRule="auto"/>
              <w:jc w:val="center"/>
              <w:rPr>
                <w:rFonts w:eastAsia="Batang" w:cs="Arial"/>
                <w:sz w:val="18"/>
                <w:szCs w:val="14"/>
                <w:lang w:val="es-ES_tradnl"/>
              </w:rPr>
            </w:pPr>
            <w:r w:rsidRPr="00542969">
              <w:rPr>
                <w:rFonts w:eastAsia="Batang" w:cs="Arial"/>
                <w:sz w:val="18"/>
                <w:szCs w:val="14"/>
                <w:lang w:val="es-ES_tradnl"/>
              </w:rPr>
              <w:t>4.8</w:t>
            </w:r>
          </w:p>
        </w:tc>
        <w:tc>
          <w:tcPr>
            <w:tcW w:w="560" w:type="dxa"/>
            <w:shd w:val="clear" w:color="auto" w:fill="auto"/>
            <w:vAlign w:val="bottom"/>
          </w:tcPr>
          <w:p w14:paraId="74BF9A41" w14:textId="77777777" w:rsidR="00AA62EC" w:rsidRPr="00542969" w:rsidRDefault="00AA62EC" w:rsidP="00AA62EC">
            <w:pPr>
              <w:spacing w:line="240" w:lineRule="auto"/>
              <w:jc w:val="center"/>
              <w:rPr>
                <w:rFonts w:eastAsia="Batang" w:cs="Arial"/>
                <w:sz w:val="18"/>
                <w:szCs w:val="14"/>
                <w:lang w:val="es-ES_tradnl"/>
              </w:rPr>
            </w:pPr>
            <w:r w:rsidRPr="00542969">
              <w:rPr>
                <w:rFonts w:eastAsia="Batang" w:cs="Arial"/>
                <w:sz w:val="18"/>
                <w:szCs w:val="14"/>
                <w:lang w:val="es-ES_tradnl"/>
              </w:rPr>
              <w:t>74</w:t>
            </w:r>
          </w:p>
        </w:tc>
        <w:tc>
          <w:tcPr>
            <w:tcW w:w="560" w:type="dxa"/>
            <w:shd w:val="clear" w:color="auto" w:fill="auto"/>
            <w:vAlign w:val="bottom"/>
          </w:tcPr>
          <w:p w14:paraId="758DA0AD" w14:textId="77777777" w:rsidR="00AA62EC" w:rsidRPr="00542969" w:rsidRDefault="00AA62EC" w:rsidP="00AA62EC">
            <w:pPr>
              <w:spacing w:line="240" w:lineRule="auto"/>
              <w:jc w:val="center"/>
              <w:rPr>
                <w:rFonts w:eastAsia="Batang" w:cs="Arial"/>
                <w:sz w:val="18"/>
                <w:szCs w:val="14"/>
                <w:lang w:val="es-ES_tradnl"/>
              </w:rPr>
            </w:pPr>
            <w:r w:rsidRPr="00542969">
              <w:rPr>
                <w:rFonts w:eastAsia="Batang" w:cs="Arial"/>
                <w:sz w:val="18"/>
                <w:szCs w:val="14"/>
                <w:lang w:val="es-ES_tradnl"/>
              </w:rPr>
              <w:t>4</w:t>
            </w:r>
          </w:p>
        </w:tc>
        <w:tc>
          <w:tcPr>
            <w:tcW w:w="560" w:type="dxa"/>
            <w:shd w:val="clear" w:color="auto" w:fill="auto"/>
            <w:vAlign w:val="bottom"/>
          </w:tcPr>
          <w:p w14:paraId="555A10CC" w14:textId="77777777" w:rsidR="00AA62EC" w:rsidRPr="00542969" w:rsidRDefault="00AA62EC" w:rsidP="00AA62EC">
            <w:pPr>
              <w:spacing w:line="240" w:lineRule="auto"/>
              <w:jc w:val="center"/>
              <w:rPr>
                <w:rFonts w:eastAsia="Batang" w:cs="Arial"/>
                <w:sz w:val="18"/>
                <w:szCs w:val="14"/>
                <w:lang w:val="es-ES_tradnl"/>
              </w:rPr>
            </w:pPr>
            <w:r w:rsidRPr="00542969">
              <w:rPr>
                <w:rFonts w:eastAsia="Batang" w:cs="Arial"/>
                <w:sz w:val="18"/>
                <w:szCs w:val="14"/>
                <w:lang w:val="es-ES_tradnl"/>
              </w:rPr>
              <w:t>20</w:t>
            </w:r>
          </w:p>
        </w:tc>
        <w:tc>
          <w:tcPr>
            <w:tcW w:w="547" w:type="dxa"/>
            <w:shd w:val="clear" w:color="auto" w:fill="auto"/>
            <w:vAlign w:val="bottom"/>
          </w:tcPr>
          <w:p w14:paraId="7B433700" w14:textId="77777777" w:rsidR="00AA62EC" w:rsidRPr="00542969" w:rsidRDefault="00AA62EC" w:rsidP="00AA62EC">
            <w:pPr>
              <w:spacing w:line="240" w:lineRule="auto"/>
              <w:jc w:val="center"/>
              <w:rPr>
                <w:rFonts w:eastAsia="Batang" w:cs="Arial"/>
                <w:sz w:val="18"/>
                <w:szCs w:val="14"/>
                <w:lang w:val="es-ES_tradnl"/>
              </w:rPr>
            </w:pPr>
            <w:r w:rsidRPr="00542969">
              <w:rPr>
                <w:rFonts w:eastAsia="Batang" w:cs="Arial"/>
                <w:sz w:val="18"/>
                <w:szCs w:val="14"/>
                <w:lang w:val="es-ES_tradnl"/>
              </w:rPr>
              <w:t>3</w:t>
            </w:r>
          </w:p>
        </w:tc>
        <w:tc>
          <w:tcPr>
            <w:tcW w:w="560" w:type="dxa"/>
            <w:shd w:val="clear" w:color="auto" w:fill="auto"/>
            <w:vAlign w:val="bottom"/>
          </w:tcPr>
          <w:p w14:paraId="5CA1F37C" w14:textId="77777777" w:rsidR="00AA62EC" w:rsidRPr="00542969" w:rsidRDefault="00AA62EC" w:rsidP="00AA62EC">
            <w:pPr>
              <w:spacing w:line="240" w:lineRule="auto"/>
              <w:jc w:val="center"/>
              <w:rPr>
                <w:rFonts w:eastAsia="Batang" w:cs="Arial"/>
                <w:sz w:val="18"/>
                <w:szCs w:val="14"/>
                <w:lang w:val="es-ES_tradnl"/>
              </w:rPr>
            </w:pPr>
            <w:r w:rsidRPr="00542969">
              <w:rPr>
                <w:rFonts w:eastAsia="Batang" w:cs="Arial"/>
                <w:sz w:val="18"/>
                <w:szCs w:val="14"/>
                <w:lang w:val="es-ES_tradnl"/>
              </w:rPr>
              <w:t>61</w:t>
            </w:r>
          </w:p>
        </w:tc>
        <w:tc>
          <w:tcPr>
            <w:tcW w:w="560" w:type="dxa"/>
            <w:shd w:val="clear" w:color="auto" w:fill="auto"/>
            <w:vAlign w:val="bottom"/>
          </w:tcPr>
          <w:p w14:paraId="4C06B8E2" w14:textId="77777777" w:rsidR="00AA62EC" w:rsidRPr="00542969" w:rsidRDefault="00AA62EC" w:rsidP="00AA62EC">
            <w:pPr>
              <w:spacing w:line="240" w:lineRule="auto"/>
              <w:jc w:val="center"/>
              <w:rPr>
                <w:rFonts w:eastAsia="Batang" w:cs="Arial"/>
                <w:sz w:val="18"/>
                <w:szCs w:val="14"/>
                <w:lang w:val="es-ES_tradnl"/>
              </w:rPr>
            </w:pPr>
            <w:r w:rsidRPr="00542969">
              <w:rPr>
                <w:rFonts w:eastAsia="Batang" w:cs="Arial"/>
                <w:sz w:val="18"/>
                <w:szCs w:val="14"/>
                <w:lang w:val="es-ES_tradnl"/>
              </w:rPr>
              <w:t>3.9</w:t>
            </w:r>
          </w:p>
        </w:tc>
        <w:tc>
          <w:tcPr>
            <w:tcW w:w="560" w:type="dxa"/>
            <w:shd w:val="clear" w:color="auto" w:fill="auto"/>
            <w:vAlign w:val="bottom"/>
          </w:tcPr>
          <w:p w14:paraId="38EF91F7" w14:textId="77777777" w:rsidR="00AA62EC" w:rsidRPr="00542969" w:rsidRDefault="00AA62EC" w:rsidP="00AA62EC">
            <w:pPr>
              <w:spacing w:line="240" w:lineRule="auto"/>
              <w:jc w:val="center"/>
              <w:rPr>
                <w:rFonts w:eastAsia="Batang" w:cs="Arial"/>
                <w:sz w:val="18"/>
                <w:szCs w:val="14"/>
                <w:lang w:val="es-ES_tradnl"/>
              </w:rPr>
            </w:pPr>
            <w:r w:rsidRPr="00542969">
              <w:rPr>
                <w:rFonts w:eastAsia="Batang" w:cs="Arial"/>
                <w:sz w:val="18"/>
                <w:szCs w:val="14"/>
                <w:lang w:val="es-ES_tradnl"/>
              </w:rPr>
              <w:t>12</w:t>
            </w:r>
          </w:p>
        </w:tc>
        <w:tc>
          <w:tcPr>
            <w:tcW w:w="570" w:type="dxa"/>
            <w:shd w:val="clear" w:color="auto" w:fill="auto"/>
            <w:vAlign w:val="bottom"/>
          </w:tcPr>
          <w:p w14:paraId="59BF7EBB" w14:textId="77777777" w:rsidR="00AA62EC" w:rsidRPr="00542969" w:rsidRDefault="00AA62EC" w:rsidP="00AA62EC">
            <w:pPr>
              <w:spacing w:line="240" w:lineRule="auto"/>
              <w:jc w:val="center"/>
              <w:rPr>
                <w:rFonts w:eastAsia="Batang" w:cs="Arial"/>
                <w:sz w:val="18"/>
                <w:szCs w:val="14"/>
                <w:lang w:val="es-ES_tradnl"/>
              </w:rPr>
            </w:pPr>
            <w:r w:rsidRPr="00542969">
              <w:rPr>
                <w:rFonts w:eastAsia="Batang" w:cs="Arial"/>
                <w:sz w:val="18"/>
                <w:szCs w:val="14"/>
                <w:lang w:val="es-ES_tradnl"/>
              </w:rPr>
              <w:t>1</w:t>
            </w:r>
          </w:p>
        </w:tc>
      </w:tr>
      <w:tr w:rsidR="00AA62EC" w:rsidRPr="00542969" w14:paraId="147104CF" w14:textId="77777777">
        <w:trPr>
          <w:trHeight w:val="299"/>
        </w:trPr>
        <w:tc>
          <w:tcPr>
            <w:tcW w:w="1256" w:type="dxa"/>
            <w:shd w:val="clear" w:color="auto" w:fill="auto"/>
            <w:vAlign w:val="bottom"/>
          </w:tcPr>
          <w:p w14:paraId="63FEC8C8" w14:textId="77777777" w:rsidR="00AA62EC" w:rsidRPr="00542969" w:rsidRDefault="00AA62EC" w:rsidP="00AA62EC">
            <w:pPr>
              <w:spacing w:line="240" w:lineRule="auto"/>
              <w:rPr>
                <w:rFonts w:eastAsia="Batang" w:cs="Arial"/>
                <w:sz w:val="18"/>
                <w:szCs w:val="14"/>
                <w:lang w:val="es-ES_tradnl"/>
              </w:rPr>
            </w:pPr>
            <w:r w:rsidRPr="00542969">
              <w:rPr>
                <w:rFonts w:eastAsia="Batang" w:cs="Arial"/>
                <w:sz w:val="18"/>
                <w:szCs w:val="14"/>
                <w:lang w:val="es-ES_tradnl"/>
              </w:rPr>
              <w:t>Aplazados</w:t>
            </w:r>
          </w:p>
        </w:tc>
        <w:tc>
          <w:tcPr>
            <w:tcW w:w="560" w:type="dxa"/>
            <w:shd w:val="clear" w:color="auto" w:fill="auto"/>
            <w:vAlign w:val="bottom"/>
          </w:tcPr>
          <w:p w14:paraId="4069806A" w14:textId="77777777" w:rsidR="00AA62EC" w:rsidRPr="00542969" w:rsidRDefault="00AA62EC" w:rsidP="00AA62EC">
            <w:pPr>
              <w:spacing w:line="240" w:lineRule="auto"/>
              <w:jc w:val="center"/>
              <w:rPr>
                <w:rFonts w:eastAsia="Batang" w:cs="Arial"/>
                <w:sz w:val="18"/>
                <w:szCs w:val="14"/>
                <w:lang w:val="es-ES_tradnl"/>
              </w:rPr>
            </w:pPr>
            <w:r w:rsidRPr="00542969">
              <w:rPr>
                <w:rFonts w:eastAsia="Batang" w:cs="Arial"/>
                <w:sz w:val="18"/>
                <w:szCs w:val="14"/>
                <w:lang w:val="es-ES_tradnl"/>
              </w:rPr>
              <w:t>482</w:t>
            </w:r>
          </w:p>
        </w:tc>
        <w:tc>
          <w:tcPr>
            <w:tcW w:w="597" w:type="dxa"/>
            <w:shd w:val="clear" w:color="auto" w:fill="auto"/>
            <w:vAlign w:val="bottom"/>
          </w:tcPr>
          <w:p w14:paraId="2A704198" w14:textId="77777777" w:rsidR="00AA62EC" w:rsidRPr="00542969" w:rsidRDefault="00AA62EC" w:rsidP="00AA62EC">
            <w:pPr>
              <w:spacing w:line="240" w:lineRule="auto"/>
              <w:jc w:val="center"/>
              <w:rPr>
                <w:rFonts w:eastAsia="Batang" w:cs="Arial"/>
                <w:sz w:val="18"/>
                <w:szCs w:val="14"/>
                <w:lang w:val="es-ES_tradnl"/>
              </w:rPr>
            </w:pPr>
            <w:r w:rsidRPr="00542969">
              <w:rPr>
                <w:rFonts w:eastAsia="Batang" w:cs="Arial"/>
                <w:sz w:val="18"/>
                <w:szCs w:val="14"/>
                <w:lang w:val="es-ES_tradnl"/>
              </w:rPr>
              <w:t>25.2</w:t>
            </w:r>
          </w:p>
        </w:tc>
        <w:tc>
          <w:tcPr>
            <w:tcW w:w="560" w:type="dxa"/>
            <w:shd w:val="clear" w:color="auto" w:fill="auto"/>
            <w:vAlign w:val="bottom"/>
          </w:tcPr>
          <w:p w14:paraId="2F912AF4" w14:textId="77777777" w:rsidR="00AA62EC" w:rsidRPr="00542969" w:rsidRDefault="00AA62EC" w:rsidP="00AA62EC">
            <w:pPr>
              <w:spacing w:line="240" w:lineRule="auto"/>
              <w:jc w:val="center"/>
              <w:rPr>
                <w:rFonts w:eastAsia="Batang" w:cs="Arial"/>
                <w:sz w:val="18"/>
                <w:szCs w:val="14"/>
                <w:lang w:val="es-ES_tradnl"/>
              </w:rPr>
            </w:pPr>
            <w:r w:rsidRPr="00542969">
              <w:rPr>
                <w:rFonts w:eastAsia="Batang" w:cs="Arial"/>
                <w:sz w:val="18"/>
                <w:szCs w:val="14"/>
                <w:lang w:val="es-ES_tradnl"/>
              </w:rPr>
              <w:t>416</w:t>
            </w:r>
          </w:p>
        </w:tc>
        <w:tc>
          <w:tcPr>
            <w:tcW w:w="596" w:type="dxa"/>
            <w:shd w:val="clear" w:color="auto" w:fill="auto"/>
            <w:vAlign w:val="bottom"/>
          </w:tcPr>
          <w:p w14:paraId="6F299819" w14:textId="77777777" w:rsidR="00AA62EC" w:rsidRPr="00542969" w:rsidRDefault="00AA62EC" w:rsidP="00AA62EC">
            <w:pPr>
              <w:spacing w:line="240" w:lineRule="auto"/>
              <w:jc w:val="center"/>
              <w:rPr>
                <w:rFonts w:eastAsia="Batang" w:cs="Arial"/>
                <w:sz w:val="18"/>
                <w:szCs w:val="14"/>
                <w:lang w:val="es-ES_tradnl"/>
              </w:rPr>
            </w:pPr>
            <w:r w:rsidRPr="00542969">
              <w:rPr>
                <w:rFonts w:eastAsia="Batang" w:cs="Arial"/>
                <w:sz w:val="18"/>
                <w:szCs w:val="14"/>
                <w:lang w:val="es-ES_tradnl"/>
              </w:rPr>
              <w:t>10.7</w:t>
            </w:r>
          </w:p>
        </w:tc>
        <w:tc>
          <w:tcPr>
            <w:tcW w:w="560" w:type="dxa"/>
            <w:shd w:val="clear" w:color="auto" w:fill="auto"/>
            <w:vAlign w:val="bottom"/>
          </w:tcPr>
          <w:p w14:paraId="29BCDF89" w14:textId="77777777" w:rsidR="00AA62EC" w:rsidRPr="00542969" w:rsidRDefault="00AA62EC" w:rsidP="00AA62EC">
            <w:pPr>
              <w:spacing w:line="240" w:lineRule="auto"/>
              <w:jc w:val="center"/>
              <w:rPr>
                <w:rFonts w:eastAsia="Batang" w:cs="Arial"/>
                <w:sz w:val="18"/>
                <w:szCs w:val="14"/>
                <w:lang w:val="es-ES_tradnl"/>
              </w:rPr>
            </w:pPr>
            <w:r w:rsidRPr="00542969">
              <w:rPr>
                <w:rFonts w:eastAsia="Batang" w:cs="Arial"/>
                <w:sz w:val="18"/>
                <w:szCs w:val="14"/>
                <w:lang w:val="es-ES_tradnl"/>
              </w:rPr>
              <w:t>154</w:t>
            </w:r>
          </w:p>
        </w:tc>
        <w:tc>
          <w:tcPr>
            <w:tcW w:w="596" w:type="dxa"/>
            <w:shd w:val="clear" w:color="auto" w:fill="auto"/>
            <w:vAlign w:val="bottom"/>
          </w:tcPr>
          <w:p w14:paraId="4DD84656" w14:textId="77777777" w:rsidR="00AA62EC" w:rsidRPr="00542969" w:rsidRDefault="00AA62EC" w:rsidP="00AA62EC">
            <w:pPr>
              <w:spacing w:line="240" w:lineRule="auto"/>
              <w:jc w:val="center"/>
              <w:rPr>
                <w:rFonts w:eastAsia="Batang" w:cs="Arial"/>
                <w:sz w:val="18"/>
                <w:szCs w:val="14"/>
                <w:lang w:val="es-ES_tradnl"/>
              </w:rPr>
            </w:pPr>
            <w:r w:rsidRPr="00542969">
              <w:rPr>
                <w:rFonts w:eastAsia="Batang" w:cs="Arial"/>
                <w:sz w:val="18"/>
                <w:szCs w:val="14"/>
                <w:lang w:val="es-ES_tradnl"/>
              </w:rPr>
              <w:t>24</w:t>
            </w:r>
          </w:p>
        </w:tc>
        <w:tc>
          <w:tcPr>
            <w:tcW w:w="560" w:type="dxa"/>
            <w:shd w:val="clear" w:color="auto" w:fill="auto"/>
            <w:vAlign w:val="bottom"/>
          </w:tcPr>
          <w:p w14:paraId="7D0F3A97" w14:textId="77777777" w:rsidR="00AA62EC" w:rsidRPr="00542969" w:rsidRDefault="00AA62EC" w:rsidP="00AA62EC">
            <w:pPr>
              <w:spacing w:line="240" w:lineRule="auto"/>
              <w:jc w:val="center"/>
              <w:rPr>
                <w:rFonts w:eastAsia="Batang" w:cs="Arial"/>
                <w:sz w:val="18"/>
                <w:szCs w:val="14"/>
                <w:lang w:val="es-ES_tradnl"/>
              </w:rPr>
            </w:pPr>
            <w:r w:rsidRPr="00542969">
              <w:rPr>
                <w:rFonts w:eastAsia="Batang" w:cs="Arial"/>
                <w:sz w:val="18"/>
                <w:szCs w:val="14"/>
                <w:lang w:val="es-ES_tradnl"/>
              </w:rPr>
              <w:t>264</w:t>
            </w:r>
          </w:p>
        </w:tc>
        <w:tc>
          <w:tcPr>
            <w:tcW w:w="560" w:type="dxa"/>
            <w:shd w:val="clear" w:color="auto" w:fill="auto"/>
            <w:vAlign w:val="bottom"/>
          </w:tcPr>
          <w:p w14:paraId="4C479B88" w14:textId="77777777" w:rsidR="00AA62EC" w:rsidRPr="00542969" w:rsidRDefault="00AA62EC" w:rsidP="00AA62EC">
            <w:pPr>
              <w:spacing w:line="240" w:lineRule="auto"/>
              <w:jc w:val="center"/>
              <w:rPr>
                <w:rFonts w:eastAsia="Batang" w:cs="Arial"/>
                <w:sz w:val="18"/>
                <w:szCs w:val="14"/>
                <w:lang w:val="es-ES_tradnl"/>
              </w:rPr>
            </w:pPr>
            <w:r w:rsidRPr="00542969">
              <w:rPr>
                <w:rFonts w:eastAsia="Batang" w:cs="Arial"/>
                <w:sz w:val="18"/>
                <w:szCs w:val="14"/>
                <w:lang w:val="es-ES_tradnl"/>
              </w:rPr>
              <w:t>15.6</w:t>
            </w:r>
          </w:p>
        </w:tc>
        <w:tc>
          <w:tcPr>
            <w:tcW w:w="560" w:type="dxa"/>
            <w:shd w:val="clear" w:color="auto" w:fill="auto"/>
            <w:vAlign w:val="bottom"/>
          </w:tcPr>
          <w:p w14:paraId="722680CD" w14:textId="77777777" w:rsidR="00AA62EC" w:rsidRPr="00542969" w:rsidRDefault="00AA62EC" w:rsidP="00AA62EC">
            <w:pPr>
              <w:spacing w:line="240" w:lineRule="auto"/>
              <w:jc w:val="center"/>
              <w:rPr>
                <w:rFonts w:eastAsia="Batang" w:cs="Arial"/>
                <w:sz w:val="18"/>
                <w:szCs w:val="14"/>
                <w:lang w:val="es-ES_tradnl"/>
              </w:rPr>
            </w:pPr>
            <w:r w:rsidRPr="00542969">
              <w:rPr>
                <w:rFonts w:eastAsia="Batang" w:cs="Arial"/>
                <w:sz w:val="18"/>
                <w:szCs w:val="14"/>
                <w:lang w:val="es-ES_tradnl"/>
              </w:rPr>
              <w:t>207</w:t>
            </w:r>
          </w:p>
        </w:tc>
        <w:tc>
          <w:tcPr>
            <w:tcW w:w="547" w:type="dxa"/>
            <w:shd w:val="clear" w:color="auto" w:fill="auto"/>
            <w:vAlign w:val="bottom"/>
          </w:tcPr>
          <w:p w14:paraId="4A2834DA" w14:textId="77777777" w:rsidR="00AA62EC" w:rsidRPr="00542969" w:rsidRDefault="00AA62EC" w:rsidP="00AA62EC">
            <w:pPr>
              <w:spacing w:line="240" w:lineRule="auto"/>
              <w:jc w:val="center"/>
              <w:rPr>
                <w:rFonts w:eastAsia="Batang" w:cs="Arial"/>
                <w:sz w:val="18"/>
                <w:szCs w:val="14"/>
                <w:lang w:val="es-ES_tradnl"/>
              </w:rPr>
            </w:pPr>
            <w:r w:rsidRPr="00542969">
              <w:rPr>
                <w:rFonts w:eastAsia="Batang" w:cs="Arial"/>
                <w:sz w:val="18"/>
                <w:szCs w:val="14"/>
                <w:lang w:val="es-ES_tradnl"/>
              </w:rPr>
              <w:t>14</w:t>
            </w:r>
          </w:p>
        </w:tc>
        <w:tc>
          <w:tcPr>
            <w:tcW w:w="560" w:type="dxa"/>
            <w:shd w:val="clear" w:color="auto" w:fill="auto"/>
            <w:vAlign w:val="bottom"/>
          </w:tcPr>
          <w:p w14:paraId="03807D1E" w14:textId="77777777" w:rsidR="00AA62EC" w:rsidRPr="00542969" w:rsidRDefault="00AA62EC" w:rsidP="00AA62EC">
            <w:pPr>
              <w:spacing w:line="240" w:lineRule="auto"/>
              <w:jc w:val="center"/>
              <w:rPr>
                <w:rFonts w:eastAsia="Batang" w:cs="Arial"/>
                <w:sz w:val="18"/>
                <w:szCs w:val="14"/>
                <w:lang w:val="es-ES_tradnl"/>
              </w:rPr>
            </w:pPr>
            <w:r w:rsidRPr="00542969">
              <w:rPr>
                <w:rFonts w:eastAsia="Batang" w:cs="Arial"/>
                <w:sz w:val="18"/>
                <w:szCs w:val="14"/>
                <w:lang w:val="es-ES_tradnl"/>
              </w:rPr>
              <w:t>214</w:t>
            </w:r>
          </w:p>
        </w:tc>
        <w:tc>
          <w:tcPr>
            <w:tcW w:w="560" w:type="dxa"/>
            <w:shd w:val="clear" w:color="auto" w:fill="auto"/>
            <w:vAlign w:val="bottom"/>
          </w:tcPr>
          <w:p w14:paraId="734CAD47" w14:textId="77777777" w:rsidR="00AA62EC" w:rsidRPr="00542969" w:rsidRDefault="00AA62EC" w:rsidP="00AA62EC">
            <w:pPr>
              <w:spacing w:line="240" w:lineRule="auto"/>
              <w:jc w:val="center"/>
              <w:rPr>
                <w:rFonts w:eastAsia="Batang" w:cs="Arial"/>
                <w:sz w:val="18"/>
                <w:szCs w:val="14"/>
                <w:lang w:val="es-ES_tradnl"/>
              </w:rPr>
            </w:pPr>
            <w:r w:rsidRPr="00542969">
              <w:rPr>
                <w:rFonts w:eastAsia="Batang" w:cs="Arial"/>
                <w:sz w:val="18"/>
                <w:szCs w:val="14"/>
                <w:lang w:val="es-ES_tradnl"/>
              </w:rPr>
              <w:t>13.8</w:t>
            </w:r>
          </w:p>
        </w:tc>
        <w:tc>
          <w:tcPr>
            <w:tcW w:w="560" w:type="dxa"/>
            <w:shd w:val="clear" w:color="auto" w:fill="auto"/>
            <w:vAlign w:val="bottom"/>
          </w:tcPr>
          <w:p w14:paraId="5FA084A3" w14:textId="77777777" w:rsidR="00AA62EC" w:rsidRPr="00542969" w:rsidRDefault="00AA62EC" w:rsidP="00AA62EC">
            <w:pPr>
              <w:spacing w:line="240" w:lineRule="auto"/>
              <w:jc w:val="center"/>
              <w:rPr>
                <w:rFonts w:eastAsia="Batang" w:cs="Arial"/>
                <w:sz w:val="18"/>
                <w:szCs w:val="14"/>
                <w:lang w:val="es-ES_tradnl"/>
              </w:rPr>
            </w:pPr>
            <w:r w:rsidRPr="00542969">
              <w:rPr>
                <w:rFonts w:eastAsia="Batang" w:cs="Arial"/>
                <w:sz w:val="18"/>
                <w:szCs w:val="14"/>
                <w:lang w:val="es-ES_tradnl"/>
              </w:rPr>
              <w:t>131</w:t>
            </w:r>
          </w:p>
        </w:tc>
        <w:tc>
          <w:tcPr>
            <w:tcW w:w="570" w:type="dxa"/>
            <w:shd w:val="clear" w:color="auto" w:fill="auto"/>
            <w:vAlign w:val="bottom"/>
          </w:tcPr>
          <w:p w14:paraId="2C0D4732" w14:textId="77777777" w:rsidR="00AA62EC" w:rsidRPr="00542969" w:rsidRDefault="00AA62EC" w:rsidP="00AA62EC">
            <w:pPr>
              <w:spacing w:line="240" w:lineRule="auto"/>
              <w:jc w:val="center"/>
              <w:rPr>
                <w:rFonts w:eastAsia="Batang" w:cs="Arial"/>
                <w:sz w:val="18"/>
                <w:szCs w:val="14"/>
                <w:lang w:val="es-ES_tradnl"/>
              </w:rPr>
            </w:pPr>
            <w:r w:rsidRPr="00542969">
              <w:rPr>
                <w:rFonts w:eastAsia="Batang" w:cs="Arial"/>
                <w:sz w:val="18"/>
                <w:szCs w:val="14"/>
                <w:lang w:val="es-ES_tradnl"/>
              </w:rPr>
              <w:t>10.3</w:t>
            </w:r>
          </w:p>
        </w:tc>
      </w:tr>
      <w:tr w:rsidR="00AA62EC" w:rsidRPr="00542969" w14:paraId="5EC4E0A1" w14:textId="77777777" w:rsidTr="00B2761F">
        <w:trPr>
          <w:trHeight w:val="300"/>
        </w:trPr>
        <w:tc>
          <w:tcPr>
            <w:tcW w:w="1256" w:type="dxa"/>
            <w:shd w:val="clear" w:color="auto" w:fill="auto"/>
            <w:vAlign w:val="bottom"/>
          </w:tcPr>
          <w:p w14:paraId="4ED24327" w14:textId="77777777" w:rsidR="00AA62EC" w:rsidRPr="00542969" w:rsidRDefault="00AA62EC" w:rsidP="00AA62EC">
            <w:pPr>
              <w:spacing w:line="240" w:lineRule="auto"/>
              <w:rPr>
                <w:rFonts w:eastAsia="Batang" w:cs="Arial"/>
                <w:sz w:val="18"/>
                <w:szCs w:val="14"/>
                <w:lang w:val="es-ES_tradnl"/>
              </w:rPr>
            </w:pPr>
            <w:r w:rsidRPr="00542969">
              <w:rPr>
                <w:rFonts w:eastAsia="Batang" w:cs="Arial"/>
                <w:sz w:val="18"/>
                <w:szCs w:val="14"/>
                <w:lang w:val="es-ES_tradnl"/>
              </w:rPr>
              <w:t>Total</w:t>
            </w:r>
          </w:p>
        </w:tc>
        <w:tc>
          <w:tcPr>
            <w:tcW w:w="560" w:type="dxa"/>
            <w:shd w:val="clear" w:color="auto" w:fill="auto"/>
            <w:vAlign w:val="bottom"/>
          </w:tcPr>
          <w:p w14:paraId="736713B8" w14:textId="77777777" w:rsidR="00AA62EC" w:rsidRPr="00542969" w:rsidRDefault="00AA62EC" w:rsidP="00AA62EC">
            <w:pPr>
              <w:spacing w:line="240" w:lineRule="auto"/>
              <w:jc w:val="center"/>
              <w:rPr>
                <w:rFonts w:eastAsia="Batang" w:cs="Arial"/>
                <w:sz w:val="18"/>
                <w:szCs w:val="14"/>
                <w:lang w:val="es-ES_tradnl"/>
              </w:rPr>
            </w:pPr>
            <w:r w:rsidRPr="00542969">
              <w:rPr>
                <w:rFonts w:eastAsia="Batang" w:cs="Arial"/>
                <w:sz w:val="18"/>
                <w:szCs w:val="14"/>
                <w:lang w:val="es-ES_tradnl"/>
              </w:rPr>
              <w:t>1906</w:t>
            </w:r>
          </w:p>
        </w:tc>
        <w:tc>
          <w:tcPr>
            <w:tcW w:w="597" w:type="dxa"/>
            <w:shd w:val="clear" w:color="auto" w:fill="auto"/>
            <w:vAlign w:val="bottom"/>
          </w:tcPr>
          <w:p w14:paraId="546C70E7" w14:textId="77777777" w:rsidR="00AA62EC" w:rsidRPr="00542969" w:rsidRDefault="00AA62EC" w:rsidP="00AA62EC">
            <w:pPr>
              <w:spacing w:line="240" w:lineRule="auto"/>
              <w:jc w:val="center"/>
              <w:rPr>
                <w:rFonts w:eastAsia="Batang" w:cs="Arial"/>
                <w:sz w:val="18"/>
                <w:szCs w:val="14"/>
                <w:lang w:val="es-ES_tradnl"/>
              </w:rPr>
            </w:pPr>
            <w:r w:rsidRPr="00542969">
              <w:rPr>
                <w:rFonts w:eastAsia="Batang" w:cs="Arial"/>
                <w:sz w:val="18"/>
                <w:szCs w:val="14"/>
                <w:lang w:val="es-ES_tradnl"/>
              </w:rPr>
              <w:t>100</w:t>
            </w:r>
          </w:p>
        </w:tc>
        <w:tc>
          <w:tcPr>
            <w:tcW w:w="560" w:type="dxa"/>
            <w:shd w:val="clear" w:color="auto" w:fill="auto"/>
            <w:vAlign w:val="bottom"/>
          </w:tcPr>
          <w:p w14:paraId="5F343FE2" w14:textId="77777777" w:rsidR="00AA62EC" w:rsidRPr="00542969" w:rsidRDefault="00AA62EC" w:rsidP="00AA62EC">
            <w:pPr>
              <w:spacing w:line="240" w:lineRule="auto"/>
              <w:jc w:val="center"/>
              <w:rPr>
                <w:rFonts w:eastAsia="Batang" w:cs="Arial"/>
                <w:sz w:val="18"/>
                <w:szCs w:val="14"/>
                <w:lang w:val="es-ES_tradnl"/>
              </w:rPr>
            </w:pPr>
            <w:r w:rsidRPr="00542969">
              <w:rPr>
                <w:rFonts w:eastAsia="Batang" w:cs="Arial"/>
                <w:sz w:val="18"/>
                <w:szCs w:val="14"/>
                <w:lang w:val="es-ES_tradnl"/>
              </w:rPr>
              <w:t>1724</w:t>
            </w:r>
          </w:p>
        </w:tc>
        <w:tc>
          <w:tcPr>
            <w:tcW w:w="596" w:type="dxa"/>
            <w:shd w:val="clear" w:color="auto" w:fill="auto"/>
            <w:vAlign w:val="bottom"/>
          </w:tcPr>
          <w:p w14:paraId="7283A581" w14:textId="77777777" w:rsidR="00AA62EC" w:rsidRPr="00542969" w:rsidRDefault="00AA62EC" w:rsidP="00AA62EC">
            <w:pPr>
              <w:spacing w:line="240" w:lineRule="auto"/>
              <w:jc w:val="center"/>
              <w:rPr>
                <w:rFonts w:eastAsia="Batang" w:cs="Arial"/>
                <w:sz w:val="18"/>
                <w:szCs w:val="14"/>
                <w:lang w:val="es-ES_tradnl"/>
              </w:rPr>
            </w:pPr>
            <w:r w:rsidRPr="00542969">
              <w:rPr>
                <w:rFonts w:eastAsia="Batang" w:cs="Arial"/>
                <w:sz w:val="18"/>
                <w:szCs w:val="14"/>
                <w:lang w:val="es-ES_tradnl"/>
              </w:rPr>
              <w:t>100</w:t>
            </w:r>
          </w:p>
        </w:tc>
        <w:tc>
          <w:tcPr>
            <w:tcW w:w="560" w:type="dxa"/>
            <w:shd w:val="clear" w:color="auto" w:fill="auto"/>
            <w:vAlign w:val="bottom"/>
          </w:tcPr>
          <w:p w14:paraId="3F712EFD" w14:textId="77777777" w:rsidR="00AA62EC" w:rsidRPr="00542969" w:rsidRDefault="00AA62EC" w:rsidP="00AA62EC">
            <w:pPr>
              <w:spacing w:line="240" w:lineRule="auto"/>
              <w:jc w:val="center"/>
              <w:rPr>
                <w:rFonts w:eastAsia="Batang" w:cs="Arial"/>
                <w:sz w:val="18"/>
                <w:szCs w:val="14"/>
                <w:lang w:val="es-ES_tradnl"/>
              </w:rPr>
            </w:pPr>
            <w:r w:rsidRPr="00542969">
              <w:rPr>
                <w:rFonts w:eastAsia="Batang" w:cs="Arial"/>
                <w:sz w:val="18"/>
                <w:szCs w:val="14"/>
                <w:lang w:val="es-ES_tradnl"/>
              </w:rPr>
              <w:t>1453</w:t>
            </w:r>
          </w:p>
        </w:tc>
        <w:tc>
          <w:tcPr>
            <w:tcW w:w="596" w:type="dxa"/>
            <w:shd w:val="clear" w:color="auto" w:fill="auto"/>
            <w:vAlign w:val="bottom"/>
          </w:tcPr>
          <w:p w14:paraId="742473C1" w14:textId="77777777" w:rsidR="00AA62EC" w:rsidRPr="00542969" w:rsidRDefault="00AA62EC" w:rsidP="00AA62EC">
            <w:pPr>
              <w:spacing w:line="240" w:lineRule="auto"/>
              <w:jc w:val="center"/>
              <w:rPr>
                <w:rFonts w:eastAsia="Batang" w:cs="Arial"/>
                <w:sz w:val="18"/>
                <w:szCs w:val="14"/>
                <w:lang w:val="es-ES_tradnl"/>
              </w:rPr>
            </w:pPr>
            <w:r w:rsidRPr="00542969">
              <w:rPr>
                <w:rFonts w:eastAsia="Batang" w:cs="Arial"/>
                <w:sz w:val="18"/>
                <w:szCs w:val="14"/>
                <w:lang w:val="es-ES_tradnl"/>
              </w:rPr>
              <w:t>100</w:t>
            </w:r>
          </w:p>
        </w:tc>
        <w:tc>
          <w:tcPr>
            <w:tcW w:w="560" w:type="dxa"/>
            <w:shd w:val="clear" w:color="auto" w:fill="auto"/>
            <w:vAlign w:val="bottom"/>
          </w:tcPr>
          <w:p w14:paraId="357996C5" w14:textId="77777777" w:rsidR="00AA62EC" w:rsidRPr="00542969" w:rsidRDefault="00AA62EC" w:rsidP="00AA62EC">
            <w:pPr>
              <w:spacing w:line="240" w:lineRule="auto"/>
              <w:jc w:val="center"/>
              <w:rPr>
                <w:rFonts w:eastAsia="Batang" w:cs="Arial"/>
                <w:sz w:val="18"/>
                <w:szCs w:val="14"/>
                <w:lang w:val="es-ES_tradnl"/>
              </w:rPr>
            </w:pPr>
            <w:r w:rsidRPr="00542969">
              <w:rPr>
                <w:rFonts w:eastAsia="Batang" w:cs="Arial"/>
                <w:sz w:val="18"/>
                <w:szCs w:val="14"/>
                <w:lang w:val="es-ES_tradnl"/>
              </w:rPr>
              <w:t>1691</w:t>
            </w:r>
          </w:p>
        </w:tc>
        <w:tc>
          <w:tcPr>
            <w:tcW w:w="560" w:type="dxa"/>
            <w:shd w:val="clear" w:color="auto" w:fill="auto"/>
            <w:vAlign w:val="bottom"/>
          </w:tcPr>
          <w:p w14:paraId="1499CD86" w14:textId="77777777" w:rsidR="00AA62EC" w:rsidRPr="00B2761F" w:rsidRDefault="00AA62EC" w:rsidP="00E80D8C">
            <w:pPr>
              <w:pStyle w:val="Footer"/>
              <w:rPr>
                <w:sz w:val="18"/>
                <w:szCs w:val="18"/>
                <w:lang w:val="es-ES_tradnl"/>
              </w:rPr>
            </w:pPr>
            <w:r w:rsidRPr="00B2761F">
              <w:rPr>
                <w:sz w:val="18"/>
                <w:szCs w:val="18"/>
                <w:lang w:val="es-ES_tradnl"/>
              </w:rPr>
              <w:t>100</w:t>
            </w:r>
          </w:p>
        </w:tc>
        <w:tc>
          <w:tcPr>
            <w:tcW w:w="560" w:type="dxa"/>
            <w:shd w:val="clear" w:color="auto" w:fill="auto"/>
            <w:vAlign w:val="bottom"/>
          </w:tcPr>
          <w:p w14:paraId="6B6E4BDE" w14:textId="77777777" w:rsidR="00AA62EC" w:rsidRPr="00542969" w:rsidRDefault="00AA62EC" w:rsidP="00AA62EC">
            <w:pPr>
              <w:spacing w:line="240" w:lineRule="auto"/>
              <w:jc w:val="center"/>
              <w:rPr>
                <w:rFonts w:eastAsia="Batang" w:cs="Arial"/>
                <w:sz w:val="18"/>
                <w:szCs w:val="14"/>
                <w:lang w:val="es-ES_tradnl"/>
              </w:rPr>
            </w:pPr>
            <w:r w:rsidRPr="00542969">
              <w:rPr>
                <w:rFonts w:eastAsia="Batang" w:cs="Arial"/>
                <w:sz w:val="18"/>
                <w:szCs w:val="14"/>
                <w:lang w:val="es-ES_tradnl"/>
              </w:rPr>
              <w:t>1619</w:t>
            </w:r>
          </w:p>
        </w:tc>
        <w:tc>
          <w:tcPr>
            <w:tcW w:w="547" w:type="dxa"/>
            <w:shd w:val="clear" w:color="auto" w:fill="auto"/>
            <w:vAlign w:val="bottom"/>
          </w:tcPr>
          <w:p w14:paraId="01617AB7" w14:textId="77777777" w:rsidR="00AA62EC" w:rsidRPr="00542969" w:rsidRDefault="00AA62EC" w:rsidP="00AA62EC">
            <w:pPr>
              <w:spacing w:line="240" w:lineRule="auto"/>
              <w:jc w:val="center"/>
              <w:rPr>
                <w:rFonts w:eastAsia="Batang" w:cs="Arial"/>
                <w:sz w:val="18"/>
                <w:szCs w:val="14"/>
                <w:lang w:val="es-ES_tradnl"/>
              </w:rPr>
            </w:pPr>
            <w:r w:rsidRPr="00542969">
              <w:rPr>
                <w:rFonts w:eastAsia="Batang" w:cs="Arial"/>
                <w:sz w:val="18"/>
                <w:szCs w:val="14"/>
                <w:lang w:val="es-ES_tradnl"/>
              </w:rPr>
              <w:t>100</w:t>
            </w:r>
          </w:p>
        </w:tc>
        <w:tc>
          <w:tcPr>
            <w:tcW w:w="560" w:type="dxa"/>
            <w:shd w:val="clear" w:color="auto" w:fill="auto"/>
            <w:vAlign w:val="bottom"/>
          </w:tcPr>
          <w:p w14:paraId="13AD63B9" w14:textId="77777777" w:rsidR="00AA62EC" w:rsidRPr="00542969" w:rsidRDefault="00AA62EC" w:rsidP="00E80D8C">
            <w:pPr>
              <w:pStyle w:val="Footer"/>
              <w:rPr>
                <w:lang w:val="es-ES_tradnl"/>
              </w:rPr>
            </w:pPr>
            <w:r w:rsidRPr="00B2761F">
              <w:rPr>
                <w:sz w:val="18"/>
                <w:szCs w:val="18"/>
                <w:lang w:val="es-ES_tradnl"/>
              </w:rPr>
              <w:t>1560</w:t>
            </w:r>
          </w:p>
        </w:tc>
        <w:tc>
          <w:tcPr>
            <w:tcW w:w="560" w:type="dxa"/>
            <w:shd w:val="clear" w:color="auto" w:fill="auto"/>
            <w:vAlign w:val="bottom"/>
          </w:tcPr>
          <w:p w14:paraId="7DD76E3F" w14:textId="77777777" w:rsidR="00AA62EC" w:rsidRPr="00542969" w:rsidRDefault="00AA62EC" w:rsidP="00AA62EC">
            <w:pPr>
              <w:spacing w:line="240" w:lineRule="auto"/>
              <w:jc w:val="center"/>
              <w:rPr>
                <w:rFonts w:eastAsia="Batang" w:cs="Arial"/>
                <w:sz w:val="18"/>
                <w:szCs w:val="14"/>
                <w:lang w:val="es-ES_tradnl"/>
              </w:rPr>
            </w:pPr>
            <w:r w:rsidRPr="00542969">
              <w:rPr>
                <w:rFonts w:eastAsia="Batang" w:cs="Arial"/>
                <w:sz w:val="18"/>
                <w:szCs w:val="14"/>
                <w:lang w:val="es-ES_tradnl"/>
              </w:rPr>
              <w:t>100</w:t>
            </w:r>
          </w:p>
        </w:tc>
        <w:tc>
          <w:tcPr>
            <w:tcW w:w="560" w:type="dxa"/>
            <w:shd w:val="clear" w:color="auto" w:fill="auto"/>
            <w:vAlign w:val="bottom"/>
          </w:tcPr>
          <w:p w14:paraId="4CAD5B83" w14:textId="77777777" w:rsidR="00AA62EC" w:rsidRPr="00542969" w:rsidRDefault="00AA62EC" w:rsidP="00AA62EC">
            <w:pPr>
              <w:spacing w:line="240" w:lineRule="auto"/>
              <w:jc w:val="center"/>
              <w:rPr>
                <w:rFonts w:eastAsia="Batang" w:cs="Arial"/>
                <w:sz w:val="18"/>
                <w:szCs w:val="14"/>
                <w:lang w:val="es-ES_tradnl"/>
              </w:rPr>
            </w:pPr>
            <w:r w:rsidRPr="00542969">
              <w:rPr>
                <w:rFonts w:eastAsia="Batang" w:cs="Arial"/>
                <w:sz w:val="18"/>
                <w:szCs w:val="14"/>
                <w:lang w:val="es-ES_tradnl"/>
              </w:rPr>
              <w:t>1275</w:t>
            </w:r>
          </w:p>
        </w:tc>
        <w:tc>
          <w:tcPr>
            <w:tcW w:w="570" w:type="dxa"/>
            <w:shd w:val="clear" w:color="auto" w:fill="auto"/>
            <w:vAlign w:val="bottom"/>
          </w:tcPr>
          <w:p w14:paraId="319C931F" w14:textId="77777777" w:rsidR="00AA62EC" w:rsidRPr="00542969" w:rsidRDefault="00AA62EC" w:rsidP="00AA62EC">
            <w:pPr>
              <w:spacing w:line="240" w:lineRule="auto"/>
              <w:jc w:val="center"/>
              <w:rPr>
                <w:rFonts w:eastAsia="Batang" w:cs="Arial"/>
                <w:sz w:val="18"/>
                <w:szCs w:val="14"/>
                <w:lang w:val="es-ES_tradnl"/>
              </w:rPr>
            </w:pPr>
            <w:r w:rsidRPr="00542969">
              <w:rPr>
                <w:rFonts w:eastAsia="Batang" w:cs="Arial"/>
                <w:sz w:val="18"/>
                <w:szCs w:val="14"/>
                <w:lang w:val="es-ES_tradnl"/>
              </w:rPr>
              <w:t>100</w:t>
            </w:r>
          </w:p>
        </w:tc>
      </w:tr>
    </w:tbl>
    <w:p w14:paraId="41EA6E8F" w14:textId="77777777" w:rsidR="00AA62EC" w:rsidRPr="001F0486" w:rsidRDefault="00AA62EC" w:rsidP="00AA62EC">
      <w:pPr>
        <w:spacing w:line="240" w:lineRule="auto"/>
        <w:rPr>
          <w:rFonts w:eastAsia="Batang" w:cs="Arial"/>
          <w:b/>
          <w:sz w:val="20"/>
          <w:szCs w:val="14"/>
          <w:lang w:val="es-ES_tradnl"/>
        </w:rPr>
      </w:pPr>
    </w:p>
    <w:p w14:paraId="59A03745" w14:textId="77777777" w:rsidR="00AA62EC" w:rsidRPr="001F0486" w:rsidRDefault="00AA62EC" w:rsidP="00AA62EC">
      <w:pPr>
        <w:spacing w:line="240" w:lineRule="auto"/>
        <w:rPr>
          <w:rFonts w:eastAsia="Batang" w:cs="Arial"/>
          <w:b/>
          <w:sz w:val="20"/>
          <w:szCs w:val="14"/>
          <w:lang w:val="es-ES_tradnl"/>
        </w:rPr>
      </w:pPr>
    </w:p>
    <w:p w14:paraId="72752B4E" w14:textId="77777777" w:rsidR="00AA62EC" w:rsidRPr="001F0486" w:rsidRDefault="00AA62EC" w:rsidP="00AA62EC">
      <w:pPr>
        <w:spacing w:line="240" w:lineRule="auto"/>
        <w:rPr>
          <w:rFonts w:eastAsia="Batang" w:cs="Arial"/>
          <w:b/>
          <w:sz w:val="20"/>
          <w:szCs w:val="14"/>
          <w:lang w:val="es-ES_tradnl"/>
        </w:rPr>
      </w:pPr>
    </w:p>
    <w:p w14:paraId="140B35FE" w14:textId="77777777" w:rsidR="00AA62EC" w:rsidRPr="001F0486" w:rsidRDefault="00AA62EC" w:rsidP="00AA62EC">
      <w:pPr>
        <w:spacing w:line="240" w:lineRule="auto"/>
        <w:rPr>
          <w:rFonts w:eastAsia="Batang" w:cs="Arial"/>
          <w:sz w:val="20"/>
          <w:lang w:val="es-ES_tradnl"/>
        </w:rPr>
      </w:pPr>
    </w:p>
    <w:tbl>
      <w:tblPr>
        <w:tblW w:w="7796" w:type="dxa"/>
        <w:jc w:val="center"/>
        <w:tblBorders>
          <w:top w:val="single" w:sz="12" w:space="0" w:color="808080"/>
          <w:left w:val="nil"/>
          <w:bottom w:val="single" w:sz="12" w:space="0" w:color="808080"/>
          <w:right w:val="nil"/>
          <w:insideH w:val="nil"/>
          <w:insideV w:val="nil"/>
        </w:tblBorders>
        <w:tblLayout w:type="fixed"/>
        <w:tblCellMar>
          <w:left w:w="70" w:type="dxa"/>
          <w:right w:w="70" w:type="dxa"/>
        </w:tblCellMar>
        <w:tblLook w:val="00A0" w:firstRow="1" w:lastRow="0" w:firstColumn="1" w:lastColumn="0" w:noHBand="0" w:noVBand="0"/>
      </w:tblPr>
      <w:tblGrid>
        <w:gridCol w:w="1454"/>
        <w:gridCol w:w="735"/>
        <w:gridCol w:w="474"/>
        <w:gridCol w:w="659"/>
        <w:gridCol w:w="567"/>
        <w:gridCol w:w="735"/>
        <w:gridCol w:w="572"/>
        <w:gridCol w:w="735"/>
        <w:gridCol w:w="572"/>
        <w:gridCol w:w="735"/>
        <w:gridCol w:w="558"/>
      </w:tblGrid>
      <w:tr w:rsidR="00AA62EC" w:rsidRPr="00542969" w14:paraId="13A53ABF" w14:textId="77777777">
        <w:trPr>
          <w:cantSplit/>
          <w:trHeight w:val="115"/>
          <w:jc w:val="center"/>
        </w:trPr>
        <w:tc>
          <w:tcPr>
            <w:tcW w:w="1454" w:type="dxa"/>
            <w:vMerge w:val="restart"/>
            <w:tcBorders>
              <w:bottom w:val="single" w:sz="6" w:space="0" w:color="808080"/>
            </w:tcBorders>
            <w:shd w:val="clear" w:color="auto" w:fill="auto"/>
          </w:tcPr>
          <w:p w14:paraId="0D22FF0F" w14:textId="77777777" w:rsidR="00AA62EC" w:rsidRPr="00542969" w:rsidRDefault="00AA62EC" w:rsidP="00AA62EC">
            <w:pPr>
              <w:spacing w:line="240" w:lineRule="auto"/>
              <w:rPr>
                <w:rFonts w:cs="Arial"/>
                <w:sz w:val="20"/>
                <w:lang w:val="es-ES_tradnl"/>
              </w:rPr>
            </w:pPr>
            <w:r w:rsidRPr="00542969">
              <w:rPr>
                <w:rFonts w:cs="Arial"/>
                <w:sz w:val="20"/>
                <w:lang w:val="es-ES_tradnl"/>
              </w:rPr>
              <w:t xml:space="preserve"> Año</w:t>
            </w:r>
          </w:p>
          <w:p w14:paraId="129F9541" w14:textId="77777777" w:rsidR="00AA62EC" w:rsidRPr="00542969" w:rsidRDefault="00AA62EC" w:rsidP="00AA62EC">
            <w:pPr>
              <w:spacing w:line="240" w:lineRule="auto"/>
              <w:rPr>
                <w:rFonts w:cs="Arial"/>
                <w:sz w:val="20"/>
                <w:lang w:val="es-ES_tradnl"/>
              </w:rPr>
            </w:pPr>
            <w:r w:rsidRPr="00542969">
              <w:rPr>
                <w:rFonts w:cs="Arial"/>
                <w:sz w:val="20"/>
                <w:lang w:val="es-ES_tradnl"/>
              </w:rPr>
              <w:t>Condición</w:t>
            </w:r>
          </w:p>
        </w:tc>
        <w:tc>
          <w:tcPr>
            <w:tcW w:w="1209" w:type="dxa"/>
            <w:gridSpan w:val="2"/>
            <w:tcBorders>
              <w:bottom w:val="single" w:sz="6" w:space="0" w:color="808080"/>
            </w:tcBorders>
            <w:shd w:val="clear" w:color="auto" w:fill="auto"/>
            <w:vAlign w:val="center"/>
          </w:tcPr>
          <w:p w14:paraId="0F2D97F0" w14:textId="77777777" w:rsidR="00AA62EC" w:rsidRPr="00542969" w:rsidRDefault="00AA62EC" w:rsidP="00AA62EC">
            <w:pPr>
              <w:spacing w:line="240" w:lineRule="auto"/>
              <w:jc w:val="center"/>
              <w:rPr>
                <w:rFonts w:cs="Arial"/>
                <w:sz w:val="20"/>
                <w:lang w:val="es-ES_tradnl"/>
              </w:rPr>
            </w:pPr>
            <w:r w:rsidRPr="00542969">
              <w:rPr>
                <w:rFonts w:cs="Arial"/>
                <w:sz w:val="20"/>
                <w:lang w:val="es-ES_tradnl"/>
              </w:rPr>
              <w:t>2005</w:t>
            </w:r>
          </w:p>
        </w:tc>
        <w:tc>
          <w:tcPr>
            <w:tcW w:w="1226" w:type="dxa"/>
            <w:gridSpan w:val="2"/>
            <w:tcBorders>
              <w:bottom w:val="single" w:sz="6" w:space="0" w:color="808080"/>
            </w:tcBorders>
            <w:shd w:val="clear" w:color="auto" w:fill="auto"/>
            <w:vAlign w:val="center"/>
          </w:tcPr>
          <w:p w14:paraId="632A83F0" w14:textId="77777777" w:rsidR="00AA62EC" w:rsidRPr="00542969" w:rsidRDefault="00AA62EC" w:rsidP="00AA62EC">
            <w:pPr>
              <w:spacing w:line="240" w:lineRule="auto"/>
              <w:jc w:val="center"/>
              <w:rPr>
                <w:rFonts w:cs="Arial"/>
                <w:sz w:val="20"/>
                <w:lang w:val="es-ES_tradnl"/>
              </w:rPr>
            </w:pPr>
            <w:r w:rsidRPr="00542969">
              <w:rPr>
                <w:rFonts w:cs="Arial"/>
                <w:sz w:val="20"/>
                <w:lang w:val="es-ES_tradnl"/>
              </w:rPr>
              <w:t>2006</w:t>
            </w:r>
          </w:p>
        </w:tc>
        <w:tc>
          <w:tcPr>
            <w:tcW w:w="1307" w:type="dxa"/>
            <w:gridSpan w:val="2"/>
            <w:tcBorders>
              <w:bottom w:val="single" w:sz="6" w:space="0" w:color="808080"/>
            </w:tcBorders>
            <w:shd w:val="clear" w:color="auto" w:fill="auto"/>
            <w:vAlign w:val="center"/>
          </w:tcPr>
          <w:p w14:paraId="71147F67" w14:textId="77777777" w:rsidR="00AA62EC" w:rsidRPr="00542969" w:rsidRDefault="00AA62EC" w:rsidP="00AA62EC">
            <w:pPr>
              <w:spacing w:line="240" w:lineRule="auto"/>
              <w:rPr>
                <w:rFonts w:cs="Arial"/>
                <w:sz w:val="20"/>
                <w:lang w:val="es-ES_tradnl"/>
              </w:rPr>
            </w:pPr>
            <w:r w:rsidRPr="00542969">
              <w:rPr>
                <w:rFonts w:cs="Arial"/>
                <w:sz w:val="20"/>
                <w:lang w:val="es-ES_tradnl"/>
              </w:rPr>
              <w:t>2007</w:t>
            </w:r>
          </w:p>
        </w:tc>
        <w:tc>
          <w:tcPr>
            <w:tcW w:w="1307" w:type="dxa"/>
            <w:gridSpan w:val="2"/>
            <w:tcBorders>
              <w:bottom w:val="single" w:sz="6" w:space="0" w:color="808080"/>
            </w:tcBorders>
            <w:shd w:val="clear" w:color="auto" w:fill="auto"/>
          </w:tcPr>
          <w:p w14:paraId="3A687DDE" w14:textId="77777777" w:rsidR="00AA62EC" w:rsidRPr="00542969" w:rsidRDefault="00AA62EC" w:rsidP="00AA62EC">
            <w:pPr>
              <w:spacing w:line="240" w:lineRule="auto"/>
              <w:jc w:val="center"/>
              <w:rPr>
                <w:rFonts w:cs="Arial"/>
                <w:sz w:val="20"/>
                <w:lang w:val="es-ES_tradnl"/>
              </w:rPr>
            </w:pPr>
            <w:r w:rsidRPr="00542969">
              <w:rPr>
                <w:rFonts w:cs="Arial"/>
                <w:sz w:val="20"/>
                <w:lang w:val="es-ES_tradnl"/>
              </w:rPr>
              <w:t>2008</w:t>
            </w:r>
          </w:p>
        </w:tc>
        <w:tc>
          <w:tcPr>
            <w:tcW w:w="1293" w:type="dxa"/>
            <w:gridSpan w:val="2"/>
            <w:tcBorders>
              <w:bottom w:val="single" w:sz="6" w:space="0" w:color="808080"/>
            </w:tcBorders>
            <w:shd w:val="clear" w:color="auto" w:fill="auto"/>
          </w:tcPr>
          <w:p w14:paraId="55B17368" w14:textId="77777777" w:rsidR="00AA62EC" w:rsidRPr="00542969" w:rsidRDefault="00AA62EC" w:rsidP="00AA62EC">
            <w:pPr>
              <w:spacing w:line="240" w:lineRule="auto"/>
              <w:jc w:val="center"/>
              <w:rPr>
                <w:rFonts w:cs="Arial"/>
                <w:sz w:val="20"/>
                <w:lang w:val="es-ES_tradnl"/>
              </w:rPr>
            </w:pPr>
            <w:r w:rsidRPr="00542969">
              <w:rPr>
                <w:rFonts w:cs="Arial"/>
                <w:sz w:val="20"/>
                <w:lang w:val="es-ES_tradnl"/>
              </w:rPr>
              <w:t>2009</w:t>
            </w:r>
          </w:p>
        </w:tc>
      </w:tr>
      <w:tr w:rsidR="00AA62EC" w:rsidRPr="00542969" w14:paraId="4EFA27C8" w14:textId="77777777">
        <w:trPr>
          <w:cantSplit/>
          <w:trHeight w:val="413"/>
          <w:jc w:val="center"/>
        </w:trPr>
        <w:tc>
          <w:tcPr>
            <w:tcW w:w="1454" w:type="dxa"/>
            <w:vMerge/>
            <w:tcBorders>
              <w:top w:val="single" w:sz="6" w:space="0" w:color="808080"/>
            </w:tcBorders>
            <w:shd w:val="clear" w:color="auto" w:fill="auto"/>
          </w:tcPr>
          <w:p w14:paraId="44CB5C52" w14:textId="77777777" w:rsidR="00AA62EC" w:rsidRPr="00542969" w:rsidRDefault="00AA62EC" w:rsidP="00AA62EC">
            <w:pPr>
              <w:spacing w:line="240" w:lineRule="auto"/>
              <w:rPr>
                <w:rFonts w:cs="Arial"/>
                <w:sz w:val="20"/>
                <w:lang w:val="es-ES_tradnl"/>
              </w:rPr>
            </w:pPr>
          </w:p>
        </w:tc>
        <w:tc>
          <w:tcPr>
            <w:tcW w:w="735" w:type="dxa"/>
            <w:tcBorders>
              <w:top w:val="single" w:sz="6" w:space="0" w:color="808080"/>
            </w:tcBorders>
            <w:shd w:val="clear" w:color="auto" w:fill="auto"/>
            <w:vAlign w:val="center"/>
          </w:tcPr>
          <w:p w14:paraId="48A192B3" w14:textId="77777777" w:rsidR="00AA62EC" w:rsidRPr="00542969" w:rsidRDefault="00AA62EC" w:rsidP="00AA62EC">
            <w:pPr>
              <w:spacing w:line="240" w:lineRule="auto"/>
              <w:jc w:val="center"/>
              <w:rPr>
                <w:rFonts w:cs="Arial"/>
                <w:sz w:val="20"/>
                <w:lang w:val="es-ES_tradnl"/>
              </w:rPr>
            </w:pPr>
            <w:r w:rsidRPr="00542969">
              <w:rPr>
                <w:rFonts w:cs="Arial"/>
                <w:sz w:val="20"/>
                <w:lang w:val="es-ES_tradnl"/>
              </w:rPr>
              <w:t>T</w:t>
            </w:r>
          </w:p>
        </w:tc>
        <w:tc>
          <w:tcPr>
            <w:tcW w:w="474" w:type="dxa"/>
            <w:tcBorders>
              <w:top w:val="single" w:sz="6" w:space="0" w:color="808080"/>
            </w:tcBorders>
            <w:shd w:val="clear" w:color="auto" w:fill="auto"/>
            <w:vAlign w:val="center"/>
          </w:tcPr>
          <w:p w14:paraId="7985BFDB" w14:textId="77777777" w:rsidR="00AA62EC" w:rsidRPr="00542969" w:rsidRDefault="00AA62EC" w:rsidP="00AA62EC">
            <w:pPr>
              <w:spacing w:line="240" w:lineRule="auto"/>
              <w:jc w:val="center"/>
              <w:rPr>
                <w:rFonts w:cs="Arial"/>
                <w:sz w:val="20"/>
                <w:lang w:val="es-ES_tradnl"/>
              </w:rPr>
            </w:pPr>
            <w:r w:rsidRPr="00542969">
              <w:rPr>
                <w:rFonts w:cs="Arial"/>
                <w:sz w:val="20"/>
                <w:lang w:val="es-ES_tradnl"/>
              </w:rPr>
              <w:t>%</w:t>
            </w:r>
          </w:p>
        </w:tc>
        <w:tc>
          <w:tcPr>
            <w:tcW w:w="659" w:type="dxa"/>
            <w:tcBorders>
              <w:top w:val="single" w:sz="6" w:space="0" w:color="808080"/>
            </w:tcBorders>
            <w:shd w:val="clear" w:color="auto" w:fill="auto"/>
            <w:vAlign w:val="center"/>
          </w:tcPr>
          <w:p w14:paraId="1B1E24CE" w14:textId="77777777" w:rsidR="00AA62EC" w:rsidRPr="00542969" w:rsidRDefault="00AA62EC" w:rsidP="00AA62EC">
            <w:pPr>
              <w:spacing w:line="240" w:lineRule="auto"/>
              <w:jc w:val="center"/>
              <w:rPr>
                <w:rFonts w:cs="Arial"/>
                <w:sz w:val="20"/>
                <w:lang w:val="es-ES_tradnl"/>
              </w:rPr>
            </w:pPr>
            <w:r w:rsidRPr="00542969">
              <w:rPr>
                <w:rFonts w:cs="Arial"/>
                <w:sz w:val="20"/>
                <w:lang w:val="es-ES_tradnl"/>
              </w:rPr>
              <w:t>T</w:t>
            </w:r>
          </w:p>
        </w:tc>
        <w:tc>
          <w:tcPr>
            <w:tcW w:w="567" w:type="dxa"/>
            <w:tcBorders>
              <w:top w:val="single" w:sz="6" w:space="0" w:color="808080"/>
            </w:tcBorders>
            <w:shd w:val="clear" w:color="auto" w:fill="auto"/>
            <w:vAlign w:val="center"/>
          </w:tcPr>
          <w:p w14:paraId="6E76AA35" w14:textId="77777777" w:rsidR="00AA62EC" w:rsidRPr="00542969" w:rsidRDefault="00AA62EC" w:rsidP="00AA62EC">
            <w:pPr>
              <w:spacing w:line="240" w:lineRule="auto"/>
              <w:jc w:val="center"/>
              <w:rPr>
                <w:rFonts w:cs="Arial"/>
                <w:sz w:val="20"/>
                <w:lang w:val="es-ES_tradnl"/>
              </w:rPr>
            </w:pPr>
            <w:r w:rsidRPr="00542969">
              <w:rPr>
                <w:rFonts w:cs="Arial"/>
                <w:sz w:val="20"/>
                <w:lang w:val="es-ES_tradnl"/>
              </w:rPr>
              <w:t>%</w:t>
            </w:r>
          </w:p>
        </w:tc>
        <w:tc>
          <w:tcPr>
            <w:tcW w:w="735" w:type="dxa"/>
            <w:tcBorders>
              <w:top w:val="single" w:sz="6" w:space="0" w:color="808080"/>
            </w:tcBorders>
            <w:shd w:val="clear" w:color="auto" w:fill="auto"/>
            <w:vAlign w:val="center"/>
          </w:tcPr>
          <w:p w14:paraId="596C9602" w14:textId="77777777" w:rsidR="00AA62EC" w:rsidRPr="00542969" w:rsidRDefault="00AA62EC" w:rsidP="00AA62EC">
            <w:pPr>
              <w:spacing w:line="240" w:lineRule="auto"/>
              <w:jc w:val="center"/>
              <w:rPr>
                <w:rFonts w:cs="Arial"/>
                <w:sz w:val="20"/>
                <w:szCs w:val="18"/>
                <w:lang w:val="es-ES_tradnl"/>
              </w:rPr>
            </w:pPr>
            <w:r w:rsidRPr="00542969">
              <w:rPr>
                <w:rFonts w:cs="Arial"/>
                <w:sz w:val="20"/>
                <w:szCs w:val="18"/>
                <w:lang w:val="es-ES_tradnl"/>
              </w:rPr>
              <w:t>T</w:t>
            </w:r>
          </w:p>
        </w:tc>
        <w:tc>
          <w:tcPr>
            <w:tcW w:w="572" w:type="dxa"/>
            <w:tcBorders>
              <w:top w:val="single" w:sz="6" w:space="0" w:color="808080"/>
            </w:tcBorders>
            <w:shd w:val="clear" w:color="auto" w:fill="auto"/>
            <w:vAlign w:val="center"/>
          </w:tcPr>
          <w:p w14:paraId="35C3B427" w14:textId="77777777" w:rsidR="00AA62EC" w:rsidRPr="00542969" w:rsidRDefault="00AA62EC" w:rsidP="00AA62EC">
            <w:pPr>
              <w:spacing w:line="240" w:lineRule="auto"/>
              <w:jc w:val="center"/>
              <w:rPr>
                <w:rFonts w:cs="Arial"/>
                <w:sz w:val="20"/>
                <w:szCs w:val="18"/>
                <w:lang w:val="es-ES_tradnl"/>
              </w:rPr>
            </w:pPr>
            <w:r w:rsidRPr="00542969">
              <w:rPr>
                <w:rFonts w:cs="Arial"/>
                <w:sz w:val="20"/>
                <w:szCs w:val="18"/>
                <w:lang w:val="es-ES_tradnl"/>
              </w:rPr>
              <w:t>%</w:t>
            </w:r>
          </w:p>
        </w:tc>
        <w:tc>
          <w:tcPr>
            <w:tcW w:w="735" w:type="dxa"/>
            <w:tcBorders>
              <w:top w:val="single" w:sz="6" w:space="0" w:color="808080"/>
            </w:tcBorders>
            <w:shd w:val="clear" w:color="auto" w:fill="auto"/>
            <w:vAlign w:val="center"/>
          </w:tcPr>
          <w:p w14:paraId="2FE30573" w14:textId="77777777" w:rsidR="00AA62EC" w:rsidRPr="00542969" w:rsidRDefault="00AA62EC" w:rsidP="00AA62EC">
            <w:pPr>
              <w:spacing w:line="240" w:lineRule="auto"/>
              <w:jc w:val="center"/>
              <w:rPr>
                <w:rFonts w:cs="Arial"/>
                <w:sz w:val="20"/>
                <w:szCs w:val="18"/>
                <w:lang w:val="es-ES_tradnl"/>
              </w:rPr>
            </w:pPr>
            <w:r w:rsidRPr="00542969">
              <w:rPr>
                <w:rFonts w:cs="Arial"/>
                <w:sz w:val="20"/>
                <w:szCs w:val="18"/>
                <w:lang w:val="es-ES_tradnl"/>
              </w:rPr>
              <w:t>T</w:t>
            </w:r>
          </w:p>
        </w:tc>
        <w:tc>
          <w:tcPr>
            <w:tcW w:w="572" w:type="dxa"/>
            <w:tcBorders>
              <w:top w:val="single" w:sz="6" w:space="0" w:color="808080"/>
            </w:tcBorders>
            <w:shd w:val="clear" w:color="auto" w:fill="auto"/>
            <w:vAlign w:val="center"/>
          </w:tcPr>
          <w:p w14:paraId="3354D8FB" w14:textId="77777777" w:rsidR="00AA62EC" w:rsidRPr="00542969" w:rsidRDefault="00AA62EC" w:rsidP="00AA62EC">
            <w:pPr>
              <w:spacing w:line="240" w:lineRule="auto"/>
              <w:jc w:val="center"/>
              <w:rPr>
                <w:rFonts w:cs="Arial"/>
                <w:sz w:val="20"/>
                <w:szCs w:val="18"/>
                <w:lang w:val="es-ES_tradnl"/>
              </w:rPr>
            </w:pPr>
            <w:r w:rsidRPr="00542969">
              <w:rPr>
                <w:rFonts w:cs="Arial"/>
                <w:sz w:val="20"/>
                <w:szCs w:val="18"/>
                <w:lang w:val="es-ES_tradnl"/>
              </w:rPr>
              <w:t>%</w:t>
            </w:r>
          </w:p>
        </w:tc>
        <w:tc>
          <w:tcPr>
            <w:tcW w:w="735" w:type="dxa"/>
            <w:tcBorders>
              <w:top w:val="single" w:sz="6" w:space="0" w:color="808080"/>
            </w:tcBorders>
            <w:shd w:val="clear" w:color="auto" w:fill="auto"/>
            <w:vAlign w:val="center"/>
          </w:tcPr>
          <w:p w14:paraId="5914E49B" w14:textId="77777777" w:rsidR="00AA62EC" w:rsidRPr="00542969" w:rsidRDefault="00AA62EC" w:rsidP="00AA62EC">
            <w:pPr>
              <w:spacing w:line="240" w:lineRule="auto"/>
              <w:jc w:val="center"/>
              <w:rPr>
                <w:rFonts w:cs="Arial"/>
                <w:sz w:val="20"/>
                <w:szCs w:val="18"/>
                <w:lang w:val="es-ES_tradnl"/>
              </w:rPr>
            </w:pPr>
            <w:r w:rsidRPr="00542969">
              <w:rPr>
                <w:rFonts w:cs="Arial"/>
                <w:sz w:val="20"/>
                <w:szCs w:val="18"/>
                <w:lang w:val="es-ES_tradnl"/>
              </w:rPr>
              <w:t>T</w:t>
            </w:r>
          </w:p>
        </w:tc>
        <w:tc>
          <w:tcPr>
            <w:tcW w:w="558" w:type="dxa"/>
            <w:tcBorders>
              <w:top w:val="single" w:sz="6" w:space="0" w:color="808080"/>
            </w:tcBorders>
            <w:shd w:val="clear" w:color="auto" w:fill="auto"/>
            <w:vAlign w:val="center"/>
          </w:tcPr>
          <w:p w14:paraId="1192FCD5" w14:textId="77777777" w:rsidR="00AA62EC" w:rsidRPr="00542969" w:rsidRDefault="00AA62EC" w:rsidP="00AA62EC">
            <w:pPr>
              <w:spacing w:line="240" w:lineRule="auto"/>
              <w:jc w:val="center"/>
              <w:rPr>
                <w:rFonts w:cs="Arial"/>
                <w:sz w:val="20"/>
                <w:szCs w:val="18"/>
                <w:lang w:val="es-ES_tradnl"/>
              </w:rPr>
            </w:pPr>
            <w:r w:rsidRPr="00542969">
              <w:rPr>
                <w:rFonts w:cs="Arial"/>
                <w:sz w:val="20"/>
                <w:szCs w:val="18"/>
                <w:lang w:val="es-ES_tradnl"/>
              </w:rPr>
              <w:t>%</w:t>
            </w:r>
          </w:p>
        </w:tc>
      </w:tr>
      <w:tr w:rsidR="00AA62EC" w:rsidRPr="00542969" w14:paraId="6A35F19F" w14:textId="77777777">
        <w:trPr>
          <w:trHeight w:val="301"/>
          <w:jc w:val="center"/>
        </w:trPr>
        <w:tc>
          <w:tcPr>
            <w:tcW w:w="1454" w:type="dxa"/>
            <w:shd w:val="clear" w:color="auto" w:fill="auto"/>
            <w:vAlign w:val="bottom"/>
          </w:tcPr>
          <w:p w14:paraId="6DD50A88" w14:textId="77777777" w:rsidR="00AA62EC" w:rsidRPr="00542969" w:rsidRDefault="00AA62EC" w:rsidP="00AA62EC">
            <w:pPr>
              <w:spacing w:line="240" w:lineRule="auto"/>
              <w:rPr>
                <w:rFonts w:cs="Arial"/>
                <w:sz w:val="20"/>
                <w:lang w:val="es-ES_tradnl"/>
              </w:rPr>
            </w:pPr>
            <w:r w:rsidRPr="00542969">
              <w:rPr>
                <w:rFonts w:cs="Arial"/>
                <w:sz w:val="20"/>
                <w:lang w:val="es-ES_tradnl"/>
              </w:rPr>
              <w:t>Aprobados</w:t>
            </w:r>
          </w:p>
        </w:tc>
        <w:tc>
          <w:tcPr>
            <w:tcW w:w="735" w:type="dxa"/>
            <w:shd w:val="clear" w:color="auto" w:fill="auto"/>
            <w:vAlign w:val="bottom"/>
          </w:tcPr>
          <w:p w14:paraId="2101EC4F" w14:textId="77777777" w:rsidR="00AA62EC" w:rsidRPr="00542969" w:rsidRDefault="00AA62EC" w:rsidP="00AA62EC">
            <w:pPr>
              <w:spacing w:line="240" w:lineRule="auto"/>
              <w:jc w:val="center"/>
              <w:rPr>
                <w:rFonts w:cs="Arial"/>
                <w:sz w:val="20"/>
                <w:lang w:val="es-ES_tradnl"/>
              </w:rPr>
            </w:pPr>
            <w:r w:rsidRPr="00542969">
              <w:rPr>
                <w:rFonts w:cs="Arial"/>
                <w:sz w:val="20"/>
                <w:lang w:val="es-ES_tradnl"/>
              </w:rPr>
              <w:t>933</w:t>
            </w:r>
          </w:p>
        </w:tc>
        <w:tc>
          <w:tcPr>
            <w:tcW w:w="474" w:type="dxa"/>
            <w:shd w:val="clear" w:color="auto" w:fill="auto"/>
            <w:vAlign w:val="bottom"/>
          </w:tcPr>
          <w:p w14:paraId="61D35190" w14:textId="77777777" w:rsidR="00AA62EC" w:rsidRPr="00542969" w:rsidRDefault="00AA62EC" w:rsidP="00AA62EC">
            <w:pPr>
              <w:spacing w:line="240" w:lineRule="auto"/>
              <w:jc w:val="center"/>
              <w:rPr>
                <w:rFonts w:cs="Arial"/>
                <w:sz w:val="20"/>
                <w:lang w:val="es-ES_tradnl"/>
              </w:rPr>
            </w:pPr>
            <w:r w:rsidRPr="00542969">
              <w:rPr>
                <w:rFonts w:cs="Arial"/>
                <w:sz w:val="20"/>
                <w:lang w:val="es-ES_tradnl"/>
              </w:rPr>
              <w:t>72</w:t>
            </w:r>
          </w:p>
        </w:tc>
        <w:tc>
          <w:tcPr>
            <w:tcW w:w="659" w:type="dxa"/>
            <w:shd w:val="clear" w:color="auto" w:fill="auto"/>
            <w:vAlign w:val="bottom"/>
          </w:tcPr>
          <w:p w14:paraId="02ECEA5E" w14:textId="77777777" w:rsidR="00AA62EC" w:rsidRPr="00542969" w:rsidRDefault="00AA62EC" w:rsidP="00AA62EC">
            <w:pPr>
              <w:spacing w:line="240" w:lineRule="auto"/>
              <w:jc w:val="center"/>
              <w:rPr>
                <w:rFonts w:cs="Arial"/>
                <w:sz w:val="20"/>
                <w:lang w:val="es-ES_tradnl"/>
              </w:rPr>
            </w:pPr>
            <w:r w:rsidRPr="00542969">
              <w:rPr>
                <w:rFonts w:cs="Arial"/>
                <w:sz w:val="20"/>
                <w:lang w:val="es-ES_tradnl"/>
              </w:rPr>
              <w:t>933</w:t>
            </w:r>
          </w:p>
        </w:tc>
        <w:tc>
          <w:tcPr>
            <w:tcW w:w="567" w:type="dxa"/>
            <w:shd w:val="clear" w:color="auto" w:fill="auto"/>
            <w:vAlign w:val="bottom"/>
          </w:tcPr>
          <w:p w14:paraId="55E7BE96" w14:textId="77777777" w:rsidR="00AA62EC" w:rsidRPr="00542969" w:rsidRDefault="00AA62EC" w:rsidP="00AA62EC">
            <w:pPr>
              <w:spacing w:line="240" w:lineRule="auto"/>
              <w:jc w:val="center"/>
              <w:rPr>
                <w:rFonts w:cs="Arial"/>
                <w:sz w:val="20"/>
                <w:lang w:val="es-ES_tradnl"/>
              </w:rPr>
            </w:pPr>
            <w:r w:rsidRPr="00542969">
              <w:rPr>
                <w:rFonts w:cs="Arial"/>
                <w:sz w:val="20"/>
                <w:lang w:val="es-ES_tradnl"/>
              </w:rPr>
              <w:t>72</w:t>
            </w:r>
          </w:p>
        </w:tc>
        <w:tc>
          <w:tcPr>
            <w:tcW w:w="735" w:type="dxa"/>
            <w:shd w:val="clear" w:color="auto" w:fill="auto"/>
            <w:vAlign w:val="bottom"/>
          </w:tcPr>
          <w:p w14:paraId="3687614E" w14:textId="77777777" w:rsidR="00AA62EC" w:rsidRPr="00542969" w:rsidRDefault="00AA62EC" w:rsidP="00AA62EC">
            <w:pPr>
              <w:spacing w:line="240" w:lineRule="auto"/>
              <w:jc w:val="center"/>
              <w:rPr>
                <w:rFonts w:cs="Arial"/>
                <w:sz w:val="20"/>
                <w:szCs w:val="14"/>
                <w:lang w:val="es-ES_tradnl"/>
              </w:rPr>
            </w:pPr>
            <w:r w:rsidRPr="00542969">
              <w:rPr>
                <w:rFonts w:cs="Arial"/>
                <w:sz w:val="20"/>
                <w:szCs w:val="14"/>
                <w:lang w:val="es-ES_tradnl"/>
              </w:rPr>
              <w:t>1167</w:t>
            </w:r>
          </w:p>
        </w:tc>
        <w:tc>
          <w:tcPr>
            <w:tcW w:w="572" w:type="dxa"/>
            <w:shd w:val="clear" w:color="auto" w:fill="auto"/>
            <w:vAlign w:val="bottom"/>
          </w:tcPr>
          <w:p w14:paraId="02ACAB88" w14:textId="77777777" w:rsidR="00AA62EC" w:rsidRPr="00542969" w:rsidRDefault="00AA62EC" w:rsidP="00AA62EC">
            <w:pPr>
              <w:spacing w:line="240" w:lineRule="auto"/>
              <w:jc w:val="center"/>
              <w:rPr>
                <w:rFonts w:cs="Arial"/>
                <w:sz w:val="20"/>
                <w:szCs w:val="14"/>
                <w:lang w:val="es-ES_tradnl"/>
              </w:rPr>
            </w:pPr>
            <w:r w:rsidRPr="00542969">
              <w:rPr>
                <w:rFonts w:cs="Arial"/>
                <w:sz w:val="20"/>
                <w:szCs w:val="14"/>
                <w:lang w:val="es-ES_tradnl"/>
              </w:rPr>
              <w:t>74.8</w:t>
            </w:r>
          </w:p>
        </w:tc>
        <w:tc>
          <w:tcPr>
            <w:tcW w:w="735" w:type="dxa"/>
            <w:shd w:val="clear" w:color="auto" w:fill="auto"/>
            <w:vAlign w:val="bottom"/>
          </w:tcPr>
          <w:p w14:paraId="353D2ABE" w14:textId="77777777" w:rsidR="00AA62EC" w:rsidRPr="00542969" w:rsidRDefault="00AA62EC" w:rsidP="00AA62EC">
            <w:pPr>
              <w:spacing w:line="240" w:lineRule="auto"/>
              <w:jc w:val="center"/>
              <w:rPr>
                <w:rFonts w:cs="Arial"/>
                <w:sz w:val="20"/>
                <w:szCs w:val="14"/>
                <w:lang w:val="es-ES_tradnl"/>
              </w:rPr>
            </w:pPr>
            <w:r w:rsidRPr="00542969">
              <w:rPr>
                <w:rFonts w:cs="Arial"/>
                <w:sz w:val="20"/>
                <w:szCs w:val="14"/>
                <w:lang w:val="es-ES_tradnl"/>
              </w:rPr>
              <w:t>1002</w:t>
            </w:r>
          </w:p>
        </w:tc>
        <w:tc>
          <w:tcPr>
            <w:tcW w:w="572" w:type="dxa"/>
            <w:shd w:val="clear" w:color="auto" w:fill="auto"/>
            <w:vAlign w:val="bottom"/>
          </w:tcPr>
          <w:p w14:paraId="069D868F" w14:textId="77777777" w:rsidR="00AA62EC" w:rsidRPr="00542969" w:rsidRDefault="00AA62EC" w:rsidP="00AA62EC">
            <w:pPr>
              <w:spacing w:line="240" w:lineRule="auto"/>
              <w:jc w:val="center"/>
              <w:rPr>
                <w:rFonts w:cs="Arial"/>
                <w:sz w:val="20"/>
                <w:szCs w:val="14"/>
                <w:lang w:val="es-ES_tradnl"/>
              </w:rPr>
            </w:pPr>
            <w:r w:rsidRPr="00542969">
              <w:rPr>
                <w:rFonts w:cs="Arial"/>
                <w:sz w:val="20"/>
                <w:szCs w:val="14"/>
                <w:lang w:val="es-ES_tradnl"/>
              </w:rPr>
              <w:t>78.5</w:t>
            </w:r>
          </w:p>
        </w:tc>
        <w:tc>
          <w:tcPr>
            <w:tcW w:w="735" w:type="dxa"/>
            <w:shd w:val="clear" w:color="auto" w:fill="auto"/>
            <w:vAlign w:val="bottom"/>
          </w:tcPr>
          <w:p w14:paraId="643FC3A9" w14:textId="77777777" w:rsidR="00AA62EC" w:rsidRPr="00542969" w:rsidRDefault="00AA62EC" w:rsidP="00AA62EC">
            <w:pPr>
              <w:spacing w:line="240" w:lineRule="auto"/>
              <w:jc w:val="center"/>
              <w:rPr>
                <w:rFonts w:cs="Arial"/>
                <w:sz w:val="20"/>
                <w:szCs w:val="14"/>
                <w:lang w:val="es-ES_tradnl"/>
              </w:rPr>
            </w:pPr>
            <w:r w:rsidRPr="00542969">
              <w:rPr>
                <w:rFonts w:cs="Arial"/>
                <w:sz w:val="20"/>
                <w:szCs w:val="14"/>
                <w:lang w:val="es-ES_tradnl"/>
              </w:rPr>
              <w:t>911</w:t>
            </w:r>
          </w:p>
        </w:tc>
        <w:tc>
          <w:tcPr>
            <w:tcW w:w="558" w:type="dxa"/>
            <w:shd w:val="clear" w:color="auto" w:fill="auto"/>
            <w:vAlign w:val="bottom"/>
          </w:tcPr>
          <w:p w14:paraId="7D420E92" w14:textId="77777777" w:rsidR="00AA62EC" w:rsidRPr="00542969" w:rsidRDefault="00AA62EC" w:rsidP="00AA62EC">
            <w:pPr>
              <w:spacing w:line="240" w:lineRule="auto"/>
              <w:jc w:val="center"/>
              <w:rPr>
                <w:rFonts w:cs="Arial"/>
                <w:sz w:val="20"/>
                <w:szCs w:val="14"/>
                <w:lang w:val="es-ES_tradnl"/>
              </w:rPr>
            </w:pPr>
            <w:r w:rsidRPr="00542969">
              <w:rPr>
                <w:rFonts w:cs="Arial"/>
                <w:sz w:val="20"/>
                <w:szCs w:val="14"/>
                <w:lang w:val="es-ES_tradnl"/>
              </w:rPr>
              <w:t>86.5</w:t>
            </w:r>
          </w:p>
        </w:tc>
      </w:tr>
      <w:tr w:rsidR="00AA62EC" w:rsidRPr="00542969" w14:paraId="0246AE10" w14:textId="77777777">
        <w:trPr>
          <w:trHeight w:val="301"/>
          <w:jc w:val="center"/>
        </w:trPr>
        <w:tc>
          <w:tcPr>
            <w:tcW w:w="1454" w:type="dxa"/>
            <w:shd w:val="clear" w:color="auto" w:fill="auto"/>
            <w:vAlign w:val="bottom"/>
          </w:tcPr>
          <w:p w14:paraId="328340E5" w14:textId="77777777" w:rsidR="00AA62EC" w:rsidRPr="00542969" w:rsidRDefault="00AA62EC" w:rsidP="00AA62EC">
            <w:pPr>
              <w:spacing w:line="240" w:lineRule="auto"/>
              <w:rPr>
                <w:rFonts w:eastAsia="Batang" w:cs="Arial"/>
                <w:sz w:val="20"/>
                <w:lang w:val="es-ES_tradnl"/>
              </w:rPr>
            </w:pPr>
            <w:r w:rsidRPr="00542969">
              <w:rPr>
                <w:rFonts w:eastAsia="Batang" w:cs="Arial"/>
                <w:sz w:val="20"/>
                <w:lang w:val="es-ES_tradnl"/>
              </w:rPr>
              <w:t>Reprobados</w:t>
            </w:r>
          </w:p>
        </w:tc>
        <w:tc>
          <w:tcPr>
            <w:tcW w:w="735" w:type="dxa"/>
            <w:shd w:val="clear" w:color="auto" w:fill="auto"/>
            <w:vAlign w:val="bottom"/>
          </w:tcPr>
          <w:p w14:paraId="705D6CC0" w14:textId="77777777" w:rsidR="00AA62EC" w:rsidRPr="00542969" w:rsidRDefault="00AA62EC" w:rsidP="00AA62EC">
            <w:pPr>
              <w:spacing w:line="240" w:lineRule="auto"/>
              <w:jc w:val="center"/>
              <w:rPr>
                <w:rFonts w:eastAsia="Batang" w:cs="Arial"/>
                <w:sz w:val="20"/>
                <w:lang w:val="es-ES_tradnl"/>
              </w:rPr>
            </w:pPr>
            <w:r w:rsidRPr="00542969">
              <w:rPr>
                <w:rFonts w:eastAsia="Batang" w:cs="Arial"/>
                <w:sz w:val="20"/>
                <w:lang w:val="es-ES_tradnl"/>
              </w:rPr>
              <w:t>151</w:t>
            </w:r>
          </w:p>
        </w:tc>
        <w:tc>
          <w:tcPr>
            <w:tcW w:w="474" w:type="dxa"/>
            <w:shd w:val="clear" w:color="auto" w:fill="auto"/>
            <w:vAlign w:val="bottom"/>
          </w:tcPr>
          <w:p w14:paraId="4B22009A" w14:textId="77777777" w:rsidR="00AA62EC" w:rsidRPr="00542969" w:rsidRDefault="00AA62EC" w:rsidP="00AA62EC">
            <w:pPr>
              <w:spacing w:line="240" w:lineRule="auto"/>
              <w:jc w:val="center"/>
              <w:rPr>
                <w:rFonts w:eastAsia="Batang" w:cs="Arial"/>
                <w:sz w:val="20"/>
                <w:lang w:val="es-ES_tradnl"/>
              </w:rPr>
            </w:pPr>
            <w:r w:rsidRPr="00542969">
              <w:rPr>
                <w:rFonts w:eastAsia="Batang" w:cs="Arial"/>
                <w:sz w:val="20"/>
                <w:lang w:val="es-ES_tradnl"/>
              </w:rPr>
              <w:t>12</w:t>
            </w:r>
          </w:p>
        </w:tc>
        <w:tc>
          <w:tcPr>
            <w:tcW w:w="659" w:type="dxa"/>
            <w:shd w:val="clear" w:color="auto" w:fill="auto"/>
            <w:vAlign w:val="bottom"/>
          </w:tcPr>
          <w:p w14:paraId="727E01B6" w14:textId="77777777" w:rsidR="00AA62EC" w:rsidRPr="00542969" w:rsidRDefault="00AA62EC" w:rsidP="00AA62EC">
            <w:pPr>
              <w:spacing w:line="240" w:lineRule="auto"/>
              <w:jc w:val="center"/>
              <w:rPr>
                <w:rFonts w:eastAsia="Batang" w:cs="Arial"/>
                <w:sz w:val="20"/>
                <w:lang w:val="es-ES_tradnl"/>
              </w:rPr>
            </w:pPr>
            <w:r w:rsidRPr="00542969">
              <w:rPr>
                <w:rFonts w:eastAsia="Batang" w:cs="Arial"/>
                <w:sz w:val="20"/>
                <w:lang w:val="es-ES_tradnl"/>
              </w:rPr>
              <w:t>151</w:t>
            </w:r>
          </w:p>
        </w:tc>
        <w:tc>
          <w:tcPr>
            <w:tcW w:w="567" w:type="dxa"/>
            <w:shd w:val="clear" w:color="auto" w:fill="auto"/>
            <w:vAlign w:val="bottom"/>
          </w:tcPr>
          <w:p w14:paraId="6714A74A" w14:textId="77777777" w:rsidR="00AA62EC" w:rsidRPr="00542969" w:rsidRDefault="00AA62EC" w:rsidP="00AA62EC">
            <w:pPr>
              <w:spacing w:line="240" w:lineRule="auto"/>
              <w:jc w:val="center"/>
              <w:rPr>
                <w:rFonts w:eastAsia="Batang" w:cs="Arial"/>
                <w:sz w:val="20"/>
                <w:lang w:val="es-ES_tradnl"/>
              </w:rPr>
            </w:pPr>
            <w:r w:rsidRPr="00542969">
              <w:rPr>
                <w:rFonts w:eastAsia="Batang" w:cs="Arial"/>
                <w:sz w:val="20"/>
                <w:lang w:val="es-ES_tradnl"/>
              </w:rPr>
              <w:t>12</w:t>
            </w:r>
          </w:p>
        </w:tc>
        <w:tc>
          <w:tcPr>
            <w:tcW w:w="735" w:type="dxa"/>
            <w:shd w:val="clear" w:color="auto" w:fill="auto"/>
            <w:vAlign w:val="bottom"/>
          </w:tcPr>
          <w:p w14:paraId="1E62AB9C" w14:textId="77777777" w:rsidR="00AA62EC" w:rsidRPr="00542969" w:rsidRDefault="00AA62EC" w:rsidP="00AA62EC">
            <w:pPr>
              <w:spacing w:line="240" w:lineRule="auto"/>
              <w:jc w:val="center"/>
              <w:rPr>
                <w:rFonts w:eastAsia="Batang" w:cs="Arial"/>
                <w:sz w:val="20"/>
                <w:szCs w:val="14"/>
                <w:lang w:val="es-ES_tradnl"/>
              </w:rPr>
            </w:pPr>
            <w:r w:rsidRPr="00542969">
              <w:rPr>
                <w:rFonts w:eastAsia="Batang" w:cs="Arial"/>
                <w:sz w:val="20"/>
                <w:szCs w:val="14"/>
                <w:lang w:val="es-ES_tradnl"/>
              </w:rPr>
              <w:t>118</w:t>
            </w:r>
          </w:p>
        </w:tc>
        <w:tc>
          <w:tcPr>
            <w:tcW w:w="572" w:type="dxa"/>
            <w:shd w:val="clear" w:color="auto" w:fill="auto"/>
            <w:vAlign w:val="bottom"/>
          </w:tcPr>
          <w:p w14:paraId="4A5E3E76" w14:textId="77777777" w:rsidR="00AA62EC" w:rsidRPr="00542969" w:rsidRDefault="00AA62EC" w:rsidP="00AA62EC">
            <w:pPr>
              <w:spacing w:line="240" w:lineRule="auto"/>
              <w:jc w:val="center"/>
              <w:rPr>
                <w:rFonts w:eastAsia="Batang" w:cs="Arial"/>
                <w:sz w:val="20"/>
                <w:szCs w:val="14"/>
                <w:lang w:val="es-ES_tradnl"/>
              </w:rPr>
            </w:pPr>
            <w:r w:rsidRPr="00542969">
              <w:rPr>
                <w:rFonts w:eastAsia="Batang" w:cs="Arial"/>
                <w:sz w:val="20"/>
                <w:szCs w:val="14"/>
                <w:lang w:val="es-ES_tradnl"/>
              </w:rPr>
              <w:t>7.5</w:t>
            </w:r>
          </w:p>
        </w:tc>
        <w:tc>
          <w:tcPr>
            <w:tcW w:w="735" w:type="dxa"/>
            <w:shd w:val="clear" w:color="auto" w:fill="auto"/>
            <w:vAlign w:val="bottom"/>
          </w:tcPr>
          <w:p w14:paraId="1C8F16F3" w14:textId="77777777" w:rsidR="00AA62EC" w:rsidRPr="00542969" w:rsidRDefault="00AA62EC" w:rsidP="00AA62EC">
            <w:pPr>
              <w:spacing w:line="240" w:lineRule="auto"/>
              <w:jc w:val="center"/>
              <w:rPr>
                <w:rFonts w:eastAsia="Batang" w:cs="Arial"/>
                <w:sz w:val="20"/>
                <w:szCs w:val="14"/>
                <w:lang w:val="es-ES_tradnl"/>
              </w:rPr>
            </w:pPr>
            <w:r w:rsidRPr="00542969">
              <w:rPr>
                <w:rFonts w:eastAsia="Batang" w:cs="Arial"/>
                <w:sz w:val="20"/>
                <w:szCs w:val="14"/>
                <w:lang w:val="es-ES_tradnl"/>
              </w:rPr>
              <w:t>130</w:t>
            </w:r>
          </w:p>
        </w:tc>
        <w:tc>
          <w:tcPr>
            <w:tcW w:w="572" w:type="dxa"/>
            <w:shd w:val="clear" w:color="auto" w:fill="auto"/>
            <w:vAlign w:val="bottom"/>
          </w:tcPr>
          <w:p w14:paraId="38703933" w14:textId="77777777" w:rsidR="00AA62EC" w:rsidRPr="00542969" w:rsidRDefault="00AA62EC" w:rsidP="00AA62EC">
            <w:pPr>
              <w:spacing w:line="240" w:lineRule="auto"/>
              <w:jc w:val="center"/>
              <w:rPr>
                <w:rFonts w:eastAsia="Batang" w:cs="Arial"/>
                <w:sz w:val="20"/>
                <w:szCs w:val="14"/>
                <w:lang w:val="es-ES_tradnl"/>
              </w:rPr>
            </w:pPr>
            <w:r w:rsidRPr="00542969">
              <w:rPr>
                <w:rFonts w:eastAsia="Batang" w:cs="Arial"/>
                <w:sz w:val="20"/>
                <w:szCs w:val="14"/>
                <w:lang w:val="es-ES_tradnl"/>
              </w:rPr>
              <w:t>10.2</w:t>
            </w:r>
          </w:p>
        </w:tc>
        <w:tc>
          <w:tcPr>
            <w:tcW w:w="735" w:type="dxa"/>
            <w:shd w:val="clear" w:color="auto" w:fill="auto"/>
            <w:vAlign w:val="bottom"/>
          </w:tcPr>
          <w:p w14:paraId="444F39F6" w14:textId="77777777" w:rsidR="00AA62EC" w:rsidRPr="00542969" w:rsidRDefault="00AA62EC" w:rsidP="00AA62EC">
            <w:pPr>
              <w:spacing w:line="240" w:lineRule="auto"/>
              <w:jc w:val="center"/>
              <w:rPr>
                <w:rFonts w:eastAsia="Batang" w:cs="Arial"/>
                <w:sz w:val="20"/>
                <w:szCs w:val="14"/>
                <w:lang w:val="es-ES_tradnl"/>
              </w:rPr>
            </w:pPr>
            <w:r w:rsidRPr="00542969">
              <w:rPr>
                <w:rFonts w:eastAsia="Batang" w:cs="Arial"/>
                <w:sz w:val="20"/>
                <w:szCs w:val="14"/>
                <w:lang w:val="es-ES_tradnl"/>
              </w:rPr>
              <w:t>52</w:t>
            </w:r>
          </w:p>
        </w:tc>
        <w:tc>
          <w:tcPr>
            <w:tcW w:w="558" w:type="dxa"/>
            <w:shd w:val="clear" w:color="auto" w:fill="auto"/>
            <w:vAlign w:val="bottom"/>
          </w:tcPr>
          <w:p w14:paraId="2E6F6371" w14:textId="77777777" w:rsidR="00AA62EC" w:rsidRPr="00542969" w:rsidRDefault="00AA62EC" w:rsidP="00AA62EC">
            <w:pPr>
              <w:spacing w:line="240" w:lineRule="auto"/>
              <w:jc w:val="center"/>
              <w:rPr>
                <w:rFonts w:eastAsia="Batang" w:cs="Arial"/>
                <w:sz w:val="20"/>
                <w:szCs w:val="14"/>
                <w:lang w:val="es-ES_tradnl"/>
              </w:rPr>
            </w:pPr>
            <w:r w:rsidRPr="00542969">
              <w:rPr>
                <w:rFonts w:eastAsia="Batang" w:cs="Arial"/>
                <w:sz w:val="20"/>
                <w:szCs w:val="14"/>
                <w:lang w:val="es-ES_tradnl"/>
              </w:rPr>
              <w:t>5</w:t>
            </w:r>
          </w:p>
        </w:tc>
      </w:tr>
      <w:tr w:rsidR="00AA62EC" w:rsidRPr="00542969" w14:paraId="10DBB51B" w14:textId="77777777">
        <w:trPr>
          <w:trHeight w:val="301"/>
          <w:jc w:val="center"/>
        </w:trPr>
        <w:tc>
          <w:tcPr>
            <w:tcW w:w="1454" w:type="dxa"/>
            <w:shd w:val="clear" w:color="auto" w:fill="auto"/>
            <w:vAlign w:val="bottom"/>
          </w:tcPr>
          <w:p w14:paraId="6C903E47" w14:textId="77777777" w:rsidR="00AA62EC" w:rsidRPr="00542969" w:rsidRDefault="00AA62EC" w:rsidP="00AA62EC">
            <w:pPr>
              <w:spacing w:line="240" w:lineRule="auto"/>
              <w:rPr>
                <w:rFonts w:eastAsia="Batang" w:cs="Arial"/>
                <w:sz w:val="20"/>
                <w:lang w:val="es-ES_tradnl"/>
              </w:rPr>
            </w:pPr>
            <w:r w:rsidRPr="00542969">
              <w:rPr>
                <w:rFonts w:eastAsia="Batang" w:cs="Arial"/>
                <w:sz w:val="20"/>
                <w:lang w:val="es-ES_tradnl"/>
              </w:rPr>
              <w:t>Desertores</w:t>
            </w:r>
          </w:p>
        </w:tc>
        <w:tc>
          <w:tcPr>
            <w:tcW w:w="735" w:type="dxa"/>
            <w:shd w:val="clear" w:color="auto" w:fill="auto"/>
            <w:vAlign w:val="bottom"/>
          </w:tcPr>
          <w:p w14:paraId="74B218E9" w14:textId="77777777" w:rsidR="00AA62EC" w:rsidRPr="00542969" w:rsidRDefault="00AA62EC" w:rsidP="00AA62EC">
            <w:pPr>
              <w:spacing w:line="240" w:lineRule="auto"/>
              <w:jc w:val="center"/>
              <w:rPr>
                <w:rFonts w:eastAsia="Batang" w:cs="Arial"/>
                <w:sz w:val="20"/>
                <w:lang w:val="es-ES_tradnl"/>
              </w:rPr>
            </w:pPr>
            <w:r w:rsidRPr="00542969">
              <w:rPr>
                <w:rFonts w:eastAsia="Batang" w:cs="Arial"/>
                <w:sz w:val="20"/>
                <w:lang w:val="es-ES_tradnl"/>
              </w:rPr>
              <w:t>0</w:t>
            </w:r>
          </w:p>
        </w:tc>
        <w:tc>
          <w:tcPr>
            <w:tcW w:w="474" w:type="dxa"/>
            <w:shd w:val="clear" w:color="auto" w:fill="auto"/>
            <w:vAlign w:val="bottom"/>
          </w:tcPr>
          <w:p w14:paraId="6F72A1CC" w14:textId="77777777" w:rsidR="00AA62EC" w:rsidRPr="00542969" w:rsidRDefault="00AA62EC" w:rsidP="00AA62EC">
            <w:pPr>
              <w:spacing w:line="240" w:lineRule="auto"/>
              <w:jc w:val="center"/>
              <w:rPr>
                <w:rFonts w:eastAsia="Batang" w:cs="Arial"/>
                <w:sz w:val="20"/>
                <w:lang w:val="es-ES_tradnl"/>
              </w:rPr>
            </w:pPr>
            <w:r w:rsidRPr="00542969">
              <w:rPr>
                <w:rFonts w:eastAsia="Batang" w:cs="Arial"/>
                <w:sz w:val="20"/>
                <w:lang w:val="es-ES_tradnl"/>
              </w:rPr>
              <w:t>0</w:t>
            </w:r>
          </w:p>
        </w:tc>
        <w:tc>
          <w:tcPr>
            <w:tcW w:w="659" w:type="dxa"/>
            <w:shd w:val="clear" w:color="auto" w:fill="auto"/>
            <w:vAlign w:val="bottom"/>
          </w:tcPr>
          <w:p w14:paraId="1BB5F264" w14:textId="77777777" w:rsidR="00AA62EC" w:rsidRPr="00542969" w:rsidRDefault="00AA62EC" w:rsidP="00AA62EC">
            <w:pPr>
              <w:spacing w:line="240" w:lineRule="auto"/>
              <w:jc w:val="center"/>
              <w:rPr>
                <w:rFonts w:eastAsia="Batang" w:cs="Arial"/>
                <w:sz w:val="20"/>
                <w:lang w:val="es-ES_tradnl"/>
              </w:rPr>
            </w:pPr>
            <w:r w:rsidRPr="00542969">
              <w:rPr>
                <w:rFonts w:eastAsia="Batang" w:cs="Arial"/>
                <w:sz w:val="20"/>
                <w:lang w:val="es-ES_tradnl"/>
              </w:rPr>
              <w:t>0</w:t>
            </w:r>
          </w:p>
        </w:tc>
        <w:tc>
          <w:tcPr>
            <w:tcW w:w="567" w:type="dxa"/>
            <w:shd w:val="clear" w:color="auto" w:fill="auto"/>
            <w:vAlign w:val="bottom"/>
          </w:tcPr>
          <w:p w14:paraId="2E20B3BB" w14:textId="77777777" w:rsidR="00AA62EC" w:rsidRPr="00542969" w:rsidRDefault="00AA62EC" w:rsidP="00AA62EC">
            <w:pPr>
              <w:spacing w:line="240" w:lineRule="auto"/>
              <w:jc w:val="center"/>
              <w:rPr>
                <w:rFonts w:eastAsia="Batang" w:cs="Arial"/>
                <w:sz w:val="20"/>
                <w:lang w:val="es-ES_tradnl"/>
              </w:rPr>
            </w:pPr>
            <w:r w:rsidRPr="00542969">
              <w:rPr>
                <w:rFonts w:eastAsia="Batang" w:cs="Arial"/>
                <w:sz w:val="20"/>
                <w:lang w:val="es-ES_tradnl"/>
              </w:rPr>
              <w:t>0</w:t>
            </w:r>
          </w:p>
        </w:tc>
        <w:tc>
          <w:tcPr>
            <w:tcW w:w="735" w:type="dxa"/>
            <w:shd w:val="clear" w:color="auto" w:fill="auto"/>
            <w:vAlign w:val="bottom"/>
          </w:tcPr>
          <w:p w14:paraId="379BD8C3" w14:textId="77777777" w:rsidR="00AA62EC" w:rsidRPr="00542969" w:rsidRDefault="00AA62EC" w:rsidP="00AA62EC">
            <w:pPr>
              <w:spacing w:line="240" w:lineRule="auto"/>
              <w:jc w:val="center"/>
              <w:rPr>
                <w:rFonts w:eastAsia="Batang" w:cs="Arial"/>
                <w:sz w:val="20"/>
                <w:szCs w:val="14"/>
                <w:lang w:val="es-ES_tradnl"/>
              </w:rPr>
            </w:pPr>
            <w:r w:rsidRPr="00542969">
              <w:rPr>
                <w:rFonts w:eastAsia="Batang" w:cs="Arial"/>
                <w:sz w:val="20"/>
                <w:szCs w:val="14"/>
                <w:lang w:val="es-ES_tradnl"/>
              </w:rPr>
              <w:t>61</w:t>
            </w:r>
          </w:p>
        </w:tc>
        <w:tc>
          <w:tcPr>
            <w:tcW w:w="572" w:type="dxa"/>
            <w:shd w:val="clear" w:color="auto" w:fill="auto"/>
            <w:vAlign w:val="bottom"/>
          </w:tcPr>
          <w:p w14:paraId="70D783C8" w14:textId="77777777" w:rsidR="00AA62EC" w:rsidRPr="00542969" w:rsidRDefault="00AA62EC" w:rsidP="00AA62EC">
            <w:pPr>
              <w:spacing w:line="240" w:lineRule="auto"/>
              <w:jc w:val="center"/>
              <w:rPr>
                <w:rFonts w:eastAsia="Batang" w:cs="Arial"/>
                <w:sz w:val="20"/>
                <w:szCs w:val="14"/>
                <w:lang w:val="es-ES_tradnl"/>
              </w:rPr>
            </w:pPr>
            <w:r w:rsidRPr="00542969">
              <w:rPr>
                <w:rFonts w:eastAsia="Batang" w:cs="Arial"/>
                <w:sz w:val="20"/>
                <w:szCs w:val="14"/>
                <w:lang w:val="es-ES_tradnl"/>
              </w:rPr>
              <w:t>3.9</w:t>
            </w:r>
          </w:p>
        </w:tc>
        <w:tc>
          <w:tcPr>
            <w:tcW w:w="735" w:type="dxa"/>
            <w:shd w:val="clear" w:color="auto" w:fill="auto"/>
            <w:vAlign w:val="bottom"/>
          </w:tcPr>
          <w:p w14:paraId="16E792C9" w14:textId="77777777" w:rsidR="00AA62EC" w:rsidRPr="00542969" w:rsidRDefault="00AA62EC" w:rsidP="00AA62EC">
            <w:pPr>
              <w:spacing w:line="240" w:lineRule="auto"/>
              <w:jc w:val="center"/>
              <w:rPr>
                <w:rFonts w:eastAsia="Batang" w:cs="Arial"/>
                <w:sz w:val="20"/>
                <w:szCs w:val="14"/>
                <w:lang w:val="es-ES_tradnl"/>
              </w:rPr>
            </w:pPr>
            <w:r w:rsidRPr="00542969">
              <w:rPr>
                <w:rFonts w:eastAsia="Batang" w:cs="Arial"/>
                <w:sz w:val="20"/>
                <w:szCs w:val="14"/>
                <w:lang w:val="es-ES_tradnl"/>
              </w:rPr>
              <w:t>12</w:t>
            </w:r>
          </w:p>
        </w:tc>
        <w:tc>
          <w:tcPr>
            <w:tcW w:w="572" w:type="dxa"/>
            <w:shd w:val="clear" w:color="auto" w:fill="auto"/>
            <w:vAlign w:val="bottom"/>
          </w:tcPr>
          <w:p w14:paraId="4CF6D7B3" w14:textId="77777777" w:rsidR="00AA62EC" w:rsidRPr="00542969" w:rsidRDefault="00AA62EC" w:rsidP="00AA62EC">
            <w:pPr>
              <w:spacing w:line="240" w:lineRule="auto"/>
              <w:jc w:val="center"/>
              <w:rPr>
                <w:rFonts w:eastAsia="Batang" w:cs="Arial"/>
                <w:sz w:val="20"/>
                <w:szCs w:val="14"/>
                <w:lang w:val="es-ES_tradnl"/>
              </w:rPr>
            </w:pPr>
            <w:r w:rsidRPr="00542969">
              <w:rPr>
                <w:rFonts w:eastAsia="Batang" w:cs="Arial"/>
                <w:sz w:val="20"/>
                <w:szCs w:val="14"/>
                <w:lang w:val="es-ES_tradnl"/>
              </w:rPr>
              <w:t>0.9</w:t>
            </w:r>
          </w:p>
        </w:tc>
        <w:tc>
          <w:tcPr>
            <w:tcW w:w="735" w:type="dxa"/>
            <w:shd w:val="clear" w:color="auto" w:fill="auto"/>
            <w:vAlign w:val="bottom"/>
          </w:tcPr>
          <w:p w14:paraId="34BDCE16" w14:textId="77777777" w:rsidR="00AA62EC" w:rsidRPr="00542969" w:rsidRDefault="00AA62EC" w:rsidP="00AA62EC">
            <w:pPr>
              <w:spacing w:line="240" w:lineRule="auto"/>
              <w:jc w:val="center"/>
              <w:rPr>
                <w:rFonts w:eastAsia="Batang" w:cs="Arial"/>
                <w:sz w:val="20"/>
                <w:szCs w:val="14"/>
                <w:lang w:val="es-ES_tradnl"/>
              </w:rPr>
            </w:pPr>
            <w:r w:rsidRPr="00542969">
              <w:rPr>
                <w:rFonts w:eastAsia="Batang" w:cs="Arial"/>
                <w:sz w:val="20"/>
                <w:szCs w:val="14"/>
                <w:lang w:val="es-ES_tradnl"/>
              </w:rPr>
              <w:t>1</w:t>
            </w:r>
          </w:p>
        </w:tc>
        <w:tc>
          <w:tcPr>
            <w:tcW w:w="558" w:type="dxa"/>
            <w:shd w:val="clear" w:color="auto" w:fill="auto"/>
            <w:vAlign w:val="bottom"/>
          </w:tcPr>
          <w:p w14:paraId="7097F695" w14:textId="77777777" w:rsidR="00AA62EC" w:rsidRPr="00542969" w:rsidRDefault="00AA62EC" w:rsidP="00AA62EC">
            <w:pPr>
              <w:spacing w:line="240" w:lineRule="auto"/>
              <w:jc w:val="center"/>
              <w:rPr>
                <w:rFonts w:eastAsia="Batang" w:cs="Arial"/>
                <w:sz w:val="20"/>
                <w:szCs w:val="14"/>
                <w:lang w:val="es-ES_tradnl"/>
              </w:rPr>
            </w:pPr>
            <w:r w:rsidRPr="00542969">
              <w:rPr>
                <w:rFonts w:eastAsia="Batang" w:cs="Arial"/>
                <w:sz w:val="20"/>
                <w:szCs w:val="14"/>
                <w:lang w:val="es-ES_tradnl"/>
              </w:rPr>
              <w:t>0</w:t>
            </w:r>
          </w:p>
        </w:tc>
      </w:tr>
      <w:tr w:rsidR="00AA62EC" w:rsidRPr="00542969" w14:paraId="2C1163EE" w14:textId="77777777">
        <w:trPr>
          <w:trHeight w:val="301"/>
          <w:jc w:val="center"/>
        </w:trPr>
        <w:tc>
          <w:tcPr>
            <w:tcW w:w="1454" w:type="dxa"/>
            <w:shd w:val="clear" w:color="auto" w:fill="auto"/>
            <w:vAlign w:val="bottom"/>
          </w:tcPr>
          <w:p w14:paraId="57BF93C4" w14:textId="77777777" w:rsidR="00AA62EC" w:rsidRPr="00542969" w:rsidRDefault="00AA62EC" w:rsidP="00AA62EC">
            <w:pPr>
              <w:spacing w:line="240" w:lineRule="auto"/>
              <w:rPr>
                <w:rFonts w:eastAsia="Batang" w:cs="Arial"/>
                <w:sz w:val="20"/>
                <w:lang w:val="es-ES_tradnl"/>
              </w:rPr>
            </w:pPr>
            <w:r w:rsidRPr="00542969">
              <w:rPr>
                <w:rFonts w:eastAsia="Batang" w:cs="Arial"/>
                <w:sz w:val="20"/>
                <w:lang w:val="es-ES_tradnl"/>
              </w:rPr>
              <w:t>Aplazados</w:t>
            </w:r>
          </w:p>
        </w:tc>
        <w:tc>
          <w:tcPr>
            <w:tcW w:w="735" w:type="dxa"/>
            <w:shd w:val="clear" w:color="auto" w:fill="auto"/>
            <w:vAlign w:val="bottom"/>
          </w:tcPr>
          <w:p w14:paraId="6B94A090" w14:textId="77777777" w:rsidR="00AA62EC" w:rsidRPr="00542969" w:rsidRDefault="00AA62EC" w:rsidP="00AA62EC">
            <w:pPr>
              <w:spacing w:line="240" w:lineRule="auto"/>
              <w:jc w:val="center"/>
              <w:rPr>
                <w:rFonts w:eastAsia="Batang" w:cs="Arial"/>
                <w:sz w:val="20"/>
                <w:lang w:val="es-ES_tradnl"/>
              </w:rPr>
            </w:pPr>
            <w:r w:rsidRPr="00542969">
              <w:rPr>
                <w:rFonts w:eastAsia="Batang" w:cs="Arial"/>
                <w:sz w:val="20"/>
                <w:lang w:val="es-ES_tradnl"/>
              </w:rPr>
              <w:t>208</w:t>
            </w:r>
          </w:p>
        </w:tc>
        <w:tc>
          <w:tcPr>
            <w:tcW w:w="474" w:type="dxa"/>
            <w:shd w:val="clear" w:color="auto" w:fill="auto"/>
            <w:vAlign w:val="bottom"/>
          </w:tcPr>
          <w:p w14:paraId="3FE0B6C3" w14:textId="77777777" w:rsidR="00AA62EC" w:rsidRPr="00542969" w:rsidRDefault="00AA62EC" w:rsidP="00AA62EC">
            <w:pPr>
              <w:spacing w:line="240" w:lineRule="auto"/>
              <w:jc w:val="center"/>
              <w:rPr>
                <w:rFonts w:eastAsia="Batang" w:cs="Arial"/>
                <w:sz w:val="20"/>
                <w:lang w:val="es-ES_tradnl"/>
              </w:rPr>
            </w:pPr>
            <w:r w:rsidRPr="00542969">
              <w:rPr>
                <w:rFonts w:eastAsia="Batang" w:cs="Arial"/>
                <w:sz w:val="20"/>
                <w:lang w:val="es-ES_tradnl"/>
              </w:rPr>
              <w:t>16</w:t>
            </w:r>
          </w:p>
        </w:tc>
        <w:tc>
          <w:tcPr>
            <w:tcW w:w="659" w:type="dxa"/>
            <w:shd w:val="clear" w:color="auto" w:fill="auto"/>
            <w:vAlign w:val="bottom"/>
          </w:tcPr>
          <w:p w14:paraId="2AD039D2" w14:textId="77777777" w:rsidR="00AA62EC" w:rsidRPr="00542969" w:rsidRDefault="00AA62EC" w:rsidP="00AA62EC">
            <w:pPr>
              <w:spacing w:line="240" w:lineRule="auto"/>
              <w:jc w:val="center"/>
              <w:rPr>
                <w:rFonts w:eastAsia="Batang" w:cs="Arial"/>
                <w:sz w:val="20"/>
                <w:lang w:val="es-ES_tradnl"/>
              </w:rPr>
            </w:pPr>
            <w:r w:rsidRPr="00542969">
              <w:rPr>
                <w:rFonts w:eastAsia="Batang" w:cs="Arial"/>
                <w:sz w:val="20"/>
                <w:lang w:val="es-ES_tradnl"/>
              </w:rPr>
              <w:t>208</w:t>
            </w:r>
          </w:p>
        </w:tc>
        <w:tc>
          <w:tcPr>
            <w:tcW w:w="567" w:type="dxa"/>
            <w:shd w:val="clear" w:color="auto" w:fill="auto"/>
            <w:vAlign w:val="bottom"/>
          </w:tcPr>
          <w:p w14:paraId="1147051C" w14:textId="77777777" w:rsidR="00AA62EC" w:rsidRPr="00542969" w:rsidRDefault="00AA62EC" w:rsidP="00AA62EC">
            <w:pPr>
              <w:spacing w:line="240" w:lineRule="auto"/>
              <w:jc w:val="center"/>
              <w:rPr>
                <w:rFonts w:eastAsia="Batang" w:cs="Arial"/>
                <w:sz w:val="20"/>
                <w:lang w:val="es-ES_tradnl"/>
              </w:rPr>
            </w:pPr>
            <w:r w:rsidRPr="00542969">
              <w:rPr>
                <w:rFonts w:eastAsia="Batang" w:cs="Arial"/>
                <w:sz w:val="20"/>
                <w:lang w:val="es-ES_tradnl"/>
              </w:rPr>
              <w:t>16</w:t>
            </w:r>
          </w:p>
        </w:tc>
        <w:tc>
          <w:tcPr>
            <w:tcW w:w="735" w:type="dxa"/>
            <w:shd w:val="clear" w:color="auto" w:fill="auto"/>
            <w:vAlign w:val="bottom"/>
          </w:tcPr>
          <w:p w14:paraId="6C9BB226" w14:textId="77777777" w:rsidR="00AA62EC" w:rsidRPr="00542969" w:rsidRDefault="00AA62EC" w:rsidP="00AA62EC">
            <w:pPr>
              <w:spacing w:line="240" w:lineRule="auto"/>
              <w:jc w:val="center"/>
              <w:rPr>
                <w:rFonts w:eastAsia="Batang" w:cs="Arial"/>
                <w:sz w:val="20"/>
                <w:szCs w:val="14"/>
                <w:lang w:val="es-ES_tradnl"/>
              </w:rPr>
            </w:pPr>
            <w:r w:rsidRPr="00542969">
              <w:rPr>
                <w:rFonts w:eastAsia="Batang" w:cs="Arial"/>
                <w:sz w:val="20"/>
                <w:szCs w:val="14"/>
                <w:lang w:val="es-ES_tradnl"/>
              </w:rPr>
              <w:t>214</w:t>
            </w:r>
          </w:p>
        </w:tc>
        <w:tc>
          <w:tcPr>
            <w:tcW w:w="572" w:type="dxa"/>
            <w:shd w:val="clear" w:color="auto" w:fill="auto"/>
            <w:vAlign w:val="bottom"/>
          </w:tcPr>
          <w:p w14:paraId="2C0E57BD" w14:textId="77777777" w:rsidR="00AA62EC" w:rsidRPr="00542969" w:rsidRDefault="00AA62EC" w:rsidP="00AA62EC">
            <w:pPr>
              <w:spacing w:line="240" w:lineRule="auto"/>
              <w:jc w:val="center"/>
              <w:rPr>
                <w:rFonts w:eastAsia="Batang" w:cs="Arial"/>
                <w:sz w:val="20"/>
                <w:szCs w:val="14"/>
                <w:lang w:val="es-ES_tradnl"/>
              </w:rPr>
            </w:pPr>
            <w:r w:rsidRPr="00542969">
              <w:rPr>
                <w:rFonts w:eastAsia="Batang" w:cs="Arial"/>
                <w:sz w:val="20"/>
                <w:szCs w:val="14"/>
                <w:lang w:val="es-ES_tradnl"/>
              </w:rPr>
              <w:t>13.8</w:t>
            </w:r>
          </w:p>
        </w:tc>
        <w:tc>
          <w:tcPr>
            <w:tcW w:w="735" w:type="dxa"/>
            <w:shd w:val="clear" w:color="auto" w:fill="auto"/>
            <w:vAlign w:val="bottom"/>
          </w:tcPr>
          <w:p w14:paraId="3D48B1EC" w14:textId="77777777" w:rsidR="00AA62EC" w:rsidRPr="00542969" w:rsidRDefault="00AA62EC" w:rsidP="00AA62EC">
            <w:pPr>
              <w:spacing w:line="240" w:lineRule="auto"/>
              <w:jc w:val="center"/>
              <w:rPr>
                <w:rFonts w:eastAsia="Batang" w:cs="Arial"/>
                <w:sz w:val="20"/>
                <w:szCs w:val="14"/>
                <w:lang w:val="es-ES_tradnl"/>
              </w:rPr>
            </w:pPr>
            <w:r w:rsidRPr="00542969">
              <w:rPr>
                <w:rFonts w:eastAsia="Batang" w:cs="Arial"/>
                <w:sz w:val="20"/>
                <w:szCs w:val="14"/>
                <w:lang w:val="es-ES_tradnl"/>
              </w:rPr>
              <w:t>131</w:t>
            </w:r>
          </w:p>
        </w:tc>
        <w:tc>
          <w:tcPr>
            <w:tcW w:w="572" w:type="dxa"/>
            <w:shd w:val="clear" w:color="auto" w:fill="auto"/>
            <w:vAlign w:val="bottom"/>
          </w:tcPr>
          <w:p w14:paraId="28DE706B" w14:textId="77777777" w:rsidR="00AA62EC" w:rsidRPr="00542969" w:rsidRDefault="00AA62EC" w:rsidP="00AA62EC">
            <w:pPr>
              <w:spacing w:line="240" w:lineRule="auto"/>
              <w:jc w:val="center"/>
              <w:rPr>
                <w:rFonts w:eastAsia="Batang" w:cs="Arial"/>
                <w:sz w:val="20"/>
                <w:szCs w:val="14"/>
                <w:lang w:val="es-ES_tradnl"/>
              </w:rPr>
            </w:pPr>
            <w:r w:rsidRPr="00542969">
              <w:rPr>
                <w:rFonts w:eastAsia="Batang" w:cs="Arial"/>
                <w:sz w:val="20"/>
                <w:szCs w:val="14"/>
                <w:lang w:val="es-ES_tradnl"/>
              </w:rPr>
              <w:t>10.4</w:t>
            </w:r>
          </w:p>
        </w:tc>
        <w:tc>
          <w:tcPr>
            <w:tcW w:w="735" w:type="dxa"/>
            <w:shd w:val="clear" w:color="auto" w:fill="auto"/>
            <w:vAlign w:val="bottom"/>
          </w:tcPr>
          <w:p w14:paraId="788B8FDC" w14:textId="77777777" w:rsidR="00AA62EC" w:rsidRPr="00542969" w:rsidRDefault="00AA62EC" w:rsidP="00AA62EC">
            <w:pPr>
              <w:spacing w:line="240" w:lineRule="auto"/>
              <w:jc w:val="center"/>
              <w:rPr>
                <w:rFonts w:eastAsia="Batang" w:cs="Arial"/>
                <w:sz w:val="20"/>
                <w:szCs w:val="14"/>
                <w:lang w:val="es-ES_tradnl"/>
              </w:rPr>
            </w:pPr>
            <w:r w:rsidRPr="00542969">
              <w:rPr>
                <w:rFonts w:eastAsia="Batang" w:cs="Arial"/>
                <w:sz w:val="20"/>
                <w:szCs w:val="14"/>
                <w:lang w:val="es-ES_tradnl"/>
              </w:rPr>
              <w:t>90</w:t>
            </w:r>
          </w:p>
        </w:tc>
        <w:tc>
          <w:tcPr>
            <w:tcW w:w="558" w:type="dxa"/>
            <w:shd w:val="clear" w:color="auto" w:fill="auto"/>
            <w:vAlign w:val="bottom"/>
          </w:tcPr>
          <w:p w14:paraId="1D1AE6B5" w14:textId="77777777" w:rsidR="00AA62EC" w:rsidRPr="00542969" w:rsidRDefault="00AA62EC" w:rsidP="00AA62EC">
            <w:pPr>
              <w:spacing w:line="240" w:lineRule="auto"/>
              <w:jc w:val="center"/>
              <w:rPr>
                <w:rFonts w:eastAsia="Batang" w:cs="Arial"/>
                <w:sz w:val="20"/>
                <w:szCs w:val="14"/>
                <w:lang w:val="es-ES_tradnl"/>
              </w:rPr>
            </w:pPr>
            <w:r w:rsidRPr="00542969">
              <w:rPr>
                <w:rFonts w:eastAsia="Batang" w:cs="Arial"/>
                <w:sz w:val="20"/>
                <w:szCs w:val="14"/>
                <w:lang w:val="es-ES_tradnl"/>
              </w:rPr>
              <w:t>8.5</w:t>
            </w:r>
          </w:p>
        </w:tc>
      </w:tr>
      <w:tr w:rsidR="00AA62EC" w:rsidRPr="00542969" w14:paraId="219B063A" w14:textId="77777777">
        <w:trPr>
          <w:trHeight w:val="302"/>
          <w:jc w:val="center"/>
        </w:trPr>
        <w:tc>
          <w:tcPr>
            <w:tcW w:w="1454" w:type="dxa"/>
            <w:shd w:val="clear" w:color="auto" w:fill="auto"/>
            <w:vAlign w:val="bottom"/>
          </w:tcPr>
          <w:p w14:paraId="32336173" w14:textId="77777777" w:rsidR="00AA62EC" w:rsidRPr="00542969" w:rsidRDefault="00AA62EC" w:rsidP="00AA62EC">
            <w:pPr>
              <w:spacing w:line="240" w:lineRule="auto"/>
              <w:rPr>
                <w:rFonts w:eastAsia="Batang" w:cs="Arial"/>
                <w:sz w:val="20"/>
                <w:lang w:val="es-ES_tradnl"/>
              </w:rPr>
            </w:pPr>
            <w:r w:rsidRPr="00542969">
              <w:rPr>
                <w:rFonts w:eastAsia="Batang" w:cs="Arial"/>
                <w:sz w:val="20"/>
                <w:lang w:val="es-ES_tradnl"/>
              </w:rPr>
              <w:t>Total</w:t>
            </w:r>
          </w:p>
        </w:tc>
        <w:tc>
          <w:tcPr>
            <w:tcW w:w="735" w:type="dxa"/>
            <w:shd w:val="clear" w:color="auto" w:fill="auto"/>
            <w:vAlign w:val="bottom"/>
          </w:tcPr>
          <w:p w14:paraId="782E5742" w14:textId="77777777" w:rsidR="00AA62EC" w:rsidRPr="00542969" w:rsidRDefault="00AA62EC" w:rsidP="00AA62EC">
            <w:pPr>
              <w:spacing w:line="240" w:lineRule="auto"/>
              <w:jc w:val="center"/>
              <w:rPr>
                <w:rFonts w:eastAsia="Batang" w:cs="Arial"/>
                <w:sz w:val="20"/>
                <w:lang w:val="es-ES_tradnl"/>
              </w:rPr>
            </w:pPr>
            <w:r w:rsidRPr="00542969">
              <w:rPr>
                <w:rFonts w:eastAsia="Batang" w:cs="Arial"/>
                <w:sz w:val="20"/>
                <w:lang w:val="es-ES_tradnl"/>
              </w:rPr>
              <w:t>1292</w:t>
            </w:r>
          </w:p>
        </w:tc>
        <w:tc>
          <w:tcPr>
            <w:tcW w:w="474" w:type="dxa"/>
            <w:shd w:val="clear" w:color="auto" w:fill="auto"/>
            <w:vAlign w:val="bottom"/>
          </w:tcPr>
          <w:p w14:paraId="24D6810E" w14:textId="77777777" w:rsidR="00AA62EC" w:rsidRPr="00542969" w:rsidRDefault="00AA62EC" w:rsidP="00AA62EC">
            <w:pPr>
              <w:spacing w:line="240" w:lineRule="auto"/>
              <w:jc w:val="center"/>
              <w:rPr>
                <w:rFonts w:eastAsia="Batang" w:cs="Arial"/>
                <w:sz w:val="20"/>
                <w:lang w:val="es-ES_tradnl"/>
              </w:rPr>
            </w:pPr>
            <w:r w:rsidRPr="00542969">
              <w:rPr>
                <w:rFonts w:eastAsia="Batang" w:cs="Arial"/>
                <w:sz w:val="20"/>
                <w:lang w:val="es-ES_tradnl"/>
              </w:rPr>
              <w:t>100</w:t>
            </w:r>
          </w:p>
        </w:tc>
        <w:tc>
          <w:tcPr>
            <w:tcW w:w="659" w:type="dxa"/>
            <w:shd w:val="clear" w:color="auto" w:fill="auto"/>
            <w:vAlign w:val="bottom"/>
          </w:tcPr>
          <w:p w14:paraId="5421B626" w14:textId="77777777" w:rsidR="00AA62EC" w:rsidRPr="00542969" w:rsidRDefault="00AA62EC" w:rsidP="00AA62EC">
            <w:pPr>
              <w:spacing w:line="240" w:lineRule="auto"/>
              <w:jc w:val="center"/>
              <w:rPr>
                <w:rFonts w:eastAsia="Batang" w:cs="Arial"/>
                <w:sz w:val="20"/>
                <w:lang w:val="es-ES_tradnl"/>
              </w:rPr>
            </w:pPr>
            <w:r w:rsidRPr="00542969">
              <w:rPr>
                <w:rFonts w:eastAsia="Batang" w:cs="Arial"/>
                <w:sz w:val="20"/>
                <w:lang w:val="es-ES_tradnl"/>
              </w:rPr>
              <w:t>1292</w:t>
            </w:r>
          </w:p>
        </w:tc>
        <w:tc>
          <w:tcPr>
            <w:tcW w:w="567" w:type="dxa"/>
            <w:shd w:val="clear" w:color="auto" w:fill="auto"/>
            <w:vAlign w:val="bottom"/>
          </w:tcPr>
          <w:p w14:paraId="2C55B542" w14:textId="77777777" w:rsidR="00AA62EC" w:rsidRPr="00542969" w:rsidRDefault="00AA62EC" w:rsidP="00AA62EC">
            <w:pPr>
              <w:spacing w:line="240" w:lineRule="auto"/>
              <w:jc w:val="center"/>
              <w:rPr>
                <w:rFonts w:eastAsia="Batang" w:cs="Arial"/>
                <w:sz w:val="20"/>
                <w:lang w:val="es-ES_tradnl"/>
              </w:rPr>
            </w:pPr>
            <w:r w:rsidRPr="00542969">
              <w:rPr>
                <w:rFonts w:eastAsia="Batang" w:cs="Arial"/>
                <w:sz w:val="20"/>
                <w:lang w:val="es-ES_tradnl"/>
              </w:rPr>
              <w:t>100</w:t>
            </w:r>
          </w:p>
        </w:tc>
        <w:tc>
          <w:tcPr>
            <w:tcW w:w="735" w:type="dxa"/>
            <w:shd w:val="clear" w:color="auto" w:fill="auto"/>
            <w:vAlign w:val="bottom"/>
          </w:tcPr>
          <w:p w14:paraId="6F177C91" w14:textId="77777777" w:rsidR="00AA62EC" w:rsidRPr="00B2761F" w:rsidRDefault="00AA62EC" w:rsidP="00E80D8C">
            <w:pPr>
              <w:pStyle w:val="Footer"/>
              <w:rPr>
                <w:sz w:val="20"/>
                <w:szCs w:val="20"/>
                <w:lang w:val="es-ES_tradnl"/>
              </w:rPr>
            </w:pPr>
            <w:r w:rsidRPr="00B2761F">
              <w:rPr>
                <w:sz w:val="20"/>
                <w:szCs w:val="20"/>
                <w:lang w:val="es-ES_tradnl"/>
              </w:rPr>
              <w:t>1560</w:t>
            </w:r>
          </w:p>
        </w:tc>
        <w:tc>
          <w:tcPr>
            <w:tcW w:w="572" w:type="dxa"/>
            <w:shd w:val="clear" w:color="auto" w:fill="auto"/>
            <w:vAlign w:val="bottom"/>
          </w:tcPr>
          <w:p w14:paraId="7312AD79" w14:textId="77777777" w:rsidR="00AA62EC" w:rsidRPr="00542969" w:rsidRDefault="00AA62EC" w:rsidP="00AA62EC">
            <w:pPr>
              <w:spacing w:line="240" w:lineRule="auto"/>
              <w:jc w:val="center"/>
              <w:rPr>
                <w:rFonts w:eastAsia="Batang" w:cs="Arial"/>
                <w:sz w:val="20"/>
                <w:szCs w:val="14"/>
                <w:lang w:val="es-ES_tradnl"/>
              </w:rPr>
            </w:pPr>
            <w:r w:rsidRPr="00542969">
              <w:rPr>
                <w:rFonts w:eastAsia="Batang" w:cs="Arial"/>
                <w:sz w:val="20"/>
                <w:szCs w:val="14"/>
                <w:lang w:val="es-ES_tradnl"/>
              </w:rPr>
              <w:t>100</w:t>
            </w:r>
          </w:p>
        </w:tc>
        <w:tc>
          <w:tcPr>
            <w:tcW w:w="735" w:type="dxa"/>
            <w:shd w:val="clear" w:color="auto" w:fill="auto"/>
            <w:vAlign w:val="bottom"/>
          </w:tcPr>
          <w:p w14:paraId="2E960341" w14:textId="77777777" w:rsidR="00AA62EC" w:rsidRPr="00542969" w:rsidRDefault="00AA62EC" w:rsidP="00AA62EC">
            <w:pPr>
              <w:spacing w:line="240" w:lineRule="auto"/>
              <w:jc w:val="center"/>
              <w:rPr>
                <w:rFonts w:eastAsia="Batang" w:cs="Arial"/>
                <w:sz w:val="20"/>
                <w:szCs w:val="14"/>
                <w:lang w:val="es-ES_tradnl"/>
              </w:rPr>
            </w:pPr>
            <w:r w:rsidRPr="00542969">
              <w:rPr>
                <w:rFonts w:eastAsia="Batang" w:cs="Arial"/>
                <w:sz w:val="20"/>
                <w:szCs w:val="14"/>
                <w:lang w:val="es-ES_tradnl"/>
              </w:rPr>
              <w:t>1275</w:t>
            </w:r>
          </w:p>
        </w:tc>
        <w:tc>
          <w:tcPr>
            <w:tcW w:w="572" w:type="dxa"/>
            <w:shd w:val="clear" w:color="auto" w:fill="auto"/>
            <w:vAlign w:val="bottom"/>
          </w:tcPr>
          <w:p w14:paraId="4C0797AC" w14:textId="77777777" w:rsidR="00AA62EC" w:rsidRPr="00542969" w:rsidRDefault="00AA62EC" w:rsidP="00AA62EC">
            <w:pPr>
              <w:spacing w:line="240" w:lineRule="auto"/>
              <w:jc w:val="center"/>
              <w:rPr>
                <w:rFonts w:eastAsia="Batang" w:cs="Arial"/>
                <w:sz w:val="20"/>
                <w:szCs w:val="14"/>
                <w:lang w:val="es-ES_tradnl"/>
              </w:rPr>
            </w:pPr>
            <w:r w:rsidRPr="00542969">
              <w:rPr>
                <w:rFonts w:eastAsia="Batang" w:cs="Arial"/>
                <w:sz w:val="20"/>
                <w:szCs w:val="14"/>
                <w:lang w:val="es-ES_tradnl"/>
              </w:rPr>
              <w:t>100</w:t>
            </w:r>
          </w:p>
        </w:tc>
        <w:tc>
          <w:tcPr>
            <w:tcW w:w="735" w:type="dxa"/>
            <w:shd w:val="clear" w:color="auto" w:fill="auto"/>
            <w:vAlign w:val="bottom"/>
          </w:tcPr>
          <w:p w14:paraId="5A529120" w14:textId="77777777" w:rsidR="00AA62EC" w:rsidRPr="00542969" w:rsidRDefault="00AA62EC" w:rsidP="00AA62EC">
            <w:pPr>
              <w:spacing w:line="240" w:lineRule="auto"/>
              <w:jc w:val="center"/>
              <w:rPr>
                <w:rFonts w:eastAsia="Batang" w:cs="Arial"/>
                <w:sz w:val="20"/>
                <w:szCs w:val="14"/>
                <w:lang w:val="es-ES_tradnl"/>
              </w:rPr>
            </w:pPr>
            <w:r w:rsidRPr="00542969">
              <w:rPr>
                <w:rFonts w:eastAsia="Batang" w:cs="Arial"/>
                <w:sz w:val="20"/>
                <w:szCs w:val="14"/>
                <w:lang w:val="es-ES_tradnl"/>
              </w:rPr>
              <w:t>1054</w:t>
            </w:r>
          </w:p>
        </w:tc>
        <w:tc>
          <w:tcPr>
            <w:tcW w:w="558" w:type="dxa"/>
            <w:shd w:val="clear" w:color="auto" w:fill="auto"/>
            <w:vAlign w:val="bottom"/>
          </w:tcPr>
          <w:p w14:paraId="2C966B31" w14:textId="77777777" w:rsidR="00AA62EC" w:rsidRPr="00542969" w:rsidRDefault="00AA62EC" w:rsidP="00AA62EC">
            <w:pPr>
              <w:spacing w:line="240" w:lineRule="auto"/>
              <w:jc w:val="center"/>
              <w:rPr>
                <w:rFonts w:eastAsia="Batang" w:cs="Arial"/>
                <w:sz w:val="20"/>
                <w:szCs w:val="14"/>
                <w:lang w:val="es-ES_tradnl"/>
              </w:rPr>
            </w:pPr>
            <w:r w:rsidRPr="00542969">
              <w:rPr>
                <w:rFonts w:eastAsia="Batang" w:cs="Arial"/>
                <w:sz w:val="20"/>
                <w:szCs w:val="14"/>
                <w:lang w:val="es-ES_tradnl"/>
              </w:rPr>
              <w:t>100</w:t>
            </w:r>
          </w:p>
        </w:tc>
      </w:tr>
    </w:tbl>
    <w:p w14:paraId="534AA73A" w14:textId="77777777" w:rsidR="00AA62EC" w:rsidRPr="00203964" w:rsidRDefault="00AA62EC" w:rsidP="00AA62EC">
      <w:pPr>
        <w:spacing w:line="240" w:lineRule="auto"/>
        <w:jc w:val="center"/>
        <w:rPr>
          <w:rFonts w:eastAsia="Batang" w:cs="Arial"/>
          <w:i/>
          <w:sz w:val="20"/>
          <w:szCs w:val="20"/>
          <w:lang w:val="es-ES_tradnl"/>
        </w:rPr>
      </w:pPr>
      <w:r w:rsidRPr="00203964">
        <w:rPr>
          <w:rFonts w:eastAsia="Batang" w:cs="Arial"/>
          <w:i/>
          <w:sz w:val="20"/>
          <w:szCs w:val="20"/>
          <w:lang w:val="es-ES_tradnl"/>
        </w:rPr>
        <w:t>Fuente: Monografía Escuela Riojalandia.  Totales no incluyen Matrícula d</w:t>
      </w:r>
      <w:r w:rsidR="0057260D" w:rsidRPr="00203964">
        <w:rPr>
          <w:rFonts w:eastAsia="Batang" w:cs="Arial"/>
          <w:i/>
          <w:sz w:val="20"/>
          <w:szCs w:val="20"/>
          <w:lang w:val="es-ES_tradnl"/>
        </w:rPr>
        <w:t>e Aula Integrada y Aula Abierta, (2009)</w:t>
      </w:r>
      <w:r w:rsidR="004C16F3">
        <w:rPr>
          <w:rFonts w:eastAsia="Batang" w:cs="Arial"/>
          <w:i/>
          <w:sz w:val="20"/>
          <w:szCs w:val="20"/>
          <w:lang w:val="es-ES_tradnl"/>
        </w:rPr>
        <w:t>.</w:t>
      </w:r>
    </w:p>
    <w:p w14:paraId="71FE32D6" w14:textId="77777777" w:rsidR="00AA62EC" w:rsidRPr="001F0486" w:rsidRDefault="00AA62EC" w:rsidP="00AA62EC">
      <w:pPr>
        <w:spacing w:line="240" w:lineRule="auto"/>
        <w:jc w:val="center"/>
        <w:rPr>
          <w:rFonts w:eastAsia="Batang" w:cs="Arial"/>
          <w:szCs w:val="14"/>
          <w:lang w:val="es-ES_tradnl"/>
        </w:rPr>
      </w:pPr>
    </w:p>
    <w:p w14:paraId="3FF1229E" w14:textId="77777777" w:rsidR="00AA62EC" w:rsidRPr="001F0486" w:rsidRDefault="00620B4C" w:rsidP="00AA62EC">
      <w:pPr>
        <w:pStyle w:val="Heading4"/>
        <w:rPr>
          <w:rFonts w:cs="Arial"/>
          <w:szCs w:val="14"/>
          <w:lang w:val="es-ES_tradnl"/>
        </w:rPr>
      </w:pPr>
      <w:bookmarkStart w:id="58" w:name="_Toc164399655"/>
      <w:bookmarkStart w:id="59" w:name="_Toc175570603"/>
      <w:r>
        <w:rPr>
          <w:rFonts w:cs="Arial"/>
          <w:szCs w:val="14"/>
          <w:lang w:val="es-ES_tradnl"/>
        </w:rPr>
        <w:t xml:space="preserve">1.3.8 </w:t>
      </w:r>
      <w:r w:rsidR="00AA62EC" w:rsidRPr="001F0486">
        <w:rPr>
          <w:rFonts w:cs="Arial"/>
          <w:szCs w:val="14"/>
          <w:lang w:val="es-ES_tradnl"/>
        </w:rPr>
        <w:t>Personal de apoyo</w:t>
      </w:r>
      <w:bookmarkEnd w:id="58"/>
      <w:bookmarkEnd w:id="59"/>
    </w:p>
    <w:p w14:paraId="20C9F060" w14:textId="77777777" w:rsidR="00353AC5" w:rsidRDefault="00353AC5" w:rsidP="00AA62EC">
      <w:pPr>
        <w:rPr>
          <w:rFonts w:eastAsia="Batang" w:cs="Arial"/>
          <w:b/>
          <w:sz w:val="32"/>
          <w:lang w:val="es-ES_tradnl"/>
        </w:rPr>
      </w:pPr>
    </w:p>
    <w:p w14:paraId="7E1758B4" w14:textId="77777777" w:rsidR="00AA62EC" w:rsidRPr="001F0486" w:rsidRDefault="00AA62EC" w:rsidP="00AA62EC">
      <w:pPr>
        <w:rPr>
          <w:rFonts w:eastAsia="Batang" w:cs="Arial"/>
          <w:lang w:val="es-ES_tradnl"/>
        </w:rPr>
      </w:pPr>
      <w:r w:rsidRPr="001F0486">
        <w:rPr>
          <w:rFonts w:eastAsia="Batang" w:cs="Arial"/>
          <w:b/>
          <w:sz w:val="32"/>
          <w:lang w:val="es-ES_tradnl"/>
        </w:rPr>
        <w:tab/>
      </w:r>
      <w:r w:rsidR="00827E9A" w:rsidRPr="00827E9A">
        <w:rPr>
          <w:rFonts w:eastAsia="Batang" w:cs="Arial"/>
          <w:szCs w:val="24"/>
          <w:lang w:val="es-ES_tradnl"/>
        </w:rPr>
        <w:t>P</w:t>
      </w:r>
      <w:r w:rsidR="00827E9A">
        <w:rPr>
          <w:rFonts w:eastAsia="Batang" w:cs="Arial"/>
          <w:lang w:val="es-ES_tradnl"/>
        </w:rPr>
        <w:t xml:space="preserve">ara llevar a cabo sus funciones, la Escuela de Riojalandia cuenta con una serie de grupos de trabajo, a lo interno, que son: </w:t>
      </w:r>
      <w:r w:rsidRPr="001F0486">
        <w:rPr>
          <w:rFonts w:eastAsia="Batang" w:cs="Arial"/>
          <w:lang w:val="es-ES_tradnl"/>
        </w:rPr>
        <w:t>Junta de Educación, Patronato Escolar, Gobierno Estudiantil y Comités Institucionales.</w:t>
      </w:r>
      <w:r w:rsidR="00827E9A">
        <w:rPr>
          <w:rFonts w:eastAsia="Batang" w:cs="Arial"/>
          <w:lang w:val="es-ES_tradnl"/>
        </w:rPr>
        <w:t xml:space="preserve"> A continuación se ofrece una breve descripción de cada uno.</w:t>
      </w:r>
    </w:p>
    <w:p w14:paraId="60B2FCAE" w14:textId="77777777" w:rsidR="00B2761F" w:rsidRDefault="00B2761F" w:rsidP="00AA62EC">
      <w:pPr>
        <w:pStyle w:val="Heading4"/>
        <w:rPr>
          <w:rFonts w:cs="Arial"/>
          <w:lang w:val="es-ES_tradnl"/>
        </w:rPr>
      </w:pPr>
      <w:bookmarkStart w:id="60" w:name="_Toc164399656"/>
      <w:bookmarkStart w:id="61" w:name="_Toc175570604"/>
    </w:p>
    <w:p w14:paraId="4D9492D3" w14:textId="77777777" w:rsidR="00C04C72" w:rsidRDefault="00C04C72" w:rsidP="00C04C72">
      <w:pPr>
        <w:rPr>
          <w:lang w:val="es-ES_tradnl" w:eastAsia="es-ES"/>
        </w:rPr>
      </w:pPr>
    </w:p>
    <w:p w14:paraId="57D18CE8" w14:textId="77777777" w:rsidR="00C04C72" w:rsidRDefault="00C04C72" w:rsidP="00C04C72">
      <w:pPr>
        <w:rPr>
          <w:lang w:val="es-ES_tradnl" w:eastAsia="es-ES"/>
        </w:rPr>
      </w:pPr>
    </w:p>
    <w:p w14:paraId="1D177B79" w14:textId="77777777" w:rsidR="00C04C72" w:rsidRPr="00C04C72" w:rsidRDefault="00C04C72" w:rsidP="00C04C72">
      <w:pPr>
        <w:rPr>
          <w:lang w:val="es-ES_tradnl" w:eastAsia="es-ES"/>
        </w:rPr>
      </w:pPr>
    </w:p>
    <w:p w14:paraId="28E8869C" w14:textId="77777777" w:rsidR="00AA62EC" w:rsidRPr="001F0486" w:rsidRDefault="00620B4C" w:rsidP="00AA62EC">
      <w:pPr>
        <w:pStyle w:val="Heading4"/>
        <w:rPr>
          <w:rFonts w:cs="Arial"/>
          <w:lang w:val="es-ES_tradnl"/>
        </w:rPr>
      </w:pPr>
      <w:r>
        <w:rPr>
          <w:rFonts w:cs="Arial"/>
          <w:lang w:val="es-ES_tradnl"/>
        </w:rPr>
        <w:lastRenderedPageBreak/>
        <w:t xml:space="preserve">1.3.8.1 </w:t>
      </w:r>
      <w:r w:rsidR="00AA62EC" w:rsidRPr="001F0486">
        <w:rPr>
          <w:rFonts w:cs="Arial"/>
          <w:lang w:val="es-ES_tradnl"/>
        </w:rPr>
        <w:t>Junta de educación</w:t>
      </w:r>
      <w:bookmarkEnd w:id="60"/>
      <w:bookmarkEnd w:id="61"/>
    </w:p>
    <w:p w14:paraId="7B80C43E" w14:textId="77777777" w:rsidR="00353AC5" w:rsidRDefault="00353AC5" w:rsidP="00E55718">
      <w:pPr>
        <w:rPr>
          <w:rFonts w:cs="Arial"/>
          <w:b/>
          <w:lang w:val="es-ES_tradnl"/>
        </w:rPr>
      </w:pPr>
    </w:p>
    <w:p w14:paraId="15F579DC" w14:textId="77777777" w:rsidR="00AA62EC" w:rsidRPr="001F0486" w:rsidRDefault="00AA62EC" w:rsidP="00E55718">
      <w:pPr>
        <w:rPr>
          <w:rFonts w:eastAsia="Batang" w:cs="Arial"/>
          <w:lang w:val="es-ES_tradnl"/>
        </w:rPr>
      </w:pPr>
      <w:r w:rsidRPr="001F0486">
        <w:rPr>
          <w:rFonts w:cs="Arial"/>
          <w:b/>
          <w:lang w:val="es-ES_tradnl"/>
        </w:rPr>
        <w:tab/>
      </w:r>
      <w:r w:rsidR="000B3AC9" w:rsidRPr="000B3AC9">
        <w:rPr>
          <w:rFonts w:cs="Arial"/>
          <w:lang w:val="es-ES_tradnl"/>
        </w:rPr>
        <w:t>De</w:t>
      </w:r>
      <w:r w:rsidR="000B3AC9">
        <w:rPr>
          <w:rFonts w:cs="Arial"/>
          <w:b/>
          <w:lang w:val="es-ES_tradnl"/>
        </w:rPr>
        <w:t xml:space="preserve"> </w:t>
      </w:r>
      <w:r w:rsidR="000B3AC9">
        <w:rPr>
          <w:rFonts w:cs="Arial"/>
          <w:lang w:val="es-ES_tradnl"/>
        </w:rPr>
        <w:t>acuerdo con e</w:t>
      </w:r>
      <w:r w:rsidRPr="001F0486">
        <w:rPr>
          <w:rFonts w:cs="Arial"/>
          <w:lang w:val="es-ES_tradnl"/>
        </w:rPr>
        <w:t xml:space="preserve">l Reglamento de las Juntas de Educación y Juntas administrativas, </w:t>
      </w:r>
      <w:r w:rsidR="000B3AC9">
        <w:rPr>
          <w:rFonts w:cs="Arial"/>
          <w:lang w:val="es-ES_tradnl"/>
        </w:rPr>
        <w:t xml:space="preserve">vigente desde </w:t>
      </w:r>
      <w:r w:rsidRPr="001F0486">
        <w:rPr>
          <w:rFonts w:cs="Arial"/>
          <w:lang w:val="es-ES_tradnl"/>
        </w:rPr>
        <w:t xml:space="preserve">febrero del 2003, </w:t>
      </w:r>
      <w:r w:rsidR="000B3AC9">
        <w:rPr>
          <w:rFonts w:cs="Arial"/>
          <w:lang w:val="es-ES_tradnl"/>
        </w:rPr>
        <w:t xml:space="preserve">estas son las </w:t>
      </w:r>
      <w:r w:rsidRPr="001F0486">
        <w:rPr>
          <w:rFonts w:cs="Arial"/>
          <w:lang w:val="es-ES_tradnl"/>
        </w:rPr>
        <w:t>responsable</w:t>
      </w:r>
      <w:r w:rsidR="000B3AC9">
        <w:rPr>
          <w:rFonts w:cs="Arial"/>
          <w:lang w:val="es-ES_tradnl"/>
        </w:rPr>
        <w:t xml:space="preserve">s de supervisar </w:t>
      </w:r>
      <w:r w:rsidRPr="001F0486">
        <w:rPr>
          <w:rFonts w:cs="Arial"/>
          <w:lang w:val="es-ES_tradnl"/>
        </w:rPr>
        <w:t xml:space="preserve">los alimentos que consumen los estudiantes en el comedor escolar, así como su compra por medio </w:t>
      </w:r>
      <w:r w:rsidR="000B3AC9">
        <w:rPr>
          <w:rFonts w:cs="Arial"/>
          <w:lang w:val="es-ES_tradnl"/>
        </w:rPr>
        <w:t>de licitación pública o privada</w:t>
      </w:r>
      <w:r w:rsidRPr="001F0486">
        <w:rPr>
          <w:rFonts w:cs="Arial"/>
          <w:lang w:val="es-ES_tradnl"/>
        </w:rPr>
        <w:t xml:space="preserve">. </w:t>
      </w:r>
      <w:r w:rsidR="000B3AC9">
        <w:rPr>
          <w:rFonts w:cs="Arial"/>
          <w:lang w:val="es-ES_tradnl"/>
        </w:rPr>
        <w:t>El presupuesto para este fin es depositado</w:t>
      </w:r>
      <w:r w:rsidRPr="001F0486">
        <w:rPr>
          <w:rFonts w:cs="Arial"/>
          <w:lang w:val="es-ES_tradnl"/>
        </w:rPr>
        <w:t xml:space="preserve"> directamente a la Junta de Educación por</w:t>
      </w:r>
      <w:r w:rsidR="00E55718">
        <w:rPr>
          <w:rFonts w:cs="Arial"/>
          <w:lang w:val="es-ES_tradnl"/>
        </w:rPr>
        <w:t xml:space="preserve"> la División Alimentación Nutrición Escolar y del Adolescente,</w:t>
      </w:r>
      <w:r w:rsidRPr="001F0486">
        <w:rPr>
          <w:rFonts w:cs="Arial"/>
          <w:lang w:val="es-ES_tradnl"/>
        </w:rPr>
        <w:t xml:space="preserve"> DANEA</w:t>
      </w:r>
      <w:r w:rsidR="00E55718">
        <w:rPr>
          <w:rFonts w:cs="Arial"/>
          <w:lang w:val="es-ES_tradnl"/>
        </w:rPr>
        <w:t>, del Ministerio de Educación Pública</w:t>
      </w:r>
      <w:r w:rsidRPr="001F0486">
        <w:rPr>
          <w:rFonts w:cs="Arial"/>
          <w:lang w:val="es-ES_tradnl"/>
        </w:rPr>
        <w:t xml:space="preserve">. </w:t>
      </w:r>
      <w:r w:rsidRPr="001F0486">
        <w:rPr>
          <w:rFonts w:eastAsia="Batang" w:cs="Arial"/>
          <w:lang w:val="es-ES_tradnl"/>
        </w:rPr>
        <w:t>La Junta de Educación</w:t>
      </w:r>
      <w:r w:rsidR="00E55718">
        <w:rPr>
          <w:rFonts w:eastAsia="Batang" w:cs="Arial"/>
          <w:lang w:val="es-ES_tradnl"/>
        </w:rPr>
        <w:t xml:space="preserve"> se financia con aporte estatal</w:t>
      </w:r>
      <w:r w:rsidRPr="001F0486">
        <w:rPr>
          <w:rFonts w:eastAsia="Batang" w:cs="Arial"/>
          <w:lang w:val="es-ES_tradnl"/>
        </w:rPr>
        <w:t>, según l</w:t>
      </w:r>
      <w:r w:rsidR="00E55718">
        <w:rPr>
          <w:rFonts w:eastAsia="Batang" w:cs="Arial"/>
          <w:lang w:val="es-ES_tradnl"/>
        </w:rPr>
        <w:t>o presupuestado en la Ley 6746 y se conforma por lo</w:t>
      </w:r>
      <w:r w:rsidRPr="001F0486">
        <w:rPr>
          <w:rFonts w:eastAsia="Batang" w:cs="Arial"/>
          <w:lang w:val="es-ES_tradnl"/>
        </w:rPr>
        <w:t>s siguientes p</w:t>
      </w:r>
      <w:r w:rsidR="00E55718">
        <w:rPr>
          <w:rFonts w:eastAsia="Batang" w:cs="Arial"/>
          <w:lang w:val="es-ES_tradnl"/>
        </w:rPr>
        <w:t>uestos</w:t>
      </w:r>
      <w:r w:rsidRPr="001F0486">
        <w:rPr>
          <w:rFonts w:eastAsia="Batang" w:cs="Arial"/>
          <w:lang w:val="es-ES_tradnl"/>
        </w:rPr>
        <w:t>:</w:t>
      </w:r>
      <w:r w:rsidR="00E55718">
        <w:rPr>
          <w:rFonts w:eastAsia="Batang" w:cs="Arial"/>
          <w:lang w:val="es-ES_tradnl"/>
        </w:rPr>
        <w:t xml:space="preserve"> presidente (a), vicepresidente (a), secretario (a), tesorero (a), vocales I y II</w:t>
      </w:r>
      <w:r w:rsidR="00A922C9">
        <w:rPr>
          <w:rFonts w:eastAsia="Batang" w:cs="Arial"/>
          <w:lang w:val="es-ES_tradnl"/>
        </w:rPr>
        <w:t>.</w:t>
      </w:r>
    </w:p>
    <w:p w14:paraId="05509FCD" w14:textId="77777777" w:rsidR="00AA62EC" w:rsidRPr="001F0486" w:rsidRDefault="00AA62EC" w:rsidP="00AA62EC">
      <w:pPr>
        <w:rPr>
          <w:rFonts w:eastAsia="Batang" w:cs="Arial"/>
          <w:lang w:val="es-ES_tradnl"/>
        </w:rPr>
      </w:pPr>
      <w:r w:rsidRPr="001F0486">
        <w:rPr>
          <w:rFonts w:eastAsia="Batang" w:cs="Arial"/>
          <w:lang w:val="es-ES_tradnl"/>
        </w:rPr>
        <w:tab/>
      </w:r>
      <w:r w:rsidRPr="001F0486">
        <w:rPr>
          <w:rFonts w:eastAsia="Batang" w:cs="Arial"/>
          <w:lang w:val="es-ES_tradnl"/>
        </w:rPr>
        <w:tab/>
      </w:r>
    </w:p>
    <w:p w14:paraId="010F3BC4" w14:textId="77777777" w:rsidR="00AA62EC" w:rsidRPr="001F0486" w:rsidRDefault="00620B4C" w:rsidP="00AA62EC">
      <w:pPr>
        <w:pStyle w:val="Heading4"/>
        <w:rPr>
          <w:rFonts w:cs="Arial"/>
          <w:lang w:val="es-ES_tradnl"/>
        </w:rPr>
      </w:pPr>
      <w:bookmarkStart w:id="62" w:name="_Toc164399657"/>
      <w:bookmarkStart w:id="63" w:name="_Toc175570605"/>
      <w:r>
        <w:rPr>
          <w:rFonts w:cs="Arial"/>
          <w:lang w:val="es-ES_tradnl"/>
        </w:rPr>
        <w:t xml:space="preserve">1.3.8.2 </w:t>
      </w:r>
      <w:r w:rsidR="00AA62EC" w:rsidRPr="001F0486">
        <w:rPr>
          <w:rFonts w:cs="Arial"/>
          <w:lang w:val="es-ES_tradnl"/>
        </w:rPr>
        <w:t>Patronato escolar</w:t>
      </w:r>
      <w:bookmarkEnd w:id="62"/>
      <w:bookmarkEnd w:id="63"/>
    </w:p>
    <w:p w14:paraId="40747BD6" w14:textId="77777777" w:rsidR="00353AC5" w:rsidRDefault="00353AC5" w:rsidP="00AA62EC">
      <w:pPr>
        <w:rPr>
          <w:rFonts w:eastAsia="Batang" w:cs="Arial"/>
          <w:lang w:val="es-ES_tradnl"/>
        </w:rPr>
      </w:pPr>
    </w:p>
    <w:p w14:paraId="4FBF8BF9" w14:textId="77777777" w:rsidR="00AA62EC" w:rsidRPr="001F0486" w:rsidRDefault="00AA62EC" w:rsidP="00AA62EC">
      <w:pPr>
        <w:rPr>
          <w:rFonts w:eastAsia="Batang" w:cs="Arial"/>
          <w:b/>
          <w:lang w:val="es-ES_tradnl"/>
        </w:rPr>
      </w:pPr>
      <w:r w:rsidRPr="001F0486">
        <w:rPr>
          <w:rFonts w:eastAsia="Batang" w:cs="Arial"/>
          <w:lang w:val="es-ES_tradnl"/>
        </w:rPr>
        <w:tab/>
      </w:r>
      <w:r w:rsidR="00A31D54">
        <w:rPr>
          <w:rFonts w:eastAsia="Batang" w:cs="Arial"/>
          <w:lang w:val="es-ES_tradnl"/>
        </w:rPr>
        <w:t xml:space="preserve">Su labor se centra en el mantenimiento de la infraestructura del centro educativo. Los fondos destinados a su actividad, los obtiene mediante la organización, en conjunto con la dirección del centro, de bingos, ferias y otras actividades. También, colecta contribuciones de los padres y madres de familia. </w:t>
      </w:r>
    </w:p>
    <w:p w14:paraId="02699C7D" w14:textId="77777777" w:rsidR="00B2761F" w:rsidRDefault="00B2761F" w:rsidP="00AA62EC">
      <w:pPr>
        <w:pStyle w:val="Heading4"/>
        <w:rPr>
          <w:rFonts w:cs="Arial"/>
          <w:lang w:val="es-ES_tradnl"/>
        </w:rPr>
      </w:pPr>
      <w:bookmarkStart w:id="64" w:name="_Toc164399658"/>
      <w:bookmarkStart w:id="65" w:name="_Toc175570606"/>
    </w:p>
    <w:p w14:paraId="28A51066" w14:textId="77777777" w:rsidR="00AA62EC" w:rsidRPr="001F0486" w:rsidRDefault="00620B4C" w:rsidP="00AA62EC">
      <w:pPr>
        <w:pStyle w:val="Heading4"/>
        <w:rPr>
          <w:rFonts w:cs="Arial"/>
          <w:lang w:val="es-ES_tradnl"/>
        </w:rPr>
      </w:pPr>
      <w:r>
        <w:rPr>
          <w:rFonts w:cs="Arial"/>
          <w:lang w:val="es-ES_tradnl"/>
        </w:rPr>
        <w:t xml:space="preserve">1.3.9 </w:t>
      </w:r>
      <w:r w:rsidR="00AA62EC" w:rsidRPr="001F0486">
        <w:rPr>
          <w:rFonts w:cs="Arial"/>
          <w:lang w:val="es-ES_tradnl"/>
        </w:rPr>
        <w:t>Servicios escolares</w:t>
      </w:r>
      <w:bookmarkEnd w:id="64"/>
      <w:bookmarkEnd w:id="65"/>
      <w:r w:rsidR="00AA62EC" w:rsidRPr="001F0486">
        <w:rPr>
          <w:rFonts w:cs="Arial"/>
          <w:lang w:val="es-ES_tradnl"/>
        </w:rPr>
        <w:t xml:space="preserve">  </w:t>
      </w:r>
    </w:p>
    <w:p w14:paraId="5F72DA3E" w14:textId="77777777" w:rsidR="00353AC5" w:rsidRDefault="00353AC5" w:rsidP="00AA62EC">
      <w:pPr>
        <w:rPr>
          <w:rFonts w:eastAsia="Batang" w:cs="Arial"/>
          <w:lang w:val="es-ES_tradnl"/>
        </w:rPr>
      </w:pPr>
    </w:p>
    <w:p w14:paraId="542B6E6A" w14:textId="77777777" w:rsidR="00AA62EC" w:rsidRPr="001F0486" w:rsidRDefault="00AA62EC" w:rsidP="00AA62EC">
      <w:pPr>
        <w:rPr>
          <w:rFonts w:eastAsia="Batang" w:cs="Arial"/>
          <w:lang w:val="es-ES_tradnl"/>
        </w:rPr>
      </w:pPr>
      <w:r w:rsidRPr="001F0486">
        <w:rPr>
          <w:rFonts w:eastAsia="Batang" w:cs="Arial"/>
          <w:lang w:val="es-ES_tradnl"/>
        </w:rPr>
        <w:tab/>
        <w:t>Destacan entre los servicios escolares:</w:t>
      </w:r>
    </w:p>
    <w:p w14:paraId="2137B5F2" w14:textId="77777777" w:rsidR="00AA62EC" w:rsidRPr="001F0486" w:rsidRDefault="00AA62EC" w:rsidP="00AA62EC">
      <w:pPr>
        <w:numPr>
          <w:ilvl w:val="0"/>
          <w:numId w:val="19"/>
        </w:numPr>
        <w:rPr>
          <w:rFonts w:eastAsia="Batang" w:cs="Arial"/>
          <w:lang w:val="es-ES_tradnl"/>
        </w:rPr>
      </w:pPr>
      <w:r w:rsidRPr="001F0486">
        <w:rPr>
          <w:rFonts w:eastAsia="Batang" w:cs="Arial"/>
          <w:lang w:val="es-ES_tradnl"/>
        </w:rPr>
        <w:t>Odontología durante períodos de dos y tres meses.</w:t>
      </w:r>
    </w:p>
    <w:p w14:paraId="714BCBCB" w14:textId="77777777" w:rsidR="00AA62EC" w:rsidRPr="001F0486" w:rsidRDefault="00AA62EC" w:rsidP="00AA62EC">
      <w:pPr>
        <w:numPr>
          <w:ilvl w:val="0"/>
          <w:numId w:val="19"/>
        </w:numPr>
        <w:rPr>
          <w:rFonts w:eastAsia="Batang" w:cs="Arial"/>
          <w:lang w:val="es-ES_tradnl"/>
        </w:rPr>
      </w:pPr>
      <w:r w:rsidRPr="001F0486">
        <w:rPr>
          <w:rFonts w:eastAsia="Batang" w:cs="Arial"/>
          <w:lang w:val="es-ES_tradnl"/>
        </w:rPr>
        <w:t>Vacunación a estudiantes entre los 7 y 10 años de edad.</w:t>
      </w:r>
    </w:p>
    <w:p w14:paraId="03D62482" w14:textId="77777777" w:rsidR="00AA62EC" w:rsidRPr="001F0486" w:rsidRDefault="00AA62EC" w:rsidP="00AA62EC">
      <w:pPr>
        <w:numPr>
          <w:ilvl w:val="0"/>
          <w:numId w:val="19"/>
        </w:numPr>
        <w:rPr>
          <w:rFonts w:eastAsia="Batang" w:cs="Arial"/>
          <w:lang w:val="es-ES_tradnl"/>
        </w:rPr>
      </w:pPr>
      <w:r w:rsidRPr="001F0486">
        <w:rPr>
          <w:rFonts w:eastAsia="Batang" w:cs="Arial"/>
          <w:lang w:val="es-ES_tradnl"/>
        </w:rPr>
        <w:t>Atención a padres, madres y encargados en las especialidades de psicología, ayuda afectiva, social, preventiva, orientadora y otras.</w:t>
      </w:r>
    </w:p>
    <w:p w14:paraId="49434925" w14:textId="77777777" w:rsidR="00AA62EC" w:rsidRPr="001F0486" w:rsidRDefault="00AA62EC" w:rsidP="00AA62EC">
      <w:pPr>
        <w:numPr>
          <w:ilvl w:val="0"/>
          <w:numId w:val="19"/>
        </w:numPr>
        <w:rPr>
          <w:rFonts w:eastAsia="Batang" w:cs="Arial"/>
          <w:lang w:val="es-ES_tradnl"/>
        </w:rPr>
      </w:pPr>
      <w:r w:rsidRPr="001F0486">
        <w:rPr>
          <w:rFonts w:eastAsia="Batang" w:cs="Arial"/>
          <w:lang w:val="es-ES_tradnl"/>
        </w:rPr>
        <w:t>Soda situada dentro de las instalaciones educativas.</w:t>
      </w:r>
    </w:p>
    <w:p w14:paraId="3559F9F1" w14:textId="77777777" w:rsidR="00AA62EC" w:rsidRPr="001F0486" w:rsidRDefault="00AA62EC" w:rsidP="00AA62EC">
      <w:pPr>
        <w:numPr>
          <w:ilvl w:val="0"/>
          <w:numId w:val="19"/>
        </w:numPr>
        <w:rPr>
          <w:rFonts w:eastAsia="Batang" w:cs="Arial"/>
          <w:lang w:val="es-ES_tradnl"/>
        </w:rPr>
      </w:pPr>
      <w:r w:rsidRPr="001F0486">
        <w:rPr>
          <w:rFonts w:eastAsia="Batang" w:cs="Arial"/>
          <w:lang w:val="es-ES_tradnl"/>
        </w:rPr>
        <w:t>Comedor.</w:t>
      </w:r>
    </w:p>
    <w:p w14:paraId="57D662CC" w14:textId="77777777" w:rsidR="00AA62EC" w:rsidRPr="001F0486" w:rsidRDefault="00AA62EC" w:rsidP="00AA62EC">
      <w:pPr>
        <w:numPr>
          <w:ilvl w:val="0"/>
          <w:numId w:val="19"/>
        </w:numPr>
        <w:rPr>
          <w:rFonts w:eastAsia="Batang" w:cs="Arial"/>
          <w:lang w:val="es-ES_tradnl"/>
        </w:rPr>
      </w:pPr>
      <w:r w:rsidRPr="001F0486">
        <w:rPr>
          <w:rFonts w:eastAsia="Batang" w:cs="Arial"/>
          <w:lang w:val="es-ES_tradnl"/>
        </w:rPr>
        <w:t>Biblioteca.</w:t>
      </w:r>
    </w:p>
    <w:p w14:paraId="56991A8D" w14:textId="77777777" w:rsidR="00AA62EC" w:rsidRPr="001F0486" w:rsidRDefault="00AA62EC" w:rsidP="00AA62EC">
      <w:pPr>
        <w:numPr>
          <w:ilvl w:val="0"/>
          <w:numId w:val="19"/>
        </w:numPr>
        <w:rPr>
          <w:rFonts w:eastAsia="Batang" w:cs="Arial"/>
          <w:lang w:val="es-ES_tradnl"/>
        </w:rPr>
      </w:pPr>
      <w:r w:rsidRPr="001F0486">
        <w:rPr>
          <w:rFonts w:eastAsia="Batang" w:cs="Arial"/>
          <w:lang w:val="es-ES_tradnl"/>
        </w:rPr>
        <w:lastRenderedPageBreak/>
        <w:t>Recursos audiovisuales: televisión satelital, reproductores de audio, vídeo y computadora portátil.</w:t>
      </w:r>
    </w:p>
    <w:p w14:paraId="4A9C8962" w14:textId="77777777" w:rsidR="00AA62EC" w:rsidRPr="001F0486" w:rsidRDefault="00AA62EC" w:rsidP="00AA62EC">
      <w:pPr>
        <w:numPr>
          <w:ilvl w:val="0"/>
          <w:numId w:val="19"/>
        </w:numPr>
        <w:rPr>
          <w:rFonts w:eastAsia="Batang" w:cs="Arial"/>
          <w:lang w:val="es-ES_tradnl"/>
        </w:rPr>
      </w:pPr>
      <w:r w:rsidRPr="001F0486">
        <w:rPr>
          <w:rFonts w:eastAsia="Batang" w:cs="Arial"/>
          <w:lang w:val="es-ES_tradnl"/>
        </w:rPr>
        <w:t>Laboratorio de informática</w:t>
      </w:r>
      <w:r w:rsidR="009F637C">
        <w:rPr>
          <w:rFonts w:eastAsia="Batang" w:cs="Arial"/>
          <w:lang w:val="es-ES_tradnl"/>
        </w:rPr>
        <w:t>,</w:t>
      </w:r>
      <w:r w:rsidRPr="001F0486">
        <w:rPr>
          <w:rFonts w:eastAsia="Batang" w:cs="Arial"/>
          <w:lang w:val="es-ES_tradnl"/>
        </w:rPr>
        <w:t xml:space="preserve"> con </w:t>
      </w:r>
      <w:r w:rsidR="009F637C">
        <w:rPr>
          <w:rFonts w:eastAsia="Batang" w:cs="Arial"/>
          <w:lang w:val="es-ES_tradnl"/>
        </w:rPr>
        <w:t>el Programa de Informatización para el Alto Desempeño,</w:t>
      </w:r>
      <w:r w:rsidRPr="001F0486">
        <w:rPr>
          <w:rFonts w:eastAsia="Batang" w:cs="Arial"/>
          <w:lang w:val="es-ES_tradnl"/>
        </w:rPr>
        <w:t xml:space="preserve"> PIAD</w:t>
      </w:r>
      <w:r w:rsidR="009F637C">
        <w:rPr>
          <w:rFonts w:eastAsia="Batang" w:cs="Arial"/>
          <w:lang w:val="es-ES_tradnl"/>
        </w:rPr>
        <w:t>, del Ministerio de Educación,</w:t>
      </w:r>
      <w:r w:rsidRPr="001F0486">
        <w:rPr>
          <w:rFonts w:eastAsia="Batang" w:cs="Arial"/>
          <w:lang w:val="es-ES_tradnl"/>
        </w:rPr>
        <w:t xml:space="preserve"> para </w:t>
      </w:r>
      <w:r w:rsidR="009F637C">
        <w:rPr>
          <w:rFonts w:eastAsia="Batang" w:cs="Arial"/>
          <w:lang w:val="es-ES_tradnl"/>
        </w:rPr>
        <w:t xml:space="preserve">la </w:t>
      </w:r>
      <w:r w:rsidRPr="001F0486">
        <w:rPr>
          <w:rFonts w:eastAsia="Batang" w:cs="Arial"/>
          <w:lang w:val="es-ES_tradnl"/>
        </w:rPr>
        <w:t>capacitación del cuerpo docente.</w:t>
      </w:r>
    </w:p>
    <w:p w14:paraId="724F5F99" w14:textId="77777777" w:rsidR="00AA62EC" w:rsidRPr="001F0486" w:rsidRDefault="00AA62EC" w:rsidP="00AA62EC">
      <w:pPr>
        <w:numPr>
          <w:ilvl w:val="0"/>
          <w:numId w:val="19"/>
        </w:numPr>
        <w:rPr>
          <w:rFonts w:eastAsia="Batang" w:cs="Arial"/>
          <w:lang w:val="es-ES_tradnl"/>
        </w:rPr>
      </w:pPr>
      <w:r w:rsidRPr="001F0486">
        <w:rPr>
          <w:rFonts w:eastAsia="Batang" w:cs="Arial"/>
          <w:lang w:val="es-ES_tradnl"/>
        </w:rPr>
        <w:t>Departamento de facilitadoras para las materias básicas.</w:t>
      </w:r>
    </w:p>
    <w:p w14:paraId="6A13591B" w14:textId="77777777" w:rsidR="00AA62EC" w:rsidRPr="001F0486" w:rsidRDefault="00AA62EC" w:rsidP="00AA62EC">
      <w:pPr>
        <w:numPr>
          <w:ilvl w:val="0"/>
          <w:numId w:val="19"/>
        </w:numPr>
        <w:rPr>
          <w:rFonts w:eastAsia="Batang" w:cs="Arial"/>
          <w:lang w:val="es-ES_tradnl"/>
        </w:rPr>
      </w:pPr>
      <w:r w:rsidRPr="001F0486">
        <w:rPr>
          <w:rFonts w:eastAsia="Batang" w:cs="Arial"/>
          <w:lang w:val="es-ES_tradnl"/>
        </w:rPr>
        <w:t>Departamento de Banda sinfónica y Banda de percusión.</w:t>
      </w:r>
    </w:p>
    <w:p w14:paraId="034E49A3" w14:textId="77777777" w:rsidR="00AA62EC" w:rsidRPr="001F0486" w:rsidRDefault="00AA62EC" w:rsidP="00AA62EC">
      <w:pPr>
        <w:numPr>
          <w:ilvl w:val="0"/>
          <w:numId w:val="19"/>
        </w:numPr>
        <w:rPr>
          <w:rFonts w:eastAsia="Batang" w:cs="Arial"/>
          <w:lang w:val="es-ES_tradnl"/>
        </w:rPr>
      </w:pPr>
      <w:r w:rsidRPr="001F0486">
        <w:rPr>
          <w:rFonts w:eastAsia="Batang" w:cs="Arial"/>
          <w:lang w:val="es-ES_tradnl"/>
        </w:rPr>
        <w:t>Departamento de Danza folclórica.</w:t>
      </w:r>
    </w:p>
    <w:p w14:paraId="6D6BAA1C" w14:textId="77777777" w:rsidR="00AA62EC" w:rsidRPr="001F0486" w:rsidRDefault="00AA62EC" w:rsidP="00AA62EC">
      <w:pPr>
        <w:numPr>
          <w:ilvl w:val="0"/>
          <w:numId w:val="19"/>
        </w:numPr>
        <w:rPr>
          <w:rFonts w:eastAsia="Batang" w:cs="Arial"/>
          <w:lang w:val="es-ES_tradnl"/>
        </w:rPr>
      </w:pPr>
      <w:r w:rsidRPr="001F0486">
        <w:rPr>
          <w:rFonts w:eastAsia="Batang" w:cs="Arial"/>
          <w:lang w:val="es-ES_tradnl"/>
        </w:rPr>
        <w:t>Préstamo de las instalaciones a instituciones públicas.</w:t>
      </w:r>
    </w:p>
    <w:p w14:paraId="5669E158" w14:textId="77777777" w:rsidR="00AA62EC" w:rsidRPr="001F0486" w:rsidRDefault="00AA62EC" w:rsidP="00AA62EC">
      <w:pPr>
        <w:rPr>
          <w:rFonts w:cs="Arial"/>
          <w:szCs w:val="24"/>
          <w:lang w:val="es-ES_tradnl"/>
        </w:rPr>
      </w:pPr>
    </w:p>
    <w:p w14:paraId="36F6D066" w14:textId="77777777" w:rsidR="00AA62EC" w:rsidRPr="001F0486" w:rsidRDefault="00620B4C" w:rsidP="00267551">
      <w:pPr>
        <w:pStyle w:val="Heading3"/>
      </w:pPr>
      <w:bookmarkStart w:id="66" w:name="_Toc164399659"/>
      <w:bookmarkStart w:id="67" w:name="_Toc175570607"/>
      <w:bookmarkStart w:id="68" w:name="_Toc310114305"/>
      <w:r>
        <w:t xml:space="preserve">1.3.10 </w:t>
      </w:r>
      <w:r w:rsidR="00AA62EC" w:rsidRPr="001F0486">
        <w:t xml:space="preserve">Proyecto extracurricular “Banda </w:t>
      </w:r>
      <w:bookmarkEnd w:id="66"/>
      <w:bookmarkEnd w:id="67"/>
      <w:r w:rsidR="00AA62EC" w:rsidRPr="001F0486">
        <w:t>Instrumental Escuela Riojalandia”</w:t>
      </w:r>
      <w:bookmarkEnd w:id="68"/>
    </w:p>
    <w:p w14:paraId="35A5B451" w14:textId="77777777" w:rsidR="00353AC5" w:rsidRDefault="00353AC5" w:rsidP="00AA62EC">
      <w:pPr>
        <w:ind w:firstLine="706"/>
        <w:rPr>
          <w:rFonts w:cs="Arial"/>
          <w:szCs w:val="24"/>
          <w:lang w:val="es-ES_tradnl"/>
        </w:rPr>
      </w:pPr>
    </w:p>
    <w:p w14:paraId="31036A68" w14:textId="77777777" w:rsidR="00AA62EC" w:rsidRDefault="00AA62EC" w:rsidP="00AA62EC">
      <w:pPr>
        <w:ind w:firstLine="706"/>
        <w:rPr>
          <w:rFonts w:cs="Arial"/>
          <w:szCs w:val="24"/>
          <w:lang w:val="es-ES_tradnl"/>
        </w:rPr>
      </w:pPr>
      <w:r w:rsidRPr="001F0486">
        <w:rPr>
          <w:rFonts w:cs="Arial"/>
          <w:szCs w:val="24"/>
          <w:lang w:val="es-ES_tradnl"/>
        </w:rPr>
        <w:t xml:space="preserve">Información </w:t>
      </w:r>
      <w:r w:rsidR="00353AC5">
        <w:rPr>
          <w:rFonts w:cs="Arial"/>
          <w:szCs w:val="24"/>
          <w:lang w:val="es-ES_tradnl"/>
        </w:rPr>
        <w:t>elaborada en el año 2011 y recibida a manos d</w:t>
      </w:r>
      <w:r w:rsidR="00D32664">
        <w:rPr>
          <w:rFonts w:cs="Arial"/>
          <w:szCs w:val="24"/>
          <w:lang w:val="es-ES_tradnl"/>
        </w:rPr>
        <w:t xml:space="preserve">el </w:t>
      </w:r>
      <w:r w:rsidRPr="001F0486">
        <w:rPr>
          <w:rFonts w:cs="Arial"/>
          <w:szCs w:val="24"/>
          <w:lang w:val="es-ES_tradnl"/>
        </w:rPr>
        <w:t>director</w:t>
      </w:r>
      <w:r w:rsidR="00D32664">
        <w:rPr>
          <w:rFonts w:cs="Arial"/>
          <w:szCs w:val="24"/>
          <w:lang w:val="es-ES_tradnl"/>
        </w:rPr>
        <w:t xml:space="preserve"> del grupo</w:t>
      </w:r>
      <w:r w:rsidRPr="001F0486">
        <w:rPr>
          <w:rFonts w:cs="Arial"/>
          <w:szCs w:val="24"/>
          <w:lang w:val="es-ES_tradnl"/>
        </w:rPr>
        <w:t xml:space="preserve">. El documento original se </w:t>
      </w:r>
      <w:r>
        <w:rPr>
          <w:rFonts w:cs="Arial"/>
          <w:szCs w:val="24"/>
          <w:lang w:val="es-ES_tradnl"/>
        </w:rPr>
        <w:t>encuentra</w:t>
      </w:r>
      <w:r w:rsidR="00D32664">
        <w:rPr>
          <w:rFonts w:cs="Arial"/>
          <w:szCs w:val="24"/>
          <w:lang w:val="es-ES_tradnl"/>
        </w:rPr>
        <w:t xml:space="preserve"> en el a</w:t>
      </w:r>
      <w:r w:rsidRPr="001F0486">
        <w:rPr>
          <w:rFonts w:cs="Arial"/>
          <w:szCs w:val="24"/>
          <w:lang w:val="es-ES_tradnl"/>
        </w:rPr>
        <w:t>nexo n.</w:t>
      </w:r>
      <w:r w:rsidRPr="001F0486">
        <w:rPr>
          <w:rFonts w:eastAsia="Batang" w:cs="Arial"/>
          <w:lang w:val="es-ES_tradnl"/>
        </w:rPr>
        <w:t>° 2</w:t>
      </w:r>
      <w:r w:rsidRPr="001F0486">
        <w:rPr>
          <w:rFonts w:cs="Arial"/>
          <w:szCs w:val="24"/>
          <w:lang w:val="es-ES_tradnl"/>
        </w:rPr>
        <w:t>.</w:t>
      </w:r>
    </w:p>
    <w:p w14:paraId="6B15EF98" w14:textId="77777777" w:rsidR="00075673" w:rsidRDefault="00075673" w:rsidP="00AA62EC">
      <w:pPr>
        <w:ind w:firstLine="706"/>
        <w:rPr>
          <w:rFonts w:cs="Arial"/>
          <w:szCs w:val="24"/>
          <w:lang w:val="es-ES_tradnl"/>
        </w:rPr>
      </w:pPr>
    </w:p>
    <w:p w14:paraId="439595ED" w14:textId="77777777" w:rsidR="00AA62EC" w:rsidRPr="001F0486" w:rsidRDefault="00AA62EC" w:rsidP="00AA62EC">
      <w:pPr>
        <w:ind w:firstLine="706"/>
        <w:rPr>
          <w:b/>
          <w:i/>
          <w:szCs w:val="28"/>
          <w:lang w:val="es-ES_tradnl"/>
        </w:rPr>
      </w:pPr>
      <w:r w:rsidRPr="001F0486">
        <w:rPr>
          <w:rFonts w:cs="Arial"/>
          <w:szCs w:val="24"/>
          <w:lang w:val="es-ES_tradnl"/>
        </w:rPr>
        <w:tab/>
        <w:t>Grupo emblemático de la Escuela de Riojalandia, llamado Banda Instrumental Escuela de Riojalandia, fundada en 1985. Cuenta con 40 instrumentos de percusión, 25 liras, 55 instrumentos de viento, madera y metal, 20 bastoneras y platilleras. Se hace acompañar por un grupo folclórico de 20 integrantes, para un total de 16</w:t>
      </w:r>
      <w:r>
        <w:rPr>
          <w:rFonts w:cs="Arial"/>
          <w:szCs w:val="24"/>
          <w:lang w:val="es-ES_tradnl"/>
        </w:rPr>
        <w:t>0 estudiantes involucrados en el</w:t>
      </w:r>
      <w:r w:rsidRPr="001F0486">
        <w:rPr>
          <w:rFonts w:cs="Arial"/>
          <w:szCs w:val="24"/>
          <w:lang w:val="es-ES_tradnl"/>
        </w:rPr>
        <w:t xml:space="preserve"> proyecto. </w:t>
      </w:r>
      <w:r w:rsidR="00303CEC">
        <w:rPr>
          <w:rFonts w:cs="Arial"/>
          <w:szCs w:val="24"/>
          <w:lang w:val="es-ES_tradnl"/>
        </w:rPr>
        <w:t>Cuenta con un grupo de cuatro personas que apoyan en labores administrativas.</w:t>
      </w:r>
    </w:p>
    <w:p w14:paraId="5CA57ABD" w14:textId="77777777" w:rsidR="00AA62EC" w:rsidRPr="001F0486" w:rsidRDefault="00AA62EC" w:rsidP="00AA62EC">
      <w:pPr>
        <w:rPr>
          <w:rFonts w:cs="Arial"/>
          <w:szCs w:val="24"/>
          <w:lang w:val="es-ES_tradnl"/>
        </w:rPr>
      </w:pPr>
    </w:p>
    <w:p w14:paraId="5362961A" w14:textId="77777777" w:rsidR="00AA62EC" w:rsidRPr="001F0486" w:rsidRDefault="00AA62EC" w:rsidP="00AA62EC">
      <w:pPr>
        <w:rPr>
          <w:rFonts w:cs="Arial"/>
          <w:szCs w:val="24"/>
          <w:lang w:val="es-ES_tradnl"/>
        </w:rPr>
      </w:pPr>
      <w:r w:rsidRPr="001F0486">
        <w:rPr>
          <w:rFonts w:cs="Arial"/>
          <w:szCs w:val="24"/>
          <w:lang w:val="es-ES_tradnl"/>
        </w:rPr>
        <w:tab/>
        <w:t>Actualmente es dirigida por</w:t>
      </w:r>
      <w:r w:rsidR="00303CEC">
        <w:rPr>
          <w:rFonts w:cs="Arial"/>
          <w:szCs w:val="24"/>
          <w:lang w:val="es-ES_tradnl"/>
        </w:rPr>
        <w:t xml:space="preserve"> un</w:t>
      </w:r>
      <w:r w:rsidRPr="001F0486">
        <w:rPr>
          <w:rFonts w:cs="Arial"/>
          <w:szCs w:val="24"/>
          <w:lang w:val="es-ES_tradnl"/>
        </w:rPr>
        <w:t xml:space="preserve"> músico de</w:t>
      </w:r>
      <w:r w:rsidR="00303CEC">
        <w:rPr>
          <w:rFonts w:cs="Arial"/>
          <w:szCs w:val="24"/>
          <w:lang w:val="es-ES_tradnl"/>
        </w:rPr>
        <w:t xml:space="preserve"> reconocido prestigio en la región y es integrante de</w:t>
      </w:r>
      <w:r w:rsidRPr="001F0486">
        <w:rPr>
          <w:rFonts w:cs="Arial"/>
          <w:szCs w:val="24"/>
          <w:lang w:val="es-ES_tradnl"/>
        </w:rPr>
        <w:t xml:space="preserve"> la Banda Nacional de Puntarenas</w:t>
      </w:r>
      <w:r w:rsidR="00303CEC">
        <w:rPr>
          <w:rFonts w:cs="Arial"/>
          <w:szCs w:val="24"/>
          <w:lang w:val="es-ES_tradnl"/>
        </w:rPr>
        <w:t>. Se asiste por otro músico reconocido y también integrante de la Banda Nacional de Puntarenas</w:t>
      </w:r>
      <w:r w:rsidRPr="001F0486">
        <w:rPr>
          <w:rFonts w:cs="Arial"/>
          <w:szCs w:val="24"/>
          <w:lang w:val="es-ES_tradnl"/>
        </w:rPr>
        <w:t xml:space="preserve">, </w:t>
      </w:r>
      <w:r w:rsidR="00303CEC">
        <w:rPr>
          <w:rFonts w:cs="Arial"/>
          <w:szCs w:val="24"/>
          <w:lang w:val="es-ES_tradnl"/>
        </w:rPr>
        <w:t xml:space="preserve">quien se encarga </w:t>
      </w:r>
      <w:r w:rsidRPr="001F0486">
        <w:rPr>
          <w:rFonts w:cs="Arial"/>
          <w:szCs w:val="24"/>
          <w:lang w:val="es-ES_tradnl"/>
        </w:rPr>
        <w:t xml:space="preserve">de la instrucción a los instrumentistas de viento – metal. La sección de vientos se compone de flautas, clarinetes, saxofones, trompetas, trombones, barítonos y bajos. Ensayan dos veces por </w:t>
      </w:r>
      <w:r w:rsidRPr="001F0486">
        <w:rPr>
          <w:rFonts w:cs="Arial"/>
          <w:szCs w:val="24"/>
          <w:lang w:val="es-ES_tradnl"/>
        </w:rPr>
        <w:lastRenderedPageBreak/>
        <w:t xml:space="preserve">semana, dos horas de duración cada ensayo, en donde montan repertorio compuesto básicamente de marchas, pasodobles, cumbias y boleros. </w:t>
      </w:r>
    </w:p>
    <w:p w14:paraId="08253D70" w14:textId="77777777" w:rsidR="00AA62EC" w:rsidRPr="001F0486" w:rsidRDefault="00AA62EC" w:rsidP="00AA62EC">
      <w:pPr>
        <w:rPr>
          <w:rFonts w:cs="Arial"/>
          <w:szCs w:val="24"/>
          <w:lang w:val="es-ES_tradnl"/>
        </w:rPr>
      </w:pPr>
    </w:p>
    <w:p w14:paraId="17B2AAEF" w14:textId="77777777" w:rsidR="00AA62EC" w:rsidRPr="001F0486" w:rsidRDefault="00AA62EC" w:rsidP="00AA62EC">
      <w:pPr>
        <w:rPr>
          <w:szCs w:val="28"/>
          <w:lang w:val="es-ES_tradnl"/>
        </w:rPr>
      </w:pPr>
      <w:r w:rsidRPr="001F0486">
        <w:rPr>
          <w:bCs/>
          <w:lang w:val="es-ES_tradnl"/>
        </w:rPr>
        <w:tab/>
        <w:t>El grupo ha interpretado para personalidades de la política nacional e internacional, ha sido invitada constantemente por diversas instituciones y empresas de gobierno y privadas, para ofrecer conciertos y participar en</w:t>
      </w:r>
      <w:r>
        <w:rPr>
          <w:bCs/>
          <w:lang w:val="es-ES_tradnl"/>
        </w:rPr>
        <w:t xml:space="preserve"> distintas actividades</w:t>
      </w:r>
      <w:r w:rsidRPr="001F0486">
        <w:rPr>
          <w:bCs/>
          <w:lang w:val="es-ES_tradnl"/>
        </w:rPr>
        <w:t xml:space="preserve">; entre estas destacan: </w:t>
      </w:r>
      <w:r w:rsidR="00303CEC">
        <w:rPr>
          <w:bCs/>
          <w:lang w:val="es-ES_tradnl"/>
        </w:rPr>
        <w:t xml:space="preserve">Instituto Costarricense de Turismo, Instituto Mixto de Ayuda Social, </w:t>
      </w:r>
      <w:r w:rsidRPr="001F0486">
        <w:rPr>
          <w:bCs/>
          <w:lang w:val="es-ES_tradnl"/>
        </w:rPr>
        <w:t>Sociedad Portuaria de Caldera, Hospital Monseñor Sanabria, Clínica Dr. Roberto Sotomayor, Barranca; Clínica San Rafael, Puntarenas; Banco de Costa Rica, Banco Nacional, Banco Popular, Banco BAC San José; Casa de la Cultura de Puntarenas y Zona Franca.</w:t>
      </w:r>
    </w:p>
    <w:p w14:paraId="3C5463F9" w14:textId="77777777" w:rsidR="00AA62EC" w:rsidRPr="001F0486" w:rsidRDefault="00AA62EC" w:rsidP="00AA62EC">
      <w:pPr>
        <w:pStyle w:val="Title"/>
        <w:spacing w:line="360" w:lineRule="auto"/>
        <w:jc w:val="both"/>
        <w:rPr>
          <w:rFonts w:ascii="Arial" w:hAnsi="Arial"/>
          <w:b w:val="0"/>
          <w:bCs/>
          <w:lang w:val="es-ES_tradnl"/>
        </w:rPr>
      </w:pPr>
    </w:p>
    <w:p w14:paraId="0C8C166F" w14:textId="77777777" w:rsidR="00AA62EC" w:rsidRPr="001F0486" w:rsidRDefault="00AA62EC" w:rsidP="00AA62EC">
      <w:pPr>
        <w:rPr>
          <w:szCs w:val="28"/>
          <w:lang w:val="es-ES_tradnl"/>
        </w:rPr>
      </w:pPr>
      <w:r w:rsidRPr="001F0486">
        <w:rPr>
          <w:bCs/>
          <w:lang w:val="es-ES_tradnl"/>
        </w:rPr>
        <w:tab/>
        <w:t>Ha realizado diversas presentaciones a nivel regional y nacional, en donde ha obtenid</w:t>
      </w:r>
      <w:r>
        <w:rPr>
          <w:bCs/>
          <w:lang w:val="es-ES_tradnl"/>
        </w:rPr>
        <w:t>o numerosos premios tales como:</w:t>
      </w:r>
      <w:r w:rsidRPr="001F0486">
        <w:rPr>
          <w:bCs/>
          <w:lang w:val="es-ES_tradnl"/>
        </w:rPr>
        <w:t xml:space="preserve"> primeros y segundos lugares en el Festival de Bandas de Palmares, primeros lugares en Concursos de Bandas en Puntarenas y obtuvo los primeros lugares en el Festival de la Luz por 3 años consecutivos de 1999 a 2001.</w:t>
      </w:r>
    </w:p>
    <w:p w14:paraId="75456508" w14:textId="77777777" w:rsidR="00AA62EC" w:rsidRDefault="00591BA1" w:rsidP="00591BA1">
      <w:pPr>
        <w:spacing w:line="240" w:lineRule="auto"/>
        <w:jc w:val="left"/>
        <w:rPr>
          <w:rFonts w:cs="Arial"/>
          <w:szCs w:val="24"/>
          <w:lang w:val="es-ES_tradnl"/>
        </w:rPr>
      </w:pPr>
      <w:r>
        <w:rPr>
          <w:rFonts w:cs="Arial"/>
          <w:szCs w:val="24"/>
          <w:lang w:val="es-ES_tradnl"/>
        </w:rPr>
        <w:br w:type="page"/>
      </w:r>
    </w:p>
    <w:p w14:paraId="0241D367" w14:textId="77777777" w:rsidR="00AA62EC" w:rsidRPr="008334F9" w:rsidRDefault="00AA62EC" w:rsidP="000E3F47">
      <w:pPr>
        <w:pStyle w:val="Heading1"/>
        <w:jc w:val="center"/>
        <w:rPr>
          <w:rFonts w:cs="Arial"/>
          <w:szCs w:val="24"/>
          <w:lang w:val="es-ES_tradnl"/>
        </w:rPr>
      </w:pPr>
      <w:bookmarkStart w:id="69" w:name="_Toc164399660"/>
      <w:bookmarkStart w:id="70" w:name="_Toc175570611"/>
      <w:bookmarkStart w:id="71" w:name="_Toc310114306"/>
      <w:r w:rsidRPr="008334F9">
        <w:lastRenderedPageBreak/>
        <w:t>CAPÍTULO II. ESTADO DEL ARTE</w:t>
      </w:r>
      <w:bookmarkEnd w:id="69"/>
      <w:bookmarkEnd w:id="70"/>
      <w:bookmarkEnd w:id="71"/>
    </w:p>
    <w:p w14:paraId="3257D4AF" w14:textId="77777777" w:rsidR="00AA62EC" w:rsidRPr="001F0486" w:rsidRDefault="00AA62EC" w:rsidP="00505872">
      <w:pPr>
        <w:pStyle w:val="EstiloTtulo212pto"/>
      </w:pPr>
    </w:p>
    <w:p w14:paraId="6E87153D" w14:textId="77777777" w:rsidR="00AA62EC" w:rsidRDefault="00AA62EC" w:rsidP="00AA62EC">
      <w:pPr>
        <w:rPr>
          <w:rFonts w:cs="Arial"/>
          <w:szCs w:val="24"/>
          <w:lang w:val="es-ES_tradnl"/>
        </w:rPr>
      </w:pPr>
      <w:bookmarkStart w:id="72" w:name="_Toc164399661"/>
      <w:r w:rsidRPr="001F0486">
        <w:rPr>
          <w:lang w:val="es-ES_tradnl"/>
        </w:rPr>
        <w:tab/>
      </w:r>
      <w:bookmarkStart w:id="73" w:name="_Toc175570613"/>
      <w:r w:rsidR="00F01B22">
        <w:rPr>
          <w:lang w:val="es-ES_tradnl"/>
        </w:rPr>
        <w:t xml:space="preserve">En las bibliotecas de las universidades de Costa Rica y Heredia, y en algunos sitios de internet, se encontraron una serie de investigaciones que, por los temas tratados, sirven para definir un estado del arte relacionado con el tema </w:t>
      </w:r>
      <w:r w:rsidRPr="00E31400">
        <w:rPr>
          <w:rFonts w:cs="Arial"/>
          <w:szCs w:val="24"/>
          <w:lang w:val="es-ES_tradnl"/>
        </w:rPr>
        <w:t>el tema de la presente investigación</w:t>
      </w:r>
      <w:r w:rsidR="00F01B22">
        <w:rPr>
          <w:rFonts w:cs="Arial"/>
          <w:szCs w:val="24"/>
          <w:lang w:val="es-ES_tradnl"/>
        </w:rPr>
        <w:t>. Analizar las investigaciones descritas a continuación, imbricadamente, permite</w:t>
      </w:r>
      <w:r w:rsidRPr="00E31400">
        <w:rPr>
          <w:rFonts w:cs="Arial"/>
          <w:szCs w:val="24"/>
          <w:lang w:val="es-ES_tradnl"/>
        </w:rPr>
        <w:t xml:space="preserve"> </w:t>
      </w:r>
      <w:r w:rsidR="00F01B22">
        <w:rPr>
          <w:rFonts w:cs="Arial"/>
          <w:szCs w:val="24"/>
          <w:lang w:val="es-ES_tradnl"/>
        </w:rPr>
        <w:t>construir un referente teórico que se aproxima</w:t>
      </w:r>
      <w:r w:rsidRPr="00E31400">
        <w:rPr>
          <w:rFonts w:cs="Arial"/>
          <w:szCs w:val="24"/>
          <w:lang w:val="es-ES_tradnl"/>
        </w:rPr>
        <w:t xml:space="preserve"> </w:t>
      </w:r>
      <w:r w:rsidR="00F01B22">
        <w:rPr>
          <w:rFonts w:cs="Arial"/>
          <w:szCs w:val="24"/>
          <w:lang w:val="es-ES_tradnl"/>
        </w:rPr>
        <w:t>al objeto de estudio presente,</w:t>
      </w:r>
      <w:r w:rsidRPr="00E31400">
        <w:rPr>
          <w:rFonts w:cs="Arial"/>
          <w:szCs w:val="24"/>
          <w:lang w:val="es-ES_tradnl"/>
        </w:rPr>
        <w:t xml:space="preserve"> </w:t>
      </w:r>
      <w:r w:rsidR="00F01B22">
        <w:rPr>
          <w:rFonts w:cs="Arial"/>
          <w:szCs w:val="24"/>
          <w:lang w:val="es-ES_tradnl"/>
        </w:rPr>
        <w:t>pues e</w:t>
      </w:r>
      <w:r w:rsidRPr="00E31400">
        <w:rPr>
          <w:rFonts w:cs="Arial"/>
          <w:szCs w:val="24"/>
          <w:lang w:val="es-ES_tradnl"/>
        </w:rPr>
        <w:t>l ámbito epistem</w:t>
      </w:r>
      <w:r w:rsidR="00F01B22">
        <w:rPr>
          <w:rFonts w:cs="Arial"/>
          <w:szCs w:val="24"/>
          <w:lang w:val="es-ES_tradnl"/>
        </w:rPr>
        <w:t>ológico de la</w:t>
      </w:r>
      <w:r w:rsidRPr="00E31400">
        <w:rPr>
          <w:rFonts w:cs="Arial"/>
          <w:szCs w:val="24"/>
          <w:lang w:val="es-ES_tradnl"/>
        </w:rPr>
        <w:t xml:space="preserve"> </w:t>
      </w:r>
      <w:r w:rsidR="00F01B22">
        <w:rPr>
          <w:rFonts w:cs="Arial"/>
          <w:szCs w:val="24"/>
          <w:lang w:val="es-ES_tradnl"/>
        </w:rPr>
        <w:t xml:space="preserve">presente </w:t>
      </w:r>
      <w:r w:rsidRPr="00E31400">
        <w:rPr>
          <w:rFonts w:cs="Arial"/>
          <w:szCs w:val="24"/>
          <w:lang w:val="es-ES_tradnl"/>
        </w:rPr>
        <w:t xml:space="preserve">investigación abarca la educación, la administración </w:t>
      </w:r>
      <w:r w:rsidR="00A51140">
        <w:rPr>
          <w:rFonts w:cs="Arial"/>
          <w:szCs w:val="24"/>
          <w:lang w:val="es-ES_tradnl"/>
        </w:rPr>
        <w:t xml:space="preserve">de la educación </w:t>
      </w:r>
      <w:r w:rsidRPr="00E31400">
        <w:rPr>
          <w:rFonts w:cs="Arial"/>
          <w:szCs w:val="24"/>
          <w:lang w:val="es-ES_tradnl"/>
        </w:rPr>
        <w:t>y la ejecución musical.</w:t>
      </w:r>
      <w:r w:rsidR="00F01B22">
        <w:rPr>
          <w:rFonts w:cs="Arial"/>
          <w:szCs w:val="24"/>
          <w:lang w:val="es-ES_tradnl"/>
        </w:rPr>
        <w:t xml:space="preserve"> </w:t>
      </w:r>
    </w:p>
    <w:p w14:paraId="4F46C9EF" w14:textId="77777777" w:rsidR="00AA62EC" w:rsidRDefault="00AA62EC" w:rsidP="00F01B22">
      <w:pPr>
        <w:rPr>
          <w:rFonts w:cs="Arial"/>
          <w:szCs w:val="24"/>
          <w:lang w:val="es-ES_tradnl"/>
        </w:rPr>
      </w:pPr>
    </w:p>
    <w:p w14:paraId="69BDAA91" w14:textId="77777777" w:rsidR="00F01B22" w:rsidRDefault="00AA62EC" w:rsidP="00F01B22">
      <w:pPr>
        <w:ind w:firstLine="720"/>
        <w:rPr>
          <w:rFonts w:cs="Arial"/>
          <w:szCs w:val="24"/>
          <w:lang w:val="es-ES_tradnl"/>
        </w:rPr>
      </w:pPr>
      <w:r w:rsidRPr="00E31400">
        <w:rPr>
          <w:rFonts w:cs="Arial"/>
          <w:szCs w:val="24"/>
          <w:lang w:val="es-ES_tradnl"/>
        </w:rPr>
        <w:t xml:space="preserve">La administración </w:t>
      </w:r>
      <w:r w:rsidR="003F5E2B">
        <w:rPr>
          <w:rFonts w:cs="Arial"/>
          <w:szCs w:val="24"/>
          <w:lang w:val="es-ES_tradnl"/>
        </w:rPr>
        <w:t>de la educación</w:t>
      </w:r>
      <w:r w:rsidRPr="00E31400">
        <w:rPr>
          <w:rFonts w:cs="Arial"/>
          <w:szCs w:val="24"/>
          <w:lang w:val="es-ES_tradnl"/>
        </w:rPr>
        <w:t xml:space="preserve">, al analizar los procesos de gestión del grupo musical y su impacto en el entorno del centro educativo. </w:t>
      </w:r>
      <w:r w:rsidR="00F01B22" w:rsidRPr="00E31400">
        <w:rPr>
          <w:rFonts w:cs="Arial"/>
          <w:szCs w:val="24"/>
          <w:lang w:val="es-ES_tradnl"/>
        </w:rPr>
        <w:t xml:space="preserve">La educación y la ejecución </w:t>
      </w:r>
      <w:r w:rsidR="00F01B22">
        <w:rPr>
          <w:rFonts w:cs="Arial"/>
          <w:szCs w:val="24"/>
          <w:lang w:val="es-ES_tradnl"/>
        </w:rPr>
        <w:t>musical, por cuanto se estudió</w:t>
      </w:r>
      <w:r w:rsidR="00F01B22" w:rsidRPr="00E31400">
        <w:rPr>
          <w:rFonts w:cs="Arial"/>
          <w:szCs w:val="24"/>
          <w:lang w:val="es-ES_tradnl"/>
        </w:rPr>
        <w:t xml:space="preserve"> un grupo musical que pertenece a un centro educativo en particular, donde sus integrantes deben aprender a tocar un instrumento musical y a toc</w:t>
      </w:r>
      <w:r w:rsidR="00F01B22">
        <w:rPr>
          <w:rFonts w:cs="Arial"/>
          <w:szCs w:val="24"/>
          <w:lang w:val="es-ES_tradnl"/>
        </w:rPr>
        <w:t>ar repertorio en conjunto, aquí;</w:t>
      </w:r>
      <w:r w:rsidR="00F01B22" w:rsidRPr="00E31400">
        <w:rPr>
          <w:rFonts w:cs="Arial"/>
          <w:szCs w:val="24"/>
          <w:lang w:val="es-ES_tradnl"/>
        </w:rPr>
        <w:t xml:space="preserve"> lo medular es el impacto de esta práctica en el desarrollo personal. </w:t>
      </w:r>
      <w:r w:rsidR="00F01B22">
        <w:rPr>
          <w:rFonts w:cs="Arial"/>
          <w:szCs w:val="24"/>
          <w:lang w:val="es-ES_tradnl"/>
        </w:rPr>
        <w:t>Precisamente son estos los temas que abordan las investigaciones ubicadas.</w:t>
      </w:r>
      <w:r w:rsidR="00F01B22" w:rsidRPr="00E31400">
        <w:rPr>
          <w:rFonts w:cs="Arial"/>
          <w:szCs w:val="24"/>
          <w:lang w:val="es-ES_tradnl"/>
        </w:rPr>
        <w:t xml:space="preserve"> </w:t>
      </w:r>
    </w:p>
    <w:p w14:paraId="2C45673A" w14:textId="77777777" w:rsidR="00F01B22" w:rsidRDefault="00F01B22" w:rsidP="00F01B22">
      <w:pPr>
        <w:ind w:firstLine="720"/>
        <w:rPr>
          <w:rFonts w:cs="Arial"/>
          <w:szCs w:val="24"/>
          <w:lang w:val="es-ES_tradnl"/>
        </w:rPr>
      </w:pPr>
    </w:p>
    <w:p w14:paraId="7D95DAC8" w14:textId="77777777" w:rsidR="00AA62EC" w:rsidRPr="00E31400" w:rsidRDefault="00AA62EC" w:rsidP="00AA62EC">
      <w:pPr>
        <w:ind w:firstLine="720"/>
        <w:rPr>
          <w:rFonts w:cs="Arial"/>
          <w:szCs w:val="24"/>
          <w:lang w:val="es-ES_tradnl"/>
        </w:rPr>
      </w:pPr>
      <w:r w:rsidRPr="00E31400">
        <w:rPr>
          <w:rFonts w:cs="Arial"/>
          <w:szCs w:val="24"/>
          <w:lang w:val="es-ES_tradnl"/>
        </w:rPr>
        <w:t>Así las cosas, el pres</w:t>
      </w:r>
      <w:r w:rsidR="009B6AD8">
        <w:rPr>
          <w:rFonts w:cs="Arial"/>
          <w:szCs w:val="24"/>
          <w:lang w:val="es-ES_tradnl"/>
        </w:rPr>
        <w:t>ente estado del arte, presenta</w:t>
      </w:r>
      <w:r w:rsidRPr="00E31400">
        <w:rPr>
          <w:rFonts w:cs="Arial"/>
          <w:szCs w:val="24"/>
          <w:lang w:val="es-ES_tradnl"/>
        </w:rPr>
        <w:t xml:space="preserve"> </w:t>
      </w:r>
      <w:r w:rsidR="009B6AD8">
        <w:rPr>
          <w:rFonts w:cs="Arial"/>
          <w:szCs w:val="24"/>
          <w:lang w:val="es-ES_tradnl"/>
        </w:rPr>
        <w:t xml:space="preserve">investigaciones </w:t>
      </w:r>
      <w:r w:rsidRPr="00E31400">
        <w:rPr>
          <w:rFonts w:cs="Arial"/>
          <w:szCs w:val="24"/>
          <w:lang w:val="es-ES_tradnl"/>
        </w:rPr>
        <w:t xml:space="preserve">que </w:t>
      </w:r>
      <w:r w:rsidR="009B6AD8">
        <w:rPr>
          <w:rFonts w:cs="Arial"/>
          <w:szCs w:val="24"/>
          <w:lang w:val="es-ES_tradnl"/>
        </w:rPr>
        <w:t xml:space="preserve">estudian </w:t>
      </w:r>
      <w:r w:rsidRPr="00E31400">
        <w:rPr>
          <w:rFonts w:cs="Arial"/>
          <w:szCs w:val="24"/>
          <w:lang w:val="es-ES_tradnl"/>
        </w:rPr>
        <w:t xml:space="preserve">la influencia de la práctica musical en el avance académico y en el </w:t>
      </w:r>
      <w:r w:rsidR="009B6AD8">
        <w:rPr>
          <w:rFonts w:cs="Arial"/>
          <w:szCs w:val="24"/>
          <w:lang w:val="es-ES_tradnl"/>
        </w:rPr>
        <w:t>desarrollo de las personas; otra</w:t>
      </w:r>
      <w:r w:rsidRPr="00E31400">
        <w:rPr>
          <w:rFonts w:cs="Arial"/>
          <w:szCs w:val="24"/>
          <w:lang w:val="es-ES_tradnl"/>
        </w:rPr>
        <w:t>s que versan sobre el trabajo colaborativo y sus implicaciones en las organizaciones</w:t>
      </w:r>
      <w:r w:rsidR="009B6AD8">
        <w:rPr>
          <w:rFonts w:cs="Arial"/>
          <w:szCs w:val="24"/>
          <w:lang w:val="es-ES_tradnl"/>
        </w:rPr>
        <w:t>,</w:t>
      </w:r>
      <w:r w:rsidRPr="00E31400">
        <w:rPr>
          <w:rFonts w:cs="Arial"/>
          <w:szCs w:val="24"/>
          <w:lang w:val="es-ES_tradnl"/>
        </w:rPr>
        <w:t xml:space="preserve"> y </w:t>
      </w:r>
      <w:r w:rsidR="009B6AD8">
        <w:rPr>
          <w:rFonts w:cs="Arial"/>
          <w:szCs w:val="24"/>
          <w:lang w:val="es-ES_tradnl"/>
        </w:rPr>
        <w:t>finalmente, otras investigaciones que analizan</w:t>
      </w:r>
      <w:r w:rsidRPr="00E31400">
        <w:rPr>
          <w:rFonts w:cs="Arial"/>
          <w:szCs w:val="24"/>
          <w:lang w:val="es-ES_tradnl"/>
        </w:rPr>
        <w:t xml:space="preserve"> </w:t>
      </w:r>
      <w:r w:rsidR="00381E68">
        <w:rPr>
          <w:rFonts w:cs="Arial"/>
          <w:szCs w:val="24"/>
          <w:lang w:val="es-ES_tradnl"/>
        </w:rPr>
        <w:t>las cualidades necesarias, en el</w:t>
      </w:r>
      <w:r w:rsidRPr="00E31400">
        <w:rPr>
          <w:rFonts w:cs="Arial"/>
          <w:szCs w:val="24"/>
          <w:lang w:val="es-ES_tradnl"/>
        </w:rPr>
        <w:t xml:space="preserve"> nivel social, para el logro de objetivos por medio del trabajo en grupo.</w:t>
      </w:r>
      <w:bookmarkEnd w:id="73"/>
      <w:r w:rsidRPr="00E31400">
        <w:rPr>
          <w:rFonts w:cs="Arial"/>
          <w:szCs w:val="24"/>
          <w:lang w:val="es-ES_tradnl"/>
        </w:rPr>
        <w:t xml:space="preserve"> </w:t>
      </w:r>
    </w:p>
    <w:p w14:paraId="78F72C21" w14:textId="77777777" w:rsidR="00AA62EC" w:rsidRPr="001F0486" w:rsidRDefault="00AA62EC" w:rsidP="00AA62EC">
      <w:pPr>
        <w:pStyle w:val="Heading3"/>
        <w:rPr>
          <w:rFonts w:cs="Arial"/>
          <w:szCs w:val="24"/>
          <w:lang w:val="es-ES_tradnl"/>
        </w:rPr>
      </w:pPr>
    </w:p>
    <w:p w14:paraId="3D64E965" w14:textId="77777777" w:rsidR="00AA62EC" w:rsidRDefault="00AA62EC" w:rsidP="00AA62EC">
      <w:pPr>
        <w:rPr>
          <w:rFonts w:cs="Arial"/>
          <w:szCs w:val="24"/>
          <w:lang w:val="es-ES_tradnl"/>
        </w:rPr>
      </w:pPr>
      <w:r w:rsidRPr="001F0486">
        <w:rPr>
          <w:lang w:val="es-ES_tradnl"/>
        </w:rPr>
        <w:tab/>
      </w:r>
      <w:bookmarkStart w:id="74" w:name="_Toc175570614"/>
      <w:r w:rsidR="001E6019">
        <w:rPr>
          <w:rFonts w:cs="Arial"/>
          <w:szCs w:val="24"/>
          <w:lang w:val="es-ES_tradnl"/>
        </w:rPr>
        <w:t>Antes de presentar las investigaciones</w:t>
      </w:r>
      <w:r w:rsidRPr="00E31400">
        <w:rPr>
          <w:rFonts w:cs="Arial"/>
          <w:szCs w:val="24"/>
          <w:lang w:val="es-ES_tradnl"/>
        </w:rPr>
        <w:t xml:space="preserve">, se recuerda que el comportamiento de un grupo </w:t>
      </w:r>
      <w:r w:rsidRPr="00E31400">
        <w:rPr>
          <w:rFonts w:cs="Arial"/>
          <w:szCs w:val="24"/>
        </w:rPr>
        <w:t>musical</w:t>
      </w:r>
      <w:r w:rsidRPr="00E31400">
        <w:rPr>
          <w:rFonts w:cs="Arial"/>
          <w:szCs w:val="24"/>
          <w:lang w:val="es-ES_tradnl"/>
        </w:rPr>
        <w:t xml:space="preserve"> es igual al de una </w:t>
      </w:r>
      <w:r>
        <w:rPr>
          <w:rFonts w:cs="Arial"/>
          <w:szCs w:val="24"/>
          <w:lang w:val="es-ES_tradnl"/>
        </w:rPr>
        <w:t>organización</w:t>
      </w:r>
      <w:r w:rsidRPr="00E31400">
        <w:rPr>
          <w:rFonts w:cs="Arial"/>
          <w:szCs w:val="24"/>
          <w:lang w:val="es-ES_tradnl"/>
        </w:rPr>
        <w:t xml:space="preserve">. Ejecutar música en grupo requiere de una constante actividad en la que se </w:t>
      </w:r>
      <w:r w:rsidRPr="00E31400">
        <w:rPr>
          <w:rFonts w:cs="Arial"/>
          <w:szCs w:val="24"/>
          <w:lang w:val="es-ES_tradnl"/>
        </w:rPr>
        <w:lastRenderedPageBreak/>
        <w:t>toman decisiones y se llegan a acuerdos, siempre teniendo en mente el objetivo final: interpretar las obras musicales. Cuando intervienen grupos de tamaño mayor, dicha empresa se vuelve más compleja y por lo tanto</w:t>
      </w:r>
      <w:r>
        <w:rPr>
          <w:rFonts w:cs="Arial"/>
          <w:szCs w:val="24"/>
          <w:lang w:val="es-ES_tradnl"/>
        </w:rPr>
        <w:t>,</w:t>
      </w:r>
      <w:r w:rsidRPr="00E31400">
        <w:rPr>
          <w:rFonts w:cs="Arial"/>
          <w:szCs w:val="24"/>
          <w:lang w:val="es-ES_tradnl"/>
        </w:rPr>
        <w:t xml:space="preserve"> requiere la participación de una persona que ordene, proponga y conduzca a todos los instrumentistas. Estos grupos de mayor tamaño, suelen ser de treinta músicos y hasta más de un centenar que, a plazo fijo, generalmente de quince días para los grupos de nivel profesional, se proponen estudiar, ensayar y ejecutar repertorio musical de estilos diversos y de difícil interpretación</w:t>
      </w:r>
      <w:r>
        <w:rPr>
          <w:rFonts w:cs="Arial"/>
          <w:szCs w:val="24"/>
          <w:lang w:val="es-ES_tradnl"/>
        </w:rPr>
        <w:t>,</w:t>
      </w:r>
      <w:r w:rsidRPr="00E31400">
        <w:rPr>
          <w:rFonts w:cs="Arial"/>
          <w:szCs w:val="24"/>
          <w:lang w:val="es-ES_tradnl"/>
        </w:rPr>
        <w:t xml:space="preserve"> dada su complejidad compositiva. Puesto que estos grupos</w:t>
      </w:r>
      <w:bookmarkEnd w:id="74"/>
      <w:r w:rsidRPr="00E31400">
        <w:rPr>
          <w:rFonts w:cs="Arial"/>
          <w:szCs w:val="24"/>
          <w:lang w:val="es-ES_tradnl"/>
        </w:rPr>
        <w:t xml:space="preserve"> </w:t>
      </w:r>
      <w:bookmarkStart w:id="75" w:name="_Toc175570615"/>
      <w:r w:rsidRPr="00E31400">
        <w:rPr>
          <w:rFonts w:cs="Arial"/>
          <w:szCs w:val="24"/>
          <w:lang w:val="es-ES_tradnl"/>
        </w:rPr>
        <w:t xml:space="preserve">siempre logran cumplir las metas propuestas en el plazo dispuesto, el estudio de sus sistemas de trabajo puede ser útil para que otras </w:t>
      </w:r>
      <w:r w:rsidR="009B6AD8">
        <w:rPr>
          <w:rFonts w:cs="Arial"/>
          <w:szCs w:val="24"/>
          <w:lang w:val="es-ES_tradnl"/>
        </w:rPr>
        <w:t>organizaciones</w:t>
      </w:r>
      <w:r w:rsidRPr="00E31400">
        <w:rPr>
          <w:rFonts w:cs="Arial"/>
          <w:szCs w:val="24"/>
          <w:lang w:val="es-ES_tradnl"/>
        </w:rPr>
        <w:t>, como los centros educativos, se nutran de la experiencia de los grupos musicales en aras de facilitar el logro de sus propios objetivos.</w:t>
      </w:r>
      <w:bookmarkEnd w:id="75"/>
    </w:p>
    <w:p w14:paraId="635AA7D3" w14:textId="77777777" w:rsidR="00AA62EC" w:rsidRPr="00626534" w:rsidRDefault="00AA62EC" w:rsidP="00AA62EC"/>
    <w:p w14:paraId="27E52537" w14:textId="77777777" w:rsidR="00AA62EC" w:rsidRPr="001F0486" w:rsidRDefault="00AA62EC" w:rsidP="00AA62EC">
      <w:pPr>
        <w:rPr>
          <w:lang w:val="es-ES_tradnl"/>
        </w:rPr>
      </w:pPr>
      <w:r w:rsidRPr="00626534">
        <w:tab/>
      </w:r>
      <w:r w:rsidR="006720C9" w:rsidRPr="006720C9">
        <w:t>Catterall, Chapleau e Iwanaga (</w:t>
      </w:r>
      <w:r w:rsidR="006720C9">
        <w:t>1999</w:t>
      </w:r>
      <w:r w:rsidR="006720C9" w:rsidRPr="006720C9">
        <w:t>)</w:t>
      </w:r>
      <w:r w:rsidR="006720C9">
        <w:t xml:space="preserve">, </w:t>
      </w:r>
      <w:r w:rsidRPr="001F0486">
        <w:rPr>
          <w:lang w:val="es-ES_tradnl"/>
        </w:rPr>
        <w:t>patrocinado</w:t>
      </w:r>
      <w:r w:rsidR="006720C9">
        <w:rPr>
          <w:lang w:val="es-ES_tradnl"/>
        </w:rPr>
        <w:t>s</w:t>
      </w:r>
      <w:r w:rsidRPr="001F0486">
        <w:rPr>
          <w:lang w:val="es-ES_tradnl"/>
        </w:rPr>
        <w:t xml:space="preserve"> por The Imagination Project at UCLA, </w:t>
      </w:r>
      <w:r w:rsidR="006720C9">
        <w:rPr>
          <w:lang w:val="es-ES_tradnl"/>
        </w:rPr>
        <w:t xml:space="preserve">y </w:t>
      </w:r>
      <w:r w:rsidRPr="001F0486">
        <w:rPr>
          <w:lang w:val="es-ES_tradnl"/>
        </w:rPr>
        <w:t>tomando como base el National Educational Longitudinal Survey</w:t>
      </w:r>
      <w:r w:rsidR="006720C9">
        <w:rPr>
          <w:lang w:val="es-ES_tradnl"/>
        </w:rPr>
        <w:t>,</w:t>
      </w:r>
      <w:r w:rsidRPr="001F0486">
        <w:rPr>
          <w:lang w:val="es-ES_tradnl"/>
        </w:rPr>
        <w:t xml:space="preserve"> (NELS:88, estudio sobre 25000 estudiantes de secundaria en los Estados Unidos y llevado a cabo por espacio de 10 años), </w:t>
      </w:r>
      <w:r w:rsidR="0092103F">
        <w:rPr>
          <w:lang w:val="es-ES_tradnl"/>
        </w:rPr>
        <w:t>en l</w:t>
      </w:r>
      <w:r w:rsidR="00BA09BB">
        <w:rPr>
          <w:lang w:val="es-ES_tradnl"/>
        </w:rPr>
        <w:t xml:space="preserve">a investigación titulada </w:t>
      </w:r>
      <w:r w:rsidR="008C5C65">
        <w:rPr>
          <w:lang w:val="es-ES_tradnl"/>
        </w:rPr>
        <w:t>“Participación en artes y desarrollo humano</w:t>
      </w:r>
      <w:r w:rsidR="008C5C65" w:rsidRPr="008C5C65">
        <w:rPr>
          <w:rFonts w:cs="Arial"/>
          <w:szCs w:val="24"/>
        </w:rPr>
        <w:t>:</w:t>
      </w:r>
      <w:r w:rsidR="008C5C65">
        <w:rPr>
          <w:rFonts w:cs="Arial"/>
          <w:szCs w:val="24"/>
        </w:rPr>
        <w:t xml:space="preserve"> participación normal e intensiva en música y teatro”,</w:t>
      </w:r>
      <w:r w:rsidR="008C5C65" w:rsidRPr="008C5C65">
        <w:rPr>
          <w:rFonts w:cs="Arial"/>
          <w:szCs w:val="24"/>
        </w:rPr>
        <w:t xml:space="preserve"> </w:t>
      </w:r>
      <w:r w:rsidRPr="001F0486">
        <w:rPr>
          <w:lang w:val="es-ES_tradnl"/>
        </w:rPr>
        <w:t>exploraron por 2 años la interacción de las artes con el desarrollo de logros (especialmente académicos) en estudiantes de octavo, décimo y doceavo año.</w:t>
      </w:r>
    </w:p>
    <w:p w14:paraId="1CD18779" w14:textId="77777777" w:rsidR="00AA62EC" w:rsidRPr="001F0486" w:rsidRDefault="00AA62EC" w:rsidP="00AA62EC">
      <w:pPr>
        <w:rPr>
          <w:lang w:val="es-ES_tradnl"/>
        </w:rPr>
      </w:pPr>
    </w:p>
    <w:p w14:paraId="2D46F44A" w14:textId="77777777" w:rsidR="00AA62EC" w:rsidRDefault="00AA62EC" w:rsidP="00AA62EC">
      <w:pPr>
        <w:rPr>
          <w:lang w:val="es-ES_tradnl"/>
        </w:rPr>
      </w:pPr>
      <w:r w:rsidRPr="001F0486">
        <w:rPr>
          <w:lang w:val="es-ES_tradnl"/>
        </w:rPr>
        <w:tab/>
        <w:t>Los autores observaron un mejor desenvolvimiento académico en aquellos estudiantes que, extracurricularmente, asistían a actividades artísticas, especialmente en algún in</w:t>
      </w:r>
      <w:r w:rsidR="00544FEA">
        <w:rPr>
          <w:lang w:val="es-ES_tradnl"/>
        </w:rPr>
        <w:t>strumento musical o teatro. Las tablas</w:t>
      </w:r>
      <w:r w:rsidRPr="001F0486">
        <w:rPr>
          <w:lang w:val="es-ES_tradnl"/>
        </w:rPr>
        <w:t xml:space="preserve"> n.</w:t>
      </w:r>
      <w:r w:rsidRPr="001F0486">
        <w:rPr>
          <w:rFonts w:eastAsia="Batang" w:cs="Arial"/>
          <w:lang w:val="es-ES_tradnl"/>
        </w:rPr>
        <w:t>° 3, 4 y 5,</w:t>
      </w:r>
      <w:r w:rsidRPr="001F0486">
        <w:rPr>
          <w:lang w:val="es-ES_tradnl"/>
        </w:rPr>
        <w:t xml:space="preserve"> muestran algunos datos extraídos del texto.</w:t>
      </w:r>
    </w:p>
    <w:p w14:paraId="161691BA" w14:textId="77777777" w:rsidR="001B146B" w:rsidRDefault="001B146B" w:rsidP="00AA62EC">
      <w:pPr>
        <w:rPr>
          <w:lang w:val="es-ES_tradnl"/>
        </w:rPr>
      </w:pPr>
    </w:p>
    <w:p w14:paraId="7AE1540C" w14:textId="77777777" w:rsidR="006720C9" w:rsidRDefault="006720C9" w:rsidP="00AA62EC">
      <w:pPr>
        <w:rPr>
          <w:lang w:val="es-ES_tradnl"/>
        </w:rPr>
      </w:pPr>
    </w:p>
    <w:p w14:paraId="31625B81" w14:textId="77777777" w:rsidR="006720C9" w:rsidRPr="001F0486" w:rsidRDefault="006720C9" w:rsidP="00AA62EC">
      <w:pPr>
        <w:rPr>
          <w:lang w:val="es-ES_tradnl"/>
        </w:rPr>
      </w:pPr>
    </w:p>
    <w:p w14:paraId="255D232E" w14:textId="77777777" w:rsidR="00AA62EC" w:rsidRPr="001F0486" w:rsidRDefault="00544FEA" w:rsidP="00AA62EC">
      <w:pPr>
        <w:spacing w:line="240" w:lineRule="auto"/>
        <w:jc w:val="center"/>
        <w:rPr>
          <w:rFonts w:eastAsia="Batang" w:cs="Arial"/>
          <w:b/>
          <w:lang w:val="es-ES_tradnl"/>
        </w:rPr>
      </w:pPr>
      <w:r>
        <w:rPr>
          <w:b/>
          <w:lang w:val="es-ES_tradnl"/>
        </w:rPr>
        <w:t>Tabla</w:t>
      </w:r>
      <w:r w:rsidR="00AA62EC" w:rsidRPr="001F0486">
        <w:rPr>
          <w:b/>
          <w:lang w:val="es-ES_tradnl"/>
        </w:rPr>
        <w:t xml:space="preserve"> n.</w:t>
      </w:r>
      <w:r w:rsidR="00AA62EC" w:rsidRPr="001F0486">
        <w:rPr>
          <w:rFonts w:eastAsia="Batang" w:cs="Arial"/>
          <w:b/>
          <w:lang w:val="es-ES_tradnl"/>
        </w:rPr>
        <w:t xml:space="preserve">° 3. </w:t>
      </w:r>
    </w:p>
    <w:p w14:paraId="011B61D9" w14:textId="77777777" w:rsidR="00AA62EC" w:rsidRPr="001F0486" w:rsidRDefault="00AA62EC" w:rsidP="00AA62EC">
      <w:pPr>
        <w:spacing w:line="240" w:lineRule="auto"/>
        <w:jc w:val="center"/>
        <w:rPr>
          <w:rFonts w:eastAsia="Batang" w:cs="Arial"/>
          <w:b/>
          <w:lang w:val="es-ES_tradnl"/>
        </w:rPr>
      </w:pPr>
    </w:p>
    <w:p w14:paraId="128575E9" w14:textId="77777777" w:rsidR="00AA62EC" w:rsidRPr="001F0486" w:rsidRDefault="00AA62EC" w:rsidP="00AA62EC">
      <w:pPr>
        <w:spacing w:line="240" w:lineRule="auto"/>
        <w:jc w:val="center"/>
        <w:rPr>
          <w:rFonts w:eastAsia="Batang" w:cs="Arial"/>
          <w:b/>
          <w:lang w:val="es-ES_tradnl"/>
        </w:rPr>
      </w:pPr>
      <w:r w:rsidRPr="001F0486">
        <w:rPr>
          <w:rFonts w:eastAsia="Batang" w:cs="Arial"/>
          <w:b/>
          <w:lang w:val="es-ES_tradnl"/>
        </w:rPr>
        <w:t>Diferencias entre estudiantes de octavo año con alta y baja participación en artes.</w:t>
      </w:r>
    </w:p>
    <w:p w14:paraId="25092857" w14:textId="77777777" w:rsidR="00AA62EC" w:rsidRPr="001F0486" w:rsidRDefault="00AA62EC" w:rsidP="00AA62EC">
      <w:pPr>
        <w:spacing w:line="240" w:lineRule="auto"/>
        <w:jc w:val="center"/>
        <w:rPr>
          <w:b/>
          <w:lang w:val="es-ES_tradnl"/>
        </w:rPr>
      </w:pPr>
    </w:p>
    <w:tbl>
      <w:tblPr>
        <w:tblW w:w="8388" w:type="dxa"/>
        <w:tblBorders>
          <w:top w:val="single" w:sz="12" w:space="0" w:color="808080"/>
          <w:left w:val="nil"/>
          <w:bottom w:val="single" w:sz="12" w:space="0" w:color="808080"/>
          <w:right w:val="nil"/>
          <w:insideH w:val="nil"/>
          <w:insideV w:val="nil"/>
        </w:tblBorders>
        <w:tblLook w:val="00A0" w:firstRow="1" w:lastRow="0" w:firstColumn="1" w:lastColumn="0" w:noHBand="0" w:noVBand="0"/>
      </w:tblPr>
      <w:tblGrid>
        <w:gridCol w:w="2801"/>
        <w:gridCol w:w="2765"/>
        <w:gridCol w:w="2822"/>
      </w:tblGrid>
      <w:tr w:rsidR="00AA62EC" w:rsidRPr="00E31400" w14:paraId="4D373187" w14:textId="77777777">
        <w:tc>
          <w:tcPr>
            <w:tcW w:w="2801" w:type="dxa"/>
            <w:tcBorders>
              <w:bottom w:val="single" w:sz="6" w:space="0" w:color="808080"/>
            </w:tcBorders>
            <w:shd w:val="clear" w:color="auto" w:fill="auto"/>
          </w:tcPr>
          <w:p w14:paraId="6B5D5587" w14:textId="77777777" w:rsidR="00AA62EC" w:rsidRPr="00E31400" w:rsidRDefault="00AA62EC" w:rsidP="00AA62EC">
            <w:pPr>
              <w:spacing w:line="240" w:lineRule="auto"/>
              <w:rPr>
                <w:lang w:val="es-ES_tradnl"/>
              </w:rPr>
            </w:pPr>
            <w:r w:rsidRPr="00E31400">
              <w:rPr>
                <w:lang w:val="es-ES_tradnl"/>
              </w:rPr>
              <w:t>Calidad</w:t>
            </w:r>
          </w:p>
        </w:tc>
        <w:tc>
          <w:tcPr>
            <w:tcW w:w="2765" w:type="dxa"/>
            <w:tcBorders>
              <w:bottom w:val="single" w:sz="6" w:space="0" w:color="808080"/>
            </w:tcBorders>
            <w:shd w:val="clear" w:color="auto" w:fill="auto"/>
          </w:tcPr>
          <w:p w14:paraId="76A6FBE9" w14:textId="77777777" w:rsidR="00AA62EC" w:rsidRPr="00E31400" w:rsidRDefault="00AA62EC" w:rsidP="00B2761F">
            <w:pPr>
              <w:spacing w:line="240" w:lineRule="auto"/>
              <w:jc w:val="left"/>
              <w:rPr>
                <w:lang w:val="es-ES_tradnl"/>
              </w:rPr>
            </w:pPr>
            <w:r w:rsidRPr="00E31400">
              <w:rPr>
                <w:lang w:val="es-ES_tradnl"/>
              </w:rPr>
              <w:t>Alta participación en artes</w:t>
            </w:r>
          </w:p>
        </w:tc>
        <w:tc>
          <w:tcPr>
            <w:tcW w:w="2822" w:type="dxa"/>
            <w:tcBorders>
              <w:bottom w:val="single" w:sz="6" w:space="0" w:color="808080"/>
            </w:tcBorders>
            <w:shd w:val="clear" w:color="auto" w:fill="auto"/>
          </w:tcPr>
          <w:p w14:paraId="7F1B1666" w14:textId="77777777" w:rsidR="00AA62EC" w:rsidRPr="00E31400" w:rsidRDefault="00AA62EC" w:rsidP="00B2761F">
            <w:pPr>
              <w:spacing w:line="240" w:lineRule="auto"/>
              <w:jc w:val="left"/>
              <w:rPr>
                <w:lang w:val="es-ES_tradnl"/>
              </w:rPr>
            </w:pPr>
            <w:r w:rsidRPr="00E31400">
              <w:rPr>
                <w:lang w:val="es-ES_tradnl"/>
              </w:rPr>
              <w:t>Baja participación en artes</w:t>
            </w:r>
          </w:p>
        </w:tc>
      </w:tr>
      <w:tr w:rsidR="00AA62EC" w:rsidRPr="00E31400" w14:paraId="227960C7" w14:textId="77777777">
        <w:tc>
          <w:tcPr>
            <w:tcW w:w="2801" w:type="dxa"/>
            <w:tcBorders>
              <w:top w:val="single" w:sz="6" w:space="0" w:color="808080"/>
            </w:tcBorders>
            <w:shd w:val="clear" w:color="auto" w:fill="auto"/>
          </w:tcPr>
          <w:p w14:paraId="5973E63A" w14:textId="77777777" w:rsidR="00AA62EC" w:rsidRPr="00E31400" w:rsidRDefault="00AA62EC" w:rsidP="00B2761F">
            <w:pPr>
              <w:spacing w:line="240" w:lineRule="auto"/>
              <w:jc w:val="left"/>
              <w:rPr>
                <w:lang w:val="es-ES_tradnl"/>
              </w:rPr>
            </w:pPr>
            <w:r w:rsidRPr="00E31400">
              <w:rPr>
                <w:lang w:val="es-ES_tradnl"/>
              </w:rPr>
              <w:t>Obtienen mejores notas</w:t>
            </w:r>
          </w:p>
        </w:tc>
        <w:tc>
          <w:tcPr>
            <w:tcW w:w="2765" w:type="dxa"/>
            <w:tcBorders>
              <w:top w:val="single" w:sz="6" w:space="0" w:color="808080"/>
            </w:tcBorders>
            <w:shd w:val="clear" w:color="auto" w:fill="auto"/>
          </w:tcPr>
          <w:p w14:paraId="4E542546" w14:textId="77777777" w:rsidR="00AA62EC" w:rsidRPr="00E31400" w:rsidRDefault="00AA62EC" w:rsidP="00AA62EC">
            <w:pPr>
              <w:spacing w:line="240" w:lineRule="auto"/>
              <w:jc w:val="center"/>
              <w:rPr>
                <w:lang w:val="es-ES_tradnl"/>
              </w:rPr>
            </w:pPr>
            <w:r w:rsidRPr="00E31400">
              <w:rPr>
                <w:lang w:val="es-ES_tradnl"/>
              </w:rPr>
              <w:t>82,6%</w:t>
            </w:r>
          </w:p>
        </w:tc>
        <w:tc>
          <w:tcPr>
            <w:tcW w:w="2822" w:type="dxa"/>
            <w:tcBorders>
              <w:top w:val="single" w:sz="6" w:space="0" w:color="808080"/>
            </w:tcBorders>
            <w:shd w:val="clear" w:color="auto" w:fill="auto"/>
          </w:tcPr>
          <w:p w14:paraId="0D26BEFB" w14:textId="77777777" w:rsidR="00AA62EC" w:rsidRPr="00E31400" w:rsidRDefault="00AA62EC" w:rsidP="00AA62EC">
            <w:pPr>
              <w:spacing w:line="240" w:lineRule="auto"/>
              <w:jc w:val="center"/>
              <w:rPr>
                <w:lang w:val="es-ES_tradnl"/>
              </w:rPr>
            </w:pPr>
            <w:r w:rsidRPr="00E31400">
              <w:rPr>
                <w:lang w:val="es-ES_tradnl"/>
              </w:rPr>
              <w:t>67,2%</w:t>
            </w:r>
          </w:p>
        </w:tc>
      </w:tr>
      <w:tr w:rsidR="00AA62EC" w:rsidRPr="00E31400" w14:paraId="17B3A07D" w14:textId="77777777">
        <w:tc>
          <w:tcPr>
            <w:tcW w:w="2801" w:type="dxa"/>
            <w:shd w:val="clear" w:color="auto" w:fill="auto"/>
          </w:tcPr>
          <w:p w14:paraId="2582719C" w14:textId="77777777" w:rsidR="00AA62EC" w:rsidRPr="00E31400" w:rsidRDefault="00AA62EC" w:rsidP="00B2761F">
            <w:pPr>
              <w:spacing w:line="240" w:lineRule="auto"/>
              <w:jc w:val="left"/>
              <w:rPr>
                <w:lang w:val="es-ES_tradnl"/>
              </w:rPr>
            </w:pPr>
            <w:r w:rsidRPr="00E31400">
              <w:rPr>
                <w:lang w:val="es-ES_tradnl"/>
              </w:rPr>
              <w:t>Están en la cuarta parte superior en exámenes</w:t>
            </w:r>
          </w:p>
        </w:tc>
        <w:tc>
          <w:tcPr>
            <w:tcW w:w="2765" w:type="dxa"/>
            <w:shd w:val="clear" w:color="auto" w:fill="auto"/>
          </w:tcPr>
          <w:p w14:paraId="184D33CF" w14:textId="77777777" w:rsidR="00AA62EC" w:rsidRPr="00E31400" w:rsidRDefault="00AA62EC" w:rsidP="00AA62EC">
            <w:pPr>
              <w:spacing w:line="240" w:lineRule="auto"/>
              <w:jc w:val="center"/>
              <w:rPr>
                <w:lang w:val="es-ES_tradnl"/>
              </w:rPr>
            </w:pPr>
            <w:r w:rsidRPr="00E31400">
              <w:rPr>
                <w:lang w:val="es-ES_tradnl"/>
              </w:rPr>
              <w:t>67,3%</w:t>
            </w:r>
          </w:p>
        </w:tc>
        <w:tc>
          <w:tcPr>
            <w:tcW w:w="2822" w:type="dxa"/>
            <w:shd w:val="clear" w:color="auto" w:fill="auto"/>
          </w:tcPr>
          <w:p w14:paraId="64C94046" w14:textId="77777777" w:rsidR="00AA62EC" w:rsidRPr="00E31400" w:rsidRDefault="00AA62EC" w:rsidP="00AA62EC">
            <w:pPr>
              <w:spacing w:line="240" w:lineRule="auto"/>
              <w:jc w:val="center"/>
              <w:rPr>
                <w:lang w:val="es-ES_tradnl"/>
              </w:rPr>
            </w:pPr>
            <w:r w:rsidRPr="00E31400">
              <w:rPr>
                <w:lang w:val="es-ES_tradnl"/>
              </w:rPr>
              <w:t>49,6%</w:t>
            </w:r>
          </w:p>
        </w:tc>
      </w:tr>
      <w:tr w:rsidR="00AA62EC" w:rsidRPr="00E31400" w14:paraId="6E370B6A" w14:textId="77777777">
        <w:tc>
          <w:tcPr>
            <w:tcW w:w="2801" w:type="dxa"/>
            <w:shd w:val="clear" w:color="auto" w:fill="auto"/>
          </w:tcPr>
          <w:p w14:paraId="612093D4" w14:textId="77777777" w:rsidR="00AA62EC" w:rsidRPr="00E31400" w:rsidRDefault="00AA62EC" w:rsidP="00B2761F">
            <w:pPr>
              <w:spacing w:line="240" w:lineRule="auto"/>
              <w:jc w:val="left"/>
              <w:rPr>
                <w:lang w:val="es-ES_tradnl"/>
              </w:rPr>
            </w:pPr>
            <w:r w:rsidRPr="00E31400">
              <w:rPr>
                <w:lang w:val="es-ES_tradnl"/>
              </w:rPr>
              <w:t>Abandonan en décimo año</w:t>
            </w:r>
          </w:p>
        </w:tc>
        <w:tc>
          <w:tcPr>
            <w:tcW w:w="2765" w:type="dxa"/>
            <w:shd w:val="clear" w:color="auto" w:fill="auto"/>
          </w:tcPr>
          <w:p w14:paraId="39D4239A" w14:textId="77777777" w:rsidR="00AA62EC" w:rsidRPr="00E31400" w:rsidRDefault="00AA62EC" w:rsidP="00AA62EC">
            <w:pPr>
              <w:spacing w:line="240" w:lineRule="auto"/>
              <w:jc w:val="center"/>
              <w:rPr>
                <w:lang w:val="es-ES_tradnl"/>
              </w:rPr>
            </w:pPr>
            <w:r w:rsidRPr="00E31400">
              <w:rPr>
                <w:lang w:val="es-ES_tradnl"/>
              </w:rPr>
              <w:t>1,4%</w:t>
            </w:r>
          </w:p>
        </w:tc>
        <w:tc>
          <w:tcPr>
            <w:tcW w:w="2822" w:type="dxa"/>
            <w:shd w:val="clear" w:color="auto" w:fill="auto"/>
          </w:tcPr>
          <w:p w14:paraId="1A66A0E4" w14:textId="77777777" w:rsidR="00AA62EC" w:rsidRPr="00E31400" w:rsidRDefault="00AA62EC" w:rsidP="00AA62EC">
            <w:pPr>
              <w:spacing w:line="240" w:lineRule="auto"/>
              <w:jc w:val="center"/>
              <w:rPr>
                <w:lang w:val="es-ES_tradnl"/>
              </w:rPr>
            </w:pPr>
            <w:r w:rsidRPr="00E31400">
              <w:rPr>
                <w:lang w:val="es-ES_tradnl"/>
              </w:rPr>
              <w:t>3,7%</w:t>
            </w:r>
          </w:p>
        </w:tc>
      </w:tr>
      <w:tr w:rsidR="00AA62EC" w:rsidRPr="00E31400" w14:paraId="7284F1D7" w14:textId="77777777">
        <w:tc>
          <w:tcPr>
            <w:tcW w:w="2801" w:type="dxa"/>
            <w:shd w:val="clear" w:color="auto" w:fill="auto"/>
          </w:tcPr>
          <w:p w14:paraId="50BDD160" w14:textId="77777777" w:rsidR="00AA62EC" w:rsidRPr="00E31400" w:rsidRDefault="00AA62EC" w:rsidP="00B2761F">
            <w:pPr>
              <w:spacing w:line="240" w:lineRule="auto"/>
              <w:jc w:val="left"/>
              <w:rPr>
                <w:lang w:val="es-ES_tradnl"/>
              </w:rPr>
            </w:pPr>
            <w:r w:rsidRPr="00E31400">
              <w:rPr>
                <w:lang w:val="es-ES_tradnl"/>
              </w:rPr>
              <w:t>Se aburren en la escuela la mitad del tiempo o todo el tiempo</w:t>
            </w:r>
          </w:p>
        </w:tc>
        <w:tc>
          <w:tcPr>
            <w:tcW w:w="2765" w:type="dxa"/>
            <w:shd w:val="clear" w:color="auto" w:fill="auto"/>
          </w:tcPr>
          <w:p w14:paraId="1D16310F" w14:textId="77777777" w:rsidR="00AA62EC" w:rsidRPr="00E31400" w:rsidRDefault="00AA62EC" w:rsidP="00AA62EC">
            <w:pPr>
              <w:spacing w:line="240" w:lineRule="auto"/>
              <w:jc w:val="center"/>
              <w:rPr>
                <w:lang w:val="es-ES_tradnl"/>
              </w:rPr>
            </w:pPr>
            <w:r w:rsidRPr="00E31400">
              <w:rPr>
                <w:lang w:val="es-ES_tradnl"/>
              </w:rPr>
              <w:t>37,9%</w:t>
            </w:r>
          </w:p>
        </w:tc>
        <w:tc>
          <w:tcPr>
            <w:tcW w:w="2822" w:type="dxa"/>
            <w:shd w:val="clear" w:color="auto" w:fill="auto"/>
          </w:tcPr>
          <w:p w14:paraId="7764D67A" w14:textId="77777777" w:rsidR="00AA62EC" w:rsidRPr="00E31400" w:rsidRDefault="00AA62EC" w:rsidP="00AA62EC">
            <w:pPr>
              <w:spacing w:line="240" w:lineRule="auto"/>
              <w:jc w:val="center"/>
              <w:rPr>
                <w:lang w:val="es-ES_tradnl"/>
              </w:rPr>
            </w:pPr>
            <w:r w:rsidRPr="00E31400">
              <w:rPr>
                <w:lang w:val="es-ES_tradnl"/>
              </w:rPr>
              <w:t>45,9%</w:t>
            </w:r>
          </w:p>
        </w:tc>
      </w:tr>
    </w:tbl>
    <w:p w14:paraId="713EB81E" w14:textId="77777777" w:rsidR="00AA62EC" w:rsidRPr="00203964" w:rsidRDefault="00AA62EC" w:rsidP="00AA62EC">
      <w:pPr>
        <w:jc w:val="center"/>
        <w:rPr>
          <w:i/>
          <w:sz w:val="20"/>
          <w:szCs w:val="20"/>
          <w:lang w:val="es-ES_tradnl"/>
        </w:rPr>
      </w:pPr>
      <w:r w:rsidRPr="00203964">
        <w:rPr>
          <w:i/>
          <w:sz w:val="20"/>
          <w:szCs w:val="20"/>
          <w:lang w:val="es-ES_tradnl"/>
        </w:rPr>
        <w:t>Fuente: Catterall et al., 1999</w:t>
      </w:r>
      <w:r w:rsidR="004C16F3">
        <w:rPr>
          <w:i/>
          <w:sz w:val="20"/>
          <w:szCs w:val="20"/>
          <w:lang w:val="es-ES_tradnl"/>
        </w:rPr>
        <w:t>.</w:t>
      </w:r>
    </w:p>
    <w:p w14:paraId="0E2A5036" w14:textId="77777777" w:rsidR="00AA62EC" w:rsidRPr="001F0486" w:rsidRDefault="00AA62EC" w:rsidP="00AA62EC">
      <w:pPr>
        <w:spacing w:line="240" w:lineRule="auto"/>
        <w:jc w:val="center"/>
        <w:rPr>
          <w:b/>
          <w:lang w:val="es-ES_tradnl"/>
        </w:rPr>
      </w:pPr>
    </w:p>
    <w:p w14:paraId="0853DE18" w14:textId="77777777" w:rsidR="00AA62EC" w:rsidRPr="001F0486" w:rsidRDefault="00AA62EC" w:rsidP="00C04C72">
      <w:pPr>
        <w:spacing w:line="240" w:lineRule="auto"/>
        <w:rPr>
          <w:b/>
          <w:lang w:val="es-ES_tradnl"/>
        </w:rPr>
      </w:pPr>
    </w:p>
    <w:p w14:paraId="147BF438" w14:textId="77777777" w:rsidR="00AA62EC" w:rsidRPr="001F0486" w:rsidRDefault="00544FEA" w:rsidP="00AA62EC">
      <w:pPr>
        <w:spacing w:line="240" w:lineRule="auto"/>
        <w:jc w:val="center"/>
        <w:rPr>
          <w:rFonts w:eastAsia="Batang" w:cs="Arial"/>
          <w:b/>
          <w:lang w:val="es-ES_tradnl"/>
        </w:rPr>
      </w:pPr>
      <w:r>
        <w:rPr>
          <w:b/>
          <w:lang w:val="es-ES_tradnl"/>
        </w:rPr>
        <w:t>Tabla</w:t>
      </w:r>
      <w:r w:rsidR="00AA62EC" w:rsidRPr="001F0486">
        <w:rPr>
          <w:b/>
          <w:lang w:val="es-ES_tradnl"/>
        </w:rPr>
        <w:t xml:space="preserve"> n.</w:t>
      </w:r>
      <w:r w:rsidR="00AA62EC" w:rsidRPr="001F0486">
        <w:rPr>
          <w:rFonts w:eastAsia="Batang" w:cs="Arial"/>
          <w:b/>
          <w:lang w:val="es-ES_tradnl"/>
        </w:rPr>
        <w:t xml:space="preserve">° 4. </w:t>
      </w:r>
    </w:p>
    <w:p w14:paraId="7254D657" w14:textId="77777777" w:rsidR="00AA62EC" w:rsidRPr="001F0486" w:rsidRDefault="00AA62EC" w:rsidP="00AA62EC">
      <w:pPr>
        <w:spacing w:line="240" w:lineRule="auto"/>
        <w:jc w:val="center"/>
        <w:rPr>
          <w:rFonts w:eastAsia="Batang" w:cs="Arial"/>
          <w:b/>
          <w:lang w:val="es-ES_tradnl"/>
        </w:rPr>
      </w:pPr>
    </w:p>
    <w:p w14:paraId="3BAFCB2E" w14:textId="77777777" w:rsidR="00AA62EC" w:rsidRPr="001F0486" w:rsidRDefault="00AA62EC" w:rsidP="00AA62EC">
      <w:pPr>
        <w:spacing w:line="240" w:lineRule="auto"/>
        <w:jc w:val="center"/>
        <w:rPr>
          <w:rFonts w:eastAsia="Batang" w:cs="Arial"/>
          <w:b/>
          <w:lang w:val="es-ES_tradnl"/>
        </w:rPr>
      </w:pPr>
      <w:r w:rsidRPr="001F0486">
        <w:rPr>
          <w:rFonts w:eastAsia="Batang" w:cs="Arial"/>
          <w:b/>
          <w:lang w:val="es-ES_tradnl"/>
        </w:rPr>
        <w:t>Diferencias entre estudiantes de décimo año con alta y baja participación en artes.</w:t>
      </w:r>
    </w:p>
    <w:p w14:paraId="62127C0D" w14:textId="77777777" w:rsidR="00AA62EC" w:rsidRPr="001F0486" w:rsidRDefault="00AA62EC" w:rsidP="00AA62EC">
      <w:pPr>
        <w:spacing w:line="240" w:lineRule="auto"/>
        <w:jc w:val="center"/>
        <w:rPr>
          <w:b/>
          <w:lang w:val="es-ES_tradnl"/>
        </w:rPr>
      </w:pPr>
    </w:p>
    <w:tbl>
      <w:tblPr>
        <w:tblW w:w="8388" w:type="dxa"/>
        <w:tblBorders>
          <w:top w:val="single" w:sz="12" w:space="0" w:color="808080"/>
          <w:left w:val="nil"/>
          <w:bottom w:val="single" w:sz="12" w:space="0" w:color="808080"/>
          <w:right w:val="nil"/>
          <w:insideH w:val="nil"/>
          <w:insideV w:val="nil"/>
        </w:tblBorders>
        <w:tblLook w:val="00A0" w:firstRow="1" w:lastRow="0" w:firstColumn="1" w:lastColumn="0" w:noHBand="0" w:noVBand="0"/>
      </w:tblPr>
      <w:tblGrid>
        <w:gridCol w:w="2801"/>
        <w:gridCol w:w="2765"/>
        <w:gridCol w:w="2822"/>
      </w:tblGrid>
      <w:tr w:rsidR="00AA62EC" w:rsidRPr="00E31400" w14:paraId="4D82964D" w14:textId="77777777">
        <w:tc>
          <w:tcPr>
            <w:tcW w:w="2801" w:type="dxa"/>
            <w:tcBorders>
              <w:bottom w:val="single" w:sz="6" w:space="0" w:color="808080"/>
            </w:tcBorders>
            <w:shd w:val="clear" w:color="auto" w:fill="auto"/>
          </w:tcPr>
          <w:p w14:paraId="7A2DDE7A" w14:textId="77777777" w:rsidR="00AA62EC" w:rsidRPr="00E31400" w:rsidRDefault="00AA62EC" w:rsidP="00AA62EC">
            <w:pPr>
              <w:spacing w:line="240" w:lineRule="auto"/>
              <w:rPr>
                <w:lang w:val="es-ES_tradnl"/>
              </w:rPr>
            </w:pPr>
            <w:r w:rsidRPr="00E31400">
              <w:rPr>
                <w:lang w:val="es-ES_tradnl"/>
              </w:rPr>
              <w:t>Calidad</w:t>
            </w:r>
          </w:p>
        </w:tc>
        <w:tc>
          <w:tcPr>
            <w:tcW w:w="2765" w:type="dxa"/>
            <w:tcBorders>
              <w:bottom w:val="single" w:sz="6" w:space="0" w:color="808080"/>
            </w:tcBorders>
            <w:shd w:val="clear" w:color="auto" w:fill="auto"/>
          </w:tcPr>
          <w:p w14:paraId="4CBCF3C4" w14:textId="77777777" w:rsidR="00AA62EC" w:rsidRPr="00E31400" w:rsidRDefault="00AA62EC" w:rsidP="00B2761F">
            <w:pPr>
              <w:spacing w:line="240" w:lineRule="auto"/>
              <w:jc w:val="left"/>
              <w:rPr>
                <w:lang w:val="es-ES_tradnl"/>
              </w:rPr>
            </w:pPr>
            <w:r w:rsidRPr="00E31400">
              <w:rPr>
                <w:lang w:val="es-ES_tradnl"/>
              </w:rPr>
              <w:t>Alta participación en artes</w:t>
            </w:r>
          </w:p>
        </w:tc>
        <w:tc>
          <w:tcPr>
            <w:tcW w:w="2822" w:type="dxa"/>
            <w:tcBorders>
              <w:bottom w:val="single" w:sz="6" w:space="0" w:color="808080"/>
            </w:tcBorders>
            <w:shd w:val="clear" w:color="auto" w:fill="auto"/>
          </w:tcPr>
          <w:p w14:paraId="07E09361" w14:textId="77777777" w:rsidR="00AA62EC" w:rsidRPr="00E31400" w:rsidRDefault="00AA62EC" w:rsidP="00B2761F">
            <w:pPr>
              <w:spacing w:line="240" w:lineRule="auto"/>
              <w:jc w:val="left"/>
              <w:rPr>
                <w:lang w:val="es-ES_tradnl"/>
              </w:rPr>
            </w:pPr>
            <w:r w:rsidRPr="00E31400">
              <w:rPr>
                <w:lang w:val="es-ES_tradnl"/>
              </w:rPr>
              <w:t>Baja participación en artes</w:t>
            </w:r>
          </w:p>
        </w:tc>
      </w:tr>
      <w:tr w:rsidR="00AA62EC" w:rsidRPr="00E31400" w14:paraId="4FC4010D" w14:textId="77777777">
        <w:tc>
          <w:tcPr>
            <w:tcW w:w="2801" w:type="dxa"/>
            <w:tcBorders>
              <w:top w:val="single" w:sz="6" w:space="0" w:color="808080"/>
            </w:tcBorders>
            <w:shd w:val="clear" w:color="auto" w:fill="auto"/>
          </w:tcPr>
          <w:p w14:paraId="25CCEC4E" w14:textId="77777777" w:rsidR="00AA62EC" w:rsidRPr="00E31400" w:rsidRDefault="00AA62EC" w:rsidP="00B2761F">
            <w:pPr>
              <w:spacing w:line="240" w:lineRule="auto"/>
              <w:jc w:val="left"/>
              <w:rPr>
                <w:lang w:val="es-ES_tradnl"/>
              </w:rPr>
            </w:pPr>
            <w:r w:rsidRPr="00E31400">
              <w:rPr>
                <w:lang w:val="es-ES_tradnl"/>
              </w:rPr>
              <w:t>Se ubican en la cuarta parte superior en exámenes</w:t>
            </w:r>
          </w:p>
        </w:tc>
        <w:tc>
          <w:tcPr>
            <w:tcW w:w="2765" w:type="dxa"/>
            <w:tcBorders>
              <w:top w:val="single" w:sz="6" w:space="0" w:color="808080"/>
            </w:tcBorders>
            <w:shd w:val="clear" w:color="auto" w:fill="auto"/>
          </w:tcPr>
          <w:p w14:paraId="41922821" w14:textId="77777777" w:rsidR="00AA62EC" w:rsidRPr="00E31400" w:rsidRDefault="00AA62EC" w:rsidP="00AA62EC">
            <w:pPr>
              <w:spacing w:line="240" w:lineRule="auto"/>
              <w:jc w:val="center"/>
              <w:rPr>
                <w:lang w:val="es-ES_tradnl"/>
              </w:rPr>
            </w:pPr>
            <w:r w:rsidRPr="00E31400">
              <w:rPr>
                <w:lang w:val="es-ES_tradnl"/>
              </w:rPr>
              <w:t>65,7%</w:t>
            </w:r>
          </w:p>
        </w:tc>
        <w:tc>
          <w:tcPr>
            <w:tcW w:w="2822" w:type="dxa"/>
            <w:tcBorders>
              <w:top w:val="single" w:sz="6" w:space="0" w:color="808080"/>
            </w:tcBorders>
            <w:shd w:val="clear" w:color="auto" w:fill="auto"/>
          </w:tcPr>
          <w:p w14:paraId="1F1A51E2" w14:textId="77777777" w:rsidR="00AA62EC" w:rsidRPr="00E31400" w:rsidRDefault="00AA62EC" w:rsidP="00AA62EC">
            <w:pPr>
              <w:spacing w:line="240" w:lineRule="auto"/>
              <w:jc w:val="center"/>
              <w:rPr>
                <w:lang w:val="es-ES_tradnl"/>
              </w:rPr>
            </w:pPr>
            <w:r w:rsidRPr="00E31400">
              <w:rPr>
                <w:lang w:val="es-ES_tradnl"/>
              </w:rPr>
              <w:t>47,5%</w:t>
            </w:r>
          </w:p>
        </w:tc>
      </w:tr>
      <w:tr w:rsidR="00AA62EC" w:rsidRPr="00E31400" w14:paraId="720074B3" w14:textId="77777777">
        <w:tc>
          <w:tcPr>
            <w:tcW w:w="2801" w:type="dxa"/>
            <w:shd w:val="clear" w:color="auto" w:fill="auto"/>
          </w:tcPr>
          <w:p w14:paraId="2D69212C" w14:textId="77777777" w:rsidR="00AA62EC" w:rsidRPr="00E31400" w:rsidRDefault="00AA62EC" w:rsidP="00B2761F">
            <w:pPr>
              <w:spacing w:line="240" w:lineRule="auto"/>
              <w:jc w:val="left"/>
              <w:rPr>
                <w:lang w:val="es-ES_tradnl"/>
              </w:rPr>
            </w:pPr>
            <w:r w:rsidRPr="00E31400">
              <w:rPr>
                <w:lang w:val="es-ES_tradnl"/>
              </w:rPr>
              <w:t>Están en la cuarta parte superior en lectura</w:t>
            </w:r>
          </w:p>
        </w:tc>
        <w:tc>
          <w:tcPr>
            <w:tcW w:w="2765" w:type="dxa"/>
            <w:shd w:val="clear" w:color="auto" w:fill="auto"/>
          </w:tcPr>
          <w:p w14:paraId="352A5978" w14:textId="77777777" w:rsidR="00AA62EC" w:rsidRPr="00E31400" w:rsidRDefault="00AA62EC" w:rsidP="00AA62EC">
            <w:pPr>
              <w:spacing w:line="240" w:lineRule="auto"/>
              <w:jc w:val="center"/>
              <w:rPr>
                <w:lang w:val="es-ES_tradnl"/>
              </w:rPr>
            </w:pPr>
            <w:r w:rsidRPr="00E31400">
              <w:rPr>
                <w:lang w:val="es-ES_tradnl"/>
              </w:rPr>
              <w:t>64,7%</w:t>
            </w:r>
          </w:p>
        </w:tc>
        <w:tc>
          <w:tcPr>
            <w:tcW w:w="2822" w:type="dxa"/>
            <w:shd w:val="clear" w:color="auto" w:fill="auto"/>
          </w:tcPr>
          <w:p w14:paraId="34B72B2F" w14:textId="77777777" w:rsidR="00AA62EC" w:rsidRPr="00E31400" w:rsidRDefault="00AA62EC" w:rsidP="00AA62EC">
            <w:pPr>
              <w:spacing w:line="240" w:lineRule="auto"/>
              <w:jc w:val="center"/>
              <w:rPr>
                <w:lang w:val="es-ES_tradnl"/>
              </w:rPr>
            </w:pPr>
            <w:r w:rsidRPr="00E31400">
              <w:rPr>
                <w:lang w:val="es-ES_tradnl"/>
              </w:rPr>
              <w:t>45,4%</w:t>
            </w:r>
          </w:p>
        </w:tc>
      </w:tr>
      <w:tr w:rsidR="00AA62EC" w:rsidRPr="00E31400" w14:paraId="76CEC8B8" w14:textId="77777777">
        <w:tc>
          <w:tcPr>
            <w:tcW w:w="2801" w:type="dxa"/>
            <w:shd w:val="clear" w:color="auto" w:fill="auto"/>
          </w:tcPr>
          <w:p w14:paraId="1689F3F0" w14:textId="77777777" w:rsidR="00AA62EC" w:rsidRPr="00E31400" w:rsidRDefault="00AA62EC" w:rsidP="00B2761F">
            <w:pPr>
              <w:spacing w:line="240" w:lineRule="auto"/>
              <w:jc w:val="left"/>
              <w:rPr>
                <w:lang w:val="es-ES_tradnl"/>
              </w:rPr>
            </w:pPr>
            <w:r w:rsidRPr="00E31400">
              <w:rPr>
                <w:lang w:val="es-ES_tradnl"/>
              </w:rPr>
              <w:t>Nivel alto en comprensión escrita</w:t>
            </w:r>
          </w:p>
        </w:tc>
        <w:tc>
          <w:tcPr>
            <w:tcW w:w="2765" w:type="dxa"/>
            <w:shd w:val="clear" w:color="auto" w:fill="auto"/>
          </w:tcPr>
          <w:p w14:paraId="455FE9DF" w14:textId="77777777" w:rsidR="00AA62EC" w:rsidRPr="00E31400" w:rsidRDefault="00AA62EC" w:rsidP="00AA62EC">
            <w:pPr>
              <w:spacing w:line="240" w:lineRule="auto"/>
              <w:jc w:val="center"/>
              <w:rPr>
                <w:lang w:val="es-ES_tradnl"/>
              </w:rPr>
            </w:pPr>
            <w:r w:rsidRPr="00E31400">
              <w:rPr>
                <w:lang w:val="es-ES_tradnl"/>
              </w:rPr>
              <w:t>61,0%</w:t>
            </w:r>
          </w:p>
        </w:tc>
        <w:tc>
          <w:tcPr>
            <w:tcW w:w="2822" w:type="dxa"/>
            <w:shd w:val="clear" w:color="auto" w:fill="auto"/>
          </w:tcPr>
          <w:p w14:paraId="0B9BE5E2" w14:textId="77777777" w:rsidR="00AA62EC" w:rsidRPr="00E31400" w:rsidRDefault="00AA62EC" w:rsidP="00AA62EC">
            <w:pPr>
              <w:spacing w:line="240" w:lineRule="auto"/>
              <w:jc w:val="center"/>
              <w:rPr>
                <w:lang w:val="es-ES_tradnl"/>
              </w:rPr>
            </w:pPr>
            <w:r w:rsidRPr="00E31400">
              <w:rPr>
                <w:lang w:val="es-ES_tradnl"/>
              </w:rPr>
              <w:t>43,5%</w:t>
            </w:r>
          </w:p>
        </w:tc>
      </w:tr>
      <w:tr w:rsidR="00AA62EC" w:rsidRPr="00E31400" w14:paraId="6B7291A7" w14:textId="77777777">
        <w:tc>
          <w:tcPr>
            <w:tcW w:w="2801" w:type="dxa"/>
            <w:shd w:val="clear" w:color="auto" w:fill="auto"/>
          </w:tcPr>
          <w:p w14:paraId="75F72ED4" w14:textId="77777777" w:rsidR="00AA62EC" w:rsidRPr="00E31400" w:rsidRDefault="00AA62EC" w:rsidP="00B2761F">
            <w:pPr>
              <w:spacing w:line="240" w:lineRule="auto"/>
              <w:jc w:val="left"/>
              <w:rPr>
                <w:lang w:val="es-ES_tradnl"/>
              </w:rPr>
            </w:pPr>
            <w:r w:rsidRPr="00E31400">
              <w:rPr>
                <w:lang w:val="es-ES_tradnl"/>
              </w:rPr>
              <w:t>Cuarta parte superior en historia, geografía y sociales</w:t>
            </w:r>
          </w:p>
        </w:tc>
        <w:tc>
          <w:tcPr>
            <w:tcW w:w="2765" w:type="dxa"/>
            <w:shd w:val="clear" w:color="auto" w:fill="auto"/>
          </w:tcPr>
          <w:p w14:paraId="26CC821D" w14:textId="77777777" w:rsidR="00AA62EC" w:rsidRPr="00E31400" w:rsidRDefault="00AA62EC" w:rsidP="00AA62EC">
            <w:pPr>
              <w:spacing w:line="240" w:lineRule="auto"/>
              <w:jc w:val="center"/>
              <w:rPr>
                <w:lang w:val="es-ES_tradnl"/>
              </w:rPr>
            </w:pPr>
            <w:r w:rsidRPr="00E31400">
              <w:rPr>
                <w:lang w:val="es-ES_tradnl"/>
              </w:rPr>
              <w:t>62,9%</w:t>
            </w:r>
          </w:p>
        </w:tc>
        <w:tc>
          <w:tcPr>
            <w:tcW w:w="2822" w:type="dxa"/>
            <w:shd w:val="clear" w:color="auto" w:fill="auto"/>
          </w:tcPr>
          <w:p w14:paraId="0EA85932" w14:textId="77777777" w:rsidR="00AA62EC" w:rsidRPr="00E31400" w:rsidRDefault="00AA62EC" w:rsidP="00AA62EC">
            <w:pPr>
              <w:spacing w:line="240" w:lineRule="auto"/>
              <w:jc w:val="center"/>
              <w:rPr>
                <w:lang w:val="es-ES_tradnl"/>
              </w:rPr>
            </w:pPr>
            <w:r w:rsidRPr="00E31400">
              <w:rPr>
                <w:lang w:val="es-ES_tradnl"/>
              </w:rPr>
              <w:t>47,4%</w:t>
            </w:r>
          </w:p>
        </w:tc>
      </w:tr>
    </w:tbl>
    <w:p w14:paraId="254AA03E" w14:textId="77777777" w:rsidR="00203964" w:rsidRPr="00C04C72" w:rsidRDefault="00AA62EC" w:rsidP="00C04C72">
      <w:pPr>
        <w:jc w:val="center"/>
        <w:rPr>
          <w:i/>
          <w:sz w:val="20"/>
          <w:szCs w:val="20"/>
          <w:lang w:val="es-ES_tradnl"/>
        </w:rPr>
      </w:pPr>
      <w:r w:rsidRPr="00203964">
        <w:rPr>
          <w:i/>
          <w:sz w:val="20"/>
          <w:szCs w:val="20"/>
          <w:lang w:val="es-ES_tradnl"/>
        </w:rPr>
        <w:t>Fuente: Catterall et al. (1999)</w:t>
      </w:r>
      <w:r w:rsidR="004C16F3">
        <w:rPr>
          <w:i/>
          <w:sz w:val="20"/>
          <w:szCs w:val="20"/>
          <w:lang w:val="es-ES_tradnl"/>
        </w:rPr>
        <w:t>.</w:t>
      </w:r>
    </w:p>
    <w:p w14:paraId="3AF225A4" w14:textId="77777777" w:rsidR="006720C9" w:rsidRDefault="006720C9" w:rsidP="00AA62EC">
      <w:pPr>
        <w:spacing w:line="240" w:lineRule="auto"/>
        <w:jc w:val="center"/>
        <w:rPr>
          <w:b/>
          <w:lang w:val="es-ES_tradnl"/>
        </w:rPr>
      </w:pPr>
    </w:p>
    <w:p w14:paraId="769AEA7A" w14:textId="77777777" w:rsidR="006720C9" w:rsidRDefault="006720C9" w:rsidP="00AA62EC">
      <w:pPr>
        <w:spacing w:line="240" w:lineRule="auto"/>
        <w:jc w:val="center"/>
        <w:rPr>
          <w:b/>
          <w:lang w:val="es-ES_tradnl"/>
        </w:rPr>
      </w:pPr>
    </w:p>
    <w:p w14:paraId="30224BB9" w14:textId="77777777" w:rsidR="006720C9" w:rsidRDefault="006720C9" w:rsidP="00AA62EC">
      <w:pPr>
        <w:spacing w:line="240" w:lineRule="auto"/>
        <w:jc w:val="center"/>
        <w:rPr>
          <w:b/>
          <w:lang w:val="es-ES_tradnl"/>
        </w:rPr>
      </w:pPr>
    </w:p>
    <w:p w14:paraId="2EBFC65C" w14:textId="77777777" w:rsidR="006720C9" w:rsidRDefault="006720C9" w:rsidP="00AA62EC">
      <w:pPr>
        <w:spacing w:line="240" w:lineRule="auto"/>
        <w:jc w:val="center"/>
        <w:rPr>
          <w:b/>
          <w:lang w:val="es-ES_tradnl"/>
        </w:rPr>
      </w:pPr>
    </w:p>
    <w:p w14:paraId="0E297C36" w14:textId="77777777" w:rsidR="006720C9" w:rsidRDefault="006720C9" w:rsidP="00AA62EC">
      <w:pPr>
        <w:spacing w:line="240" w:lineRule="auto"/>
        <w:jc w:val="center"/>
        <w:rPr>
          <w:b/>
          <w:lang w:val="es-ES_tradnl"/>
        </w:rPr>
      </w:pPr>
    </w:p>
    <w:p w14:paraId="688ECD5A" w14:textId="77777777" w:rsidR="006720C9" w:rsidRDefault="006720C9" w:rsidP="00AA62EC">
      <w:pPr>
        <w:spacing w:line="240" w:lineRule="auto"/>
        <w:jc w:val="center"/>
        <w:rPr>
          <w:b/>
          <w:lang w:val="es-ES_tradnl"/>
        </w:rPr>
      </w:pPr>
    </w:p>
    <w:p w14:paraId="4968D634" w14:textId="77777777" w:rsidR="006720C9" w:rsidRDefault="006720C9" w:rsidP="00AA62EC">
      <w:pPr>
        <w:spacing w:line="240" w:lineRule="auto"/>
        <w:jc w:val="center"/>
        <w:rPr>
          <w:b/>
          <w:lang w:val="es-ES_tradnl"/>
        </w:rPr>
      </w:pPr>
    </w:p>
    <w:p w14:paraId="55EE60EE" w14:textId="77777777" w:rsidR="00AA62EC" w:rsidRPr="001F0486" w:rsidRDefault="00544FEA" w:rsidP="00AA62EC">
      <w:pPr>
        <w:spacing w:line="240" w:lineRule="auto"/>
        <w:jc w:val="center"/>
        <w:rPr>
          <w:rFonts w:eastAsia="Batang" w:cs="Arial"/>
          <w:b/>
          <w:lang w:val="es-ES_tradnl"/>
        </w:rPr>
      </w:pPr>
      <w:r>
        <w:rPr>
          <w:b/>
          <w:lang w:val="es-ES_tradnl"/>
        </w:rPr>
        <w:t>Tabla</w:t>
      </w:r>
      <w:r w:rsidR="00AA62EC" w:rsidRPr="001F0486">
        <w:rPr>
          <w:b/>
          <w:lang w:val="es-ES_tradnl"/>
        </w:rPr>
        <w:t xml:space="preserve"> n.</w:t>
      </w:r>
      <w:r w:rsidR="00AA62EC" w:rsidRPr="001F0486">
        <w:rPr>
          <w:rFonts w:eastAsia="Batang" w:cs="Arial"/>
          <w:b/>
          <w:lang w:val="es-ES_tradnl"/>
        </w:rPr>
        <w:t xml:space="preserve">° 5. </w:t>
      </w:r>
    </w:p>
    <w:p w14:paraId="350974B6" w14:textId="77777777" w:rsidR="00AA62EC" w:rsidRPr="001F0486" w:rsidRDefault="00AA62EC" w:rsidP="00AA62EC">
      <w:pPr>
        <w:spacing w:line="240" w:lineRule="auto"/>
        <w:jc w:val="center"/>
        <w:rPr>
          <w:rFonts w:eastAsia="Batang" w:cs="Arial"/>
          <w:b/>
          <w:lang w:val="es-ES_tradnl"/>
        </w:rPr>
      </w:pPr>
    </w:p>
    <w:p w14:paraId="46CF3352" w14:textId="77777777" w:rsidR="00AA62EC" w:rsidRPr="001F0486" w:rsidRDefault="00AA62EC" w:rsidP="00AA62EC">
      <w:pPr>
        <w:spacing w:line="240" w:lineRule="auto"/>
        <w:jc w:val="center"/>
        <w:rPr>
          <w:rFonts w:eastAsia="Batang" w:cs="Arial"/>
          <w:b/>
          <w:lang w:val="es-ES_tradnl"/>
        </w:rPr>
      </w:pPr>
      <w:r w:rsidRPr="001F0486">
        <w:rPr>
          <w:rFonts w:eastAsia="Batang" w:cs="Arial"/>
          <w:b/>
          <w:lang w:val="es-ES_tradnl"/>
        </w:rPr>
        <w:t>Diferencias entre estudiantes de décimo año con alta y baja participación en artes.</w:t>
      </w:r>
    </w:p>
    <w:p w14:paraId="15F0BC64" w14:textId="77777777" w:rsidR="00AA62EC" w:rsidRPr="001F0486" w:rsidRDefault="00AA62EC" w:rsidP="00AA62EC">
      <w:pPr>
        <w:spacing w:line="240" w:lineRule="auto"/>
        <w:jc w:val="center"/>
        <w:rPr>
          <w:b/>
          <w:lang w:val="es-ES_tradnl"/>
        </w:rPr>
      </w:pPr>
    </w:p>
    <w:tbl>
      <w:tblPr>
        <w:tblW w:w="8388" w:type="dxa"/>
        <w:tblBorders>
          <w:top w:val="single" w:sz="12" w:space="0" w:color="808080"/>
          <w:left w:val="nil"/>
          <w:bottom w:val="single" w:sz="12" w:space="0" w:color="808080"/>
          <w:right w:val="nil"/>
          <w:insideH w:val="nil"/>
          <w:insideV w:val="nil"/>
        </w:tblBorders>
        <w:tblLook w:val="00A0" w:firstRow="1" w:lastRow="0" w:firstColumn="1" w:lastColumn="0" w:noHBand="0" w:noVBand="0"/>
      </w:tblPr>
      <w:tblGrid>
        <w:gridCol w:w="2801"/>
        <w:gridCol w:w="2765"/>
        <w:gridCol w:w="2822"/>
      </w:tblGrid>
      <w:tr w:rsidR="00AA62EC" w:rsidRPr="00E31400" w14:paraId="3DFDC597" w14:textId="77777777">
        <w:tc>
          <w:tcPr>
            <w:tcW w:w="2801" w:type="dxa"/>
            <w:tcBorders>
              <w:bottom w:val="single" w:sz="6" w:space="0" w:color="808080"/>
            </w:tcBorders>
            <w:shd w:val="clear" w:color="auto" w:fill="auto"/>
          </w:tcPr>
          <w:p w14:paraId="4F77F582" w14:textId="77777777" w:rsidR="00AA62EC" w:rsidRPr="00E31400" w:rsidRDefault="00AA62EC" w:rsidP="00B2761F">
            <w:pPr>
              <w:spacing w:line="240" w:lineRule="auto"/>
              <w:jc w:val="left"/>
              <w:rPr>
                <w:lang w:val="es-ES_tradnl"/>
              </w:rPr>
            </w:pPr>
            <w:r w:rsidRPr="00E31400">
              <w:rPr>
                <w:lang w:val="es-ES_tradnl"/>
              </w:rPr>
              <w:t>Calidad</w:t>
            </w:r>
          </w:p>
        </w:tc>
        <w:tc>
          <w:tcPr>
            <w:tcW w:w="2765" w:type="dxa"/>
            <w:tcBorders>
              <w:bottom w:val="single" w:sz="6" w:space="0" w:color="808080"/>
            </w:tcBorders>
            <w:shd w:val="clear" w:color="auto" w:fill="auto"/>
          </w:tcPr>
          <w:p w14:paraId="48126A5F" w14:textId="77777777" w:rsidR="00AA62EC" w:rsidRPr="00E31400" w:rsidRDefault="00AA62EC" w:rsidP="00B2761F">
            <w:pPr>
              <w:spacing w:line="240" w:lineRule="auto"/>
              <w:jc w:val="left"/>
              <w:rPr>
                <w:lang w:val="es-ES_tradnl"/>
              </w:rPr>
            </w:pPr>
            <w:r w:rsidRPr="00E31400">
              <w:rPr>
                <w:lang w:val="es-ES_tradnl"/>
              </w:rPr>
              <w:t>Alta participación en artes</w:t>
            </w:r>
          </w:p>
        </w:tc>
        <w:tc>
          <w:tcPr>
            <w:tcW w:w="2822" w:type="dxa"/>
            <w:tcBorders>
              <w:bottom w:val="single" w:sz="6" w:space="0" w:color="808080"/>
            </w:tcBorders>
            <w:shd w:val="clear" w:color="auto" w:fill="auto"/>
          </w:tcPr>
          <w:p w14:paraId="058798CE" w14:textId="77777777" w:rsidR="00AA62EC" w:rsidRPr="00E31400" w:rsidRDefault="00AA62EC" w:rsidP="00B2761F">
            <w:pPr>
              <w:spacing w:line="240" w:lineRule="auto"/>
              <w:jc w:val="left"/>
              <w:rPr>
                <w:lang w:val="es-ES_tradnl"/>
              </w:rPr>
            </w:pPr>
            <w:r w:rsidRPr="00E31400">
              <w:rPr>
                <w:lang w:val="es-ES_tradnl"/>
              </w:rPr>
              <w:t>Baja participación en artes</w:t>
            </w:r>
          </w:p>
        </w:tc>
      </w:tr>
      <w:tr w:rsidR="00AA62EC" w:rsidRPr="00E31400" w14:paraId="2957A9C4" w14:textId="77777777">
        <w:tc>
          <w:tcPr>
            <w:tcW w:w="2801" w:type="dxa"/>
            <w:tcBorders>
              <w:top w:val="single" w:sz="6" w:space="0" w:color="808080"/>
            </w:tcBorders>
            <w:shd w:val="clear" w:color="auto" w:fill="auto"/>
          </w:tcPr>
          <w:p w14:paraId="4B9218E2" w14:textId="77777777" w:rsidR="00AA62EC" w:rsidRPr="00E31400" w:rsidRDefault="00AA62EC" w:rsidP="00B2761F">
            <w:pPr>
              <w:spacing w:line="240" w:lineRule="auto"/>
              <w:jc w:val="left"/>
              <w:rPr>
                <w:lang w:val="es-ES_tradnl"/>
              </w:rPr>
            </w:pPr>
            <w:r w:rsidRPr="00E31400">
              <w:rPr>
                <w:lang w:val="es-ES_tradnl"/>
              </w:rPr>
              <w:t>Se ubican en la cuarta parte superior en exámenes</w:t>
            </w:r>
          </w:p>
        </w:tc>
        <w:tc>
          <w:tcPr>
            <w:tcW w:w="2765" w:type="dxa"/>
            <w:tcBorders>
              <w:top w:val="single" w:sz="6" w:space="0" w:color="808080"/>
            </w:tcBorders>
            <w:shd w:val="clear" w:color="auto" w:fill="auto"/>
          </w:tcPr>
          <w:p w14:paraId="3ED16693" w14:textId="77777777" w:rsidR="00AA62EC" w:rsidRPr="00E31400" w:rsidRDefault="00AA62EC" w:rsidP="00AA62EC">
            <w:pPr>
              <w:spacing w:line="240" w:lineRule="auto"/>
              <w:jc w:val="center"/>
              <w:rPr>
                <w:lang w:val="es-ES_tradnl"/>
              </w:rPr>
            </w:pPr>
            <w:r w:rsidRPr="00E31400">
              <w:rPr>
                <w:lang w:val="es-ES_tradnl"/>
              </w:rPr>
              <w:t>57,4%</w:t>
            </w:r>
          </w:p>
        </w:tc>
        <w:tc>
          <w:tcPr>
            <w:tcW w:w="2822" w:type="dxa"/>
            <w:tcBorders>
              <w:top w:val="single" w:sz="6" w:space="0" w:color="808080"/>
            </w:tcBorders>
            <w:shd w:val="clear" w:color="auto" w:fill="auto"/>
          </w:tcPr>
          <w:p w14:paraId="0258F264" w14:textId="77777777" w:rsidR="00AA62EC" w:rsidRPr="00E31400" w:rsidRDefault="00AA62EC" w:rsidP="00AA62EC">
            <w:pPr>
              <w:spacing w:line="240" w:lineRule="auto"/>
              <w:jc w:val="center"/>
              <w:rPr>
                <w:lang w:val="es-ES_tradnl"/>
              </w:rPr>
            </w:pPr>
            <w:r w:rsidRPr="00E31400">
              <w:rPr>
                <w:lang w:val="es-ES_tradnl"/>
              </w:rPr>
              <w:t>39,3%</w:t>
            </w:r>
          </w:p>
        </w:tc>
      </w:tr>
      <w:tr w:rsidR="00AA62EC" w:rsidRPr="00E31400" w14:paraId="52BEEFE8" w14:textId="77777777">
        <w:tc>
          <w:tcPr>
            <w:tcW w:w="2801" w:type="dxa"/>
            <w:shd w:val="clear" w:color="auto" w:fill="auto"/>
          </w:tcPr>
          <w:p w14:paraId="231889F7" w14:textId="77777777" w:rsidR="00AA62EC" w:rsidRPr="00E31400" w:rsidRDefault="00AA62EC" w:rsidP="00B2761F">
            <w:pPr>
              <w:spacing w:line="240" w:lineRule="auto"/>
              <w:jc w:val="left"/>
              <w:rPr>
                <w:lang w:val="es-ES_tradnl"/>
              </w:rPr>
            </w:pPr>
            <w:r w:rsidRPr="00E31400">
              <w:rPr>
                <w:lang w:val="es-ES_tradnl"/>
              </w:rPr>
              <w:t>Están en la cuarta parte superior en lectura</w:t>
            </w:r>
          </w:p>
        </w:tc>
        <w:tc>
          <w:tcPr>
            <w:tcW w:w="2765" w:type="dxa"/>
            <w:shd w:val="clear" w:color="auto" w:fill="auto"/>
          </w:tcPr>
          <w:p w14:paraId="7F719754" w14:textId="77777777" w:rsidR="00AA62EC" w:rsidRPr="00E31400" w:rsidRDefault="00AA62EC" w:rsidP="00AA62EC">
            <w:pPr>
              <w:spacing w:line="240" w:lineRule="auto"/>
              <w:jc w:val="center"/>
              <w:rPr>
                <w:lang w:val="es-ES_tradnl"/>
              </w:rPr>
            </w:pPr>
            <w:r w:rsidRPr="00E31400">
              <w:rPr>
                <w:lang w:val="es-ES_tradnl"/>
              </w:rPr>
              <w:t>56,5%</w:t>
            </w:r>
          </w:p>
        </w:tc>
        <w:tc>
          <w:tcPr>
            <w:tcW w:w="2822" w:type="dxa"/>
            <w:shd w:val="clear" w:color="auto" w:fill="auto"/>
          </w:tcPr>
          <w:p w14:paraId="43C7601C" w14:textId="77777777" w:rsidR="00AA62EC" w:rsidRPr="00E31400" w:rsidRDefault="00AA62EC" w:rsidP="00AA62EC">
            <w:pPr>
              <w:spacing w:line="240" w:lineRule="auto"/>
              <w:jc w:val="center"/>
              <w:rPr>
                <w:lang w:val="es-ES_tradnl"/>
              </w:rPr>
            </w:pPr>
            <w:r w:rsidRPr="00E31400">
              <w:rPr>
                <w:lang w:val="es-ES_tradnl"/>
              </w:rPr>
              <w:t>37,7%</w:t>
            </w:r>
          </w:p>
        </w:tc>
      </w:tr>
      <w:tr w:rsidR="00AA62EC" w:rsidRPr="00E31400" w14:paraId="21B40857" w14:textId="77777777">
        <w:tc>
          <w:tcPr>
            <w:tcW w:w="2801" w:type="dxa"/>
            <w:shd w:val="clear" w:color="auto" w:fill="auto"/>
          </w:tcPr>
          <w:p w14:paraId="02067A0A" w14:textId="77777777" w:rsidR="00AA62EC" w:rsidRPr="00E31400" w:rsidRDefault="00AA62EC" w:rsidP="00B2761F">
            <w:pPr>
              <w:spacing w:line="240" w:lineRule="auto"/>
              <w:jc w:val="left"/>
              <w:rPr>
                <w:lang w:val="es-ES_tradnl"/>
              </w:rPr>
            </w:pPr>
            <w:r w:rsidRPr="00E31400">
              <w:rPr>
                <w:lang w:val="es-ES_tradnl"/>
              </w:rPr>
              <w:t>Nivel alto en comprensión escrita</w:t>
            </w:r>
          </w:p>
        </w:tc>
        <w:tc>
          <w:tcPr>
            <w:tcW w:w="2765" w:type="dxa"/>
            <w:shd w:val="clear" w:color="auto" w:fill="auto"/>
          </w:tcPr>
          <w:p w14:paraId="4D84948B" w14:textId="77777777" w:rsidR="00AA62EC" w:rsidRPr="00E31400" w:rsidRDefault="00AA62EC" w:rsidP="00AA62EC">
            <w:pPr>
              <w:spacing w:line="240" w:lineRule="auto"/>
              <w:jc w:val="center"/>
              <w:rPr>
                <w:lang w:val="es-ES_tradnl"/>
              </w:rPr>
            </w:pPr>
            <w:r w:rsidRPr="00E31400">
              <w:rPr>
                <w:lang w:val="es-ES_tradnl"/>
              </w:rPr>
              <w:t>58,8%</w:t>
            </w:r>
          </w:p>
        </w:tc>
        <w:tc>
          <w:tcPr>
            <w:tcW w:w="2822" w:type="dxa"/>
            <w:shd w:val="clear" w:color="auto" w:fill="auto"/>
          </w:tcPr>
          <w:p w14:paraId="72437A34" w14:textId="77777777" w:rsidR="00AA62EC" w:rsidRPr="00E31400" w:rsidRDefault="00AA62EC" w:rsidP="00AA62EC">
            <w:pPr>
              <w:spacing w:line="240" w:lineRule="auto"/>
              <w:jc w:val="center"/>
              <w:rPr>
                <w:lang w:val="es-ES_tradnl"/>
              </w:rPr>
            </w:pPr>
            <w:r w:rsidRPr="00E31400">
              <w:rPr>
                <w:lang w:val="es-ES_tradnl"/>
              </w:rPr>
              <w:t>42,%</w:t>
            </w:r>
          </w:p>
        </w:tc>
      </w:tr>
      <w:tr w:rsidR="00AA62EC" w:rsidRPr="00E31400" w14:paraId="65A44E7C" w14:textId="77777777">
        <w:tc>
          <w:tcPr>
            <w:tcW w:w="2801" w:type="dxa"/>
            <w:shd w:val="clear" w:color="auto" w:fill="auto"/>
          </w:tcPr>
          <w:p w14:paraId="12B0B75E" w14:textId="77777777" w:rsidR="00AA62EC" w:rsidRPr="00E31400" w:rsidRDefault="00AA62EC" w:rsidP="00B2761F">
            <w:pPr>
              <w:spacing w:line="240" w:lineRule="auto"/>
              <w:jc w:val="left"/>
              <w:rPr>
                <w:lang w:val="es-ES_tradnl"/>
              </w:rPr>
            </w:pPr>
            <w:r w:rsidRPr="00E31400">
              <w:rPr>
                <w:lang w:val="es-ES_tradnl"/>
              </w:rPr>
              <w:t>Cuarta parte superior en historia, geografía y sociales</w:t>
            </w:r>
          </w:p>
        </w:tc>
        <w:tc>
          <w:tcPr>
            <w:tcW w:w="2765" w:type="dxa"/>
            <w:shd w:val="clear" w:color="auto" w:fill="auto"/>
          </w:tcPr>
          <w:p w14:paraId="207748BF" w14:textId="77777777" w:rsidR="00AA62EC" w:rsidRPr="00E31400" w:rsidRDefault="00AA62EC" w:rsidP="00AA62EC">
            <w:pPr>
              <w:spacing w:line="240" w:lineRule="auto"/>
              <w:jc w:val="center"/>
              <w:rPr>
                <w:lang w:val="es-ES_tradnl"/>
              </w:rPr>
            </w:pPr>
            <w:r w:rsidRPr="00E31400">
              <w:rPr>
                <w:lang w:val="es-ES_tradnl"/>
              </w:rPr>
              <w:t>54,6%</w:t>
            </w:r>
          </w:p>
        </w:tc>
        <w:tc>
          <w:tcPr>
            <w:tcW w:w="2822" w:type="dxa"/>
            <w:shd w:val="clear" w:color="auto" w:fill="auto"/>
          </w:tcPr>
          <w:p w14:paraId="1B2E98B0" w14:textId="77777777" w:rsidR="00AA62EC" w:rsidRPr="00E31400" w:rsidRDefault="00AA62EC" w:rsidP="00AA62EC">
            <w:pPr>
              <w:spacing w:line="240" w:lineRule="auto"/>
              <w:jc w:val="center"/>
              <w:rPr>
                <w:lang w:val="es-ES_tradnl"/>
              </w:rPr>
            </w:pPr>
            <w:r w:rsidRPr="00E31400">
              <w:rPr>
                <w:lang w:val="es-ES_tradnl"/>
              </w:rPr>
              <w:t>39,7%</w:t>
            </w:r>
          </w:p>
        </w:tc>
      </w:tr>
    </w:tbl>
    <w:p w14:paraId="6B63CDE0" w14:textId="77777777" w:rsidR="00AA62EC" w:rsidRPr="00203964" w:rsidRDefault="00AA62EC" w:rsidP="00AA62EC">
      <w:pPr>
        <w:jc w:val="center"/>
        <w:rPr>
          <w:i/>
          <w:sz w:val="20"/>
          <w:szCs w:val="20"/>
          <w:lang w:val="es-ES_tradnl"/>
        </w:rPr>
      </w:pPr>
      <w:r w:rsidRPr="00203964">
        <w:rPr>
          <w:i/>
          <w:sz w:val="20"/>
          <w:szCs w:val="20"/>
          <w:lang w:val="es-ES_tradnl"/>
        </w:rPr>
        <w:t>Fuente: Catterall et al. (1999)</w:t>
      </w:r>
      <w:r w:rsidR="004C16F3">
        <w:rPr>
          <w:i/>
          <w:sz w:val="20"/>
          <w:szCs w:val="20"/>
          <w:lang w:val="es-ES_tradnl"/>
        </w:rPr>
        <w:t>.</w:t>
      </w:r>
    </w:p>
    <w:p w14:paraId="6EDDFA9D" w14:textId="77777777" w:rsidR="00AA62EC" w:rsidRPr="001F0486" w:rsidRDefault="00AA62EC" w:rsidP="00AA62EC">
      <w:pPr>
        <w:jc w:val="center"/>
        <w:rPr>
          <w:lang w:val="es-ES_tradnl"/>
        </w:rPr>
      </w:pPr>
    </w:p>
    <w:p w14:paraId="54E45D22" w14:textId="77777777" w:rsidR="00AA62EC" w:rsidRPr="00202747" w:rsidRDefault="00AA62EC" w:rsidP="00AA62EC">
      <w:pPr>
        <w:rPr>
          <w:rFonts w:cs="Arial"/>
          <w:szCs w:val="24"/>
        </w:rPr>
      </w:pPr>
      <w:r w:rsidRPr="001F0486">
        <w:rPr>
          <w:b/>
          <w:lang w:val="es-ES_tradnl"/>
        </w:rPr>
        <w:tab/>
      </w:r>
      <w:bookmarkStart w:id="76" w:name="_Toc175570618"/>
      <w:r w:rsidRPr="00202747">
        <w:rPr>
          <w:rFonts w:cs="Arial"/>
          <w:szCs w:val="24"/>
        </w:rPr>
        <w:t>Otro aspecto que toca la investigación es la relación entre el mejor desempeño en matemática y aquellos estudiantes que ejecutan algún instrumento musical, especialmente los teclados. Señalan los investigadores que, mientras en apariencia, los dominios de la música y la matemática a nivel cerebral son opuestos, varios estudios recientes han demostrado lo contrario. En música, el ritmo, definido como un patrón de pulsos que ocurren por unidad de tiempo, se representa por una serie de notas que van desde una nota por unidad de tiempo hasta 64 notas por unidad de tiempo. Dos herramientas matemáticas fundamentales se requieren para entender esta representación: la habilidad para</w:t>
      </w:r>
      <w:bookmarkEnd w:id="76"/>
      <w:r w:rsidRPr="00202747">
        <w:rPr>
          <w:rFonts w:cs="Arial"/>
          <w:szCs w:val="24"/>
        </w:rPr>
        <w:t xml:space="preserve"> </w:t>
      </w:r>
      <w:bookmarkStart w:id="77" w:name="_Toc175570619"/>
      <w:r w:rsidRPr="00202747">
        <w:rPr>
          <w:rFonts w:cs="Arial"/>
          <w:szCs w:val="24"/>
        </w:rPr>
        <w:t xml:space="preserve">contar pulsos y la capacidad de entender las fracciones en cuanto a la relación de duración entre notas. (Catterall </w:t>
      </w:r>
      <w:r w:rsidRPr="00F34F17">
        <w:rPr>
          <w:rFonts w:cs="Arial"/>
          <w:i/>
          <w:szCs w:val="24"/>
        </w:rPr>
        <w:t>et al</w:t>
      </w:r>
      <w:r w:rsidRPr="00202747">
        <w:rPr>
          <w:rFonts w:cs="Arial"/>
          <w:szCs w:val="24"/>
        </w:rPr>
        <w:t>.)</w:t>
      </w:r>
      <w:bookmarkEnd w:id="77"/>
    </w:p>
    <w:p w14:paraId="57D5C42E" w14:textId="77777777" w:rsidR="00AA62EC" w:rsidRPr="001F0486" w:rsidRDefault="00AA62EC" w:rsidP="00AA62EC"/>
    <w:p w14:paraId="3ED408F4" w14:textId="77777777" w:rsidR="00AA62EC" w:rsidRPr="001F0486" w:rsidRDefault="00AA62EC" w:rsidP="00AA62EC">
      <w:r w:rsidRPr="001F0486">
        <w:tab/>
        <w:t xml:space="preserve">Por otra parte, los autores proponen como segundo elemento que desarrolla el razonamiento matemático a manos de la música, es el </w:t>
      </w:r>
      <w:r w:rsidRPr="001F0486">
        <w:lastRenderedPageBreak/>
        <w:t>concepto de altura de</w:t>
      </w:r>
      <w:r w:rsidR="001378DB">
        <w:t xml:space="preserve"> las notas o frecuencia, la que</w:t>
      </w:r>
      <w:r w:rsidRPr="001F0486">
        <w:t xml:space="preserve"> denota la relativa distancia entre las notas dentro de las escalas, los acordes y los intervalos. </w:t>
      </w:r>
      <w:r>
        <w:t>Dichas relaciones son ab</w:t>
      </w:r>
      <w:r w:rsidRPr="001F0486">
        <w:t xml:space="preserve">stractas y su entendimiento depende directamente del razonamiento espacial – temporal, como lo apuntan Rauscher y Shaw (1977), citados por Catterall </w:t>
      </w:r>
      <w:r w:rsidRPr="001F0486">
        <w:rPr>
          <w:i/>
        </w:rPr>
        <w:t>et al</w:t>
      </w:r>
      <w:r w:rsidR="006720C9">
        <w:rPr>
          <w:i/>
        </w:rPr>
        <w:t xml:space="preserve">, </w:t>
      </w:r>
      <w:r w:rsidR="006720C9">
        <w:t>(1999</w:t>
      </w:r>
      <w:r w:rsidR="00CE4AF4">
        <w:t>, p.10</w:t>
      </w:r>
      <w:r w:rsidR="006720C9">
        <w:t>):</w:t>
      </w:r>
      <w:r w:rsidRPr="001F0486">
        <w:t xml:space="preserve"> “Dominar un instrumento favorece el desarrollo</w:t>
      </w:r>
      <w:r w:rsidR="00CE4AF4">
        <w:t xml:space="preserve"> del entendimiento matemático.”</w:t>
      </w:r>
    </w:p>
    <w:p w14:paraId="67685639" w14:textId="77777777" w:rsidR="00B85A25" w:rsidRDefault="00B85A25" w:rsidP="00AA62EC"/>
    <w:p w14:paraId="28C0C3E4" w14:textId="77777777" w:rsidR="00DD7A79" w:rsidRDefault="00AA62EC" w:rsidP="00AA62EC">
      <w:r w:rsidRPr="001F0486">
        <w:tab/>
        <w:t>De acuerdo con lo anterior, los investigadores reportan que, en estudiantes de bajo estado social económico, aquellos involucrados en la música, obtienen mejores calificaciones en</w:t>
      </w:r>
      <w:r w:rsidR="00544FEA">
        <w:t xml:space="preserve"> matemática, como lo muestran la</w:t>
      </w:r>
      <w:r w:rsidRPr="001F0486">
        <w:t xml:space="preserve">s </w:t>
      </w:r>
      <w:r w:rsidR="00544FEA">
        <w:t>tablas</w:t>
      </w:r>
      <w:r w:rsidRPr="001F0486">
        <w:t xml:space="preserve"> n.° 6 y 7.</w:t>
      </w:r>
    </w:p>
    <w:p w14:paraId="0627CCFC" w14:textId="77777777" w:rsidR="00DD7A79" w:rsidRPr="001F0486" w:rsidRDefault="00DD7A79" w:rsidP="00AA62EC"/>
    <w:p w14:paraId="3FEF9A24" w14:textId="77777777" w:rsidR="00AA62EC" w:rsidRPr="001F0486" w:rsidRDefault="00544FEA" w:rsidP="00AA62EC">
      <w:pPr>
        <w:spacing w:line="240" w:lineRule="auto"/>
        <w:jc w:val="center"/>
        <w:rPr>
          <w:b/>
        </w:rPr>
      </w:pPr>
      <w:r>
        <w:rPr>
          <w:b/>
        </w:rPr>
        <w:t>Tabla</w:t>
      </w:r>
      <w:r w:rsidR="00AA62EC" w:rsidRPr="001F0486">
        <w:rPr>
          <w:b/>
        </w:rPr>
        <w:t xml:space="preserve"> n.° 6. </w:t>
      </w:r>
    </w:p>
    <w:p w14:paraId="65F93290" w14:textId="77777777" w:rsidR="00AA62EC" w:rsidRPr="001F0486" w:rsidRDefault="00AA62EC" w:rsidP="00AA62EC">
      <w:pPr>
        <w:spacing w:line="240" w:lineRule="auto"/>
        <w:jc w:val="center"/>
        <w:rPr>
          <w:b/>
        </w:rPr>
      </w:pPr>
      <w:r w:rsidRPr="001F0486">
        <w:rPr>
          <w:b/>
        </w:rPr>
        <w:t>Rendimiento académico en matemática para estudiantes de octavo año de bajo estado social económico</w:t>
      </w:r>
    </w:p>
    <w:p w14:paraId="2415B633" w14:textId="77777777" w:rsidR="00AA62EC" w:rsidRPr="001F0486" w:rsidRDefault="00AA62EC" w:rsidP="00AA62EC">
      <w:pPr>
        <w:spacing w:line="240" w:lineRule="auto"/>
        <w:jc w:val="center"/>
        <w:rPr>
          <w:b/>
        </w:rPr>
      </w:pPr>
    </w:p>
    <w:tbl>
      <w:tblPr>
        <w:tblW w:w="8388" w:type="dxa"/>
        <w:tblBorders>
          <w:top w:val="single" w:sz="12" w:space="0" w:color="808080"/>
          <w:left w:val="nil"/>
          <w:bottom w:val="single" w:sz="12" w:space="0" w:color="808080"/>
          <w:right w:val="nil"/>
          <w:insideH w:val="nil"/>
          <w:insideV w:val="nil"/>
        </w:tblBorders>
        <w:tblLook w:val="00A0" w:firstRow="1" w:lastRow="0" w:firstColumn="1" w:lastColumn="0" w:noHBand="0" w:noVBand="0"/>
      </w:tblPr>
      <w:tblGrid>
        <w:gridCol w:w="3002"/>
        <w:gridCol w:w="2546"/>
        <w:gridCol w:w="2840"/>
      </w:tblGrid>
      <w:tr w:rsidR="00AA62EC" w:rsidRPr="00E31400" w14:paraId="6884523E" w14:textId="77777777">
        <w:tc>
          <w:tcPr>
            <w:tcW w:w="3002" w:type="dxa"/>
            <w:tcBorders>
              <w:bottom w:val="single" w:sz="6" w:space="0" w:color="808080"/>
            </w:tcBorders>
            <w:shd w:val="clear" w:color="auto" w:fill="auto"/>
          </w:tcPr>
          <w:p w14:paraId="6FFB8DFA" w14:textId="77777777" w:rsidR="00AA62EC" w:rsidRPr="00E31400" w:rsidRDefault="00AA62EC" w:rsidP="008C231D">
            <w:pPr>
              <w:spacing w:line="240" w:lineRule="auto"/>
              <w:jc w:val="left"/>
            </w:pPr>
            <w:r w:rsidRPr="00E31400">
              <w:t>Rendimiento en matemática</w:t>
            </w:r>
          </w:p>
        </w:tc>
        <w:tc>
          <w:tcPr>
            <w:tcW w:w="2546" w:type="dxa"/>
            <w:tcBorders>
              <w:bottom w:val="single" w:sz="6" w:space="0" w:color="808080"/>
            </w:tcBorders>
            <w:shd w:val="clear" w:color="auto" w:fill="auto"/>
          </w:tcPr>
          <w:p w14:paraId="2082ACA7" w14:textId="77777777" w:rsidR="00AA62EC" w:rsidRPr="00E31400" w:rsidRDefault="00AA62EC" w:rsidP="008C231D">
            <w:pPr>
              <w:spacing w:line="240" w:lineRule="auto"/>
              <w:jc w:val="left"/>
            </w:pPr>
            <w:r w:rsidRPr="00E31400">
              <w:t>Sin estudios en música</w:t>
            </w:r>
          </w:p>
        </w:tc>
        <w:tc>
          <w:tcPr>
            <w:tcW w:w="2840" w:type="dxa"/>
            <w:tcBorders>
              <w:bottom w:val="single" w:sz="6" w:space="0" w:color="808080"/>
            </w:tcBorders>
            <w:shd w:val="clear" w:color="auto" w:fill="auto"/>
          </w:tcPr>
          <w:p w14:paraId="50264DD2" w14:textId="77777777" w:rsidR="00AA62EC" w:rsidRPr="00E31400" w:rsidRDefault="00AA62EC" w:rsidP="008C231D">
            <w:pPr>
              <w:spacing w:line="240" w:lineRule="auto"/>
              <w:jc w:val="left"/>
            </w:pPr>
            <w:r w:rsidRPr="00E31400">
              <w:t>Con participación en orquestas y bandas</w:t>
            </w:r>
          </w:p>
        </w:tc>
      </w:tr>
      <w:tr w:rsidR="00AA62EC" w:rsidRPr="00E31400" w14:paraId="30DFD7B2" w14:textId="77777777">
        <w:tc>
          <w:tcPr>
            <w:tcW w:w="3002" w:type="dxa"/>
            <w:tcBorders>
              <w:top w:val="single" w:sz="6" w:space="0" w:color="808080"/>
            </w:tcBorders>
            <w:shd w:val="clear" w:color="auto" w:fill="auto"/>
          </w:tcPr>
          <w:p w14:paraId="37541660" w14:textId="77777777" w:rsidR="00AA62EC" w:rsidRPr="00E31400" w:rsidRDefault="00AA62EC" w:rsidP="00AA62EC">
            <w:pPr>
              <w:spacing w:line="240" w:lineRule="auto"/>
            </w:pPr>
            <w:r w:rsidRPr="00E31400">
              <w:t>Debajo nivel 1</w:t>
            </w:r>
          </w:p>
        </w:tc>
        <w:tc>
          <w:tcPr>
            <w:tcW w:w="2546" w:type="dxa"/>
            <w:tcBorders>
              <w:top w:val="single" w:sz="6" w:space="0" w:color="808080"/>
            </w:tcBorders>
            <w:shd w:val="clear" w:color="auto" w:fill="auto"/>
          </w:tcPr>
          <w:p w14:paraId="2FEB3266" w14:textId="77777777" w:rsidR="00AA62EC" w:rsidRPr="00E31400" w:rsidRDefault="00AA62EC" w:rsidP="00AA62EC">
            <w:pPr>
              <w:spacing w:line="240" w:lineRule="auto"/>
            </w:pPr>
            <w:r w:rsidRPr="00E31400">
              <w:t>16,4%</w:t>
            </w:r>
          </w:p>
        </w:tc>
        <w:tc>
          <w:tcPr>
            <w:tcW w:w="2840" w:type="dxa"/>
            <w:tcBorders>
              <w:top w:val="single" w:sz="6" w:space="0" w:color="808080"/>
            </w:tcBorders>
            <w:shd w:val="clear" w:color="auto" w:fill="auto"/>
          </w:tcPr>
          <w:p w14:paraId="6CF93E81" w14:textId="77777777" w:rsidR="00AA62EC" w:rsidRPr="00E31400" w:rsidRDefault="00AA62EC" w:rsidP="00AA62EC">
            <w:pPr>
              <w:spacing w:line="240" w:lineRule="auto"/>
            </w:pPr>
            <w:r w:rsidRPr="00E31400">
              <w:t>10,8%</w:t>
            </w:r>
          </w:p>
        </w:tc>
      </w:tr>
      <w:tr w:rsidR="00AA62EC" w:rsidRPr="00E31400" w14:paraId="772CC360" w14:textId="77777777">
        <w:tc>
          <w:tcPr>
            <w:tcW w:w="3002" w:type="dxa"/>
            <w:shd w:val="clear" w:color="auto" w:fill="auto"/>
          </w:tcPr>
          <w:p w14:paraId="166292D2" w14:textId="77777777" w:rsidR="00AA62EC" w:rsidRPr="00E31400" w:rsidRDefault="00AA62EC" w:rsidP="00AA62EC">
            <w:pPr>
              <w:spacing w:line="240" w:lineRule="auto"/>
            </w:pPr>
            <w:r w:rsidRPr="00E31400">
              <w:t>Nivel 1</w:t>
            </w:r>
          </w:p>
        </w:tc>
        <w:tc>
          <w:tcPr>
            <w:tcW w:w="2546" w:type="dxa"/>
            <w:shd w:val="clear" w:color="auto" w:fill="auto"/>
          </w:tcPr>
          <w:p w14:paraId="5EA73CE2" w14:textId="77777777" w:rsidR="00AA62EC" w:rsidRPr="00E31400" w:rsidRDefault="00AA62EC" w:rsidP="00AA62EC">
            <w:pPr>
              <w:spacing w:line="240" w:lineRule="auto"/>
            </w:pPr>
            <w:r w:rsidRPr="00E31400">
              <w:t>42,1%</w:t>
            </w:r>
          </w:p>
        </w:tc>
        <w:tc>
          <w:tcPr>
            <w:tcW w:w="2840" w:type="dxa"/>
            <w:shd w:val="clear" w:color="auto" w:fill="auto"/>
          </w:tcPr>
          <w:p w14:paraId="50D78597" w14:textId="77777777" w:rsidR="00AA62EC" w:rsidRPr="00E31400" w:rsidRDefault="00AA62EC" w:rsidP="00AA62EC">
            <w:pPr>
              <w:spacing w:line="240" w:lineRule="auto"/>
            </w:pPr>
            <w:r w:rsidRPr="00E31400">
              <w:t>36,9%</w:t>
            </w:r>
          </w:p>
        </w:tc>
      </w:tr>
      <w:tr w:rsidR="00AA62EC" w:rsidRPr="00E31400" w14:paraId="7FA440F2" w14:textId="77777777">
        <w:tc>
          <w:tcPr>
            <w:tcW w:w="3002" w:type="dxa"/>
            <w:shd w:val="clear" w:color="auto" w:fill="auto"/>
          </w:tcPr>
          <w:p w14:paraId="0B502BB2" w14:textId="77777777" w:rsidR="00AA62EC" w:rsidRPr="00E31400" w:rsidRDefault="00AA62EC" w:rsidP="00AA62EC">
            <w:pPr>
              <w:spacing w:line="240" w:lineRule="auto"/>
            </w:pPr>
            <w:r w:rsidRPr="00E31400">
              <w:t>Nivel 2</w:t>
            </w:r>
          </w:p>
        </w:tc>
        <w:tc>
          <w:tcPr>
            <w:tcW w:w="2546" w:type="dxa"/>
            <w:shd w:val="clear" w:color="auto" w:fill="auto"/>
          </w:tcPr>
          <w:p w14:paraId="1DA8FBD8" w14:textId="77777777" w:rsidR="00AA62EC" w:rsidRPr="00E31400" w:rsidRDefault="00AA62EC" w:rsidP="00AA62EC">
            <w:pPr>
              <w:spacing w:line="240" w:lineRule="auto"/>
            </w:pPr>
            <w:r w:rsidRPr="00E31400">
              <w:t>19,7%</w:t>
            </w:r>
          </w:p>
        </w:tc>
        <w:tc>
          <w:tcPr>
            <w:tcW w:w="2840" w:type="dxa"/>
            <w:shd w:val="clear" w:color="auto" w:fill="auto"/>
          </w:tcPr>
          <w:p w14:paraId="76D25F70" w14:textId="77777777" w:rsidR="00AA62EC" w:rsidRPr="00E31400" w:rsidRDefault="00AA62EC" w:rsidP="00AA62EC">
            <w:pPr>
              <w:spacing w:line="240" w:lineRule="auto"/>
            </w:pPr>
            <w:r w:rsidRPr="00E31400">
              <w:t>20,4%</w:t>
            </w:r>
          </w:p>
        </w:tc>
      </w:tr>
      <w:tr w:rsidR="00AA62EC" w:rsidRPr="00E31400" w14:paraId="6856E60E" w14:textId="77777777">
        <w:tc>
          <w:tcPr>
            <w:tcW w:w="3002" w:type="dxa"/>
            <w:shd w:val="clear" w:color="auto" w:fill="auto"/>
          </w:tcPr>
          <w:p w14:paraId="5B5C8E75" w14:textId="77777777" w:rsidR="00AA62EC" w:rsidRPr="00E31400" w:rsidRDefault="00AA62EC" w:rsidP="00AA62EC">
            <w:pPr>
              <w:spacing w:line="240" w:lineRule="auto"/>
            </w:pPr>
            <w:r w:rsidRPr="00E31400">
              <w:t>Nivel 3</w:t>
            </w:r>
          </w:p>
        </w:tc>
        <w:tc>
          <w:tcPr>
            <w:tcW w:w="2546" w:type="dxa"/>
            <w:shd w:val="clear" w:color="auto" w:fill="auto"/>
          </w:tcPr>
          <w:p w14:paraId="08D1F2CD" w14:textId="77777777" w:rsidR="00AA62EC" w:rsidRPr="00E31400" w:rsidRDefault="00AA62EC" w:rsidP="00AA62EC">
            <w:pPr>
              <w:spacing w:line="240" w:lineRule="auto"/>
            </w:pPr>
            <w:r w:rsidRPr="00E31400">
              <w:t>10,7%</w:t>
            </w:r>
          </w:p>
        </w:tc>
        <w:tc>
          <w:tcPr>
            <w:tcW w:w="2840" w:type="dxa"/>
            <w:shd w:val="clear" w:color="auto" w:fill="auto"/>
          </w:tcPr>
          <w:p w14:paraId="795C6335" w14:textId="77777777" w:rsidR="00AA62EC" w:rsidRPr="00E31400" w:rsidRDefault="00AA62EC" w:rsidP="00AA62EC">
            <w:pPr>
              <w:spacing w:line="240" w:lineRule="auto"/>
            </w:pPr>
            <w:r w:rsidRPr="00E31400">
              <w:t>21,2%</w:t>
            </w:r>
          </w:p>
        </w:tc>
      </w:tr>
    </w:tbl>
    <w:p w14:paraId="68C4A663" w14:textId="77777777" w:rsidR="00AA62EC" w:rsidRPr="00203964" w:rsidRDefault="00AA62EC" w:rsidP="00AA62EC">
      <w:pPr>
        <w:jc w:val="center"/>
        <w:rPr>
          <w:i/>
          <w:sz w:val="20"/>
          <w:szCs w:val="20"/>
          <w:lang w:val="es-ES_tradnl"/>
        </w:rPr>
      </w:pPr>
      <w:r w:rsidRPr="00203964">
        <w:rPr>
          <w:i/>
          <w:sz w:val="20"/>
          <w:szCs w:val="20"/>
          <w:lang w:val="es-ES_tradnl"/>
        </w:rPr>
        <w:t>Fuente: Catterall et al. (1999)</w:t>
      </w:r>
      <w:r w:rsidR="004C16F3">
        <w:rPr>
          <w:i/>
          <w:sz w:val="20"/>
          <w:szCs w:val="20"/>
          <w:lang w:val="es-ES_tradnl"/>
        </w:rPr>
        <w:t>.</w:t>
      </w:r>
    </w:p>
    <w:p w14:paraId="5B30151B" w14:textId="77777777" w:rsidR="001B146B" w:rsidRDefault="001B146B" w:rsidP="00AA62EC">
      <w:pPr>
        <w:jc w:val="center"/>
        <w:rPr>
          <w:lang w:val="es-ES_tradnl"/>
        </w:rPr>
      </w:pPr>
    </w:p>
    <w:p w14:paraId="5EA69149" w14:textId="77777777" w:rsidR="00DD7A79" w:rsidRDefault="00DD7A79" w:rsidP="00AA62EC">
      <w:pPr>
        <w:jc w:val="center"/>
        <w:rPr>
          <w:lang w:val="es-ES_tradnl"/>
        </w:rPr>
      </w:pPr>
    </w:p>
    <w:p w14:paraId="37208D9D" w14:textId="77777777" w:rsidR="00DD7A79" w:rsidRDefault="00DD7A79" w:rsidP="00AA62EC">
      <w:pPr>
        <w:jc w:val="center"/>
        <w:rPr>
          <w:lang w:val="es-ES_tradnl"/>
        </w:rPr>
      </w:pPr>
    </w:p>
    <w:p w14:paraId="76E58FAE" w14:textId="77777777" w:rsidR="00DD7A79" w:rsidRDefault="00DD7A79" w:rsidP="00AA62EC">
      <w:pPr>
        <w:jc w:val="center"/>
        <w:rPr>
          <w:lang w:val="es-ES_tradnl"/>
        </w:rPr>
      </w:pPr>
    </w:p>
    <w:p w14:paraId="5FC609A2" w14:textId="77777777" w:rsidR="00DD7A79" w:rsidRDefault="00DD7A79" w:rsidP="00AA62EC">
      <w:pPr>
        <w:jc w:val="center"/>
        <w:rPr>
          <w:lang w:val="es-ES_tradnl"/>
        </w:rPr>
      </w:pPr>
    </w:p>
    <w:p w14:paraId="4B6C7CC5" w14:textId="77777777" w:rsidR="00DD7A79" w:rsidRDefault="00DD7A79" w:rsidP="00AA62EC">
      <w:pPr>
        <w:jc w:val="center"/>
        <w:rPr>
          <w:lang w:val="es-ES_tradnl"/>
        </w:rPr>
      </w:pPr>
    </w:p>
    <w:p w14:paraId="1BFB6125" w14:textId="77777777" w:rsidR="00DD7A79" w:rsidRDefault="00DD7A79" w:rsidP="00AA62EC">
      <w:pPr>
        <w:jc w:val="center"/>
        <w:rPr>
          <w:lang w:val="es-ES_tradnl"/>
        </w:rPr>
      </w:pPr>
    </w:p>
    <w:p w14:paraId="15CA782C" w14:textId="77777777" w:rsidR="00DD7A79" w:rsidRDefault="00DD7A79" w:rsidP="00AA62EC">
      <w:pPr>
        <w:jc w:val="center"/>
        <w:rPr>
          <w:lang w:val="es-ES_tradnl"/>
        </w:rPr>
      </w:pPr>
    </w:p>
    <w:p w14:paraId="1370FE83" w14:textId="77777777" w:rsidR="00DD7A79" w:rsidRDefault="00DD7A79" w:rsidP="00AA62EC">
      <w:pPr>
        <w:jc w:val="center"/>
        <w:rPr>
          <w:lang w:val="es-ES_tradnl"/>
        </w:rPr>
      </w:pPr>
    </w:p>
    <w:p w14:paraId="70E0A8DA" w14:textId="77777777" w:rsidR="00DD7A79" w:rsidRPr="001F0486" w:rsidRDefault="00DD7A79" w:rsidP="00AA62EC">
      <w:pPr>
        <w:jc w:val="center"/>
        <w:rPr>
          <w:lang w:val="es-ES_tradnl"/>
        </w:rPr>
      </w:pPr>
    </w:p>
    <w:p w14:paraId="75BA950C" w14:textId="77777777" w:rsidR="00AA62EC" w:rsidRPr="001F0486" w:rsidRDefault="00544FEA" w:rsidP="00AA62EC">
      <w:pPr>
        <w:spacing w:line="240" w:lineRule="auto"/>
        <w:jc w:val="center"/>
        <w:rPr>
          <w:b/>
        </w:rPr>
      </w:pPr>
      <w:r>
        <w:rPr>
          <w:b/>
        </w:rPr>
        <w:lastRenderedPageBreak/>
        <w:t>Tabla</w:t>
      </w:r>
      <w:r w:rsidR="00AA62EC" w:rsidRPr="001F0486">
        <w:rPr>
          <w:b/>
        </w:rPr>
        <w:t xml:space="preserve"> n.° 7. </w:t>
      </w:r>
    </w:p>
    <w:p w14:paraId="11F4F642" w14:textId="77777777" w:rsidR="00AA62EC" w:rsidRPr="001F0486" w:rsidRDefault="00AA62EC" w:rsidP="00AA62EC">
      <w:pPr>
        <w:spacing w:line="240" w:lineRule="auto"/>
        <w:jc w:val="center"/>
        <w:rPr>
          <w:b/>
        </w:rPr>
      </w:pPr>
      <w:r w:rsidRPr="001F0486">
        <w:rPr>
          <w:b/>
        </w:rPr>
        <w:t>Rendimiento académico en matemática para estudiantes de doceavo año de bajo estado social económico</w:t>
      </w:r>
    </w:p>
    <w:p w14:paraId="7D97F00E" w14:textId="77777777" w:rsidR="00AA62EC" w:rsidRPr="001F0486" w:rsidRDefault="00AA62EC" w:rsidP="00AA62EC">
      <w:pPr>
        <w:spacing w:line="240" w:lineRule="auto"/>
        <w:jc w:val="center"/>
        <w:rPr>
          <w:b/>
        </w:rPr>
      </w:pPr>
    </w:p>
    <w:tbl>
      <w:tblPr>
        <w:tblW w:w="8388" w:type="dxa"/>
        <w:tblBorders>
          <w:top w:val="single" w:sz="12" w:space="0" w:color="808080"/>
          <w:left w:val="nil"/>
          <w:bottom w:val="single" w:sz="12" w:space="0" w:color="808080"/>
          <w:right w:val="nil"/>
          <w:insideH w:val="nil"/>
          <w:insideV w:val="nil"/>
        </w:tblBorders>
        <w:tblLook w:val="00A0" w:firstRow="1" w:lastRow="0" w:firstColumn="1" w:lastColumn="0" w:noHBand="0" w:noVBand="0"/>
      </w:tblPr>
      <w:tblGrid>
        <w:gridCol w:w="3002"/>
        <w:gridCol w:w="2546"/>
        <w:gridCol w:w="2840"/>
      </w:tblGrid>
      <w:tr w:rsidR="00AA62EC" w:rsidRPr="00E31400" w14:paraId="14F59F9E" w14:textId="77777777">
        <w:tc>
          <w:tcPr>
            <w:tcW w:w="3002" w:type="dxa"/>
            <w:tcBorders>
              <w:bottom w:val="single" w:sz="6" w:space="0" w:color="808080"/>
            </w:tcBorders>
            <w:shd w:val="clear" w:color="auto" w:fill="auto"/>
          </w:tcPr>
          <w:p w14:paraId="48E13E20" w14:textId="77777777" w:rsidR="00AA62EC" w:rsidRPr="00E31400" w:rsidRDefault="00AA62EC" w:rsidP="008C231D">
            <w:pPr>
              <w:spacing w:line="240" w:lineRule="auto"/>
              <w:jc w:val="left"/>
            </w:pPr>
            <w:r w:rsidRPr="00E31400">
              <w:t>Rendimiento en matemática</w:t>
            </w:r>
          </w:p>
        </w:tc>
        <w:tc>
          <w:tcPr>
            <w:tcW w:w="2546" w:type="dxa"/>
            <w:tcBorders>
              <w:bottom w:val="single" w:sz="6" w:space="0" w:color="808080"/>
            </w:tcBorders>
            <w:shd w:val="clear" w:color="auto" w:fill="auto"/>
          </w:tcPr>
          <w:p w14:paraId="041920FA" w14:textId="77777777" w:rsidR="00AA62EC" w:rsidRPr="00E31400" w:rsidRDefault="00AA62EC" w:rsidP="008C231D">
            <w:pPr>
              <w:spacing w:line="240" w:lineRule="auto"/>
              <w:jc w:val="left"/>
            </w:pPr>
            <w:r w:rsidRPr="00E31400">
              <w:t>Sin estudios en música</w:t>
            </w:r>
          </w:p>
        </w:tc>
        <w:tc>
          <w:tcPr>
            <w:tcW w:w="2840" w:type="dxa"/>
            <w:tcBorders>
              <w:bottom w:val="single" w:sz="6" w:space="0" w:color="808080"/>
            </w:tcBorders>
            <w:shd w:val="clear" w:color="auto" w:fill="auto"/>
          </w:tcPr>
          <w:p w14:paraId="5312D802" w14:textId="77777777" w:rsidR="00AA62EC" w:rsidRPr="00E31400" w:rsidRDefault="00AA62EC" w:rsidP="008C231D">
            <w:pPr>
              <w:spacing w:line="240" w:lineRule="auto"/>
              <w:jc w:val="left"/>
            </w:pPr>
            <w:r w:rsidRPr="00E31400">
              <w:t>Con participación en orquestas y bandas</w:t>
            </w:r>
          </w:p>
        </w:tc>
      </w:tr>
      <w:tr w:rsidR="00AA62EC" w:rsidRPr="00E31400" w14:paraId="1F12E13F" w14:textId="77777777">
        <w:tc>
          <w:tcPr>
            <w:tcW w:w="3002" w:type="dxa"/>
            <w:tcBorders>
              <w:top w:val="single" w:sz="6" w:space="0" w:color="808080"/>
            </w:tcBorders>
            <w:shd w:val="clear" w:color="auto" w:fill="auto"/>
          </w:tcPr>
          <w:p w14:paraId="2DF9308A" w14:textId="77777777" w:rsidR="00AA62EC" w:rsidRPr="00E31400" w:rsidRDefault="00AA62EC" w:rsidP="00AA62EC">
            <w:pPr>
              <w:spacing w:line="240" w:lineRule="auto"/>
            </w:pPr>
            <w:r w:rsidRPr="00E31400">
              <w:t>Debajo nivel 1</w:t>
            </w:r>
          </w:p>
        </w:tc>
        <w:tc>
          <w:tcPr>
            <w:tcW w:w="2546" w:type="dxa"/>
            <w:tcBorders>
              <w:top w:val="single" w:sz="6" w:space="0" w:color="808080"/>
            </w:tcBorders>
            <w:shd w:val="clear" w:color="auto" w:fill="auto"/>
          </w:tcPr>
          <w:p w14:paraId="4BC7E431" w14:textId="77777777" w:rsidR="00AA62EC" w:rsidRPr="00E31400" w:rsidRDefault="00AA62EC" w:rsidP="00AA62EC">
            <w:pPr>
              <w:spacing w:line="240" w:lineRule="auto"/>
            </w:pPr>
            <w:r w:rsidRPr="00E31400">
              <w:t>5,3%</w:t>
            </w:r>
          </w:p>
        </w:tc>
        <w:tc>
          <w:tcPr>
            <w:tcW w:w="2840" w:type="dxa"/>
            <w:tcBorders>
              <w:top w:val="single" w:sz="6" w:space="0" w:color="808080"/>
            </w:tcBorders>
            <w:shd w:val="clear" w:color="auto" w:fill="auto"/>
          </w:tcPr>
          <w:p w14:paraId="4E89FF45" w14:textId="77777777" w:rsidR="00AA62EC" w:rsidRPr="00E31400" w:rsidRDefault="00AA62EC" w:rsidP="00AA62EC">
            <w:pPr>
              <w:spacing w:line="240" w:lineRule="auto"/>
            </w:pPr>
            <w:r w:rsidRPr="00E31400">
              <w:t>1,9%</w:t>
            </w:r>
          </w:p>
        </w:tc>
      </w:tr>
      <w:tr w:rsidR="00AA62EC" w:rsidRPr="00E31400" w14:paraId="5ECB66EF" w14:textId="77777777">
        <w:tc>
          <w:tcPr>
            <w:tcW w:w="3002" w:type="dxa"/>
            <w:shd w:val="clear" w:color="auto" w:fill="auto"/>
          </w:tcPr>
          <w:p w14:paraId="3257E5EF" w14:textId="77777777" w:rsidR="00AA62EC" w:rsidRPr="00E31400" w:rsidRDefault="00AA62EC" w:rsidP="00AA62EC">
            <w:pPr>
              <w:spacing w:line="240" w:lineRule="auto"/>
            </w:pPr>
            <w:r w:rsidRPr="00E31400">
              <w:t>Nivel 1</w:t>
            </w:r>
          </w:p>
        </w:tc>
        <w:tc>
          <w:tcPr>
            <w:tcW w:w="2546" w:type="dxa"/>
            <w:shd w:val="clear" w:color="auto" w:fill="auto"/>
          </w:tcPr>
          <w:p w14:paraId="711CD691" w14:textId="77777777" w:rsidR="00AA62EC" w:rsidRPr="00E31400" w:rsidRDefault="00AA62EC" w:rsidP="00AA62EC">
            <w:pPr>
              <w:spacing w:line="240" w:lineRule="auto"/>
            </w:pPr>
            <w:r w:rsidRPr="00E31400">
              <w:t>22,8%</w:t>
            </w:r>
          </w:p>
        </w:tc>
        <w:tc>
          <w:tcPr>
            <w:tcW w:w="2840" w:type="dxa"/>
            <w:shd w:val="clear" w:color="auto" w:fill="auto"/>
          </w:tcPr>
          <w:p w14:paraId="7A606338" w14:textId="77777777" w:rsidR="00AA62EC" w:rsidRPr="00E31400" w:rsidRDefault="00AA62EC" w:rsidP="00AA62EC">
            <w:pPr>
              <w:spacing w:line="240" w:lineRule="auto"/>
            </w:pPr>
            <w:r w:rsidRPr="00E31400">
              <w:t>12,7%</w:t>
            </w:r>
          </w:p>
        </w:tc>
      </w:tr>
      <w:tr w:rsidR="00AA62EC" w:rsidRPr="00E31400" w14:paraId="207B9049" w14:textId="77777777">
        <w:tc>
          <w:tcPr>
            <w:tcW w:w="3002" w:type="dxa"/>
            <w:shd w:val="clear" w:color="auto" w:fill="auto"/>
          </w:tcPr>
          <w:p w14:paraId="3C38C7F3" w14:textId="77777777" w:rsidR="00AA62EC" w:rsidRPr="00E31400" w:rsidRDefault="00AA62EC" w:rsidP="00AA62EC">
            <w:pPr>
              <w:spacing w:line="240" w:lineRule="auto"/>
            </w:pPr>
            <w:r w:rsidRPr="00E31400">
              <w:t>Nivel 2</w:t>
            </w:r>
          </w:p>
        </w:tc>
        <w:tc>
          <w:tcPr>
            <w:tcW w:w="2546" w:type="dxa"/>
            <w:shd w:val="clear" w:color="auto" w:fill="auto"/>
          </w:tcPr>
          <w:p w14:paraId="695B890C" w14:textId="77777777" w:rsidR="00AA62EC" w:rsidRPr="00E31400" w:rsidRDefault="00AA62EC" w:rsidP="00AA62EC">
            <w:pPr>
              <w:spacing w:line="240" w:lineRule="auto"/>
            </w:pPr>
            <w:r w:rsidRPr="00E31400">
              <w:t>13,1%</w:t>
            </w:r>
          </w:p>
        </w:tc>
        <w:tc>
          <w:tcPr>
            <w:tcW w:w="2840" w:type="dxa"/>
            <w:shd w:val="clear" w:color="auto" w:fill="auto"/>
          </w:tcPr>
          <w:p w14:paraId="77A56E0B" w14:textId="77777777" w:rsidR="00AA62EC" w:rsidRPr="00E31400" w:rsidRDefault="00AA62EC" w:rsidP="00AA62EC">
            <w:pPr>
              <w:spacing w:line="240" w:lineRule="auto"/>
            </w:pPr>
            <w:r w:rsidRPr="00E31400">
              <w:t>13,5%</w:t>
            </w:r>
          </w:p>
        </w:tc>
      </w:tr>
      <w:tr w:rsidR="00AA62EC" w:rsidRPr="00E31400" w14:paraId="2B1195AA" w14:textId="77777777">
        <w:tc>
          <w:tcPr>
            <w:tcW w:w="3002" w:type="dxa"/>
            <w:shd w:val="clear" w:color="auto" w:fill="auto"/>
          </w:tcPr>
          <w:p w14:paraId="3F5B16C3" w14:textId="77777777" w:rsidR="00AA62EC" w:rsidRPr="00E31400" w:rsidRDefault="00AA62EC" w:rsidP="00AA62EC">
            <w:pPr>
              <w:spacing w:line="240" w:lineRule="auto"/>
            </w:pPr>
            <w:r w:rsidRPr="00E31400">
              <w:t>Nivel 3</w:t>
            </w:r>
          </w:p>
        </w:tc>
        <w:tc>
          <w:tcPr>
            <w:tcW w:w="2546" w:type="dxa"/>
            <w:shd w:val="clear" w:color="auto" w:fill="auto"/>
          </w:tcPr>
          <w:p w14:paraId="2485134E" w14:textId="77777777" w:rsidR="00AA62EC" w:rsidRPr="00E31400" w:rsidRDefault="00AA62EC" w:rsidP="00AA62EC">
            <w:pPr>
              <w:spacing w:line="240" w:lineRule="auto"/>
            </w:pPr>
            <w:r w:rsidRPr="00E31400">
              <w:t>21,1%</w:t>
            </w:r>
          </w:p>
        </w:tc>
        <w:tc>
          <w:tcPr>
            <w:tcW w:w="2840" w:type="dxa"/>
            <w:shd w:val="clear" w:color="auto" w:fill="auto"/>
          </w:tcPr>
          <w:p w14:paraId="2042505C" w14:textId="77777777" w:rsidR="00AA62EC" w:rsidRPr="00E31400" w:rsidRDefault="00AA62EC" w:rsidP="00AA62EC">
            <w:pPr>
              <w:spacing w:line="240" w:lineRule="auto"/>
            </w:pPr>
            <w:r w:rsidRPr="00E31400">
              <w:t>20,8%</w:t>
            </w:r>
          </w:p>
        </w:tc>
      </w:tr>
      <w:tr w:rsidR="00AA62EC" w:rsidRPr="00E31400" w14:paraId="009B4EA6" w14:textId="77777777">
        <w:tc>
          <w:tcPr>
            <w:tcW w:w="3002" w:type="dxa"/>
            <w:shd w:val="clear" w:color="auto" w:fill="auto"/>
          </w:tcPr>
          <w:p w14:paraId="5CA77618" w14:textId="77777777" w:rsidR="00AA62EC" w:rsidRPr="00E31400" w:rsidRDefault="00AA62EC" w:rsidP="00AA62EC">
            <w:pPr>
              <w:spacing w:line="240" w:lineRule="auto"/>
            </w:pPr>
            <w:r w:rsidRPr="00E31400">
              <w:t>Nivel 4</w:t>
            </w:r>
          </w:p>
        </w:tc>
        <w:tc>
          <w:tcPr>
            <w:tcW w:w="2546" w:type="dxa"/>
            <w:shd w:val="clear" w:color="auto" w:fill="auto"/>
          </w:tcPr>
          <w:p w14:paraId="1F6A60AB" w14:textId="77777777" w:rsidR="00AA62EC" w:rsidRPr="00E31400" w:rsidRDefault="00AA62EC" w:rsidP="00AA62EC">
            <w:pPr>
              <w:spacing w:line="240" w:lineRule="auto"/>
            </w:pPr>
            <w:r w:rsidRPr="00E31400">
              <w:t>14,5%</w:t>
            </w:r>
          </w:p>
        </w:tc>
        <w:tc>
          <w:tcPr>
            <w:tcW w:w="2840" w:type="dxa"/>
            <w:shd w:val="clear" w:color="auto" w:fill="auto"/>
          </w:tcPr>
          <w:p w14:paraId="4F0B53D1" w14:textId="77777777" w:rsidR="00AA62EC" w:rsidRPr="00E31400" w:rsidRDefault="00AA62EC" w:rsidP="00AA62EC">
            <w:pPr>
              <w:spacing w:line="240" w:lineRule="auto"/>
            </w:pPr>
            <w:r w:rsidRPr="00E31400">
              <w:t>30,4%</w:t>
            </w:r>
          </w:p>
        </w:tc>
      </w:tr>
      <w:tr w:rsidR="00AA62EC" w:rsidRPr="00E31400" w14:paraId="4D1943A2" w14:textId="77777777">
        <w:tc>
          <w:tcPr>
            <w:tcW w:w="3002" w:type="dxa"/>
            <w:shd w:val="clear" w:color="auto" w:fill="auto"/>
          </w:tcPr>
          <w:p w14:paraId="6124E1FC" w14:textId="77777777" w:rsidR="00AA62EC" w:rsidRPr="00E31400" w:rsidRDefault="00AA62EC" w:rsidP="00AA62EC">
            <w:pPr>
              <w:spacing w:line="240" w:lineRule="auto"/>
            </w:pPr>
            <w:r w:rsidRPr="00E31400">
              <w:t>Nivel 5</w:t>
            </w:r>
          </w:p>
        </w:tc>
        <w:tc>
          <w:tcPr>
            <w:tcW w:w="2546" w:type="dxa"/>
            <w:shd w:val="clear" w:color="auto" w:fill="auto"/>
          </w:tcPr>
          <w:p w14:paraId="5EFE7CC7" w14:textId="77777777" w:rsidR="00AA62EC" w:rsidRPr="00E31400" w:rsidRDefault="00AA62EC" w:rsidP="00AA62EC">
            <w:pPr>
              <w:spacing w:line="240" w:lineRule="auto"/>
            </w:pPr>
            <w:r w:rsidRPr="00E31400">
              <w:t>1,0%</w:t>
            </w:r>
          </w:p>
        </w:tc>
        <w:tc>
          <w:tcPr>
            <w:tcW w:w="2840" w:type="dxa"/>
            <w:shd w:val="clear" w:color="auto" w:fill="auto"/>
          </w:tcPr>
          <w:p w14:paraId="6405C9BD" w14:textId="77777777" w:rsidR="00AA62EC" w:rsidRPr="00E31400" w:rsidRDefault="00AA62EC" w:rsidP="00AA62EC">
            <w:pPr>
              <w:spacing w:line="240" w:lineRule="auto"/>
            </w:pPr>
            <w:r w:rsidRPr="00E31400">
              <w:t>2,7%</w:t>
            </w:r>
          </w:p>
        </w:tc>
      </w:tr>
    </w:tbl>
    <w:p w14:paraId="5D446DE0" w14:textId="77777777" w:rsidR="00AA62EC" w:rsidRPr="00203964" w:rsidRDefault="00AA62EC" w:rsidP="00AA62EC">
      <w:pPr>
        <w:jc w:val="center"/>
        <w:rPr>
          <w:i/>
          <w:sz w:val="20"/>
          <w:szCs w:val="20"/>
          <w:lang w:val="es-ES_tradnl"/>
        </w:rPr>
      </w:pPr>
      <w:r w:rsidRPr="00203964">
        <w:rPr>
          <w:i/>
          <w:sz w:val="20"/>
          <w:szCs w:val="20"/>
          <w:lang w:val="es-ES_tradnl"/>
        </w:rPr>
        <w:t>Fuente: Catterall et al. (1999)</w:t>
      </w:r>
      <w:r w:rsidR="004C16F3">
        <w:rPr>
          <w:i/>
          <w:sz w:val="20"/>
          <w:szCs w:val="20"/>
          <w:lang w:val="es-ES_tradnl"/>
        </w:rPr>
        <w:t>.</w:t>
      </w:r>
    </w:p>
    <w:p w14:paraId="253803EB" w14:textId="77777777" w:rsidR="00AA62EC" w:rsidRPr="001F0486" w:rsidRDefault="00AA62EC" w:rsidP="00AA62EC">
      <w:pPr>
        <w:spacing w:line="240" w:lineRule="auto"/>
      </w:pPr>
    </w:p>
    <w:p w14:paraId="70FB042B" w14:textId="77777777" w:rsidR="00FE4DDB" w:rsidRDefault="00AA62EC" w:rsidP="00AA62EC">
      <w:pPr>
        <w:rPr>
          <w:rFonts w:cs="Arial"/>
          <w:szCs w:val="24"/>
        </w:rPr>
      </w:pPr>
      <w:r w:rsidRPr="001F0486">
        <w:rPr>
          <w:b/>
          <w:lang w:val="es-ES_tradnl"/>
        </w:rPr>
        <w:tab/>
      </w:r>
      <w:bookmarkStart w:id="78" w:name="_Toc175570620"/>
      <w:r w:rsidR="00FE4DDB">
        <w:rPr>
          <w:lang w:val="es-ES_tradnl"/>
        </w:rPr>
        <w:t xml:space="preserve">De acuerdo a los resultados obtenidos, producto de su investigación </w:t>
      </w:r>
      <w:r w:rsidR="00FE4DDB">
        <w:rPr>
          <w:rFonts w:cs="Arial"/>
          <w:szCs w:val="24"/>
        </w:rPr>
        <w:t>l</w:t>
      </w:r>
      <w:r w:rsidRPr="00DF507C">
        <w:rPr>
          <w:rFonts w:cs="Arial"/>
          <w:szCs w:val="24"/>
        </w:rPr>
        <w:t>os autores concluyen</w:t>
      </w:r>
      <w:bookmarkEnd w:id="78"/>
      <w:r w:rsidR="00FE4DDB">
        <w:rPr>
          <w:rFonts w:cs="Arial"/>
          <w:szCs w:val="24"/>
        </w:rPr>
        <w:t xml:space="preserve"> que:</w:t>
      </w:r>
    </w:p>
    <w:p w14:paraId="68DBCF7E" w14:textId="77777777" w:rsidR="00BA09BB" w:rsidRDefault="00BA09BB" w:rsidP="00AA62EC">
      <w:pPr>
        <w:rPr>
          <w:rFonts w:cs="Arial"/>
          <w:szCs w:val="24"/>
        </w:rPr>
      </w:pPr>
    </w:p>
    <w:p w14:paraId="53B407F0" w14:textId="77777777" w:rsidR="00AA62EC" w:rsidRDefault="00FE4DDB" w:rsidP="00FE4DDB">
      <w:pPr>
        <w:pStyle w:val="ListParagraph"/>
        <w:numPr>
          <w:ilvl w:val="0"/>
          <w:numId w:val="52"/>
        </w:numPr>
        <w:rPr>
          <w:rFonts w:ascii="Arial" w:hAnsi="Arial" w:cs="Arial"/>
          <w:szCs w:val="24"/>
        </w:rPr>
      </w:pPr>
      <w:r>
        <w:rPr>
          <w:rFonts w:ascii="Arial" w:hAnsi="Arial" w:cs="Arial"/>
          <w:szCs w:val="24"/>
        </w:rPr>
        <w:t>P</w:t>
      </w:r>
      <w:r w:rsidRPr="00FE4DDB">
        <w:rPr>
          <w:rFonts w:ascii="Arial" w:hAnsi="Arial" w:cs="Arial"/>
          <w:szCs w:val="24"/>
        </w:rPr>
        <w:t>articipar en artes</w:t>
      </w:r>
      <w:r>
        <w:rPr>
          <w:rFonts w:ascii="Arial" w:hAnsi="Arial" w:cs="Arial"/>
          <w:szCs w:val="24"/>
        </w:rPr>
        <w:t xml:space="preserve"> incide positivamente en el rendimiento académico y este rendimiento se vuelve mejor entre más tiempo participen los y las estudiantes en actividades artísticas. Más importante es que este patrón se manifiesta, en igualdad de condiciones, en estudiantes provenientes de familias de bajo nivel económico,</w:t>
      </w:r>
    </w:p>
    <w:p w14:paraId="3CA162FF" w14:textId="77777777" w:rsidR="00FE4DDB" w:rsidRDefault="00FE6307" w:rsidP="00FE4DDB">
      <w:pPr>
        <w:pStyle w:val="ListParagraph"/>
        <w:numPr>
          <w:ilvl w:val="0"/>
          <w:numId w:val="52"/>
        </w:numPr>
        <w:rPr>
          <w:rFonts w:ascii="Arial" w:hAnsi="Arial" w:cs="Arial"/>
          <w:szCs w:val="24"/>
        </w:rPr>
      </w:pPr>
      <w:r>
        <w:rPr>
          <w:rFonts w:ascii="Arial" w:hAnsi="Arial" w:cs="Arial"/>
          <w:szCs w:val="24"/>
        </w:rPr>
        <w:t>Para estudiantes que manifiestan un nivel alto de práctica musical, se observa que obtienen mejores calificaciones en matemática, y al igual que en el punto anterior, las destrezas aportadas por la música para estudiar matemática, se desarrollan con el paso del tiempo,</w:t>
      </w:r>
    </w:p>
    <w:p w14:paraId="165F9E31" w14:textId="77777777" w:rsidR="00AA62EC" w:rsidRPr="00CF12B2" w:rsidRDefault="00CF12B2" w:rsidP="00AA62EC">
      <w:pPr>
        <w:pStyle w:val="ListParagraph"/>
        <w:numPr>
          <w:ilvl w:val="0"/>
          <w:numId w:val="52"/>
        </w:numPr>
        <w:rPr>
          <w:rFonts w:ascii="Arial" w:hAnsi="Arial" w:cs="Arial"/>
          <w:szCs w:val="24"/>
        </w:rPr>
      </w:pPr>
      <w:r>
        <w:rPr>
          <w:rFonts w:ascii="Arial" w:hAnsi="Arial" w:cs="Arial"/>
          <w:szCs w:val="24"/>
        </w:rPr>
        <w:t xml:space="preserve">Finalmente, estudiantes que participan en teatro, tanto en espectáculos musicales como dramáticos o que toman lecciones de actuación, aventajan en el desarrollo de varias áreas cognitivas, tales como, mejor comprensión de lectura, mayor autoestima y motivación y altos niveles de empatía y tolerancia hacia otros (as).  </w:t>
      </w:r>
    </w:p>
    <w:p w14:paraId="6D447133" w14:textId="77777777" w:rsidR="00AA62EC" w:rsidRPr="00FE6307" w:rsidRDefault="00AA62EC" w:rsidP="00FE6307">
      <w:pPr>
        <w:tabs>
          <w:tab w:val="num" w:pos="1530"/>
        </w:tabs>
        <w:spacing w:line="240" w:lineRule="auto"/>
        <w:ind w:left="1526" w:hanging="446"/>
        <w:rPr>
          <w:b/>
        </w:rPr>
      </w:pPr>
      <w:r w:rsidRPr="00FE6307">
        <w:rPr>
          <w:b/>
        </w:rPr>
        <w:tab/>
      </w:r>
    </w:p>
    <w:p w14:paraId="75B7A297" w14:textId="77777777" w:rsidR="00AA62EC" w:rsidRPr="00626534" w:rsidRDefault="00AA62EC" w:rsidP="00AA62EC">
      <w:pPr>
        <w:spacing w:line="240" w:lineRule="auto"/>
        <w:rPr>
          <w:rFonts w:cs="Arial"/>
          <w:szCs w:val="24"/>
        </w:rPr>
      </w:pPr>
    </w:p>
    <w:p w14:paraId="20E57ECE" w14:textId="77777777" w:rsidR="00AA62EC" w:rsidRPr="001F0486" w:rsidRDefault="00AA62EC" w:rsidP="00AA62EC">
      <w:pPr>
        <w:rPr>
          <w:rFonts w:cs="Arial"/>
          <w:szCs w:val="24"/>
          <w:lang w:val="es-ES_tradnl"/>
        </w:rPr>
      </w:pPr>
      <w:r w:rsidRPr="00626534">
        <w:rPr>
          <w:rFonts w:cs="Arial"/>
          <w:b/>
          <w:szCs w:val="24"/>
        </w:rPr>
        <w:lastRenderedPageBreak/>
        <w:tab/>
      </w:r>
      <w:r w:rsidR="007F7B0E">
        <w:rPr>
          <w:rFonts w:cs="Arial"/>
          <w:szCs w:val="24"/>
        </w:rPr>
        <w:t>Este</w:t>
      </w:r>
      <w:r w:rsidR="00A25F0B" w:rsidRPr="00A25F0B">
        <w:rPr>
          <w:rFonts w:cs="Arial"/>
          <w:szCs w:val="24"/>
        </w:rPr>
        <w:t xml:space="preserve"> autor</w:t>
      </w:r>
      <w:r w:rsidR="007F7B0E">
        <w:rPr>
          <w:rFonts w:cs="Arial"/>
          <w:szCs w:val="24"/>
        </w:rPr>
        <w:t xml:space="preserve">, anteriormente había publicado otra investigación relacionado con el tema, titulada “Participación en artes y éxito en la escuela secundaria”, </w:t>
      </w:r>
      <w:r w:rsidR="00CF12B2" w:rsidRPr="00CF12B2">
        <w:rPr>
          <w:rFonts w:cs="Arial"/>
          <w:szCs w:val="24"/>
        </w:rPr>
        <w:t>Catterall (1997)</w:t>
      </w:r>
      <w:r w:rsidR="007F7B0E">
        <w:rPr>
          <w:rFonts w:cs="Arial"/>
          <w:szCs w:val="24"/>
        </w:rPr>
        <w:t>.</w:t>
      </w:r>
      <w:r w:rsidR="00CF12B2">
        <w:rPr>
          <w:rFonts w:cs="Arial"/>
          <w:b/>
          <w:szCs w:val="24"/>
        </w:rPr>
        <w:t xml:space="preserve"> </w:t>
      </w:r>
      <w:r w:rsidRPr="001F0486">
        <w:rPr>
          <w:rFonts w:cs="Arial"/>
          <w:szCs w:val="24"/>
          <w:lang w:val="es-ES_tradnl"/>
        </w:rPr>
        <w:t>Investigación que</w:t>
      </w:r>
      <w:r>
        <w:rPr>
          <w:rFonts w:cs="Arial"/>
          <w:szCs w:val="24"/>
          <w:lang w:val="es-ES_tradnl"/>
        </w:rPr>
        <w:t xml:space="preserve"> igualmente toma como base The National S</w:t>
      </w:r>
      <w:r w:rsidRPr="001F0486">
        <w:rPr>
          <w:rFonts w:cs="Arial"/>
          <w:szCs w:val="24"/>
          <w:lang w:val="es-ES_tradnl"/>
        </w:rPr>
        <w:t xml:space="preserve">urvey. </w:t>
      </w:r>
      <w:r w:rsidR="007F7B0E">
        <w:rPr>
          <w:rFonts w:cs="Arial"/>
          <w:szCs w:val="24"/>
          <w:lang w:val="es-ES_tradnl"/>
        </w:rPr>
        <w:t>Para realizar su estudio, s</w:t>
      </w:r>
      <w:r w:rsidRPr="001F0486">
        <w:rPr>
          <w:rFonts w:cs="Arial"/>
          <w:szCs w:val="24"/>
          <w:lang w:val="es-ES_tradnl"/>
        </w:rPr>
        <w:t>e divide en tres secciones. La primera estudia el nivel de participación en artes en estudiantes de escuela media y superior, la segunda, compara el desempeño académico entre estudiantes con alta participación en artes y estudiantes con baja participación en artes; la tercera sección analiza la relación entre las artes y los estudiantes procedentes de familias con bajo ingreso económico.</w:t>
      </w:r>
    </w:p>
    <w:p w14:paraId="1F3E79BB" w14:textId="77777777" w:rsidR="00AA62EC" w:rsidRPr="001F0486" w:rsidRDefault="00AA62EC" w:rsidP="00AA62EC">
      <w:pPr>
        <w:rPr>
          <w:rFonts w:cs="Arial"/>
          <w:szCs w:val="24"/>
          <w:lang w:val="es-ES_tradnl"/>
        </w:rPr>
      </w:pPr>
    </w:p>
    <w:p w14:paraId="3AD0CD0E" w14:textId="77777777" w:rsidR="007E4346" w:rsidRDefault="00544FEA" w:rsidP="00AA62EC">
      <w:pPr>
        <w:rPr>
          <w:rFonts w:cs="Arial"/>
          <w:szCs w:val="24"/>
          <w:lang w:val="es-ES_tradnl"/>
        </w:rPr>
      </w:pPr>
      <w:r>
        <w:rPr>
          <w:rFonts w:cs="Arial"/>
          <w:szCs w:val="24"/>
          <w:lang w:val="es-ES_tradnl"/>
        </w:rPr>
        <w:tab/>
        <w:t>La</w:t>
      </w:r>
      <w:r w:rsidR="00AA62EC" w:rsidRPr="001F0486">
        <w:rPr>
          <w:rFonts w:cs="Arial"/>
          <w:szCs w:val="24"/>
          <w:lang w:val="es-ES_tradnl"/>
        </w:rPr>
        <w:t xml:space="preserve"> </w:t>
      </w:r>
      <w:r>
        <w:rPr>
          <w:rFonts w:cs="Arial"/>
          <w:szCs w:val="24"/>
          <w:lang w:val="es-ES_tradnl"/>
        </w:rPr>
        <w:t>tabla</w:t>
      </w:r>
      <w:r w:rsidR="00AA62EC" w:rsidRPr="001F0486">
        <w:rPr>
          <w:rFonts w:cs="Arial"/>
          <w:szCs w:val="24"/>
          <w:lang w:val="es-ES_tradnl"/>
        </w:rPr>
        <w:t xml:space="preserve"> n.° 8 muestra los porcentajes de participación en actividades artísticas en estudiantes de octavo año.</w:t>
      </w:r>
    </w:p>
    <w:p w14:paraId="77576EEB" w14:textId="77777777" w:rsidR="007B54D0" w:rsidRDefault="007B54D0" w:rsidP="00AA62EC">
      <w:pPr>
        <w:rPr>
          <w:rFonts w:cs="Arial"/>
          <w:szCs w:val="24"/>
          <w:lang w:val="es-ES_tradnl"/>
        </w:rPr>
      </w:pPr>
    </w:p>
    <w:p w14:paraId="70472F98" w14:textId="77777777" w:rsidR="00AA62EC" w:rsidRPr="001F0486" w:rsidRDefault="00544FEA" w:rsidP="00C04C72">
      <w:pPr>
        <w:spacing w:line="240" w:lineRule="auto"/>
        <w:jc w:val="center"/>
        <w:rPr>
          <w:rFonts w:cs="Arial"/>
          <w:b/>
          <w:szCs w:val="24"/>
          <w:lang w:val="es-ES_tradnl"/>
        </w:rPr>
      </w:pPr>
      <w:r>
        <w:rPr>
          <w:rFonts w:cs="Arial"/>
          <w:b/>
          <w:szCs w:val="24"/>
          <w:lang w:val="es-ES_tradnl"/>
        </w:rPr>
        <w:t>Tabla</w:t>
      </w:r>
      <w:r w:rsidR="00AA62EC" w:rsidRPr="001F0486">
        <w:rPr>
          <w:rFonts w:cs="Arial"/>
          <w:b/>
          <w:szCs w:val="24"/>
          <w:lang w:val="es-ES_tradnl"/>
        </w:rPr>
        <w:t xml:space="preserve"> n.° 8.</w:t>
      </w:r>
    </w:p>
    <w:p w14:paraId="75F9CEBB" w14:textId="77777777" w:rsidR="00AA62EC" w:rsidRPr="001F0486" w:rsidRDefault="00AA62EC" w:rsidP="00AA62EC">
      <w:pPr>
        <w:spacing w:line="240" w:lineRule="auto"/>
        <w:jc w:val="center"/>
        <w:rPr>
          <w:rFonts w:cs="Arial"/>
          <w:b/>
          <w:szCs w:val="24"/>
          <w:lang w:val="es-ES_tradnl"/>
        </w:rPr>
      </w:pPr>
    </w:p>
    <w:p w14:paraId="0B7CC729" w14:textId="77777777" w:rsidR="00AA62EC" w:rsidRPr="001F0486" w:rsidRDefault="00AA62EC" w:rsidP="00AA62EC">
      <w:pPr>
        <w:spacing w:line="240" w:lineRule="auto"/>
        <w:jc w:val="center"/>
        <w:rPr>
          <w:rFonts w:cs="Arial"/>
          <w:b/>
          <w:szCs w:val="24"/>
          <w:lang w:val="es-ES_tradnl"/>
        </w:rPr>
      </w:pPr>
      <w:r w:rsidRPr="001F0486">
        <w:rPr>
          <w:rFonts w:cs="Arial"/>
          <w:b/>
          <w:szCs w:val="24"/>
          <w:lang w:val="es-ES_tradnl"/>
        </w:rPr>
        <w:t>Porcentaje de estudiantes de octavo año que participan en actividades artísticas</w:t>
      </w:r>
    </w:p>
    <w:p w14:paraId="4CF120AC" w14:textId="77777777" w:rsidR="00AA62EC" w:rsidRPr="001F0486" w:rsidRDefault="00AA62EC" w:rsidP="00AA62EC">
      <w:pPr>
        <w:spacing w:line="240" w:lineRule="auto"/>
        <w:jc w:val="center"/>
        <w:rPr>
          <w:rFonts w:cs="Arial"/>
          <w:b/>
          <w:szCs w:val="24"/>
          <w:lang w:val="es-ES_tradnl"/>
        </w:rPr>
      </w:pPr>
    </w:p>
    <w:tbl>
      <w:tblPr>
        <w:tblW w:w="0" w:type="auto"/>
        <w:jc w:val="center"/>
        <w:tblBorders>
          <w:top w:val="single" w:sz="12" w:space="0" w:color="808080"/>
          <w:left w:val="nil"/>
          <w:bottom w:val="single" w:sz="12" w:space="0" w:color="808080"/>
          <w:right w:val="nil"/>
          <w:insideH w:val="nil"/>
          <w:insideV w:val="nil"/>
        </w:tblBorders>
        <w:tblLook w:val="00A0" w:firstRow="1" w:lastRow="0" w:firstColumn="1" w:lastColumn="0" w:noHBand="0" w:noVBand="0"/>
      </w:tblPr>
      <w:tblGrid>
        <w:gridCol w:w="4159"/>
        <w:gridCol w:w="1077"/>
      </w:tblGrid>
      <w:tr w:rsidR="00AA62EC" w:rsidRPr="00E31400" w14:paraId="5F16DD28" w14:textId="77777777">
        <w:trPr>
          <w:jc w:val="center"/>
        </w:trPr>
        <w:tc>
          <w:tcPr>
            <w:tcW w:w="4159" w:type="dxa"/>
            <w:tcBorders>
              <w:bottom w:val="single" w:sz="6" w:space="0" w:color="808080"/>
            </w:tcBorders>
            <w:shd w:val="clear" w:color="auto" w:fill="auto"/>
          </w:tcPr>
          <w:p w14:paraId="597F49D7" w14:textId="77777777" w:rsidR="00AA62EC" w:rsidRPr="00E31400" w:rsidRDefault="00AA62EC" w:rsidP="00AA62EC">
            <w:pPr>
              <w:spacing w:line="240" w:lineRule="auto"/>
              <w:rPr>
                <w:rFonts w:cs="Arial"/>
                <w:szCs w:val="24"/>
                <w:lang w:val="es-ES_tradnl"/>
              </w:rPr>
            </w:pPr>
            <w:r w:rsidRPr="00E31400">
              <w:rPr>
                <w:rFonts w:cs="Arial"/>
                <w:szCs w:val="24"/>
                <w:lang w:val="es-ES_tradnl"/>
              </w:rPr>
              <w:t>Toma una clase por semana o más</w:t>
            </w:r>
          </w:p>
        </w:tc>
        <w:tc>
          <w:tcPr>
            <w:tcW w:w="1077" w:type="dxa"/>
            <w:tcBorders>
              <w:bottom w:val="single" w:sz="6" w:space="0" w:color="808080"/>
            </w:tcBorders>
            <w:shd w:val="clear" w:color="auto" w:fill="auto"/>
          </w:tcPr>
          <w:p w14:paraId="03409167" w14:textId="77777777" w:rsidR="00AA62EC" w:rsidRPr="00E31400" w:rsidRDefault="00AA62EC" w:rsidP="00AA62EC">
            <w:pPr>
              <w:spacing w:line="240" w:lineRule="auto"/>
              <w:jc w:val="center"/>
              <w:rPr>
                <w:rFonts w:cs="Arial"/>
                <w:szCs w:val="24"/>
                <w:lang w:val="es-ES_tradnl"/>
              </w:rPr>
            </w:pPr>
          </w:p>
        </w:tc>
      </w:tr>
      <w:tr w:rsidR="00AA62EC" w:rsidRPr="00E31400" w14:paraId="64FF1F42" w14:textId="77777777">
        <w:trPr>
          <w:jc w:val="center"/>
        </w:trPr>
        <w:tc>
          <w:tcPr>
            <w:tcW w:w="4159" w:type="dxa"/>
            <w:tcBorders>
              <w:top w:val="single" w:sz="6" w:space="0" w:color="808080"/>
            </w:tcBorders>
            <w:shd w:val="clear" w:color="auto" w:fill="auto"/>
          </w:tcPr>
          <w:p w14:paraId="0B2F1EFA" w14:textId="77777777" w:rsidR="00AA62EC" w:rsidRPr="00E31400" w:rsidRDefault="00AA62EC" w:rsidP="00AA62EC">
            <w:pPr>
              <w:spacing w:line="240" w:lineRule="auto"/>
              <w:rPr>
                <w:rFonts w:cs="Arial"/>
                <w:szCs w:val="24"/>
                <w:lang w:val="es-ES_tradnl"/>
              </w:rPr>
            </w:pPr>
            <w:r w:rsidRPr="00E31400">
              <w:rPr>
                <w:rFonts w:cs="Arial"/>
                <w:szCs w:val="24"/>
                <w:lang w:val="es-ES_tradnl"/>
              </w:rPr>
              <w:t>Arte</w:t>
            </w:r>
          </w:p>
        </w:tc>
        <w:tc>
          <w:tcPr>
            <w:tcW w:w="1077" w:type="dxa"/>
            <w:tcBorders>
              <w:top w:val="single" w:sz="6" w:space="0" w:color="808080"/>
            </w:tcBorders>
            <w:shd w:val="clear" w:color="auto" w:fill="auto"/>
          </w:tcPr>
          <w:p w14:paraId="29C42654" w14:textId="77777777" w:rsidR="00AA62EC" w:rsidRPr="00E31400" w:rsidRDefault="00AA62EC" w:rsidP="00AA62EC">
            <w:pPr>
              <w:spacing w:line="240" w:lineRule="auto"/>
              <w:jc w:val="center"/>
              <w:rPr>
                <w:rFonts w:cs="Arial"/>
                <w:szCs w:val="24"/>
                <w:lang w:val="es-ES_tradnl"/>
              </w:rPr>
            </w:pPr>
            <w:r w:rsidRPr="00E31400">
              <w:rPr>
                <w:rFonts w:cs="Arial"/>
                <w:szCs w:val="24"/>
                <w:lang w:val="es-ES_tradnl"/>
              </w:rPr>
              <w:t>45,0%</w:t>
            </w:r>
          </w:p>
        </w:tc>
      </w:tr>
      <w:tr w:rsidR="00AA62EC" w:rsidRPr="00E31400" w14:paraId="082B873C" w14:textId="77777777">
        <w:trPr>
          <w:jc w:val="center"/>
        </w:trPr>
        <w:tc>
          <w:tcPr>
            <w:tcW w:w="4159" w:type="dxa"/>
            <w:shd w:val="clear" w:color="auto" w:fill="auto"/>
          </w:tcPr>
          <w:p w14:paraId="2A5F1067" w14:textId="77777777" w:rsidR="00AA62EC" w:rsidRPr="00E31400" w:rsidRDefault="00AA62EC" w:rsidP="00AA62EC">
            <w:pPr>
              <w:spacing w:line="240" w:lineRule="auto"/>
              <w:rPr>
                <w:rFonts w:cs="Arial"/>
                <w:szCs w:val="24"/>
                <w:lang w:val="es-ES_tradnl"/>
              </w:rPr>
            </w:pPr>
            <w:r w:rsidRPr="00E31400">
              <w:rPr>
                <w:rFonts w:cs="Arial"/>
                <w:szCs w:val="24"/>
                <w:lang w:val="es-ES_tradnl"/>
              </w:rPr>
              <w:t>Música</w:t>
            </w:r>
          </w:p>
        </w:tc>
        <w:tc>
          <w:tcPr>
            <w:tcW w:w="1077" w:type="dxa"/>
            <w:shd w:val="clear" w:color="auto" w:fill="auto"/>
          </w:tcPr>
          <w:p w14:paraId="1C0508B3" w14:textId="77777777" w:rsidR="00AA62EC" w:rsidRPr="00E31400" w:rsidRDefault="00AA62EC" w:rsidP="00AA62EC">
            <w:pPr>
              <w:spacing w:line="240" w:lineRule="auto"/>
              <w:jc w:val="center"/>
              <w:rPr>
                <w:rFonts w:cs="Arial"/>
                <w:szCs w:val="24"/>
                <w:lang w:val="es-ES_tradnl"/>
              </w:rPr>
            </w:pPr>
            <w:r w:rsidRPr="00E31400">
              <w:rPr>
                <w:rFonts w:cs="Arial"/>
                <w:szCs w:val="24"/>
                <w:lang w:val="es-ES_tradnl"/>
              </w:rPr>
              <w:t>48,0%</w:t>
            </w:r>
          </w:p>
        </w:tc>
      </w:tr>
      <w:tr w:rsidR="00AA62EC" w:rsidRPr="00E31400" w14:paraId="4E0D8F08" w14:textId="77777777">
        <w:trPr>
          <w:jc w:val="center"/>
        </w:trPr>
        <w:tc>
          <w:tcPr>
            <w:tcW w:w="4159" w:type="dxa"/>
            <w:shd w:val="clear" w:color="auto" w:fill="auto"/>
          </w:tcPr>
          <w:p w14:paraId="08EFB1DC" w14:textId="77777777" w:rsidR="00AA62EC" w:rsidRPr="00E31400" w:rsidRDefault="00AA62EC" w:rsidP="00AA62EC">
            <w:pPr>
              <w:spacing w:line="240" w:lineRule="auto"/>
              <w:rPr>
                <w:rFonts w:cs="Arial"/>
                <w:szCs w:val="24"/>
                <w:lang w:val="es-ES_tradnl"/>
              </w:rPr>
            </w:pPr>
            <w:r w:rsidRPr="00E31400">
              <w:rPr>
                <w:rFonts w:cs="Arial"/>
                <w:szCs w:val="24"/>
                <w:lang w:val="es-ES_tradnl"/>
              </w:rPr>
              <w:t>Drama / Oratoria</w:t>
            </w:r>
          </w:p>
        </w:tc>
        <w:tc>
          <w:tcPr>
            <w:tcW w:w="1077" w:type="dxa"/>
            <w:shd w:val="clear" w:color="auto" w:fill="auto"/>
          </w:tcPr>
          <w:p w14:paraId="6E870D13" w14:textId="77777777" w:rsidR="00AA62EC" w:rsidRPr="00E31400" w:rsidRDefault="00AA62EC" w:rsidP="00AA62EC">
            <w:pPr>
              <w:spacing w:line="240" w:lineRule="auto"/>
              <w:jc w:val="center"/>
              <w:rPr>
                <w:rFonts w:cs="Arial"/>
                <w:szCs w:val="24"/>
                <w:lang w:val="es-ES_tradnl"/>
              </w:rPr>
            </w:pPr>
            <w:r w:rsidRPr="00E31400">
              <w:rPr>
                <w:rFonts w:cs="Arial"/>
                <w:szCs w:val="24"/>
                <w:lang w:val="es-ES_tradnl"/>
              </w:rPr>
              <w:t>10,2%</w:t>
            </w:r>
          </w:p>
        </w:tc>
      </w:tr>
      <w:tr w:rsidR="00AA62EC" w:rsidRPr="00E31400" w14:paraId="7C2B29BE" w14:textId="77777777">
        <w:trPr>
          <w:jc w:val="center"/>
        </w:trPr>
        <w:tc>
          <w:tcPr>
            <w:tcW w:w="4159" w:type="dxa"/>
            <w:shd w:val="clear" w:color="auto" w:fill="auto"/>
          </w:tcPr>
          <w:p w14:paraId="79350CEE" w14:textId="77777777" w:rsidR="00AA62EC" w:rsidRPr="00E31400" w:rsidRDefault="00AA62EC" w:rsidP="00AA62EC">
            <w:pPr>
              <w:spacing w:line="240" w:lineRule="auto"/>
              <w:rPr>
                <w:rFonts w:cs="Arial"/>
                <w:szCs w:val="24"/>
                <w:lang w:val="es-ES_tradnl"/>
              </w:rPr>
            </w:pPr>
            <w:r w:rsidRPr="00E31400">
              <w:rPr>
                <w:rFonts w:cs="Arial"/>
                <w:szCs w:val="24"/>
                <w:lang w:val="es-ES_tradnl"/>
              </w:rPr>
              <w:t>Participa en</w:t>
            </w:r>
          </w:p>
        </w:tc>
        <w:tc>
          <w:tcPr>
            <w:tcW w:w="1077" w:type="dxa"/>
            <w:shd w:val="clear" w:color="auto" w:fill="auto"/>
          </w:tcPr>
          <w:p w14:paraId="033DFD4D" w14:textId="77777777" w:rsidR="00AA62EC" w:rsidRPr="00E31400" w:rsidRDefault="00AA62EC" w:rsidP="00AA62EC">
            <w:pPr>
              <w:spacing w:line="240" w:lineRule="auto"/>
              <w:jc w:val="center"/>
              <w:rPr>
                <w:rFonts w:cs="Arial"/>
                <w:szCs w:val="24"/>
                <w:lang w:val="es-ES_tradnl"/>
              </w:rPr>
            </w:pPr>
          </w:p>
        </w:tc>
      </w:tr>
      <w:tr w:rsidR="00AA62EC" w:rsidRPr="00E31400" w14:paraId="226AF4F0" w14:textId="77777777">
        <w:trPr>
          <w:jc w:val="center"/>
        </w:trPr>
        <w:tc>
          <w:tcPr>
            <w:tcW w:w="4159" w:type="dxa"/>
            <w:shd w:val="clear" w:color="auto" w:fill="auto"/>
          </w:tcPr>
          <w:p w14:paraId="1EED55C3" w14:textId="77777777" w:rsidR="00AA62EC" w:rsidRPr="00E31400" w:rsidRDefault="00AA62EC" w:rsidP="00AA62EC">
            <w:pPr>
              <w:spacing w:line="240" w:lineRule="auto"/>
              <w:rPr>
                <w:rFonts w:cs="Arial"/>
                <w:szCs w:val="24"/>
                <w:lang w:val="es-ES_tradnl"/>
              </w:rPr>
            </w:pPr>
            <w:r w:rsidRPr="00E31400">
              <w:rPr>
                <w:rFonts w:cs="Arial"/>
                <w:szCs w:val="24"/>
                <w:lang w:val="es-ES_tradnl"/>
              </w:rPr>
              <w:t>Banda u orquesta</w:t>
            </w:r>
          </w:p>
        </w:tc>
        <w:tc>
          <w:tcPr>
            <w:tcW w:w="1077" w:type="dxa"/>
            <w:shd w:val="clear" w:color="auto" w:fill="auto"/>
          </w:tcPr>
          <w:p w14:paraId="11FFEE70" w14:textId="77777777" w:rsidR="00AA62EC" w:rsidRPr="00E31400" w:rsidRDefault="00AA62EC" w:rsidP="00AA62EC">
            <w:pPr>
              <w:spacing w:line="240" w:lineRule="auto"/>
              <w:jc w:val="center"/>
              <w:rPr>
                <w:rFonts w:cs="Arial"/>
                <w:szCs w:val="24"/>
                <w:lang w:val="es-ES_tradnl"/>
              </w:rPr>
            </w:pPr>
            <w:r w:rsidRPr="00E31400">
              <w:rPr>
                <w:rFonts w:cs="Arial"/>
                <w:szCs w:val="24"/>
                <w:lang w:val="es-ES_tradnl"/>
              </w:rPr>
              <w:t>19,0%</w:t>
            </w:r>
          </w:p>
        </w:tc>
      </w:tr>
      <w:tr w:rsidR="00AA62EC" w:rsidRPr="00E31400" w14:paraId="1A1A5E13" w14:textId="77777777">
        <w:trPr>
          <w:jc w:val="center"/>
        </w:trPr>
        <w:tc>
          <w:tcPr>
            <w:tcW w:w="4159" w:type="dxa"/>
            <w:shd w:val="clear" w:color="auto" w:fill="auto"/>
          </w:tcPr>
          <w:p w14:paraId="7C436224" w14:textId="77777777" w:rsidR="00AA62EC" w:rsidRPr="00E31400" w:rsidRDefault="00AA62EC" w:rsidP="00AA62EC">
            <w:pPr>
              <w:spacing w:line="240" w:lineRule="auto"/>
              <w:rPr>
                <w:rFonts w:cs="Arial"/>
                <w:szCs w:val="24"/>
                <w:lang w:val="es-ES_tradnl"/>
              </w:rPr>
            </w:pPr>
            <w:r w:rsidRPr="00E31400">
              <w:rPr>
                <w:rFonts w:cs="Arial"/>
                <w:szCs w:val="24"/>
                <w:lang w:val="es-ES_tradnl"/>
              </w:rPr>
              <w:t>Coro</w:t>
            </w:r>
          </w:p>
        </w:tc>
        <w:tc>
          <w:tcPr>
            <w:tcW w:w="1077" w:type="dxa"/>
            <w:shd w:val="clear" w:color="auto" w:fill="auto"/>
          </w:tcPr>
          <w:p w14:paraId="4018FFCE" w14:textId="77777777" w:rsidR="00AA62EC" w:rsidRPr="00E31400" w:rsidRDefault="00AA62EC" w:rsidP="00AA62EC">
            <w:pPr>
              <w:spacing w:line="240" w:lineRule="auto"/>
              <w:jc w:val="center"/>
              <w:rPr>
                <w:rFonts w:cs="Arial"/>
                <w:szCs w:val="24"/>
                <w:lang w:val="es-ES_tradnl"/>
              </w:rPr>
            </w:pPr>
            <w:r w:rsidRPr="00E31400">
              <w:rPr>
                <w:rFonts w:cs="Arial"/>
                <w:szCs w:val="24"/>
                <w:lang w:val="es-ES_tradnl"/>
              </w:rPr>
              <w:t>21,0%</w:t>
            </w:r>
          </w:p>
        </w:tc>
      </w:tr>
      <w:tr w:rsidR="00AA62EC" w:rsidRPr="00E31400" w14:paraId="05713479" w14:textId="77777777">
        <w:trPr>
          <w:jc w:val="center"/>
        </w:trPr>
        <w:tc>
          <w:tcPr>
            <w:tcW w:w="4159" w:type="dxa"/>
            <w:shd w:val="clear" w:color="auto" w:fill="auto"/>
          </w:tcPr>
          <w:p w14:paraId="0097C963" w14:textId="77777777" w:rsidR="00AA62EC" w:rsidRPr="00E31400" w:rsidRDefault="00AA62EC" w:rsidP="00AA62EC">
            <w:pPr>
              <w:spacing w:line="240" w:lineRule="auto"/>
              <w:rPr>
                <w:rFonts w:cs="Arial"/>
                <w:szCs w:val="24"/>
                <w:lang w:val="es-ES_tradnl"/>
              </w:rPr>
            </w:pPr>
            <w:r w:rsidRPr="00E31400">
              <w:rPr>
                <w:rFonts w:cs="Arial"/>
                <w:szCs w:val="24"/>
                <w:lang w:val="es-ES_tradnl"/>
              </w:rPr>
              <w:t>Debates de oratoria</w:t>
            </w:r>
          </w:p>
        </w:tc>
        <w:tc>
          <w:tcPr>
            <w:tcW w:w="1077" w:type="dxa"/>
            <w:shd w:val="clear" w:color="auto" w:fill="auto"/>
          </w:tcPr>
          <w:p w14:paraId="5A157D35" w14:textId="77777777" w:rsidR="00AA62EC" w:rsidRPr="00E31400" w:rsidRDefault="00AA62EC" w:rsidP="00AA62EC">
            <w:pPr>
              <w:spacing w:line="240" w:lineRule="auto"/>
              <w:jc w:val="center"/>
              <w:rPr>
                <w:rFonts w:cs="Arial"/>
                <w:szCs w:val="24"/>
                <w:lang w:val="es-ES_tradnl"/>
              </w:rPr>
            </w:pPr>
            <w:r w:rsidRPr="00E31400">
              <w:rPr>
                <w:rFonts w:cs="Arial"/>
                <w:szCs w:val="24"/>
                <w:lang w:val="es-ES_tradnl"/>
              </w:rPr>
              <w:t>4,5%</w:t>
            </w:r>
          </w:p>
        </w:tc>
      </w:tr>
      <w:tr w:rsidR="00AA62EC" w:rsidRPr="00E31400" w14:paraId="6A70DA5A" w14:textId="77777777">
        <w:trPr>
          <w:jc w:val="center"/>
        </w:trPr>
        <w:tc>
          <w:tcPr>
            <w:tcW w:w="4159" w:type="dxa"/>
            <w:shd w:val="clear" w:color="auto" w:fill="auto"/>
          </w:tcPr>
          <w:p w14:paraId="62F6B935" w14:textId="77777777" w:rsidR="00AA62EC" w:rsidRPr="00E31400" w:rsidRDefault="00AA62EC" w:rsidP="00AA62EC">
            <w:pPr>
              <w:spacing w:line="240" w:lineRule="auto"/>
              <w:rPr>
                <w:rFonts w:cs="Arial"/>
                <w:szCs w:val="24"/>
                <w:lang w:val="es-ES_tradnl"/>
              </w:rPr>
            </w:pPr>
            <w:r w:rsidRPr="00E31400">
              <w:rPr>
                <w:rFonts w:cs="Arial"/>
                <w:szCs w:val="24"/>
                <w:lang w:val="es-ES_tradnl"/>
              </w:rPr>
              <w:t>Drama</w:t>
            </w:r>
          </w:p>
        </w:tc>
        <w:tc>
          <w:tcPr>
            <w:tcW w:w="1077" w:type="dxa"/>
            <w:shd w:val="clear" w:color="auto" w:fill="auto"/>
          </w:tcPr>
          <w:p w14:paraId="2E2C0963" w14:textId="77777777" w:rsidR="00AA62EC" w:rsidRPr="00E31400" w:rsidRDefault="00AA62EC" w:rsidP="00AA62EC">
            <w:pPr>
              <w:spacing w:line="240" w:lineRule="auto"/>
              <w:jc w:val="center"/>
              <w:rPr>
                <w:rFonts w:cs="Arial"/>
                <w:szCs w:val="24"/>
                <w:lang w:val="es-ES_tradnl"/>
              </w:rPr>
            </w:pPr>
            <w:r w:rsidRPr="00E31400">
              <w:rPr>
                <w:rFonts w:cs="Arial"/>
                <w:szCs w:val="24"/>
                <w:lang w:val="es-ES_tradnl"/>
              </w:rPr>
              <w:t>7,4%</w:t>
            </w:r>
          </w:p>
        </w:tc>
      </w:tr>
      <w:tr w:rsidR="00AA62EC" w:rsidRPr="00E31400" w14:paraId="0B325C0D" w14:textId="77777777">
        <w:trPr>
          <w:jc w:val="center"/>
        </w:trPr>
        <w:tc>
          <w:tcPr>
            <w:tcW w:w="4159" w:type="dxa"/>
            <w:shd w:val="clear" w:color="auto" w:fill="auto"/>
          </w:tcPr>
          <w:p w14:paraId="0675A22A" w14:textId="77777777" w:rsidR="00AA62EC" w:rsidRPr="00E31400" w:rsidRDefault="00AA62EC" w:rsidP="00AA62EC">
            <w:pPr>
              <w:spacing w:line="240" w:lineRule="auto"/>
              <w:rPr>
                <w:rFonts w:cs="Arial"/>
                <w:szCs w:val="24"/>
                <w:lang w:val="es-ES_tradnl"/>
              </w:rPr>
            </w:pPr>
            <w:r w:rsidRPr="00E31400">
              <w:rPr>
                <w:rFonts w:cs="Arial"/>
                <w:szCs w:val="24"/>
                <w:lang w:val="es-ES_tradnl"/>
              </w:rPr>
              <w:t>Asiste a museos con la familia</w:t>
            </w:r>
          </w:p>
        </w:tc>
        <w:tc>
          <w:tcPr>
            <w:tcW w:w="1077" w:type="dxa"/>
            <w:shd w:val="clear" w:color="auto" w:fill="auto"/>
          </w:tcPr>
          <w:p w14:paraId="69DAD536" w14:textId="77777777" w:rsidR="00AA62EC" w:rsidRPr="00E31400" w:rsidRDefault="00AA62EC" w:rsidP="00AA62EC">
            <w:pPr>
              <w:spacing w:line="240" w:lineRule="auto"/>
              <w:jc w:val="center"/>
              <w:rPr>
                <w:rFonts w:cs="Arial"/>
                <w:szCs w:val="24"/>
                <w:lang w:val="es-ES_tradnl"/>
              </w:rPr>
            </w:pPr>
          </w:p>
        </w:tc>
      </w:tr>
      <w:tr w:rsidR="00AA62EC" w:rsidRPr="00E31400" w14:paraId="772B59D6" w14:textId="77777777">
        <w:trPr>
          <w:jc w:val="center"/>
        </w:trPr>
        <w:tc>
          <w:tcPr>
            <w:tcW w:w="4159" w:type="dxa"/>
            <w:shd w:val="clear" w:color="auto" w:fill="auto"/>
          </w:tcPr>
          <w:p w14:paraId="260213A0" w14:textId="77777777" w:rsidR="00AA62EC" w:rsidRPr="00E31400" w:rsidRDefault="00AA62EC" w:rsidP="00AA62EC">
            <w:pPr>
              <w:spacing w:line="240" w:lineRule="auto"/>
              <w:rPr>
                <w:rFonts w:cs="Arial"/>
                <w:szCs w:val="24"/>
                <w:lang w:val="es-ES_tradnl"/>
              </w:rPr>
            </w:pPr>
            <w:r w:rsidRPr="00E31400">
              <w:rPr>
                <w:rFonts w:cs="Arial"/>
                <w:szCs w:val="24"/>
                <w:lang w:val="es-ES_tradnl"/>
              </w:rPr>
              <w:t>Museos de arte</w:t>
            </w:r>
          </w:p>
        </w:tc>
        <w:tc>
          <w:tcPr>
            <w:tcW w:w="1077" w:type="dxa"/>
            <w:shd w:val="clear" w:color="auto" w:fill="auto"/>
          </w:tcPr>
          <w:p w14:paraId="38B79DBE" w14:textId="77777777" w:rsidR="00AA62EC" w:rsidRPr="00E31400" w:rsidRDefault="00AA62EC" w:rsidP="00AA62EC">
            <w:pPr>
              <w:spacing w:line="240" w:lineRule="auto"/>
              <w:jc w:val="center"/>
              <w:rPr>
                <w:rFonts w:cs="Arial"/>
                <w:szCs w:val="24"/>
                <w:lang w:val="es-ES_tradnl"/>
              </w:rPr>
            </w:pPr>
            <w:r w:rsidRPr="00E31400">
              <w:rPr>
                <w:rFonts w:cs="Arial"/>
                <w:szCs w:val="24"/>
                <w:lang w:val="es-ES_tradnl"/>
              </w:rPr>
              <w:t>42,0%</w:t>
            </w:r>
          </w:p>
        </w:tc>
      </w:tr>
      <w:tr w:rsidR="00AA62EC" w:rsidRPr="00E31400" w14:paraId="43E81950" w14:textId="77777777">
        <w:trPr>
          <w:jc w:val="center"/>
        </w:trPr>
        <w:tc>
          <w:tcPr>
            <w:tcW w:w="4159" w:type="dxa"/>
            <w:shd w:val="clear" w:color="auto" w:fill="auto"/>
          </w:tcPr>
          <w:p w14:paraId="55226273" w14:textId="77777777" w:rsidR="00AA62EC" w:rsidRPr="00E31400" w:rsidRDefault="00AA62EC" w:rsidP="00AA62EC">
            <w:pPr>
              <w:spacing w:line="240" w:lineRule="auto"/>
              <w:rPr>
                <w:rFonts w:cs="Arial"/>
                <w:szCs w:val="24"/>
                <w:lang w:val="es-ES_tradnl"/>
              </w:rPr>
            </w:pPr>
            <w:r w:rsidRPr="00E31400">
              <w:rPr>
                <w:rFonts w:cs="Arial"/>
                <w:szCs w:val="24"/>
                <w:lang w:val="es-ES_tradnl"/>
              </w:rPr>
              <w:t>Museos de ciencia</w:t>
            </w:r>
          </w:p>
        </w:tc>
        <w:tc>
          <w:tcPr>
            <w:tcW w:w="1077" w:type="dxa"/>
            <w:shd w:val="clear" w:color="auto" w:fill="auto"/>
          </w:tcPr>
          <w:p w14:paraId="2327AB6C" w14:textId="77777777" w:rsidR="00AA62EC" w:rsidRPr="00E31400" w:rsidRDefault="00AA62EC" w:rsidP="00AA62EC">
            <w:pPr>
              <w:spacing w:line="240" w:lineRule="auto"/>
              <w:jc w:val="center"/>
              <w:rPr>
                <w:rFonts w:cs="Arial"/>
                <w:szCs w:val="24"/>
                <w:lang w:val="es-ES_tradnl"/>
              </w:rPr>
            </w:pPr>
            <w:r w:rsidRPr="00E31400">
              <w:rPr>
                <w:rFonts w:cs="Arial"/>
                <w:szCs w:val="24"/>
                <w:lang w:val="es-ES_tradnl"/>
              </w:rPr>
              <w:t>55,9%</w:t>
            </w:r>
          </w:p>
        </w:tc>
      </w:tr>
      <w:tr w:rsidR="00AA62EC" w:rsidRPr="00E31400" w14:paraId="6AF42406" w14:textId="77777777">
        <w:trPr>
          <w:jc w:val="center"/>
        </w:trPr>
        <w:tc>
          <w:tcPr>
            <w:tcW w:w="4159" w:type="dxa"/>
            <w:shd w:val="clear" w:color="auto" w:fill="auto"/>
          </w:tcPr>
          <w:p w14:paraId="3A1FEC0D" w14:textId="77777777" w:rsidR="00AA62EC" w:rsidRPr="00E31400" w:rsidRDefault="00AA62EC" w:rsidP="00AA62EC">
            <w:pPr>
              <w:spacing w:line="240" w:lineRule="auto"/>
              <w:rPr>
                <w:rFonts w:cs="Arial"/>
                <w:szCs w:val="24"/>
                <w:lang w:val="es-ES_tradnl"/>
              </w:rPr>
            </w:pPr>
            <w:r w:rsidRPr="00E31400">
              <w:rPr>
                <w:rFonts w:cs="Arial"/>
                <w:szCs w:val="24"/>
                <w:lang w:val="es-ES_tradnl"/>
              </w:rPr>
              <w:t>Museos de historia</w:t>
            </w:r>
          </w:p>
        </w:tc>
        <w:tc>
          <w:tcPr>
            <w:tcW w:w="1077" w:type="dxa"/>
            <w:shd w:val="clear" w:color="auto" w:fill="auto"/>
          </w:tcPr>
          <w:p w14:paraId="75AF8E54" w14:textId="77777777" w:rsidR="00AA62EC" w:rsidRPr="00E31400" w:rsidRDefault="00AA62EC" w:rsidP="00AA62EC">
            <w:pPr>
              <w:spacing w:line="240" w:lineRule="auto"/>
              <w:jc w:val="center"/>
              <w:rPr>
                <w:rFonts w:cs="Arial"/>
                <w:szCs w:val="24"/>
                <w:lang w:val="es-ES_tradnl"/>
              </w:rPr>
            </w:pPr>
            <w:r w:rsidRPr="00E31400">
              <w:rPr>
                <w:rFonts w:cs="Arial"/>
                <w:szCs w:val="24"/>
                <w:lang w:val="es-ES_tradnl"/>
              </w:rPr>
              <w:t>53,4%</w:t>
            </w:r>
          </w:p>
        </w:tc>
      </w:tr>
    </w:tbl>
    <w:p w14:paraId="3316EF98" w14:textId="77777777" w:rsidR="00AA62EC" w:rsidRPr="00203964" w:rsidRDefault="00AA62EC" w:rsidP="00AA62EC">
      <w:pPr>
        <w:spacing w:line="240" w:lineRule="auto"/>
        <w:jc w:val="center"/>
        <w:rPr>
          <w:rFonts w:cs="Arial"/>
          <w:i/>
          <w:sz w:val="20"/>
          <w:szCs w:val="20"/>
          <w:lang w:val="es-ES_tradnl"/>
        </w:rPr>
      </w:pPr>
      <w:r w:rsidRPr="00203964">
        <w:rPr>
          <w:rFonts w:cs="Arial"/>
          <w:i/>
          <w:sz w:val="20"/>
          <w:szCs w:val="20"/>
          <w:lang w:val="es-ES_tradnl"/>
        </w:rPr>
        <w:t>Fuente: Catterall (1997)</w:t>
      </w:r>
      <w:r w:rsidR="004C16F3">
        <w:rPr>
          <w:rFonts w:cs="Arial"/>
          <w:i/>
          <w:sz w:val="20"/>
          <w:szCs w:val="20"/>
          <w:lang w:val="es-ES_tradnl"/>
        </w:rPr>
        <w:t>.</w:t>
      </w:r>
    </w:p>
    <w:p w14:paraId="11F265F9" w14:textId="77777777" w:rsidR="00AA62EC" w:rsidRPr="001F0486" w:rsidRDefault="00AA62EC" w:rsidP="00AA62EC">
      <w:pPr>
        <w:rPr>
          <w:rFonts w:cs="Arial"/>
          <w:szCs w:val="24"/>
          <w:lang w:val="es-ES_tradnl"/>
        </w:rPr>
      </w:pPr>
    </w:p>
    <w:p w14:paraId="1B3ECD70" w14:textId="77777777" w:rsidR="00AA62EC" w:rsidRPr="001F0486" w:rsidRDefault="00AA62EC" w:rsidP="00AA62EC">
      <w:pPr>
        <w:rPr>
          <w:rFonts w:cs="Arial"/>
          <w:szCs w:val="24"/>
          <w:lang w:val="es-ES_tradnl"/>
        </w:rPr>
      </w:pPr>
      <w:r w:rsidRPr="001F0486">
        <w:rPr>
          <w:rFonts w:cs="Arial"/>
          <w:szCs w:val="24"/>
          <w:lang w:val="es-ES_tradnl"/>
        </w:rPr>
        <w:lastRenderedPageBreak/>
        <w:tab/>
        <w:t xml:space="preserve">Al igual que en la investigación anterior, los estudiantes involucrados en arte tienen un mejor rendimiento académico, </w:t>
      </w:r>
      <w:r w:rsidR="00544FEA">
        <w:rPr>
          <w:rFonts w:cs="Arial"/>
          <w:szCs w:val="24"/>
          <w:lang w:val="es-ES_tradnl"/>
        </w:rPr>
        <w:t>según se observa en la tabla</w:t>
      </w:r>
      <w:r w:rsidRPr="001F0486">
        <w:rPr>
          <w:rFonts w:cs="Arial"/>
          <w:szCs w:val="24"/>
          <w:lang w:val="es-ES_tradnl"/>
        </w:rPr>
        <w:t xml:space="preserve"> n.° 9.</w:t>
      </w:r>
    </w:p>
    <w:p w14:paraId="535BFC35" w14:textId="77777777" w:rsidR="00AA62EC" w:rsidRDefault="00AA62EC" w:rsidP="00AA62EC">
      <w:pPr>
        <w:spacing w:line="240" w:lineRule="auto"/>
        <w:rPr>
          <w:rFonts w:cs="Arial"/>
          <w:b/>
          <w:szCs w:val="24"/>
          <w:lang w:val="es-ES_tradnl"/>
        </w:rPr>
      </w:pPr>
    </w:p>
    <w:p w14:paraId="0AE751C7" w14:textId="77777777" w:rsidR="007B54D0" w:rsidRPr="001F0486" w:rsidRDefault="007B54D0" w:rsidP="00AA62EC">
      <w:pPr>
        <w:spacing w:line="240" w:lineRule="auto"/>
        <w:rPr>
          <w:rFonts w:cs="Arial"/>
          <w:b/>
          <w:szCs w:val="24"/>
          <w:lang w:val="es-ES_tradnl"/>
        </w:rPr>
      </w:pPr>
    </w:p>
    <w:p w14:paraId="6738EE92" w14:textId="77777777" w:rsidR="00AA62EC" w:rsidRPr="001F0486" w:rsidRDefault="00544FEA" w:rsidP="00AA62EC">
      <w:pPr>
        <w:spacing w:line="240" w:lineRule="auto"/>
        <w:jc w:val="center"/>
        <w:rPr>
          <w:rFonts w:cs="Arial"/>
          <w:b/>
          <w:szCs w:val="24"/>
          <w:lang w:val="es-ES_tradnl"/>
        </w:rPr>
      </w:pPr>
      <w:r>
        <w:rPr>
          <w:rFonts w:cs="Arial"/>
          <w:b/>
          <w:szCs w:val="24"/>
          <w:lang w:val="es-ES_tradnl"/>
        </w:rPr>
        <w:t>Tabla</w:t>
      </w:r>
      <w:r w:rsidR="00AA62EC" w:rsidRPr="001F0486">
        <w:rPr>
          <w:rFonts w:cs="Arial"/>
          <w:b/>
          <w:szCs w:val="24"/>
          <w:lang w:val="es-ES_tradnl"/>
        </w:rPr>
        <w:t xml:space="preserve"> n.° 9. </w:t>
      </w:r>
    </w:p>
    <w:p w14:paraId="0E25487C" w14:textId="77777777" w:rsidR="00AA62EC" w:rsidRPr="001F0486" w:rsidRDefault="00AA62EC" w:rsidP="00AA62EC">
      <w:pPr>
        <w:spacing w:line="240" w:lineRule="auto"/>
        <w:jc w:val="center"/>
        <w:rPr>
          <w:rFonts w:cs="Arial"/>
          <w:b/>
          <w:szCs w:val="24"/>
          <w:lang w:val="es-ES_tradnl"/>
        </w:rPr>
      </w:pPr>
    </w:p>
    <w:p w14:paraId="475A70AC" w14:textId="77777777" w:rsidR="00AA62EC" w:rsidRPr="001F0486" w:rsidRDefault="00AA62EC" w:rsidP="00AA62EC">
      <w:pPr>
        <w:spacing w:line="240" w:lineRule="auto"/>
        <w:jc w:val="center"/>
        <w:rPr>
          <w:rFonts w:cs="Arial"/>
          <w:b/>
          <w:szCs w:val="24"/>
          <w:lang w:val="es-ES_tradnl"/>
        </w:rPr>
      </w:pPr>
      <w:r w:rsidRPr="001F0486">
        <w:rPr>
          <w:rFonts w:cs="Arial"/>
          <w:b/>
          <w:szCs w:val="24"/>
          <w:lang w:val="es-ES_tradnl"/>
        </w:rPr>
        <w:t>Participación en artes y desenvolvimiento académico en estudiantes de octavo año</w:t>
      </w:r>
    </w:p>
    <w:p w14:paraId="73A15617" w14:textId="77777777" w:rsidR="00AA62EC" w:rsidRPr="001F0486" w:rsidRDefault="00AA62EC" w:rsidP="00AA62EC">
      <w:pPr>
        <w:spacing w:line="240" w:lineRule="auto"/>
        <w:jc w:val="center"/>
        <w:rPr>
          <w:rFonts w:cs="Arial"/>
          <w:b/>
          <w:szCs w:val="24"/>
          <w:lang w:val="es-ES_tradnl"/>
        </w:rPr>
      </w:pPr>
    </w:p>
    <w:tbl>
      <w:tblPr>
        <w:tblW w:w="0" w:type="auto"/>
        <w:tblBorders>
          <w:top w:val="single" w:sz="12" w:space="0" w:color="808080"/>
          <w:left w:val="nil"/>
          <w:bottom w:val="single" w:sz="12" w:space="0" w:color="808080"/>
          <w:right w:val="nil"/>
          <w:insideH w:val="nil"/>
          <w:insideV w:val="nil"/>
        </w:tblBorders>
        <w:tblLook w:val="00A0" w:firstRow="1" w:lastRow="0" w:firstColumn="1" w:lastColumn="0" w:noHBand="0" w:noVBand="0"/>
      </w:tblPr>
      <w:tblGrid>
        <w:gridCol w:w="2978"/>
        <w:gridCol w:w="2705"/>
        <w:gridCol w:w="2705"/>
      </w:tblGrid>
      <w:tr w:rsidR="00AA62EC" w:rsidRPr="00202747" w14:paraId="56DF78E9" w14:textId="77777777">
        <w:tc>
          <w:tcPr>
            <w:tcW w:w="2978" w:type="dxa"/>
            <w:tcBorders>
              <w:bottom w:val="single" w:sz="6" w:space="0" w:color="808080"/>
            </w:tcBorders>
            <w:shd w:val="clear" w:color="auto" w:fill="auto"/>
          </w:tcPr>
          <w:p w14:paraId="0F70A7DF" w14:textId="77777777" w:rsidR="00AA62EC" w:rsidRPr="00202747" w:rsidRDefault="00AA62EC" w:rsidP="00AA62EC">
            <w:pPr>
              <w:spacing w:line="240" w:lineRule="auto"/>
              <w:rPr>
                <w:rFonts w:cs="Arial"/>
                <w:szCs w:val="24"/>
              </w:rPr>
            </w:pPr>
            <w:bookmarkStart w:id="79" w:name="_Toc175570622"/>
            <w:r w:rsidRPr="00202747">
              <w:rPr>
                <w:rFonts w:cs="Arial"/>
                <w:szCs w:val="24"/>
              </w:rPr>
              <w:t>Calidad</w:t>
            </w:r>
            <w:bookmarkEnd w:id="79"/>
          </w:p>
        </w:tc>
        <w:tc>
          <w:tcPr>
            <w:tcW w:w="2705" w:type="dxa"/>
            <w:tcBorders>
              <w:bottom w:val="single" w:sz="6" w:space="0" w:color="808080"/>
            </w:tcBorders>
            <w:shd w:val="clear" w:color="auto" w:fill="auto"/>
          </w:tcPr>
          <w:p w14:paraId="6FE4BEB2" w14:textId="77777777" w:rsidR="00AA62EC" w:rsidRPr="00202747" w:rsidRDefault="00AA62EC" w:rsidP="008C231D">
            <w:pPr>
              <w:spacing w:line="240" w:lineRule="auto"/>
              <w:jc w:val="left"/>
              <w:rPr>
                <w:rFonts w:cs="Arial"/>
                <w:szCs w:val="24"/>
              </w:rPr>
            </w:pPr>
            <w:bookmarkStart w:id="80" w:name="_Toc175570623"/>
            <w:r w:rsidRPr="00202747">
              <w:rPr>
                <w:rFonts w:cs="Arial"/>
                <w:szCs w:val="24"/>
              </w:rPr>
              <w:t>Alta participación en artes</w:t>
            </w:r>
            <w:bookmarkEnd w:id="80"/>
          </w:p>
        </w:tc>
        <w:tc>
          <w:tcPr>
            <w:tcW w:w="2705" w:type="dxa"/>
            <w:tcBorders>
              <w:bottom w:val="single" w:sz="6" w:space="0" w:color="808080"/>
            </w:tcBorders>
            <w:shd w:val="clear" w:color="auto" w:fill="auto"/>
          </w:tcPr>
          <w:p w14:paraId="3574A4B5" w14:textId="77777777" w:rsidR="00AA62EC" w:rsidRPr="00202747" w:rsidRDefault="00AA62EC" w:rsidP="008C231D">
            <w:pPr>
              <w:spacing w:line="240" w:lineRule="auto"/>
              <w:jc w:val="left"/>
              <w:rPr>
                <w:rFonts w:cs="Arial"/>
                <w:szCs w:val="24"/>
              </w:rPr>
            </w:pPr>
            <w:bookmarkStart w:id="81" w:name="_Toc175570624"/>
            <w:r w:rsidRPr="00202747">
              <w:rPr>
                <w:rFonts w:cs="Arial"/>
                <w:szCs w:val="24"/>
              </w:rPr>
              <w:t>Baja participación en artes</w:t>
            </w:r>
            <w:bookmarkEnd w:id="81"/>
          </w:p>
        </w:tc>
      </w:tr>
      <w:tr w:rsidR="00AA62EC" w:rsidRPr="00202747" w14:paraId="1866DDF4" w14:textId="77777777">
        <w:tc>
          <w:tcPr>
            <w:tcW w:w="2978" w:type="dxa"/>
            <w:tcBorders>
              <w:top w:val="single" w:sz="6" w:space="0" w:color="808080"/>
            </w:tcBorders>
            <w:shd w:val="clear" w:color="auto" w:fill="auto"/>
          </w:tcPr>
          <w:p w14:paraId="562E7595" w14:textId="77777777" w:rsidR="00AA62EC" w:rsidRPr="00202747" w:rsidRDefault="00AA62EC" w:rsidP="008C231D">
            <w:pPr>
              <w:spacing w:line="240" w:lineRule="auto"/>
              <w:jc w:val="left"/>
              <w:rPr>
                <w:rFonts w:cs="Arial"/>
                <w:szCs w:val="24"/>
              </w:rPr>
            </w:pPr>
            <w:bookmarkStart w:id="82" w:name="_Toc175570625"/>
            <w:r w:rsidRPr="00202747">
              <w:rPr>
                <w:rFonts w:cs="Arial"/>
                <w:szCs w:val="24"/>
              </w:rPr>
              <w:t>Obtiene buenas calificaciones</w:t>
            </w:r>
            <w:bookmarkEnd w:id="82"/>
          </w:p>
        </w:tc>
        <w:tc>
          <w:tcPr>
            <w:tcW w:w="2705" w:type="dxa"/>
            <w:tcBorders>
              <w:top w:val="single" w:sz="6" w:space="0" w:color="808080"/>
            </w:tcBorders>
            <w:shd w:val="clear" w:color="auto" w:fill="auto"/>
          </w:tcPr>
          <w:p w14:paraId="4F61C765" w14:textId="77777777" w:rsidR="00AA62EC" w:rsidRPr="00202747" w:rsidRDefault="00AA62EC" w:rsidP="00AA62EC">
            <w:pPr>
              <w:spacing w:line="240" w:lineRule="auto"/>
              <w:rPr>
                <w:rFonts w:cs="Arial"/>
                <w:szCs w:val="24"/>
              </w:rPr>
            </w:pPr>
            <w:bookmarkStart w:id="83" w:name="_Toc175570626"/>
            <w:r w:rsidRPr="00202747">
              <w:rPr>
                <w:rFonts w:cs="Arial"/>
                <w:szCs w:val="24"/>
              </w:rPr>
              <w:t>79,2%</w:t>
            </w:r>
            <w:bookmarkEnd w:id="83"/>
          </w:p>
        </w:tc>
        <w:tc>
          <w:tcPr>
            <w:tcW w:w="2705" w:type="dxa"/>
            <w:tcBorders>
              <w:top w:val="single" w:sz="6" w:space="0" w:color="808080"/>
            </w:tcBorders>
            <w:shd w:val="clear" w:color="auto" w:fill="auto"/>
          </w:tcPr>
          <w:p w14:paraId="752B479A" w14:textId="77777777" w:rsidR="00AA62EC" w:rsidRPr="00202747" w:rsidRDefault="00AA62EC" w:rsidP="00AA62EC">
            <w:pPr>
              <w:spacing w:line="240" w:lineRule="auto"/>
              <w:rPr>
                <w:rFonts w:cs="Arial"/>
                <w:szCs w:val="24"/>
              </w:rPr>
            </w:pPr>
            <w:bookmarkStart w:id="84" w:name="_Toc175570627"/>
            <w:r w:rsidRPr="00202747">
              <w:rPr>
                <w:rFonts w:cs="Arial"/>
                <w:szCs w:val="24"/>
              </w:rPr>
              <w:t>64,2%</w:t>
            </w:r>
            <w:bookmarkEnd w:id="84"/>
          </w:p>
        </w:tc>
      </w:tr>
      <w:tr w:rsidR="00AA62EC" w:rsidRPr="00202747" w14:paraId="1117A106" w14:textId="77777777">
        <w:tc>
          <w:tcPr>
            <w:tcW w:w="2978" w:type="dxa"/>
            <w:shd w:val="clear" w:color="auto" w:fill="auto"/>
          </w:tcPr>
          <w:p w14:paraId="3D5D889F" w14:textId="77777777" w:rsidR="00AA62EC" w:rsidRPr="00202747" w:rsidRDefault="00AA62EC" w:rsidP="008C231D">
            <w:pPr>
              <w:spacing w:line="240" w:lineRule="auto"/>
              <w:jc w:val="left"/>
              <w:rPr>
                <w:rFonts w:cs="Arial"/>
                <w:szCs w:val="24"/>
              </w:rPr>
            </w:pPr>
            <w:bookmarkStart w:id="85" w:name="_Toc175570628"/>
            <w:r w:rsidRPr="00202747">
              <w:rPr>
                <w:rFonts w:cs="Arial"/>
                <w:szCs w:val="24"/>
              </w:rPr>
              <w:t>Se mantiene en la cuarte superior en todos los exámenes</w:t>
            </w:r>
            <w:bookmarkEnd w:id="85"/>
          </w:p>
        </w:tc>
        <w:tc>
          <w:tcPr>
            <w:tcW w:w="2705" w:type="dxa"/>
            <w:shd w:val="clear" w:color="auto" w:fill="auto"/>
          </w:tcPr>
          <w:p w14:paraId="484F1154" w14:textId="77777777" w:rsidR="00AA62EC" w:rsidRPr="00202747" w:rsidRDefault="00AA62EC" w:rsidP="00AA62EC">
            <w:pPr>
              <w:spacing w:line="240" w:lineRule="auto"/>
              <w:rPr>
                <w:rFonts w:cs="Arial"/>
                <w:szCs w:val="24"/>
              </w:rPr>
            </w:pPr>
            <w:bookmarkStart w:id="86" w:name="_Toc175570629"/>
            <w:r w:rsidRPr="00202747">
              <w:rPr>
                <w:rFonts w:cs="Arial"/>
                <w:szCs w:val="24"/>
              </w:rPr>
              <w:t>66,8%</w:t>
            </w:r>
            <w:bookmarkEnd w:id="86"/>
          </w:p>
        </w:tc>
        <w:tc>
          <w:tcPr>
            <w:tcW w:w="2705" w:type="dxa"/>
            <w:shd w:val="clear" w:color="auto" w:fill="auto"/>
          </w:tcPr>
          <w:p w14:paraId="1C58ADFE" w14:textId="77777777" w:rsidR="00AA62EC" w:rsidRPr="00202747" w:rsidRDefault="00AA62EC" w:rsidP="00AA62EC">
            <w:pPr>
              <w:spacing w:line="240" w:lineRule="auto"/>
              <w:rPr>
                <w:rFonts w:cs="Arial"/>
                <w:szCs w:val="24"/>
              </w:rPr>
            </w:pPr>
            <w:bookmarkStart w:id="87" w:name="_Toc175570630"/>
            <w:r w:rsidRPr="00202747">
              <w:rPr>
                <w:rFonts w:cs="Arial"/>
                <w:szCs w:val="24"/>
              </w:rPr>
              <w:t>42,7%</w:t>
            </w:r>
            <w:bookmarkEnd w:id="87"/>
          </w:p>
        </w:tc>
      </w:tr>
      <w:tr w:rsidR="00AA62EC" w:rsidRPr="00202747" w14:paraId="067C7B8F" w14:textId="77777777">
        <w:tc>
          <w:tcPr>
            <w:tcW w:w="2978" w:type="dxa"/>
            <w:shd w:val="clear" w:color="auto" w:fill="auto"/>
          </w:tcPr>
          <w:p w14:paraId="52891C0D" w14:textId="77777777" w:rsidR="00AA62EC" w:rsidRPr="00202747" w:rsidRDefault="00AA62EC" w:rsidP="008C231D">
            <w:pPr>
              <w:spacing w:line="240" w:lineRule="auto"/>
              <w:jc w:val="left"/>
              <w:rPr>
                <w:rFonts w:cs="Arial"/>
                <w:szCs w:val="24"/>
              </w:rPr>
            </w:pPr>
            <w:bookmarkStart w:id="88" w:name="_Toc175570631"/>
            <w:r w:rsidRPr="00202747">
              <w:rPr>
                <w:rFonts w:cs="Arial"/>
                <w:szCs w:val="24"/>
              </w:rPr>
              <w:t>Abandona la escuela en décimo año</w:t>
            </w:r>
            <w:bookmarkEnd w:id="88"/>
          </w:p>
        </w:tc>
        <w:tc>
          <w:tcPr>
            <w:tcW w:w="2705" w:type="dxa"/>
            <w:shd w:val="clear" w:color="auto" w:fill="auto"/>
          </w:tcPr>
          <w:p w14:paraId="7105F364" w14:textId="77777777" w:rsidR="00AA62EC" w:rsidRPr="00202747" w:rsidRDefault="00AA62EC" w:rsidP="00AA62EC">
            <w:pPr>
              <w:spacing w:line="240" w:lineRule="auto"/>
              <w:rPr>
                <w:rFonts w:cs="Arial"/>
                <w:szCs w:val="24"/>
              </w:rPr>
            </w:pPr>
            <w:bookmarkStart w:id="89" w:name="_Toc175570632"/>
            <w:r w:rsidRPr="00202747">
              <w:rPr>
                <w:rFonts w:cs="Arial"/>
                <w:szCs w:val="24"/>
              </w:rPr>
              <w:t>1,4%</w:t>
            </w:r>
            <w:bookmarkEnd w:id="89"/>
          </w:p>
        </w:tc>
        <w:tc>
          <w:tcPr>
            <w:tcW w:w="2705" w:type="dxa"/>
            <w:shd w:val="clear" w:color="auto" w:fill="auto"/>
          </w:tcPr>
          <w:p w14:paraId="0C5726E9" w14:textId="77777777" w:rsidR="00AA62EC" w:rsidRPr="00202747" w:rsidRDefault="00AA62EC" w:rsidP="00AA62EC">
            <w:pPr>
              <w:spacing w:line="240" w:lineRule="auto"/>
              <w:rPr>
                <w:rFonts w:cs="Arial"/>
                <w:szCs w:val="24"/>
              </w:rPr>
            </w:pPr>
            <w:bookmarkStart w:id="90" w:name="_Toc175570633"/>
            <w:r w:rsidRPr="00202747">
              <w:rPr>
                <w:rFonts w:cs="Arial"/>
                <w:szCs w:val="24"/>
              </w:rPr>
              <w:t>4,8%</w:t>
            </w:r>
            <w:bookmarkEnd w:id="90"/>
          </w:p>
        </w:tc>
      </w:tr>
      <w:tr w:rsidR="00AA62EC" w:rsidRPr="00202747" w14:paraId="4C393AE4" w14:textId="77777777">
        <w:tc>
          <w:tcPr>
            <w:tcW w:w="2978" w:type="dxa"/>
            <w:shd w:val="clear" w:color="auto" w:fill="auto"/>
          </w:tcPr>
          <w:p w14:paraId="709CD84A" w14:textId="77777777" w:rsidR="00AA62EC" w:rsidRPr="00202747" w:rsidRDefault="00AA62EC" w:rsidP="008C231D">
            <w:pPr>
              <w:spacing w:line="240" w:lineRule="auto"/>
              <w:jc w:val="left"/>
              <w:rPr>
                <w:rFonts w:cs="Arial"/>
                <w:szCs w:val="24"/>
              </w:rPr>
            </w:pPr>
            <w:bookmarkStart w:id="91" w:name="_Toc175570634"/>
            <w:r w:rsidRPr="00202747">
              <w:rPr>
                <w:rFonts w:cs="Arial"/>
                <w:szCs w:val="24"/>
              </w:rPr>
              <w:t>Se aburre en la escuela la mitad o todo el tiempo</w:t>
            </w:r>
            <w:bookmarkEnd w:id="91"/>
          </w:p>
        </w:tc>
        <w:tc>
          <w:tcPr>
            <w:tcW w:w="2705" w:type="dxa"/>
            <w:shd w:val="clear" w:color="auto" w:fill="auto"/>
          </w:tcPr>
          <w:p w14:paraId="4C2289B1" w14:textId="77777777" w:rsidR="00AA62EC" w:rsidRPr="00202747" w:rsidRDefault="00AA62EC" w:rsidP="00AA62EC">
            <w:pPr>
              <w:spacing w:line="240" w:lineRule="auto"/>
              <w:rPr>
                <w:rFonts w:cs="Arial"/>
                <w:szCs w:val="24"/>
              </w:rPr>
            </w:pPr>
            <w:bookmarkStart w:id="92" w:name="_Toc175570635"/>
            <w:r w:rsidRPr="00202747">
              <w:rPr>
                <w:rFonts w:cs="Arial"/>
                <w:szCs w:val="24"/>
              </w:rPr>
              <w:t>42,2%</w:t>
            </w:r>
            <w:bookmarkEnd w:id="92"/>
          </w:p>
        </w:tc>
        <w:tc>
          <w:tcPr>
            <w:tcW w:w="2705" w:type="dxa"/>
            <w:shd w:val="clear" w:color="auto" w:fill="auto"/>
          </w:tcPr>
          <w:p w14:paraId="64091A0C" w14:textId="77777777" w:rsidR="00AA62EC" w:rsidRPr="00202747" w:rsidRDefault="00AA62EC" w:rsidP="00AA62EC">
            <w:pPr>
              <w:spacing w:line="240" w:lineRule="auto"/>
              <w:rPr>
                <w:rFonts w:cs="Arial"/>
                <w:szCs w:val="24"/>
              </w:rPr>
            </w:pPr>
            <w:bookmarkStart w:id="93" w:name="_Toc175570636"/>
            <w:r w:rsidRPr="00202747">
              <w:rPr>
                <w:rFonts w:cs="Arial"/>
                <w:szCs w:val="24"/>
              </w:rPr>
              <w:t>48,9%</w:t>
            </w:r>
            <w:bookmarkEnd w:id="93"/>
          </w:p>
        </w:tc>
      </w:tr>
    </w:tbl>
    <w:p w14:paraId="4A951252" w14:textId="77777777" w:rsidR="00AA62EC" w:rsidRPr="00203964" w:rsidRDefault="00AA62EC" w:rsidP="00AA62EC">
      <w:pPr>
        <w:spacing w:line="240" w:lineRule="auto"/>
        <w:jc w:val="center"/>
        <w:rPr>
          <w:rFonts w:cs="Arial"/>
          <w:i/>
          <w:sz w:val="20"/>
          <w:szCs w:val="20"/>
        </w:rPr>
      </w:pPr>
      <w:bookmarkStart w:id="94" w:name="_Toc175570637"/>
      <w:r w:rsidRPr="00203964">
        <w:rPr>
          <w:rFonts w:cs="Arial"/>
          <w:i/>
          <w:sz w:val="20"/>
          <w:szCs w:val="20"/>
        </w:rPr>
        <w:t>Fuente: Catterall (1997)</w:t>
      </w:r>
      <w:bookmarkEnd w:id="94"/>
      <w:r w:rsidR="004C16F3">
        <w:rPr>
          <w:rFonts w:cs="Arial"/>
          <w:i/>
          <w:sz w:val="20"/>
          <w:szCs w:val="20"/>
        </w:rPr>
        <w:t>.</w:t>
      </w:r>
    </w:p>
    <w:p w14:paraId="53ECB74B" w14:textId="77777777" w:rsidR="007B54D0" w:rsidRDefault="007B54D0" w:rsidP="00AA62EC"/>
    <w:p w14:paraId="3B409A7A" w14:textId="77777777" w:rsidR="00AA62EC" w:rsidRPr="001F0486" w:rsidRDefault="00AA62EC" w:rsidP="00AA62EC">
      <w:r w:rsidRPr="001F0486">
        <w:tab/>
        <w:t>A este punto, el autor observa que los estudiantes con alta participación en las artes</w:t>
      </w:r>
      <w:r>
        <w:t>,</w:t>
      </w:r>
      <w:r w:rsidRPr="001F0486">
        <w:t xml:space="preserve"> en general obtienen mejores calificaciones en los exámenes, logran más en la escuela y exhiben una mente mejor dispuesta al trabajo en comunidad. No obstante, también observa que aquellos estudiantes provenientes de familias con mejor educación son los que tienden mayormente a involucrarse con las artes, esto por cuanto, el mejor estado económico de sus familias les permite pagar lecciones privadas, contar con transporte para asistir a las actividades artísticas y vivir en zonas donde existen más progr</w:t>
      </w:r>
      <w:r w:rsidR="00CE4AF4">
        <w:t>amas de arte. (Catterall, 1997)</w:t>
      </w:r>
    </w:p>
    <w:p w14:paraId="3873192E" w14:textId="77777777" w:rsidR="00AA62EC" w:rsidRPr="001F0486" w:rsidRDefault="00AA62EC" w:rsidP="00AA62EC"/>
    <w:p w14:paraId="3299D1E7" w14:textId="77777777" w:rsidR="00AA62EC" w:rsidRDefault="00AA62EC" w:rsidP="00AA62EC">
      <w:r w:rsidRPr="001F0486">
        <w:lastRenderedPageBreak/>
        <w:tab/>
        <w:t xml:space="preserve">El trabajo concluye </w:t>
      </w:r>
      <w:r>
        <w:t>al encontrar</w:t>
      </w:r>
      <w:r w:rsidRPr="001F0486">
        <w:t xml:space="preserve"> una serie considerable de ventajas para aquellos estudiantes involucrados en el arte en los octavo y décimo años en comparación con los que no practican ninguna actividad artística</w:t>
      </w:r>
      <w:r>
        <w:t>.</w:t>
      </w:r>
    </w:p>
    <w:p w14:paraId="52165CBD" w14:textId="77777777" w:rsidR="007B54D0" w:rsidRDefault="007B54D0" w:rsidP="00AA62EC"/>
    <w:p w14:paraId="3EF0A5FD" w14:textId="77777777" w:rsidR="007B54D0" w:rsidRPr="001F0486" w:rsidRDefault="007B54D0" w:rsidP="00AA62EC">
      <w:r>
        <w:tab/>
        <w:t>En Costa Rica, se ubica una investigación sobre la influencia de la música,</w:t>
      </w:r>
      <w:r w:rsidR="009E314C">
        <w:t xml:space="preserve"> específicamente</w:t>
      </w:r>
      <w:r>
        <w:t xml:space="preserve"> la canción de consumo, en el pensamiento de los </w:t>
      </w:r>
      <w:r w:rsidR="009E314C">
        <w:t xml:space="preserve">y las </w:t>
      </w:r>
      <w:r>
        <w:t>estudiantes</w:t>
      </w:r>
      <w:r w:rsidR="009E314C">
        <w:t>. Se trata del</w:t>
      </w:r>
      <w:r>
        <w:t xml:space="preserve"> </w:t>
      </w:r>
      <w:r w:rsidR="009E314C" w:rsidRPr="001F0486">
        <w:t xml:space="preserve">Informe final de graduación para optar al grado de Licenciado en Educación Musical, por la Universidad Nacional </w:t>
      </w:r>
      <w:r w:rsidR="009E314C">
        <w:t>Autónoma, presentado por Federico Vargas Brenes, en el año 1993, titulado “Los efectos de la Canción de Consumo en el Gusto Musical y en Algunas Manifestaciones Culturales del Estudiante de IX Nivel”.</w:t>
      </w:r>
    </w:p>
    <w:p w14:paraId="311CA0E5" w14:textId="77777777" w:rsidR="00AA62EC" w:rsidRPr="001F0486" w:rsidRDefault="00AA62EC" w:rsidP="00AA62EC">
      <w:pPr>
        <w:tabs>
          <w:tab w:val="left" w:pos="5705"/>
        </w:tabs>
      </w:pPr>
    </w:p>
    <w:p w14:paraId="32553DB2" w14:textId="77777777" w:rsidR="00AA62EC" w:rsidRPr="001F0486" w:rsidRDefault="00AA62EC" w:rsidP="00AA62EC">
      <w:r w:rsidRPr="001F0486">
        <w:tab/>
      </w:r>
      <w:r w:rsidR="009E314C">
        <w:t xml:space="preserve">La investigación </w:t>
      </w:r>
      <w:r w:rsidRPr="001F0486">
        <w:t xml:space="preserve">a partir de los datos obtenidos, hace una serie de recomendaciones tendientes a favorecer la formación cultural en los y las estudiantes de secundaria. El tema de investigación, </w:t>
      </w:r>
      <w:r w:rsidR="009E314C">
        <w:t>no obstante su pertinencia, a la fecha solo ha sido estudiado en Costa Rica por este autor.</w:t>
      </w:r>
    </w:p>
    <w:p w14:paraId="0B2C9A9A" w14:textId="77777777" w:rsidR="00AA62EC" w:rsidRDefault="00AA62EC" w:rsidP="00AA62EC">
      <w:pPr>
        <w:tabs>
          <w:tab w:val="left" w:pos="5705"/>
        </w:tabs>
      </w:pPr>
    </w:p>
    <w:p w14:paraId="4933BD9E" w14:textId="77777777" w:rsidR="007E4346" w:rsidRDefault="009E314C" w:rsidP="009E314C">
      <w:pPr>
        <w:tabs>
          <w:tab w:val="left" w:pos="709"/>
        </w:tabs>
      </w:pPr>
      <w:r>
        <w:tab/>
        <w:t>Los objetivos de la investigación son:</w:t>
      </w:r>
    </w:p>
    <w:p w14:paraId="60FE2EAA" w14:textId="77777777" w:rsidR="007E4346" w:rsidRPr="001F0486" w:rsidRDefault="007E4346" w:rsidP="00AA62EC">
      <w:pPr>
        <w:tabs>
          <w:tab w:val="left" w:pos="5705"/>
        </w:tabs>
      </w:pPr>
    </w:p>
    <w:p w14:paraId="1251088D" w14:textId="77777777" w:rsidR="00AA62EC" w:rsidRPr="001F0486" w:rsidRDefault="00AA62EC" w:rsidP="00AA62EC">
      <w:pPr>
        <w:tabs>
          <w:tab w:val="left" w:pos="5705"/>
        </w:tabs>
        <w:spacing w:line="240" w:lineRule="auto"/>
        <w:ind w:left="1260"/>
      </w:pPr>
      <w:r w:rsidRPr="001F0486">
        <w:rPr>
          <w:b/>
        </w:rPr>
        <w:t>Objetivos Generales</w:t>
      </w:r>
    </w:p>
    <w:p w14:paraId="49C1C610" w14:textId="77777777" w:rsidR="00AA62EC" w:rsidRPr="001F0486" w:rsidRDefault="00AA62EC" w:rsidP="00AA62EC">
      <w:pPr>
        <w:numPr>
          <w:ilvl w:val="0"/>
          <w:numId w:val="35"/>
        </w:numPr>
        <w:tabs>
          <w:tab w:val="left" w:pos="5705"/>
        </w:tabs>
        <w:spacing w:line="240" w:lineRule="auto"/>
      </w:pPr>
      <w:r w:rsidRPr="001F0486">
        <w:t>Determinar los efectos de la canción de consumo en la conformación del gusto musical y en algunas manifestaciones culturales de los estudiantes de tercer año de secundaria del Área Metropolitana de San José, matriculados en colegio diurno académico.</w:t>
      </w:r>
    </w:p>
    <w:p w14:paraId="29D84089" w14:textId="77777777" w:rsidR="00AA62EC" w:rsidRPr="001F0486" w:rsidRDefault="00AA62EC" w:rsidP="00AA62EC">
      <w:pPr>
        <w:numPr>
          <w:ilvl w:val="0"/>
          <w:numId w:val="35"/>
        </w:numPr>
        <w:tabs>
          <w:tab w:val="left" w:pos="5705"/>
        </w:tabs>
        <w:spacing w:line="240" w:lineRule="auto"/>
      </w:pPr>
      <w:r w:rsidRPr="001F0486">
        <w:t>Enriquecer la percepción del fenómeno de la canción de consumo, como medio de favorecer las políticas curriculares de la Educación Musical.</w:t>
      </w:r>
    </w:p>
    <w:p w14:paraId="683090BF" w14:textId="77777777" w:rsidR="00AA62EC" w:rsidRPr="001F0486" w:rsidRDefault="00AA62EC" w:rsidP="00AA62EC">
      <w:pPr>
        <w:tabs>
          <w:tab w:val="left" w:pos="5705"/>
        </w:tabs>
        <w:spacing w:line="240" w:lineRule="auto"/>
        <w:ind w:left="1260"/>
      </w:pPr>
    </w:p>
    <w:p w14:paraId="2A2DEC72" w14:textId="77777777" w:rsidR="00AA62EC" w:rsidRPr="001F0486" w:rsidRDefault="00AA62EC" w:rsidP="00AA62EC">
      <w:pPr>
        <w:tabs>
          <w:tab w:val="left" w:pos="5705"/>
        </w:tabs>
        <w:spacing w:line="240" w:lineRule="auto"/>
        <w:ind w:left="1260"/>
        <w:rPr>
          <w:b/>
        </w:rPr>
      </w:pPr>
      <w:r w:rsidRPr="001F0486">
        <w:rPr>
          <w:b/>
        </w:rPr>
        <w:t>Objetivos Específicos</w:t>
      </w:r>
    </w:p>
    <w:p w14:paraId="3ED48AF6" w14:textId="77777777" w:rsidR="00AA62EC" w:rsidRPr="001F0486" w:rsidRDefault="00AA62EC" w:rsidP="00AA62EC">
      <w:pPr>
        <w:numPr>
          <w:ilvl w:val="0"/>
          <w:numId w:val="36"/>
        </w:numPr>
        <w:tabs>
          <w:tab w:val="left" w:pos="5705"/>
        </w:tabs>
        <w:spacing w:line="240" w:lineRule="auto"/>
      </w:pPr>
      <w:r w:rsidRPr="001F0486">
        <w:t>Describir la canción de consumo a partir de su análisis histórico, musical y semiótico.</w:t>
      </w:r>
    </w:p>
    <w:p w14:paraId="7AE3C605" w14:textId="77777777" w:rsidR="00AA62EC" w:rsidRPr="001F0486" w:rsidRDefault="00AA62EC" w:rsidP="00AA62EC">
      <w:pPr>
        <w:numPr>
          <w:ilvl w:val="0"/>
          <w:numId w:val="36"/>
        </w:numPr>
        <w:tabs>
          <w:tab w:val="left" w:pos="5705"/>
        </w:tabs>
        <w:spacing w:line="240" w:lineRule="auto"/>
      </w:pPr>
      <w:r w:rsidRPr="001F0486">
        <w:t xml:space="preserve">Detectar la conformación de las preferencias, el gusto musical y aquellas manifestaciones culturales de los </w:t>
      </w:r>
      <w:r w:rsidRPr="001F0486">
        <w:lastRenderedPageBreak/>
        <w:t>adolescentes del grupo citado, que se ven influenciados por la canción de consumo.</w:t>
      </w:r>
    </w:p>
    <w:p w14:paraId="0F30B909" w14:textId="77777777" w:rsidR="00AA62EC" w:rsidRPr="001F0486" w:rsidRDefault="00AA62EC" w:rsidP="00AA62EC">
      <w:pPr>
        <w:numPr>
          <w:ilvl w:val="0"/>
          <w:numId w:val="36"/>
        </w:numPr>
        <w:tabs>
          <w:tab w:val="left" w:pos="5705"/>
        </w:tabs>
        <w:spacing w:line="240" w:lineRule="auto"/>
      </w:pPr>
      <w:r>
        <w:t>Elaborar sugerencias did</w:t>
      </w:r>
      <w:r w:rsidRPr="001F0486">
        <w:t>ácticas como modelo para incorporar la temática de la canción de consumo en el aula de música, dentro del espacio curricular otorgado por el programa del Ministerio de Educación Pública. (Vargas, 1993</w:t>
      </w:r>
      <w:r>
        <w:t>, p.</w:t>
      </w:r>
      <w:r w:rsidRPr="001F0486">
        <w:t>10)</w:t>
      </w:r>
    </w:p>
    <w:p w14:paraId="5B3754A0" w14:textId="77777777" w:rsidR="00AA62EC" w:rsidRPr="00B72325" w:rsidRDefault="00AA62EC" w:rsidP="00AA62EC">
      <w:pPr>
        <w:tabs>
          <w:tab w:val="left" w:pos="5705"/>
        </w:tabs>
      </w:pPr>
    </w:p>
    <w:p w14:paraId="74B66D77" w14:textId="77777777" w:rsidR="00AA62EC" w:rsidRPr="00B72325" w:rsidRDefault="00AA62EC" w:rsidP="00AA62EC">
      <w:r w:rsidRPr="00B72325">
        <w:tab/>
        <w:t>El problema de la investigación se plantea como sistema problemático, construido a partir de las siguientes preguntas:</w:t>
      </w:r>
    </w:p>
    <w:p w14:paraId="15926B4A" w14:textId="77777777" w:rsidR="00AA62EC" w:rsidRPr="00B72325" w:rsidRDefault="00AA62EC" w:rsidP="00AA62EC">
      <w:pPr>
        <w:spacing w:line="240" w:lineRule="auto"/>
        <w:ind w:left="1260"/>
      </w:pPr>
      <w:r w:rsidRPr="00B72325">
        <w:t>¿Cómo describir válidamente la sociedad de consumo actual?</w:t>
      </w:r>
    </w:p>
    <w:p w14:paraId="2D2AAF81" w14:textId="77777777" w:rsidR="00AA62EC" w:rsidRPr="00B72325" w:rsidRDefault="00AA62EC" w:rsidP="00AA62EC">
      <w:pPr>
        <w:spacing w:line="240" w:lineRule="auto"/>
        <w:ind w:left="1260"/>
      </w:pPr>
      <w:r w:rsidRPr="00B72325">
        <w:t>¿Cómo analizar el desarrollo histórico de la canción popular americana y su proceso de transformación en CC?</w:t>
      </w:r>
    </w:p>
    <w:p w14:paraId="599BB57D" w14:textId="77777777" w:rsidR="00AA62EC" w:rsidRPr="00B72325" w:rsidRDefault="00AA62EC" w:rsidP="00AA62EC">
      <w:pPr>
        <w:spacing w:line="240" w:lineRule="auto"/>
        <w:ind w:left="1260"/>
      </w:pPr>
      <w:r w:rsidRPr="00B72325">
        <w:t>¿Cómo analizar el manejo del lenguaj</w:t>
      </w:r>
      <w:r>
        <w:t>e</w:t>
      </w:r>
      <w:r w:rsidRPr="00B72325">
        <w:t xml:space="preserve"> de la CC y a partir de ello decodificar su texto?</w:t>
      </w:r>
    </w:p>
    <w:p w14:paraId="458E5D24" w14:textId="77777777" w:rsidR="00AA62EC" w:rsidRPr="00B72325" w:rsidRDefault="00AA62EC" w:rsidP="00AA62EC">
      <w:pPr>
        <w:spacing w:line="240" w:lineRule="auto"/>
        <w:ind w:left="1260"/>
      </w:pPr>
      <w:r w:rsidRPr="00B72325">
        <w:t>¿Tiene el texto de la CC, en su dimensión histórica, sociológica, psicológica y estructural, algún grado de relación el gusto musical del adolescente de tercer año del área metropolitana de San José?</w:t>
      </w:r>
    </w:p>
    <w:p w14:paraId="01981B07" w14:textId="77777777" w:rsidR="00AA62EC" w:rsidRPr="00B72325" w:rsidRDefault="00AA62EC" w:rsidP="00AA62EC">
      <w:pPr>
        <w:spacing w:line="240" w:lineRule="auto"/>
        <w:ind w:left="1260"/>
      </w:pPr>
      <w:r w:rsidRPr="00B72325">
        <w:t>¿Tiene la CC alguna influencia en el sujeto del grupo citado; de qué forma y en qué grado se manifiesta?</w:t>
      </w:r>
    </w:p>
    <w:p w14:paraId="43519311" w14:textId="77777777" w:rsidR="00AA62EC" w:rsidRPr="00B72325" w:rsidRDefault="00AA62EC" w:rsidP="00AA62EC">
      <w:pPr>
        <w:spacing w:line="240" w:lineRule="auto"/>
        <w:ind w:left="1260"/>
      </w:pPr>
      <w:r w:rsidRPr="00B72325">
        <w:t>¿Cómo elaborar, a partir de ese análisis de la realidad, sug</w:t>
      </w:r>
      <w:r>
        <w:t>erencias didácticas para la impr</w:t>
      </w:r>
      <w:r w:rsidRPr="00B72325">
        <w:t xml:space="preserve">ementación </w:t>
      </w:r>
      <w:r w:rsidRPr="00B72325">
        <w:rPr>
          <w:i/>
        </w:rPr>
        <w:t>(sic.)</w:t>
      </w:r>
      <w:r w:rsidRPr="00B72325">
        <w:t xml:space="preserve"> del tema de la CC en nuestro país? (Vargas, 1993</w:t>
      </w:r>
      <w:r>
        <w:t>, p.</w:t>
      </w:r>
      <w:r w:rsidR="005C5B9B">
        <w:t>11)</w:t>
      </w:r>
    </w:p>
    <w:p w14:paraId="2B83BD82" w14:textId="77777777" w:rsidR="00AA62EC" w:rsidRPr="00B72325" w:rsidRDefault="00AA62EC" w:rsidP="00AA62EC">
      <w:pPr>
        <w:tabs>
          <w:tab w:val="left" w:pos="5705"/>
        </w:tabs>
      </w:pPr>
    </w:p>
    <w:p w14:paraId="7809EA5B" w14:textId="77777777" w:rsidR="00AA62EC" w:rsidRPr="00B72325" w:rsidRDefault="00AA62EC" w:rsidP="00AA62EC">
      <w:r w:rsidRPr="00B72325">
        <w:tab/>
      </w:r>
      <w:r>
        <w:t>Para el autor la</w:t>
      </w:r>
      <w:r w:rsidRPr="00B72325">
        <w:t xml:space="preserve"> investigación </w:t>
      </w:r>
      <w:r>
        <w:t>es</w:t>
      </w:r>
      <w:r w:rsidRPr="00B72325">
        <w:t xml:space="preserve"> descriptiva, desarrollada a partir de la teoría bibliográfica, la recolección de datos cuantitativos estadís</w:t>
      </w:r>
      <w:r>
        <w:t>ticos y el análisis</w:t>
      </w:r>
      <w:r w:rsidRPr="00B72325">
        <w:t xml:space="preserve"> de contenido musical y semiótico. (Vargas, 1993</w:t>
      </w:r>
      <w:r>
        <w:t>, p.</w:t>
      </w:r>
      <w:r w:rsidR="005C5B9B">
        <w:t>12)</w:t>
      </w:r>
    </w:p>
    <w:p w14:paraId="2F70A5DD" w14:textId="77777777" w:rsidR="00AA62EC" w:rsidRPr="00B72325" w:rsidRDefault="00AA62EC" w:rsidP="00AA62EC"/>
    <w:p w14:paraId="0F97CC0E" w14:textId="77777777" w:rsidR="00AA62EC" w:rsidRPr="00B72325" w:rsidRDefault="00AA62EC" w:rsidP="00AA62EC">
      <w:r w:rsidRPr="00B72325">
        <w:tab/>
      </w:r>
      <w:r w:rsidR="00E57813">
        <w:t xml:space="preserve">Con el propósito de analizar el problema de la investigación, </w:t>
      </w:r>
      <w:r w:rsidRPr="00B72325">
        <w:t xml:space="preserve">Vargas </w:t>
      </w:r>
      <w:r w:rsidR="00E57813">
        <w:t>define operativamente</w:t>
      </w:r>
      <w:r w:rsidRPr="00B72325">
        <w:t xml:space="preserve"> </w:t>
      </w:r>
      <w:r w:rsidR="00E57813">
        <w:t>el texto en la canción de consumo, de la siguiente manera</w:t>
      </w:r>
      <w:r w:rsidRPr="00B72325">
        <w:t xml:space="preserve">: </w:t>
      </w:r>
    </w:p>
    <w:p w14:paraId="4D7BF47A" w14:textId="77777777" w:rsidR="00AA62EC" w:rsidRPr="00B72325" w:rsidRDefault="00AA62EC" w:rsidP="00AA62EC"/>
    <w:p w14:paraId="275EB96C" w14:textId="77777777" w:rsidR="00AA62EC" w:rsidRPr="00B72325" w:rsidRDefault="00AA62EC" w:rsidP="00AA62EC">
      <w:pPr>
        <w:spacing w:line="240" w:lineRule="auto"/>
        <w:ind w:left="1267"/>
      </w:pPr>
      <w:r w:rsidRPr="00B72325">
        <w:t>estandarizado de contenido principalment</w:t>
      </w:r>
      <w:r>
        <w:t>e simbólico. Este simbolismo sim</w:t>
      </w:r>
      <w:r w:rsidRPr="00B72325">
        <w:t xml:space="preserve">ula </w:t>
      </w:r>
      <w:r>
        <w:t>denotación del objeto, cuando en</w:t>
      </w:r>
      <w:r w:rsidRPr="00B72325">
        <w:t xml:space="preserve"> realidad lo connota con significados extraños al discurso musical y estético. El código de este texto es un marco de referencia obligado, al </w:t>
      </w:r>
      <w:r w:rsidRPr="00B72325">
        <w:lastRenderedPageBreak/>
        <w:t>permitir la decodificación del producto por un destinatario que maneja un código común específico. (Vargas, 1993</w:t>
      </w:r>
      <w:r>
        <w:t>, p.</w:t>
      </w:r>
      <w:r w:rsidR="005C5B9B">
        <w:t>92)</w:t>
      </w:r>
    </w:p>
    <w:p w14:paraId="77FC3A8C" w14:textId="77777777" w:rsidR="00AA62EC" w:rsidRPr="00B72325" w:rsidRDefault="00AA62EC" w:rsidP="00AA62EC">
      <w:pPr>
        <w:tabs>
          <w:tab w:val="left" w:pos="5705"/>
        </w:tabs>
      </w:pPr>
    </w:p>
    <w:p w14:paraId="225F16A8" w14:textId="77777777" w:rsidR="00AA62EC" w:rsidRPr="00B72325" w:rsidRDefault="00AA62EC" w:rsidP="00AA62EC">
      <w:r w:rsidRPr="00B72325">
        <w:tab/>
        <w:t>Más adelante y citando a Pérez (1985), Vargas agrega que:</w:t>
      </w:r>
    </w:p>
    <w:p w14:paraId="34F4E002" w14:textId="77777777" w:rsidR="00AA62EC" w:rsidRPr="00B72325" w:rsidRDefault="00AA62EC" w:rsidP="00AA62EC"/>
    <w:p w14:paraId="31427050" w14:textId="77777777" w:rsidR="00AA62EC" w:rsidRPr="00B72325" w:rsidRDefault="00AA62EC" w:rsidP="00AA62EC">
      <w:pPr>
        <w:spacing w:line="240" w:lineRule="auto"/>
        <w:ind w:left="1260"/>
      </w:pPr>
      <w:r w:rsidRPr="00B72325">
        <w:t>La Canción de Consumo no es solo una idea temática expresada. Es un te</w:t>
      </w:r>
      <w:r>
        <w:t>xto, un sistema sígnico que otor</w:t>
      </w:r>
      <w:r w:rsidRPr="00B72325">
        <w:t>ga un significado complejo al significante música. Esta polisignificación muchas veces influye en el receptor sin que este la perciba conscientemente. Su percepción consciente generalmente se circunscribe al plano denotativo, siendo que la Canción de Consumo generalmente se caracteriza por la connotación, y por la función conativa: busca producir un efecto en el oyente. (Vargas, 1993</w:t>
      </w:r>
      <w:r>
        <w:t>, p.</w:t>
      </w:r>
      <w:r w:rsidRPr="00B72325">
        <w:t>94)</w:t>
      </w:r>
    </w:p>
    <w:p w14:paraId="5CDB80C2" w14:textId="77777777" w:rsidR="00AA62EC" w:rsidRPr="00B72325" w:rsidRDefault="00AA62EC" w:rsidP="00AA62EC">
      <w:pPr>
        <w:tabs>
          <w:tab w:val="left" w:pos="5705"/>
        </w:tabs>
      </w:pPr>
    </w:p>
    <w:p w14:paraId="6BE76831" w14:textId="77777777" w:rsidR="00AA62EC" w:rsidRPr="00B72325" w:rsidRDefault="00AA62EC" w:rsidP="00AA62EC">
      <w:pPr>
        <w:tabs>
          <w:tab w:val="left" w:pos="5705"/>
        </w:tabs>
        <w:rPr>
          <w:b/>
        </w:rPr>
      </w:pPr>
      <w:r w:rsidRPr="00B72325">
        <w:rPr>
          <w:b/>
        </w:rPr>
        <w:t>Conclusiones</w:t>
      </w:r>
    </w:p>
    <w:p w14:paraId="27951836" w14:textId="77777777" w:rsidR="00AA62EC" w:rsidRPr="00B72325" w:rsidRDefault="00AA62EC" w:rsidP="00AA62EC">
      <w:r w:rsidRPr="00B72325">
        <w:tab/>
        <w:t>Presenta Vargas las siguientes conclusiones:</w:t>
      </w:r>
    </w:p>
    <w:p w14:paraId="1DCEA590" w14:textId="77777777" w:rsidR="00AA62EC" w:rsidRPr="00B72325" w:rsidRDefault="00AA62EC" w:rsidP="00AA62EC">
      <w:pPr>
        <w:numPr>
          <w:ilvl w:val="0"/>
          <w:numId w:val="37"/>
        </w:numPr>
        <w:spacing w:line="240" w:lineRule="auto"/>
      </w:pPr>
      <w:r w:rsidRPr="00B72325">
        <w:t>La CC contribuye significativamente en la determinación del gusto musical del adolescente.</w:t>
      </w:r>
    </w:p>
    <w:p w14:paraId="1BB245E7" w14:textId="77777777" w:rsidR="00AA62EC" w:rsidRPr="00B72325" w:rsidRDefault="00AA62EC" w:rsidP="00AA62EC">
      <w:pPr>
        <w:numPr>
          <w:ilvl w:val="0"/>
          <w:numId w:val="37"/>
        </w:numPr>
        <w:spacing w:line="240" w:lineRule="auto"/>
      </w:pPr>
      <w:r w:rsidRPr="00B72325">
        <w:t xml:space="preserve">Existe </w:t>
      </w:r>
      <w:r>
        <w:t>una significativa interacción e</w:t>
      </w:r>
      <w:r w:rsidRPr="00B72325">
        <w:t>ntre la vida del adolescente y la música de su preferencia.</w:t>
      </w:r>
    </w:p>
    <w:p w14:paraId="2130786D" w14:textId="77777777" w:rsidR="00AA62EC" w:rsidRPr="00B72325" w:rsidRDefault="00AA62EC" w:rsidP="00AA62EC">
      <w:pPr>
        <w:numPr>
          <w:ilvl w:val="0"/>
          <w:numId w:val="37"/>
        </w:numPr>
        <w:spacing w:line="240" w:lineRule="auto"/>
      </w:pPr>
      <w:r w:rsidRPr="00B72325">
        <w:t>Existe concordancia entre los símbolos de la CC y partes importantes del universo simbólico y realidad cultural del adolescente. En esta concordancia, en cuya causa participa una int</w:t>
      </w:r>
      <w:r>
        <w:t>encionada construcción del obje</w:t>
      </w:r>
      <w:r w:rsidRPr="00B72325">
        <w:t>to música, se encuentra la base de su preferencia.</w:t>
      </w:r>
    </w:p>
    <w:p w14:paraId="5B88A857" w14:textId="77777777" w:rsidR="00AA62EC" w:rsidRPr="00B72325" w:rsidRDefault="00AA62EC" w:rsidP="00AA62EC">
      <w:pPr>
        <w:numPr>
          <w:ilvl w:val="0"/>
          <w:numId w:val="37"/>
        </w:numPr>
        <w:spacing w:line="240" w:lineRule="auto"/>
      </w:pPr>
      <w:r w:rsidRPr="00B72325">
        <w:t>La CC, por su fuerte influencia, posiblemente afecta la conformación del universo simbólico del a</w:t>
      </w:r>
      <w:r>
        <w:t>dolescente. Esta influencia con</w:t>
      </w:r>
      <w:r w:rsidRPr="00B72325">
        <w:t>tribuye significativamente al empobrecimiento de su sensibilidad estético – musical y de su identidad cultural; disminuye toda su experiencia vital, simplifica su universo simbólico – expresivo y en general sus expresiones significantes.</w:t>
      </w:r>
    </w:p>
    <w:p w14:paraId="24AEFB08" w14:textId="77777777" w:rsidR="00AA62EC" w:rsidRPr="00B72325" w:rsidRDefault="00AA62EC" w:rsidP="00AA62EC">
      <w:pPr>
        <w:numPr>
          <w:ilvl w:val="0"/>
          <w:numId w:val="37"/>
        </w:numPr>
        <w:spacing w:line="240" w:lineRule="auto"/>
      </w:pPr>
      <w:r>
        <w:t>La CC condiciona</w:t>
      </w:r>
      <w:r w:rsidRPr="00B72325">
        <w:t xml:space="preserve"> al ofrecer modelos ideológicos preconcebidos, la participación creativa del adolescente en la conformación de una auténtica identidad generacional y en la construcción de grupos e ideologías subalternas. (Vargas, 1993</w:t>
      </w:r>
      <w:r>
        <w:t>, p.</w:t>
      </w:r>
      <w:r w:rsidR="005C5B9B">
        <w:t>237 – 238)</w:t>
      </w:r>
    </w:p>
    <w:p w14:paraId="67E12B2F" w14:textId="77777777" w:rsidR="00AA62EC" w:rsidRPr="00B72325" w:rsidRDefault="00AA62EC" w:rsidP="00AA62EC">
      <w:pPr>
        <w:tabs>
          <w:tab w:val="left" w:pos="5705"/>
        </w:tabs>
      </w:pPr>
    </w:p>
    <w:p w14:paraId="44429CA4" w14:textId="77777777" w:rsidR="00AA62EC" w:rsidRDefault="00AA62EC" w:rsidP="00AA62EC">
      <w:r w:rsidRPr="00B72325">
        <w:lastRenderedPageBreak/>
        <w:tab/>
      </w:r>
      <w:r w:rsidR="00681B9F">
        <w:t xml:space="preserve">A los propósitos de esta investigación, es </w:t>
      </w:r>
      <w:r w:rsidRPr="00B72325">
        <w:t>importante resaltar la siguiente recomendación de Vargas en cuanto a la orientación apropiada de la audición de la canción de consumo:</w:t>
      </w:r>
    </w:p>
    <w:p w14:paraId="4A800F00" w14:textId="77777777" w:rsidR="009E314C" w:rsidRPr="00B72325" w:rsidRDefault="009E314C" w:rsidP="00AA62EC"/>
    <w:p w14:paraId="2DCC6185" w14:textId="77777777" w:rsidR="00AA62EC" w:rsidRPr="00B72325" w:rsidRDefault="00AA62EC" w:rsidP="00AA62EC">
      <w:pPr>
        <w:spacing w:line="240" w:lineRule="auto"/>
        <w:ind w:left="1260"/>
      </w:pPr>
      <w:r w:rsidRPr="00B72325">
        <w:t>La meta es tener un pueblo culturalmente fuerte, con una semiótica propia, capaz de ser influido culturalmente sin perder su identidad.</w:t>
      </w:r>
    </w:p>
    <w:p w14:paraId="14C60216" w14:textId="77777777" w:rsidR="00AA62EC" w:rsidRPr="00B72325" w:rsidRDefault="00AA62EC" w:rsidP="00AA62EC">
      <w:pPr>
        <w:spacing w:line="240" w:lineRule="auto"/>
        <w:ind w:left="1260"/>
      </w:pPr>
    </w:p>
    <w:p w14:paraId="0B4AC682" w14:textId="77777777" w:rsidR="00AA62EC" w:rsidRPr="00B72325" w:rsidRDefault="00AA62EC" w:rsidP="00AA62EC">
      <w:pPr>
        <w:spacing w:line="240" w:lineRule="auto"/>
        <w:ind w:left="1260"/>
      </w:pPr>
      <w:r w:rsidRPr="00B72325">
        <w:t xml:space="preserve">La música puede ser muy </w:t>
      </w:r>
      <w:r w:rsidRPr="00B72325">
        <w:rPr>
          <w:i/>
        </w:rPr>
        <w:t>(sic.)</w:t>
      </w:r>
      <w:r w:rsidRPr="00B72325">
        <w:t xml:space="preserve"> medio importantísimo para hacer conciencia de los grandes problemas que enfrentamos, a la vez que rescata, conjunta y revalora el ser nacional. Provoquemos una influencia positiva en el sujeto, que atienda a interese más diversos y mayoritarios: culturales, sociales, ambientales, económicos y no solo consumistas, como ahora. (Vargas, 1993</w:t>
      </w:r>
      <w:r>
        <w:t>, p.</w:t>
      </w:r>
      <w:r w:rsidR="007E0083">
        <w:t>244)</w:t>
      </w:r>
    </w:p>
    <w:p w14:paraId="4EAE2BC3" w14:textId="77777777" w:rsidR="00AA62EC" w:rsidRPr="00B72325" w:rsidRDefault="00AA62EC" w:rsidP="00AA62EC">
      <w:pPr>
        <w:spacing w:line="240" w:lineRule="auto"/>
        <w:ind w:left="1260"/>
      </w:pPr>
    </w:p>
    <w:p w14:paraId="0AD1BD12" w14:textId="77777777" w:rsidR="00AA62EC" w:rsidRPr="00B72325" w:rsidRDefault="00AA62EC" w:rsidP="00AA62EC"/>
    <w:p w14:paraId="2B4F1E3A" w14:textId="77777777" w:rsidR="00AA62EC" w:rsidRPr="00B72325" w:rsidRDefault="00AA62EC" w:rsidP="00AA62EC">
      <w:r w:rsidRPr="00B72325">
        <w:tab/>
      </w:r>
      <w:r w:rsidR="009E314C">
        <w:t>Hasta aquí, se han expuesto investigaciones que informa</w:t>
      </w:r>
      <w:r w:rsidRPr="00B72325">
        <w:t xml:space="preserve">n sobre la influencia de la música en las personas. Por una parte, se demuestra el mejor desempeño obtenido por estudiantes de octavo, décimo y doceavo año, en colegios en los Estados Unidos, que realizan algún tipo de actividad artística y especialmente musical. Por otra, la influencia de la canción de consumo en los gustos musicales de los y las estudiantes de noveno año en centros educativos académicos diurnos del Área Metropolitana de San José. Aún cuando los temas no se relacionan </w:t>
      </w:r>
      <w:r w:rsidR="009E314C">
        <w:t>administración de la educación</w:t>
      </w:r>
      <w:r w:rsidRPr="00B72325">
        <w:t xml:space="preserve">, ambos enfoques son convenientes a los propósitos de la presente investigación pues, el trabajo en equipo, </w:t>
      </w:r>
      <w:r w:rsidR="009E314C">
        <w:t xml:space="preserve">analizado desde las teorías de la administración de la educación y </w:t>
      </w:r>
      <w:r w:rsidRPr="00B72325">
        <w:t xml:space="preserve">como se verá en </w:t>
      </w:r>
      <w:r w:rsidR="009E314C">
        <w:t>el marco teórico</w:t>
      </w:r>
      <w:r w:rsidRPr="00B72325">
        <w:t xml:space="preserve">, requiere de destrezas que, en su mayoría, son desarrolladas por la misma práctica musical.   </w:t>
      </w:r>
    </w:p>
    <w:bookmarkEnd w:id="72"/>
    <w:p w14:paraId="154763E0" w14:textId="77777777" w:rsidR="00AA62EC" w:rsidRPr="001F0486" w:rsidRDefault="00AA62EC" w:rsidP="00AA62EC">
      <w:pPr>
        <w:rPr>
          <w:rFonts w:cs="Arial"/>
          <w:szCs w:val="24"/>
          <w:lang w:val="es-ES_tradnl"/>
        </w:rPr>
      </w:pPr>
    </w:p>
    <w:p w14:paraId="6ECF42D1" w14:textId="77777777" w:rsidR="00643E04" w:rsidRDefault="00AA62EC" w:rsidP="00AA62EC">
      <w:pPr>
        <w:rPr>
          <w:rFonts w:cs="Arial"/>
          <w:szCs w:val="24"/>
          <w:lang w:val="es-ES_tradnl"/>
        </w:rPr>
      </w:pPr>
      <w:r w:rsidRPr="001F0486">
        <w:rPr>
          <w:rFonts w:cs="Arial"/>
          <w:szCs w:val="24"/>
          <w:lang w:val="es-ES_tradnl"/>
        </w:rPr>
        <w:tab/>
      </w:r>
      <w:r w:rsidR="00643E04">
        <w:rPr>
          <w:rFonts w:cs="Arial"/>
          <w:szCs w:val="24"/>
          <w:lang w:val="es-ES_tradnl"/>
        </w:rPr>
        <w:t xml:space="preserve">Una vez introducido el tema del trabajo colaborativo, </w:t>
      </w:r>
      <w:r w:rsidR="00626534">
        <w:rPr>
          <w:rFonts w:cs="Arial"/>
          <w:szCs w:val="24"/>
          <w:lang w:val="es-ES_tradnl"/>
        </w:rPr>
        <w:t xml:space="preserve">el cual </w:t>
      </w:r>
      <w:r w:rsidR="00643E04">
        <w:rPr>
          <w:rFonts w:cs="Arial"/>
          <w:szCs w:val="24"/>
          <w:lang w:val="es-ES_tradnl"/>
        </w:rPr>
        <w:t xml:space="preserve">será estudiado en el marco teórico de la presente investigación, se presenta el </w:t>
      </w:r>
      <w:r w:rsidR="00643E04">
        <w:rPr>
          <w:rFonts w:cs="Arial"/>
          <w:szCs w:val="24"/>
          <w:lang w:val="es-ES_tradnl"/>
        </w:rPr>
        <w:lastRenderedPageBreak/>
        <w:t>I</w:t>
      </w:r>
      <w:r w:rsidRPr="001F0486">
        <w:rPr>
          <w:rFonts w:cs="Arial"/>
          <w:szCs w:val="24"/>
          <w:lang w:val="es-ES_tradnl"/>
        </w:rPr>
        <w:t xml:space="preserve">nforme final de graduación </w:t>
      </w:r>
      <w:r w:rsidR="00643E04">
        <w:rPr>
          <w:rFonts w:cs="Arial"/>
          <w:szCs w:val="24"/>
          <w:lang w:val="es-ES_tradnl"/>
        </w:rPr>
        <w:t xml:space="preserve">titulado “Diagnóstico del trabajo colaborativo en la unidad pedagógica Sotero González Barquero. Propuesta estratégica y metodológica para la gestión en el trabajo colaborativo”, realizado por Kenneth Jiménez González, </w:t>
      </w:r>
      <w:r w:rsidRPr="001F0486">
        <w:rPr>
          <w:rFonts w:cs="Arial"/>
          <w:szCs w:val="24"/>
          <w:lang w:val="es-ES_tradnl"/>
        </w:rPr>
        <w:t xml:space="preserve">para optar el grado de </w:t>
      </w:r>
      <w:r w:rsidRPr="001F0486">
        <w:rPr>
          <w:rFonts w:cs="Arial"/>
          <w:i/>
          <w:szCs w:val="24"/>
          <w:lang w:val="es-ES_tradnl"/>
        </w:rPr>
        <w:t>Magister</w:t>
      </w:r>
      <w:r w:rsidRPr="001F0486">
        <w:rPr>
          <w:rFonts w:cs="Arial"/>
          <w:szCs w:val="24"/>
          <w:lang w:val="es-ES_tradnl"/>
        </w:rPr>
        <w:t xml:space="preserve"> en Administración Educativa, p</w:t>
      </w:r>
      <w:r w:rsidR="00643E04">
        <w:rPr>
          <w:rFonts w:cs="Arial"/>
          <w:szCs w:val="24"/>
          <w:lang w:val="es-ES_tradnl"/>
        </w:rPr>
        <w:t>or la Universidad de Costa Rica</w:t>
      </w:r>
      <w:r w:rsidRPr="001F0486">
        <w:rPr>
          <w:rFonts w:cs="Arial"/>
          <w:szCs w:val="24"/>
          <w:lang w:val="es-ES_tradnl"/>
        </w:rPr>
        <w:t xml:space="preserve">. </w:t>
      </w:r>
    </w:p>
    <w:p w14:paraId="20433FD8" w14:textId="77777777" w:rsidR="00643E04" w:rsidRDefault="00643E04" w:rsidP="00AA62EC">
      <w:pPr>
        <w:rPr>
          <w:rFonts w:cs="Arial"/>
          <w:szCs w:val="24"/>
          <w:lang w:val="es-ES_tradnl"/>
        </w:rPr>
      </w:pPr>
    </w:p>
    <w:p w14:paraId="4EF4F4F2" w14:textId="77777777" w:rsidR="00AA62EC" w:rsidRPr="001F0486" w:rsidRDefault="00AA62EC" w:rsidP="00643E04">
      <w:pPr>
        <w:ind w:firstLine="720"/>
        <w:rPr>
          <w:rFonts w:cs="Arial"/>
          <w:szCs w:val="24"/>
          <w:lang w:val="es-ES_tradnl"/>
        </w:rPr>
      </w:pPr>
      <w:r w:rsidRPr="001F0486">
        <w:rPr>
          <w:rFonts w:cs="Arial"/>
          <w:szCs w:val="24"/>
          <w:lang w:val="es-ES_tradnl"/>
        </w:rPr>
        <w:t xml:space="preserve">Se divide en dos secciones. La primera, lleva a cabo un estudio del trabajo colaborativo en el centro educativo Sotero González Barquero, ubicado en el cantón de Desamparados, provincia de San José; la segunda, hace una propuesta estratégica y metodológica dirigida a la gestión en el trabajo colaborativo. Posteriormente se hará referencia al artículo de este autor, publicado en la Revista Educación y basado precisamente en la segunda parte del presente trabajo. </w:t>
      </w:r>
    </w:p>
    <w:p w14:paraId="2665B996" w14:textId="77777777" w:rsidR="00AA62EC" w:rsidRPr="001F0486" w:rsidRDefault="00AA62EC" w:rsidP="00AA62EC">
      <w:pPr>
        <w:rPr>
          <w:rFonts w:cs="Arial"/>
          <w:szCs w:val="24"/>
          <w:lang w:val="es-ES_tradnl"/>
        </w:rPr>
      </w:pPr>
    </w:p>
    <w:p w14:paraId="278D88E2" w14:textId="77777777" w:rsidR="00AA62EC" w:rsidRPr="001F0486" w:rsidRDefault="00AA62EC" w:rsidP="00AA62EC">
      <w:pPr>
        <w:rPr>
          <w:rFonts w:cs="Arial"/>
          <w:szCs w:val="24"/>
          <w:lang w:val="es-ES_tradnl"/>
        </w:rPr>
      </w:pPr>
      <w:r w:rsidRPr="001F0486">
        <w:rPr>
          <w:rFonts w:cs="Arial"/>
          <w:szCs w:val="24"/>
          <w:lang w:val="es-ES_tradnl"/>
        </w:rPr>
        <w:tab/>
        <w:t>La investigación de Jiménez, se perfila como el único documento en suelo nacional, dedicado al estudio de la gestión administrativa concibiéndola como una acción colaborativa. Los objetivos, generales y específicos de la investigación fueron:</w:t>
      </w:r>
    </w:p>
    <w:p w14:paraId="7BC91453" w14:textId="77777777" w:rsidR="00AA62EC" w:rsidRPr="001F0486" w:rsidRDefault="00AA62EC" w:rsidP="00AA62EC">
      <w:pPr>
        <w:rPr>
          <w:rFonts w:cs="Arial"/>
          <w:szCs w:val="24"/>
          <w:lang w:val="es-ES_tradnl"/>
        </w:rPr>
      </w:pPr>
    </w:p>
    <w:p w14:paraId="6C1DA644" w14:textId="77777777" w:rsidR="00AA62EC" w:rsidRPr="001F0486" w:rsidRDefault="00AA62EC" w:rsidP="00AA62EC">
      <w:pPr>
        <w:pStyle w:val="Heading4"/>
        <w:rPr>
          <w:rFonts w:cs="Arial"/>
          <w:lang w:val="es-ES_tradnl"/>
        </w:rPr>
      </w:pPr>
      <w:bookmarkStart w:id="95" w:name="_Toc164399662"/>
      <w:r w:rsidRPr="001F0486">
        <w:rPr>
          <w:rFonts w:cs="Arial"/>
          <w:lang w:val="es-ES_tradnl"/>
        </w:rPr>
        <w:tab/>
      </w:r>
      <w:bookmarkStart w:id="96" w:name="_Toc175570641"/>
      <w:r w:rsidRPr="001F0486">
        <w:rPr>
          <w:rFonts w:cs="Arial"/>
          <w:lang w:val="es-ES_tradnl"/>
        </w:rPr>
        <w:t>Objetivos generales</w:t>
      </w:r>
      <w:bookmarkEnd w:id="95"/>
      <w:bookmarkEnd w:id="96"/>
      <w:r w:rsidRPr="001F0486">
        <w:rPr>
          <w:rFonts w:cs="Arial"/>
          <w:lang w:val="es-ES_tradnl"/>
        </w:rPr>
        <w:t xml:space="preserve"> </w:t>
      </w:r>
    </w:p>
    <w:p w14:paraId="4880711E" w14:textId="77777777" w:rsidR="00AA62EC" w:rsidRPr="001F0486" w:rsidRDefault="00AA62EC" w:rsidP="00AA62EC">
      <w:pPr>
        <w:numPr>
          <w:ilvl w:val="0"/>
          <w:numId w:val="4"/>
        </w:numPr>
        <w:tabs>
          <w:tab w:val="left" w:pos="413"/>
        </w:tabs>
        <w:spacing w:line="240" w:lineRule="auto"/>
        <w:rPr>
          <w:rFonts w:cs="Arial"/>
          <w:lang w:val="es-ES_tradnl"/>
        </w:rPr>
      </w:pPr>
      <w:r w:rsidRPr="001F0486">
        <w:rPr>
          <w:rFonts w:cs="Arial"/>
          <w:lang w:val="es-ES_tradnl"/>
        </w:rPr>
        <w:t>Diagnosticar el trabajo colaborativo como una estrategia metodológica de la Unidad Pedagógica Sotero González Barquero, desde la perspectiva docente y administrativa.</w:t>
      </w:r>
    </w:p>
    <w:p w14:paraId="028073D4" w14:textId="77777777" w:rsidR="00AA62EC" w:rsidRPr="001F0486" w:rsidRDefault="00AA62EC" w:rsidP="00AA62EC">
      <w:pPr>
        <w:pStyle w:val="p4"/>
        <w:spacing w:line="240" w:lineRule="auto"/>
        <w:ind w:left="720" w:firstLine="0"/>
        <w:rPr>
          <w:b w:val="0"/>
          <w:bCs w:val="0"/>
          <w:sz w:val="24"/>
          <w:lang w:val="es-ES_tradnl"/>
        </w:rPr>
      </w:pPr>
    </w:p>
    <w:p w14:paraId="14E83D06" w14:textId="77777777" w:rsidR="00AA62EC" w:rsidRPr="001F0486" w:rsidRDefault="00AA62EC" w:rsidP="00AA62EC">
      <w:pPr>
        <w:numPr>
          <w:ilvl w:val="0"/>
          <w:numId w:val="4"/>
        </w:numPr>
        <w:tabs>
          <w:tab w:val="left" w:pos="413"/>
        </w:tabs>
        <w:spacing w:line="240" w:lineRule="auto"/>
        <w:rPr>
          <w:rFonts w:cs="Arial"/>
          <w:lang w:val="es-ES_tradnl"/>
        </w:rPr>
      </w:pPr>
      <w:r w:rsidRPr="001F0486">
        <w:rPr>
          <w:rFonts w:cs="Arial"/>
          <w:lang w:val="es-ES_tradnl"/>
        </w:rPr>
        <w:t xml:space="preserve">Elaborar una propuesta de estrategia metodológica para el logro de una gestión del trabajo colaborativo en la Unidad Pedagógica Sotero González Barquero. </w:t>
      </w:r>
    </w:p>
    <w:p w14:paraId="2C79BAB8" w14:textId="77777777" w:rsidR="00AA62EC" w:rsidRPr="001F0486" w:rsidRDefault="00AA62EC" w:rsidP="00AA62EC">
      <w:pPr>
        <w:pStyle w:val="p3"/>
        <w:spacing w:line="240" w:lineRule="auto"/>
        <w:ind w:left="720"/>
        <w:rPr>
          <w:bCs w:val="0"/>
          <w:sz w:val="24"/>
          <w:lang w:val="es-ES_tradnl"/>
        </w:rPr>
      </w:pPr>
    </w:p>
    <w:p w14:paraId="54FCDD6A" w14:textId="77777777" w:rsidR="00AA62EC" w:rsidRPr="001F0486" w:rsidRDefault="00AA62EC" w:rsidP="00AA62EC">
      <w:pPr>
        <w:pStyle w:val="Heading4"/>
        <w:rPr>
          <w:rFonts w:cs="Arial"/>
          <w:lang w:val="es-ES_tradnl"/>
        </w:rPr>
      </w:pPr>
      <w:bookmarkStart w:id="97" w:name="_Toc164399663"/>
      <w:r w:rsidRPr="001F0486">
        <w:rPr>
          <w:rFonts w:cs="Arial"/>
          <w:lang w:val="es-ES_tradnl"/>
        </w:rPr>
        <w:tab/>
      </w:r>
      <w:bookmarkStart w:id="98" w:name="_Toc175570642"/>
      <w:r w:rsidRPr="001F0486">
        <w:rPr>
          <w:rFonts w:cs="Arial"/>
          <w:lang w:val="es-ES_tradnl"/>
        </w:rPr>
        <w:t>Objetivos específicos</w:t>
      </w:r>
      <w:bookmarkEnd w:id="97"/>
      <w:bookmarkEnd w:id="98"/>
    </w:p>
    <w:p w14:paraId="03C70AAC" w14:textId="77777777" w:rsidR="00AA62EC" w:rsidRPr="001F0486" w:rsidRDefault="00AA62EC" w:rsidP="00AA62EC">
      <w:pPr>
        <w:numPr>
          <w:ilvl w:val="0"/>
          <w:numId w:val="5"/>
        </w:numPr>
        <w:tabs>
          <w:tab w:val="left" w:pos="413"/>
        </w:tabs>
        <w:spacing w:line="240" w:lineRule="auto"/>
        <w:rPr>
          <w:rFonts w:cs="Arial"/>
          <w:lang w:val="es-ES_tradnl"/>
        </w:rPr>
      </w:pPr>
      <w:r w:rsidRPr="001F0486">
        <w:rPr>
          <w:rFonts w:cs="Arial"/>
          <w:lang w:val="es-ES_tradnl"/>
        </w:rPr>
        <w:t>Identificar la percepción que tiene el personal docente y administrativo sobre la gestión del trabajo colaborativo, en la organización.</w:t>
      </w:r>
    </w:p>
    <w:p w14:paraId="05F10FD3" w14:textId="77777777" w:rsidR="00AA62EC" w:rsidRPr="001F0486" w:rsidRDefault="00AA62EC" w:rsidP="00AA62EC">
      <w:pPr>
        <w:numPr>
          <w:ilvl w:val="0"/>
          <w:numId w:val="5"/>
        </w:numPr>
        <w:spacing w:line="240" w:lineRule="auto"/>
        <w:rPr>
          <w:rFonts w:cs="Arial"/>
          <w:lang w:val="es-ES_tradnl"/>
        </w:rPr>
      </w:pPr>
      <w:r w:rsidRPr="001F0486">
        <w:rPr>
          <w:rFonts w:cs="Arial"/>
          <w:lang w:val="es-ES_tradnl"/>
        </w:rPr>
        <w:t>Diseñar una propuesta de estrategia metodológica para la gestión del trabajo colaborativo en la organización educativa.</w:t>
      </w:r>
    </w:p>
    <w:p w14:paraId="0BF8D2FE" w14:textId="77777777" w:rsidR="00AA62EC" w:rsidRPr="001F0486" w:rsidRDefault="00AA62EC" w:rsidP="00AA62EC">
      <w:pPr>
        <w:numPr>
          <w:ilvl w:val="0"/>
          <w:numId w:val="5"/>
        </w:numPr>
        <w:spacing w:line="240" w:lineRule="auto"/>
        <w:rPr>
          <w:rFonts w:cs="Arial"/>
          <w:lang w:val="es-ES_tradnl"/>
        </w:rPr>
      </w:pPr>
      <w:r w:rsidRPr="001F0486">
        <w:rPr>
          <w:rFonts w:cs="Arial"/>
          <w:lang w:val="es-ES_tradnl"/>
        </w:rPr>
        <w:lastRenderedPageBreak/>
        <w:t>Proponer aspectos relevantes para la implementación de la gestión del trabajo colaborativo como una herramienta para el logro de una adecuada gestión administrativa.</w:t>
      </w:r>
    </w:p>
    <w:p w14:paraId="63C31CBC" w14:textId="77777777" w:rsidR="00AA62EC" w:rsidRPr="001F0486" w:rsidRDefault="00AA62EC" w:rsidP="00AA62EC">
      <w:pPr>
        <w:numPr>
          <w:ilvl w:val="0"/>
          <w:numId w:val="5"/>
        </w:numPr>
        <w:spacing w:line="240" w:lineRule="auto"/>
        <w:rPr>
          <w:rFonts w:cs="Arial"/>
          <w:lang w:val="es-ES_tradnl"/>
        </w:rPr>
      </w:pPr>
      <w:r w:rsidRPr="001F0486">
        <w:rPr>
          <w:rFonts w:cs="Arial"/>
          <w:lang w:val="es-ES_tradnl"/>
        </w:rPr>
        <w:t>Establecer parámetros de viabilidad en cuanto a la puesta en práctica de la estrategia metodológica para la gestión del trabajo colaborativo. (Jiménez, 2007</w:t>
      </w:r>
      <w:r>
        <w:rPr>
          <w:rFonts w:cs="Arial"/>
          <w:lang w:val="es-ES_tradnl"/>
        </w:rPr>
        <w:t>, p.</w:t>
      </w:r>
      <w:r w:rsidRPr="001F0486">
        <w:rPr>
          <w:rFonts w:cs="Arial"/>
          <w:lang w:val="es-ES_tradnl"/>
        </w:rPr>
        <w:t>12)</w:t>
      </w:r>
    </w:p>
    <w:p w14:paraId="4F32368E" w14:textId="77777777" w:rsidR="00AA62EC" w:rsidRPr="001F0486" w:rsidRDefault="00AA62EC" w:rsidP="00AA62EC">
      <w:pPr>
        <w:rPr>
          <w:rFonts w:cs="Arial"/>
          <w:szCs w:val="24"/>
          <w:lang w:val="es-ES_tradnl"/>
        </w:rPr>
      </w:pPr>
    </w:p>
    <w:p w14:paraId="5463D2C1" w14:textId="77777777" w:rsidR="00AA62EC" w:rsidRPr="001F0486" w:rsidRDefault="00AA62EC" w:rsidP="00AA62EC">
      <w:pPr>
        <w:pStyle w:val="BodyTextIndent"/>
        <w:spacing w:after="0"/>
        <w:ind w:left="0"/>
        <w:rPr>
          <w:rFonts w:cs="Arial"/>
          <w:bCs/>
          <w:lang w:val="es-ES_tradnl"/>
        </w:rPr>
      </w:pPr>
      <w:r w:rsidRPr="001F0486">
        <w:rPr>
          <w:rFonts w:cs="Arial"/>
          <w:szCs w:val="24"/>
          <w:lang w:val="es-ES_tradnl"/>
        </w:rPr>
        <w:tab/>
      </w:r>
      <w:r w:rsidRPr="001F0486">
        <w:rPr>
          <w:lang w:val="es-ES_tradnl"/>
        </w:rPr>
        <w:t>El problema planteado en la investigación es el siguiente: ¿Cuál es la implicación del trabajo colaborativo en la Unidad Pedagógica Sotero González Barquero como herramienta para el logro de un adecuado proceso de gestión administrativa?</w:t>
      </w:r>
      <w:r w:rsidRPr="001F0486">
        <w:rPr>
          <w:b/>
          <w:lang w:val="es-ES_tradnl"/>
        </w:rPr>
        <w:t xml:space="preserve"> </w:t>
      </w:r>
      <w:r w:rsidR="005207C0">
        <w:rPr>
          <w:lang w:val="es-ES_tradnl"/>
        </w:rPr>
        <w:t xml:space="preserve">Para </w:t>
      </w:r>
      <w:r w:rsidRPr="001F0486">
        <w:rPr>
          <w:lang w:val="es-ES_tradnl"/>
        </w:rPr>
        <w:t>su estudio, el autor</w:t>
      </w:r>
      <w:r w:rsidRPr="001F0486">
        <w:rPr>
          <w:rFonts w:cs="Arial"/>
          <w:szCs w:val="24"/>
          <w:lang w:val="es-ES_tradnl"/>
        </w:rPr>
        <w:t xml:space="preserve"> adoptó la metodología de investigación </w:t>
      </w:r>
      <w:r w:rsidRPr="001F0486">
        <w:rPr>
          <w:rFonts w:cs="Arial"/>
          <w:bCs/>
          <w:lang w:val="es-ES_tradnl"/>
        </w:rPr>
        <w:t>descriptiva, pues orientó el trabajo a diagnosticar y medir la trascendencia del trabajo colaborativo dentro de la gestión administrativa en un centro educativo. (Jiménez, 2007</w:t>
      </w:r>
      <w:r>
        <w:rPr>
          <w:rFonts w:cs="Arial"/>
          <w:bCs/>
          <w:lang w:val="es-ES_tradnl"/>
        </w:rPr>
        <w:t>, p.</w:t>
      </w:r>
      <w:r w:rsidRPr="001F0486">
        <w:rPr>
          <w:rFonts w:cs="Arial"/>
          <w:bCs/>
          <w:lang w:val="es-ES_tradnl"/>
        </w:rPr>
        <w:t xml:space="preserve"> 61)</w:t>
      </w:r>
    </w:p>
    <w:p w14:paraId="149928E8" w14:textId="77777777" w:rsidR="00AA62EC" w:rsidRPr="001F0486" w:rsidRDefault="00AA62EC" w:rsidP="00AA62EC">
      <w:pPr>
        <w:pStyle w:val="BodyTextIndent"/>
        <w:spacing w:after="0"/>
        <w:ind w:left="0"/>
        <w:rPr>
          <w:rFonts w:cs="Arial"/>
          <w:b/>
          <w:szCs w:val="24"/>
          <w:lang w:val="es-ES_tradnl"/>
        </w:rPr>
      </w:pPr>
    </w:p>
    <w:p w14:paraId="52C30A3F" w14:textId="77777777" w:rsidR="00AA62EC" w:rsidRPr="001F0486" w:rsidRDefault="00AA62EC" w:rsidP="00AA62EC">
      <w:pPr>
        <w:rPr>
          <w:rFonts w:cs="Arial"/>
          <w:szCs w:val="24"/>
          <w:lang w:val="es-ES_tradnl"/>
        </w:rPr>
      </w:pPr>
      <w:r w:rsidRPr="001F0486">
        <w:rPr>
          <w:rFonts w:cs="Arial"/>
          <w:szCs w:val="24"/>
          <w:lang w:val="es-ES_tradnl"/>
        </w:rPr>
        <w:tab/>
        <w:t xml:space="preserve">Jiménez </w:t>
      </w:r>
      <w:r w:rsidR="00E0047A">
        <w:rPr>
          <w:rFonts w:cs="Arial"/>
          <w:szCs w:val="24"/>
          <w:lang w:val="es-ES_tradnl"/>
        </w:rPr>
        <w:t xml:space="preserve">(2007), </w:t>
      </w:r>
      <w:r w:rsidRPr="001F0486">
        <w:rPr>
          <w:rFonts w:cs="Arial"/>
          <w:szCs w:val="24"/>
          <w:lang w:val="es-ES_tradnl"/>
        </w:rPr>
        <w:t>define conceptualmente la variable trabajo colaborativo como:</w:t>
      </w:r>
    </w:p>
    <w:p w14:paraId="1F6CF50C" w14:textId="77777777" w:rsidR="00AA62EC" w:rsidRPr="001F0486" w:rsidRDefault="00AA62EC" w:rsidP="00AA62EC">
      <w:pPr>
        <w:rPr>
          <w:rFonts w:cs="Arial"/>
          <w:szCs w:val="24"/>
          <w:lang w:val="es-ES_tradnl"/>
        </w:rPr>
      </w:pPr>
    </w:p>
    <w:p w14:paraId="32017EE3" w14:textId="77777777" w:rsidR="00AA62EC" w:rsidRPr="001F0486" w:rsidRDefault="00AA62EC" w:rsidP="00AA62EC">
      <w:pPr>
        <w:pStyle w:val="BodyTextIndent3"/>
        <w:spacing w:after="0"/>
        <w:ind w:left="720" w:right="173"/>
        <w:rPr>
          <w:rFonts w:ascii="Arial" w:hAnsi="Arial" w:cs="Arial"/>
          <w:bCs/>
          <w:sz w:val="24"/>
          <w:szCs w:val="24"/>
          <w:lang w:val="es-ES_tradnl"/>
        </w:rPr>
      </w:pPr>
      <w:r w:rsidRPr="001F0486">
        <w:rPr>
          <w:rFonts w:ascii="Arial" w:hAnsi="Arial" w:cs="Arial"/>
          <w:bCs/>
          <w:sz w:val="24"/>
          <w:szCs w:val="24"/>
          <w:lang w:val="es-ES_tradnl"/>
        </w:rPr>
        <w:t>... el conjunto de personas asignadas o autoasignadas, de acuerdo con habilidades y competencias específicas, para cumplir una determinada meta bajo la conducción de un coordinador y se caracteriza por poseer rasgos muy definidos en donde los integrantes, socializan, comparten el reconocimiento y combinan esfuerzos individua</w:t>
      </w:r>
      <w:r w:rsidR="00E0047A">
        <w:rPr>
          <w:rFonts w:ascii="Arial" w:hAnsi="Arial" w:cs="Arial"/>
          <w:bCs/>
          <w:sz w:val="24"/>
          <w:szCs w:val="24"/>
          <w:lang w:val="es-ES_tradnl"/>
        </w:rPr>
        <w:t>les para lograr objetivos. (</w:t>
      </w:r>
      <w:r>
        <w:rPr>
          <w:rFonts w:ascii="Arial" w:hAnsi="Arial" w:cs="Arial"/>
          <w:bCs/>
          <w:sz w:val="24"/>
          <w:szCs w:val="24"/>
          <w:lang w:val="es-ES_tradnl"/>
        </w:rPr>
        <w:t>p</w:t>
      </w:r>
      <w:r w:rsidR="007D0E53">
        <w:rPr>
          <w:rFonts w:ascii="Arial" w:hAnsi="Arial" w:cs="Arial"/>
          <w:bCs/>
          <w:sz w:val="24"/>
          <w:szCs w:val="24"/>
          <w:lang w:val="es-ES_tradnl"/>
        </w:rPr>
        <w:t>p</w:t>
      </w:r>
      <w:r>
        <w:rPr>
          <w:rFonts w:ascii="Arial" w:hAnsi="Arial" w:cs="Arial"/>
          <w:bCs/>
          <w:sz w:val="24"/>
          <w:szCs w:val="24"/>
          <w:lang w:val="es-ES_tradnl"/>
        </w:rPr>
        <w:t>.</w:t>
      </w:r>
      <w:r w:rsidRPr="001F0486">
        <w:rPr>
          <w:rFonts w:ascii="Arial" w:hAnsi="Arial" w:cs="Arial"/>
          <w:bCs/>
          <w:sz w:val="24"/>
          <w:szCs w:val="24"/>
          <w:lang w:val="es-ES_tradnl"/>
        </w:rPr>
        <w:t>14 – 15)</w:t>
      </w:r>
    </w:p>
    <w:p w14:paraId="7E6DA6C6" w14:textId="77777777" w:rsidR="00AA62EC" w:rsidRPr="001F0486" w:rsidRDefault="00AA62EC" w:rsidP="00AA62EC">
      <w:pPr>
        <w:rPr>
          <w:rFonts w:cs="Arial"/>
          <w:szCs w:val="24"/>
          <w:lang w:val="es-ES_tradnl"/>
        </w:rPr>
      </w:pPr>
    </w:p>
    <w:p w14:paraId="4FA3F1BD" w14:textId="77777777" w:rsidR="00AA62EC" w:rsidRPr="001F0486" w:rsidRDefault="00AA62EC" w:rsidP="00AA62EC">
      <w:pPr>
        <w:pStyle w:val="Heading4"/>
        <w:rPr>
          <w:rFonts w:cs="Arial"/>
          <w:szCs w:val="24"/>
          <w:lang w:val="es-ES_tradnl"/>
        </w:rPr>
      </w:pPr>
      <w:r w:rsidRPr="001F0486">
        <w:rPr>
          <w:rFonts w:cs="Arial"/>
          <w:szCs w:val="24"/>
          <w:lang w:val="es-ES_tradnl"/>
        </w:rPr>
        <w:tab/>
      </w:r>
      <w:bookmarkStart w:id="99" w:name="_Toc175570643"/>
      <w:r w:rsidRPr="001F0486">
        <w:rPr>
          <w:rFonts w:cs="Arial"/>
          <w:szCs w:val="24"/>
          <w:lang w:val="es-ES_tradnl"/>
        </w:rPr>
        <w:t>Conclusiones</w:t>
      </w:r>
      <w:bookmarkEnd w:id="99"/>
    </w:p>
    <w:p w14:paraId="5F7DCA95" w14:textId="77777777" w:rsidR="00AA62EC" w:rsidRDefault="00AA62EC" w:rsidP="00AA62EC">
      <w:pPr>
        <w:rPr>
          <w:rFonts w:cs="Arial"/>
          <w:szCs w:val="24"/>
          <w:lang w:val="es-ES_tradnl"/>
        </w:rPr>
      </w:pPr>
      <w:r w:rsidRPr="001F0486">
        <w:rPr>
          <w:rFonts w:cs="Arial"/>
          <w:szCs w:val="24"/>
          <w:lang w:val="es-ES_tradnl"/>
        </w:rPr>
        <w:tab/>
        <w:t>El trabajo de Jiménez, extrae del análisis de datos las siguientes conclusiones:</w:t>
      </w:r>
    </w:p>
    <w:p w14:paraId="77D197AF" w14:textId="77777777" w:rsidR="00E0047A" w:rsidRPr="001F0486" w:rsidRDefault="00E0047A" w:rsidP="00AA62EC">
      <w:pPr>
        <w:rPr>
          <w:rFonts w:cs="Arial"/>
          <w:szCs w:val="24"/>
          <w:lang w:val="es-ES_tradnl"/>
        </w:rPr>
      </w:pPr>
    </w:p>
    <w:p w14:paraId="3EB50172" w14:textId="77777777" w:rsidR="00AA62EC" w:rsidRPr="00B72325" w:rsidRDefault="00AA62EC" w:rsidP="00AA62EC">
      <w:pPr>
        <w:numPr>
          <w:ilvl w:val="0"/>
          <w:numId w:val="32"/>
        </w:numPr>
        <w:rPr>
          <w:rFonts w:cs="Arial"/>
        </w:rPr>
      </w:pPr>
      <w:r w:rsidRPr="00B72325">
        <w:rPr>
          <w:rFonts w:cs="Arial"/>
          <w:szCs w:val="24"/>
          <w:lang w:val="es-ES_tradnl"/>
        </w:rPr>
        <w:t>El personal docente y administrativo conoce sobre las ventajas y desventajas del trabajo colaborativo.</w:t>
      </w:r>
    </w:p>
    <w:p w14:paraId="41054968" w14:textId="77777777" w:rsidR="00AA62EC" w:rsidRPr="00B72325" w:rsidRDefault="00AA62EC" w:rsidP="00AA62EC">
      <w:pPr>
        <w:numPr>
          <w:ilvl w:val="0"/>
          <w:numId w:val="32"/>
        </w:numPr>
        <w:rPr>
          <w:rFonts w:cs="Arial"/>
        </w:rPr>
      </w:pPr>
      <w:r w:rsidRPr="00B72325">
        <w:rPr>
          <w:rFonts w:cs="Arial"/>
        </w:rPr>
        <w:t xml:space="preserve">Existe buena disposición, en el centro educativo donde se realizó la investigación, para incluir más trabajo colaborativo en la gestión y </w:t>
      </w:r>
      <w:r w:rsidRPr="00B72325">
        <w:rPr>
          <w:rFonts w:cs="Arial"/>
        </w:rPr>
        <w:lastRenderedPageBreak/>
        <w:t>para delimitar, con mayor facilidad, la creación de proyectos en equipo.</w:t>
      </w:r>
    </w:p>
    <w:p w14:paraId="02DDF034" w14:textId="77777777" w:rsidR="00AA62EC" w:rsidRPr="00B72325" w:rsidRDefault="00AA62EC" w:rsidP="00AA62EC">
      <w:pPr>
        <w:numPr>
          <w:ilvl w:val="0"/>
          <w:numId w:val="32"/>
        </w:numPr>
        <w:rPr>
          <w:rFonts w:cs="Arial"/>
        </w:rPr>
      </w:pPr>
      <w:r w:rsidRPr="00B72325">
        <w:rPr>
          <w:rFonts w:cs="Arial"/>
        </w:rPr>
        <w:t>Por la diversidad cultural encontrada en el recurso humano de la institución, solo una adecua</w:t>
      </w:r>
      <w:r>
        <w:rPr>
          <w:rFonts w:cs="Arial"/>
        </w:rPr>
        <w:t>da</w:t>
      </w:r>
      <w:r w:rsidRPr="00B72325">
        <w:rPr>
          <w:rFonts w:cs="Arial"/>
        </w:rPr>
        <w:t xml:space="preserve"> implementación del trabajo colaborativo podrá lograr convertir grupos de trabajo en verdaderos equipos de trabajo.</w:t>
      </w:r>
    </w:p>
    <w:p w14:paraId="1754B111" w14:textId="77777777" w:rsidR="00AA62EC" w:rsidRPr="00B72325" w:rsidRDefault="00AA62EC" w:rsidP="00AA62EC">
      <w:pPr>
        <w:numPr>
          <w:ilvl w:val="0"/>
          <w:numId w:val="32"/>
        </w:numPr>
        <w:rPr>
          <w:rFonts w:cs="Arial"/>
        </w:rPr>
      </w:pPr>
      <w:r w:rsidRPr="00B72325">
        <w:rPr>
          <w:rFonts w:cs="Arial"/>
          <w:bCs/>
        </w:rPr>
        <w:t>En concatenación con el punto anterior, se hace necesario un trabajo dirigido sobre “cohesión, asignación de roles y normas, comunicación, definición de objetivos e interdependencia positiva,” (Jiménez, 2007</w:t>
      </w:r>
      <w:r>
        <w:rPr>
          <w:rFonts w:cs="Arial"/>
          <w:bCs/>
        </w:rPr>
        <w:t>, p.</w:t>
      </w:r>
      <w:r w:rsidRPr="00B72325">
        <w:rPr>
          <w:rFonts w:cs="Arial"/>
          <w:bCs/>
        </w:rPr>
        <w:t>98)</w:t>
      </w:r>
      <w:r w:rsidR="007D0E53">
        <w:rPr>
          <w:rFonts w:cs="Arial"/>
          <w:bCs/>
        </w:rPr>
        <w:t>,</w:t>
      </w:r>
      <w:r w:rsidRPr="00B72325">
        <w:rPr>
          <w:rFonts w:cs="Arial"/>
          <w:bCs/>
        </w:rPr>
        <w:t xml:space="preserve"> con el objetivo de  poder aprovechar las ventajas del trabajo colaborativo.</w:t>
      </w:r>
    </w:p>
    <w:p w14:paraId="2719992B" w14:textId="77777777" w:rsidR="00AA62EC" w:rsidRPr="00B72325" w:rsidRDefault="00AA62EC" w:rsidP="00AA62EC">
      <w:pPr>
        <w:numPr>
          <w:ilvl w:val="0"/>
          <w:numId w:val="32"/>
        </w:numPr>
        <w:rPr>
          <w:rFonts w:cs="Arial"/>
        </w:rPr>
      </w:pPr>
      <w:r w:rsidRPr="00B72325">
        <w:rPr>
          <w:rFonts w:cs="Arial"/>
        </w:rPr>
        <w:t>Se deben buscar métodos que mejoren la conformación de equipos en el centro educativo donde se realizó la investigación.</w:t>
      </w:r>
    </w:p>
    <w:p w14:paraId="1C15D5BF" w14:textId="77777777" w:rsidR="00AA62EC" w:rsidRPr="00B72325" w:rsidRDefault="00AA62EC" w:rsidP="00AA62EC">
      <w:pPr>
        <w:numPr>
          <w:ilvl w:val="0"/>
          <w:numId w:val="32"/>
        </w:numPr>
        <w:rPr>
          <w:rFonts w:cs="Arial"/>
        </w:rPr>
      </w:pPr>
      <w:r w:rsidRPr="00B72325">
        <w:rPr>
          <w:rFonts w:cs="Arial"/>
        </w:rPr>
        <w:t>El recurso humano del centro educativo tiene necesidades que tratan de satisfacer en el mismo lugar de trabajo. Tal diferencia provoca una fuerte motivación por el trabajo.</w:t>
      </w:r>
    </w:p>
    <w:p w14:paraId="0CB5D309" w14:textId="77777777" w:rsidR="00AA62EC" w:rsidRPr="00B72325" w:rsidRDefault="00AA62EC" w:rsidP="00AA62EC">
      <w:pPr>
        <w:numPr>
          <w:ilvl w:val="0"/>
          <w:numId w:val="32"/>
        </w:numPr>
        <w:rPr>
          <w:rFonts w:cs="Arial"/>
        </w:rPr>
      </w:pPr>
      <w:r w:rsidRPr="00B72325">
        <w:rPr>
          <w:rFonts w:cs="Arial"/>
        </w:rPr>
        <w:t>El análisis de los datos demostró que, en el trabajo colaborativo, es de suma relevancia la elección apropiada del líder.</w:t>
      </w:r>
    </w:p>
    <w:p w14:paraId="366DC129" w14:textId="77777777" w:rsidR="00AA62EC" w:rsidRPr="00B72325" w:rsidRDefault="00AA62EC" w:rsidP="00AA62EC">
      <w:pPr>
        <w:numPr>
          <w:ilvl w:val="0"/>
          <w:numId w:val="32"/>
        </w:numPr>
        <w:rPr>
          <w:rFonts w:cs="Arial"/>
        </w:rPr>
      </w:pPr>
      <w:r w:rsidRPr="00B72325">
        <w:rPr>
          <w:rFonts w:cs="Arial"/>
        </w:rPr>
        <w:t>Para un aprovechamiento efectivo del trabajo colaborativo se hace necesario que el personal cuente con planeamientos comunes, bien delimitados y con una formación integral que permita consolidar verdaderos equipos de trabajo.</w:t>
      </w:r>
    </w:p>
    <w:p w14:paraId="2B9800E9" w14:textId="77777777" w:rsidR="00AA62EC" w:rsidRPr="00B72325" w:rsidRDefault="00AA62EC" w:rsidP="00AA62EC">
      <w:pPr>
        <w:numPr>
          <w:ilvl w:val="0"/>
          <w:numId w:val="32"/>
        </w:numPr>
        <w:rPr>
          <w:rFonts w:cs="Arial"/>
        </w:rPr>
      </w:pPr>
      <w:r w:rsidRPr="00B72325">
        <w:rPr>
          <w:rFonts w:cs="Arial"/>
        </w:rPr>
        <w:t>Se debe contar con adecuados canales de comunicación, tanto formales como informales que permitan una adecuada retroalimentación.</w:t>
      </w:r>
    </w:p>
    <w:p w14:paraId="0167BB46" w14:textId="77777777" w:rsidR="00AA62EC" w:rsidRPr="00B72325" w:rsidRDefault="00AA62EC" w:rsidP="00AA62EC">
      <w:pPr>
        <w:numPr>
          <w:ilvl w:val="0"/>
          <w:numId w:val="32"/>
        </w:numPr>
        <w:rPr>
          <w:rFonts w:cs="Arial"/>
        </w:rPr>
      </w:pPr>
      <w:r w:rsidRPr="00B72325">
        <w:rPr>
          <w:rFonts w:cs="Arial"/>
        </w:rPr>
        <w:t>El trabajo colaborativo contribuye a la organización pues permite que el recurso humano se conozca mejor, especialmente cuando los equipos de trabajo son conformados por personas de características diversas y distintas.</w:t>
      </w:r>
    </w:p>
    <w:p w14:paraId="03880AA1" w14:textId="77777777" w:rsidR="00AA62EC" w:rsidRPr="00B72325" w:rsidRDefault="00AA62EC" w:rsidP="00AA62EC">
      <w:pPr>
        <w:numPr>
          <w:ilvl w:val="0"/>
          <w:numId w:val="32"/>
        </w:numPr>
        <w:rPr>
          <w:rFonts w:cs="Arial"/>
        </w:rPr>
      </w:pPr>
      <w:r w:rsidRPr="00B72325">
        <w:rPr>
          <w:rFonts w:cs="Arial"/>
        </w:rPr>
        <w:lastRenderedPageBreak/>
        <w:t>En los equipos de trabajo debe prevalecer el respeto por las opiniones ajenas y evitarse en todo momento las posiciones intolerantes. (Jiménez, 2007).</w:t>
      </w:r>
    </w:p>
    <w:p w14:paraId="150C7DB0" w14:textId="77777777" w:rsidR="00AA62EC" w:rsidRPr="001F0486" w:rsidRDefault="00AA62EC" w:rsidP="00AA62EC">
      <w:pPr>
        <w:rPr>
          <w:rFonts w:cs="Arial"/>
          <w:szCs w:val="24"/>
          <w:lang w:val="es-ES_tradnl"/>
        </w:rPr>
      </w:pPr>
    </w:p>
    <w:p w14:paraId="1B3E7495" w14:textId="77777777" w:rsidR="00AA62EC" w:rsidRPr="00C04C72" w:rsidRDefault="00AA62EC" w:rsidP="00AA62EC">
      <w:pPr>
        <w:rPr>
          <w:rFonts w:cs="Arial"/>
          <w:lang w:val="es-ES_tradnl"/>
        </w:rPr>
      </w:pPr>
      <w:r w:rsidRPr="001F0486">
        <w:rPr>
          <w:rFonts w:cs="Arial"/>
          <w:szCs w:val="24"/>
          <w:lang w:val="es-ES_tradnl"/>
        </w:rPr>
        <w:tab/>
        <w:t xml:space="preserve">Posteriormente, </w:t>
      </w:r>
      <w:r w:rsidRPr="001F0486">
        <w:rPr>
          <w:rFonts w:cs="Arial"/>
          <w:lang w:val="es-ES_tradnl"/>
        </w:rPr>
        <w:t>el autor afirma, que el “trabajo colaborativo es el alma misma de las organizaciones modernas, (...)” (Jiménez, 2007</w:t>
      </w:r>
      <w:r>
        <w:rPr>
          <w:rFonts w:cs="Arial"/>
          <w:lang w:val="es-ES_tradnl"/>
        </w:rPr>
        <w:t>, p.</w:t>
      </w:r>
      <w:r w:rsidRPr="001F0486">
        <w:rPr>
          <w:rFonts w:cs="Arial"/>
          <w:lang w:val="es-ES_tradnl"/>
        </w:rPr>
        <w:t xml:space="preserve">51). La teoría expuesta en esta tesis es un insumo importante </w:t>
      </w:r>
      <w:r w:rsidR="00E0047A">
        <w:rPr>
          <w:rFonts w:cs="Arial"/>
          <w:lang w:val="es-ES_tradnl"/>
        </w:rPr>
        <w:t xml:space="preserve">para la </w:t>
      </w:r>
      <w:r w:rsidRPr="001F0486">
        <w:rPr>
          <w:rFonts w:cs="Arial"/>
          <w:lang w:val="es-ES_tradnl"/>
        </w:rPr>
        <w:t xml:space="preserve">presente </w:t>
      </w:r>
      <w:r w:rsidR="00E0047A">
        <w:rPr>
          <w:rFonts w:cs="Arial"/>
          <w:lang w:val="es-ES_tradnl"/>
        </w:rPr>
        <w:t>investigación</w:t>
      </w:r>
      <w:r w:rsidRPr="001F0486">
        <w:rPr>
          <w:rFonts w:cs="Arial"/>
          <w:lang w:val="es-ES_tradnl"/>
        </w:rPr>
        <w:t xml:space="preserve">, pues recoge varios criterios sobre el trabajo colaborativo y propone su implementación; ambos temas se relacionan ampliamente con </w:t>
      </w:r>
      <w:r w:rsidR="00E0047A">
        <w:rPr>
          <w:rFonts w:cs="Arial"/>
          <w:lang w:val="es-ES_tradnl"/>
        </w:rPr>
        <w:t>el estudio realizado en la Escuela de Riojalandia, por esta investigación.</w:t>
      </w:r>
      <w:r w:rsidRPr="001F0486">
        <w:rPr>
          <w:rFonts w:cs="Arial"/>
          <w:lang w:val="es-ES_tradnl"/>
        </w:rPr>
        <w:t xml:space="preserve"> </w:t>
      </w:r>
    </w:p>
    <w:p w14:paraId="460B2FB5" w14:textId="77777777" w:rsidR="00AA62EC" w:rsidRPr="001F0486" w:rsidRDefault="00AA62EC" w:rsidP="00AA62EC">
      <w:pPr>
        <w:rPr>
          <w:rFonts w:cs="Arial"/>
          <w:szCs w:val="24"/>
          <w:lang w:val="es-ES_tradnl"/>
        </w:rPr>
      </w:pPr>
    </w:p>
    <w:p w14:paraId="36320BEB" w14:textId="77777777" w:rsidR="00AA62EC" w:rsidRPr="001F0486" w:rsidRDefault="00AA62EC" w:rsidP="00AA62EC">
      <w:pPr>
        <w:rPr>
          <w:rFonts w:cs="Arial"/>
          <w:szCs w:val="24"/>
          <w:lang w:val="es-ES_tradnl"/>
        </w:rPr>
      </w:pPr>
      <w:r w:rsidRPr="001F0486">
        <w:rPr>
          <w:rFonts w:cs="Arial"/>
          <w:szCs w:val="24"/>
          <w:lang w:val="es-ES_tradnl"/>
        </w:rPr>
        <w:tab/>
      </w:r>
      <w:r w:rsidR="00E0047A">
        <w:rPr>
          <w:rFonts w:cs="Arial"/>
          <w:szCs w:val="24"/>
          <w:lang w:val="es-ES_tradnl"/>
        </w:rPr>
        <w:t>Jiménez en el año 2009, y c</w:t>
      </w:r>
      <w:r w:rsidRPr="001F0486">
        <w:rPr>
          <w:rFonts w:cs="Arial"/>
          <w:szCs w:val="24"/>
          <w:lang w:val="es-ES_tradnl"/>
        </w:rPr>
        <w:t xml:space="preserve">omo se mencionó, </w:t>
      </w:r>
      <w:r w:rsidR="00E0047A">
        <w:rPr>
          <w:rFonts w:cs="Arial"/>
          <w:szCs w:val="24"/>
          <w:lang w:val="es-ES_tradnl"/>
        </w:rPr>
        <w:t xml:space="preserve">publica </w:t>
      </w:r>
      <w:r w:rsidRPr="001F0486">
        <w:rPr>
          <w:rFonts w:cs="Arial"/>
          <w:szCs w:val="24"/>
          <w:lang w:val="es-ES_tradnl"/>
        </w:rPr>
        <w:t xml:space="preserve">la segunda parte del informe final de graduación anteriormente descrito, en la Revista Educación de la Universidad de Costa Rica, </w:t>
      </w:r>
      <w:r w:rsidR="00E0047A">
        <w:rPr>
          <w:rFonts w:cs="Arial"/>
          <w:szCs w:val="24"/>
          <w:lang w:val="es-ES_tradnl"/>
        </w:rPr>
        <w:t>bajo el título “Propuesta estratégica y metodológica para la gestión en el trabajo colaborativo”.</w:t>
      </w:r>
    </w:p>
    <w:p w14:paraId="3900160E" w14:textId="77777777" w:rsidR="00AA62EC" w:rsidRPr="001F0486" w:rsidRDefault="00AA62EC" w:rsidP="00AA62EC">
      <w:pPr>
        <w:rPr>
          <w:rFonts w:cs="Arial"/>
          <w:szCs w:val="24"/>
          <w:lang w:val="es-ES_tradnl"/>
        </w:rPr>
      </w:pPr>
    </w:p>
    <w:p w14:paraId="535AEF33" w14:textId="77777777" w:rsidR="00AA62EC" w:rsidRPr="001F0486" w:rsidRDefault="00AA62EC" w:rsidP="00AA62EC">
      <w:pPr>
        <w:rPr>
          <w:rFonts w:cs="Arial"/>
          <w:szCs w:val="24"/>
          <w:lang w:val="es-ES_tradnl"/>
        </w:rPr>
      </w:pPr>
      <w:r w:rsidRPr="001F0486">
        <w:rPr>
          <w:rFonts w:cs="Arial"/>
          <w:szCs w:val="24"/>
          <w:lang w:val="es-ES_tradnl"/>
        </w:rPr>
        <w:tab/>
        <w:t xml:space="preserve">Producto del estudio del trabajo colaborativo en el centro educativo Sotero González Barquero, Jiménez elabora una propuesta en la cual, mediante una metodología apropiada, busca llevar el trabajo grupal a un nivel superior de ejecución. </w:t>
      </w:r>
      <w:r w:rsidR="00E0047A">
        <w:rPr>
          <w:rFonts w:cs="Arial"/>
          <w:szCs w:val="24"/>
          <w:lang w:val="es-ES_tradnl"/>
        </w:rPr>
        <w:t>Dispone</w:t>
      </w:r>
      <w:r w:rsidRPr="001F0486">
        <w:rPr>
          <w:rFonts w:cs="Arial"/>
          <w:szCs w:val="24"/>
          <w:lang w:val="es-ES_tradnl"/>
        </w:rPr>
        <w:t xml:space="preserve"> Jiménez</w:t>
      </w:r>
      <w:r w:rsidR="007D0E53">
        <w:rPr>
          <w:rFonts w:cs="Arial"/>
          <w:szCs w:val="24"/>
          <w:lang w:val="es-ES_tradnl"/>
        </w:rPr>
        <w:t xml:space="preserve"> (2009)</w:t>
      </w:r>
      <w:r w:rsidRPr="001F0486">
        <w:rPr>
          <w:rFonts w:cs="Arial"/>
          <w:szCs w:val="24"/>
          <w:lang w:val="es-ES_tradnl"/>
        </w:rPr>
        <w:t xml:space="preserve"> que:</w:t>
      </w:r>
    </w:p>
    <w:p w14:paraId="629768BE" w14:textId="77777777" w:rsidR="00AA62EC" w:rsidRPr="001F0486" w:rsidRDefault="00AA62EC" w:rsidP="00AA62EC">
      <w:pPr>
        <w:rPr>
          <w:rFonts w:cs="Arial"/>
          <w:szCs w:val="24"/>
          <w:lang w:val="es-ES_tradnl"/>
        </w:rPr>
      </w:pPr>
    </w:p>
    <w:p w14:paraId="659A2C78" w14:textId="77777777" w:rsidR="00AA62EC" w:rsidRPr="001F0486" w:rsidRDefault="00AA62EC" w:rsidP="00B85A25">
      <w:pPr>
        <w:spacing w:line="240" w:lineRule="auto"/>
        <w:ind w:left="1276"/>
        <w:rPr>
          <w:rFonts w:cs="Arial"/>
          <w:b/>
          <w:szCs w:val="24"/>
          <w:lang w:val="es-ES_tradnl"/>
        </w:rPr>
      </w:pPr>
      <w:r w:rsidRPr="001F0486">
        <w:rPr>
          <w:rFonts w:cs="Arial"/>
          <w:szCs w:val="24"/>
          <w:lang w:val="es-ES_tradnl"/>
        </w:rPr>
        <w:t>... la organización conciba que el trabajo en equipo propicia la conformación de un sistema colaborativo en el cual cada miembro es importante, lo que se refleja directamente en un clima organizacional armonioso y propenso al mejoramiento continuo, tanto por parte del centro educativo c</w:t>
      </w:r>
      <w:r w:rsidR="007D0E53">
        <w:rPr>
          <w:rFonts w:cs="Arial"/>
          <w:szCs w:val="24"/>
          <w:lang w:val="es-ES_tradnl"/>
        </w:rPr>
        <w:t>omo del personal. (</w:t>
      </w:r>
      <w:r>
        <w:rPr>
          <w:rFonts w:cs="Arial"/>
          <w:szCs w:val="24"/>
          <w:lang w:val="es-ES_tradnl"/>
        </w:rPr>
        <w:t>p.</w:t>
      </w:r>
      <w:r w:rsidRPr="001F0486">
        <w:rPr>
          <w:rFonts w:cs="Arial"/>
          <w:szCs w:val="24"/>
          <w:lang w:val="es-ES_tradnl"/>
        </w:rPr>
        <w:t>95)</w:t>
      </w:r>
    </w:p>
    <w:p w14:paraId="66A8E390" w14:textId="77777777" w:rsidR="00AA62EC" w:rsidRPr="001F0486" w:rsidRDefault="00AA62EC" w:rsidP="00AA62EC">
      <w:pPr>
        <w:rPr>
          <w:rFonts w:cs="Arial"/>
          <w:b/>
          <w:szCs w:val="24"/>
          <w:lang w:val="es-ES_tradnl"/>
        </w:rPr>
      </w:pPr>
    </w:p>
    <w:p w14:paraId="782F01B2" w14:textId="77777777" w:rsidR="00AA62EC" w:rsidRPr="001F0486" w:rsidRDefault="00AA62EC" w:rsidP="00AA62EC">
      <w:pPr>
        <w:rPr>
          <w:rFonts w:cs="Arial"/>
          <w:szCs w:val="24"/>
          <w:lang w:val="es-ES_tradnl"/>
        </w:rPr>
      </w:pPr>
      <w:r w:rsidRPr="001F0486">
        <w:rPr>
          <w:rFonts w:cs="Arial"/>
          <w:b/>
          <w:szCs w:val="24"/>
          <w:lang w:val="es-ES_tradnl"/>
        </w:rPr>
        <w:tab/>
      </w:r>
      <w:r w:rsidRPr="001F0486">
        <w:rPr>
          <w:rFonts w:cs="Arial"/>
          <w:szCs w:val="24"/>
          <w:lang w:val="es-ES_tradnl"/>
        </w:rPr>
        <w:t>En otro momento cita Jiménez</w:t>
      </w:r>
      <w:r w:rsidR="002E12AC">
        <w:rPr>
          <w:rFonts w:cs="Arial"/>
          <w:szCs w:val="24"/>
          <w:lang w:val="es-ES_tradnl"/>
        </w:rPr>
        <w:t xml:space="preserve"> (2009)</w:t>
      </w:r>
      <w:r w:rsidRPr="001F0486">
        <w:rPr>
          <w:rFonts w:cs="Arial"/>
          <w:szCs w:val="24"/>
          <w:lang w:val="es-ES_tradnl"/>
        </w:rPr>
        <w:t xml:space="preserve">: </w:t>
      </w:r>
    </w:p>
    <w:p w14:paraId="3E610991" w14:textId="77777777" w:rsidR="00AA62EC" w:rsidRPr="001F0486" w:rsidRDefault="00AA62EC" w:rsidP="00AA62EC">
      <w:pPr>
        <w:rPr>
          <w:rFonts w:cs="Arial"/>
          <w:szCs w:val="24"/>
          <w:lang w:val="es-ES_tradnl"/>
        </w:rPr>
      </w:pPr>
    </w:p>
    <w:p w14:paraId="2BB8DBEA" w14:textId="77777777" w:rsidR="00AA62EC" w:rsidRPr="001F0486" w:rsidRDefault="00AA62EC" w:rsidP="00B85A25">
      <w:pPr>
        <w:spacing w:line="240" w:lineRule="auto"/>
        <w:ind w:left="1276"/>
        <w:rPr>
          <w:rFonts w:cs="Arial"/>
          <w:szCs w:val="24"/>
          <w:lang w:val="es-ES_tradnl"/>
        </w:rPr>
      </w:pPr>
      <w:r w:rsidRPr="001F0486">
        <w:rPr>
          <w:rFonts w:cs="Arial"/>
          <w:szCs w:val="24"/>
          <w:lang w:val="es-ES_tradnl"/>
        </w:rPr>
        <w:t xml:space="preserve">Uno de los objetivos básicos que se persigue con la utilización del trabajo colaborativo es promover una adecuada formación y </w:t>
      </w:r>
      <w:r w:rsidRPr="001F0486">
        <w:rPr>
          <w:rFonts w:cs="Arial"/>
          <w:szCs w:val="24"/>
          <w:lang w:val="es-ES_tradnl"/>
        </w:rPr>
        <w:lastRenderedPageBreak/>
        <w:t xml:space="preserve">un apropiado desempeño laboral a partir del intercambio de ideas y acciones de </w:t>
      </w:r>
      <w:r w:rsidR="00075673">
        <w:rPr>
          <w:rFonts w:cs="Arial"/>
          <w:szCs w:val="24"/>
          <w:lang w:val="es-ES_tradnl"/>
        </w:rPr>
        <w:t>los miembros implicados en el</w:t>
      </w:r>
      <w:r w:rsidRPr="001F0486">
        <w:rPr>
          <w:rFonts w:cs="Arial"/>
          <w:szCs w:val="24"/>
          <w:lang w:val="es-ES_tradnl"/>
        </w:rPr>
        <w:t xml:space="preserve"> proceso de gestión de la organización, lo que incluye la promoción de ideas, actividades formativ</w:t>
      </w:r>
      <w:r w:rsidR="002E12AC">
        <w:rPr>
          <w:rFonts w:cs="Arial"/>
          <w:szCs w:val="24"/>
          <w:lang w:val="es-ES_tradnl"/>
        </w:rPr>
        <w:t>as y propuestas de acción. (</w:t>
      </w:r>
      <w:r>
        <w:rPr>
          <w:rFonts w:cs="Arial"/>
          <w:szCs w:val="24"/>
          <w:lang w:val="es-ES_tradnl"/>
        </w:rPr>
        <w:t>p.</w:t>
      </w:r>
      <w:r w:rsidR="002E12AC">
        <w:rPr>
          <w:rFonts w:cs="Arial"/>
          <w:szCs w:val="24"/>
          <w:lang w:val="es-ES_tradnl"/>
        </w:rPr>
        <w:t>96)</w:t>
      </w:r>
    </w:p>
    <w:p w14:paraId="6DD96A7C" w14:textId="77777777" w:rsidR="00AA62EC" w:rsidRPr="001F0486" w:rsidRDefault="00AA62EC" w:rsidP="00AA62EC">
      <w:pPr>
        <w:rPr>
          <w:rFonts w:cs="Arial"/>
          <w:szCs w:val="24"/>
          <w:lang w:val="es-ES_tradnl"/>
        </w:rPr>
      </w:pPr>
    </w:p>
    <w:p w14:paraId="48D70604" w14:textId="77777777" w:rsidR="00AA62EC" w:rsidRPr="001F0486" w:rsidRDefault="00AA62EC" w:rsidP="00AA62EC">
      <w:pPr>
        <w:rPr>
          <w:rFonts w:cs="Arial"/>
          <w:szCs w:val="24"/>
          <w:lang w:val="es-ES_tradnl"/>
        </w:rPr>
      </w:pPr>
      <w:r w:rsidRPr="001F0486">
        <w:rPr>
          <w:rFonts w:cs="Arial"/>
          <w:szCs w:val="24"/>
          <w:lang w:val="es-ES_tradnl"/>
        </w:rPr>
        <w:tab/>
        <w:t>Como se observa, el trabajo colaborativo basa su accionar en principios generales de la administración. Según Chiavenato (2002) y citado por Jiménez (2009), uno de estos es la comunicación, la cual ha de ser frecuenta, fluida y rápida, partiendo de la premisa: no solo es suficiente aportar ideas, sino también justificarlas.</w:t>
      </w:r>
    </w:p>
    <w:p w14:paraId="7C0EA1BD" w14:textId="77777777" w:rsidR="00AA62EC" w:rsidRPr="001F0486" w:rsidRDefault="00AA62EC" w:rsidP="00AA62EC">
      <w:pPr>
        <w:rPr>
          <w:rFonts w:cs="Arial"/>
          <w:szCs w:val="24"/>
          <w:lang w:val="es-ES_tradnl"/>
        </w:rPr>
      </w:pPr>
    </w:p>
    <w:p w14:paraId="585FCB24" w14:textId="77777777" w:rsidR="00AA62EC" w:rsidRPr="001F0486" w:rsidRDefault="00AA62EC" w:rsidP="00AA62EC">
      <w:pPr>
        <w:rPr>
          <w:rFonts w:cs="Arial"/>
          <w:szCs w:val="24"/>
          <w:lang w:val="es-ES_tradnl"/>
        </w:rPr>
      </w:pPr>
      <w:r w:rsidRPr="001F0486">
        <w:rPr>
          <w:rFonts w:cs="Arial"/>
          <w:szCs w:val="24"/>
          <w:lang w:val="es-ES_tradnl"/>
        </w:rPr>
        <w:tab/>
        <w:t>Las aportaciones individuales, en esta forma de trabajo, deben ser criticadas constructivamente, así y en palabras de Jiménez “(...) los resultados alcanzados no son la sumatoria del trabajo en grupo, sino el reflejo de su cohesión, de modo que cada miembro del grupo asume una responsabilidad individual para la realización de la actividad.” (2009</w:t>
      </w:r>
      <w:r>
        <w:rPr>
          <w:rFonts w:cs="Arial"/>
          <w:szCs w:val="24"/>
          <w:lang w:val="es-ES_tradnl"/>
        </w:rPr>
        <w:t>, p.</w:t>
      </w:r>
      <w:r w:rsidR="00C819D4">
        <w:rPr>
          <w:rFonts w:cs="Arial"/>
          <w:szCs w:val="24"/>
          <w:lang w:val="es-ES_tradnl"/>
        </w:rPr>
        <w:t>97)</w:t>
      </w:r>
      <w:r w:rsidRPr="001F0486">
        <w:rPr>
          <w:rFonts w:cs="Arial"/>
          <w:szCs w:val="24"/>
          <w:lang w:val="es-ES_tradnl"/>
        </w:rPr>
        <w:t xml:space="preserve"> </w:t>
      </w:r>
    </w:p>
    <w:p w14:paraId="6E010B1A" w14:textId="77777777" w:rsidR="00AA62EC" w:rsidRPr="001F0486" w:rsidRDefault="00AA62EC" w:rsidP="00AA62EC">
      <w:pPr>
        <w:rPr>
          <w:rFonts w:cs="Arial"/>
          <w:szCs w:val="24"/>
          <w:lang w:val="es-ES_tradnl"/>
        </w:rPr>
      </w:pPr>
    </w:p>
    <w:p w14:paraId="3913DB48" w14:textId="77777777" w:rsidR="00AA62EC" w:rsidRPr="001F0486" w:rsidRDefault="00AA62EC" w:rsidP="00AA62EC">
      <w:pPr>
        <w:rPr>
          <w:rFonts w:cs="Arial"/>
          <w:szCs w:val="24"/>
          <w:lang w:val="es-ES_tradnl"/>
        </w:rPr>
      </w:pPr>
      <w:r w:rsidRPr="001F0486">
        <w:rPr>
          <w:rFonts w:cs="Arial"/>
          <w:szCs w:val="24"/>
          <w:lang w:val="es-ES_tradnl"/>
        </w:rPr>
        <w:tab/>
        <w:t>En su estudio y citando a Caldeiro y Vizcarra (1999), Jiménez enumera aspectos positivos y negativos que se dan en las organizaciones, producto del trabajo colaborativo. De manera resumida se presentan sus observaciones.</w:t>
      </w:r>
    </w:p>
    <w:p w14:paraId="49D0364B" w14:textId="77777777" w:rsidR="00AA62EC" w:rsidRPr="001F0486" w:rsidRDefault="00AA62EC" w:rsidP="00AA62EC">
      <w:pPr>
        <w:rPr>
          <w:rFonts w:cs="Arial"/>
          <w:szCs w:val="24"/>
          <w:lang w:val="es-ES_tradnl"/>
        </w:rPr>
      </w:pPr>
    </w:p>
    <w:p w14:paraId="53BFAC9E" w14:textId="77777777" w:rsidR="00AA62EC" w:rsidRPr="001F0486" w:rsidRDefault="00AA62EC" w:rsidP="00AA62EC">
      <w:pPr>
        <w:rPr>
          <w:rFonts w:cs="Arial"/>
          <w:szCs w:val="24"/>
          <w:lang w:val="es-ES_tradnl"/>
        </w:rPr>
      </w:pPr>
      <w:r w:rsidRPr="001F0486">
        <w:rPr>
          <w:rFonts w:cs="Arial"/>
          <w:szCs w:val="24"/>
          <w:lang w:val="es-ES_tradnl"/>
        </w:rPr>
        <w:tab/>
        <w:t xml:space="preserve">Como aspectos positivos: pensamiento proactivo, claridad en los objetivos, interés por escuchar, respeto, compromiso serio por el trabajo, se abren espacios para la comunicación, se señalan claramente las labores, y se busca la eficiencia. Entre los negativos, Jiménez enumera: mala integración de funciones, descoordinación, no se tienen objetivos comunes, hay dificultad para identificar al líder, no se comparten responsabilidades, malas relaciones interpersonales, mala comunicación, falta de estructuras organizativas, no hay adecuado reconocimiento de logros. Más adelante se volverá sobre este tema cuando se comenten las diferencias entre los </w:t>
      </w:r>
      <w:r w:rsidRPr="001F0486">
        <w:rPr>
          <w:rFonts w:cs="Arial"/>
          <w:szCs w:val="24"/>
          <w:lang w:val="es-ES_tradnl"/>
        </w:rPr>
        <w:lastRenderedPageBreak/>
        <w:t>grupos de trabajo y los equipos de trabajo según Chiavenato. Jiménez puntualiza que, producto de los aspectos positivos y negativos, y no trabajar adecuadamente el concepto colaborativo, se pueden suscitar algunos acontecimientos no deseables, a corto, mediano y largo plazo.</w:t>
      </w:r>
    </w:p>
    <w:p w14:paraId="7B4E0D46" w14:textId="77777777" w:rsidR="00AA62EC" w:rsidRPr="001F0486" w:rsidRDefault="00AA62EC" w:rsidP="00AA62EC">
      <w:pPr>
        <w:rPr>
          <w:rFonts w:cs="Arial"/>
          <w:szCs w:val="24"/>
          <w:lang w:val="es-ES_tradnl"/>
        </w:rPr>
      </w:pPr>
    </w:p>
    <w:p w14:paraId="7C603B80" w14:textId="77777777" w:rsidR="00AA62EC" w:rsidRPr="001F0486" w:rsidRDefault="00AA62EC" w:rsidP="00AA62EC">
      <w:pPr>
        <w:rPr>
          <w:rFonts w:cs="Arial"/>
          <w:szCs w:val="24"/>
          <w:lang w:val="es-ES_tradnl"/>
        </w:rPr>
      </w:pPr>
      <w:r w:rsidRPr="001F0486">
        <w:rPr>
          <w:rFonts w:cs="Arial"/>
          <w:szCs w:val="24"/>
          <w:lang w:val="es-ES_tradnl"/>
        </w:rPr>
        <w:tab/>
        <w:t>Según Jiménez (2009</w:t>
      </w:r>
      <w:r>
        <w:rPr>
          <w:rFonts w:cs="Arial"/>
          <w:szCs w:val="24"/>
          <w:lang w:val="es-ES_tradnl"/>
        </w:rPr>
        <w:t>, p.</w:t>
      </w:r>
      <w:r w:rsidRPr="001F0486">
        <w:rPr>
          <w:rFonts w:cs="Arial"/>
          <w:szCs w:val="24"/>
          <w:lang w:val="es-ES_tradnl"/>
        </w:rPr>
        <w:t>100)</w:t>
      </w:r>
      <w:r w:rsidR="006234D0">
        <w:rPr>
          <w:rFonts w:cs="Arial"/>
          <w:szCs w:val="24"/>
          <w:lang w:val="es-ES_tradnl"/>
        </w:rPr>
        <w:t>:</w:t>
      </w:r>
      <w:r w:rsidRPr="001F0486">
        <w:rPr>
          <w:rFonts w:cs="Arial"/>
          <w:szCs w:val="24"/>
          <w:lang w:val="es-ES_tradnl"/>
        </w:rPr>
        <w:t xml:space="preserve"> “El trabajo colaborativo muestra que su fundamento es buscar ser mejores personas y, a partir de esto, se establecen los objetivos finales.” En el establecimiento del trabajo colaborativo, apunta Jiménez (2009), basándose en Huertas y Rodríguez (2006), se deben fortalecer, en el proceso, los siguientes conceptos: cohesión, asignación de roles y normas, comunicación, definición de objetivos e interdependencia.</w:t>
      </w:r>
    </w:p>
    <w:p w14:paraId="12D78E1F" w14:textId="77777777" w:rsidR="00AA62EC" w:rsidRPr="001F0486" w:rsidRDefault="00AA62EC" w:rsidP="00AA62EC">
      <w:pPr>
        <w:rPr>
          <w:rFonts w:cs="Arial"/>
          <w:szCs w:val="24"/>
          <w:lang w:val="es-ES_tradnl"/>
        </w:rPr>
      </w:pPr>
    </w:p>
    <w:p w14:paraId="7273EF09" w14:textId="77777777" w:rsidR="00AA62EC" w:rsidRPr="001F0486" w:rsidRDefault="00AA62EC" w:rsidP="00AA62EC">
      <w:pPr>
        <w:rPr>
          <w:rFonts w:cs="Arial"/>
          <w:szCs w:val="24"/>
          <w:lang w:val="es-ES_tradnl"/>
        </w:rPr>
      </w:pPr>
      <w:r w:rsidRPr="001F0486">
        <w:rPr>
          <w:rFonts w:cs="Arial"/>
          <w:szCs w:val="24"/>
          <w:lang w:val="es-ES_tradnl"/>
        </w:rPr>
        <w:tab/>
        <w:t>Los objetivos, general y específicos de la Propuesta para el trabajo colaborativo son:</w:t>
      </w:r>
    </w:p>
    <w:p w14:paraId="64A619D0" w14:textId="77777777" w:rsidR="00AA62EC" w:rsidRPr="001F0486" w:rsidRDefault="00AA62EC" w:rsidP="00AA62EC">
      <w:pPr>
        <w:rPr>
          <w:rFonts w:cs="Arial"/>
          <w:szCs w:val="24"/>
          <w:lang w:val="es-ES_tradnl"/>
        </w:rPr>
      </w:pPr>
    </w:p>
    <w:p w14:paraId="53392FFB" w14:textId="77777777" w:rsidR="00AA62EC" w:rsidRPr="001F0486" w:rsidRDefault="00AA62EC" w:rsidP="00AA62EC">
      <w:pPr>
        <w:pStyle w:val="Heading4"/>
        <w:rPr>
          <w:rFonts w:cs="Arial"/>
          <w:szCs w:val="24"/>
          <w:lang w:val="es-ES_tradnl"/>
        </w:rPr>
      </w:pPr>
      <w:bookmarkStart w:id="100" w:name="_Toc164399665"/>
      <w:r w:rsidRPr="001F0486">
        <w:rPr>
          <w:rFonts w:cs="Arial"/>
          <w:szCs w:val="24"/>
          <w:lang w:val="es-ES_tradnl"/>
        </w:rPr>
        <w:tab/>
      </w:r>
      <w:bookmarkStart w:id="101" w:name="_Toc175570645"/>
      <w:r w:rsidRPr="001F0486">
        <w:rPr>
          <w:rFonts w:cs="Arial"/>
          <w:szCs w:val="24"/>
          <w:lang w:val="es-ES_tradnl"/>
        </w:rPr>
        <w:t>Objetivo general</w:t>
      </w:r>
      <w:bookmarkEnd w:id="100"/>
      <w:bookmarkEnd w:id="101"/>
    </w:p>
    <w:p w14:paraId="53F28DD8" w14:textId="77777777" w:rsidR="00AA62EC" w:rsidRPr="001F0486" w:rsidRDefault="00AA62EC" w:rsidP="00AA62EC">
      <w:pPr>
        <w:numPr>
          <w:ilvl w:val="0"/>
          <w:numId w:val="20"/>
        </w:numPr>
        <w:spacing w:line="240" w:lineRule="auto"/>
        <w:ind w:left="720"/>
        <w:rPr>
          <w:rFonts w:cs="Arial"/>
          <w:szCs w:val="24"/>
          <w:lang w:val="es-ES_tradnl"/>
        </w:rPr>
      </w:pPr>
      <w:r w:rsidRPr="001F0486">
        <w:rPr>
          <w:rFonts w:cs="Arial"/>
          <w:szCs w:val="24"/>
          <w:lang w:val="es-ES_tradnl"/>
        </w:rPr>
        <w:t>Desarrollar un sistema de aprovechamiento para el empleo correcto de los equipos de trabajo en el logro de los objetivos, dentro de los lineamientos de una adecuada gestión directiva.</w:t>
      </w:r>
    </w:p>
    <w:p w14:paraId="1B387342" w14:textId="77777777" w:rsidR="00AA62EC" w:rsidRPr="001F0486" w:rsidRDefault="00AA62EC" w:rsidP="00AA62EC">
      <w:pPr>
        <w:spacing w:line="240" w:lineRule="auto"/>
        <w:ind w:left="720"/>
        <w:rPr>
          <w:rFonts w:cs="Arial"/>
          <w:szCs w:val="24"/>
          <w:lang w:val="es-ES_tradnl"/>
        </w:rPr>
      </w:pPr>
    </w:p>
    <w:p w14:paraId="5FAA7202" w14:textId="77777777" w:rsidR="00AA62EC" w:rsidRPr="001F0486" w:rsidRDefault="00AA62EC" w:rsidP="00AA62EC">
      <w:pPr>
        <w:pStyle w:val="Heading4"/>
        <w:rPr>
          <w:rFonts w:cs="Arial"/>
          <w:szCs w:val="24"/>
          <w:lang w:val="es-ES_tradnl"/>
        </w:rPr>
      </w:pPr>
      <w:bookmarkStart w:id="102" w:name="_Toc164399666"/>
      <w:r w:rsidRPr="001F0486">
        <w:rPr>
          <w:rFonts w:cs="Arial"/>
          <w:szCs w:val="24"/>
          <w:lang w:val="es-ES_tradnl"/>
        </w:rPr>
        <w:tab/>
      </w:r>
      <w:bookmarkStart w:id="103" w:name="_Toc175570646"/>
      <w:r w:rsidRPr="001F0486">
        <w:rPr>
          <w:rFonts w:cs="Arial"/>
          <w:szCs w:val="24"/>
          <w:lang w:val="es-ES_tradnl"/>
        </w:rPr>
        <w:t>Objetivos específicos</w:t>
      </w:r>
      <w:bookmarkEnd w:id="102"/>
      <w:bookmarkEnd w:id="103"/>
    </w:p>
    <w:p w14:paraId="28E4980F" w14:textId="77777777" w:rsidR="00AA62EC" w:rsidRPr="001F0486" w:rsidRDefault="00AA62EC" w:rsidP="00AA62EC">
      <w:pPr>
        <w:numPr>
          <w:ilvl w:val="0"/>
          <w:numId w:val="21"/>
        </w:numPr>
        <w:spacing w:line="240" w:lineRule="auto"/>
        <w:ind w:left="720"/>
        <w:rPr>
          <w:rFonts w:cs="Arial"/>
          <w:szCs w:val="24"/>
          <w:lang w:val="es-ES_tradnl"/>
        </w:rPr>
      </w:pPr>
      <w:r w:rsidRPr="001F0486">
        <w:rPr>
          <w:rFonts w:cs="Arial"/>
          <w:szCs w:val="24"/>
          <w:lang w:val="es-ES_tradnl"/>
        </w:rPr>
        <w:t>Identificar las utilidades en el organización de los equipos de trabajo.</w:t>
      </w:r>
    </w:p>
    <w:p w14:paraId="64AA4F6A" w14:textId="77777777" w:rsidR="00AA62EC" w:rsidRPr="001F0486" w:rsidRDefault="00AA62EC" w:rsidP="00AA62EC">
      <w:pPr>
        <w:numPr>
          <w:ilvl w:val="0"/>
          <w:numId w:val="22"/>
        </w:numPr>
        <w:spacing w:line="240" w:lineRule="auto"/>
        <w:ind w:left="720"/>
        <w:rPr>
          <w:rFonts w:cs="Arial"/>
          <w:szCs w:val="24"/>
          <w:lang w:val="es-ES_tradnl"/>
        </w:rPr>
      </w:pPr>
      <w:r w:rsidRPr="001F0486">
        <w:rPr>
          <w:rFonts w:cs="Arial"/>
          <w:szCs w:val="24"/>
          <w:lang w:val="es-ES_tradnl"/>
        </w:rPr>
        <w:t>Determinar los lineamientos oportunos para la formación de equipos de trabajo.</w:t>
      </w:r>
    </w:p>
    <w:p w14:paraId="74B578C9" w14:textId="77777777" w:rsidR="00AA62EC" w:rsidRPr="001F0486" w:rsidRDefault="00AA62EC" w:rsidP="00AA62EC">
      <w:pPr>
        <w:numPr>
          <w:ilvl w:val="0"/>
          <w:numId w:val="23"/>
        </w:numPr>
        <w:spacing w:line="240" w:lineRule="auto"/>
        <w:ind w:left="720"/>
        <w:rPr>
          <w:rFonts w:cs="Arial"/>
          <w:szCs w:val="24"/>
          <w:lang w:val="es-ES_tradnl"/>
        </w:rPr>
      </w:pPr>
      <w:r w:rsidRPr="001F0486">
        <w:rPr>
          <w:rFonts w:cs="Arial"/>
          <w:szCs w:val="24"/>
          <w:lang w:val="es-ES_tradnl"/>
        </w:rPr>
        <w:t>Formular propuestas de técnicas de trabajo en los equipos según las necesidades de la organización.</w:t>
      </w:r>
    </w:p>
    <w:p w14:paraId="70E7AAB5" w14:textId="77777777" w:rsidR="00AA62EC" w:rsidRPr="001F0486" w:rsidRDefault="00AA62EC" w:rsidP="00AA62EC">
      <w:pPr>
        <w:numPr>
          <w:ilvl w:val="0"/>
          <w:numId w:val="24"/>
        </w:numPr>
        <w:spacing w:line="240" w:lineRule="auto"/>
        <w:ind w:left="720"/>
        <w:rPr>
          <w:rFonts w:cs="Arial"/>
          <w:szCs w:val="24"/>
          <w:lang w:val="es-ES_tradnl"/>
        </w:rPr>
      </w:pPr>
      <w:r w:rsidRPr="001F0486">
        <w:rPr>
          <w:rFonts w:cs="Arial"/>
          <w:szCs w:val="24"/>
          <w:lang w:val="es-ES_tradnl"/>
        </w:rPr>
        <w:t>Brindarle a la organización una estructura de trabajo oportuna para el establecimiento de equipos dentro de las técnicas propuestas. (Jiménez, 2009</w:t>
      </w:r>
      <w:r>
        <w:rPr>
          <w:rFonts w:cs="Arial"/>
          <w:szCs w:val="24"/>
          <w:lang w:val="es-ES_tradnl"/>
        </w:rPr>
        <w:t>, p.</w:t>
      </w:r>
      <w:r w:rsidR="00C819D4">
        <w:rPr>
          <w:rFonts w:cs="Arial"/>
          <w:szCs w:val="24"/>
          <w:lang w:val="es-ES_tradnl"/>
        </w:rPr>
        <w:t>104)</w:t>
      </w:r>
    </w:p>
    <w:p w14:paraId="028CCCFB" w14:textId="77777777" w:rsidR="00AA62EC" w:rsidRPr="001F0486" w:rsidRDefault="00AA62EC" w:rsidP="00AA62EC">
      <w:pPr>
        <w:rPr>
          <w:rFonts w:cs="Arial"/>
          <w:szCs w:val="24"/>
          <w:lang w:val="es-ES_tradnl"/>
        </w:rPr>
      </w:pPr>
    </w:p>
    <w:p w14:paraId="6EA069F6" w14:textId="77777777" w:rsidR="00AA62EC" w:rsidRPr="001F0486" w:rsidRDefault="00AA62EC" w:rsidP="00AA62EC">
      <w:pPr>
        <w:rPr>
          <w:rFonts w:cs="Arial"/>
          <w:szCs w:val="24"/>
          <w:lang w:val="es-ES_tradnl"/>
        </w:rPr>
      </w:pPr>
      <w:r w:rsidRPr="001F0486">
        <w:rPr>
          <w:rFonts w:cs="Arial"/>
          <w:szCs w:val="24"/>
          <w:lang w:val="es-ES_tradnl"/>
        </w:rPr>
        <w:tab/>
        <w:t xml:space="preserve">Seguidamente, Jiménez (2009) presenta la estructura de la propuesta, las técnicas y procedimientos necesarios a su implementación, hace un recuento de recursos necesarios para su aplicación, establece las </w:t>
      </w:r>
      <w:r w:rsidRPr="001F0486">
        <w:rPr>
          <w:rFonts w:cs="Arial"/>
          <w:szCs w:val="24"/>
          <w:lang w:val="es-ES_tradnl"/>
        </w:rPr>
        <w:lastRenderedPageBreak/>
        <w:t>condiciones básicas para el desarrollo de las técnicas de la propuesta y describe el proceso de evaluación.</w:t>
      </w:r>
    </w:p>
    <w:p w14:paraId="1B0DE5BA" w14:textId="77777777" w:rsidR="00AA62EC" w:rsidRPr="001F0486" w:rsidRDefault="00AA62EC" w:rsidP="00AA62EC">
      <w:pPr>
        <w:rPr>
          <w:rFonts w:cs="Arial"/>
          <w:szCs w:val="24"/>
          <w:lang w:val="es-ES_tradnl"/>
        </w:rPr>
      </w:pPr>
    </w:p>
    <w:p w14:paraId="7F32D593" w14:textId="77777777" w:rsidR="00AA62EC" w:rsidRPr="001F0486" w:rsidRDefault="00AA62EC" w:rsidP="00AA62EC">
      <w:pPr>
        <w:rPr>
          <w:rFonts w:cs="Arial"/>
          <w:szCs w:val="24"/>
          <w:lang w:val="es-ES_tradnl"/>
        </w:rPr>
      </w:pPr>
      <w:r w:rsidRPr="001F0486">
        <w:rPr>
          <w:rFonts w:cs="Arial"/>
          <w:szCs w:val="24"/>
          <w:lang w:val="es-ES_tradnl"/>
        </w:rPr>
        <w:tab/>
      </w:r>
      <w:r w:rsidR="00C9265B">
        <w:rPr>
          <w:rFonts w:cs="Arial"/>
          <w:szCs w:val="24"/>
          <w:lang w:val="es-ES_tradnl"/>
        </w:rPr>
        <w:t xml:space="preserve">Los trabajos de Jiménez (2007 y 2009), son significativos para la presente investigación pues </w:t>
      </w:r>
      <w:r w:rsidRPr="001F0486">
        <w:rPr>
          <w:rFonts w:cs="Arial"/>
          <w:szCs w:val="24"/>
          <w:lang w:val="es-ES_tradnl"/>
        </w:rPr>
        <w:t>aporta</w:t>
      </w:r>
      <w:r w:rsidR="00C9265B">
        <w:rPr>
          <w:rFonts w:cs="Arial"/>
          <w:szCs w:val="24"/>
          <w:lang w:val="es-ES_tradnl"/>
        </w:rPr>
        <w:t>n</w:t>
      </w:r>
      <w:r w:rsidRPr="001F0486">
        <w:rPr>
          <w:rFonts w:cs="Arial"/>
          <w:szCs w:val="24"/>
          <w:lang w:val="es-ES_tradnl"/>
        </w:rPr>
        <w:t xml:space="preserve"> insumos </w:t>
      </w:r>
      <w:r w:rsidR="00C9265B">
        <w:rPr>
          <w:rFonts w:cs="Arial"/>
          <w:szCs w:val="24"/>
          <w:lang w:val="es-ES_tradnl"/>
        </w:rPr>
        <w:t xml:space="preserve">para </w:t>
      </w:r>
      <w:r w:rsidRPr="001F0486">
        <w:rPr>
          <w:rFonts w:cs="Arial"/>
          <w:szCs w:val="24"/>
          <w:lang w:val="es-ES_tradnl"/>
        </w:rPr>
        <w:t>analizar el ambiente de trabajo en los ensambles instrumentales</w:t>
      </w:r>
      <w:r w:rsidR="00C9265B">
        <w:rPr>
          <w:rFonts w:cs="Arial"/>
          <w:szCs w:val="24"/>
          <w:lang w:val="es-ES_tradnl"/>
        </w:rPr>
        <w:t xml:space="preserve">, desde la óptica de la teoría </w:t>
      </w:r>
      <w:r w:rsidRPr="001F0486">
        <w:rPr>
          <w:rFonts w:cs="Arial"/>
          <w:szCs w:val="24"/>
          <w:lang w:val="es-ES_tradnl"/>
        </w:rPr>
        <w:t>de la gestión colaborativa.</w:t>
      </w:r>
    </w:p>
    <w:p w14:paraId="5C3873C4" w14:textId="77777777" w:rsidR="00AA62EC" w:rsidRPr="001F0486" w:rsidRDefault="00AA62EC" w:rsidP="00AA62EC">
      <w:pPr>
        <w:rPr>
          <w:rFonts w:cs="Arial"/>
          <w:szCs w:val="24"/>
          <w:lang w:val="es-ES_tradnl"/>
        </w:rPr>
      </w:pPr>
    </w:p>
    <w:p w14:paraId="7CBE20B5" w14:textId="77777777" w:rsidR="00AA62EC" w:rsidRPr="001F0486" w:rsidRDefault="00AA62EC" w:rsidP="00AA62EC">
      <w:pPr>
        <w:rPr>
          <w:rFonts w:cs="Arial"/>
          <w:szCs w:val="24"/>
          <w:lang w:val="es-ES_tradnl"/>
        </w:rPr>
      </w:pPr>
      <w:r w:rsidRPr="001F0486">
        <w:rPr>
          <w:rFonts w:cs="Arial"/>
          <w:szCs w:val="24"/>
          <w:lang w:val="es-ES_tradnl"/>
        </w:rPr>
        <w:tab/>
      </w:r>
      <w:r w:rsidR="00C92142">
        <w:rPr>
          <w:rFonts w:cs="Arial"/>
          <w:szCs w:val="24"/>
          <w:lang w:val="es-ES_tradnl"/>
        </w:rPr>
        <w:t>Como se desprende de las investigaciones descritas anteriormente, s</w:t>
      </w:r>
      <w:r w:rsidR="00A34210">
        <w:rPr>
          <w:rFonts w:cs="Arial"/>
          <w:szCs w:val="24"/>
          <w:lang w:val="es-ES_tradnl"/>
        </w:rPr>
        <w:t>e debe estar preparado para el trabajo colaborativo. En este sentido, Vigoda (2002), en su investigación “De la responsabilidad a la Colaboración: Gobierno, Ciudadanos, y la Próxima Generación de Administración Pública”</w:t>
      </w:r>
      <w:r w:rsidRPr="001F0486">
        <w:rPr>
          <w:rFonts w:cs="Arial"/>
          <w:szCs w:val="24"/>
          <w:lang w:val="es-ES_tradnl"/>
        </w:rPr>
        <w:t xml:space="preserve">, </w:t>
      </w:r>
      <w:r w:rsidR="00F534EF">
        <w:rPr>
          <w:rFonts w:cs="Arial"/>
          <w:szCs w:val="24"/>
          <w:lang w:val="es-ES_tradnl"/>
        </w:rPr>
        <w:t xml:space="preserve">publicado en una revista dedicada al tema de la administración, </w:t>
      </w:r>
      <w:r w:rsidR="00A34210">
        <w:rPr>
          <w:rFonts w:cs="Arial"/>
          <w:szCs w:val="24"/>
          <w:lang w:val="es-ES_tradnl"/>
        </w:rPr>
        <w:t xml:space="preserve">estudia </w:t>
      </w:r>
      <w:r w:rsidRPr="001F0486">
        <w:rPr>
          <w:rFonts w:cs="Arial"/>
          <w:szCs w:val="24"/>
          <w:lang w:val="es-ES_tradnl"/>
        </w:rPr>
        <w:t xml:space="preserve">la evolución de la nueva Administración Pública, </w:t>
      </w:r>
      <w:r w:rsidR="00A34210">
        <w:rPr>
          <w:rFonts w:cs="Arial"/>
          <w:szCs w:val="24"/>
          <w:lang w:val="es-ES_tradnl"/>
        </w:rPr>
        <w:t>la cual incrementa</w:t>
      </w:r>
      <w:r w:rsidRPr="001F0486">
        <w:rPr>
          <w:rFonts w:cs="Arial"/>
          <w:szCs w:val="24"/>
          <w:lang w:val="es-ES_tradnl"/>
        </w:rPr>
        <w:t xml:space="preserve"> presión sobre la burocracia estatal para aumentar su capacidad de respuesta </w:t>
      </w:r>
      <w:r w:rsidR="00A34210">
        <w:rPr>
          <w:rFonts w:cs="Arial"/>
          <w:szCs w:val="24"/>
          <w:lang w:val="es-ES_tradnl"/>
        </w:rPr>
        <w:t xml:space="preserve">hacia </w:t>
      </w:r>
      <w:r w:rsidRPr="001F0486">
        <w:rPr>
          <w:rFonts w:cs="Arial"/>
          <w:szCs w:val="24"/>
          <w:lang w:val="es-ES_tradnl"/>
        </w:rPr>
        <w:t xml:space="preserve">los ciudadanos, considerados como clientes. No obstante este cambio positivo en la construcción de teoría y reconstrucción de la cultura, las sociedades modernas siguen observando el crecimiento de la actitud pasiva de sus ciudadanos. El artículo tiene dos objetivos principales: establecer un marco teórico y empírico para analizar el nivel actual de la administración pública; y a partir del primer objetivo, propone una serie de lineamientos para el desarrollo a futuro de esta disciplina. </w:t>
      </w:r>
    </w:p>
    <w:p w14:paraId="24F9BF49" w14:textId="77777777" w:rsidR="00AA62EC" w:rsidRPr="001F0486" w:rsidRDefault="00AA62EC" w:rsidP="00AA62EC">
      <w:pPr>
        <w:rPr>
          <w:rFonts w:cs="Arial"/>
          <w:szCs w:val="24"/>
          <w:lang w:val="es-ES_tradnl"/>
        </w:rPr>
      </w:pPr>
    </w:p>
    <w:p w14:paraId="1C2C0CFE" w14:textId="77777777" w:rsidR="00AA62EC" w:rsidRPr="001F0486" w:rsidRDefault="00AA62EC" w:rsidP="00AA62EC">
      <w:pPr>
        <w:rPr>
          <w:rFonts w:cs="Arial"/>
          <w:szCs w:val="24"/>
          <w:lang w:val="es-ES_tradnl"/>
        </w:rPr>
      </w:pPr>
      <w:r w:rsidRPr="001F0486">
        <w:rPr>
          <w:rFonts w:cs="Arial"/>
          <w:szCs w:val="24"/>
          <w:lang w:val="es-ES_tradnl"/>
        </w:rPr>
        <w:tab/>
        <w:t>Vigoda</w:t>
      </w:r>
      <w:r w:rsidR="00ED622A">
        <w:rPr>
          <w:rFonts w:cs="Arial"/>
          <w:szCs w:val="24"/>
          <w:lang w:val="es-ES_tradnl"/>
        </w:rPr>
        <w:t xml:space="preserve"> (2002),</w:t>
      </w:r>
      <w:r w:rsidRPr="001F0486">
        <w:rPr>
          <w:rFonts w:cs="Arial"/>
          <w:szCs w:val="24"/>
          <w:lang w:val="es-ES_tradnl"/>
        </w:rPr>
        <w:t xml:space="preserve"> se hace la siguiente pregunta: “Capacidad de respuesta y colaboración: ¿dos personas diferentes o la misma persona con dos sombreros? (Vigoda, 2002</w:t>
      </w:r>
      <w:r>
        <w:rPr>
          <w:rFonts w:cs="Arial"/>
          <w:szCs w:val="24"/>
          <w:lang w:val="es-ES_tradnl"/>
        </w:rPr>
        <w:t>, p.</w:t>
      </w:r>
      <w:r w:rsidRPr="001F0486">
        <w:rPr>
          <w:rFonts w:cs="Arial"/>
          <w:szCs w:val="24"/>
          <w:lang w:val="es-ES_tradnl"/>
        </w:rPr>
        <w:t xml:space="preserve">528). En este sentido propone dos maneras de aproximarse al estudio de la administración pública, ambas aproximaciones se complementan. La primera aproximación considera que la capacidad de respuesta en la administración pública, es, en el mejor de </w:t>
      </w:r>
      <w:r w:rsidRPr="001F0486">
        <w:rPr>
          <w:rFonts w:cs="Arial"/>
          <w:szCs w:val="24"/>
          <w:lang w:val="es-ES_tradnl"/>
        </w:rPr>
        <w:lastRenderedPageBreak/>
        <w:t xml:space="preserve">los casos, un mal necesario que aparentemente tiende a comprometer la efectividad profesional; y en el peor de los casos, un indicador de la conveniencia política que puede conducir a corrupción. </w:t>
      </w:r>
    </w:p>
    <w:p w14:paraId="60FB2BF6" w14:textId="77777777" w:rsidR="00AA62EC" w:rsidRPr="001F0486" w:rsidRDefault="00AA62EC" w:rsidP="00AA62EC">
      <w:pPr>
        <w:rPr>
          <w:rFonts w:cs="Arial"/>
          <w:szCs w:val="24"/>
          <w:lang w:val="es-ES_tradnl"/>
        </w:rPr>
      </w:pPr>
    </w:p>
    <w:p w14:paraId="1ED26558" w14:textId="77777777" w:rsidR="00AA62EC" w:rsidRPr="001F0486" w:rsidRDefault="00AA62EC" w:rsidP="00AA62EC">
      <w:pPr>
        <w:rPr>
          <w:rFonts w:cs="Arial"/>
          <w:szCs w:val="24"/>
          <w:lang w:val="es-ES_tradnl"/>
        </w:rPr>
      </w:pPr>
      <w:r w:rsidRPr="001F0486">
        <w:rPr>
          <w:rFonts w:cs="Arial"/>
          <w:szCs w:val="24"/>
          <w:lang w:val="es-ES_tradnl"/>
        </w:rPr>
        <w:tab/>
        <w:t xml:space="preserve">En contraposición a lo anterior, el autor plantea una colaboración entre la administración pública y los ciudadanos, viendo a estos últimos como socios. A su criterio, tal proposición contradice la esencia misma de la burocracia. Asumir al ciudadano como socio de la administración, conlleva a preguntarse si el debe dejar de ser cliente para convertirse en socio. De aquí </w:t>
      </w:r>
      <w:r>
        <w:rPr>
          <w:rFonts w:cs="Arial"/>
          <w:szCs w:val="24"/>
          <w:lang w:val="es-ES_tradnl"/>
        </w:rPr>
        <w:t>la construcción antes citada</w:t>
      </w:r>
      <w:r w:rsidRPr="001F0486">
        <w:rPr>
          <w:rFonts w:cs="Arial"/>
          <w:szCs w:val="24"/>
          <w:lang w:val="es-ES_tradnl"/>
        </w:rPr>
        <w:t xml:space="preserve">, sobre dos personas diferentes, con diferentes sombreros, o la misma persona pero con dos sombreros distintos. Para el autor, hay dos caras substancialmente separadas para abordar el gobierno y la administración pública, (dos personas y dos sombreros), una que adopta la idea de la capacidad de respuesta y otra va en favor de la colaboración. Sin embargo, el gobierno y la administración pública se vuelven más coherentes si como unidad (una sola persona), adoptan ambas ideas, (dos sombreros). </w:t>
      </w:r>
    </w:p>
    <w:p w14:paraId="0886A6CE" w14:textId="77777777" w:rsidR="00AA62EC" w:rsidRPr="001F0486" w:rsidRDefault="00AA62EC" w:rsidP="00AA62EC">
      <w:pPr>
        <w:rPr>
          <w:rFonts w:cs="Arial"/>
          <w:szCs w:val="24"/>
          <w:lang w:val="es-ES_tradnl"/>
        </w:rPr>
      </w:pPr>
    </w:p>
    <w:p w14:paraId="30B9EB67" w14:textId="77777777" w:rsidR="00AA62EC" w:rsidRDefault="00AA62EC" w:rsidP="00AA62EC">
      <w:pPr>
        <w:rPr>
          <w:rFonts w:cs="Arial"/>
          <w:szCs w:val="24"/>
          <w:lang w:val="es-ES_tradnl"/>
        </w:rPr>
      </w:pPr>
      <w:r w:rsidRPr="001F0486">
        <w:rPr>
          <w:rFonts w:cs="Arial"/>
          <w:szCs w:val="24"/>
          <w:lang w:val="es-ES_tradnl"/>
        </w:rPr>
        <w:tab/>
        <w:t>La visualización de la orquesta sinfónica como prototipo de organización moderna y la idea del trabajo colaborativo como el alma de las organizaciones modernas se relaciona estrechamente con los conceptos desarrollados en el presente artículo, en donde el autor ofrece un análisis en la evolución de los roles de los ciudadanos, la administración pública y los tipos de inte</w:t>
      </w:r>
      <w:r w:rsidR="00544FEA">
        <w:rPr>
          <w:rFonts w:cs="Arial"/>
          <w:szCs w:val="24"/>
          <w:lang w:val="es-ES_tradnl"/>
        </w:rPr>
        <w:t>racción, según se describe en la siguiente tabla</w:t>
      </w:r>
      <w:r w:rsidRPr="001F0486">
        <w:rPr>
          <w:rFonts w:cs="Arial"/>
          <w:szCs w:val="24"/>
          <w:lang w:val="es-ES_tradnl"/>
        </w:rPr>
        <w:t xml:space="preserve">. </w:t>
      </w:r>
    </w:p>
    <w:p w14:paraId="67889B98" w14:textId="77777777" w:rsidR="00F534EF" w:rsidRDefault="00F534EF" w:rsidP="00AA62EC">
      <w:pPr>
        <w:rPr>
          <w:rFonts w:cs="Arial"/>
          <w:szCs w:val="24"/>
          <w:lang w:val="es-ES_tradnl"/>
        </w:rPr>
      </w:pPr>
    </w:p>
    <w:p w14:paraId="7EC5F380" w14:textId="77777777" w:rsidR="00F534EF" w:rsidRDefault="00F534EF" w:rsidP="00AA62EC">
      <w:pPr>
        <w:rPr>
          <w:rFonts w:cs="Arial"/>
          <w:szCs w:val="24"/>
          <w:lang w:val="es-ES_tradnl"/>
        </w:rPr>
      </w:pPr>
    </w:p>
    <w:p w14:paraId="0B1B7B2D" w14:textId="77777777" w:rsidR="00F534EF" w:rsidRDefault="00F534EF" w:rsidP="00AA62EC">
      <w:pPr>
        <w:rPr>
          <w:rFonts w:cs="Arial"/>
          <w:szCs w:val="24"/>
          <w:lang w:val="es-ES_tradnl"/>
        </w:rPr>
      </w:pPr>
    </w:p>
    <w:p w14:paraId="3851229F" w14:textId="77777777" w:rsidR="00F534EF" w:rsidRDefault="00F534EF" w:rsidP="00AA62EC">
      <w:pPr>
        <w:rPr>
          <w:rFonts w:cs="Arial"/>
          <w:szCs w:val="24"/>
          <w:lang w:val="es-ES_tradnl"/>
        </w:rPr>
      </w:pPr>
    </w:p>
    <w:p w14:paraId="1BAA0D39" w14:textId="77777777" w:rsidR="00F534EF" w:rsidRDefault="00F534EF" w:rsidP="00B353A0">
      <w:pPr>
        <w:spacing w:line="240" w:lineRule="auto"/>
        <w:rPr>
          <w:rFonts w:cs="Arial"/>
          <w:b/>
          <w:szCs w:val="24"/>
          <w:lang w:val="es-ES_tradnl"/>
        </w:rPr>
      </w:pPr>
    </w:p>
    <w:p w14:paraId="65CA06EA" w14:textId="77777777" w:rsidR="00F534EF" w:rsidRDefault="00F534EF" w:rsidP="00AA62EC">
      <w:pPr>
        <w:spacing w:line="240" w:lineRule="auto"/>
        <w:jc w:val="center"/>
        <w:rPr>
          <w:rFonts w:cs="Arial"/>
          <w:b/>
          <w:szCs w:val="24"/>
          <w:lang w:val="es-ES_tradnl"/>
        </w:rPr>
      </w:pPr>
    </w:p>
    <w:p w14:paraId="12783C97" w14:textId="77777777" w:rsidR="00AA62EC" w:rsidRPr="001F0486" w:rsidRDefault="00544FEA" w:rsidP="00AA62EC">
      <w:pPr>
        <w:spacing w:line="240" w:lineRule="auto"/>
        <w:jc w:val="center"/>
        <w:rPr>
          <w:rFonts w:cs="Arial"/>
          <w:b/>
          <w:szCs w:val="24"/>
          <w:lang w:val="es-ES_tradnl"/>
        </w:rPr>
      </w:pPr>
      <w:r>
        <w:rPr>
          <w:rFonts w:cs="Arial"/>
          <w:b/>
          <w:szCs w:val="24"/>
          <w:lang w:val="es-ES_tradnl"/>
        </w:rPr>
        <w:lastRenderedPageBreak/>
        <w:t>Tabla</w:t>
      </w:r>
      <w:r w:rsidR="00AA62EC" w:rsidRPr="001F0486">
        <w:rPr>
          <w:rFonts w:cs="Arial"/>
          <w:b/>
          <w:szCs w:val="24"/>
          <w:lang w:val="es-ES_tradnl"/>
        </w:rPr>
        <w:t xml:space="preserve"> n.° 10. </w:t>
      </w:r>
    </w:p>
    <w:p w14:paraId="29B930D1" w14:textId="77777777" w:rsidR="00AA62EC" w:rsidRPr="001F0486" w:rsidRDefault="00AA62EC" w:rsidP="00AA62EC">
      <w:pPr>
        <w:spacing w:line="240" w:lineRule="auto"/>
        <w:jc w:val="center"/>
        <w:rPr>
          <w:rFonts w:cs="Arial"/>
          <w:b/>
          <w:szCs w:val="24"/>
          <w:lang w:val="es-ES_tradnl"/>
        </w:rPr>
      </w:pPr>
    </w:p>
    <w:p w14:paraId="40929219" w14:textId="77777777" w:rsidR="00AA62EC" w:rsidRPr="001F0486" w:rsidRDefault="00AA62EC" w:rsidP="00AA62EC">
      <w:pPr>
        <w:spacing w:line="240" w:lineRule="auto"/>
        <w:jc w:val="center"/>
        <w:rPr>
          <w:rFonts w:cs="Arial"/>
          <w:b/>
          <w:szCs w:val="24"/>
          <w:lang w:val="es-ES_tradnl"/>
        </w:rPr>
      </w:pPr>
      <w:r w:rsidRPr="001F0486">
        <w:rPr>
          <w:rFonts w:cs="Arial"/>
          <w:b/>
          <w:szCs w:val="24"/>
          <w:lang w:val="es-ES_tradnl"/>
        </w:rPr>
        <w:t>Continuo evolucionista de la interacción Administración Pública – Ciudadanía.</w:t>
      </w:r>
    </w:p>
    <w:p w14:paraId="51FBB08F" w14:textId="77777777" w:rsidR="00AA62EC" w:rsidRPr="001F0486" w:rsidRDefault="00AA62EC" w:rsidP="00AA62EC">
      <w:pPr>
        <w:spacing w:line="240" w:lineRule="auto"/>
        <w:jc w:val="center"/>
        <w:rPr>
          <w:rFonts w:cs="Arial"/>
          <w:b/>
          <w:szCs w:val="24"/>
          <w:lang w:val="es-ES_tradnl"/>
        </w:rPr>
      </w:pPr>
    </w:p>
    <w:tbl>
      <w:tblPr>
        <w:tblW w:w="9332"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1711"/>
        <w:gridCol w:w="1542"/>
        <w:gridCol w:w="1631"/>
        <w:gridCol w:w="1570"/>
        <w:gridCol w:w="1368"/>
        <w:gridCol w:w="1510"/>
      </w:tblGrid>
      <w:tr w:rsidR="00AA62EC" w:rsidRPr="00E31400" w14:paraId="5A004EC5" w14:textId="77777777">
        <w:tc>
          <w:tcPr>
            <w:tcW w:w="1711" w:type="dxa"/>
            <w:tcBorders>
              <w:bottom w:val="single" w:sz="6" w:space="0" w:color="808080"/>
            </w:tcBorders>
            <w:shd w:val="clear" w:color="auto" w:fill="auto"/>
          </w:tcPr>
          <w:p w14:paraId="3FB131DF" w14:textId="77777777" w:rsidR="00AA62EC" w:rsidRPr="00E31400" w:rsidRDefault="00AA62EC" w:rsidP="00AA62EC">
            <w:pPr>
              <w:spacing w:line="240" w:lineRule="auto"/>
              <w:rPr>
                <w:rFonts w:cs="Arial"/>
                <w:sz w:val="20"/>
                <w:szCs w:val="24"/>
                <w:lang w:val="es-ES_tradnl"/>
              </w:rPr>
            </w:pPr>
          </w:p>
        </w:tc>
        <w:tc>
          <w:tcPr>
            <w:tcW w:w="1542" w:type="dxa"/>
            <w:tcBorders>
              <w:bottom w:val="single" w:sz="6" w:space="0" w:color="808080"/>
            </w:tcBorders>
            <w:shd w:val="clear" w:color="auto" w:fill="auto"/>
          </w:tcPr>
          <w:p w14:paraId="0BD2FC46" w14:textId="77777777" w:rsidR="00AA62EC" w:rsidRPr="00E31400" w:rsidRDefault="00AA62EC" w:rsidP="00AA62EC">
            <w:pPr>
              <w:spacing w:line="240" w:lineRule="auto"/>
              <w:rPr>
                <w:rFonts w:cs="Arial"/>
                <w:sz w:val="20"/>
                <w:szCs w:val="24"/>
                <w:lang w:val="es-ES_tradnl"/>
              </w:rPr>
            </w:pPr>
            <w:r w:rsidRPr="00E31400">
              <w:rPr>
                <w:rFonts w:cs="Arial"/>
                <w:sz w:val="20"/>
                <w:szCs w:val="24"/>
                <w:lang w:val="es-ES_tradnl"/>
              </w:rPr>
              <w:t>Generaciones pasadas</w:t>
            </w:r>
          </w:p>
        </w:tc>
        <w:tc>
          <w:tcPr>
            <w:tcW w:w="1631" w:type="dxa"/>
            <w:tcBorders>
              <w:bottom w:val="single" w:sz="6" w:space="0" w:color="808080"/>
            </w:tcBorders>
            <w:shd w:val="clear" w:color="auto" w:fill="auto"/>
          </w:tcPr>
          <w:p w14:paraId="3824CF1D" w14:textId="77777777" w:rsidR="00AA62EC" w:rsidRPr="00E31400" w:rsidRDefault="00AA62EC" w:rsidP="00AA62EC">
            <w:pPr>
              <w:spacing w:line="240" w:lineRule="auto"/>
              <w:rPr>
                <w:rFonts w:cs="Arial"/>
                <w:sz w:val="20"/>
                <w:szCs w:val="24"/>
                <w:lang w:val="es-ES_tradnl"/>
              </w:rPr>
            </w:pPr>
          </w:p>
        </w:tc>
        <w:tc>
          <w:tcPr>
            <w:tcW w:w="1570" w:type="dxa"/>
            <w:tcBorders>
              <w:bottom w:val="single" w:sz="6" w:space="0" w:color="808080"/>
            </w:tcBorders>
            <w:shd w:val="clear" w:color="auto" w:fill="auto"/>
          </w:tcPr>
          <w:p w14:paraId="772A6286" w14:textId="77777777" w:rsidR="00AA62EC" w:rsidRPr="00E31400" w:rsidRDefault="00AA62EC" w:rsidP="00AA62EC">
            <w:pPr>
              <w:spacing w:line="240" w:lineRule="auto"/>
              <w:rPr>
                <w:rFonts w:cs="Arial"/>
                <w:sz w:val="20"/>
                <w:szCs w:val="24"/>
                <w:lang w:val="es-ES_tradnl"/>
              </w:rPr>
            </w:pPr>
          </w:p>
        </w:tc>
        <w:tc>
          <w:tcPr>
            <w:tcW w:w="1368" w:type="dxa"/>
            <w:tcBorders>
              <w:bottom w:val="single" w:sz="6" w:space="0" w:color="808080"/>
            </w:tcBorders>
            <w:shd w:val="clear" w:color="auto" w:fill="auto"/>
          </w:tcPr>
          <w:p w14:paraId="3012AA76" w14:textId="77777777" w:rsidR="00AA62EC" w:rsidRPr="00E31400" w:rsidRDefault="00AA62EC" w:rsidP="00AA62EC">
            <w:pPr>
              <w:spacing w:line="240" w:lineRule="auto"/>
              <w:rPr>
                <w:rFonts w:cs="Arial"/>
                <w:sz w:val="20"/>
                <w:szCs w:val="24"/>
                <w:lang w:val="es-ES_tradnl"/>
              </w:rPr>
            </w:pPr>
            <w:r w:rsidRPr="00E31400">
              <w:rPr>
                <w:rFonts w:cs="Arial"/>
                <w:sz w:val="20"/>
                <w:szCs w:val="24"/>
                <w:lang w:val="es-ES_tradnl"/>
              </w:rPr>
              <w:t>Presente</w:t>
            </w:r>
          </w:p>
        </w:tc>
        <w:tc>
          <w:tcPr>
            <w:tcW w:w="1510" w:type="dxa"/>
            <w:tcBorders>
              <w:bottom w:val="single" w:sz="6" w:space="0" w:color="808080"/>
            </w:tcBorders>
            <w:shd w:val="clear" w:color="auto" w:fill="auto"/>
          </w:tcPr>
          <w:p w14:paraId="57224D67" w14:textId="77777777" w:rsidR="00AA62EC" w:rsidRPr="00E31400" w:rsidRDefault="00AA62EC" w:rsidP="00AA62EC">
            <w:pPr>
              <w:spacing w:line="240" w:lineRule="auto"/>
              <w:rPr>
                <w:rFonts w:cs="Arial"/>
                <w:sz w:val="20"/>
                <w:szCs w:val="24"/>
                <w:lang w:val="es-ES_tradnl"/>
              </w:rPr>
            </w:pPr>
            <w:r w:rsidRPr="00E31400">
              <w:rPr>
                <w:rFonts w:cs="Arial"/>
                <w:sz w:val="20"/>
                <w:szCs w:val="24"/>
                <w:lang w:val="es-ES_tradnl"/>
              </w:rPr>
              <w:t>Generaciones futuras</w:t>
            </w:r>
          </w:p>
        </w:tc>
      </w:tr>
      <w:tr w:rsidR="00AA62EC" w:rsidRPr="00E31400" w14:paraId="7AA1C8FA" w14:textId="77777777">
        <w:tc>
          <w:tcPr>
            <w:tcW w:w="1711" w:type="dxa"/>
            <w:tcBorders>
              <w:top w:val="single" w:sz="6" w:space="0" w:color="808080"/>
            </w:tcBorders>
            <w:shd w:val="clear" w:color="auto" w:fill="auto"/>
          </w:tcPr>
          <w:p w14:paraId="58DABA0D" w14:textId="77777777" w:rsidR="00AA62EC" w:rsidRPr="00E31400" w:rsidRDefault="00AA62EC" w:rsidP="00AA62EC">
            <w:pPr>
              <w:spacing w:line="240" w:lineRule="auto"/>
              <w:rPr>
                <w:rFonts w:cs="Arial"/>
                <w:sz w:val="20"/>
                <w:szCs w:val="24"/>
                <w:lang w:val="es-ES_tradnl"/>
              </w:rPr>
            </w:pPr>
            <w:r w:rsidRPr="00E31400">
              <w:rPr>
                <w:rFonts w:cs="Arial"/>
                <w:sz w:val="20"/>
                <w:szCs w:val="24"/>
                <w:lang w:val="es-ES_tradnl"/>
              </w:rPr>
              <w:t>Ciudadanos como</w:t>
            </w:r>
          </w:p>
        </w:tc>
        <w:tc>
          <w:tcPr>
            <w:tcW w:w="1542" w:type="dxa"/>
            <w:tcBorders>
              <w:top w:val="single" w:sz="6" w:space="0" w:color="808080"/>
            </w:tcBorders>
            <w:shd w:val="clear" w:color="auto" w:fill="auto"/>
          </w:tcPr>
          <w:p w14:paraId="5A20606F" w14:textId="77777777" w:rsidR="00AA62EC" w:rsidRPr="00E31400" w:rsidRDefault="00AA62EC" w:rsidP="00AA62EC">
            <w:pPr>
              <w:spacing w:line="240" w:lineRule="auto"/>
              <w:rPr>
                <w:rFonts w:cs="Arial"/>
                <w:sz w:val="20"/>
                <w:szCs w:val="24"/>
                <w:lang w:val="es-ES_tradnl"/>
              </w:rPr>
            </w:pPr>
            <w:r w:rsidRPr="00E31400">
              <w:rPr>
                <w:rFonts w:cs="Arial"/>
                <w:sz w:val="20"/>
                <w:szCs w:val="24"/>
                <w:lang w:val="es-ES_tradnl"/>
              </w:rPr>
              <w:t>sujetos</w:t>
            </w:r>
          </w:p>
        </w:tc>
        <w:tc>
          <w:tcPr>
            <w:tcW w:w="1631" w:type="dxa"/>
            <w:tcBorders>
              <w:top w:val="single" w:sz="6" w:space="0" w:color="808080"/>
            </w:tcBorders>
            <w:shd w:val="clear" w:color="auto" w:fill="auto"/>
          </w:tcPr>
          <w:p w14:paraId="272068C1" w14:textId="77777777" w:rsidR="00AA62EC" w:rsidRPr="00E31400" w:rsidRDefault="00AA62EC" w:rsidP="00AA62EC">
            <w:pPr>
              <w:spacing w:line="240" w:lineRule="auto"/>
              <w:rPr>
                <w:rFonts w:cs="Arial"/>
                <w:sz w:val="20"/>
                <w:szCs w:val="24"/>
                <w:lang w:val="es-ES_tradnl"/>
              </w:rPr>
            </w:pPr>
            <w:r>
              <w:rPr>
                <w:rFonts w:cs="Arial"/>
                <w:sz w:val="20"/>
                <w:szCs w:val="24"/>
                <w:lang w:val="es-ES_tradnl"/>
              </w:rPr>
              <w:t>v</w:t>
            </w:r>
            <w:r w:rsidRPr="00E31400">
              <w:rPr>
                <w:rFonts w:cs="Arial"/>
                <w:sz w:val="20"/>
                <w:szCs w:val="24"/>
                <w:lang w:val="es-ES_tradnl"/>
              </w:rPr>
              <w:t>otantes</w:t>
            </w:r>
          </w:p>
        </w:tc>
        <w:tc>
          <w:tcPr>
            <w:tcW w:w="1570" w:type="dxa"/>
            <w:tcBorders>
              <w:top w:val="single" w:sz="6" w:space="0" w:color="808080"/>
            </w:tcBorders>
            <w:shd w:val="clear" w:color="auto" w:fill="auto"/>
          </w:tcPr>
          <w:p w14:paraId="215F7335" w14:textId="77777777" w:rsidR="00AA62EC" w:rsidRPr="00E31400" w:rsidRDefault="00AA62EC" w:rsidP="00AA62EC">
            <w:pPr>
              <w:spacing w:line="240" w:lineRule="auto"/>
              <w:rPr>
                <w:rFonts w:cs="Arial"/>
                <w:sz w:val="20"/>
                <w:szCs w:val="24"/>
                <w:lang w:val="es-ES_tradnl"/>
              </w:rPr>
            </w:pPr>
            <w:r w:rsidRPr="00E31400">
              <w:rPr>
                <w:rFonts w:cs="Arial"/>
                <w:sz w:val="20"/>
                <w:szCs w:val="24"/>
                <w:lang w:val="es-ES_tradnl"/>
              </w:rPr>
              <w:t>clientes / compradores</w:t>
            </w:r>
          </w:p>
        </w:tc>
        <w:tc>
          <w:tcPr>
            <w:tcW w:w="1368" w:type="dxa"/>
            <w:tcBorders>
              <w:top w:val="single" w:sz="6" w:space="0" w:color="808080"/>
            </w:tcBorders>
            <w:shd w:val="clear" w:color="auto" w:fill="auto"/>
          </w:tcPr>
          <w:p w14:paraId="65D3697B" w14:textId="77777777" w:rsidR="00AA62EC" w:rsidRPr="00E31400" w:rsidRDefault="00AA62EC" w:rsidP="00AA62EC">
            <w:pPr>
              <w:spacing w:line="240" w:lineRule="auto"/>
              <w:rPr>
                <w:rFonts w:cs="Arial"/>
                <w:sz w:val="20"/>
                <w:szCs w:val="24"/>
                <w:lang w:val="es-ES_tradnl"/>
              </w:rPr>
            </w:pPr>
            <w:r w:rsidRPr="00E31400">
              <w:rPr>
                <w:rFonts w:cs="Arial"/>
                <w:sz w:val="20"/>
                <w:szCs w:val="24"/>
                <w:lang w:val="es-ES_tradnl"/>
              </w:rPr>
              <w:t>socios</w:t>
            </w:r>
          </w:p>
        </w:tc>
        <w:tc>
          <w:tcPr>
            <w:tcW w:w="1510" w:type="dxa"/>
            <w:tcBorders>
              <w:top w:val="single" w:sz="6" w:space="0" w:color="808080"/>
            </w:tcBorders>
            <w:shd w:val="clear" w:color="auto" w:fill="auto"/>
          </w:tcPr>
          <w:p w14:paraId="7A827A7B" w14:textId="77777777" w:rsidR="00AA62EC" w:rsidRPr="00E31400" w:rsidRDefault="00AA62EC" w:rsidP="00AA62EC">
            <w:pPr>
              <w:spacing w:line="240" w:lineRule="auto"/>
              <w:rPr>
                <w:rFonts w:cs="Arial"/>
                <w:sz w:val="20"/>
                <w:szCs w:val="24"/>
                <w:lang w:val="es-ES_tradnl"/>
              </w:rPr>
            </w:pPr>
            <w:r w:rsidRPr="00E31400">
              <w:rPr>
                <w:rFonts w:cs="Arial"/>
                <w:sz w:val="20"/>
                <w:szCs w:val="24"/>
                <w:lang w:val="es-ES_tradnl"/>
              </w:rPr>
              <w:t>propietarios</w:t>
            </w:r>
          </w:p>
        </w:tc>
      </w:tr>
      <w:tr w:rsidR="00AA62EC" w:rsidRPr="00E31400" w14:paraId="0E5303CA" w14:textId="77777777">
        <w:tc>
          <w:tcPr>
            <w:tcW w:w="1711" w:type="dxa"/>
            <w:shd w:val="clear" w:color="auto" w:fill="auto"/>
          </w:tcPr>
          <w:p w14:paraId="2BA8083F" w14:textId="77777777" w:rsidR="00AA62EC" w:rsidRPr="00E31400" w:rsidRDefault="00AA62EC" w:rsidP="00AA62EC">
            <w:pPr>
              <w:spacing w:line="240" w:lineRule="auto"/>
              <w:rPr>
                <w:rFonts w:cs="Arial"/>
                <w:sz w:val="20"/>
                <w:szCs w:val="24"/>
                <w:lang w:val="es-ES_tradnl"/>
              </w:rPr>
            </w:pPr>
            <w:r w:rsidRPr="00E31400">
              <w:rPr>
                <w:rFonts w:cs="Arial"/>
                <w:sz w:val="20"/>
                <w:szCs w:val="24"/>
                <w:lang w:val="es-ES_tradnl"/>
              </w:rPr>
              <w:t>Administración pública</w:t>
            </w:r>
          </w:p>
        </w:tc>
        <w:tc>
          <w:tcPr>
            <w:tcW w:w="1542" w:type="dxa"/>
            <w:shd w:val="clear" w:color="auto" w:fill="auto"/>
          </w:tcPr>
          <w:p w14:paraId="6851223D" w14:textId="77777777" w:rsidR="00AA62EC" w:rsidRPr="00E31400" w:rsidRDefault="00AA62EC" w:rsidP="00AA62EC">
            <w:pPr>
              <w:spacing w:line="240" w:lineRule="auto"/>
              <w:rPr>
                <w:rFonts w:cs="Arial"/>
                <w:sz w:val="20"/>
                <w:szCs w:val="24"/>
                <w:lang w:val="es-ES_tradnl"/>
              </w:rPr>
            </w:pPr>
            <w:r>
              <w:rPr>
                <w:rFonts w:cs="Arial"/>
                <w:sz w:val="20"/>
                <w:szCs w:val="24"/>
                <w:lang w:val="es-ES_tradnl"/>
              </w:rPr>
              <w:t>g</w:t>
            </w:r>
            <w:r w:rsidRPr="00E31400">
              <w:rPr>
                <w:rFonts w:cs="Arial"/>
                <w:sz w:val="20"/>
                <w:szCs w:val="24"/>
                <w:lang w:val="es-ES_tradnl"/>
              </w:rPr>
              <w:t>obernadora</w:t>
            </w:r>
          </w:p>
        </w:tc>
        <w:tc>
          <w:tcPr>
            <w:tcW w:w="1631" w:type="dxa"/>
            <w:shd w:val="clear" w:color="auto" w:fill="auto"/>
          </w:tcPr>
          <w:p w14:paraId="0B9B77B3" w14:textId="77777777" w:rsidR="00AA62EC" w:rsidRPr="00E31400" w:rsidRDefault="00AA62EC" w:rsidP="00AA62EC">
            <w:pPr>
              <w:spacing w:line="240" w:lineRule="auto"/>
              <w:rPr>
                <w:rFonts w:cs="Arial"/>
                <w:sz w:val="20"/>
                <w:szCs w:val="24"/>
                <w:lang w:val="es-ES_tradnl"/>
              </w:rPr>
            </w:pPr>
            <w:r>
              <w:rPr>
                <w:rFonts w:cs="Arial"/>
                <w:sz w:val="20"/>
                <w:szCs w:val="24"/>
                <w:lang w:val="es-ES_tradnl"/>
              </w:rPr>
              <w:t>a</w:t>
            </w:r>
            <w:r w:rsidRPr="00E31400">
              <w:rPr>
                <w:rFonts w:cs="Arial"/>
                <w:sz w:val="20"/>
                <w:szCs w:val="24"/>
                <w:lang w:val="es-ES_tradnl"/>
              </w:rPr>
              <w:t>dministradora</w:t>
            </w:r>
          </w:p>
        </w:tc>
        <w:tc>
          <w:tcPr>
            <w:tcW w:w="1570" w:type="dxa"/>
            <w:shd w:val="clear" w:color="auto" w:fill="auto"/>
          </w:tcPr>
          <w:p w14:paraId="664BB2F7" w14:textId="77777777" w:rsidR="00AA62EC" w:rsidRPr="00E31400" w:rsidRDefault="00AA62EC" w:rsidP="00AA62EC">
            <w:pPr>
              <w:spacing w:line="240" w:lineRule="auto"/>
              <w:rPr>
                <w:rFonts w:cs="Arial"/>
                <w:sz w:val="20"/>
                <w:szCs w:val="24"/>
                <w:lang w:val="es-ES_tradnl"/>
              </w:rPr>
            </w:pPr>
            <w:r>
              <w:rPr>
                <w:rFonts w:cs="Arial"/>
                <w:sz w:val="20"/>
                <w:szCs w:val="24"/>
                <w:lang w:val="es-ES_tradnl"/>
              </w:rPr>
              <w:t>g</w:t>
            </w:r>
            <w:r w:rsidRPr="00E31400">
              <w:rPr>
                <w:rFonts w:cs="Arial"/>
                <w:sz w:val="20"/>
                <w:szCs w:val="24"/>
                <w:lang w:val="es-ES_tradnl"/>
              </w:rPr>
              <w:t>erencial</w:t>
            </w:r>
          </w:p>
        </w:tc>
        <w:tc>
          <w:tcPr>
            <w:tcW w:w="1368" w:type="dxa"/>
            <w:shd w:val="clear" w:color="auto" w:fill="auto"/>
          </w:tcPr>
          <w:p w14:paraId="011D9CA1" w14:textId="77777777" w:rsidR="00AA62EC" w:rsidRPr="00E31400" w:rsidRDefault="00AA62EC" w:rsidP="00AA62EC">
            <w:pPr>
              <w:spacing w:line="240" w:lineRule="auto"/>
              <w:rPr>
                <w:rFonts w:cs="Arial"/>
                <w:sz w:val="20"/>
                <w:szCs w:val="24"/>
                <w:lang w:val="es-ES_tradnl"/>
              </w:rPr>
            </w:pPr>
            <w:r>
              <w:rPr>
                <w:rFonts w:cs="Arial"/>
                <w:sz w:val="20"/>
                <w:szCs w:val="24"/>
                <w:lang w:val="es-ES_tradnl"/>
              </w:rPr>
              <w:t>s</w:t>
            </w:r>
            <w:r w:rsidRPr="00E31400">
              <w:rPr>
                <w:rFonts w:cs="Arial"/>
                <w:sz w:val="20"/>
                <w:szCs w:val="24"/>
                <w:lang w:val="es-ES_tradnl"/>
              </w:rPr>
              <w:t>ocia</w:t>
            </w:r>
          </w:p>
        </w:tc>
        <w:tc>
          <w:tcPr>
            <w:tcW w:w="1510" w:type="dxa"/>
            <w:shd w:val="clear" w:color="auto" w:fill="auto"/>
          </w:tcPr>
          <w:p w14:paraId="680E795E" w14:textId="77777777" w:rsidR="00AA62EC" w:rsidRPr="00E31400" w:rsidRDefault="00AA62EC" w:rsidP="00AA62EC">
            <w:pPr>
              <w:spacing w:line="240" w:lineRule="auto"/>
              <w:rPr>
                <w:rFonts w:cs="Arial"/>
                <w:sz w:val="20"/>
                <w:szCs w:val="24"/>
                <w:lang w:val="es-ES_tradnl"/>
              </w:rPr>
            </w:pPr>
            <w:r>
              <w:rPr>
                <w:rFonts w:cs="Arial"/>
                <w:sz w:val="20"/>
                <w:szCs w:val="24"/>
                <w:lang w:val="es-ES_tradnl"/>
              </w:rPr>
              <w:t>s</w:t>
            </w:r>
            <w:r w:rsidRPr="00E31400">
              <w:rPr>
                <w:rFonts w:cs="Arial"/>
                <w:sz w:val="20"/>
                <w:szCs w:val="24"/>
                <w:lang w:val="es-ES_tradnl"/>
              </w:rPr>
              <w:t>ujeto</w:t>
            </w:r>
          </w:p>
        </w:tc>
      </w:tr>
      <w:tr w:rsidR="00AA62EC" w:rsidRPr="00E31400" w14:paraId="30788030" w14:textId="77777777">
        <w:tc>
          <w:tcPr>
            <w:tcW w:w="1711" w:type="dxa"/>
            <w:shd w:val="clear" w:color="auto" w:fill="auto"/>
          </w:tcPr>
          <w:p w14:paraId="21C505E5" w14:textId="77777777" w:rsidR="00AA62EC" w:rsidRPr="00E31400" w:rsidRDefault="00AA62EC" w:rsidP="00AA62EC">
            <w:pPr>
              <w:spacing w:line="240" w:lineRule="auto"/>
              <w:rPr>
                <w:rFonts w:cs="Arial"/>
                <w:sz w:val="20"/>
                <w:szCs w:val="24"/>
                <w:lang w:val="es-ES_tradnl"/>
              </w:rPr>
            </w:pPr>
            <w:r w:rsidRPr="00E31400">
              <w:rPr>
                <w:rFonts w:cs="Arial"/>
                <w:sz w:val="20"/>
                <w:szCs w:val="24"/>
                <w:lang w:val="es-ES_tradnl"/>
              </w:rPr>
              <w:t>Interacción</w:t>
            </w:r>
          </w:p>
        </w:tc>
        <w:tc>
          <w:tcPr>
            <w:tcW w:w="1542" w:type="dxa"/>
            <w:shd w:val="clear" w:color="auto" w:fill="auto"/>
          </w:tcPr>
          <w:p w14:paraId="1E7FEDCC" w14:textId="77777777" w:rsidR="00AA62EC" w:rsidRPr="00E31400" w:rsidRDefault="00AA62EC" w:rsidP="00AA62EC">
            <w:pPr>
              <w:spacing w:line="240" w:lineRule="auto"/>
              <w:rPr>
                <w:rFonts w:cs="Arial"/>
                <w:sz w:val="20"/>
                <w:szCs w:val="24"/>
                <w:lang w:val="es-ES_tradnl"/>
              </w:rPr>
            </w:pPr>
            <w:r w:rsidRPr="00E31400">
              <w:rPr>
                <w:rFonts w:cs="Arial"/>
                <w:sz w:val="20"/>
                <w:szCs w:val="24"/>
                <w:lang w:val="es-ES_tradnl"/>
              </w:rPr>
              <w:t>coercitiva</w:t>
            </w:r>
          </w:p>
        </w:tc>
        <w:tc>
          <w:tcPr>
            <w:tcW w:w="1631" w:type="dxa"/>
            <w:shd w:val="clear" w:color="auto" w:fill="auto"/>
          </w:tcPr>
          <w:p w14:paraId="2CD26927" w14:textId="77777777" w:rsidR="00AA62EC" w:rsidRPr="00E31400" w:rsidRDefault="00AA62EC" w:rsidP="00AA62EC">
            <w:pPr>
              <w:spacing w:line="240" w:lineRule="auto"/>
              <w:rPr>
                <w:rFonts w:cs="Arial"/>
                <w:sz w:val="20"/>
                <w:szCs w:val="24"/>
                <w:lang w:val="es-ES_tradnl"/>
              </w:rPr>
            </w:pPr>
            <w:r>
              <w:rPr>
                <w:rFonts w:cs="Arial"/>
                <w:sz w:val="20"/>
                <w:szCs w:val="24"/>
                <w:lang w:val="es-ES_tradnl"/>
              </w:rPr>
              <w:t>d</w:t>
            </w:r>
            <w:r w:rsidRPr="00E31400">
              <w:rPr>
                <w:rFonts w:cs="Arial"/>
                <w:sz w:val="20"/>
                <w:szCs w:val="24"/>
                <w:lang w:val="es-ES_tradnl"/>
              </w:rPr>
              <w:t>elegativa</w:t>
            </w:r>
          </w:p>
        </w:tc>
        <w:tc>
          <w:tcPr>
            <w:tcW w:w="1570" w:type="dxa"/>
            <w:shd w:val="clear" w:color="auto" w:fill="auto"/>
          </w:tcPr>
          <w:p w14:paraId="1F18BFEE" w14:textId="77777777" w:rsidR="00AA62EC" w:rsidRPr="00E31400" w:rsidRDefault="00AA62EC" w:rsidP="00AA62EC">
            <w:pPr>
              <w:spacing w:line="240" w:lineRule="auto"/>
              <w:rPr>
                <w:rFonts w:cs="Arial"/>
                <w:sz w:val="20"/>
                <w:szCs w:val="24"/>
                <w:lang w:val="es-ES_tradnl"/>
              </w:rPr>
            </w:pPr>
            <w:r w:rsidRPr="00E31400">
              <w:rPr>
                <w:rFonts w:cs="Arial"/>
                <w:sz w:val="20"/>
                <w:szCs w:val="24"/>
                <w:lang w:val="es-ES_tradnl"/>
              </w:rPr>
              <w:t>de respuesta</w:t>
            </w:r>
          </w:p>
        </w:tc>
        <w:tc>
          <w:tcPr>
            <w:tcW w:w="1368" w:type="dxa"/>
            <w:shd w:val="clear" w:color="auto" w:fill="auto"/>
          </w:tcPr>
          <w:p w14:paraId="1387E13C" w14:textId="77777777" w:rsidR="00AA62EC" w:rsidRPr="00E31400" w:rsidRDefault="00AA62EC" w:rsidP="00AA62EC">
            <w:pPr>
              <w:spacing w:line="240" w:lineRule="auto"/>
              <w:rPr>
                <w:rFonts w:cs="Arial"/>
                <w:sz w:val="20"/>
                <w:szCs w:val="24"/>
                <w:lang w:val="es-ES_tradnl"/>
              </w:rPr>
            </w:pPr>
            <w:r w:rsidRPr="00E31400">
              <w:rPr>
                <w:rFonts w:cs="Arial"/>
                <w:sz w:val="20"/>
                <w:szCs w:val="24"/>
                <w:lang w:val="es-ES_tradnl"/>
              </w:rPr>
              <w:t>colaborativa</w:t>
            </w:r>
          </w:p>
        </w:tc>
        <w:tc>
          <w:tcPr>
            <w:tcW w:w="1510" w:type="dxa"/>
            <w:shd w:val="clear" w:color="auto" w:fill="auto"/>
          </w:tcPr>
          <w:p w14:paraId="5ED8711E" w14:textId="77777777" w:rsidR="00AA62EC" w:rsidRPr="00E31400" w:rsidRDefault="00AA62EC" w:rsidP="00AA62EC">
            <w:pPr>
              <w:spacing w:line="240" w:lineRule="auto"/>
              <w:rPr>
                <w:rFonts w:cs="Arial"/>
                <w:sz w:val="20"/>
                <w:szCs w:val="24"/>
                <w:lang w:val="es-ES_tradnl"/>
              </w:rPr>
            </w:pPr>
            <w:r w:rsidRPr="00E31400">
              <w:rPr>
                <w:rFonts w:cs="Arial"/>
                <w:sz w:val="20"/>
                <w:szCs w:val="24"/>
                <w:lang w:val="es-ES_tradnl"/>
              </w:rPr>
              <w:t>ciudadanía coercitiva</w:t>
            </w:r>
          </w:p>
        </w:tc>
      </w:tr>
    </w:tbl>
    <w:p w14:paraId="19DA87AF" w14:textId="77777777" w:rsidR="00AA62EC" w:rsidRPr="00203964" w:rsidRDefault="00AA62EC" w:rsidP="00AA62EC">
      <w:pPr>
        <w:jc w:val="center"/>
        <w:rPr>
          <w:rFonts w:cs="Arial"/>
          <w:i/>
          <w:sz w:val="20"/>
          <w:szCs w:val="20"/>
          <w:lang w:val="es-ES_tradnl"/>
        </w:rPr>
      </w:pPr>
      <w:r w:rsidRPr="00203964">
        <w:rPr>
          <w:rFonts w:cs="Arial"/>
          <w:i/>
          <w:sz w:val="20"/>
          <w:szCs w:val="20"/>
          <w:lang w:val="es-ES_tradnl"/>
        </w:rPr>
        <w:t>Fuente: Vigoda (2002).</w:t>
      </w:r>
    </w:p>
    <w:p w14:paraId="6F93FAAB" w14:textId="77777777" w:rsidR="00AA62EC" w:rsidRPr="001F0486" w:rsidRDefault="00AA62EC" w:rsidP="00AA62EC">
      <w:pPr>
        <w:rPr>
          <w:rFonts w:cs="Arial"/>
          <w:szCs w:val="24"/>
          <w:lang w:val="es-ES_tradnl"/>
        </w:rPr>
      </w:pPr>
    </w:p>
    <w:p w14:paraId="1B0477DF" w14:textId="77777777" w:rsidR="00AA62EC" w:rsidRPr="001F0486" w:rsidRDefault="00AA62EC" w:rsidP="00AA62EC">
      <w:pPr>
        <w:rPr>
          <w:rFonts w:cs="Arial"/>
          <w:szCs w:val="24"/>
          <w:lang w:val="es-ES_tradnl"/>
        </w:rPr>
      </w:pPr>
      <w:r w:rsidRPr="001F0486">
        <w:rPr>
          <w:rFonts w:cs="Arial"/>
          <w:szCs w:val="24"/>
          <w:lang w:val="es-ES_tradnl"/>
        </w:rPr>
        <w:tab/>
        <w:t>Vigoda describe las relaciones actuales entre los actores sociales de la siguiente manera: la Administración Pública, por legitimación propia dada por la ciudadanía, brinda servicios a los ciudadanos, así como también a otros actores sociales tales como la academia, los medios, etc. Estos últimos, mediante autorización del gobierno, son espacios de socialización. Todo esto enmarcado bajo la crítica, el conocimiento y los bienes económicos, así como con el concurso de la información y los recursos humanos. En las generaciones futuras, según Vigoda, las mismas relaciones estarán presentes, sin embargo, en medio de todas las actividades e interactuando en todo</w:t>
      </w:r>
      <w:r>
        <w:rPr>
          <w:rFonts w:cs="Arial"/>
          <w:szCs w:val="24"/>
          <w:lang w:val="es-ES_tradnl"/>
        </w:rPr>
        <w:t>s los ámbitos, se deberá contar</w:t>
      </w:r>
      <w:r w:rsidRPr="001F0486">
        <w:rPr>
          <w:rFonts w:cs="Arial"/>
          <w:szCs w:val="24"/>
          <w:lang w:val="es-ES_tradnl"/>
        </w:rPr>
        <w:t xml:space="preserve"> con la asociación y la colaboración. El Esquema n.º 1. describe lo expuesto en este apartado.</w:t>
      </w:r>
    </w:p>
    <w:p w14:paraId="15776255" w14:textId="77777777" w:rsidR="00AA62EC" w:rsidRDefault="00AA62EC" w:rsidP="007E4346">
      <w:pPr>
        <w:rPr>
          <w:rFonts w:cs="Arial"/>
          <w:b/>
          <w:szCs w:val="24"/>
          <w:lang w:val="es-ES_tradnl"/>
        </w:rPr>
      </w:pPr>
    </w:p>
    <w:p w14:paraId="200412D3" w14:textId="77777777" w:rsidR="00F534EF" w:rsidRDefault="00F534EF" w:rsidP="007E4346">
      <w:pPr>
        <w:rPr>
          <w:rFonts w:cs="Arial"/>
          <w:b/>
          <w:szCs w:val="24"/>
          <w:lang w:val="es-ES_tradnl"/>
        </w:rPr>
      </w:pPr>
    </w:p>
    <w:p w14:paraId="5752E81E" w14:textId="77777777" w:rsidR="00F534EF" w:rsidRDefault="00F534EF" w:rsidP="007E4346">
      <w:pPr>
        <w:rPr>
          <w:rFonts w:cs="Arial"/>
          <w:b/>
          <w:szCs w:val="24"/>
          <w:lang w:val="es-ES_tradnl"/>
        </w:rPr>
      </w:pPr>
    </w:p>
    <w:p w14:paraId="229F9AF8" w14:textId="77777777" w:rsidR="00F534EF" w:rsidRDefault="00F534EF" w:rsidP="007E4346">
      <w:pPr>
        <w:rPr>
          <w:rFonts w:cs="Arial"/>
          <w:b/>
          <w:szCs w:val="24"/>
          <w:lang w:val="es-ES_tradnl"/>
        </w:rPr>
      </w:pPr>
    </w:p>
    <w:p w14:paraId="6008EE4A" w14:textId="77777777" w:rsidR="00F534EF" w:rsidRDefault="00F534EF" w:rsidP="007E4346">
      <w:pPr>
        <w:rPr>
          <w:rFonts w:cs="Arial"/>
          <w:b/>
          <w:szCs w:val="24"/>
          <w:lang w:val="es-ES_tradnl"/>
        </w:rPr>
      </w:pPr>
    </w:p>
    <w:p w14:paraId="51AA70B0" w14:textId="77777777" w:rsidR="00F534EF" w:rsidRDefault="00F534EF" w:rsidP="007E4346">
      <w:pPr>
        <w:rPr>
          <w:rFonts w:cs="Arial"/>
          <w:b/>
          <w:szCs w:val="24"/>
          <w:lang w:val="es-ES_tradnl"/>
        </w:rPr>
      </w:pPr>
    </w:p>
    <w:p w14:paraId="12B1E7AE" w14:textId="77777777" w:rsidR="00F534EF" w:rsidRDefault="00F534EF" w:rsidP="007E4346">
      <w:pPr>
        <w:rPr>
          <w:rFonts w:cs="Arial"/>
          <w:b/>
          <w:szCs w:val="24"/>
          <w:lang w:val="es-ES_tradnl"/>
        </w:rPr>
      </w:pPr>
    </w:p>
    <w:p w14:paraId="4E11CC96" w14:textId="77777777" w:rsidR="00AA62EC" w:rsidRPr="001F0486" w:rsidRDefault="00AA62EC" w:rsidP="00AA62EC">
      <w:pPr>
        <w:jc w:val="center"/>
        <w:rPr>
          <w:rFonts w:cs="Arial"/>
          <w:b/>
          <w:szCs w:val="24"/>
          <w:lang w:val="es-ES_tradnl"/>
        </w:rPr>
      </w:pPr>
      <w:r w:rsidRPr="001F0486">
        <w:rPr>
          <w:rFonts w:cs="Arial"/>
          <w:b/>
          <w:szCs w:val="24"/>
          <w:lang w:val="es-ES_tradnl"/>
        </w:rPr>
        <w:lastRenderedPageBreak/>
        <w:t>Esquema n.° 1. Relación entre administración pública y ciudadanía</w:t>
      </w:r>
    </w:p>
    <w:p w14:paraId="1BE2702F" w14:textId="77777777" w:rsidR="00AA62EC" w:rsidRPr="001F0486" w:rsidRDefault="00AA62EC" w:rsidP="00AA62EC">
      <w:pPr>
        <w:rPr>
          <w:rFonts w:cs="Arial"/>
          <w:szCs w:val="24"/>
          <w:lang w:val="es-ES_tradnl"/>
        </w:rPr>
      </w:pPr>
    </w:p>
    <w:p w14:paraId="58F67ECF" w14:textId="77777777" w:rsidR="00AA62EC" w:rsidRPr="001F0486" w:rsidRDefault="0078487F" w:rsidP="00AA62EC">
      <w:pPr>
        <w:spacing w:line="240" w:lineRule="auto"/>
        <w:jc w:val="center"/>
        <w:rPr>
          <w:rFonts w:cs="Arial"/>
          <w:szCs w:val="24"/>
          <w:lang w:val="es-ES_tradnl"/>
        </w:rPr>
      </w:pPr>
      <w:r>
        <w:rPr>
          <w:rFonts w:cs="Arial"/>
          <w:noProof/>
          <w:szCs w:val="24"/>
          <w:lang w:val="en-US"/>
        </w:rPr>
        <w:drawing>
          <wp:inline distT="0" distB="0" distL="0" distR="0" wp14:anchorId="549DE4A0" wp14:editId="4858B8AC">
            <wp:extent cx="4739640" cy="3415030"/>
            <wp:effectExtent l="19050" t="0" r="3810" b="0"/>
            <wp:docPr id="11" name="Picture 2" descr="Gráfico Vigo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ráfico Vigoda"/>
                    <pic:cNvPicPr>
                      <a:picLocks noChangeAspect="1" noChangeArrowheads="1"/>
                    </pic:cNvPicPr>
                  </pic:nvPicPr>
                  <pic:blipFill>
                    <a:blip r:embed="rId11" cstate="print"/>
                    <a:srcRect/>
                    <a:stretch>
                      <a:fillRect/>
                    </a:stretch>
                  </pic:blipFill>
                  <pic:spPr bwMode="auto">
                    <a:xfrm>
                      <a:off x="0" y="0"/>
                      <a:ext cx="4739640" cy="3415030"/>
                    </a:xfrm>
                    <a:prstGeom prst="rect">
                      <a:avLst/>
                    </a:prstGeom>
                    <a:noFill/>
                    <a:ln w="9525">
                      <a:noFill/>
                      <a:miter lim="800000"/>
                      <a:headEnd/>
                      <a:tailEnd/>
                    </a:ln>
                  </pic:spPr>
                </pic:pic>
              </a:graphicData>
            </a:graphic>
          </wp:inline>
        </w:drawing>
      </w:r>
    </w:p>
    <w:p w14:paraId="036BACD6" w14:textId="77777777" w:rsidR="00AA62EC" w:rsidRPr="001F0486" w:rsidRDefault="00AA62EC" w:rsidP="00AA62EC">
      <w:pPr>
        <w:spacing w:line="240" w:lineRule="auto"/>
        <w:jc w:val="center"/>
        <w:rPr>
          <w:rFonts w:cs="Arial"/>
          <w:szCs w:val="24"/>
          <w:lang w:val="es-ES_tradnl"/>
        </w:rPr>
      </w:pPr>
    </w:p>
    <w:p w14:paraId="54D234DB" w14:textId="77777777" w:rsidR="00AA62EC" w:rsidRPr="00203964" w:rsidRDefault="00AA62EC" w:rsidP="00AA62EC">
      <w:pPr>
        <w:spacing w:line="240" w:lineRule="auto"/>
        <w:jc w:val="center"/>
        <w:rPr>
          <w:rFonts w:cs="Arial"/>
          <w:i/>
          <w:sz w:val="20"/>
          <w:szCs w:val="20"/>
          <w:lang w:val="es-ES_tradnl"/>
        </w:rPr>
      </w:pPr>
      <w:r w:rsidRPr="00203964">
        <w:rPr>
          <w:rFonts w:cs="Arial"/>
          <w:i/>
          <w:sz w:val="20"/>
          <w:szCs w:val="20"/>
          <w:lang w:val="es-ES_tradnl"/>
        </w:rPr>
        <w:t>Fuente: Vigoda, (2002, p.534).</w:t>
      </w:r>
    </w:p>
    <w:p w14:paraId="1F42885B" w14:textId="77777777" w:rsidR="00AA62EC" w:rsidRPr="001F0486" w:rsidRDefault="00AA62EC" w:rsidP="00AA62EC">
      <w:pPr>
        <w:spacing w:line="240" w:lineRule="auto"/>
        <w:rPr>
          <w:rFonts w:cs="Arial"/>
          <w:szCs w:val="24"/>
          <w:lang w:val="es-ES_tradnl"/>
        </w:rPr>
      </w:pPr>
    </w:p>
    <w:p w14:paraId="5675D9E2" w14:textId="77777777" w:rsidR="00AA62EC" w:rsidRPr="001F0486" w:rsidRDefault="00AA62EC" w:rsidP="00AA62EC">
      <w:pPr>
        <w:spacing w:line="240" w:lineRule="auto"/>
        <w:rPr>
          <w:rFonts w:cs="Arial"/>
          <w:szCs w:val="24"/>
          <w:lang w:val="es-ES_tradnl"/>
        </w:rPr>
      </w:pPr>
    </w:p>
    <w:p w14:paraId="0234903E" w14:textId="77777777" w:rsidR="00AA62EC" w:rsidRPr="001F0486" w:rsidRDefault="00AA62EC" w:rsidP="00AA62EC">
      <w:pPr>
        <w:rPr>
          <w:rFonts w:cs="Arial"/>
          <w:szCs w:val="24"/>
          <w:lang w:val="es-ES_tradnl"/>
        </w:rPr>
      </w:pPr>
      <w:r w:rsidRPr="001F0486">
        <w:rPr>
          <w:rFonts w:cs="Arial"/>
          <w:szCs w:val="24"/>
          <w:lang w:val="es-ES_tradnl"/>
        </w:rPr>
        <w:tab/>
        <w:t>El autor concluye que, a futuro, las reformas en las estructuras sociales tradicionales irán creando un modelo de administración diferente y más flexible que combinará las capacidades de respuesta y la colaboración con el tipo ideal de ciudadanía propietaria.</w:t>
      </w:r>
    </w:p>
    <w:p w14:paraId="358E4589" w14:textId="77777777" w:rsidR="00AA62EC" w:rsidRPr="001F0486" w:rsidRDefault="00AA62EC" w:rsidP="00AA62EC">
      <w:pPr>
        <w:rPr>
          <w:rFonts w:cs="Arial"/>
          <w:b/>
          <w:szCs w:val="24"/>
          <w:lang w:val="es-ES_tradnl"/>
        </w:rPr>
      </w:pPr>
    </w:p>
    <w:p w14:paraId="2E0E564A" w14:textId="77777777" w:rsidR="00AA62EC" w:rsidRPr="001F0486" w:rsidRDefault="00AA62EC" w:rsidP="00AA62EC">
      <w:pPr>
        <w:rPr>
          <w:rFonts w:cs="Arial"/>
          <w:szCs w:val="24"/>
          <w:lang w:val="es-ES_tradnl"/>
        </w:rPr>
      </w:pPr>
      <w:r w:rsidRPr="001F0486">
        <w:rPr>
          <w:rFonts w:cs="Arial"/>
          <w:b/>
          <w:szCs w:val="24"/>
          <w:lang w:val="es-ES_tradnl"/>
        </w:rPr>
        <w:tab/>
      </w:r>
      <w:r w:rsidRPr="001F0486">
        <w:rPr>
          <w:rFonts w:cs="Arial"/>
          <w:szCs w:val="24"/>
          <w:lang w:val="es-ES_tradnl"/>
        </w:rPr>
        <w:t xml:space="preserve">El trabajo de Vigoda es pertinente </w:t>
      </w:r>
      <w:r w:rsidR="00E4737C">
        <w:rPr>
          <w:rFonts w:cs="Arial"/>
          <w:szCs w:val="24"/>
          <w:lang w:val="es-ES_tradnl"/>
        </w:rPr>
        <w:t xml:space="preserve">para la presente </w:t>
      </w:r>
      <w:r w:rsidRPr="001F0486">
        <w:rPr>
          <w:rFonts w:cs="Arial"/>
          <w:szCs w:val="24"/>
          <w:lang w:val="es-ES_tradnl"/>
        </w:rPr>
        <w:t xml:space="preserve">investigación, pues su planteamiento define aspectos estrechamente relacionados con la gestión colaborativa. Primero, adoptar una actitud colaborativa en las organizaciones significa, no solo un cambio estructural, sino también un cambio de pensamiento. Dicho cambio debe hacerse con cuidado pues, de los contrario, puede incurrirse en las situaciones ya descritas en el artículo anterior. Por otra parte, el cambio de actitud necesario para asumir una </w:t>
      </w:r>
      <w:r w:rsidRPr="001F0486">
        <w:rPr>
          <w:rFonts w:cs="Arial"/>
          <w:szCs w:val="24"/>
          <w:lang w:val="es-ES_tradnl"/>
        </w:rPr>
        <w:lastRenderedPageBreak/>
        <w:t>postura colaborativa, quizás sería más fácil si, como observa Vigoda, la ciudadanía y la administración pública también cambian de actitud, produciendo una relación colaborativa entre ambas.</w:t>
      </w:r>
    </w:p>
    <w:p w14:paraId="7711243B" w14:textId="77777777" w:rsidR="00AA62EC" w:rsidRPr="001F0486" w:rsidRDefault="00AA62EC" w:rsidP="00AA62EC">
      <w:pPr>
        <w:rPr>
          <w:rFonts w:cs="Arial"/>
          <w:szCs w:val="24"/>
          <w:lang w:val="es-ES_tradnl"/>
        </w:rPr>
      </w:pPr>
    </w:p>
    <w:p w14:paraId="67A7D2FB" w14:textId="77777777" w:rsidR="00AA62EC" w:rsidRPr="001F0486" w:rsidRDefault="00AA62EC" w:rsidP="00AA62EC">
      <w:pPr>
        <w:rPr>
          <w:rFonts w:cs="Arial"/>
          <w:szCs w:val="24"/>
          <w:lang w:val="es-ES_tradnl"/>
        </w:rPr>
      </w:pPr>
      <w:r w:rsidRPr="001F0486">
        <w:rPr>
          <w:rFonts w:cs="Arial"/>
          <w:b/>
          <w:szCs w:val="24"/>
          <w:lang w:val="es-ES_tradnl"/>
        </w:rPr>
        <w:tab/>
      </w:r>
      <w:r w:rsidR="00A34210" w:rsidRPr="00A34210">
        <w:rPr>
          <w:rFonts w:cs="Arial"/>
          <w:szCs w:val="24"/>
          <w:lang w:val="es-ES_tradnl"/>
        </w:rPr>
        <w:t>Ta</w:t>
      </w:r>
      <w:r w:rsidR="00A34210">
        <w:rPr>
          <w:rFonts w:cs="Arial"/>
          <w:szCs w:val="24"/>
          <w:lang w:val="es-ES_tradnl"/>
        </w:rPr>
        <w:t>mayo Arias, Masarnau y Tamayo Alzante (2005), en su investigación “Trabajo Colaborativo en las Organizaciones Virtuales”</w:t>
      </w:r>
      <w:r w:rsidR="008C1607">
        <w:rPr>
          <w:rFonts w:cs="Arial"/>
          <w:szCs w:val="24"/>
          <w:lang w:val="es-ES_tradnl"/>
        </w:rPr>
        <w:t>, publica</w:t>
      </w:r>
      <w:r w:rsidR="00626534">
        <w:rPr>
          <w:rFonts w:cs="Arial"/>
          <w:szCs w:val="24"/>
          <w:lang w:val="es-ES_tradnl"/>
        </w:rPr>
        <w:t>do</w:t>
      </w:r>
      <w:r w:rsidR="008C1607">
        <w:rPr>
          <w:rFonts w:cs="Arial"/>
          <w:szCs w:val="24"/>
          <w:lang w:val="es-ES_tradnl"/>
        </w:rPr>
        <w:t xml:space="preserve"> en la Revista de la Universidad de Calda y</w:t>
      </w:r>
      <w:r w:rsidR="00A34210">
        <w:rPr>
          <w:rFonts w:cs="Arial"/>
          <w:szCs w:val="24"/>
          <w:lang w:val="es-ES_tradnl"/>
        </w:rPr>
        <w:t xml:space="preserve"> </w:t>
      </w:r>
      <w:r w:rsidRPr="001F0486">
        <w:rPr>
          <w:rFonts w:cs="Arial"/>
          <w:szCs w:val="24"/>
          <w:lang w:val="es-ES_tradnl"/>
        </w:rPr>
        <w:t>dirigido al estudio de los entornos colaborativos</w:t>
      </w:r>
      <w:r w:rsidR="00626534">
        <w:rPr>
          <w:rFonts w:cs="Arial"/>
          <w:szCs w:val="24"/>
          <w:lang w:val="es-ES_tradnl"/>
        </w:rPr>
        <w:t>, orientados a desarrollar</w:t>
      </w:r>
      <w:r w:rsidRPr="001F0486">
        <w:rPr>
          <w:rFonts w:cs="Arial"/>
          <w:szCs w:val="24"/>
          <w:lang w:val="es-ES_tradnl"/>
        </w:rPr>
        <w:t xml:space="preserve"> actividades</w:t>
      </w:r>
      <w:r>
        <w:rPr>
          <w:rFonts w:cs="Arial"/>
          <w:szCs w:val="24"/>
          <w:lang w:val="es-ES_tradnl"/>
        </w:rPr>
        <w:t>,</w:t>
      </w:r>
      <w:r w:rsidRPr="001F0486">
        <w:rPr>
          <w:rFonts w:cs="Arial"/>
          <w:szCs w:val="24"/>
          <w:lang w:val="es-ES_tradnl"/>
        </w:rPr>
        <w:t xml:space="preserve"> </w:t>
      </w:r>
      <w:r w:rsidR="00626534">
        <w:rPr>
          <w:rFonts w:cs="Arial"/>
          <w:szCs w:val="24"/>
          <w:lang w:val="es-ES_tradnl"/>
        </w:rPr>
        <w:t xml:space="preserve">internas en </w:t>
      </w:r>
      <w:r w:rsidRPr="001F0486">
        <w:rPr>
          <w:rFonts w:cs="Arial"/>
          <w:szCs w:val="24"/>
          <w:lang w:val="es-ES_tradnl"/>
        </w:rPr>
        <w:t xml:space="preserve">las organizaciones, su disposición para la facilitación de intercambios de información a la par de la experiencia social y comunicativa, así como el aporte de las tecnologías de información y comunicación, en cuanto a la eliminación de la variable distancia. En este artículo, el concepto de trabajo colaborativo se analiza desde el ámbito de la Internet, en donde Rechwald </w:t>
      </w:r>
      <w:r w:rsidRPr="001F0486">
        <w:rPr>
          <w:rFonts w:cs="Arial"/>
          <w:i/>
          <w:szCs w:val="24"/>
          <w:lang w:val="es-ES_tradnl"/>
        </w:rPr>
        <w:t>et al</w:t>
      </w:r>
      <w:r w:rsidRPr="001F0486">
        <w:rPr>
          <w:rFonts w:cs="Arial"/>
          <w:szCs w:val="24"/>
          <w:lang w:val="es-ES_tradnl"/>
        </w:rPr>
        <w:t xml:space="preserve">. y citado por Tamayo </w:t>
      </w:r>
      <w:r w:rsidRPr="001F0486">
        <w:rPr>
          <w:rFonts w:cs="Arial"/>
          <w:i/>
          <w:szCs w:val="24"/>
          <w:lang w:val="es-ES_tradnl"/>
        </w:rPr>
        <w:t>et al</w:t>
      </w:r>
      <w:r w:rsidRPr="001F0486">
        <w:rPr>
          <w:rFonts w:cs="Arial"/>
          <w:szCs w:val="24"/>
          <w:lang w:val="es-ES_tradnl"/>
        </w:rPr>
        <w:t>. (2005) define:</w:t>
      </w:r>
    </w:p>
    <w:p w14:paraId="2C55E896" w14:textId="77777777" w:rsidR="00AA62EC" w:rsidRPr="001F0486" w:rsidRDefault="00AA62EC" w:rsidP="00AA62EC">
      <w:pPr>
        <w:rPr>
          <w:rFonts w:cs="Arial"/>
          <w:szCs w:val="24"/>
          <w:lang w:val="es-ES_tradnl"/>
        </w:rPr>
      </w:pPr>
    </w:p>
    <w:p w14:paraId="76C89090" w14:textId="77777777" w:rsidR="00AA62EC" w:rsidRPr="001F0486" w:rsidRDefault="00AA62EC" w:rsidP="00B85A25">
      <w:pPr>
        <w:spacing w:line="240" w:lineRule="auto"/>
        <w:ind w:left="1276"/>
        <w:rPr>
          <w:rFonts w:cs="Arial"/>
          <w:szCs w:val="24"/>
          <w:lang w:val="es-ES_tradnl"/>
        </w:rPr>
      </w:pPr>
      <w:r w:rsidRPr="001F0486">
        <w:rPr>
          <w:rFonts w:cs="Arial"/>
          <w:szCs w:val="24"/>
          <w:lang w:val="es-ES_tradnl"/>
        </w:rPr>
        <w:t xml:space="preserve">... el concepto de colaboración electrónica a todos los medios de comunicación como soporte y apoyo al trabajo cooperativo que se desarrolló entre los empleados, las unidades orgánicas y las diversas actividades generadas en las organizaciones. La colaboración electrónica se compara a menudo con acercamientos entre las aplicaciones a nivel de </w:t>
      </w:r>
      <w:r w:rsidRPr="001F0486">
        <w:rPr>
          <w:rFonts w:cs="Arial"/>
          <w:i/>
          <w:szCs w:val="24"/>
          <w:lang w:val="es-ES_tradnl"/>
        </w:rPr>
        <w:t>software</w:t>
      </w:r>
      <w:r w:rsidRPr="001F0486">
        <w:rPr>
          <w:rFonts w:cs="Arial"/>
          <w:szCs w:val="24"/>
          <w:lang w:val="es-ES_tradnl"/>
        </w:rPr>
        <w:t xml:space="preserve"> y las empresas. </w:t>
      </w:r>
      <w:r w:rsidR="006E2F10">
        <w:rPr>
          <w:rFonts w:cs="Arial"/>
          <w:szCs w:val="24"/>
          <w:lang w:val="es-ES_tradnl"/>
        </w:rPr>
        <w:t>(p.</w:t>
      </w:r>
      <w:r w:rsidR="006E2F10" w:rsidRPr="001F0486">
        <w:rPr>
          <w:rFonts w:cs="Arial"/>
          <w:szCs w:val="24"/>
          <w:lang w:val="es-ES_tradnl"/>
        </w:rPr>
        <w:t>49</w:t>
      </w:r>
      <w:r w:rsidR="006E2F10">
        <w:rPr>
          <w:rFonts w:cs="Arial"/>
          <w:szCs w:val="24"/>
          <w:lang w:val="es-ES_tradnl"/>
        </w:rPr>
        <w:t>)</w:t>
      </w:r>
    </w:p>
    <w:p w14:paraId="075EEEDC" w14:textId="77777777" w:rsidR="00AA62EC" w:rsidRPr="001F0486" w:rsidRDefault="00AA62EC" w:rsidP="00AA62EC">
      <w:pPr>
        <w:rPr>
          <w:rFonts w:cs="Arial"/>
          <w:szCs w:val="24"/>
          <w:lang w:val="es-ES_tradnl"/>
        </w:rPr>
      </w:pPr>
      <w:r w:rsidRPr="001F0486">
        <w:rPr>
          <w:rFonts w:cs="Arial"/>
          <w:szCs w:val="24"/>
          <w:lang w:val="es-ES_tradnl"/>
        </w:rPr>
        <w:t xml:space="preserve"> </w:t>
      </w:r>
    </w:p>
    <w:p w14:paraId="5FFE1BDA" w14:textId="77777777" w:rsidR="00AA62EC" w:rsidRPr="001F0486" w:rsidRDefault="00AA62EC" w:rsidP="00AA62EC">
      <w:pPr>
        <w:rPr>
          <w:rFonts w:cs="Arial"/>
          <w:szCs w:val="24"/>
          <w:lang w:val="es-ES_tradnl"/>
        </w:rPr>
      </w:pPr>
      <w:r w:rsidRPr="001F0486">
        <w:rPr>
          <w:rFonts w:cs="Arial"/>
          <w:szCs w:val="24"/>
          <w:lang w:val="es-ES_tradnl"/>
        </w:rPr>
        <w:tab/>
        <w:t xml:space="preserve">En este sentido, los autores mencionan el surgimiento del término </w:t>
      </w:r>
      <w:r w:rsidRPr="001F0486">
        <w:rPr>
          <w:rFonts w:cs="Arial"/>
          <w:i/>
          <w:szCs w:val="24"/>
          <w:lang w:val="es-ES_tradnl"/>
        </w:rPr>
        <w:t>“Groupware”</w:t>
      </w:r>
      <w:r w:rsidRPr="001F0486">
        <w:rPr>
          <w:rFonts w:cs="Arial"/>
          <w:szCs w:val="24"/>
          <w:lang w:val="es-ES_tradnl"/>
        </w:rPr>
        <w:t xml:space="preserve"> definido “como la tecnología informática para tratar los problemas del trabajo en grupo” (Tamayo </w:t>
      </w:r>
      <w:r w:rsidRPr="001F0486">
        <w:rPr>
          <w:rFonts w:cs="Arial"/>
          <w:i/>
          <w:szCs w:val="24"/>
          <w:lang w:val="es-ES_tradnl"/>
        </w:rPr>
        <w:t>et al.</w:t>
      </w:r>
      <w:r w:rsidRPr="001F0486">
        <w:rPr>
          <w:rFonts w:cs="Arial"/>
          <w:szCs w:val="24"/>
          <w:lang w:val="es-ES_tradnl"/>
        </w:rPr>
        <w:t>, 2005</w:t>
      </w:r>
      <w:r>
        <w:rPr>
          <w:rFonts w:cs="Arial"/>
          <w:szCs w:val="24"/>
          <w:lang w:val="es-ES_tradnl"/>
        </w:rPr>
        <w:t>, p.</w:t>
      </w:r>
      <w:r w:rsidRPr="001F0486">
        <w:rPr>
          <w:rFonts w:cs="Arial"/>
          <w:szCs w:val="24"/>
          <w:lang w:val="es-ES_tradnl"/>
        </w:rPr>
        <w:t>50), ayudando a los usuarios al mejorar el flujo de la información en ambientes colaborativos o compartidos. Los autores proponen tres áreas que conforman el trabajo en grupo informático: comunicación, colaboración y coordinación.</w:t>
      </w:r>
    </w:p>
    <w:p w14:paraId="327F614C" w14:textId="77777777" w:rsidR="00AA62EC" w:rsidRDefault="00AA62EC" w:rsidP="00AA62EC">
      <w:pPr>
        <w:rPr>
          <w:rFonts w:cs="Arial"/>
          <w:szCs w:val="24"/>
          <w:lang w:val="es-ES_tradnl"/>
        </w:rPr>
      </w:pPr>
    </w:p>
    <w:p w14:paraId="5BC4780D" w14:textId="77777777" w:rsidR="008C1607" w:rsidRDefault="008C1607" w:rsidP="00AA62EC">
      <w:pPr>
        <w:rPr>
          <w:rFonts w:cs="Arial"/>
          <w:szCs w:val="24"/>
          <w:lang w:val="es-ES_tradnl"/>
        </w:rPr>
      </w:pPr>
    </w:p>
    <w:p w14:paraId="1B3E6397" w14:textId="77777777" w:rsidR="008C1607" w:rsidRPr="001F0486" w:rsidRDefault="008C1607" w:rsidP="00AA62EC">
      <w:pPr>
        <w:rPr>
          <w:rFonts w:cs="Arial"/>
          <w:szCs w:val="24"/>
          <w:lang w:val="es-ES_tradnl"/>
        </w:rPr>
      </w:pPr>
    </w:p>
    <w:p w14:paraId="437F5BAA" w14:textId="77777777" w:rsidR="00AA62EC" w:rsidRPr="001F0486" w:rsidRDefault="00AA62EC" w:rsidP="00AA62EC">
      <w:pPr>
        <w:rPr>
          <w:rFonts w:cs="Arial"/>
          <w:szCs w:val="24"/>
          <w:lang w:val="es-ES_tradnl"/>
        </w:rPr>
      </w:pPr>
      <w:r w:rsidRPr="001F0486">
        <w:rPr>
          <w:rFonts w:cs="Arial"/>
          <w:szCs w:val="24"/>
          <w:lang w:val="es-ES_tradnl"/>
        </w:rPr>
        <w:lastRenderedPageBreak/>
        <w:tab/>
        <w:t xml:space="preserve">Los autores concluyen: </w:t>
      </w:r>
    </w:p>
    <w:p w14:paraId="07EC715D" w14:textId="77777777" w:rsidR="00AA62EC" w:rsidRPr="001F0486" w:rsidRDefault="00AA62EC" w:rsidP="00AA62EC">
      <w:pPr>
        <w:numPr>
          <w:ilvl w:val="0"/>
          <w:numId w:val="3"/>
        </w:numPr>
        <w:rPr>
          <w:rFonts w:cs="Arial"/>
          <w:szCs w:val="24"/>
          <w:lang w:val="es-ES_tradnl"/>
        </w:rPr>
      </w:pPr>
      <w:r w:rsidRPr="001F0486">
        <w:rPr>
          <w:rFonts w:cs="Arial"/>
          <w:szCs w:val="24"/>
          <w:lang w:val="es-ES_tradnl"/>
        </w:rPr>
        <w:t>La colaboración electrónica traspasa los límites de espacio físico y tiempo,</w:t>
      </w:r>
    </w:p>
    <w:p w14:paraId="14C59FC8" w14:textId="77777777" w:rsidR="00AA62EC" w:rsidRPr="001F0486" w:rsidRDefault="00AA62EC" w:rsidP="00AA62EC">
      <w:pPr>
        <w:numPr>
          <w:ilvl w:val="0"/>
          <w:numId w:val="3"/>
        </w:numPr>
        <w:rPr>
          <w:rFonts w:cs="Arial"/>
          <w:szCs w:val="24"/>
          <w:lang w:val="es-ES_tradnl"/>
        </w:rPr>
      </w:pPr>
      <w:r w:rsidRPr="001F0486">
        <w:rPr>
          <w:rFonts w:cs="Arial"/>
          <w:szCs w:val="24"/>
          <w:lang w:val="es-ES_tradnl"/>
        </w:rPr>
        <w:t>Los entornos colaborativos para el desarrollo de actividades se orientan a facilitar el intercambio de la información.</w:t>
      </w:r>
    </w:p>
    <w:p w14:paraId="7C8F6876" w14:textId="77777777" w:rsidR="00AA62EC" w:rsidRPr="001F0486" w:rsidRDefault="00AA62EC" w:rsidP="00AA62EC">
      <w:pPr>
        <w:rPr>
          <w:rFonts w:cs="Arial"/>
          <w:szCs w:val="24"/>
          <w:lang w:val="es-ES_tradnl"/>
        </w:rPr>
      </w:pPr>
    </w:p>
    <w:p w14:paraId="24A76889" w14:textId="77777777" w:rsidR="00AA62EC" w:rsidRPr="001F0486" w:rsidRDefault="00AA62EC" w:rsidP="00AA62EC">
      <w:pPr>
        <w:rPr>
          <w:rFonts w:cs="Arial"/>
          <w:szCs w:val="24"/>
          <w:lang w:val="es-ES_tradnl"/>
        </w:rPr>
      </w:pPr>
      <w:r w:rsidRPr="001F0486">
        <w:rPr>
          <w:rFonts w:cs="Arial"/>
          <w:szCs w:val="24"/>
          <w:lang w:val="es-ES_tradnl"/>
        </w:rPr>
        <w:tab/>
        <w:t>Para la gestión colaborativa, la comunicación es de suma importancia. Los equipos de trabajo colaborativo, en aras de potenciar el conocimiento grupal y promover sistemas de toma de decisiones eficientes y efectivos, necesitan de una fluida, franca y libre comunicación. La pertinencia de este artículo radica en el desarrollo de nuevas herramientas informáticas orientadas a optimizar la comunicación en los equipos de trabajo.</w:t>
      </w:r>
    </w:p>
    <w:p w14:paraId="45621860" w14:textId="77777777" w:rsidR="00AA62EC" w:rsidRPr="001F0486" w:rsidRDefault="00AA62EC" w:rsidP="00AA62EC">
      <w:pPr>
        <w:rPr>
          <w:rFonts w:cs="Arial"/>
          <w:szCs w:val="24"/>
          <w:lang w:val="es-ES_tradnl"/>
        </w:rPr>
      </w:pPr>
    </w:p>
    <w:p w14:paraId="5F4DF516" w14:textId="77777777" w:rsidR="00C04C72" w:rsidRDefault="00AA62EC" w:rsidP="00AA62EC">
      <w:pPr>
        <w:rPr>
          <w:rFonts w:cs="Arial"/>
          <w:szCs w:val="24"/>
          <w:lang w:val="es-ES_tradnl"/>
        </w:rPr>
      </w:pPr>
      <w:r w:rsidRPr="001F0486">
        <w:rPr>
          <w:rFonts w:cs="Arial"/>
          <w:szCs w:val="24"/>
          <w:lang w:val="es-ES_tradnl"/>
        </w:rPr>
        <w:tab/>
        <w:t>Todos los trabajos analizados en el presente estado del arte, asumen la gestión colaborativa como la metodología ideal para enfrentar las transformaciones que sufren las organizaciones en el presente. El trabajo en grupo basado en los conceptos epistemológicos de la gestión colaborativa, se vislumbra como el sistema predominante en las organizaciones futuras. Organizaciones en donde la comunicación, la toma de decisiones, la responsabilidad y el trabajo, sea compartido por igual entre todos los integrantes de la organización y se subordine el trabajo individual, a la consecución de metas comunes en un mismo tiempo y espacio a nivel grupal.</w:t>
      </w:r>
    </w:p>
    <w:p w14:paraId="4CC04181" w14:textId="77777777" w:rsidR="00E12694" w:rsidRDefault="00E12694">
      <w:pPr>
        <w:spacing w:line="240" w:lineRule="auto"/>
        <w:jc w:val="left"/>
        <w:rPr>
          <w:rFonts w:cs="Arial"/>
          <w:szCs w:val="24"/>
          <w:lang w:val="es-ES_tradnl"/>
        </w:rPr>
      </w:pPr>
    </w:p>
    <w:p w14:paraId="069DDD04" w14:textId="77777777" w:rsidR="008C1607" w:rsidRDefault="00E12694" w:rsidP="00E12694">
      <w:pPr>
        <w:ind w:firstLine="720"/>
        <w:rPr>
          <w:rFonts w:cs="Arial"/>
          <w:szCs w:val="24"/>
          <w:lang w:val="es-ES_tradnl"/>
        </w:rPr>
      </w:pPr>
      <w:r>
        <w:rPr>
          <w:rFonts w:cs="Arial"/>
          <w:szCs w:val="24"/>
          <w:lang w:val="es-ES_tradnl"/>
        </w:rPr>
        <w:t xml:space="preserve">Las investigaciones expuestas en este apartado, como se mencionó, su aporte de forma imbricada, es sustantivo a la presente investigación por varias razones. Primero, la práctica musical desarrolla y potencia destrezas y habilidades que inciden positivamente sobre el desenvolvimiento académico de los y las estudiantes. Para la persona encargada de la </w:t>
      </w:r>
      <w:r>
        <w:rPr>
          <w:rFonts w:cs="Arial"/>
          <w:szCs w:val="24"/>
          <w:lang w:val="es-ES_tradnl"/>
        </w:rPr>
        <w:lastRenderedPageBreak/>
        <w:t>administración de la educación, que busca una educación con calidad, las actividades artísticas y especialmente, musicales y teatrales, deberán ser una actividad prioritaria a desarrollar en el centro educativo, pues van a beneficiar el rendimiento académico. Por otra parte, siendo las organizaciones musicales grupos donde se trabaja colaborativamente, la administración de la educación puede encontrar en ellas información y experiencia que le resulta</w:t>
      </w:r>
      <w:r w:rsidR="00DA5F6D">
        <w:rPr>
          <w:rFonts w:cs="Arial"/>
          <w:szCs w:val="24"/>
          <w:lang w:val="es-ES_tradnl"/>
        </w:rPr>
        <w:t>rá útil traducir e implementar en</w:t>
      </w:r>
      <w:r>
        <w:rPr>
          <w:rFonts w:cs="Arial"/>
          <w:szCs w:val="24"/>
          <w:lang w:val="es-ES_tradnl"/>
        </w:rPr>
        <w:t xml:space="preserve"> su ámbito, en aras</w:t>
      </w:r>
      <w:r w:rsidR="00DA5F6D">
        <w:rPr>
          <w:rFonts w:cs="Arial"/>
          <w:szCs w:val="24"/>
          <w:lang w:val="es-ES_tradnl"/>
        </w:rPr>
        <w:t xml:space="preserve"> de propiciar espacios en los que se beneficie la educación, espacios donde la comunicación sea fluida y transparente, donde los y las involucrados (as) en el trabajo, lo hagan con la convicción de que los objetivos solo se pueden alcanzar en equipo, con la participación colaborativa de todos y todas y espacios donde la </w:t>
      </w:r>
      <w:r>
        <w:rPr>
          <w:rFonts w:cs="Arial"/>
          <w:szCs w:val="24"/>
          <w:lang w:val="es-ES_tradnl"/>
        </w:rPr>
        <w:t>coordinación</w:t>
      </w:r>
      <w:r w:rsidR="00DA5F6D">
        <w:rPr>
          <w:rFonts w:cs="Arial"/>
          <w:szCs w:val="24"/>
          <w:lang w:val="es-ES_tradnl"/>
        </w:rPr>
        <w:t xml:space="preserve"> sea un aliado efectivo para el logro de las metas.</w:t>
      </w:r>
      <w:r>
        <w:rPr>
          <w:rFonts w:cs="Arial"/>
          <w:szCs w:val="24"/>
          <w:lang w:val="es-ES_tradnl"/>
        </w:rPr>
        <w:t xml:space="preserve"> </w:t>
      </w:r>
      <w:r w:rsidR="008C1607">
        <w:rPr>
          <w:rFonts w:cs="Arial"/>
          <w:szCs w:val="24"/>
          <w:lang w:val="es-ES_tradnl"/>
        </w:rPr>
        <w:br w:type="page"/>
      </w:r>
    </w:p>
    <w:p w14:paraId="71348C2F" w14:textId="77777777" w:rsidR="00AA62EC" w:rsidRPr="00F514EF" w:rsidRDefault="0052693D" w:rsidP="000E3F47">
      <w:pPr>
        <w:pStyle w:val="Heading1"/>
        <w:jc w:val="center"/>
      </w:pPr>
      <w:bookmarkStart w:id="104" w:name="_Toc164399673"/>
      <w:bookmarkStart w:id="105" w:name="_Toc175570650"/>
      <w:bookmarkStart w:id="106" w:name="_Toc310114307"/>
      <w:r>
        <w:lastRenderedPageBreak/>
        <w:t>CAPÍTULO III</w:t>
      </w:r>
      <w:r w:rsidR="000E3F47">
        <w:t>.</w:t>
      </w:r>
      <w:r>
        <w:t xml:space="preserve"> </w:t>
      </w:r>
      <w:r w:rsidR="00AA62EC" w:rsidRPr="00F514EF">
        <w:t>MARCO TEÓRICO</w:t>
      </w:r>
      <w:bookmarkEnd w:id="104"/>
      <w:bookmarkEnd w:id="105"/>
      <w:bookmarkEnd w:id="106"/>
    </w:p>
    <w:p w14:paraId="07F2EDF3" w14:textId="77777777" w:rsidR="000E3F47" w:rsidRDefault="000E3F47" w:rsidP="00AA62EC">
      <w:pPr>
        <w:rPr>
          <w:rFonts w:cs="Arial"/>
          <w:szCs w:val="24"/>
          <w:lang w:val="es-ES_tradnl"/>
        </w:rPr>
      </w:pPr>
    </w:p>
    <w:p w14:paraId="0D9F34F5" w14:textId="77777777" w:rsidR="00AA549F" w:rsidRDefault="00AA62EC" w:rsidP="00136573">
      <w:pPr>
        <w:rPr>
          <w:rFonts w:cs="Arial"/>
          <w:szCs w:val="24"/>
          <w:lang w:val="es-ES_tradnl"/>
        </w:rPr>
      </w:pPr>
      <w:r w:rsidRPr="001F0486">
        <w:rPr>
          <w:rFonts w:cs="Arial"/>
          <w:szCs w:val="24"/>
          <w:lang w:val="es-ES_tradnl"/>
        </w:rPr>
        <w:tab/>
        <w:t xml:space="preserve">La perspectiva teórica de la presente investigación se </w:t>
      </w:r>
      <w:r w:rsidR="00103707">
        <w:rPr>
          <w:rFonts w:cs="Arial"/>
          <w:szCs w:val="24"/>
          <w:lang w:val="es-ES_tradnl"/>
        </w:rPr>
        <w:t xml:space="preserve">centra en el estudio de la administración y la administración de la educación. </w:t>
      </w:r>
      <w:r w:rsidR="00776988">
        <w:rPr>
          <w:rFonts w:cs="Arial"/>
          <w:szCs w:val="24"/>
          <w:lang w:val="es-ES_tradnl"/>
        </w:rPr>
        <w:t>Esta perspectiva teórica, se aplica</w:t>
      </w:r>
      <w:r w:rsidR="00103707">
        <w:rPr>
          <w:rFonts w:cs="Arial"/>
          <w:szCs w:val="24"/>
          <w:lang w:val="es-ES_tradnl"/>
        </w:rPr>
        <w:t xml:space="preserve"> a la gestión de los grupos musicales, </w:t>
      </w:r>
      <w:r w:rsidR="00AA549F">
        <w:rPr>
          <w:rFonts w:cs="Arial"/>
          <w:szCs w:val="24"/>
          <w:lang w:val="es-ES_tradnl"/>
        </w:rPr>
        <w:t xml:space="preserve">para tal propósito, la presente investigación dispondrá su estudio y análisis </w:t>
      </w:r>
      <w:r w:rsidR="00103707">
        <w:rPr>
          <w:rFonts w:cs="Arial"/>
          <w:szCs w:val="24"/>
          <w:lang w:val="es-ES_tradnl"/>
        </w:rPr>
        <w:t>en el capítulo</w:t>
      </w:r>
      <w:r w:rsidR="00AA549F">
        <w:rPr>
          <w:rFonts w:cs="Arial"/>
          <w:szCs w:val="24"/>
          <w:lang w:val="es-ES_tradnl"/>
        </w:rPr>
        <w:t xml:space="preserve"> IV titulado Marco R</w:t>
      </w:r>
      <w:r w:rsidR="00103707">
        <w:rPr>
          <w:rFonts w:cs="Arial"/>
          <w:szCs w:val="24"/>
          <w:lang w:val="es-ES_tradnl"/>
        </w:rPr>
        <w:t xml:space="preserve">eferencial. </w:t>
      </w:r>
    </w:p>
    <w:p w14:paraId="2FBF5EE4" w14:textId="77777777" w:rsidR="00AA549F" w:rsidRDefault="00AA549F" w:rsidP="00136573">
      <w:pPr>
        <w:rPr>
          <w:rFonts w:cs="Arial"/>
          <w:szCs w:val="24"/>
          <w:lang w:val="es-ES_tradnl"/>
        </w:rPr>
      </w:pPr>
    </w:p>
    <w:p w14:paraId="5BA81A08" w14:textId="77777777" w:rsidR="00103707" w:rsidRDefault="00AA549F" w:rsidP="00AA549F">
      <w:pPr>
        <w:ind w:firstLine="360"/>
        <w:rPr>
          <w:rFonts w:cs="Arial"/>
          <w:szCs w:val="24"/>
          <w:lang w:val="es-ES_tradnl"/>
        </w:rPr>
      </w:pPr>
      <w:r>
        <w:rPr>
          <w:rFonts w:cs="Arial"/>
          <w:szCs w:val="24"/>
          <w:lang w:val="es-ES_tradnl"/>
        </w:rPr>
        <w:t>En cuanto a</w:t>
      </w:r>
      <w:r w:rsidR="00103707">
        <w:rPr>
          <w:rFonts w:cs="Arial"/>
          <w:szCs w:val="24"/>
          <w:lang w:val="es-ES_tradnl"/>
        </w:rPr>
        <w:t xml:space="preserve">l marco teórico, las grandes </w:t>
      </w:r>
      <w:r w:rsidR="007E534D">
        <w:rPr>
          <w:rFonts w:cs="Arial"/>
          <w:szCs w:val="24"/>
          <w:lang w:val="es-ES_tradnl"/>
        </w:rPr>
        <w:t>áreas a tratar so</w:t>
      </w:r>
      <w:r w:rsidR="00103707">
        <w:rPr>
          <w:rFonts w:cs="Arial"/>
          <w:szCs w:val="24"/>
          <w:lang w:val="es-ES_tradnl"/>
        </w:rPr>
        <w:t xml:space="preserve">n: </w:t>
      </w:r>
    </w:p>
    <w:p w14:paraId="5AFB9081" w14:textId="77777777" w:rsidR="00103707" w:rsidRDefault="00103707" w:rsidP="00136573">
      <w:pPr>
        <w:rPr>
          <w:rFonts w:cs="Arial"/>
          <w:szCs w:val="24"/>
          <w:lang w:val="es-ES_tradnl"/>
        </w:rPr>
      </w:pPr>
    </w:p>
    <w:p w14:paraId="7FE37868" w14:textId="77777777" w:rsidR="00103707" w:rsidRPr="00103707" w:rsidRDefault="00103707" w:rsidP="00103707">
      <w:pPr>
        <w:pStyle w:val="ListParagraph"/>
        <w:numPr>
          <w:ilvl w:val="0"/>
          <w:numId w:val="51"/>
        </w:numPr>
        <w:rPr>
          <w:rFonts w:ascii="Arial" w:hAnsi="Arial" w:cs="Arial"/>
          <w:szCs w:val="24"/>
          <w:lang w:val="es-ES_tradnl"/>
        </w:rPr>
      </w:pPr>
      <w:r w:rsidRPr="00103707">
        <w:rPr>
          <w:rFonts w:ascii="Arial" w:hAnsi="Arial" w:cs="Arial"/>
          <w:szCs w:val="24"/>
          <w:lang w:val="es-ES_tradnl"/>
        </w:rPr>
        <w:t>Administración. Breve repaso histórico,</w:t>
      </w:r>
    </w:p>
    <w:p w14:paraId="548F1BED" w14:textId="77777777" w:rsidR="00103707" w:rsidRPr="00103707" w:rsidRDefault="00103707" w:rsidP="00103707">
      <w:pPr>
        <w:pStyle w:val="ListParagraph"/>
        <w:numPr>
          <w:ilvl w:val="0"/>
          <w:numId w:val="51"/>
        </w:numPr>
        <w:rPr>
          <w:rFonts w:ascii="Arial" w:hAnsi="Arial" w:cs="Arial"/>
          <w:szCs w:val="24"/>
          <w:lang w:val="es-ES_tradnl"/>
        </w:rPr>
      </w:pPr>
      <w:r w:rsidRPr="00103707">
        <w:rPr>
          <w:rFonts w:ascii="Arial" w:hAnsi="Arial" w:cs="Arial"/>
          <w:szCs w:val="24"/>
          <w:lang w:val="es-ES_tradnl"/>
        </w:rPr>
        <w:t>Administración educativa. Perspectiva teórica,</w:t>
      </w:r>
    </w:p>
    <w:p w14:paraId="112F2D8A" w14:textId="77777777" w:rsidR="00103707" w:rsidRPr="00103707" w:rsidRDefault="00103707" w:rsidP="00103707">
      <w:pPr>
        <w:pStyle w:val="ListParagraph"/>
        <w:numPr>
          <w:ilvl w:val="0"/>
          <w:numId w:val="51"/>
        </w:numPr>
        <w:rPr>
          <w:rFonts w:ascii="Arial" w:hAnsi="Arial" w:cs="Arial"/>
          <w:szCs w:val="24"/>
          <w:lang w:val="es-ES_tradnl"/>
        </w:rPr>
      </w:pPr>
      <w:r w:rsidRPr="00103707">
        <w:rPr>
          <w:rFonts w:ascii="Arial" w:hAnsi="Arial" w:cs="Arial"/>
          <w:szCs w:val="24"/>
          <w:lang w:val="es-ES_tradnl"/>
        </w:rPr>
        <w:t>Procesos administrativos,</w:t>
      </w:r>
    </w:p>
    <w:p w14:paraId="59F2C3D3" w14:textId="77777777" w:rsidR="00103707" w:rsidRPr="00103707" w:rsidRDefault="00103707" w:rsidP="00103707">
      <w:pPr>
        <w:pStyle w:val="ListParagraph"/>
        <w:numPr>
          <w:ilvl w:val="0"/>
          <w:numId w:val="51"/>
        </w:numPr>
        <w:rPr>
          <w:rFonts w:ascii="Arial" w:hAnsi="Arial" w:cs="Arial"/>
          <w:szCs w:val="24"/>
          <w:lang w:val="es-ES_tradnl"/>
        </w:rPr>
      </w:pPr>
      <w:r w:rsidRPr="00103707">
        <w:rPr>
          <w:rFonts w:ascii="Arial" w:hAnsi="Arial" w:cs="Arial"/>
          <w:szCs w:val="24"/>
          <w:lang w:val="es-ES_tradnl"/>
        </w:rPr>
        <w:t>La gestión colaborativa,</w:t>
      </w:r>
    </w:p>
    <w:p w14:paraId="514F5470" w14:textId="77777777" w:rsidR="00103707" w:rsidRPr="00103707" w:rsidRDefault="00103707" w:rsidP="00103707">
      <w:pPr>
        <w:pStyle w:val="ListParagraph"/>
        <w:numPr>
          <w:ilvl w:val="0"/>
          <w:numId w:val="51"/>
        </w:numPr>
        <w:rPr>
          <w:rFonts w:ascii="Arial" w:hAnsi="Arial" w:cs="Arial"/>
          <w:szCs w:val="24"/>
          <w:lang w:val="es-ES_tradnl"/>
        </w:rPr>
      </w:pPr>
      <w:r w:rsidRPr="00103707">
        <w:rPr>
          <w:rFonts w:ascii="Arial" w:hAnsi="Arial" w:cs="Arial"/>
          <w:szCs w:val="24"/>
          <w:lang w:val="es-ES_tradnl"/>
        </w:rPr>
        <w:t>Impacto. (Liderazgo y poder).</w:t>
      </w:r>
    </w:p>
    <w:p w14:paraId="6B671DE8" w14:textId="77777777" w:rsidR="00136573" w:rsidRPr="00103707" w:rsidRDefault="00136573" w:rsidP="00103707">
      <w:pPr>
        <w:rPr>
          <w:rFonts w:cs="Arial"/>
          <w:szCs w:val="24"/>
          <w:lang w:val="es-ES_tradnl"/>
        </w:rPr>
      </w:pPr>
    </w:p>
    <w:p w14:paraId="6DF34996" w14:textId="77777777" w:rsidR="00AA62EC" w:rsidRPr="00C25BB6" w:rsidRDefault="000E3F47" w:rsidP="00136573">
      <w:pPr>
        <w:pStyle w:val="Heading2"/>
      </w:pPr>
      <w:bookmarkStart w:id="107" w:name="_Toc310114308"/>
      <w:r>
        <w:t xml:space="preserve">3.1 </w:t>
      </w:r>
      <w:r w:rsidR="00AA62EC" w:rsidRPr="00C25BB6">
        <w:t>ADMINISTR</w:t>
      </w:r>
      <w:r w:rsidR="00AA62EC">
        <w:t>A</w:t>
      </w:r>
      <w:r w:rsidR="00AA62EC" w:rsidRPr="00C25BB6">
        <w:t>CIÓN</w:t>
      </w:r>
      <w:bookmarkEnd w:id="107"/>
    </w:p>
    <w:p w14:paraId="295AE685" w14:textId="77777777" w:rsidR="00F32C01" w:rsidRDefault="00F32C01" w:rsidP="000E3F47">
      <w:pPr>
        <w:pStyle w:val="Heading3"/>
      </w:pPr>
      <w:bookmarkStart w:id="108" w:name="_Toc164399675"/>
      <w:bookmarkStart w:id="109" w:name="_Toc175570652"/>
    </w:p>
    <w:p w14:paraId="1F4A4CDE" w14:textId="77777777" w:rsidR="00AA62EC" w:rsidRPr="00C25BB6" w:rsidRDefault="00591BA1" w:rsidP="000E3F47">
      <w:pPr>
        <w:pStyle w:val="Heading3"/>
      </w:pPr>
      <w:bookmarkStart w:id="110" w:name="_Toc310114309"/>
      <w:r>
        <w:t>3.1.1</w:t>
      </w:r>
      <w:r w:rsidR="000E3F47">
        <w:t xml:space="preserve"> </w:t>
      </w:r>
      <w:r w:rsidR="00AA62EC" w:rsidRPr="00C25BB6">
        <w:t>Breve repaso histórico</w:t>
      </w:r>
      <w:bookmarkEnd w:id="108"/>
      <w:bookmarkEnd w:id="109"/>
      <w:bookmarkEnd w:id="110"/>
    </w:p>
    <w:p w14:paraId="00739E3E" w14:textId="77777777" w:rsidR="000E3F47" w:rsidRDefault="000E3F47" w:rsidP="00AA62EC">
      <w:pPr>
        <w:rPr>
          <w:rFonts w:cs="Arial"/>
          <w:szCs w:val="24"/>
          <w:lang w:val="es-ES_tradnl"/>
        </w:rPr>
      </w:pPr>
    </w:p>
    <w:p w14:paraId="6E8A6FD6" w14:textId="77777777" w:rsidR="00AA62EC" w:rsidRPr="001F0486" w:rsidRDefault="00AA62EC" w:rsidP="00AA62EC">
      <w:pPr>
        <w:rPr>
          <w:rFonts w:cs="Arial"/>
          <w:szCs w:val="24"/>
          <w:lang w:val="es-ES_tradnl"/>
        </w:rPr>
      </w:pPr>
      <w:r w:rsidRPr="001F0486">
        <w:rPr>
          <w:rFonts w:cs="Arial"/>
          <w:szCs w:val="24"/>
          <w:lang w:val="es-ES_tradnl"/>
        </w:rPr>
        <w:tab/>
      </w:r>
      <w:r w:rsidR="00680416">
        <w:rPr>
          <w:rFonts w:cs="Arial"/>
          <w:szCs w:val="24"/>
          <w:lang w:val="es-ES_tradnl"/>
        </w:rPr>
        <w:t>Administrar es una actividad tan presente, por su necesidad, que puede considerarse como algo natural en el quehacer de las personas, tan natura</w:t>
      </w:r>
      <w:r w:rsidR="00892BF8">
        <w:rPr>
          <w:rFonts w:cs="Arial"/>
          <w:szCs w:val="24"/>
          <w:lang w:val="es-ES_tradnl"/>
        </w:rPr>
        <w:t>l como respirar, caminar, comer o</w:t>
      </w:r>
      <w:r w:rsidR="00680416">
        <w:rPr>
          <w:rFonts w:cs="Arial"/>
          <w:szCs w:val="24"/>
          <w:lang w:val="es-ES_tradnl"/>
        </w:rPr>
        <w:t xml:space="preserve"> vivir. Se administra todo: el tiempo, el estudio, el dinero, el trabajo, los espacios de recreo, etc. Propiamente, el estudio de la actividad administradora, ya con el propósito de emprendedor de alcanzar objetivos o producir, es decir, l</w:t>
      </w:r>
      <w:r w:rsidRPr="001F0486">
        <w:rPr>
          <w:rFonts w:cs="Arial"/>
          <w:szCs w:val="24"/>
          <w:lang w:val="es-ES_tradnl"/>
        </w:rPr>
        <w:t xml:space="preserve">a escuela de administración científica, desarrollada a partir de los trabajos de Taylor (1856 – 1915) en los Estados Unidos (Chiavenato, 2006), toma como punto de partida la teoría administrativa. La administración, según el mismo autor, es una </w:t>
      </w:r>
      <w:r w:rsidRPr="001F0486">
        <w:rPr>
          <w:rFonts w:cs="Arial"/>
          <w:szCs w:val="24"/>
          <w:lang w:val="es-ES_tradnl"/>
        </w:rPr>
        <w:lastRenderedPageBreak/>
        <w:t>especialidad joven y con sus propias carac</w:t>
      </w:r>
      <w:r w:rsidR="00A20A0B">
        <w:rPr>
          <w:rFonts w:cs="Arial"/>
          <w:szCs w:val="24"/>
          <w:lang w:val="es-ES_tradnl"/>
        </w:rPr>
        <w:t>terísticas de formación, como</w:t>
      </w:r>
      <w:r w:rsidRPr="001F0486">
        <w:rPr>
          <w:rFonts w:cs="Arial"/>
          <w:szCs w:val="24"/>
          <w:lang w:val="es-ES_tradnl"/>
        </w:rPr>
        <w:t xml:space="preserve"> describe a continuación:</w:t>
      </w:r>
    </w:p>
    <w:p w14:paraId="4FF1513D" w14:textId="77777777" w:rsidR="00AA62EC" w:rsidRPr="001F0486" w:rsidRDefault="00AA62EC" w:rsidP="00AA62EC">
      <w:pPr>
        <w:rPr>
          <w:rFonts w:cs="Arial"/>
          <w:szCs w:val="24"/>
          <w:lang w:val="es-ES_tradnl"/>
        </w:rPr>
      </w:pPr>
    </w:p>
    <w:p w14:paraId="77C67722" w14:textId="77777777" w:rsidR="00AA62EC" w:rsidRPr="001F0486" w:rsidRDefault="00AA62EC" w:rsidP="00283E89">
      <w:pPr>
        <w:spacing w:line="240" w:lineRule="auto"/>
        <w:ind w:left="1276"/>
        <w:rPr>
          <w:rFonts w:cs="Arial"/>
          <w:szCs w:val="24"/>
          <w:lang w:val="es-ES_tradnl"/>
        </w:rPr>
      </w:pPr>
      <w:r w:rsidRPr="001F0486">
        <w:rPr>
          <w:rFonts w:cs="Arial"/>
          <w:szCs w:val="24"/>
          <w:lang w:val="es-ES_tradnl"/>
        </w:rPr>
        <w:t xml:space="preserve">En realidad la Administración tiene poco más de cien años, y es el resultado histórico e integrado de la contribución acumulada de diversos precursores, filósofos, físicos, economistas, estadistas y empresarios que, con el paso del tiempo, fueron desarrollando y divulgando, cada uno, obras y teorías en su campo de actividades. Por tanto, la administración moderna utiliza conceptos y principios empleados en las Ciencias Matemáticas (incluso la estadística), en las Ciencias Humanas (como Psicología, Sociología, Biología, Educación, etcétera), en las Ciencias Físicas (como Física, Química, etcétera), así como en Derecho, Ingeniería, Tecnología de la Información, etcétera. </w:t>
      </w:r>
      <w:r w:rsidR="00591BA1" w:rsidRPr="001F0486">
        <w:rPr>
          <w:rFonts w:cs="Arial"/>
          <w:szCs w:val="24"/>
          <w:lang w:val="es-ES_tradnl"/>
        </w:rPr>
        <w:t>(</w:t>
      </w:r>
      <w:r w:rsidR="00591BA1">
        <w:rPr>
          <w:rFonts w:cs="Arial"/>
          <w:szCs w:val="24"/>
          <w:lang w:val="es-ES_tradnl"/>
        </w:rPr>
        <w:t xml:space="preserve">Chiavenato, </w:t>
      </w:r>
      <w:r w:rsidR="00591BA1" w:rsidRPr="001F0486">
        <w:rPr>
          <w:rFonts w:cs="Arial"/>
          <w:szCs w:val="24"/>
          <w:lang w:val="es-ES_tradnl"/>
        </w:rPr>
        <w:t>2006</w:t>
      </w:r>
      <w:r w:rsidR="00591BA1">
        <w:rPr>
          <w:rFonts w:cs="Arial"/>
          <w:szCs w:val="24"/>
          <w:lang w:val="es-ES_tradnl"/>
        </w:rPr>
        <w:t>, p.24)</w:t>
      </w:r>
    </w:p>
    <w:p w14:paraId="13D55BB9" w14:textId="77777777" w:rsidR="00AA62EC" w:rsidRPr="001F0486" w:rsidRDefault="00AA62EC" w:rsidP="00AA62EC">
      <w:pPr>
        <w:rPr>
          <w:rFonts w:cs="Arial"/>
          <w:szCs w:val="24"/>
          <w:lang w:val="es-ES_tradnl"/>
        </w:rPr>
      </w:pPr>
    </w:p>
    <w:p w14:paraId="7B2C9228" w14:textId="77777777" w:rsidR="00AA62EC" w:rsidRPr="001F0486" w:rsidRDefault="00AA62EC" w:rsidP="00AA62EC">
      <w:pPr>
        <w:rPr>
          <w:rFonts w:cs="Arial"/>
          <w:szCs w:val="24"/>
          <w:lang w:val="es-ES_tradnl"/>
        </w:rPr>
      </w:pPr>
      <w:r w:rsidRPr="001F0486">
        <w:rPr>
          <w:rFonts w:cs="Arial"/>
          <w:szCs w:val="24"/>
          <w:lang w:val="es-ES_tradnl"/>
        </w:rPr>
        <w:tab/>
        <w:t>En</w:t>
      </w:r>
      <w:r w:rsidR="000E35A0">
        <w:rPr>
          <w:rFonts w:cs="Arial"/>
          <w:szCs w:val="24"/>
          <w:lang w:val="es-ES_tradnl"/>
        </w:rPr>
        <w:t xml:space="preserve"> la antigua Grecia y </w:t>
      </w:r>
      <w:r w:rsidR="00393746">
        <w:rPr>
          <w:rFonts w:cs="Arial"/>
          <w:szCs w:val="24"/>
          <w:lang w:val="es-ES_tradnl"/>
        </w:rPr>
        <w:t xml:space="preserve">tomando como base la forma en que expone </w:t>
      </w:r>
      <w:r w:rsidRPr="001F0486">
        <w:rPr>
          <w:rFonts w:cs="Arial"/>
          <w:szCs w:val="24"/>
          <w:lang w:val="es-ES_tradnl"/>
        </w:rPr>
        <w:t>Chiavenato (2006)</w:t>
      </w:r>
      <w:r w:rsidR="00393746">
        <w:rPr>
          <w:rFonts w:cs="Arial"/>
          <w:szCs w:val="24"/>
          <w:lang w:val="es-ES_tradnl"/>
        </w:rPr>
        <w:t xml:space="preserve"> el tema:</w:t>
      </w:r>
      <w:r w:rsidRPr="001F0486">
        <w:rPr>
          <w:rFonts w:cs="Arial"/>
          <w:szCs w:val="24"/>
          <w:lang w:val="es-ES_tradnl"/>
        </w:rPr>
        <w:t xml:space="preserve"> tres filósofos atendieron el tema de la administración. Para Sócrates (470 a.C. – 399 a.C.), la administración es una habilidad separada del conocimiento técnico y la experiencia. Platón (429 a.C. – 347 a. C.), en </w:t>
      </w:r>
      <w:r w:rsidRPr="001F0486">
        <w:rPr>
          <w:rFonts w:cs="Arial"/>
          <w:i/>
          <w:szCs w:val="24"/>
          <w:lang w:val="es-ES_tradnl"/>
        </w:rPr>
        <w:t>La República</w:t>
      </w:r>
      <w:r w:rsidRPr="001F0486">
        <w:rPr>
          <w:rFonts w:cs="Arial"/>
          <w:szCs w:val="24"/>
          <w:lang w:val="es-ES_tradnl"/>
        </w:rPr>
        <w:t xml:space="preserve">, expone la forma de administrar los negocios públicos. Aristóteles (384 a.C. – 322 a.C.), en </w:t>
      </w:r>
      <w:r w:rsidRPr="001F0486">
        <w:rPr>
          <w:rFonts w:cs="Arial"/>
          <w:i/>
          <w:szCs w:val="24"/>
          <w:lang w:val="es-ES_tradnl"/>
        </w:rPr>
        <w:t>Política</w:t>
      </w:r>
      <w:r w:rsidRPr="001F0486">
        <w:rPr>
          <w:rFonts w:cs="Arial"/>
          <w:szCs w:val="24"/>
          <w:lang w:val="es-ES_tradnl"/>
        </w:rPr>
        <w:t>, distingue tres formas de administración pública: monarquía, aristocracia y democracia. Al inicio de la Edad Moderna, Bacon (1561 – 1626) en el siglo XVI anticipa el principio administrativo de prevalencia de lo principal sobre lo accesorio. Descartes (1596 – 1650) con su método cartesiano, tiene una influencia directa sobre la administración, específicamente en la Administración científica y las Teorías Clásica y Neoclásica. Justamente Descartes y Newton fueron influencia profunda para la administración, del primero, el análisis y la división del trabajo, del segundo, la búsqueda por la exactitud.</w:t>
      </w:r>
    </w:p>
    <w:p w14:paraId="77F01372" w14:textId="77777777" w:rsidR="00AA62EC" w:rsidRPr="001F0486" w:rsidRDefault="00AA62EC" w:rsidP="00AA62EC">
      <w:pPr>
        <w:rPr>
          <w:rFonts w:cs="Arial"/>
          <w:szCs w:val="24"/>
          <w:lang w:val="es-ES_tradnl"/>
        </w:rPr>
      </w:pPr>
    </w:p>
    <w:p w14:paraId="5026F3A0" w14:textId="77777777" w:rsidR="00AA62EC" w:rsidRPr="001F0486" w:rsidRDefault="00AA62EC" w:rsidP="00AA62EC">
      <w:pPr>
        <w:rPr>
          <w:rFonts w:cs="Arial"/>
          <w:szCs w:val="24"/>
          <w:lang w:val="es-ES_tradnl"/>
        </w:rPr>
      </w:pPr>
      <w:r w:rsidRPr="001F0486">
        <w:rPr>
          <w:rFonts w:cs="Arial"/>
          <w:szCs w:val="24"/>
          <w:lang w:val="es-ES_tradnl"/>
        </w:rPr>
        <w:lastRenderedPageBreak/>
        <w:tab/>
      </w:r>
      <w:r w:rsidR="009C4515">
        <w:rPr>
          <w:rFonts w:cs="Arial"/>
          <w:szCs w:val="24"/>
          <w:lang w:val="es-ES_tradnl"/>
        </w:rPr>
        <w:t>Al dejar el estudio de la</w:t>
      </w:r>
      <w:r w:rsidR="00A20A0B">
        <w:rPr>
          <w:rFonts w:cs="Arial"/>
          <w:szCs w:val="24"/>
          <w:lang w:val="es-ES_tradnl"/>
        </w:rPr>
        <w:t xml:space="preserve"> administraci</w:t>
      </w:r>
      <w:r w:rsidR="009C4515">
        <w:rPr>
          <w:rFonts w:cs="Arial"/>
          <w:szCs w:val="24"/>
          <w:lang w:val="es-ES_tradnl"/>
        </w:rPr>
        <w:t>ón</w:t>
      </w:r>
      <w:r w:rsidR="00A20A0B">
        <w:rPr>
          <w:rFonts w:cs="Arial"/>
          <w:szCs w:val="24"/>
          <w:lang w:val="es-ES_tradnl"/>
        </w:rPr>
        <w:t xml:space="preserve"> </w:t>
      </w:r>
      <w:r w:rsidR="009C4515">
        <w:rPr>
          <w:rFonts w:cs="Arial"/>
          <w:szCs w:val="24"/>
          <w:lang w:val="es-ES_tradnl"/>
        </w:rPr>
        <w:t xml:space="preserve">desde la perspectiva filosófica, se ingresa, cronológicamente, en el campo de la política. Aquí la administración se convierte en herramienta, preocupación y caracterización de los gobiernos, tal como lo describe </w:t>
      </w:r>
      <w:r w:rsidRPr="001F0486">
        <w:rPr>
          <w:rFonts w:cs="Arial"/>
          <w:szCs w:val="24"/>
          <w:lang w:val="es-ES_tradnl"/>
        </w:rPr>
        <w:t>Hobbes (1588 – 1679)</w:t>
      </w:r>
      <w:r w:rsidR="00E901AE">
        <w:rPr>
          <w:rFonts w:cs="Arial"/>
          <w:szCs w:val="24"/>
          <w:lang w:val="es-ES_tradnl"/>
        </w:rPr>
        <w:t>, quien</w:t>
      </w:r>
      <w:r w:rsidRPr="001F0486">
        <w:rPr>
          <w:rFonts w:cs="Arial"/>
          <w:szCs w:val="24"/>
          <w:lang w:val="es-ES_tradnl"/>
        </w:rPr>
        <w:t xml:space="preserve"> por las debilidades individuales</w:t>
      </w:r>
      <w:r w:rsidR="00E901AE">
        <w:rPr>
          <w:rFonts w:cs="Arial"/>
          <w:szCs w:val="24"/>
          <w:lang w:val="es-ES_tradnl"/>
        </w:rPr>
        <w:t>,</w:t>
      </w:r>
      <w:r w:rsidRPr="001F0486">
        <w:rPr>
          <w:rFonts w:cs="Arial"/>
          <w:szCs w:val="24"/>
          <w:lang w:val="es-ES_tradnl"/>
        </w:rPr>
        <w:t xml:space="preserve"> concibe al gobierno como un poder absoluto, mientras que Rousseau (1712 – 1778) en contraposición</w:t>
      </w:r>
      <w:r w:rsidR="00E901AE">
        <w:rPr>
          <w:rFonts w:cs="Arial"/>
          <w:szCs w:val="24"/>
          <w:lang w:val="es-ES_tradnl"/>
        </w:rPr>
        <w:t>,</w:t>
      </w:r>
      <w:r w:rsidRPr="001F0486">
        <w:rPr>
          <w:rFonts w:cs="Arial"/>
          <w:szCs w:val="24"/>
          <w:lang w:val="es-ES_tradnl"/>
        </w:rPr>
        <w:t xml:space="preserve"> </w:t>
      </w:r>
      <w:r w:rsidR="00E901AE">
        <w:rPr>
          <w:rFonts w:cs="Arial"/>
          <w:szCs w:val="24"/>
          <w:lang w:val="es-ES_tradnl"/>
        </w:rPr>
        <w:t xml:space="preserve">elabora </w:t>
      </w:r>
      <w:r w:rsidRPr="001F0486">
        <w:rPr>
          <w:rFonts w:cs="Arial"/>
          <w:szCs w:val="24"/>
          <w:lang w:val="es-ES_tradnl"/>
        </w:rPr>
        <w:t xml:space="preserve">la teoría del Contrato Social, en la cual el Estado existe por acuerdo de los electores. Marx (1818 – 1883) y Engels (1820 – 1895) ven el origen del Estado en los intereses económicos, siendo el poder político y estatal, una derivación de la dominación económica del hombre por el hombre. </w:t>
      </w:r>
      <w:r w:rsidR="009C4515">
        <w:rPr>
          <w:rFonts w:cs="Arial"/>
          <w:szCs w:val="24"/>
          <w:lang w:val="es-ES_tradnl"/>
        </w:rPr>
        <w:t>Como se dijo, la filosofía moderna, al dejar</w:t>
      </w:r>
      <w:r w:rsidRPr="001F0486">
        <w:rPr>
          <w:rFonts w:cs="Arial"/>
          <w:szCs w:val="24"/>
          <w:lang w:val="es-ES_tradnl"/>
        </w:rPr>
        <w:t xml:space="preserve"> de tener a la organización como su objeto de estudio, deja de influenciar la teoría de la administrac</w:t>
      </w:r>
      <w:r w:rsidR="009C4515">
        <w:rPr>
          <w:rFonts w:cs="Arial"/>
          <w:szCs w:val="24"/>
          <w:lang w:val="es-ES_tradnl"/>
        </w:rPr>
        <w:t>ión y su lugar fue tomado por la política.</w:t>
      </w:r>
      <w:r w:rsidRPr="001F0486">
        <w:rPr>
          <w:rFonts w:cs="Arial"/>
          <w:szCs w:val="24"/>
          <w:lang w:val="es-ES_tradnl"/>
        </w:rPr>
        <w:t xml:space="preserve"> </w:t>
      </w:r>
    </w:p>
    <w:p w14:paraId="015D1AAB" w14:textId="77777777" w:rsidR="00AA62EC" w:rsidRPr="001F0486" w:rsidRDefault="00AA62EC" w:rsidP="00AA62EC">
      <w:pPr>
        <w:rPr>
          <w:rFonts w:cs="Arial"/>
          <w:szCs w:val="24"/>
          <w:lang w:val="es-ES_tradnl"/>
        </w:rPr>
      </w:pPr>
    </w:p>
    <w:p w14:paraId="6BD4C7EB" w14:textId="77777777" w:rsidR="00AA62EC" w:rsidRPr="001F0486" w:rsidRDefault="00AA62EC" w:rsidP="00AA62EC">
      <w:pPr>
        <w:rPr>
          <w:rFonts w:cs="Arial"/>
          <w:szCs w:val="24"/>
          <w:lang w:val="es-ES_tradnl"/>
        </w:rPr>
      </w:pPr>
      <w:r w:rsidRPr="001F0486">
        <w:rPr>
          <w:rFonts w:cs="Arial"/>
          <w:szCs w:val="24"/>
          <w:lang w:val="es-ES_tradnl"/>
        </w:rPr>
        <w:tab/>
        <w:t>Otros focos de influencia para la administración fueron la Iglesia católica, cuya organización basada en la jerarquía de autoridad, es “tan simple y eficiente que su enorme organización mundial puede funcionar bajo el mando de una sola cabeza ejecutiva: el papa, (...)” (Chiavenato, 2006</w:t>
      </w:r>
      <w:r>
        <w:rPr>
          <w:rFonts w:cs="Arial"/>
          <w:szCs w:val="24"/>
          <w:lang w:val="es-ES_tradnl"/>
        </w:rPr>
        <w:t>, p.</w:t>
      </w:r>
      <w:r w:rsidRPr="001F0486">
        <w:rPr>
          <w:rFonts w:cs="Arial"/>
          <w:szCs w:val="24"/>
          <w:lang w:val="es-ES_tradnl"/>
        </w:rPr>
        <w:t>29) y; la organización militar, cuya historia se remonta al libro sobre el arte de la guerra escrito por Sun Tzu hace 2500 años, así como el concepto de jerarquización en estas organizaciones y el “</w:t>
      </w:r>
      <w:r w:rsidRPr="001F0486">
        <w:rPr>
          <w:rFonts w:cs="Arial"/>
          <w:i/>
          <w:szCs w:val="24"/>
          <w:lang w:val="es-ES_tradnl"/>
        </w:rPr>
        <w:t xml:space="preserve">principio de dirección, </w:t>
      </w:r>
      <w:r w:rsidRPr="001F0486">
        <w:rPr>
          <w:rFonts w:cs="Arial"/>
          <w:szCs w:val="24"/>
          <w:lang w:val="es-ES_tradnl"/>
        </w:rPr>
        <w:t>según el cual, todo soldado debe conocer perfectamente lo que se espera de él y lo que debe hacer. (Chiavenato, 2006</w:t>
      </w:r>
      <w:r>
        <w:rPr>
          <w:rFonts w:cs="Arial"/>
          <w:szCs w:val="24"/>
          <w:lang w:val="es-ES_tradnl"/>
        </w:rPr>
        <w:t>, p.</w:t>
      </w:r>
      <w:r w:rsidR="007E1E1F">
        <w:rPr>
          <w:rFonts w:cs="Arial"/>
          <w:szCs w:val="24"/>
          <w:lang w:val="es-ES_tradnl"/>
        </w:rPr>
        <w:t>30)</w:t>
      </w:r>
    </w:p>
    <w:p w14:paraId="5D066C3F" w14:textId="77777777" w:rsidR="00AA62EC" w:rsidRPr="001F0486" w:rsidRDefault="00AA62EC" w:rsidP="00AA62EC">
      <w:pPr>
        <w:rPr>
          <w:rFonts w:cs="Arial"/>
          <w:szCs w:val="24"/>
          <w:lang w:val="es-ES_tradnl"/>
        </w:rPr>
      </w:pPr>
    </w:p>
    <w:p w14:paraId="5A73853A" w14:textId="77777777" w:rsidR="00AA62EC" w:rsidRPr="001F0486" w:rsidRDefault="00AA62EC" w:rsidP="00AA62EC">
      <w:pPr>
        <w:rPr>
          <w:rFonts w:cs="Arial"/>
          <w:szCs w:val="24"/>
          <w:lang w:val="es-ES_tradnl"/>
        </w:rPr>
      </w:pPr>
      <w:r w:rsidRPr="001F0486">
        <w:rPr>
          <w:rFonts w:cs="Arial"/>
          <w:szCs w:val="24"/>
          <w:lang w:val="es-ES_tradnl"/>
        </w:rPr>
        <w:tab/>
        <w:t>Hasta aquí, la administración se origina en la historia “de ciudades, países, gobernantes, ejércitos y la Iglesia.” (Chiavenato, 2006</w:t>
      </w:r>
      <w:r>
        <w:rPr>
          <w:rFonts w:cs="Arial"/>
          <w:szCs w:val="24"/>
          <w:lang w:val="es-ES_tradnl"/>
        </w:rPr>
        <w:t>, p.</w:t>
      </w:r>
      <w:r w:rsidRPr="001F0486">
        <w:rPr>
          <w:rFonts w:cs="Arial"/>
          <w:szCs w:val="24"/>
          <w:lang w:val="es-ES_tradnl"/>
        </w:rPr>
        <w:t>32). La Revolución Industrial, según Chiavenato (2006</w:t>
      </w:r>
      <w:r>
        <w:rPr>
          <w:rFonts w:cs="Arial"/>
          <w:szCs w:val="24"/>
          <w:lang w:val="es-ES_tradnl"/>
        </w:rPr>
        <w:t>, p.</w:t>
      </w:r>
      <w:r w:rsidRPr="001F0486">
        <w:rPr>
          <w:rFonts w:cs="Arial"/>
          <w:szCs w:val="24"/>
          <w:lang w:val="es-ES_tradnl"/>
        </w:rPr>
        <w:t xml:space="preserve">30) dividida en dos épocas distintas: de 1780 a 1860 revolución del carbón y hierro; y de 1860 a 1914, revolución del acero y la electricidad; provocó el surgimiento de las fábricas </w:t>
      </w:r>
      <w:r w:rsidRPr="001F0486">
        <w:rPr>
          <w:rFonts w:cs="Arial"/>
          <w:szCs w:val="24"/>
          <w:lang w:val="es-ES_tradnl"/>
        </w:rPr>
        <w:lastRenderedPageBreak/>
        <w:t>y la aparición de la empresa industrial, (...)” (Chiavenato, 2006</w:t>
      </w:r>
      <w:r>
        <w:rPr>
          <w:rFonts w:cs="Arial"/>
          <w:szCs w:val="24"/>
          <w:lang w:val="es-ES_tradnl"/>
        </w:rPr>
        <w:t>, p.</w:t>
      </w:r>
      <w:r w:rsidRPr="001F0486">
        <w:rPr>
          <w:rFonts w:cs="Arial"/>
          <w:szCs w:val="24"/>
          <w:lang w:val="es-ES_tradnl"/>
        </w:rPr>
        <w:t>32), viniendo</w:t>
      </w:r>
      <w:r w:rsidR="002A0B6C">
        <w:rPr>
          <w:rFonts w:cs="Arial"/>
          <w:szCs w:val="24"/>
          <w:lang w:val="es-ES_tradnl"/>
        </w:rPr>
        <w:t xml:space="preserve"> esto</w:t>
      </w:r>
      <w:r w:rsidRPr="001F0486">
        <w:rPr>
          <w:rFonts w:cs="Arial"/>
          <w:szCs w:val="24"/>
          <w:lang w:val="es-ES_tradnl"/>
        </w:rPr>
        <w:t xml:space="preserve"> a cambiar el panorama de las organizaciones. Ahora, el uso de las nuevas tecnologías para producir y fabricar, el funcionamiento de las máquinas, las nuevas legislaciones tendientes a preservar la salud e integridad física de los y las trabajadores (as), las hizo más complejas y por ende, su administración apropiada, se convirtió en la principal preocupación de los propietarios. (Chiavenato, 2006). </w:t>
      </w:r>
      <w:r w:rsidR="002A0B6C">
        <w:rPr>
          <w:rFonts w:cs="Arial"/>
          <w:szCs w:val="24"/>
          <w:lang w:val="es-ES_tradnl"/>
        </w:rPr>
        <w:t>Es así como la administración, en este breve repaso histórico, inicia su estudio en el seno de la filosofía, se asoma al ámbito de la política y termina en los prados de la industria.</w:t>
      </w:r>
    </w:p>
    <w:p w14:paraId="1CCAE1D5" w14:textId="77777777" w:rsidR="00AA62EC" w:rsidRPr="001F0486" w:rsidRDefault="00AA62EC" w:rsidP="00AA62EC">
      <w:pPr>
        <w:rPr>
          <w:rFonts w:cs="Arial"/>
          <w:szCs w:val="24"/>
          <w:lang w:val="es-ES_tradnl"/>
        </w:rPr>
      </w:pPr>
    </w:p>
    <w:p w14:paraId="2E46611A" w14:textId="77777777" w:rsidR="00AA62EC" w:rsidRPr="001F0486" w:rsidRDefault="00AA62EC" w:rsidP="00AA62EC">
      <w:pPr>
        <w:rPr>
          <w:rFonts w:cs="Arial"/>
          <w:szCs w:val="24"/>
          <w:lang w:val="es-ES_tradnl"/>
        </w:rPr>
      </w:pPr>
      <w:r w:rsidRPr="001F0486">
        <w:rPr>
          <w:rFonts w:cs="Arial"/>
          <w:szCs w:val="24"/>
          <w:lang w:val="es-ES_tradnl"/>
        </w:rPr>
        <w:tab/>
        <w:t>Posterior a la Revolución Industrial, la administración es influenciada por las teorías económicas. La primera corresponde a</w:t>
      </w:r>
      <w:r w:rsidR="001C7972">
        <w:rPr>
          <w:rFonts w:cs="Arial"/>
          <w:szCs w:val="24"/>
          <w:lang w:val="es-ES_tradnl"/>
        </w:rPr>
        <w:t>l liberalismo económico, que</w:t>
      </w:r>
      <w:r w:rsidRPr="001F0486">
        <w:rPr>
          <w:rFonts w:cs="Arial"/>
          <w:szCs w:val="24"/>
          <w:lang w:val="es-ES_tradnl"/>
        </w:rPr>
        <w:t xml:space="preserve"> promovió la libre competencia. Sus ideas provienen del orden natural, según sus teóricos, el más perfecto. Se conciben los bienes naturales, sociales y económicos como eternos y separados de la influencia estatal. </w:t>
      </w:r>
      <w:r w:rsidR="001C7972">
        <w:rPr>
          <w:rFonts w:cs="Arial"/>
          <w:szCs w:val="24"/>
          <w:lang w:val="es-ES_tradnl"/>
        </w:rPr>
        <w:t>En contraposición al orden natural</w:t>
      </w:r>
      <w:r w:rsidRPr="001F0486">
        <w:rPr>
          <w:rFonts w:cs="Arial"/>
          <w:szCs w:val="24"/>
          <w:lang w:val="es-ES_tradnl"/>
        </w:rPr>
        <w:t>, Marx y Engels, luego de su análisis sobre las teorías económicas</w:t>
      </w:r>
      <w:r w:rsidR="001C7972">
        <w:rPr>
          <w:rFonts w:cs="Arial"/>
          <w:szCs w:val="24"/>
          <w:lang w:val="es-ES_tradnl"/>
        </w:rPr>
        <w:t>,</w:t>
      </w:r>
      <w:r w:rsidRPr="001F0486">
        <w:rPr>
          <w:rFonts w:cs="Arial"/>
          <w:szCs w:val="24"/>
          <w:lang w:val="es-ES_tradnl"/>
        </w:rPr>
        <w:t xml:space="preserve"> concluyen que la lucha de clases es la que impulsa el deveni</w:t>
      </w:r>
      <w:r w:rsidR="007E1E1F">
        <w:rPr>
          <w:rFonts w:cs="Arial"/>
          <w:szCs w:val="24"/>
          <w:lang w:val="es-ES_tradnl"/>
        </w:rPr>
        <w:t>r histórico. (Chiavenato, 2006)</w:t>
      </w:r>
    </w:p>
    <w:p w14:paraId="5D07E92D" w14:textId="77777777" w:rsidR="00AA62EC" w:rsidRPr="001F0486" w:rsidRDefault="00AA62EC" w:rsidP="00AA62EC">
      <w:pPr>
        <w:rPr>
          <w:rFonts w:cs="Arial"/>
          <w:szCs w:val="24"/>
          <w:lang w:val="es-ES_tradnl"/>
        </w:rPr>
      </w:pPr>
    </w:p>
    <w:p w14:paraId="13894F2C" w14:textId="77777777" w:rsidR="00AA62EC" w:rsidRPr="001F0486" w:rsidRDefault="00AA62EC" w:rsidP="00AA62EC">
      <w:pPr>
        <w:rPr>
          <w:rFonts w:cs="Arial"/>
          <w:szCs w:val="24"/>
          <w:lang w:val="es-ES_tradnl"/>
        </w:rPr>
      </w:pPr>
      <w:r w:rsidRPr="001F0486">
        <w:rPr>
          <w:rFonts w:cs="Arial"/>
          <w:szCs w:val="24"/>
          <w:lang w:val="es-ES_tradnl"/>
        </w:rPr>
        <w:tab/>
        <w:t>Para Chiavenato (2006), la última fase de influencia sobre la administración lo dan los pioneros que forjaron las bases para las primeras grandes empresas del siglo XIX. En primer lugar, se tienen las empresas ferroviarias en los Estados Unidos, luego las dedicadas a la producción de insumos que procesan la electricidad, tales como Westinghouse y General Electric y posteriormente las dedicadas a producir bienes para consumo humano, a saber, United Fruit, American Tobaco y McCormick, entre otras. Por sus dimensiones y altos intereses comerciales, dichas compañías requerían de estructuras administrativas orientadas a maximizar la producción, optimizar los recursos de producción y los procesos para contratar el talento humano, todo esto coordinado por una persona especializada en el campo. Es aquí cuando comienzan a aparecer los esp</w:t>
      </w:r>
      <w:r w:rsidR="00446723">
        <w:rPr>
          <w:rFonts w:cs="Arial"/>
          <w:szCs w:val="24"/>
          <w:lang w:val="es-ES_tradnl"/>
        </w:rPr>
        <w:t>ecialistas en administración quienes</w:t>
      </w:r>
      <w:r w:rsidRPr="001F0486">
        <w:rPr>
          <w:rFonts w:cs="Arial"/>
          <w:szCs w:val="24"/>
          <w:lang w:val="es-ES_tradnl"/>
        </w:rPr>
        <w:t xml:space="preserve"> no necesariamente eran los dueños de las empresas.</w:t>
      </w:r>
    </w:p>
    <w:p w14:paraId="15AF0D13" w14:textId="77777777" w:rsidR="00AA62EC" w:rsidRDefault="00AA62EC" w:rsidP="00AA62EC">
      <w:pPr>
        <w:rPr>
          <w:rFonts w:cs="Arial"/>
          <w:szCs w:val="24"/>
          <w:lang w:val="es-ES_tradnl"/>
        </w:rPr>
      </w:pPr>
    </w:p>
    <w:p w14:paraId="77954D51" w14:textId="77777777" w:rsidR="00591BA1" w:rsidRPr="001F0486" w:rsidRDefault="00591BA1" w:rsidP="00AA62EC">
      <w:pPr>
        <w:rPr>
          <w:rFonts w:cs="Arial"/>
          <w:szCs w:val="24"/>
          <w:lang w:val="es-ES_tradnl"/>
        </w:rPr>
      </w:pPr>
      <w:r>
        <w:rPr>
          <w:rFonts w:cs="Arial"/>
          <w:szCs w:val="24"/>
          <w:lang w:val="es-ES_tradnl"/>
        </w:rPr>
        <w:tab/>
        <w:t>De acuerdo con Chiavenato</w:t>
      </w:r>
      <w:r w:rsidRPr="001F0486">
        <w:rPr>
          <w:rFonts w:cs="Arial"/>
          <w:szCs w:val="24"/>
          <w:lang w:val="es-ES_tradnl"/>
        </w:rPr>
        <w:t xml:space="preserve"> </w:t>
      </w:r>
      <w:r>
        <w:rPr>
          <w:rFonts w:cs="Arial"/>
          <w:szCs w:val="24"/>
          <w:lang w:val="es-ES_tradnl"/>
        </w:rPr>
        <w:t>(</w:t>
      </w:r>
      <w:r w:rsidRPr="001F0486">
        <w:rPr>
          <w:rFonts w:cs="Arial"/>
          <w:szCs w:val="24"/>
          <w:lang w:val="es-ES_tradnl"/>
        </w:rPr>
        <w:t>2006</w:t>
      </w:r>
      <w:r>
        <w:rPr>
          <w:rFonts w:cs="Arial"/>
          <w:szCs w:val="24"/>
          <w:lang w:val="es-ES_tradnl"/>
        </w:rPr>
        <w:t>):</w:t>
      </w:r>
    </w:p>
    <w:p w14:paraId="35C41E34" w14:textId="77777777" w:rsidR="00AA62EC" w:rsidRPr="001F0486" w:rsidRDefault="00AA62EC" w:rsidP="00283E89">
      <w:pPr>
        <w:spacing w:line="240" w:lineRule="auto"/>
        <w:ind w:left="1276"/>
        <w:rPr>
          <w:rFonts w:cs="Arial"/>
          <w:szCs w:val="24"/>
          <w:lang w:val="es-ES_tradnl"/>
        </w:rPr>
      </w:pPr>
      <w:r w:rsidRPr="001F0486">
        <w:rPr>
          <w:rFonts w:cs="Arial"/>
          <w:szCs w:val="24"/>
          <w:lang w:val="es-ES_tradnl"/>
        </w:rPr>
        <w:t xml:space="preserve">La empresa integrada verticalmente se formó por medio de la combinación: varios productores pequeños de determinado bien se agruparon en una </w:t>
      </w:r>
      <w:r w:rsidRPr="001F0486">
        <w:rPr>
          <w:rFonts w:cs="Arial"/>
          <w:i/>
          <w:szCs w:val="24"/>
          <w:lang w:val="es-ES_tradnl"/>
        </w:rPr>
        <w:t>combinación horizontal</w:t>
      </w:r>
      <w:r w:rsidRPr="001F0486">
        <w:rPr>
          <w:rFonts w:cs="Arial"/>
          <w:szCs w:val="24"/>
          <w:lang w:val="es-ES_tradnl"/>
        </w:rPr>
        <w:t xml:space="preserve"> (federación) bajo el control de una compañía </w:t>
      </w:r>
      <w:r w:rsidRPr="001F0486">
        <w:rPr>
          <w:rFonts w:cs="Arial"/>
          <w:i/>
          <w:szCs w:val="24"/>
          <w:lang w:val="es-ES_tradnl"/>
        </w:rPr>
        <w:t>holding.</w:t>
      </w:r>
      <w:r w:rsidRPr="001F0486">
        <w:rPr>
          <w:rFonts w:cs="Arial"/>
          <w:szCs w:val="24"/>
          <w:lang w:val="es-ES_tradnl"/>
        </w:rPr>
        <w:t xml:space="preserve"> Estas agrupaciones presentaban una organización con oficinas centrales, lo cual permitía una economía de escala por medio de procesos estandarizados, la concentración de la producción en fábricas, inversión en investigación y desarrollo de productos. Esto condujo a que la oficina central empezara a decidir las actividades de las fábricas y de las filiales de ventas y compras. Estas unidades dejaron de ser dirigidas por los antiguos dueños o las familias asociadas y empezaron a ser administradas por gerentes asalariados. Así lo hicieron grandes corporaciones norteamericanas, como Standard Oil y American Bell Telephone. (</w:t>
      </w:r>
      <w:r>
        <w:rPr>
          <w:rFonts w:cs="Arial"/>
          <w:szCs w:val="24"/>
          <w:lang w:val="es-ES_tradnl"/>
        </w:rPr>
        <w:t>p.</w:t>
      </w:r>
      <w:r w:rsidR="00591BA1">
        <w:rPr>
          <w:rFonts w:cs="Arial"/>
          <w:szCs w:val="24"/>
          <w:lang w:val="es-ES_tradnl"/>
        </w:rPr>
        <w:t>35)</w:t>
      </w:r>
    </w:p>
    <w:p w14:paraId="3FC77B72" w14:textId="77777777" w:rsidR="00AA62EC" w:rsidRPr="001F0486" w:rsidRDefault="00AA62EC" w:rsidP="00AA62EC">
      <w:pPr>
        <w:rPr>
          <w:rFonts w:cs="Arial"/>
          <w:szCs w:val="24"/>
          <w:lang w:val="es-ES_tradnl"/>
        </w:rPr>
      </w:pPr>
    </w:p>
    <w:p w14:paraId="62D793FC" w14:textId="77777777" w:rsidR="00AA62EC" w:rsidRPr="001F0486" w:rsidRDefault="00AA62EC" w:rsidP="00AA62EC">
      <w:pPr>
        <w:rPr>
          <w:rFonts w:cs="Arial"/>
          <w:szCs w:val="24"/>
          <w:lang w:val="es-ES_tradnl"/>
        </w:rPr>
      </w:pPr>
      <w:r w:rsidRPr="001F0486">
        <w:rPr>
          <w:rFonts w:cs="Arial"/>
          <w:szCs w:val="24"/>
          <w:lang w:val="es-ES_tradnl"/>
        </w:rPr>
        <w:tab/>
        <w:t xml:space="preserve">Se </w:t>
      </w:r>
      <w:r w:rsidR="00BA67E9">
        <w:rPr>
          <w:rFonts w:cs="Arial"/>
          <w:szCs w:val="24"/>
          <w:lang w:val="es-ES_tradnl"/>
        </w:rPr>
        <w:t xml:space="preserve">observa </w:t>
      </w:r>
      <w:r w:rsidRPr="001F0486">
        <w:rPr>
          <w:rFonts w:cs="Arial"/>
          <w:szCs w:val="24"/>
          <w:lang w:val="es-ES_tradnl"/>
        </w:rPr>
        <w:t>que</w:t>
      </w:r>
      <w:r w:rsidR="00BA67E9">
        <w:rPr>
          <w:rFonts w:cs="Arial"/>
          <w:szCs w:val="24"/>
          <w:lang w:val="es-ES_tradnl"/>
        </w:rPr>
        <w:t>, los</w:t>
      </w:r>
      <w:r w:rsidRPr="001F0486">
        <w:rPr>
          <w:rFonts w:cs="Arial"/>
          <w:szCs w:val="24"/>
          <w:lang w:val="es-ES_tradnl"/>
        </w:rPr>
        <w:t xml:space="preserve"> </w:t>
      </w:r>
      <w:r w:rsidR="00BA67E9">
        <w:rPr>
          <w:rFonts w:cs="Arial"/>
          <w:szCs w:val="24"/>
          <w:lang w:val="es-ES_tradnl"/>
        </w:rPr>
        <w:t xml:space="preserve">nutrientes de </w:t>
      </w:r>
      <w:r w:rsidRPr="001F0486">
        <w:rPr>
          <w:rFonts w:cs="Arial"/>
          <w:szCs w:val="24"/>
          <w:lang w:val="es-ES_tradnl"/>
        </w:rPr>
        <w:t>la administración en el pasado</w:t>
      </w:r>
      <w:r w:rsidR="00BA67E9">
        <w:rPr>
          <w:rFonts w:cs="Arial"/>
          <w:szCs w:val="24"/>
          <w:lang w:val="es-ES_tradnl"/>
        </w:rPr>
        <w:t xml:space="preserve">, en orden cronológico </w:t>
      </w:r>
      <w:r w:rsidRPr="001F0486">
        <w:rPr>
          <w:rFonts w:cs="Arial"/>
          <w:szCs w:val="24"/>
          <w:lang w:val="es-ES_tradnl"/>
        </w:rPr>
        <w:t xml:space="preserve">fueron: necesidad de producción, orden público, necesidad de control, poder y crecimiento económico. Para lograr </w:t>
      </w:r>
      <w:r w:rsidR="003D6B7F">
        <w:rPr>
          <w:rFonts w:cs="Arial"/>
          <w:szCs w:val="24"/>
          <w:lang w:val="es-ES_tradnl"/>
        </w:rPr>
        <w:t>cada uno de los fines</w:t>
      </w:r>
      <w:r w:rsidRPr="001F0486">
        <w:rPr>
          <w:rFonts w:cs="Arial"/>
          <w:szCs w:val="24"/>
          <w:lang w:val="es-ES_tradnl"/>
        </w:rPr>
        <w:t xml:space="preserve">, se necesitó organizar a las personas involucradas, </w:t>
      </w:r>
      <w:r w:rsidR="002678EE">
        <w:rPr>
          <w:rFonts w:cs="Arial"/>
          <w:szCs w:val="24"/>
          <w:lang w:val="es-ES_tradnl"/>
        </w:rPr>
        <w:t xml:space="preserve">lo que provocó </w:t>
      </w:r>
      <w:r w:rsidRPr="001F0486">
        <w:rPr>
          <w:rFonts w:cs="Arial"/>
          <w:szCs w:val="24"/>
          <w:lang w:val="es-ES_tradnl"/>
        </w:rPr>
        <w:t xml:space="preserve">en principio, estructuras verticales en donde, los ubicados en los estratos superiores, tenían posiciones privilegiadas sobre el resto, </w:t>
      </w:r>
      <w:r w:rsidR="003D6B7F">
        <w:rPr>
          <w:rFonts w:cs="Arial"/>
          <w:szCs w:val="24"/>
          <w:lang w:val="es-ES_tradnl"/>
        </w:rPr>
        <w:t xml:space="preserve">reflejándose esto </w:t>
      </w:r>
      <w:r w:rsidRPr="001F0486">
        <w:rPr>
          <w:rFonts w:cs="Arial"/>
          <w:szCs w:val="24"/>
          <w:lang w:val="es-ES_tradnl"/>
        </w:rPr>
        <w:t>tanto en sus salarios</w:t>
      </w:r>
      <w:r w:rsidR="003D6B7F">
        <w:rPr>
          <w:rFonts w:cs="Arial"/>
          <w:szCs w:val="24"/>
          <w:lang w:val="es-ES_tradnl"/>
        </w:rPr>
        <w:t>,</w:t>
      </w:r>
      <w:r w:rsidRPr="001F0486">
        <w:rPr>
          <w:rFonts w:cs="Arial"/>
          <w:szCs w:val="24"/>
          <w:lang w:val="es-ES_tradnl"/>
        </w:rPr>
        <w:t xml:space="preserve"> así como en el tipo de trabajo realizado. Esta diferenciación causó manifestaciones filosóficas que redundaron en la aparición de nuevos órdenes sociales, como es el caso de los sindicatos, cuyo objetivo es el de proteger las clases menos favorecidas en estas estructuras verticales. Es en este momento, cuando se comienza a </w:t>
      </w:r>
      <w:r w:rsidR="003D6B7F">
        <w:rPr>
          <w:rFonts w:cs="Arial"/>
          <w:szCs w:val="24"/>
          <w:lang w:val="es-ES_tradnl"/>
        </w:rPr>
        <w:t xml:space="preserve">gestar </w:t>
      </w:r>
      <w:r w:rsidRPr="001F0486">
        <w:rPr>
          <w:rFonts w:cs="Arial"/>
          <w:szCs w:val="24"/>
          <w:lang w:val="es-ES_tradnl"/>
        </w:rPr>
        <w:t>preocupación sobre</w:t>
      </w:r>
      <w:r w:rsidR="003D6B7F">
        <w:rPr>
          <w:rFonts w:cs="Arial"/>
          <w:szCs w:val="24"/>
          <w:lang w:val="es-ES_tradnl"/>
        </w:rPr>
        <w:t xml:space="preserve"> el manejo del recurso humano. T</w:t>
      </w:r>
      <w:r w:rsidRPr="001F0486">
        <w:rPr>
          <w:rFonts w:cs="Arial"/>
          <w:szCs w:val="24"/>
          <w:lang w:val="es-ES_tradnl"/>
        </w:rPr>
        <w:t xml:space="preserve">al viraje es importante tenerlo presente pues, como se irá </w:t>
      </w:r>
      <w:r w:rsidR="003D6B7F">
        <w:rPr>
          <w:rFonts w:cs="Arial"/>
          <w:szCs w:val="24"/>
          <w:lang w:val="es-ES_tradnl"/>
        </w:rPr>
        <w:t>observando</w:t>
      </w:r>
      <w:r w:rsidRPr="001F0486">
        <w:rPr>
          <w:rFonts w:cs="Arial"/>
          <w:szCs w:val="24"/>
          <w:lang w:val="es-ES_tradnl"/>
        </w:rPr>
        <w:t>, poco a poco irá tomando fuerza y conducirá al concepto de la gestión colaborativa. Para Chiavenato (2009b), en lugar de “cosificar” a las personas que trabajan en la organización, es decir, ver el recurso humano como un bien más en las organizaciones y por lo tanto, convertirlo en parte del inventario, el cual debe ser ordenado, dirigido, evaluado, etc.; es mucho mejor visualizarlas como “asociadas de las organizaciones. En esa calidad, son proveedores de conocimientos, habilidades, competencias y, sobre todo, de la aportación más importante para las organizaciones: la inteligencia que presenta decisiones racionales e imprime significado y rumbo a los objetivos globales.” (Chiavenato, 2009b</w:t>
      </w:r>
      <w:r>
        <w:rPr>
          <w:rFonts w:cs="Arial"/>
          <w:szCs w:val="24"/>
          <w:lang w:val="es-ES_tradnl"/>
        </w:rPr>
        <w:t>, p.</w:t>
      </w:r>
      <w:r w:rsidRPr="001F0486">
        <w:rPr>
          <w:rFonts w:cs="Arial"/>
          <w:szCs w:val="24"/>
          <w:lang w:val="es-ES_tradnl"/>
        </w:rPr>
        <w:t>10).</w:t>
      </w:r>
      <w:r w:rsidR="005C60DD">
        <w:rPr>
          <w:rFonts w:cs="Arial"/>
          <w:szCs w:val="24"/>
          <w:lang w:val="es-ES_tradnl"/>
        </w:rPr>
        <w:t xml:space="preserve"> Más adelante se profundiza sobre el tema de la gestión colaborativa y su estrecha relación con la práctica instrumental en grupo.</w:t>
      </w:r>
    </w:p>
    <w:p w14:paraId="03552702" w14:textId="77777777" w:rsidR="00AA62EC" w:rsidRPr="001F0486" w:rsidRDefault="00AA62EC" w:rsidP="00AA62EC">
      <w:pPr>
        <w:rPr>
          <w:rFonts w:cs="Arial"/>
          <w:szCs w:val="24"/>
          <w:lang w:val="es-ES_tradnl"/>
        </w:rPr>
      </w:pPr>
    </w:p>
    <w:p w14:paraId="74C61FE3" w14:textId="77777777" w:rsidR="00AA62EC" w:rsidRPr="00C25BB6" w:rsidRDefault="004D2CFB" w:rsidP="00A372A5">
      <w:pPr>
        <w:pStyle w:val="Heading3"/>
      </w:pPr>
      <w:bookmarkStart w:id="111" w:name="_Toc164399676"/>
      <w:bookmarkStart w:id="112" w:name="_Toc175570653"/>
      <w:bookmarkStart w:id="113" w:name="_Toc310114310"/>
      <w:r>
        <w:t xml:space="preserve">3.1.2 </w:t>
      </w:r>
      <w:r w:rsidR="00AA62EC" w:rsidRPr="00C25BB6">
        <w:t xml:space="preserve">Administración </w:t>
      </w:r>
      <w:r w:rsidR="00CF437B">
        <w:t>de la educación</w:t>
      </w:r>
      <w:r w:rsidR="00AA62EC" w:rsidRPr="00C25BB6">
        <w:t>. Perspectiva teórica</w:t>
      </w:r>
      <w:bookmarkEnd w:id="111"/>
      <w:bookmarkEnd w:id="112"/>
      <w:bookmarkEnd w:id="113"/>
    </w:p>
    <w:p w14:paraId="6FC22F17" w14:textId="77777777" w:rsidR="004D2CFB" w:rsidRDefault="00AA62EC" w:rsidP="00AA62EC">
      <w:pPr>
        <w:rPr>
          <w:rFonts w:cs="Arial"/>
          <w:szCs w:val="24"/>
          <w:lang w:val="es-ES_tradnl"/>
        </w:rPr>
      </w:pPr>
      <w:r w:rsidRPr="001F0486">
        <w:rPr>
          <w:rFonts w:cs="Arial"/>
          <w:szCs w:val="24"/>
          <w:lang w:val="es-ES_tradnl"/>
        </w:rPr>
        <w:tab/>
      </w:r>
    </w:p>
    <w:p w14:paraId="07957E38" w14:textId="77777777" w:rsidR="00AA62EC" w:rsidRPr="001F0486" w:rsidRDefault="00AA62EC" w:rsidP="004D2CFB">
      <w:pPr>
        <w:ind w:firstLine="720"/>
        <w:rPr>
          <w:rFonts w:cs="Arial"/>
          <w:szCs w:val="24"/>
          <w:lang w:val="es-ES_tradnl"/>
        </w:rPr>
      </w:pPr>
      <w:r w:rsidRPr="001F0486">
        <w:rPr>
          <w:rFonts w:cs="Arial"/>
          <w:szCs w:val="24"/>
          <w:lang w:val="es-ES_tradnl"/>
        </w:rPr>
        <w:t>Dado que el presente apartado trata de la administración de la educación, en consecuencia, se hace necesario definir educación. Al respecto y según Masís (1989</w:t>
      </w:r>
      <w:r>
        <w:rPr>
          <w:rFonts w:cs="Arial"/>
          <w:szCs w:val="24"/>
          <w:lang w:val="es-ES_tradnl"/>
        </w:rPr>
        <w:t>, p.</w:t>
      </w:r>
      <w:r w:rsidRPr="001F0486">
        <w:rPr>
          <w:rFonts w:cs="Arial"/>
          <w:szCs w:val="24"/>
          <w:lang w:val="es-ES_tradnl"/>
        </w:rPr>
        <w:t>29), “La educación como manifestación social, del hombre, del individuo, del grupo, es un fenómeno histórico e ideológico.”, el mismo autor menciona que:</w:t>
      </w:r>
    </w:p>
    <w:p w14:paraId="0D17DD60" w14:textId="77777777" w:rsidR="00AA62EC" w:rsidRPr="001F0486" w:rsidRDefault="00AA62EC" w:rsidP="00AA62EC">
      <w:pPr>
        <w:rPr>
          <w:rFonts w:cs="Arial"/>
          <w:szCs w:val="24"/>
          <w:lang w:val="es-ES_tradnl"/>
        </w:rPr>
      </w:pPr>
    </w:p>
    <w:p w14:paraId="679453BC" w14:textId="77777777" w:rsidR="00AA62EC" w:rsidRPr="001F0486" w:rsidRDefault="00AA62EC" w:rsidP="00AA62EC">
      <w:pPr>
        <w:spacing w:line="240" w:lineRule="auto"/>
        <w:ind w:left="720"/>
        <w:rPr>
          <w:rFonts w:cs="Arial"/>
          <w:szCs w:val="24"/>
          <w:lang w:val="es-ES_tradnl"/>
        </w:rPr>
      </w:pPr>
      <w:r w:rsidRPr="001F0486">
        <w:rPr>
          <w:rFonts w:cs="Arial"/>
          <w:szCs w:val="24"/>
          <w:lang w:val="es-ES_tradnl"/>
        </w:rPr>
        <w:t>El sistema escolar interesa a los gobernantes en tanto es un instrumento para el mantenimiento del orden social vigente con todas las taras y diferencia de clases que le son características. Es más, en concreto y en la práctica, es el aparato de “difusión – imposición” de una determinada ideología” (Masís, 1989</w:t>
      </w:r>
      <w:r>
        <w:rPr>
          <w:rFonts w:cs="Arial"/>
          <w:szCs w:val="24"/>
          <w:lang w:val="es-ES_tradnl"/>
        </w:rPr>
        <w:t>, p.</w:t>
      </w:r>
      <w:r w:rsidR="00FD23E4">
        <w:rPr>
          <w:rFonts w:cs="Arial"/>
          <w:szCs w:val="24"/>
          <w:lang w:val="es-ES_tradnl"/>
        </w:rPr>
        <w:t>30)</w:t>
      </w:r>
      <w:r w:rsidRPr="001F0486">
        <w:rPr>
          <w:rFonts w:cs="Arial"/>
          <w:szCs w:val="24"/>
          <w:lang w:val="es-ES_tradnl"/>
        </w:rPr>
        <w:t xml:space="preserve"> </w:t>
      </w:r>
    </w:p>
    <w:p w14:paraId="405D456A" w14:textId="77777777" w:rsidR="00AA62EC" w:rsidRPr="001F0486" w:rsidRDefault="00AA62EC" w:rsidP="00AA62EC">
      <w:pPr>
        <w:spacing w:line="240" w:lineRule="auto"/>
        <w:ind w:left="720"/>
        <w:rPr>
          <w:rFonts w:cs="Arial"/>
          <w:szCs w:val="24"/>
          <w:lang w:val="es-ES_tradnl"/>
        </w:rPr>
      </w:pPr>
    </w:p>
    <w:p w14:paraId="553CBF7C" w14:textId="77777777" w:rsidR="00AA62EC" w:rsidRPr="001F0486" w:rsidRDefault="00AA62EC" w:rsidP="00AA62EC">
      <w:pPr>
        <w:rPr>
          <w:rFonts w:cs="Arial"/>
          <w:szCs w:val="24"/>
          <w:lang w:val="es-ES_tradnl"/>
        </w:rPr>
      </w:pPr>
    </w:p>
    <w:p w14:paraId="168AD8EF" w14:textId="77777777" w:rsidR="00452642" w:rsidRDefault="00AA62EC" w:rsidP="00AA62EC">
      <w:pPr>
        <w:rPr>
          <w:rFonts w:cs="Arial"/>
          <w:szCs w:val="24"/>
          <w:lang w:val="es-ES_tradnl"/>
        </w:rPr>
      </w:pPr>
      <w:r w:rsidRPr="001F0486">
        <w:rPr>
          <w:rFonts w:cs="Arial"/>
          <w:szCs w:val="24"/>
          <w:lang w:val="es-ES_tradnl"/>
        </w:rPr>
        <w:tab/>
      </w:r>
      <w:r w:rsidR="00452642">
        <w:rPr>
          <w:rFonts w:cs="Arial"/>
          <w:szCs w:val="24"/>
          <w:lang w:val="es-ES_tradnl"/>
        </w:rPr>
        <w:t xml:space="preserve">La presente investigación resalta a la educación en tanto fenómeno ideológico, pues, como ya fue expuesto en la justificación, la crisis económica y epistemológica del presente, reta la educación para afrontarla mediante la construcción y enseñanza de una nueva ideología. Una vez más, se recuerda la necesidad imperiosa de postular ideologías propias de la realidad latinoamericana para así, dejar de utilizar </w:t>
      </w:r>
      <w:r w:rsidR="00E926A4">
        <w:rPr>
          <w:rFonts w:cs="Arial"/>
          <w:szCs w:val="24"/>
          <w:lang w:val="es-ES_tradnl"/>
        </w:rPr>
        <w:t>“</w:t>
      </w:r>
      <w:r w:rsidR="00452642">
        <w:rPr>
          <w:rFonts w:cs="Arial"/>
          <w:szCs w:val="24"/>
          <w:lang w:val="es-ES_tradnl"/>
        </w:rPr>
        <w:t>modelos importados</w:t>
      </w:r>
      <w:r w:rsidR="00E926A4">
        <w:rPr>
          <w:rFonts w:cs="Arial"/>
          <w:szCs w:val="24"/>
          <w:lang w:val="es-ES_tradnl"/>
        </w:rPr>
        <w:t>”</w:t>
      </w:r>
      <w:r w:rsidR="00452642">
        <w:rPr>
          <w:rFonts w:cs="Arial"/>
          <w:szCs w:val="24"/>
          <w:lang w:val="es-ES_tradnl"/>
        </w:rPr>
        <w:t xml:space="preserve">. (Como </w:t>
      </w:r>
      <w:r w:rsidR="004F6784">
        <w:rPr>
          <w:rFonts w:cs="Arial"/>
          <w:szCs w:val="24"/>
          <w:lang w:val="es-ES_tradnl"/>
        </w:rPr>
        <w:t>canta</w:t>
      </w:r>
      <w:r w:rsidR="00452642">
        <w:rPr>
          <w:rFonts w:cs="Arial"/>
          <w:szCs w:val="24"/>
          <w:lang w:val="es-ES_tradnl"/>
        </w:rPr>
        <w:t xml:space="preserve"> Rubén Blades</w:t>
      </w:r>
      <w:r w:rsidR="004F6784">
        <w:rPr>
          <w:rFonts w:cs="Arial"/>
          <w:szCs w:val="24"/>
          <w:lang w:val="es-ES_tradnl"/>
        </w:rPr>
        <w:t xml:space="preserve"> en su canción “Plástico”</w:t>
      </w:r>
      <w:r w:rsidR="00452642">
        <w:rPr>
          <w:rFonts w:cs="Arial"/>
          <w:szCs w:val="24"/>
          <w:lang w:val="es-ES_tradnl"/>
        </w:rPr>
        <w:t>).</w:t>
      </w:r>
      <w:r w:rsidR="00F54F44">
        <w:rPr>
          <w:rFonts w:cs="Arial"/>
          <w:szCs w:val="24"/>
          <w:lang w:val="es-ES_tradnl"/>
        </w:rPr>
        <w:t xml:space="preserve"> La administración de la educación debe caminar junto al acto educativo en este momento de crisis, su accionar eficaz y eficiente será impactante en la posibilidad de lograr los objetivos que se propongan.</w:t>
      </w:r>
    </w:p>
    <w:p w14:paraId="67B0F6FA" w14:textId="77777777" w:rsidR="00452642" w:rsidRDefault="00452642" w:rsidP="00AA62EC">
      <w:pPr>
        <w:rPr>
          <w:rFonts w:cs="Arial"/>
          <w:szCs w:val="24"/>
          <w:lang w:val="es-ES_tradnl"/>
        </w:rPr>
      </w:pPr>
    </w:p>
    <w:p w14:paraId="0AFFD0D5" w14:textId="77777777" w:rsidR="00AA62EC" w:rsidRPr="001F0486" w:rsidRDefault="00AA62EC" w:rsidP="00452642">
      <w:pPr>
        <w:ind w:firstLine="720"/>
        <w:rPr>
          <w:rFonts w:cs="Arial"/>
          <w:szCs w:val="24"/>
          <w:lang w:val="es-ES_tradnl"/>
        </w:rPr>
      </w:pPr>
      <w:r w:rsidRPr="001F0486">
        <w:rPr>
          <w:rFonts w:cs="Arial"/>
          <w:szCs w:val="24"/>
          <w:lang w:val="es-ES_tradnl"/>
        </w:rPr>
        <w:t>Por otra parte, Salas (2003</w:t>
      </w:r>
      <w:r>
        <w:rPr>
          <w:rFonts w:cs="Arial"/>
          <w:szCs w:val="24"/>
          <w:lang w:val="es-ES_tradnl"/>
        </w:rPr>
        <w:t>, p.</w:t>
      </w:r>
      <w:r w:rsidR="00C04867">
        <w:rPr>
          <w:rFonts w:cs="Arial"/>
          <w:szCs w:val="24"/>
          <w:lang w:val="es-ES_tradnl"/>
        </w:rPr>
        <w:t>10), comenta</w:t>
      </w:r>
      <w:r w:rsidRPr="001F0486">
        <w:rPr>
          <w:rFonts w:cs="Arial"/>
          <w:szCs w:val="24"/>
          <w:lang w:val="es-ES_tradnl"/>
        </w:rPr>
        <w:t xml:space="preserve"> que “la educación es un proyecto social, económico, político y cultural, como resultado de los procesos desencadenados en estos ámbitos por la Revolución Industrial y la caída de los gobiernos monárquicos, (...)”</w:t>
      </w:r>
      <w:r w:rsidR="00C04867">
        <w:rPr>
          <w:rFonts w:cs="Arial"/>
          <w:szCs w:val="24"/>
          <w:lang w:val="es-ES_tradnl"/>
        </w:rPr>
        <w:t>. Obsérvese aquí que este autor ve a la educación actual como un producto de la Revolución Industrial, hecho histórico que no se originó en Latinoamérica, por lo tanto, la educación proceso de este hecho histórico pertenece a otras latitudes y no a las naciones latinoamericanas, de esta manera, tal proyecto social, económico y cultural es un modelo foráneo, una imposición ideológica, la cual, debe ser reorientada por la administración de la educación.</w:t>
      </w:r>
    </w:p>
    <w:p w14:paraId="12FB2019" w14:textId="77777777" w:rsidR="00AA62EC" w:rsidRPr="001F0486" w:rsidRDefault="00AA62EC" w:rsidP="00AA62EC">
      <w:pPr>
        <w:rPr>
          <w:rFonts w:cs="Arial"/>
          <w:szCs w:val="24"/>
          <w:lang w:val="es-ES_tradnl"/>
        </w:rPr>
      </w:pPr>
    </w:p>
    <w:p w14:paraId="470B12B5" w14:textId="77777777" w:rsidR="00AA62EC" w:rsidRPr="001F0486" w:rsidRDefault="00AA62EC" w:rsidP="00AA62EC">
      <w:pPr>
        <w:rPr>
          <w:rFonts w:cs="Arial"/>
          <w:szCs w:val="24"/>
          <w:lang w:val="es-ES_tradnl"/>
        </w:rPr>
      </w:pPr>
      <w:r w:rsidRPr="001F0486">
        <w:rPr>
          <w:rFonts w:cs="Arial"/>
          <w:szCs w:val="24"/>
          <w:lang w:val="es-ES_tradnl"/>
        </w:rPr>
        <w:tab/>
      </w:r>
      <w:r w:rsidR="00871DDF">
        <w:rPr>
          <w:rFonts w:cs="Arial"/>
          <w:szCs w:val="24"/>
          <w:lang w:val="es-ES_tradnl"/>
        </w:rPr>
        <w:t xml:space="preserve">En concatenación con lo anterior, </w:t>
      </w:r>
      <w:r w:rsidRPr="001F0486">
        <w:rPr>
          <w:rFonts w:cs="Arial"/>
          <w:szCs w:val="24"/>
          <w:lang w:val="es-ES_tradnl"/>
        </w:rPr>
        <w:t>Asthusser, citado por Masís (1989</w:t>
      </w:r>
      <w:r>
        <w:rPr>
          <w:rFonts w:cs="Arial"/>
          <w:szCs w:val="24"/>
          <w:lang w:val="es-ES_tradnl"/>
        </w:rPr>
        <w:t>, p.</w:t>
      </w:r>
      <w:r w:rsidRPr="001F0486">
        <w:rPr>
          <w:rFonts w:cs="Arial"/>
          <w:szCs w:val="24"/>
          <w:lang w:val="es-ES_tradnl"/>
        </w:rPr>
        <w:t>30), califica el sistema escolar “como el aparato ideológico número uno y dominante.” Al respecto, Bourdieu y Passeron (2001</w:t>
      </w:r>
      <w:r>
        <w:rPr>
          <w:rFonts w:cs="Arial"/>
          <w:szCs w:val="24"/>
          <w:lang w:val="es-ES_tradnl"/>
        </w:rPr>
        <w:t>, p.</w:t>
      </w:r>
      <w:r w:rsidRPr="001F0486">
        <w:rPr>
          <w:rFonts w:cs="Arial"/>
          <w:szCs w:val="24"/>
          <w:lang w:val="es-ES_tradnl"/>
        </w:rPr>
        <w:t>19) dicen “(...) Toda acción pedagógica (AP) es objetivamente una violencia simbólica en tanto que imposición, por un poder arbitrario, de una arbitrariedad cultural.</w:t>
      </w:r>
      <w:r w:rsidR="00C04867">
        <w:rPr>
          <w:rFonts w:cs="Arial"/>
          <w:szCs w:val="24"/>
          <w:lang w:val="es-ES_tradnl"/>
        </w:rPr>
        <w:t>”</w:t>
      </w:r>
      <w:r w:rsidR="00871DDF">
        <w:rPr>
          <w:rFonts w:cs="Arial"/>
          <w:szCs w:val="24"/>
          <w:lang w:val="es-ES_tradnl"/>
        </w:rPr>
        <w:t xml:space="preserve"> Así pues, la educación reproduce un aparato ideológico que, además, es impuesto arbitrariamente.</w:t>
      </w:r>
      <w:r w:rsidRPr="001F0486">
        <w:rPr>
          <w:rFonts w:cs="Arial"/>
          <w:szCs w:val="24"/>
          <w:lang w:val="es-ES_tradnl"/>
        </w:rPr>
        <w:t xml:space="preserve"> </w:t>
      </w:r>
      <w:r w:rsidR="00C04867">
        <w:rPr>
          <w:rFonts w:cs="Arial"/>
          <w:szCs w:val="24"/>
          <w:lang w:val="es-ES_tradnl"/>
        </w:rPr>
        <w:t xml:space="preserve">Agregando y en búsqueda de un cambio en el modelo de educación, orientado hacia una </w:t>
      </w:r>
      <w:r w:rsidRPr="001F0486">
        <w:rPr>
          <w:rFonts w:cs="Arial"/>
          <w:szCs w:val="24"/>
          <w:lang w:val="es-ES_tradnl"/>
        </w:rPr>
        <w:t>democratización en la enseñanza, estos autores concluyen que:</w:t>
      </w:r>
    </w:p>
    <w:p w14:paraId="0ED9895E" w14:textId="77777777" w:rsidR="00AA62EC" w:rsidRPr="001F0486" w:rsidRDefault="00AA62EC" w:rsidP="00AA62EC">
      <w:pPr>
        <w:rPr>
          <w:rFonts w:cs="Arial"/>
          <w:szCs w:val="24"/>
          <w:lang w:val="es-ES_tradnl"/>
        </w:rPr>
      </w:pPr>
    </w:p>
    <w:p w14:paraId="4A7785EF" w14:textId="77777777" w:rsidR="00AA62EC" w:rsidRPr="001F0486" w:rsidRDefault="00AA62EC" w:rsidP="00283E89">
      <w:pPr>
        <w:spacing w:line="240" w:lineRule="auto"/>
        <w:ind w:left="1276"/>
        <w:rPr>
          <w:rFonts w:cs="Arial"/>
          <w:szCs w:val="24"/>
          <w:lang w:val="es-ES_tradnl"/>
        </w:rPr>
      </w:pPr>
      <w:r w:rsidRPr="001F0486">
        <w:rPr>
          <w:rFonts w:cs="Arial"/>
          <w:szCs w:val="24"/>
          <w:lang w:val="es-ES_tradnl"/>
        </w:rPr>
        <w:t xml:space="preserve">...la enseñanza realmente democrática es aquella que se propone como fin incondicional permitir </w:t>
      </w:r>
      <w:r w:rsidRPr="001F0486">
        <w:rPr>
          <w:rFonts w:cs="Arial"/>
          <w:i/>
          <w:szCs w:val="24"/>
          <w:lang w:val="es-ES_tradnl"/>
        </w:rPr>
        <w:t xml:space="preserve">al mayor número posible de individuos el adquirir en el menor tiempo posible, la más completa y perfectamente posible, el mayor número posible de las aptitudes que conforman la cultura educacional en un momento dado, </w:t>
      </w:r>
      <w:r w:rsidRPr="001F0486">
        <w:rPr>
          <w:rFonts w:cs="Arial"/>
          <w:szCs w:val="24"/>
          <w:lang w:val="es-ES_tradnl"/>
        </w:rPr>
        <w:t>se ve que es claramente lo puesto a la enseñanza tradicional orientada hacia la selección de una elite de personas bien nacidas que la enseñanza tecnocrática ha hecho girar hacia la produc</w:t>
      </w:r>
      <w:r w:rsidR="009578C0">
        <w:rPr>
          <w:rFonts w:cs="Arial"/>
          <w:szCs w:val="24"/>
          <w:lang w:val="es-ES_tradnl"/>
        </w:rPr>
        <w:t>ción en serie de especialistas.</w:t>
      </w:r>
      <w:r w:rsidR="00072EC0">
        <w:rPr>
          <w:rFonts w:cs="Arial"/>
          <w:szCs w:val="24"/>
          <w:lang w:val="es-ES_tradnl"/>
        </w:rPr>
        <w:t xml:space="preserve"> (Bourdieu y Passeron, 2003</w:t>
      </w:r>
      <w:r>
        <w:rPr>
          <w:rFonts w:cs="Arial"/>
          <w:szCs w:val="24"/>
          <w:lang w:val="es-ES_tradnl"/>
        </w:rPr>
        <w:t>, p.</w:t>
      </w:r>
      <w:r w:rsidR="00FD23E4">
        <w:rPr>
          <w:rFonts w:cs="Arial"/>
          <w:szCs w:val="24"/>
          <w:lang w:val="es-ES_tradnl"/>
        </w:rPr>
        <w:t>113 – 114)</w:t>
      </w:r>
    </w:p>
    <w:p w14:paraId="6659F0CC" w14:textId="77777777" w:rsidR="00AA62EC" w:rsidRPr="001F0486" w:rsidRDefault="00AA62EC" w:rsidP="00AA62EC">
      <w:pPr>
        <w:rPr>
          <w:rFonts w:cs="Arial"/>
          <w:szCs w:val="24"/>
          <w:lang w:val="es-ES_tradnl"/>
        </w:rPr>
      </w:pPr>
    </w:p>
    <w:p w14:paraId="2377AD2F" w14:textId="77777777" w:rsidR="00A33336" w:rsidRDefault="00AA62EC" w:rsidP="00AA62EC">
      <w:pPr>
        <w:rPr>
          <w:rFonts w:cs="Arial"/>
          <w:szCs w:val="24"/>
          <w:lang w:val="es-ES_tradnl"/>
        </w:rPr>
      </w:pPr>
      <w:r w:rsidRPr="001F0486">
        <w:rPr>
          <w:rFonts w:cs="Arial"/>
          <w:szCs w:val="24"/>
          <w:lang w:val="es-ES_tradnl"/>
        </w:rPr>
        <w:tab/>
      </w:r>
      <w:r w:rsidR="00871DDF">
        <w:rPr>
          <w:rFonts w:cs="Arial"/>
          <w:szCs w:val="24"/>
          <w:lang w:val="es-ES_tradnl"/>
        </w:rPr>
        <w:t>Dos temas se esbozan en la cita anterior: uno, la enseñanza verdaderamente democrática y otro, la enseñanza vigente caracterizada por la producción en serie de especialistas. La primera, busca llegar al mayor número de individuos, para educarlos (as) de la mejor manera posible en un tiempo dado. En esta enseñanza realmente democrática, como la llaman los autores, la administración de la educación debe buscar metodologías administrativas con verdadero sentido democrático, es decir, con una real participación de todos los involucrados en el acto educativo. Como se verá, los ensambles instrumentales, analizados desde la perspectiva teórica del trabajo colaborativo, son un insumo importante para lograr un administración de la educación verdaderamente democrática y con posibilidad, ya no de imponer ideolog</w:t>
      </w:r>
      <w:r w:rsidR="00A33336">
        <w:rPr>
          <w:rFonts w:cs="Arial"/>
          <w:szCs w:val="24"/>
          <w:lang w:val="es-ES_tradnl"/>
        </w:rPr>
        <w:t>ías, sino por el contrario, de crear las propias y saberlas ejecutar.</w:t>
      </w:r>
    </w:p>
    <w:p w14:paraId="413BAD34" w14:textId="77777777" w:rsidR="00A33336" w:rsidRDefault="00A33336" w:rsidP="00AA62EC">
      <w:pPr>
        <w:rPr>
          <w:rFonts w:cs="Arial"/>
          <w:szCs w:val="24"/>
          <w:lang w:val="es-ES_tradnl"/>
        </w:rPr>
      </w:pPr>
    </w:p>
    <w:p w14:paraId="29708885" w14:textId="77777777" w:rsidR="009A2FD9" w:rsidRDefault="00AA62EC" w:rsidP="00A33336">
      <w:pPr>
        <w:ind w:firstLine="720"/>
        <w:rPr>
          <w:rFonts w:cs="Arial"/>
          <w:szCs w:val="24"/>
          <w:lang w:val="es-ES_tradnl"/>
        </w:rPr>
      </w:pPr>
      <w:r w:rsidRPr="001F0486">
        <w:rPr>
          <w:rFonts w:cs="Arial"/>
          <w:szCs w:val="24"/>
          <w:lang w:val="es-ES_tradnl"/>
        </w:rPr>
        <w:t xml:space="preserve">Los autores citados </w:t>
      </w:r>
      <w:r w:rsidR="00F8578F">
        <w:rPr>
          <w:rFonts w:cs="Arial"/>
          <w:szCs w:val="24"/>
          <w:lang w:val="es-ES_tradnl"/>
        </w:rPr>
        <w:t>ayudan a definir</w:t>
      </w:r>
      <w:r w:rsidRPr="001F0486">
        <w:rPr>
          <w:rFonts w:cs="Arial"/>
          <w:szCs w:val="24"/>
          <w:lang w:val="es-ES_tradnl"/>
        </w:rPr>
        <w:t xml:space="preserve"> la educación</w:t>
      </w:r>
      <w:r w:rsidR="00F8578F">
        <w:rPr>
          <w:rFonts w:cs="Arial"/>
          <w:szCs w:val="24"/>
          <w:lang w:val="es-ES_tradnl"/>
        </w:rPr>
        <w:t xml:space="preserve"> en términos políticos e ideológicos</w:t>
      </w:r>
      <w:r w:rsidRPr="001F0486">
        <w:rPr>
          <w:rFonts w:cs="Arial"/>
          <w:szCs w:val="24"/>
          <w:lang w:val="es-ES_tradnl"/>
        </w:rPr>
        <w:t xml:space="preserve">, pero mejor aún, muestran el inmenso potencial y alcance de esta, con lo cual, el ejercicio de la educación conlleva una inmensa responsabilidad y actitud hacia las personas y la vida. </w:t>
      </w:r>
      <w:r w:rsidR="00AD028E">
        <w:rPr>
          <w:rFonts w:cs="Arial"/>
          <w:szCs w:val="24"/>
          <w:lang w:val="es-ES_tradnl"/>
        </w:rPr>
        <w:t xml:space="preserve">El pensamiento de Asthusser, Bourdieu y Passeron, es importante para la presente investigación por varias razones: la práctica musical ofrece una serie de herramientas que potencian las capacidades contestarías de las personas, así las cosas, si la educación, vista desde el ámbito político, es un aparato que puede ser usado para la dominación o preservación del sistema, la música, y específicamente la práctica instrumental, </w:t>
      </w:r>
      <w:r w:rsidR="00415431">
        <w:rPr>
          <w:rFonts w:cs="Arial"/>
          <w:szCs w:val="24"/>
          <w:lang w:val="es-ES_tradnl"/>
        </w:rPr>
        <w:t>se posiciona como un atenuador de ese aparato.</w:t>
      </w:r>
      <w:r w:rsidR="00DE6E52">
        <w:rPr>
          <w:rFonts w:cs="Arial"/>
          <w:szCs w:val="24"/>
          <w:lang w:val="es-ES_tradnl"/>
        </w:rPr>
        <w:t xml:space="preserve"> Conforme se avance en el Marco Teórico, se irá ampliando este concepto.</w:t>
      </w:r>
    </w:p>
    <w:p w14:paraId="5D322DFB" w14:textId="77777777" w:rsidR="009A2FD9" w:rsidRDefault="009A2FD9" w:rsidP="00AA62EC">
      <w:pPr>
        <w:rPr>
          <w:rFonts w:cs="Arial"/>
          <w:szCs w:val="24"/>
          <w:lang w:val="es-ES_tradnl"/>
        </w:rPr>
      </w:pPr>
    </w:p>
    <w:p w14:paraId="691AE3F4" w14:textId="77777777" w:rsidR="00AA62EC" w:rsidRPr="001F0486" w:rsidRDefault="00AA62EC" w:rsidP="009A2FD9">
      <w:pPr>
        <w:ind w:firstLine="720"/>
        <w:rPr>
          <w:rFonts w:cs="Arial"/>
          <w:szCs w:val="24"/>
          <w:lang w:val="es-ES_tradnl"/>
        </w:rPr>
      </w:pPr>
      <w:r w:rsidRPr="001F0486">
        <w:rPr>
          <w:rFonts w:cs="Arial"/>
          <w:szCs w:val="24"/>
          <w:lang w:val="es-ES_tradnl"/>
        </w:rPr>
        <w:t xml:space="preserve">Con el objetivo de ejercer la educación, es decir, educar, se conformaron las organizaciones educativas y estas, a su vez, se convirtieron en el objeto de estudio de la administración </w:t>
      </w:r>
      <w:r w:rsidR="005768FD">
        <w:rPr>
          <w:rFonts w:cs="Arial"/>
          <w:szCs w:val="24"/>
          <w:lang w:val="es-ES_tradnl"/>
        </w:rPr>
        <w:t>de la educación</w:t>
      </w:r>
      <w:r w:rsidRPr="001F0486">
        <w:rPr>
          <w:rFonts w:cs="Arial"/>
          <w:szCs w:val="24"/>
          <w:lang w:val="es-ES_tradnl"/>
        </w:rPr>
        <w:t>, así lo confirma Salas (2003</w:t>
      </w:r>
      <w:r>
        <w:rPr>
          <w:rFonts w:cs="Arial"/>
          <w:szCs w:val="24"/>
          <w:lang w:val="es-ES_tradnl"/>
        </w:rPr>
        <w:t>, p.</w:t>
      </w:r>
      <w:r w:rsidRPr="001F0486">
        <w:rPr>
          <w:rFonts w:cs="Arial"/>
          <w:szCs w:val="24"/>
          <w:lang w:val="es-ES_tradnl"/>
        </w:rPr>
        <w:t>10): “La organización educativa es un tipo específico de organización, cuya especificidad estriba en las características, estructura y funciones que le corresponda, según el n</w:t>
      </w:r>
      <w:r w:rsidR="009578C0">
        <w:rPr>
          <w:rFonts w:cs="Arial"/>
          <w:szCs w:val="24"/>
          <w:lang w:val="es-ES_tradnl"/>
        </w:rPr>
        <w:t>ivel educativo que trate; [por ende</w:t>
      </w:r>
      <w:r w:rsidR="009578C0" w:rsidRPr="009578C0">
        <w:rPr>
          <w:rFonts w:cs="Arial"/>
          <w:szCs w:val="24"/>
        </w:rPr>
        <w:t>]</w:t>
      </w:r>
      <w:r w:rsidR="009578C0">
        <w:rPr>
          <w:rFonts w:cs="Arial"/>
          <w:szCs w:val="24"/>
          <w:lang w:val="es-ES_tradnl"/>
        </w:rPr>
        <w:t>,</w:t>
      </w:r>
      <w:r w:rsidRPr="001F0486">
        <w:rPr>
          <w:rFonts w:cs="Arial"/>
          <w:szCs w:val="24"/>
          <w:lang w:val="es-ES_tradnl"/>
        </w:rPr>
        <w:t xml:space="preserve"> </w:t>
      </w:r>
      <w:r w:rsidR="009578C0">
        <w:rPr>
          <w:rFonts w:cs="Arial"/>
          <w:szCs w:val="24"/>
          <w:lang w:val="es-ES_tradnl"/>
        </w:rPr>
        <w:t xml:space="preserve">(...) </w:t>
      </w:r>
      <w:r w:rsidRPr="001F0486">
        <w:rPr>
          <w:rFonts w:cs="Arial"/>
          <w:szCs w:val="24"/>
          <w:lang w:val="es-ES_tradnl"/>
        </w:rPr>
        <w:t>la organización educativa constituye el objeto de estudio de la</w:t>
      </w:r>
      <w:r w:rsidR="00413BF1">
        <w:rPr>
          <w:rFonts w:cs="Arial"/>
          <w:szCs w:val="24"/>
          <w:lang w:val="es-ES_tradnl"/>
        </w:rPr>
        <w:t xml:space="preserve"> A</w:t>
      </w:r>
      <w:r w:rsidR="009578C0">
        <w:rPr>
          <w:rFonts w:cs="Arial"/>
          <w:szCs w:val="24"/>
          <w:lang w:val="es-ES_tradnl"/>
        </w:rPr>
        <w:t>dministración Educativa…</w:t>
      </w:r>
      <w:r w:rsidR="00413BF1">
        <w:rPr>
          <w:rFonts w:cs="Arial"/>
          <w:szCs w:val="24"/>
          <w:lang w:val="es-ES_tradnl"/>
        </w:rPr>
        <w:t>”.</w:t>
      </w:r>
    </w:p>
    <w:p w14:paraId="47A7E573" w14:textId="77777777" w:rsidR="00AA62EC" w:rsidRPr="001F0486" w:rsidRDefault="00AA62EC" w:rsidP="00AA62EC">
      <w:pPr>
        <w:rPr>
          <w:rFonts w:cs="Arial"/>
          <w:szCs w:val="24"/>
          <w:lang w:val="es-ES_tradnl"/>
        </w:rPr>
      </w:pPr>
      <w:r w:rsidRPr="001F0486">
        <w:rPr>
          <w:rFonts w:cs="Arial"/>
          <w:szCs w:val="24"/>
          <w:lang w:val="es-ES_tradnl"/>
        </w:rPr>
        <w:t xml:space="preserve"> </w:t>
      </w:r>
    </w:p>
    <w:p w14:paraId="0F1A5681" w14:textId="77777777" w:rsidR="00AA62EC" w:rsidRPr="001F0486" w:rsidRDefault="00F67E19" w:rsidP="00AA62EC">
      <w:pPr>
        <w:rPr>
          <w:rFonts w:cs="Arial"/>
          <w:szCs w:val="24"/>
          <w:lang w:val="es-ES_tradnl"/>
        </w:rPr>
      </w:pPr>
      <w:r>
        <w:rPr>
          <w:rFonts w:cs="Arial"/>
          <w:szCs w:val="24"/>
          <w:lang w:val="es-ES_tradnl"/>
        </w:rPr>
        <w:tab/>
        <w:t>De acuerdo con lo anterior y</w:t>
      </w:r>
      <w:r w:rsidR="00AA62EC" w:rsidRPr="001F0486">
        <w:rPr>
          <w:rFonts w:cs="Arial"/>
          <w:szCs w:val="24"/>
          <w:lang w:val="es-ES_tradnl"/>
        </w:rPr>
        <w:t xml:space="preserve"> citados por Jiménez (2003), se presenta la descripción de expertos y organizaciones internacionales, sobre la administración </w:t>
      </w:r>
      <w:r w:rsidR="00413BF1">
        <w:rPr>
          <w:rFonts w:cs="Arial"/>
          <w:szCs w:val="24"/>
          <w:lang w:val="es-ES_tradnl"/>
        </w:rPr>
        <w:t>de la educación</w:t>
      </w:r>
      <w:r w:rsidR="00AA62EC" w:rsidRPr="001F0486">
        <w:rPr>
          <w:rFonts w:cs="Arial"/>
          <w:szCs w:val="24"/>
          <w:lang w:val="es-ES_tradnl"/>
        </w:rPr>
        <w:t>:</w:t>
      </w:r>
    </w:p>
    <w:p w14:paraId="007551A8" w14:textId="77777777" w:rsidR="00AA62EC" w:rsidRPr="001F0486" w:rsidRDefault="00AA62EC" w:rsidP="00AA62EC">
      <w:pPr>
        <w:rPr>
          <w:rFonts w:cs="Arial"/>
          <w:szCs w:val="24"/>
          <w:lang w:val="es-ES_tradnl"/>
        </w:rPr>
      </w:pPr>
    </w:p>
    <w:p w14:paraId="2FCA55C0" w14:textId="77777777" w:rsidR="00AA62EC" w:rsidRPr="001F0486" w:rsidRDefault="00AA62EC" w:rsidP="00AA62EC">
      <w:pPr>
        <w:rPr>
          <w:rFonts w:cs="Arial"/>
          <w:szCs w:val="24"/>
          <w:lang w:val="es-ES_tradnl"/>
        </w:rPr>
      </w:pPr>
      <w:r w:rsidRPr="001F0486">
        <w:rPr>
          <w:rFonts w:cs="Arial"/>
          <w:szCs w:val="24"/>
          <w:lang w:val="es-ES_tradnl"/>
        </w:rPr>
        <w:tab/>
        <w:t>Según Jesús Ugalde Víquez, la administración educativa es un “... proceso de obtención de resultados y de realización de acciones bastante concretas” (2003</w:t>
      </w:r>
      <w:r>
        <w:rPr>
          <w:rFonts w:cs="Arial"/>
          <w:szCs w:val="24"/>
          <w:lang w:val="es-ES_tradnl"/>
        </w:rPr>
        <w:t>, p.</w:t>
      </w:r>
      <w:r w:rsidRPr="001F0486">
        <w:rPr>
          <w:rFonts w:cs="Arial"/>
          <w:szCs w:val="24"/>
          <w:lang w:val="es-ES_tradnl"/>
        </w:rPr>
        <w:t xml:space="preserve">23). En palabras de </w:t>
      </w:r>
      <w:r w:rsidR="00591BA1">
        <w:rPr>
          <w:rFonts w:cs="Arial"/>
          <w:szCs w:val="24"/>
          <w:lang w:val="es-ES_tradnl"/>
        </w:rPr>
        <w:t>Flury (2003),</w:t>
      </w:r>
      <w:r w:rsidRPr="001F0486">
        <w:rPr>
          <w:rFonts w:cs="Arial"/>
          <w:szCs w:val="24"/>
          <w:lang w:val="es-ES_tradnl"/>
        </w:rPr>
        <w:t xml:space="preserve"> la administración educativa es “... una disciplina híbrida (...) debe contar con diferentes nociones capaces de interpretar el hecho educacional, de una racionalización, y optimización de los recursos educativos en beneficio de la idea del desarrollo del conjunto social.” (</w:t>
      </w:r>
      <w:r>
        <w:rPr>
          <w:rFonts w:cs="Arial"/>
          <w:szCs w:val="24"/>
          <w:lang w:val="es-ES_tradnl"/>
        </w:rPr>
        <w:t>p.</w:t>
      </w:r>
      <w:r w:rsidRPr="001F0486">
        <w:rPr>
          <w:rFonts w:cs="Arial"/>
          <w:szCs w:val="24"/>
          <w:lang w:val="es-ES_tradnl"/>
        </w:rPr>
        <w:t>26). La Organización de Estados Americanos define: “La administración de la educación, como la de cualquiera otra actividad pública o privada, es un medio para lograr los objetivos que se persiguen. (...)” (2003</w:t>
      </w:r>
      <w:r>
        <w:rPr>
          <w:rFonts w:cs="Arial"/>
          <w:szCs w:val="24"/>
          <w:lang w:val="es-ES_tradnl"/>
        </w:rPr>
        <w:t>, p.</w:t>
      </w:r>
      <w:r w:rsidRPr="001F0486">
        <w:rPr>
          <w:rFonts w:cs="Arial"/>
          <w:szCs w:val="24"/>
          <w:lang w:val="es-ES_tradnl"/>
        </w:rPr>
        <w:t>27). Para el Centro de Estudios Demogr</w:t>
      </w:r>
      <w:r w:rsidR="00591BA1">
        <w:rPr>
          <w:rFonts w:cs="Arial"/>
          <w:szCs w:val="24"/>
          <w:lang w:val="es-ES_tradnl"/>
        </w:rPr>
        <w:t>áficos de América Latina CEDAL (2003)</w:t>
      </w:r>
      <w:r w:rsidRPr="001F0486">
        <w:rPr>
          <w:rFonts w:cs="Arial"/>
          <w:szCs w:val="24"/>
          <w:lang w:val="es-ES_tradnl"/>
        </w:rPr>
        <w:t xml:space="preserve">: </w:t>
      </w:r>
    </w:p>
    <w:p w14:paraId="004877AE" w14:textId="77777777" w:rsidR="00AA62EC" w:rsidRPr="001F0486" w:rsidRDefault="00AA62EC" w:rsidP="00AA62EC">
      <w:pPr>
        <w:rPr>
          <w:rFonts w:cs="Arial"/>
          <w:szCs w:val="24"/>
          <w:lang w:val="es-ES_tradnl"/>
        </w:rPr>
      </w:pPr>
    </w:p>
    <w:p w14:paraId="7723ED6A" w14:textId="77777777" w:rsidR="00AA62EC" w:rsidRPr="001F0486" w:rsidRDefault="00591BA1" w:rsidP="00FD23E4">
      <w:pPr>
        <w:spacing w:line="240" w:lineRule="auto"/>
        <w:ind w:left="1276"/>
        <w:rPr>
          <w:rFonts w:cs="Arial"/>
          <w:szCs w:val="24"/>
          <w:lang w:val="es-ES_tradnl"/>
        </w:rPr>
      </w:pPr>
      <w:r>
        <w:rPr>
          <w:rFonts w:cs="Arial"/>
          <w:szCs w:val="24"/>
          <w:lang w:val="es-ES_tradnl"/>
        </w:rPr>
        <w:t>(</w:t>
      </w:r>
      <w:r w:rsidR="00AA62EC" w:rsidRPr="001F0486">
        <w:rPr>
          <w:rFonts w:cs="Arial"/>
          <w:szCs w:val="24"/>
          <w:lang w:val="es-ES_tradnl"/>
        </w:rPr>
        <w:t>...</w:t>
      </w:r>
      <w:r>
        <w:rPr>
          <w:rFonts w:cs="Arial"/>
          <w:szCs w:val="24"/>
          <w:lang w:val="es-ES_tradnl"/>
        </w:rPr>
        <w:t xml:space="preserve">) </w:t>
      </w:r>
      <w:r w:rsidR="00AA62EC" w:rsidRPr="001F0486">
        <w:rPr>
          <w:rFonts w:cs="Arial"/>
          <w:szCs w:val="24"/>
          <w:lang w:val="es-ES_tradnl"/>
        </w:rPr>
        <w:t>Administración Escolar es un proceso integrado por medio del cual se traza una política educativa encaminada al logro de los fines claramente determinados, con base en las necesidades del país y las aspiraciones del grupo, tomando en cuenta las características de la época. Es un sistema en el que cada elemento, es parte vital y guarda estrecha relación con los demás. Es un proceso en el que deben cumplirse entre otras, las siguientes etapas a) investigación; b) definición de problemas; c) planeamiento; ch) organización; d) acción y ejecución; e) evaluació</w:t>
      </w:r>
      <w:r>
        <w:rPr>
          <w:rFonts w:cs="Arial"/>
          <w:szCs w:val="24"/>
          <w:lang w:val="es-ES_tradnl"/>
        </w:rPr>
        <w:t>n; f) rectificación. (...) (</w:t>
      </w:r>
      <w:r w:rsidR="00AA62EC">
        <w:rPr>
          <w:rFonts w:cs="Arial"/>
          <w:szCs w:val="24"/>
          <w:lang w:val="es-ES_tradnl"/>
        </w:rPr>
        <w:t>p.</w:t>
      </w:r>
      <w:r w:rsidR="00FD23E4">
        <w:rPr>
          <w:rFonts w:cs="Arial"/>
          <w:szCs w:val="24"/>
          <w:lang w:val="es-ES_tradnl"/>
        </w:rPr>
        <w:t>27)</w:t>
      </w:r>
      <w:r w:rsidR="00AA62EC" w:rsidRPr="001F0486">
        <w:rPr>
          <w:rFonts w:cs="Arial"/>
          <w:szCs w:val="24"/>
          <w:lang w:val="es-ES_tradnl"/>
        </w:rPr>
        <w:t xml:space="preserve"> </w:t>
      </w:r>
    </w:p>
    <w:p w14:paraId="38580198" w14:textId="77777777" w:rsidR="00AA62EC" w:rsidRPr="001F0486" w:rsidRDefault="00AA62EC" w:rsidP="00AA62EC">
      <w:pPr>
        <w:rPr>
          <w:rFonts w:cs="Arial"/>
          <w:szCs w:val="24"/>
          <w:lang w:val="es-ES_tradnl"/>
        </w:rPr>
      </w:pPr>
    </w:p>
    <w:p w14:paraId="2341FB10" w14:textId="77777777" w:rsidR="00AA62EC" w:rsidRPr="001F0486" w:rsidRDefault="00AA62EC" w:rsidP="00AA62EC">
      <w:pPr>
        <w:rPr>
          <w:rFonts w:cs="Arial"/>
          <w:szCs w:val="24"/>
          <w:lang w:val="es-ES_tradnl"/>
        </w:rPr>
      </w:pPr>
      <w:r w:rsidRPr="001F0486">
        <w:rPr>
          <w:rFonts w:cs="Arial"/>
          <w:szCs w:val="24"/>
          <w:lang w:val="es-ES_tradnl"/>
        </w:rPr>
        <w:tab/>
        <w:t>De manera más concreta y según Lemus (1975), citado por Masís (1989</w:t>
      </w:r>
      <w:r>
        <w:rPr>
          <w:rFonts w:cs="Arial"/>
          <w:szCs w:val="24"/>
          <w:lang w:val="es-ES_tradnl"/>
        </w:rPr>
        <w:t>, p.</w:t>
      </w:r>
      <w:r w:rsidRPr="001F0486">
        <w:rPr>
          <w:rFonts w:cs="Arial"/>
          <w:szCs w:val="24"/>
          <w:lang w:val="es-ES_tradnl"/>
        </w:rPr>
        <w:t xml:space="preserve">41): “La administración de la educación es la aplicación de los principios básicos de la Ciencia de la Administración al desarrollo del sistema educativo.” De acuerdo con esto, es oportuno apuntar que, según Venegas (1994), en la administración moderna se considera esencial saber tomar de decisiones, por lo tanto, la administración </w:t>
      </w:r>
      <w:r w:rsidR="00413BF1">
        <w:rPr>
          <w:rFonts w:cs="Arial"/>
          <w:szCs w:val="24"/>
          <w:lang w:val="es-ES_tradnl"/>
        </w:rPr>
        <w:t>de la educación</w:t>
      </w:r>
      <w:r w:rsidRPr="001F0486">
        <w:rPr>
          <w:rFonts w:cs="Arial"/>
          <w:szCs w:val="24"/>
          <w:lang w:val="es-ES_tradnl"/>
        </w:rPr>
        <w:t>, al enfrentar problemas constantemente, también hace que la persona encargada de dicha administración, enfrente la toma de decisiones cotidianamente. Radford (1980), citado por Venegas (1994</w:t>
      </w:r>
      <w:r>
        <w:rPr>
          <w:rFonts w:cs="Arial"/>
          <w:szCs w:val="24"/>
          <w:lang w:val="es-ES_tradnl"/>
        </w:rPr>
        <w:t>, p.</w:t>
      </w:r>
      <w:r w:rsidRPr="001F0486">
        <w:rPr>
          <w:rFonts w:cs="Arial"/>
          <w:szCs w:val="24"/>
          <w:lang w:val="es-ES_tradnl"/>
        </w:rPr>
        <w:t>4) define decisión como “una escogencia entre dos o más opciones, después de evaluar los resultados que se esperan de cada opción.”</w:t>
      </w:r>
    </w:p>
    <w:p w14:paraId="35495C4C" w14:textId="77777777" w:rsidR="00AA62EC" w:rsidRPr="001F0486" w:rsidRDefault="00AA62EC" w:rsidP="00AA62EC">
      <w:pPr>
        <w:rPr>
          <w:rFonts w:cs="Arial"/>
          <w:szCs w:val="24"/>
          <w:lang w:val="es-ES_tradnl"/>
        </w:rPr>
      </w:pPr>
    </w:p>
    <w:p w14:paraId="5A668E06" w14:textId="77777777" w:rsidR="00AA62EC" w:rsidRPr="001F0486" w:rsidRDefault="00AA62EC" w:rsidP="00AA62EC">
      <w:pPr>
        <w:rPr>
          <w:rFonts w:cs="Arial"/>
          <w:szCs w:val="24"/>
          <w:lang w:val="es-ES_tradnl"/>
        </w:rPr>
      </w:pPr>
      <w:r w:rsidRPr="001F0486">
        <w:rPr>
          <w:rFonts w:cs="Arial"/>
          <w:szCs w:val="24"/>
          <w:lang w:val="es-ES_tradnl"/>
        </w:rPr>
        <w:tab/>
        <w:t xml:space="preserve">Otra definición de la administración educativa, en palabras de Masís, (1989) es: </w:t>
      </w:r>
    </w:p>
    <w:p w14:paraId="2B6361C9" w14:textId="77777777" w:rsidR="00AA62EC" w:rsidRPr="001F0486" w:rsidRDefault="00AA62EC" w:rsidP="00AA62EC">
      <w:pPr>
        <w:rPr>
          <w:rFonts w:cs="Arial"/>
          <w:szCs w:val="24"/>
          <w:lang w:val="es-ES_tradnl"/>
        </w:rPr>
      </w:pPr>
    </w:p>
    <w:p w14:paraId="1EAB1B30" w14:textId="77777777" w:rsidR="00AA62EC" w:rsidRPr="001F0486" w:rsidRDefault="00AA62EC" w:rsidP="00EB7C6E">
      <w:pPr>
        <w:spacing w:line="240" w:lineRule="auto"/>
        <w:ind w:left="1276"/>
        <w:rPr>
          <w:rFonts w:cs="Arial"/>
          <w:szCs w:val="24"/>
          <w:lang w:val="es-ES_tradnl"/>
        </w:rPr>
      </w:pPr>
      <w:r w:rsidRPr="001F0486">
        <w:rPr>
          <w:rFonts w:cs="Arial"/>
          <w:szCs w:val="24"/>
          <w:lang w:val="es-ES_tradnl"/>
        </w:rPr>
        <w:t xml:space="preserve">(...) un proceso de trabajo planificado con base en las características y condiciones del entorno, que busca el desarrollo integral del individuo a partir de objetivos preestablecidos, que conduce a la adaptación y transformación de las condiciones económicas, políticas y sociales. </w:t>
      </w:r>
      <w:r w:rsidR="005E64E4">
        <w:rPr>
          <w:rFonts w:cs="Arial"/>
          <w:szCs w:val="24"/>
          <w:lang w:val="es-ES_tradnl"/>
        </w:rPr>
        <w:t>(p.</w:t>
      </w:r>
      <w:r w:rsidR="005E64E4" w:rsidRPr="001F0486">
        <w:rPr>
          <w:rFonts w:cs="Arial"/>
          <w:szCs w:val="24"/>
          <w:lang w:val="es-ES_tradnl"/>
        </w:rPr>
        <w:t>32</w:t>
      </w:r>
      <w:r w:rsidR="005E64E4">
        <w:rPr>
          <w:rFonts w:cs="Arial"/>
          <w:szCs w:val="24"/>
          <w:lang w:val="es-ES_tradnl"/>
        </w:rPr>
        <w:t>)</w:t>
      </w:r>
    </w:p>
    <w:p w14:paraId="253EB8A3" w14:textId="77777777" w:rsidR="00AA62EC" w:rsidRPr="001F0486" w:rsidRDefault="00AA62EC" w:rsidP="00AA62EC">
      <w:pPr>
        <w:rPr>
          <w:rFonts w:cs="Arial"/>
          <w:szCs w:val="24"/>
          <w:lang w:val="es-ES_tradnl"/>
        </w:rPr>
      </w:pPr>
    </w:p>
    <w:p w14:paraId="723E0188" w14:textId="77777777" w:rsidR="00D72EC1" w:rsidRDefault="00AA62EC" w:rsidP="00AA62EC">
      <w:pPr>
        <w:rPr>
          <w:rFonts w:cs="Arial"/>
          <w:szCs w:val="24"/>
          <w:lang w:val="es-ES_tradnl"/>
        </w:rPr>
      </w:pPr>
      <w:r w:rsidRPr="001F0486">
        <w:rPr>
          <w:rFonts w:cs="Arial"/>
          <w:szCs w:val="24"/>
          <w:lang w:val="es-ES_tradnl"/>
        </w:rPr>
        <w:tab/>
        <w:t xml:space="preserve">Para el mismo autor, los procesos administrativos en el campo de la educación son: “Proceso de trabajo planificado de una organización, que busca, con la coordinación de recursos humanos y materiales, el logro de objetivos de </w:t>
      </w:r>
      <w:r w:rsidR="00AE4523">
        <w:rPr>
          <w:rFonts w:cs="Arial"/>
          <w:szCs w:val="24"/>
          <w:lang w:val="es-ES_tradnl"/>
        </w:rPr>
        <w:t>tipo educativo.”</w:t>
      </w:r>
    </w:p>
    <w:p w14:paraId="4FCDA0B6" w14:textId="77777777" w:rsidR="00AE4523" w:rsidRDefault="00AE4523" w:rsidP="00AA62EC">
      <w:pPr>
        <w:rPr>
          <w:rFonts w:cs="Arial"/>
          <w:szCs w:val="24"/>
          <w:lang w:val="es-ES_tradnl"/>
        </w:rPr>
      </w:pPr>
    </w:p>
    <w:p w14:paraId="1E9B4BF2" w14:textId="77777777" w:rsidR="00D309D0" w:rsidRDefault="00D309D0" w:rsidP="00D72EC1">
      <w:pPr>
        <w:ind w:firstLine="720"/>
        <w:rPr>
          <w:rFonts w:cs="Arial"/>
          <w:szCs w:val="24"/>
          <w:lang w:val="es-ES_tradnl"/>
        </w:rPr>
      </w:pPr>
      <w:r>
        <w:rPr>
          <w:rFonts w:cs="Arial"/>
          <w:szCs w:val="24"/>
          <w:lang w:val="es-ES_tradnl"/>
        </w:rPr>
        <w:t xml:space="preserve">Al analizar </w:t>
      </w:r>
      <w:r w:rsidR="00D72EC1">
        <w:rPr>
          <w:rFonts w:cs="Arial"/>
          <w:szCs w:val="24"/>
          <w:lang w:val="es-ES_tradnl"/>
        </w:rPr>
        <w:t>las definiciones</w:t>
      </w:r>
      <w:r>
        <w:rPr>
          <w:rFonts w:cs="Arial"/>
          <w:szCs w:val="24"/>
          <w:lang w:val="es-ES_tradnl"/>
        </w:rPr>
        <w:t xml:space="preserve"> citadas anteriormente, se observa que todas</w:t>
      </w:r>
      <w:r w:rsidR="00D72EC1">
        <w:rPr>
          <w:rFonts w:cs="Arial"/>
          <w:szCs w:val="24"/>
          <w:lang w:val="es-ES_tradnl"/>
        </w:rPr>
        <w:t xml:space="preserve"> mantienen denominadores</w:t>
      </w:r>
      <w:r w:rsidR="00D72EC1" w:rsidRPr="00D72EC1">
        <w:rPr>
          <w:rFonts w:cs="Arial"/>
          <w:szCs w:val="24"/>
          <w:lang w:val="es-ES_tradnl"/>
        </w:rPr>
        <w:t xml:space="preserve"> </w:t>
      </w:r>
      <w:r w:rsidR="00D72EC1">
        <w:rPr>
          <w:rFonts w:cs="Arial"/>
          <w:szCs w:val="24"/>
          <w:lang w:val="es-ES_tradnl"/>
        </w:rPr>
        <w:t>comunes</w:t>
      </w:r>
      <w:r>
        <w:rPr>
          <w:rFonts w:cs="Arial"/>
          <w:szCs w:val="24"/>
          <w:lang w:val="es-ES_tradnl"/>
        </w:rPr>
        <w:t>, por ejemplo, su objetivo es la educación, la acción de educar, toman en cuenta los entornos donde esta acción se llevará a cabo, para lograr los objetivos propuestos, estratifican el avance en diferentes secciones y se preocupan por evaluar los resultados y proponer medidas correctivas, en caso de error o desvío de las metas.</w:t>
      </w:r>
    </w:p>
    <w:p w14:paraId="46BD56FC" w14:textId="77777777" w:rsidR="00D309D0" w:rsidRDefault="00D309D0" w:rsidP="00D72EC1">
      <w:pPr>
        <w:ind w:firstLine="720"/>
        <w:rPr>
          <w:rFonts w:cs="Arial"/>
          <w:szCs w:val="24"/>
          <w:lang w:val="es-ES_tradnl"/>
        </w:rPr>
      </w:pPr>
    </w:p>
    <w:p w14:paraId="68BED3BE" w14:textId="77777777" w:rsidR="00AA62EC" w:rsidRPr="001F0486" w:rsidRDefault="00D309D0" w:rsidP="00D72EC1">
      <w:pPr>
        <w:ind w:firstLine="720"/>
        <w:rPr>
          <w:rFonts w:cs="Arial"/>
          <w:szCs w:val="24"/>
          <w:lang w:val="es-ES_tradnl"/>
        </w:rPr>
      </w:pPr>
      <w:r>
        <w:rPr>
          <w:rFonts w:cs="Arial"/>
          <w:szCs w:val="24"/>
          <w:lang w:val="es-ES_tradnl"/>
        </w:rPr>
        <w:t>No obstante, y leyendo entre líneas, las metas propuestas o la acción de educar, siempre estará sesgada y por esto,</w:t>
      </w:r>
      <w:r w:rsidR="00D72EC1">
        <w:rPr>
          <w:rFonts w:cs="Arial"/>
          <w:szCs w:val="24"/>
          <w:lang w:val="es-ES_tradnl"/>
        </w:rPr>
        <w:t xml:space="preserve"> </w:t>
      </w:r>
      <w:r>
        <w:rPr>
          <w:rFonts w:cs="Arial"/>
          <w:szCs w:val="24"/>
          <w:lang w:val="es-ES_tradnl"/>
        </w:rPr>
        <w:t>s</w:t>
      </w:r>
      <w:r w:rsidR="00AA62EC" w:rsidRPr="001F0486">
        <w:rPr>
          <w:rFonts w:cs="Arial"/>
          <w:szCs w:val="24"/>
          <w:lang w:val="es-ES_tradnl"/>
        </w:rPr>
        <w:t>e reitera la visión de Bourdieu y Passeron</w:t>
      </w:r>
      <w:r w:rsidR="00AE4523">
        <w:rPr>
          <w:rFonts w:cs="Arial"/>
          <w:szCs w:val="24"/>
          <w:lang w:val="es-ES_tradnl"/>
        </w:rPr>
        <w:t xml:space="preserve"> (2003)</w:t>
      </w:r>
      <w:r w:rsidR="00AA62EC" w:rsidRPr="001F0486">
        <w:rPr>
          <w:rFonts w:cs="Arial"/>
          <w:szCs w:val="24"/>
          <w:lang w:val="es-ES_tradnl"/>
        </w:rPr>
        <w:t xml:space="preserve">, sobre la educación y por ende la administración </w:t>
      </w:r>
      <w:r w:rsidR="00A63894">
        <w:rPr>
          <w:rFonts w:cs="Arial"/>
          <w:szCs w:val="24"/>
          <w:lang w:val="es-ES_tradnl"/>
        </w:rPr>
        <w:t>de la educación</w:t>
      </w:r>
      <w:r w:rsidR="00AA62EC" w:rsidRPr="001F0486">
        <w:rPr>
          <w:rFonts w:cs="Arial"/>
          <w:szCs w:val="24"/>
          <w:lang w:val="es-ES_tradnl"/>
        </w:rPr>
        <w:t>, como acciones que difunden e imponen arbitrariamente un aparato ideológico, mediante el ejercicio de la violencia simbólica. Toda organización educativa, en consecuencia, es impositiva.</w:t>
      </w:r>
    </w:p>
    <w:p w14:paraId="7BCE03D3" w14:textId="77777777" w:rsidR="00AA62EC" w:rsidRPr="001F0486" w:rsidRDefault="00AA62EC" w:rsidP="00AA62EC">
      <w:pPr>
        <w:rPr>
          <w:rFonts w:cs="Arial"/>
          <w:szCs w:val="24"/>
          <w:lang w:val="es-ES_tradnl"/>
        </w:rPr>
      </w:pPr>
    </w:p>
    <w:p w14:paraId="2975B3C2" w14:textId="77777777" w:rsidR="00AA62EC" w:rsidRPr="001F0486" w:rsidRDefault="00AA62EC" w:rsidP="00AA62EC">
      <w:pPr>
        <w:rPr>
          <w:rFonts w:cs="Arial"/>
          <w:szCs w:val="24"/>
          <w:lang w:val="es-ES_tradnl"/>
        </w:rPr>
      </w:pPr>
      <w:r w:rsidRPr="001F0486">
        <w:rPr>
          <w:rFonts w:cs="Arial"/>
          <w:szCs w:val="24"/>
          <w:lang w:val="es-ES_tradnl"/>
        </w:rPr>
        <w:tab/>
      </w:r>
      <w:r w:rsidR="00EA3867">
        <w:rPr>
          <w:rFonts w:cs="Arial"/>
          <w:szCs w:val="24"/>
          <w:lang w:val="es-ES_tradnl"/>
        </w:rPr>
        <w:t>Para concluir el presente apartado, se recuerda que l</w:t>
      </w:r>
      <w:r w:rsidR="00A63894">
        <w:rPr>
          <w:rFonts w:cs="Arial"/>
          <w:szCs w:val="24"/>
          <w:lang w:val="es-ES_tradnl"/>
        </w:rPr>
        <w:t>a teoría de la A</w:t>
      </w:r>
      <w:r w:rsidRPr="001F0486">
        <w:rPr>
          <w:rFonts w:cs="Arial"/>
          <w:szCs w:val="24"/>
          <w:lang w:val="es-ES_tradnl"/>
        </w:rPr>
        <w:t xml:space="preserve">dministración </w:t>
      </w:r>
      <w:r w:rsidR="00A63894">
        <w:rPr>
          <w:rFonts w:cs="Arial"/>
          <w:szCs w:val="24"/>
          <w:lang w:val="es-ES_tradnl"/>
        </w:rPr>
        <w:t>de la educación</w:t>
      </w:r>
      <w:r w:rsidRPr="001F0486">
        <w:rPr>
          <w:rFonts w:cs="Arial"/>
          <w:szCs w:val="24"/>
          <w:lang w:val="es-ES_tradnl"/>
        </w:rPr>
        <w:t>, en tanto disciplina, se construye a partir de tres ejes fundamentales: las Ciencias de la Educación, la teoría general de la administración y otras disciplinas tales como, Economía, Psicología, Sociología, Ciencias Políticas y Derecho, entre otras. (Salas, 2003). Como se dijo antes, su objeto de estudio son las organizaciones educativas, las cuales, según Salas (2003) se componen de Proyecto educativo – Política educativa, Paradigma o paradigmas educativos, Infraestructura general, Educador, Educando, Familia y Otros actores sociales. Así las cosas, la Administración Educativa, “se encarga, (...) de administrar el currículum, con base en determinado paradigma educativo. Esto implica que la disciplina debe encontrar el paradigma administrativo coherente con los objetivos curriculares del paradigma educativo al que se adscriba.” (Salas, 2003</w:t>
      </w:r>
      <w:r>
        <w:rPr>
          <w:rFonts w:cs="Arial"/>
          <w:szCs w:val="24"/>
          <w:lang w:val="es-ES_tradnl"/>
        </w:rPr>
        <w:t>, p.</w:t>
      </w:r>
      <w:r w:rsidRPr="001F0486">
        <w:rPr>
          <w:rFonts w:cs="Arial"/>
          <w:szCs w:val="24"/>
          <w:lang w:val="es-ES_tradnl"/>
        </w:rPr>
        <w:t>15). Más adelante se volverá sobre el tema del c</w:t>
      </w:r>
      <w:r>
        <w:rPr>
          <w:rFonts w:cs="Arial"/>
          <w:szCs w:val="24"/>
          <w:lang w:val="es-ES_tradnl"/>
        </w:rPr>
        <w:t>u</w:t>
      </w:r>
      <w:r w:rsidRPr="001F0486">
        <w:rPr>
          <w:rFonts w:cs="Arial"/>
          <w:szCs w:val="24"/>
          <w:lang w:val="es-ES_tradnl"/>
        </w:rPr>
        <w:t>rrículum.</w:t>
      </w:r>
    </w:p>
    <w:p w14:paraId="237DE7EE" w14:textId="77777777" w:rsidR="00AA62EC" w:rsidRPr="001F0486" w:rsidRDefault="00AA62EC" w:rsidP="00AA62EC">
      <w:pPr>
        <w:rPr>
          <w:rFonts w:cs="Arial"/>
          <w:szCs w:val="24"/>
          <w:lang w:val="es-ES_tradnl"/>
        </w:rPr>
      </w:pPr>
    </w:p>
    <w:p w14:paraId="30374FC2" w14:textId="77777777" w:rsidR="00AA62EC" w:rsidRPr="00C25BB6" w:rsidRDefault="004D2CFB" w:rsidP="00A372A5">
      <w:pPr>
        <w:pStyle w:val="Heading3"/>
      </w:pPr>
      <w:bookmarkStart w:id="114" w:name="_Toc175570654"/>
      <w:bookmarkStart w:id="115" w:name="_Toc310114311"/>
      <w:r>
        <w:t xml:space="preserve">3.1.3 </w:t>
      </w:r>
      <w:r w:rsidR="00AA62EC" w:rsidRPr="00C25BB6">
        <w:t>Proceso Administrativo</w:t>
      </w:r>
      <w:bookmarkEnd w:id="114"/>
      <w:bookmarkEnd w:id="115"/>
    </w:p>
    <w:p w14:paraId="54FB8517" w14:textId="77777777" w:rsidR="004D2CFB" w:rsidRDefault="004D2CFB" w:rsidP="00AA62EC">
      <w:pPr>
        <w:rPr>
          <w:rFonts w:cs="Arial"/>
          <w:szCs w:val="24"/>
          <w:lang w:val="es-ES_tradnl"/>
        </w:rPr>
      </w:pPr>
    </w:p>
    <w:p w14:paraId="502DA55C" w14:textId="77777777" w:rsidR="00AA62EC" w:rsidRPr="001F0486" w:rsidRDefault="00AA62EC" w:rsidP="00AA62EC">
      <w:pPr>
        <w:rPr>
          <w:rFonts w:cs="Arial"/>
          <w:szCs w:val="24"/>
          <w:lang w:val="es-ES_tradnl"/>
        </w:rPr>
      </w:pPr>
      <w:r w:rsidRPr="001F0486">
        <w:rPr>
          <w:rFonts w:cs="Arial"/>
          <w:szCs w:val="24"/>
          <w:lang w:val="es-ES_tradnl"/>
        </w:rPr>
        <w:tab/>
        <w:t xml:space="preserve">Las organizaciones, en tanto dinámicas, realizan toda clase de procesos con el objetivo de alcanzar las metas propuestas colectivamente. De acuerdo con Benavides, Chiavenato y Hernández, (2009) los procesos son formas sistemáticas de realizar acciones. Estos autores sostienen que el proceso administrativo se compone de la planeación, organización, integración, dirección y control. Para Parker, citada por Benavides </w:t>
      </w:r>
      <w:r w:rsidRPr="001F0486">
        <w:rPr>
          <w:rFonts w:cs="Arial"/>
          <w:i/>
          <w:szCs w:val="24"/>
          <w:lang w:val="es-ES_tradnl"/>
        </w:rPr>
        <w:t>et al.</w:t>
      </w:r>
      <w:r w:rsidRPr="001F0486">
        <w:rPr>
          <w:rFonts w:cs="Arial"/>
          <w:szCs w:val="24"/>
          <w:lang w:val="es-ES_tradnl"/>
        </w:rPr>
        <w:t xml:space="preserve"> (2009</w:t>
      </w:r>
      <w:r>
        <w:rPr>
          <w:rFonts w:cs="Arial"/>
          <w:szCs w:val="24"/>
          <w:lang w:val="es-ES_tradnl"/>
        </w:rPr>
        <w:t>, p.</w:t>
      </w:r>
      <w:r w:rsidRPr="001F0486">
        <w:rPr>
          <w:rFonts w:cs="Arial"/>
          <w:szCs w:val="24"/>
          <w:lang w:val="es-ES_tradnl"/>
        </w:rPr>
        <w:t>71) “la administración [es] el arte de hacer las cosas a través de la gente”.</w:t>
      </w:r>
      <w:r w:rsidR="000273A7">
        <w:rPr>
          <w:rFonts w:cs="Arial"/>
          <w:szCs w:val="24"/>
          <w:lang w:val="es-ES_tradnl"/>
        </w:rPr>
        <w:t xml:space="preserve"> Este pensamiento es sumamente importante, pues como se verá adelante, la interpretación de la partitura, se logra únicamente mediante el concurso de la gente, en este caso, la totalidad de integrantes del grupos instrumental, incluyendo </w:t>
      </w:r>
      <w:r w:rsidR="003603D3">
        <w:rPr>
          <w:rFonts w:cs="Arial"/>
          <w:szCs w:val="24"/>
          <w:lang w:val="es-ES_tradnl"/>
        </w:rPr>
        <w:t>director o directora</w:t>
      </w:r>
      <w:r w:rsidR="000273A7">
        <w:rPr>
          <w:rFonts w:cs="Arial"/>
          <w:szCs w:val="24"/>
          <w:lang w:val="es-ES_tradnl"/>
        </w:rPr>
        <w:t>.</w:t>
      </w:r>
    </w:p>
    <w:p w14:paraId="022DAABE" w14:textId="77777777" w:rsidR="00AA62EC" w:rsidRPr="001F0486" w:rsidRDefault="00AA62EC" w:rsidP="00AA62EC">
      <w:pPr>
        <w:rPr>
          <w:rFonts w:cs="Arial"/>
          <w:szCs w:val="24"/>
          <w:lang w:val="es-ES_tradnl"/>
        </w:rPr>
      </w:pPr>
    </w:p>
    <w:p w14:paraId="2CFBF937" w14:textId="77777777" w:rsidR="00AA62EC" w:rsidRPr="001F0486" w:rsidRDefault="00AA62EC" w:rsidP="00AA62EC">
      <w:pPr>
        <w:rPr>
          <w:rFonts w:cs="Arial"/>
          <w:szCs w:val="24"/>
          <w:lang w:val="es-ES_tradnl"/>
        </w:rPr>
      </w:pPr>
      <w:r w:rsidRPr="001F0486">
        <w:rPr>
          <w:rFonts w:cs="Arial"/>
          <w:szCs w:val="24"/>
          <w:lang w:val="es-ES_tradnl"/>
        </w:rPr>
        <w:tab/>
      </w:r>
      <w:r w:rsidR="007D4050">
        <w:rPr>
          <w:rFonts w:cs="Arial"/>
          <w:szCs w:val="24"/>
          <w:lang w:val="es-ES_tradnl"/>
        </w:rPr>
        <w:t>Volviendo al tema, l</w:t>
      </w:r>
      <w:r w:rsidRPr="001F0486">
        <w:rPr>
          <w:rFonts w:cs="Arial"/>
          <w:szCs w:val="24"/>
          <w:lang w:val="es-ES_tradnl"/>
        </w:rPr>
        <w:t xml:space="preserve">os procesos administrativos se dividen en dos etapas: la mecánica, en donde se planifica y organiza y; dinámica, donde se ejecuta eficiente y eficazmente la integración, dirección y control de los procesos. A continuación y siguiendo a Benavides </w:t>
      </w:r>
      <w:r w:rsidRPr="001F0486">
        <w:rPr>
          <w:rFonts w:cs="Arial"/>
          <w:i/>
          <w:szCs w:val="24"/>
          <w:lang w:val="es-ES_tradnl"/>
        </w:rPr>
        <w:t>et al.</w:t>
      </w:r>
      <w:r w:rsidRPr="001F0486">
        <w:rPr>
          <w:rFonts w:cs="Arial"/>
          <w:szCs w:val="24"/>
          <w:lang w:val="es-ES_tradnl"/>
        </w:rPr>
        <w:t>, se conceptualiza cada una de las fases.</w:t>
      </w:r>
    </w:p>
    <w:p w14:paraId="599483AE" w14:textId="77777777" w:rsidR="00AA62EC" w:rsidRPr="001F0486" w:rsidRDefault="00AA62EC" w:rsidP="00AA62EC">
      <w:pPr>
        <w:rPr>
          <w:rFonts w:cs="Arial"/>
          <w:szCs w:val="24"/>
          <w:lang w:val="es-ES_tradnl"/>
        </w:rPr>
      </w:pPr>
    </w:p>
    <w:p w14:paraId="318C8CBE" w14:textId="77777777" w:rsidR="00AA62EC" w:rsidRPr="001F0486" w:rsidRDefault="004D2CFB" w:rsidP="00AA62EC">
      <w:pPr>
        <w:rPr>
          <w:rFonts w:cs="Arial"/>
          <w:szCs w:val="24"/>
          <w:lang w:val="es-ES_tradnl"/>
        </w:rPr>
      </w:pPr>
      <w:r>
        <w:rPr>
          <w:rFonts w:cs="Arial"/>
          <w:b/>
          <w:szCs w:val="24"/>
          <w:lang w:val="es-ES_tradnl"/>
        </w:rPr>
        <w:t xml:space="preserve">3.1.3.1 </w:t>
      </w:r>
      <w:r w:rsidR="00AA62EC" w:rsidRPr="001F0486">
        <w:rPr>
          <w:rFonts w:cs="Arial"/>
          <w:b/>
          <w:szCs w:val="24"/>
          <w:lang w:val="es-ES_tradnl"/>
        </w:rPr>
        <w:t>Planeación</w:t>
      </w:r>
    </w:p>
    <w:p w14:paraId="78002964" w14:textId="77777777" w:rsidR="00AA62EC" w:rsidRDefault="00AA62EC" w:rsidP="00AA62EC">
      <w:pPr>
        <w:rPr>
          <w:rFonts w:cs="Arial"/>
          <w:szCs w:val="24"/>
          <w:lang w:val="es-ES_tradnl"/>
        </w:rPr>
      </w:pPr>
      <w:r w:rsidRPr="001F0486">
        <w:rPr>
          <w:rFonts w:cs="Arial"/>
          <w:szCs w:val="24"/>
          <w:lang w:val="es-ES_tradnl"/>
        </w:rPr>
        <w:tab/>
      </w:r>
      <w:r w:rsidR="007D4050">
        <w:rPr>
          <w:rFonts w:cs="Arial"/>
          <w:szCs w:val="24"/>
          <w:lang w:val="es-ES_tradnl"/>
        </w:rPr>
        <w:t xml:space="preserve">Ordenar anticipadamente las acciones a seguir, o, en palabras de Benavides: </w:t>
      </w:r>
      <w:r w:rsidRPr="001F0486">
        <w:rPr>
          <w:rFonts w:cs="Arial"/>
          <w:szCs w:val="24"/>
          <w:lang w:val="es-ES_tradnl"/>
        </w:rPr>
        <w:t xml:space="preserve">“Consiste en seleccionar misiones y objetivos, así como las acciones necesarias para cumplirlos, y requiere por lo tanto de la toma de decisiones; esto es de la elección de cursos de acción futuros a partir de diversas alternativas.” (Benavides </w:t>
      </w:r>
      <w:r w:rsidRPr="001F0486">
        <w:rPr>
          <w:rFonts w:cs="Arial"/>
          <w:i/>
          <w:szCs w:val="24"/>
          <w:lang w:val="es-ES_tradnl"/>
        </w:rPr>
        <w:t>et al.</w:t>
      </w:r>
      <w:r w:rsidRPr="001F0486">
        <w:rPr>
          <w:rFonts w:cs="Arial"/>
          <w:szCs w:val="24"/>
          <w:lang w:val="es-ES_tradnl"/>
        </w:rPr>
        <w:t>, 2009</w:t>
      </w:r>
      <w:r>
        <w:rPr>
          <w:rFonts w:cs="Arial"/>
          <w:szCs w:val="24"/>
          <w:lang w:val="es-ES_tradnl"/>
        </w:rPr>
        <w:t>, p.</w:t>
      </w:r>
      <w:r w:rsidRPr="001F0486">
        <w:rPr>
          <w:rFonts w:cs="Arial"/>
          <w:szCs w:val="24"/>
          <w:lang w:val="es-ES_tradnl"/>
        </w:rPr>
        <w:t>72). Los planes se desarrollan en un ámbito que va desde lo general has lo específico.</w:t>
      </w:r>
    </w:p>
    <w:p w14:paraId="3940CF66" w14:textId="77777777" w:rsidR="00FD23E4" w:rsidRPr="001F0486" w:rsidRDefault="00FD23E4" w:rsidP="00AA62EC">
      <w:pPr>
        <w:rPr>
          <w:rFonts w:cs="Arial"/>
          <w:szCs w:val="24"/>
          <w:lang w:val="es-ES_tradnl"/>
        </w:rPr>
      </w:pPr>
    </w:p>
    <w:p w14:paraId="06614F74" w14:textId="77777777" w:rsidR="00AA62EC" w:rsidRPr="001F0486" w:rsidRDefault="00AA62EC" w:rsidP="00AA62EC">
      <w:pPr>
        <w:rPr>
          <w:rFonts w:cs="Arial"/>
          <w:szCs w:val="24"/>
          <w:lang w:val="es-ES_tradnl"/>
        </w:rPr>
      </w:pPr>
      <w:r w:rsidRPr="001F0486">
        <w:rPr>
          <w:rFonts w:cs="Arial"/>
          <w:szCs w:val="24"/>
          <w:lang w:val="es-ES_tradnl"/>
        </w:rPr>
        <w:tab/>
        <w:t>La planeación integra las siguientes actividades:</w:t>
      </w:r>
    </w:p>
    <w:p w14:paraId="5E31CEFC" w14:textId="77777777" w:rsidR="00AA62EC" w:rsidRPr="00B72325" w:rsidRDefault="00AA62EC" w:rsidP="00AA62EC">
      <w:pPr>
        <w:numPr>
          <w:ilvl w:val="0"/>
          <w:numId w:val="38"/>
        </w:numPr>
        <w:rPr>
          <w:rFonts w:cs="Arial"/>
          <w:szCs w:val="24"/>
          <w:lang w:val="es-ES_tradnl"/>
        </w:rPr>
      </w:pPr>
      <w:r w:rsidRPr="00B72325">
        <w:rPr>
          <w:rFonts w:cs="Arial"/>
          <w:szCs w:val="24"/>
          <w:lang w:val="es-ES_tradnl"/>
        </w:rPr>
        <w:t>Aclarar, amplificar y determinar los objetivos,</w:t>
      </w:r>
    </w:p>
    <w:p w14:paraId="37DE7C14" w14:textId="77777777" w:rsidR="00AA62EC" w:rsidRPr="00B72325" w:rsidRDefault="00AA62EC" w:rsidP="00AA62EC">
      <w:pPr>
        <w:numPr>
          <w:ilvl w:val="0"/>
          <w:numId w:val="38"/>
        </w:numPr>
        <w:rPr>
          <w:rFonts w:cs="Arial"/>
          <w:szCs w:val="24"/>
          <w:lang w:val="es-ES_tradnl"/>
        </w:rPr>
      </w:pPr>
      <w:r w:rsidRPr="00B72325">
        <w:rPr>
          <w:rFonts w:cs="Arial"/>
          <w:szCs w:val="24"/>
          <w:lang w:val="es-ES_tradnl"/>
        </w:rPr>
        <w:t>Llevar a cabo proyecciones,</w:t>
      </w:r>
    </w:p>
    <w:p w14:paraId="6D4ADFA2" w14:textId="77777777" w:rsidR="00AA62EC" w:rsidRPr="00B72325" w:rsidRDefault="00AA62EC" w:rsidP="00AA62EC">
      <w:pPr>
        <w:numPr>
          <w:ilvl w:val="0"/>
          <w:numId w:val="38"/>
        </w:numPr>
        <w:rPr>
          <w:rFonts w:cs="Arial"/>
          <w:szCs w:val="24"/>
          <w:lang w:val="es-ES_tradnl"/>
        </w:rPr>
      </w:pPr>
      <w:r w:rsidRPr="00B72325">
        <w:rPr>
          <w:rFonts w:cs="Arial"/>
          <w:szCs w:val="24"/>
          <w:lang w:val="es-ES_tradnl"/>
        </w:rPr>
        <w:t>Suponer las condiciones sobre las cuales se llevará a cabo el trabajo,</w:t>
      </w:r>
    </w:p>
    <w:p w14:paraId="6C7237EB" w14:textId="77777777" w:rsidR="00AA62EC" w:rsidRPr="00B72325" w:rsidRDefault="00AA62EC" w:rsidP="00AA62EC">
      <w:pPr>
        <w:numPr>
          <w:ilvl w:val="0"/>
          <w:numId w:val="38"/>
        </w:numPr>
        <w:rPr>
          <w:rFonts w:cs="Arial"/>
          <w:szCs w:val="24"/>
          <w:lang w:val="es-ES_tradnl"/>
        </w:rPr>
      </w:pPr>
      <w:r w:rsidRPr="00B72325">
        <w:rPr>
          <w:rFonts w:cs="Arial"/>
          <w:szCs w:val="24"/>
          <w:lang w:val="es-ES_tradnl"/>
        </w:rPr>
        <w:t>Seleccionar y asignar las tareas para lograr los objetivos,</w:t>
      </w:r>
    </w:p>
    <w:p w14:paraId="74D82C20" w14:textId="77777777" w:rsidR="00AA62EC" w:rsidRPr="00B72325" w:rsidRDefault="00AA62EC" w:rsidP="00AA62EC">
      <w:pPr>
        <w:numPr>
          <w:ilvl w:val="0"/>
          <w:numId w:val="38"/>
        </w:numPr>
        <w:rPr>
          <w:rFonts w:cs="Arial"/>
          <w:szCs w:val="24"/>
          <w:lang w:val="es-ES_tradnl"/>
        </w:rPr>
      </w:pPr>
      <w:r w:rsidRPr="00B72325">
        <w:rPr>
          <w:rFonts w:cs="Arial"/>
          <w:szCs w:val="24"/>
          <w:lang w:val="es-ES_tradnl"/>
        </w:rPr>
        <w:t>Estimular la creatividad en aras de encontrar nuevos y mejores maneras de hacer los trabajos,</w:t>
      </w:r>
    </w:p>
    <w:p w14:paraId="2421CE46" w14:textId="77777777" w:rsidR="00AA62EC" w:rsidRPr="00B72325" w:rsidRDefault="00AA62EC" w:rsidP="00AA62EC">
      <w:pPr>
        <w:numPr>
          <w:ilvl w:val="0"/>
          <w:numId w:val="38"/>
        </w:numPr>
        <w:rPr>
          <w:rFonts w:cs="Arial"/>
          <w:szCs w:val="24"/>
          <w:lang w:val="es-ES_tradnl"/>
        </w:rPr>
      </w:pPr>
      <w:r w:rsidRPr="00B72325">
        <w:rPr>
          <w:rFonts w:cs="Arial"/>
          <w:szCs w:val="24"/>
          <w:lang w:val="es-ES_tradnl"/>
        </w:rPr>
        <w:t>Delimitar el accionar de cada uno de los integrantes de la organización,</w:t>
      </w:r>
    </w:p>
    <w:p w14:paraId="3FF316A4" w14:textId="77777777" w:rsidR="00AA62EC" w:rsidRPr="00B72325" w:rsidRDefault="00AA62EC" w:rsidP="00AA62EC">
      <w:pPr>
        <w:numPr>
          <w:ilvl w:val="0"/>
          <w:numId w:val="38"/>
        </w:numPr>
        <w:rPr>
          <w:rFonts w:cs="Arial"/>
          <w:szCs w:val="24"/>
          <w:lang w:val="es-ES_tradnl"/>
        </w:rPr>
      </w:pPr>
      <w:r w:rsidRPr="00B72325">
        <w:rPr>
          <w:rFonts w:cs="Arial"/>
          <w:szCs w:val="24"/>
          <w:lang w:val="es-ES_tradnl"/>
        </w:rPr>
        <w:t>Anticipar posibles problemas que retrasen el logro de los objetivos,</w:t>
      </w:r>
    </w:p>
    <w:p w14:paraId="6BB868CB" w14:textId="77777777" w:rsidR="00AA62EC" w:rsidRPr="00B72325" w:rsidRDefault="00AA62EC" w:rsidP="00AA62EC">
      <w:pPr>
        <w:numPr>
          <w:ilvl w:val="0"/>
          <w:numId w:val="38"/>
        </w:numPr>
        <w:rPr>
          <w:rFonts w:cs="Arial"/>
          <w:szCs w:val="24"/>
          <w:lang w:val="es-ES_tradnl"/>
        </w:rPr>
      </w:pPr>
      <w:r w:rsidRPr="00B72325">
        <w:rPr>
          <w:rFonts w:cs="Arial"/>
          <w:szCs w:val="24"/>
          <w:lang w:val="es-ES_tradnl"/>
        </w:rPr>
        <w:t xml:space="preserve">Modificar el curso del trabajo según aportan datos los mecanismo de control. (Benavides </w:t>
      </w:r>
      <w:r w:rsidRPr="00B72325">
        <w:rPr>
          <w:rFonts w:cs="Arial"/>
          <w:i/>
          <w:szCs w:val="24"/>
          <w:lang w:val="es-ES_tradnl"/>
        </w:rPr>
        <w:t>et al.</w:t>
      </w:r>
      <w:r w:rsidR="00FD23E4">
        <w:rPr>
          <w:rFonts w:cs="Arial"/>
          <w:szCs w:val="24"/>
          <w:lang w:val="es-ES_tradnl"/>
        </w:rPr>
        <w:t>, 2009)</w:t>
      </w:r>
    </w:p>
    <w:p w14:paraId="1C991E12" w14:textId="77777777" w:rsidR="00AA62EC" w:rsidRPr="00B72325" w:rsidRDefault="00AA62EC" w:rsidP="00AA62EC">
      <w:pPr>
        <w:rPr>
          <w:rFonts w:cs="Arial"/>
          <w:szCs w:val="24"/>
          <w:lang w:val="es-ES_tradnl"/>
        </w:rPr>
      </w:pPr>
    </w:p>
    <w:p w14:paraId="392368CA" w14:textId="77777777" w:rsidR="00AA62EC" w:rsidRPr="00B72325" w:rsidRDefault="00AA62EC" w:rsidP="00AA62EC">
      <w:pPr>
        <w:rPr>
          <w:rFonts w:cs="Arial"/>
          <w:szCs w:val="24"/>
          <w:lang w:val="es-ES_tradnl"/>
        </w:rPr>
      </w:pPr>
      <w:r w:rsidRPr="00B72325">
        <w:rPr>
          <w:rFonts w:cs="Arial"/>
          <w:szCs w:val="24"/>
          <w:lang w:val="es-ES_tradnl"/>
        </w:rPr>
        <w:tab/>
        <w:t xml:space="preserve">La planeación contempla las siguientes variables, definidas por Benavides </w:t>
      </w:r>
      <w:r w:rsidRPr="00B72325">
        <w:rPr>
          <w:rFonts w:cs="Arial"/>
          <w:i/>
          <w:szCs w:val="24"/>
          <w:lang w:val="es-ES_tradnl"/>
        </w:rPr>
        <w:t>et al.</w:t>
      </w:r>
      <w:r w:rsidR="00FD23E4">
        <w:rPr>
          <w:rFonts w:cs="Arial"/>
          <w:szCs w:val="24"/>
          <w:lang w:val="es-ES_tradnl"/>
        </w:rPr>
        <w:t>, (2009).</w:t>
      </w:r>
    </w:p>
    <w:p w14:paraId="1E77D577" w14:textId="77777777" w:rsidR="00AA62EC" w:rsidRPr="00B72325" w:rsidRDefault="00AA62EC" w:rsidP="00AA62EC">
      <w:pPr>
        <w:rPr>
          <w:rFonts w:cs="Arial"/>
          <w:b/>
          <w:szCs w:val="24"/>
          <w:lang w:val="es-ES_tradnl"/>
        </w:rPr>
      </w:pPr>
    </w:p>
    <w:p w14:paraId="76450607" w14:textId="77777777" w:rsidR="00AA62EC" w:rsidRPr="00B72325" w:rsidRDefault="004D2CFB" w:rsidP="00AA62EC">
      <w:pPr>
        <w:rPr>
          <w:rFonts w:cs="Arial"/>
          <w:szCs w:val="24"/>
          <w:lang w:val="es-ES_tradnl"/>
        </w:rPr>
      </w:pPr>
      <w:r>
        <w:rPr>
          <w:rFonts w:cs="Arial"/>
          <w:b/>
          <w:szCs w:val="24"/>
          <w:lang w:val="es-ES_tradnl"/>
        </w:rPr>
        <w:t xml:space="preserve">3.1.3.2 </w:t>
      </w:r>
      <w:r w:rsidR="00AA62EC" w:rsidRPr="00B72325">
        <w:rPr>
          <w:rFonts w:cs="Arial"/>
          <w:b/>
          <w:szCs w:val="24"/>
          <w:lang w:val="es-ES_tradnl"/>
        </w:rPr>
        <w:t>Propósitos o misiones</w:t>
      </w:r>
    </w:p>
    <w:p w14:paraId="5105258A" w14:textId="77777777" w:rsidR="00AA62EC" w:rsidRPr="00B72325" w:rsidRDefault="00AA62EC" w:rsidP="002E12A2">
      <w:pPr>
        <w:ind w:firstLine="720"/>
        <w:rPr>
          <w:rFonts w:cs="Arial"/>
          <w:szCs w:val="24"/>
          <w:lang w:val="es-ES_tradnl"/>
        </w:rPr>
      </w:pPr>
      <w:r w:rsidRPr="00B72325">
        <w:rPr>
          <w:rFonts w:cs="Arial"/>
          <w:szCs w:val="24"/>
          <w:lang w:val="es-ES_tradnl"/>
        </w:rPr>
        <w:t>Identificación de la función o tarea básica de una empresa o institución o de una parte.</w:t>
      </w:r>
    </w:p>
    <w:p w14:paraId="4D7E07A8" w14:textId="77777777" w:rsidR="00AA62EC" w:rsidRPr="00B72325" w:rsidRDefault="00AA62EC" w:rsidP="00AA62EC">
      <w:pPr>
        <w:rPr>
          <w:rFonts w:cs="Arial"/>
          <w:szCs w:val="24"/>
          <w:lang w:val="es-ES_tradnl"/>
        </w:rPr>
      </w:pPr>
    </w:p>
    <w:p w14:paraId="76F8A0C7" w14:textId="77777777" w:rsidR="00AA62EC" w:rsidRPr="00B72325" w:rsidRDefault="004D2CFB" w:rsidP="00AA62EC">
      <w:pPr>
        <w:rPr>
          <w:rFonts w:cs="Arial"/>
          <w:szCs w:val="24"/>
          <w:lang w:val="es-ES_tradnl"/>
        </w:rPr>
      </w:pPr>
      <w:r>
        <w:rPr>
          <w:rFonts w:cs="Arial"/>
          <w:b/>
          <w:szCs w:val="24"/>
          <w:lang w:val="es-ES_tradnl"/>
        </w:rPr>
        <w:t xml:space="preserve">3.1.3.3 </w:t>
      </w:r>
      <w:r w:rsidR="00AA62EC" w:rsidRPr="00B72325">
        <w:rPr>
          <w:rFonts w:cs="Arial"/>
          <w:b/>
          <w:szCs w:val="24"/>
          <w:lang w:val="es-ES_tradnl"/>
        </w:rPr>
        <w:t>Objetivos o metas</w:t>
      </w:r>
    </w:p>
    <w:p w14:paraId="3B3CEFF3" w14:textId="77777777" w:rsidR="00AA62EC" w:rsidRPr="00B72325" w:rsidRDefault="00AA62EC" w:rsidP="002E12A2">
      <w:pPr>
        <w:ind w:firstLine="720"/>
        <w:rPr>
          <w:rFonts w:cs="Arial"/>
          <w:szCs w:val="24"/>
          <w:lang w:val="es-ES_tradnl"/>
        </w:rPr>
      </w:pPr>
      <w:r w:rsidRPr="00B72325">
        <w:rPr>
          <w:rFonts w:cs="Arial"/>
          <w:szCs w:val="24"/>
          <w:lang w:val="es-ES_tradnl"/>
        </w:rPr>
        <w:t>Fines perseguidos por una empresa o institución.</w:t>
      </w:r>
    </w:p>
    <w:p w14:paraId="2BCE0848" w14:textId="77777777" w:rsidR="00AA62EC" w:rsidRDefault="00AA62EC" w:rsidP="00AA62EC">
      <w:pPr>
        <w:rPr>
          <w:rFonts w:cs="Arial"/>
          <w:szCs w:val="24"/>
          <w:lang w:val="es-ES_tradnl"/>
        </w:rPr>
      </w:pPr>
    </w:p>
    <w:p w14:paraId="1A20852E" w14:textId="77777777" w:rsidR="00C04C72" w:rsidRDefault="00C04C72" w:rsidP="00AA62EC">
      <w:pPr>
        <w:rPr>
          <w:rFonts w:cs="Arial"/>
          <w:szCs w:val="24"/>
          <w:lang w:val="es-ES_tradnl"/>
        </w:rPr>
      </w:pPr>
    </w:p>
    <w:p w14:paraId="6CA1F313" w14:textId="77777777" w:rsidR="00C04C72" w:rsidRPr="00B72325" w:rsidRDefault="00C04C72" w:rsidP="00AA62EC">
      <w:pPr>
        <w:rPr>
          <w:rFonts w:cs="Arial"/>
          <w:szCs w:val="24"/>
          <w:lang w:val="es-ES_tradnl"/>
        </w:rPr>
      </w:pPr>
    </w:p>
    <w:p w14:paraId="1BF7170A" w14:textId="77777777" w:rsidR="00AA62EC" w:rsidRPr="00B72325" w:rsidRDefault="004D2CFB" w:rsidP="00AA62EC">
      <w:pPr>
        <w:rPr>
          <w:rFonts w:cs="Arial"/>
          <w:b/>
          <w:szCs w:val="24"/>
          <w:lang w:val="es-ES_tradnl"/>
        </w:rPr>
      </w:pPr>
      <w:r>
        <w:rPr>
          <w:rFonts w:cs="Arial"/>
          <w:b/>
          <w:szCs w:val="24"/>
          <w:lang w:val="es-ES_tradnl"/>
        </w:rPr>
        <w:t xml:space="preserve">3.1.3.4 </w:t>
      </w:r>
      <w:r w:rsidR="00AA62EC" w:rsidRPr="00B72325">
        <w:rPr>
          <w:rFonts w:cs="Arial"/>
          <w:b/>
          <w:szCs w:val="24"/>
          <w:lang w:val="es-ES_tradnl"/>
        </w:rPr>
        <w:t>Estrategias</w:t>
      </w:r>
    </w:p>
    <w:p w14:paraId="713BAD47" w14:textId="77777777" w:rsidR="00AA62EC" w:rsidRPr="00B72325" w:rsidRDefault="00AA62EC" w:rsidP="002E12A2">
      <w:pPr>
        <w:ind w:firstLine="720"/>
        <w:rPr>
          <w:rFonts w:cs="Arial"/>
          <w:szCs w:val="24"/>
          <w:lang w:val="es-ES_tradnl"/>
        </w:rPr>
      </w:pPr>
      <w:r w:rsidRPr="00B72325">
        <w:rPr>
          <w:rFonts w:cs="Arial"/>
          <w:szCs w:val="24"/>
          <w:lang w:val="es-ES_tradnl"/>
        </w:rPr>
        <w:t>Determinación de objetivos básicos a largo plazo, mediante la adopción y asignación de los recursos necesarios para su logro.</w:t>
      </w:r>
    </w:p>
    <w:p w14:paraId="1973640C" w14:textId="77777777" w:rsidR="00AA62EC" w:rsidRPr="00B72325" w:rsidRDefault="00AA62EC" w:rsidP="00AA62EC">
      <w:pPr>
        <w:rPr>
          <w:rFonts w:cs="Arial"/>
          <w:szCs w:val="24"/>
          <w:lang w:val="es-ES_tradnl"/>
        </w:rPr>
      </w:pPr>
    </w:p>
    <w:p w14:paraId="7AD1DF85" w14:textId="77777777" w:rsidR="00AA62EC" w:rsidRPr="00B72325" w:rsidRDefault="004D2CFB" w:rsidP="00AA62EC">
      <w:pPr>
        <w:rPr>
          <w:rFonts w:cs="Arial"/>
          <w:b/>
          <w:szCs w:val="24"/>
          <w:lang w:val="es-ES_tradnl"/>
        </w:rPr>
      </w:pPr>
      <w:r>
        <w:rPr>
          <w:rFonts w:cs="Arial"/>
          <w:b/>
          <w:szCs w:val="24"/>
          <w:lang w:val="es-ES_tradnl"/>
        </w:rPr>
        <w:t xml:space="preserve">3.1.3.5 </w:t>
      </w:r>
      <w:r w:rsidR="00AA62EC" w:rsidRPr="00B72325">
        <w:rPr>
          <w:rFonts w:cs="Arial"/>
          <w:b/>
          <w:szCs w:val="24"/>
          <w:lang w:val="es-ES_tradnl"/>
        </w:rPr>
        <w:t>Políticas</w:t>
      </w:r>
    </w:p>
    <w:p w14:paraId="6078F63D" w14:textId="77777777" w:rsidR="00AA62EC" w:rsidRPr="00B72325" w:rsidRDefault="00AA62EC" w:rsidP="002E12A2">
      <w:pPr>
        <w:ind w:firstLine="720"/>
        <w:rPr>
          <w:rFonts w:cs="Arial"/>
          <w:szCs w:val="24"/>
          <w:lang w:val="es-ES_tradnl"/>
        </w:rPr>
      </w:pPr>
      <w:r w:rsidRPr="00B72325">
        <w:rPr>
          <w:rFonts w:cs="Arial"/>
          <w:szCs w:val="24"/>
          <w:lang w:val="es-ES_tradnl"/>
        </w:rPr>
        <w:t>Enunciados o criterios generales que orientan la toma de decisiones.</w:t>
      </w:r>
    </w:p>
    <w:p w14:paraId="1B8B64FE" w14:textId="77777777" w:rsidR="00AA62EC" w:rsidRPr="00B72325" w:rsidRDefault="00AA62EC" w:rsidP="00AA62EC">
      <w:pPr>
        <w:rPr>
          <w:rFonts w:cs="Arial"/>
          <w:szCs w:val="24"/>
          <w:lang w:val="es-ES_tradnl"/>
        </w:rPr>
      </w:pPr>
    </w:p>
    <w:p w14:paraId="4DAE2E27" w14:textId="77777777" w:rsidR="00AA62EC" w:rsidRPr="00B72325" w:rsidRDefault="004D2CFB" w:rsidP="00AA62EC">
      <w:pPr>
        <w:rPr>
          <w:rFonts w:cs="Arial"/>
          <w:b/>
          <w:szCs w:val="24"/>
          <w:lang w:val="es-ES_tradnl"/>
        </w:rPr>
      </w:pPr>
      <w:r>
        <w:rPr>
          <w:rFonts w:cs="Arial"/>
          <w:b/>
          <w:szCs w:val="24"/>
          <w:lang w:val="es-ES_tradnl"/>
        </w:rPr>
        <w:t xml:space="preserve">3.1.3.6 </w:t>
      </w:r>
      <w:r w:rsidR="00AA62EC" w:rsidRPr="00B72325">
        <w:rPr>
          <w:rFonts w:cs="Arial"/>
          <w:b/>
          <w:szCs w:val="24"/>
          <w:lang w:val="es-ES_tradnl"/>
        </w:rPr>
        <w:t>Procedimientos</w:t>
      </w:r>
    </w:p>
    <w:p w14:paraId="2E2D6BC1" w14:textId="77777777" w:rsidR="00AA62EC" w:rsidRPr="00B72325" w:rsidRDefault="00AA62EC" w:rsidP="002E12A2">
      <w:pPr>
        <w:ind w:firstLine="720"/>
        <w:rPr>
          <w:rFonts w:cs="Arial"/>
          <w:szCs w:val="24"/>
          <w:lang w:val="es-ES_tradnl"/>
        </w:rPr>
      </w:pPr>
      <w:r w:rsidRPr="00B72325">
        <w:rPr>
          <w:rFonts w:cs="Arial"/>
          <w:szCs w:val="24"/>
          <w:lang w:val="es-ES_tradnl"/>
        </w:rPr>
        <w:t>Planes por medio de los cuales se establecen métodos para lograr los objetivos propuestos.</w:t>
      </w:r>
    </w:p>
    <w:p w14:paraId="1F8B9FEF" w14:textId="77777777" w:rsidR="00AA62EC" w:rsidRPr="00B72325" w:rsidRDefault="00AA62EC" w:rsidP="00AA62EC">
      <w:pPr>
        <w:rPr>
          <w:rFonts w:cs="Arial"/>
          <w:szCs w:val="24"/>
          <w:lang w:val="es-ES_tradnl"/>
        </w:rPr>
      </w:pPr>
    </w:p>
    <w:p w14:paraId="4A835EFA" w14:textId="77777777" w:rsidR="00AA62EC" w:rsidRPr="00B72325" w:rsidRDefault="004D2CFB" w:rsidP="00AA62EC">
      <w:pPr>
        <w:rPr>
          <w:rFonts w:cs="Arial"/>
          <w:szCs w:val="24"/>
          <w:lang w:val="es-ES_tradnl"/>
        </w:rPr>
      </w:pPr>
      <w:r>
        <w:rPr>
          <w:rFonts w:cs="Arial"/>
          <w:b/>
          <w:szCs w:val="24"/>
          <w:lang w:val="es-ES_tradnl"/>
        </w:rPr>
        <w:t xml:space="preserve">3.1.3.7 </w:t>
      </w:r>
      <w:r w:rsidR="00AA62EC" w:rsidRPr="00B72325">
        <w:rPr>
          <w:rFonts w:cs="Arial"/>
          <w:b/>
          <w:szCs w:val="24"/>
          <w:lang w:val="es-ES_tradnl"/>
        </w:rPr>
        <w:t>Reglas</w:t>
      </w:r>
    </w:p>
    <w:p w14:paraId="2CDF7DC7" w14:textId="77777777" w:rsidR="00AA62EC" w:rsidRPr="00B72325" w:rsidRDefault="00AA62EC" w:rsidP="002E12A2">
      <w:pPr>
        <w:ind w:firstLine="720"/>
        <w:rPr>
          <w:rFonts w:cs="Arial"/>
          <w:szCs w:val="24"/>
          <w:lang w:val="es-ES_tradnl"/>
        </w:rPr>
      </w:pPr>
      <w:r w:rsidRPr="00B72325">
        <w:rPr>
          <w:rFonts w:cs="Arial"/>
          <w:szCs w:val="24"/>
          <w:lang w:val="es-ES_tradnl"/>
        </w:rPr>
        <w:t>Exponen acciones o prohibiciones específicas no sujetas a la discrecionalidad de las personas.</w:t>
      </w:r>
    </w:p>
    <w:p w14:paraId="14E916C9" w14:textId="77777777" w:rsidR="00AA62EC" w:rsidRPr="00B72325" w:rsidRDefault="00AA62EC" w:rsidP="00AA62EC">
      <w:pPr>
        <w:rPr>
          <w:rFonts w:cs="Arial"/>
          <w:szCs w:val="24"/>
          <w:lang w:val="es-ES_tradnl"/>
        </w:rPr>
      </w:pPr>
    </w:p>
    <w:p w14:paraId="4D1BC82E" w14:textId="77777777" w:rsidR="00AA62EC" w:rsidRPr="00B72325" w:rsidRDefault="004D2CFB" w:rsidP="00AA62EC">
      <w:pPr>
        <w:rPr>
          <w:rFonts w:cs="Arial"/>
          <w:szCs w:val="24"/>
          <w:lang w:val="es-ES_tradnl"/>
        </w:rPr>
      </w:pPr>
      <w:r>
        <w:rPr>
          <w:rFonts w:cs="Arial"/>
          <w:b/>
          <w:szCs w:val="24"/>
          <w:lang w:val="es-ES_tradnl"/>
        </w:rPr>
        <w:t xml:space="preserve">3.1.3.8 </w:t>
      </w:r>
      <w:r w:rsidR="00AA62EC" w:rsidRPr="00B72325">
        <w:rPr>
          <w:rFonts w:cs="Arial"/>
          <w:b/>
          <w:szCs w:val="24"/>
          <w:lang w:val="es-ES_tradnl"/>
        </w:rPr>
        <w:t>Programas</w:t>
      </w:r>
    </w:p>
    <w:p w14:paraId="3DDB582A" w14:textId="77777777" w:rsidR="00AA62EC" w:rsidRPr="00B72325" w:rsidRDefault="00AA62EC" w:rsidP="002E12A2">
      <w:pPr>
        <w:ind w:firstLine="720"/>
        <w:rPr>
          <w:rFonts w:cs="Arial"/>
          <w:szCs w:val="24"/>
          <w:lang w:val="es-ES_tradnl"/>
        </w:rPr>
      </w:pPr>
      <w:r w:rsidRPr="00B72325">
        <w:rPr>
          <w:rFonts w:cs="Arial"/>
          <w:szCs w:val="24"/>
          <w:lang w:val="es-ES_tradnl"/>
        </w:rPr>
        <w:t>Conjunto de metas, políticas, procedimientos, reglas, asignaciones de tareas, pasos a seguir, recursos por emplear y otros elementos necesarios para el logro de los objetivos.</w:t>
      </w:r>
    </w:p>
    <w:p w14:paraId="22D219BA" w14:textId="77777777" w:rsidR="00AA62EC" w:rsidRPr="00B72325" w:rsidRDefault="00AA62EC" w:rsidP="00AA62EC">
      <w:pPr>
        <w:rPr>
          <w:rFonts w:cs="Arial"/>
          <w:szCs w:val="24"/>
          <w:lang w:val="es-ES_tradnl"/>
        </w:rPr>
      </w:pPr>
    </w:p>
    <w:p w14:paraId="7131BF92" w14:textId="77777777" w:rsidR="00AA62EC" w:rsidRPr="00B72325" w:rsidRDefault="004D2CFB" w:rsidP="00AA62EC">
      <w:pPr>
        <w:rPr>
          <w:rFonts w:cs="Arial"/>
          <w:szCs w:val="24"/>
          <w:lang w:val="es-ES_tradnl"/>
        </w:rPr>
      </w:pPr>
      <w:r>
        <w:rPr>
          <w:rFonts w:cs="Arial"/>
          <w:b/>
          <w:szCs w:val="24"/>
          <w:lang w:val="es-ES_tradnl"/>
        </w:rPr>
        <w:t xml:space="preserve">3.1.3.9 </w:t>
      </w:r>
      <w:r w:rsidR="00AA62EC" w:rsidRPr="00B72325">
        <w:rPr>
          <w:rFonts w:cs="Arial"/>
          <w:b/>
          <w:szCs w:val="24"/>
          <w:lang w:val="es-ES_tradnl"/>
        </w:rPr>
        <w:t>Presupuestos</w:t>
      </w:r>
    </w:p>
    <w:p w14:paraId="1C8F3D6D" w14:textId="77777777" w:rsidR="00AA62EC" w:rsidRPr="00B72325" w:rsidRDefault="00AA62EC" w:rsidP="002E12A2">
      <w:pPr>
        <w:ind w:firstLine="720"/>
        <w:rPr>
          <w:rFonts w:cs="Arial"/>
          <w:szCs w:val="24"/>
          <w:lang w:val="es-ES_tradnl"/>
        </w:rPr>
      </w:pPr>
      <w:r w:rsidRPr="00B72325">
        <w:rPr>
          <w:rFonts w:cs="Arial"/>
          <w:szCs w:val="24"/>
          <w:lang w:val="es-ES_tradnl"/>
        </w:rPr>
        <w:t>Financieros: aquellos que se expresan en términos numéricos y relativos a una moneda y, no financieros: los que no se expresan numéricamente o se relacionan con alguna moneda, midiéndose en resultados, producción u horas trabajo invertidas.</w:t>
      </w:r>
    </w:p>
    <w:p w14:paraId="3E343BF7" w14:textId="77777777" w:rsidR="00AA62EC" w:rsidRDefault="00AA62EC" w:rsidP="00AA62EC">
      <w:pPr>
        <w:rPr>
          <w:rFonts w:cs="Arial"/>
          <w:szCs w:val="24"/>
          <w:lang w:val="es-ES_tradnl"/>
        </w:rPr>
      </w:pPr>
    </w:p>
    <w:p w14:paraId="74ED4380" w14:textId="77777777" w:rsidR="00FD23E4" w:rsidRDefault="00FD23E4" w:rsidP="00AA62EC">
      <w:pPr>
        <w:rPr>
          <w:rFonts w:cs="Arial"/>
          <w:szCs w:val="24"/>
          <w:lang w:val="es-ES_tradnl"/>
        </w:rPr>
      </w:pPr>
    </w:p>
    <w:p w14:paraId="4D437E5C" w14:textId="77777777" w:rsidR="00FD23E4" w:rsidRPr="00B72325" w:rsidRDefault="00FD23E4" w:rsidP="00AA62EC">
      <w:pPr>
        <w:rPr>
          <w:rFonts w:cs="Arial"/>
          <w:szCs w:val="24"/>
          <w:lang w:val="es-ES_tradnl"/>
        </w:rPr>
      </w:pPr>
    </w:p>
    <w:p w14:paraId="315368D0" w14:textId="77777777" w:rsidR="00AA62EC" w:rsidRPr="00B72325" w:rsidRDefault="004D2CFB" w:rsidP="00AA62EC">
      <w:pPr>
        <w:rPr>
          <w:rFonts w:cs="Arial"/>
          <w:szCs w:val="24"/>
          <w:lang w:val="es-ES_tradnl"/>
        </w:rPr>
      </w:pPr>
      <w:r>
        <w:rPr>
          <w:rFonts w:cs="Arial"/>
          <w:b/>
          <w:szCs w:val="24"/>
          <w:lang w:val="es-ES_tradnl"/>
        </w:rPr>
        <w:t xml:space="preserve">3.1.3.10 </w:t>
      </w:r>
      <w:r w:rsidR="00AA62EC" w:rsidRPr="00B72325">
        <w:rPr>
          <w:rFonts w:cs="Arial"/>
          <w:b/>
          <w:szCs w:val="24"/>
          <w:lang w:val="es-ES_tradnl"/>
        </w:rPr>
        <w:t>Organización</w:t>
      </w:r>
    </w:p>
    <w:p w14:paraId="67E8C1C9" w14:textId="77777777" w:rsidR="00AA62EC" w:rsidRPr="00B72325" w:rsidRDefault="007D4050" w:rsidP="002E12A2">
      <w:pPr>
        <w:ind w:firstLine="720"/>
        <w:rPr>
          <w:rFonts w:cs="Arial"/>
          <w:szCs w:val="24"/>
          <w:lang w:val="es-ES_tradnl"/>
        </w:rPr>
      </w:pPr>
      <w:r>
        <w:rPr>
          <w:rFonts w:cs="Arial"/>
          <w:szCs w:val="24"/>
          <w:lang w:val="es-ES_tradnl"/>
        </w:rPr>
        <w:t xml:space="preserve">Parte fundamental de la administración y corazón del quehacer organizativo. Según Benavides: </w:t>
      </w:r>
      <w:r w:rsidR="00AA62EC" w:rsidRPr="00B72325">
        <w:rPr>
          <w:rFonts w:cs="Arial"/>
          <w:szCs w:val="24"/>
          <w:lang w:val="es-ES_tradnl"/>
        </w:rPr>
        <w:t xml:space="preserve">“Es el proceso de disponer y destinar el trabajo, la autoridad y los recursos entre los miembros de una organización en una forma tal que pueda lograr los objetivos de la organización de manera eficiente.” (Benavides </w:t>
      </w:r>
      <w:r w:rsidR="00AA62EC" w:rsidRPr="00B72325">
        <w:rPr>
          <w:rFonts w:cs="Arial"/>
          <w:i/>
          <w:szCs w:val="24"/>
          <w:lang w:val="es-ES_tradnl"/>
        </w:rPr>
        <w:t>et al.</w:t>
      </w:r>
      <w:r w:rsidR="00AA62EC" w:rsidRPr="00B72325">
        <w:rPr>
          <w:rFonts w:cs="Arial"/>
          <w:szCs w:val="24"/>
          <w:lang w:val="es-ES_tradnl"/>
        </w:rPr>
        <w:t>, 2009</w:t>
      </w:r>
      <w:r w:rsidR="00AA62EC">
        <w:rPr>
          <w:rFonts w:cs="Arial"/>
          <w:szCs w:val="24"/>
          <w:lang w:val="es-ES_tradnl"/>
        </w:rPr>
        <w:t>, p.</w:t>
      </w:r>
      <w:r w:rsidR="00AA62EC" w:rsidRPr="00B72325">
        <w:rPr>
          <w:rFonts w:cs="Arial"/>
          <w:szCs w:val="24"/>
          <w:lang w:val="es-ES_tradnl"/>
        </w:rPr>
        <w:t xml:space="preserve">75). Involucra identificar, clasificar, agrupar y asignar actividades para el logro de los objetivos. Estas actividades se jerarquizan tanto horizontalmente como verticalmente y se distribuyen en los distintos puesto creados al seno de la organización. (Benavides </w:t>
      </w:r>
      <w:r w:rsidR="00AA62EC" w:rsidRPr="00B72325">
        <w:rPr>
          <w:rFonts w:cs="Arial"/>
          <w:i/>
          <w:szCs w:val="24"/>
          <w:lang w:val="es-ES_tradnl"/>
        </w:rPr>
        <w:t>et al.</w:t>
      </w:r>
      <w:r w:rsidR="00FD23E4">
        <w:rPr>
          <w:rFonts w:cs="Arial"/>
          <w:szCs w:val="24"/>
          <w:lang w:val="es-ES_tradnl"/>
        </w:rPr>
        <w:t>, 2009)</w:t>
      </w:r>
    </w:p>
    <w:p w14:paraId="675F2E22" w14:textId="77777777" w:rsidR="00AA62EC" w:rsidRPr="00B72325" w:rsidRDefault="00AA62EC" w:rsidP="00AA62EC">
      <w:pPr>
        <w:rPr>
          <w:rFonts w:cs="Arial"/>
          <w:szCs w:val="24"/>
          <w:lang w:val="es-ES_tradnl"/>
        </w:rPr>
      </w:pPr>
    </w:p>
    <w:p w14:paraId="4979C0B1" w14:textId="77777777" w:rsidR="00AA62EC" w:rsidRPr="00B72325" w:rsidRDefault="004D2CFB" w:rsidP="00AA62EC">
      <w:pPr>
        <w:rPr>
          <w:rFonts w:cs="Arial"/>
          <w:szCs w:val="24"/>
          <w:lang w:val="es-ES_tradnl"/>
        </w:rPr>
      </w:pPr>
      <w:r>
        <w:rPr>
          <w:rFonts w:cs="Arial"/>
          <w:b/>
          <w:szCs w:val="24"/>
          <w:lang w:val="es-ES_tradnl"/>
        </w:rPr>
        <w:t xml:space="preserve">3.1.3.11 </w:t>
      </w:r>
      <w:r w:rsidR="00AA62EC" w:rsidRPr="00B72325">
        <w:rPr>
          <w:rFonts w:cs="Arial"/>
          <w:b/>
          <w:szCs w:val="24"/>
          <w:lang w:val="es-ES_tradnl"/>
        </w:rPr>
        <w:t>Integración</w:t>
      </w:r>
    </w:p>
    <w:p w14:paraId="5EE2272E" w14:textId="77777777" w:rsidR="00AA62EC" w:rsidRPr="00B72325" w:rsidRDefault="00AA62EC" w:rsidP="002E12A2">
      <w:pPr>
        <w:ind w:firstLine="720"/>
        <w:rPr>
          <w:rFonts w:cs="Arial"/>
          <w:szCs w:val="24"/>
          <w:lang w:val="es-ES_tradnl"/>
        </w:rPr>
      </w:pPr>
      <w:r w:rsidRPr="00B72325">
        <w:rPr>
          <w:rFonts w:cs="Arial"/>
          <w:szCs w:val="24"/>
          <w:lang w:val="es-ES_tradnl"/>
        </w:rPr>
        <w:t>Es la dotación de todos los elementos, tanto humanos como materiales, necesari</w:t>
      </w:r>
      <w:r>
        <w:rPr>
          <w:rFonts w:cs="Arial"/>
          <w:szCs w:val="24"/>
          <w:lang w:val="es-ES_tradnl"/>
        </w:rPr>
        <w:t>os para el funcionamiento óptimo</w:t>
      </w:r>
      <w:r w:rsidRPr="00B72325">
        <w:rPr>
          <w:rFonts w:cs="Arial"/>
          <w:szCs w:val="24"/>
          <w:lang w:val="es-ES_tradnl"/>
        </w:rPr>
        <w:t xml:space="preserve"> del organismo social.</w:t>
      </w:r>
    </w:p>
    <w:p w14:paraId="25060A98" w14:textId="77777777" w:rsidR="00EB7C6E" w:rsidRPr="00B72325" w:rsidRDefault="00EB7C6E" w:rsidP="00AA62EC">
      <w:pPr>
        <w:rPr>
          <w:rFonts w:cs="Arial"/>
          <w:szCs w:val="24"/>
          <w:lang w:val="es-ES_tradnl"/>
        </w:rPr>
      </w:pPr>
    </w:p>
    <w:p w14:paraId="73D13EDC" w14:textId="77777777" w:rsidR="00AA62EC" w:rsidRDefault="004D2CFB" w:rsidP="00AA62EC">
      <w:pPr>
        <w:rPr>
          <w:rFonts w:cs="Arial"/>
          <w:b/>
          <w:szCs w:val="24"/>
          <w:lang w:val="es-ES_tradnl"/>
        </w:rPr>
      </w:pPr>
      <w:r>
        <w:rPr>
          <w:rFonts w:cs="Arial"/>
          <w:b/>
          <w:szCs w:val="24"/>
          <w:lang w:val="es-ES_tradnl"/>
        </w:rPr>
        <w:t xml:space="preserve">3.1.3.12 </w:t>
      </w:r>
      <w:r w:rsidR="00AA62EC" w:rsidRPr="00B72325">
        <w:rPr>
          <w:rFonts w:cs="Arial"/>
          <w:b/>
          <w:szCs w:val="24"/>
          <w:lang w:val="es-ES_tradnl"/>
        </w:rPr>
        <w:t>Dirección</w:t>
      </w:r>
    </w:p>
    <w:p w14:paraId="3D656F5D" w14:textId="77777777" w:rsidR="007D4050" w:rsidRDefault="002E12A2" w:rsidP="00AA62EC">
      <w:pPr>
        <w:rPr>
          <w:rFonts w:cs="Arial"/>
          <w:szCs w:val="24"/>
          <w:lang w:val="es-ES_tradnl"/>
        </w:rPr>
      </w:pPr>
      <w:r>
        <w:rPr>
          <w:rFonts w:cs="Arial"/>
          <w:szCs w:val="24"/>
          <w:lang w:val="es-ES_tradnl"/>
        </w:rPr>
        <w:tab/>
        <w:t xml:space="preserve">Guía, orientación, </w:t>
      </w:r>
      <w:r w:rsidR="00CF5CAA">
        <w:rPr>
          <w:rFonts w:cs="Arial"/>
          <w:szCs w:val="24"/>
          <w:lang w:val="es-ES_tradnl"/>
        </w:rPr>
        <w:t>nicho de experiencia, etc.; la persona que funge cargo directivo, debe hacerlo por la validez que le dan su experiencia y conocimiento. Dirigir no es dominar, vencer; dirigir es convencer, orientar, persuadir. En palabras de Benavides</w:t>
      </w:r>
      <w:r w:rsidR="00FD23E4">
        <w:rPr>
          <w:rFonts w:cs="Arial"/>
          <w:szCs w:val="24"/>
          <w:lang w:val="es-ES_tradnl"/>
        </w:rPr>
        <w:t xml:space="preserve"> (2009)</w:t>
      </w:r>
      <w:r w:rsidR="00CF5CAA">
        <w:rPr>
          <w:rFonts w:cs="Arial"/>
          <w:szCs w:val="24"/>
          <w:lang w:val="es-ES_tradnl"/>
        </w:rPr>
        <w:t>:</w:t>
      </w:r>
    </w:p>
    <w:p w14:paraId="776E1CEC" w14:textId="77777777" w:rsidR="004D2CFB" w:rsidRPr="007D4050" w:rsidRDefault="004D2CFB" w:rsidP="00AA62EC">
      <w:pPr>
        <w:rPr>
          <w:rFonts w:cs="Arial"/>
          <w:szCs w:val="24"/>
          <w:lang w:val="es-ES_tradnl"/>
        </w:rPr>
      </w:pPr>
    </w:p>
    <w:p w14:paraId="56587747" w14:textId="77777777" w:rsidR="00AA62EC" w:rsidRPr="00B72325" w:rsidRDefault="00AA62EC" w:rsidP="00AA62EC">
      <w:pPr>
        <w:spacing w:line="240" w:lineRule="auto"/>
        <w:ind w:left="1260"/>
        <w:rPr>
          <w:rFonts w:cs="Arial"/>
          <w:szCs w:val="24"/>
          <w:lang w:val="es-ES_tradnl"/>
        </w:rPr>
      </w:pPr>
      <w:r w:rsidRPr="00B72325">
        <w:rPr>
          <w:rFonts w:cs="Arial"/>
          <w:szCs w:val="24"/>
          <w:lang w:val="es-ES_tradnl"/>
        </w:rPr>
        <w:t>Es impulsar, coordinar y vigilar las acciones de cada miembro y grupo de un organismo social, con el fin de que el conjunto de todas ellas realice del modo más eficaz los planes señalados.</w:t>
      </w:r>
    </w:p>
    <w:p w14:paraId="1AE4CE37" w14:textId="77777777" w:rsidR="00AA62EC" w:rsidRPr="00B72325" w:rsidRDefault="00AA62EC" w:rsidP="00AA62EC">
      <w:pPr>
        <w:spacing w:line="240" w:lineRule="auto"/>
        <w:ind w:left="1260"/>
        <w:rPr>
          <w:rFonts w:cs="Arial"/>
          <w:szCs w:val="24"/>
          <w:lang w:val="es-ES_tradnl"/>
        </w:rPr>
      </w:pPr>
    </w:p>
    <w:p w14:paraId="56C7CB47" w14:textId="77777777" w:rsidR="00AA62EC" w:rsidRPr="00B72325" w:rsidRDefault="00AA62EC" w:rsidP="00AA62EC">
      <w:pPr>
        <w:spacing w:line="240" w:lineRule="auto"/>
        <w:ind w:left="1260"/>
        <w:rPr>
          <w:rFonts w:cs="Arial"/>
          <w:szCs w:val="24"/>
          <w:lang w:val="es-ES_tradnl"/>
        </w:rPr>
      </w:pPr>
      <w:r w:rsidRPr="00B72325">
        <w:rPr>
          <w:rFonts w:cs="Arial"/>
          <w:szCs w:val="24"/>
          <w:lang w:val="es-ES_tradnl"/>
        </w:rPr>
        <w:t>Es el hecho de influir en los individuos para que contribuyan a favor del cumplimiento de las metas organizacionales y grupales; por lo tanto, tiene que ver fundamentalmente con el aspecto interpersonal d</w:t>
      </w:r>
      <w:r w:rsidR="00FD23E4">
        <w:rPr>
          <w:rFonts w:cs="Arial"/>
          <w:szCs w:val="24"/>
          <w:lang w:val="es-ES_tradnl"/>
        </w:rPr>
        <w:t>e la administración. (</w:t>
      </w:r>
      <w:r>
        <w:rPr>
          <w:rFonts w:cs="Arial"/>
          <w:szCs w:val="24"/>
          <w:lang w:val="es-ES_tradnl"/>
        </w:rPr>
        <w:t>p.</w:t>
      </w:r>
      <w:r w:rsidRPr="00B72325">
        <w:rPr>
          <w:rFonts w:cs="Arial"/>
          <w:szCs w:val="24"/>
          <w:lang w:val="es-ES_tradnl"/>
        </w:rPr>
        <w:t>76).</w:t>
      </w:r>
    </w:p>
    <w:p w14:paraId="49CE3E94" w14:textId="77777777" w:rsidR="00AA62EC" w:rsidRDefault="00AA62EC" w:rsidP="00AA62EC">
      <w:pPr>
        <w:rPr>
          <w:rFonts w:cs="Arial"/>
          <w:szCs w:val="24"/>
          <w:lang w:val="es-ES_tradnl"/>
        </w:rPr>
      </w:pPr>
    </w:p>
    <w:p w14:paraId="0843A12A" w14:textId="77777777" w:rsidR="00A5753A" w:rsidRDefault="00A5753A" w:rsidP="00AA62EC">
      <w:pPr>
        <w:rPr>
          <w:rFonts w:cs="Arial"/>
          <w:szCs w:val="24"/>
          <w:lang w:val="es-ES_tradnl"/>
        </w:rPr>
      </w:pPr>
    </w:p>
    <w:p w14:paraId="258A833A" w14:textId="77777777" w:rsidR="00A5753A" w:rsidRPr="00B72325" w:rsidRDefault="00A5753A" w:rsidP="00AA62EC">
      <w:pPr>
        <w:rPr>
          <w:rFonts w:cs="Arial"/>
          <w:szCs w:val="24"/>
          <w:lang w:val="es-ES_tradnl"/>
        </w:rPr>
      </w:pPr>
    </w:p>
    <w:p w14:paraId="4DD92009" w14:textId="77777777" w:rsidR="00AA62EC" w:rsidRPr="00B72325" w:rsidRDefault="004D2CFB" w:rsidP="00AA62EC">
      <w:pPr>
        <w:rPr>
          <w:rFonts w:cs="Arial"/>
          <w:szCs w:val="24"/>
          <w:lang w:val="es-ES_tradnl"/>
        </w:rPr>
      </w:pPr>
      <w:r>
        <w:rPr>
          <w:rFonts w:cs="Arial"/>
          <w:b/>
          <w:szCs w:val="24"/>
          <w:lang w:val="es-ES_tradnl"/>
        </w:rPr>
        <w:t xml:space="preserve">3.1.3. 13 </w:t>
      </w:r>
      <w:r w:rsidR="00AA62EC" w:rsidRPr="00B72325">
        <w:rPr>
          <w:rFonts w:cs="Arial"/>
          <w:b/>
          <w:szCs w:val="24"/>
          <w:lang w:val="es-ES_tradnl"/>
        </w:rPr>
        <w:t>Control</w:t>
      </w:r>
    </w:p>
    <w:p w14:paraId="1DAEDC8D" w14:textId="77777777" w:rsidR="00AA62EC" w:rsidRPr="00B72325" w:rsidRDefault="00E94B7E" w:rsidP="00CF5CAA">
      <w:pPr>
        <w:ind w:firstLine="720"/>
        <w:rPr>
          <w:rFonts w:cs="Arial"/>
          <w:szCs w:val="24"/>
          <w:lang w:val="es-ES_tradnl"/>
        </w:rPr>
      </w:pPr>
      <w:r>
        <w:rPr>
          <w:rFonts w:cs="Arial"/>
          <w:szCs w:val="24"/>
          <w:lang w:val="es-ES_tradnl"/>
        </w:rPr>
        <w:t>Desde la fisiología, la función del cerebelo es controlar que, las acciones motiles del cerebro, concluyan efectivamente donde se requiere, paralelamente, la actividad controladora hace las veces del cerebelo en las organizaciones. Para Benavies</w:t>
      </w:r>
      <w:r w:rsidR="004D2666">
        <w:rPr>
          <w:rFonts w:cs="Arial"/>
          <w:szCs w:val="24"/>
          <w:lang w:val="es-ES_tradnl"/>
        </w:rPr>
        <w:t xml:space="preserve"> (2009)</w:t>
      </w:r>
      <w:r>
        <w:rPr>
          <w:rFonts w:cs="Arial"/>
          <w:szCs w:val="24"/>
          <w:lang w:val="es-ES_tradnl"/>
        </w:rPr>
        <w:t xml:space="preserve">: </w:t>
      </w:r>
      <w:r w:rsidR="00AA62EC" w:rsidRPr="00B72325">
        <w:rPr>
          <w:rFonts w:cs="Arial"/>
          <w:szCs w:val="24"/>
          <w:lang w:val="es-ES_tradnl"/>
        </w:rPr>
        <w:t>“Consiste en el establecimiento de sistemas que permitan medir los resultados actuales y pasados, en relación los esperados, con el fin de saber si se ha obtenido lo que se esperaba.” (</w:t>
      </w:r>
      <w:r w:rsidR="00AA62EC">
        <w:rPr>
          <w:rFonts w:cs="Arial"/>
          <w:szCs w:val="24"/>
          <w:lang w:val="es-ES_tradnl"/>
        </w:rPr>
        <w:t>p.</w:t>
      </w:r>
      <w:r w:rsidR="004D2666">
        <w:rPr>
          <w:rFonts w:cs="Arial"/>
          <w:szCs w:val="24"/>
          <w:lang w:val="es-ES_tradnl"/>
        </w:rPr>
        <w:t>76)</w:t>
      </w:r>
    </w:p>
    <w:p w14:paraId="584FDA8C" w14:textId="77777777" w:rsidR="00AA62EC" w:rsidRPr="001F0486" w:rsidRDefault="00AA62EC" w:rsidP="00AA62EC">
      <w:pPr>
        <w:rPr>
          <w:rFonts w:cs="Arial"/>
          <w:szCs w:val="24"/>
          <w:lang w:val="es-ES_tradnl"/>
        </w:rPr>
      </w:pPr>
    </w:p>
    <w:p w14:paraId="0A801816" w14:textId="77777777" w:rsidR="00AA62EC" w:rsidRPr="00701A7D" w:rsidRDefault="004D2CFB" w:rsidP="00A372A5">
      <w:pPr>
        <w:pStyle w:val="Heading3"/>
      </w:pPr>
      <w:bookmarkStart w:id="116" w:name="_Toc164399677"/>
      <w:bookmarkStart w:id="117" w:name="_Toc175570655"/>
      <w:bookmarkStart w:id="118" w:name="_Toc310114312"/>
      <w:r>
        <w:t xml:space="preserve">3.1.4 </w:t>
      </w:r>
      <w:r w:rsidR="00AA62EC" w:rsidRPr="00701A7D">
        <w:t>La gestión colaborativa</w:t>
      </w:r>
      <w:bookmarkEnd w:id="116"/>
      <w:bookmarkEnd w:id="117"/>
      <w:bookmarkEnd w:id="118"/>
    </w:p>
    <w:p w14:paraId="6F28B4B1" w14:textId="77777777" w:rsidR="004D2CFB" w:rsidRDefault="004D2CFB" w:rsidP="00AA62EC">
      <w:pPr>
        <w:rPr>
          <w:rFonts w:cs="Arial"/>
          <w:szCs w:val="24"/>
          <w:lang w:val="es-ES_tradnl"/>
        </w:rPr>
      </w:pPr>
    </w:p>
    <w:p w14:paraId="07A8ED0E" w14:textId="77777777" w:rsidR="00AA62EC" w:rsidRPr="001F0486" w:rsidRDefault="00AA62EC" w:rsidP="00AA62EC">
      <w:pPr>
        <w:rPr>
          <w:rFonts w:cs="Arial"/>
          <w:szCs w:val="24"/>
          <w:lang w:val="es-ES_tradnl"/>
        </w:rPr>
      </w:pPr>
      <w:r w:rsidRPr="001F0486">
        <w:rPr>
          <w:rFonts w:cs="Arial"/>
          <w:szCs w:val="24"/>
          <w:lang w:val="es-ES_tradnl"/>
        </w:rPr>
        <w:tab/>
        <w:t xml:space="preserve">La administración </w:t>
      </w:r>
      <w:r w:rsidR="00384C49">
        <w:rPr>
          <w:rFonts w:cs="Arial"/>
          <w:szCs w:val="24"/>
          <w:lang w:val="es-ES_tradnl"/>
        </w:rPr>
        <w:t>de la educación</w:t>
      </w:r>
      <w:r w:rsidRPr="001F0486">
        <w:rPr>
          <w:rFonts w:cs="Arial"/>
          <w:szCs w:val="24"/>
          <w:lang w:val="es-ES_tradnl"/>
        </w:rPr>
        <w:t xml:space="preserve">, como se vio, basa su paradigma en la teoría de la administración, </w:t>
      </w:r>
      <w:r w:rsidR="00C1733C">
        <w:rPr>
          <w:rFonts w:cs="Arial"/>
          <w:szCs w:val="24"/>
          <w:lang w:val="es-ES_tradnl"/>
        </w:rPr>
        <w:t>consecuentemente</w:t>
      </w:r>
      <w:r w:rsidRPr="001F0486">
        <w:rPr>
          <w:rFonts w:cs="Arial"/>
          <w:szCs w:val="24"/>
          <w:lang w:val="es-ES_tradnl"/>
        </w:rPr>
        <w:t>, las organizaciones educativas tienen un propósito definido, el cual, puede ser alcanzado según la teoría clásica o bajo la te</w:t>
      </w:r>
      <w:r>
        <w:rPr>
          <w:rFonts w:cs="Arial"/>
          <w:szCs w:val="24"/>
          <w:lang w:val="es-ES_tradnl"/>
        </w:rPr>
        <w:t>oría de la gestión colaborativa;</w:t>
      </w:r>
      <w:r w:rsidRPr="001F0486">
        <w:rPr>
          <w:rFonts w:cs="Arial"/>
          <w:szCs w:val="24"/>
          <w:lang w:val="es-ES_tradnl"/>
        </w:rPr>
        <w:t xml:space="preserve"> </w:t>
      </w:r>
      <w:r w:rsidR="008956B5">
        <w:rPr>
          <w:rFonts w:cs="Arial"/>
          <w:szCs w:val="24"/>
          <w:lang w:val="es-ES_tradnl"/>
        </w:rPr>
        <w:t>la cual incorpora</w:t>
      </w:r>
      <w:r w:rsidRPr="001F0486">
        <w:rPr>
          <w:rFonts w:cs="Arial"/>
          <w:szCs w:val="24"/>
          <w:lang w:val="es-ES_tradnl"/>
        </w:rPr>
        <w:t xml:space="preserve">, las relaciones observadas en el artículo de Vigoda, </w:t>
      </w:r>
      <w:r w:rsidR="008956B5">
        <w:rPr>
          <w:rFonts w:cs="Arial"/>
          <w:szCs w:val="24"/>
          <w:lang w:val="es-ES_tradnl"/>
        </w:rPr>
        <w:t>descrito en el Estado del Arte, con las ideas</w:t>
      </w:r>
      <w:r w:rsidRPr="001F0486">
        <w:rPr>
          <w:rFonts w:cs="Arial"/>
          <w:szCs w:val="24"/>
          <w:lang w:val="es-ES_tradnl"/>
        </w:rPr>
        <w:t xml:space="preserve"> de</w:t>
      </w:r>
      <w:r w:rsidR="008956B5">
        <w:rPr>
          <w:rFonts w:cs="Arial"/>
          <w:szCs w:val="24"/>
          <w:lang w:val="es-ES_tradnl"/>
        </w:rPr>
        <w:t xml:space="preserve"> la</w:t>
      </w:r>
      <w:r w:rsidRPr="001F0486">
        <w:rPr>
          <w:rFonts w:cs="Arial"/>
          <w:szCs w:val="24"/>
          <w:lang w:val="es-ES_tradnl"/>
        </w:rPr>
        <w:t xml:space="preserve"> administr</w:t>
      </w:r>
      <w:r w:rsidR="008956B5">
        <w:rPr>
          <w:rFonts w:cs="Arial"/>
          <w:szCs w:val="24"/>
          <w:lang w:val="es-ES_tradnl"/>
        </w:rPr>
        <w:t>ación moderna y el aforismo d</w:t>
      </w:r>
      <w:r w:rsidRPr="001F0486">
        <w:rPr>
          <w:rFonts w:cs="Arial"/>
          <w:szCs w:val="24"/>
          <w:lang w:val="es-ES_tradnl"/>
        </w:rPr>
        <w:t>rucke</w:t>
      </w:r>
      <w:r>
        <w:rPr>
          <w:rFonts w:cs="Arial"/>
          <w:szCs w:val="24"/>
          <w:lang w:val="es-ES_tradnl"/>
        </w:rPr>
        <w:t>r</w:t>
      </w:r>
      <w:r w:rsidR="008956B5">
        <w:rPr>
          <w:rFonts w:cs="Arial"/>
          <w:szCs w:val="24"/>
          <w:lang w:val="es-ES_tradnl"/>
        </w:rPr>
        <w:t>niano,</w:t>
      </w:r>
      <w:r w:rsidRPr="001F0486">
        <w:rPr>
          <w:rFonts w:cs="Arial"/>
          <w:szCs w:val="24"/>
          <w:lang w:val="es-ES_tradnl"/>
        </w:rPr>
        <w:t xml:space="preserve"> que </w:t>
      </w:r>
      <w:r w:rsidR="008956B5">
        <w:rPr>
          <w:rFonts w:cs="Arial"/>
          <w:szCs w:val="24"/>
          <w:lang w:val="es-ES_tradnl"/>
        </w:rPr>
        <w:t xml:space="preserve">busca hacer </w:t>
      </w:r>
      <w:r w:rsidRPr="001F0486">
        <w:rPr>
          <w:rFonts w:cs="Arial"/>
          <w:szCs w:val="24"/>
          <w:lang w:val="es-ES_tradnl"/>
        </w:rPr>
        <w:t>de la orquesta sinfónica, en la actualidad, el modelo de organización a seguir. Sobre el tema del trabajo colaborativo es menester aclarar, como se verá oportunamente, que existe una diferencia entre grupo de trabajo y equipo de trabajo.</w:t>
      </w:r>
    </w:p>
    <w:p w14:paraId="769AE436" w14:textId="77777777" w:rsidR="00AA62EC" w:rsidRPr="001F0486" w:rsidRDefault="00AA62EC" w:rsidP="00AA62EC">
      <w:pPr>
        <w:rPr>
          <w:rFonts w:cs="Arial"/>
          <w:szCs w:val="24"/>
          <w:lang w:val="es-ES_tradnl"/>
        </w:rPr>
      </w:pPr>
    </w:p>
    <w:p w14:paraId="2F31D950" w14:textId="77777777" w:rsidR="00AA62EC" w:rsidRPr="001F0486" w:rsidRDefault="00AA62EC" w:rsidP="00AA62EC">
      <w:pPr>
        <w:rPr>
          <w:rFonts w:cs="Arial"/>
          <w:szCs w:val="24"/>
          <w:lang w:val="es-ES_tradnl"/>
        </w:rPr>
      </w:pPr>
      <w:r w:rsidRPr="001F0486">
        <w:rPr>
          <w:rFonts w:cs="Arial"/>
          <w:szCs w:val="24"/>
          <w:lang w:val="es-ES_tradnl"/>
        </w:rPr>
        <w:tab/>
        <w:t>Mallhiot (1992), citado por Tabash (1998</w:t>
      </w:r>
      <w:r>
        <w:rPr>
          <w:rFonts w:cs="Arial"/>
          <w:szCs w:val="24"/>
          <w:lang w:val="es-ES_tradnl"/>
        </w:rPr>
        <w:t>, p.</w:t>
      </w:r>
      <w:r w:rsidRPr="001F0486">
        <w:rPr>
          <w:rFonts w:cs="Arial"/>
          <w:szCs w:val="24"/>
          <w:lang w:val="es-ES_tradnl"/>
        </w:rPr>
        <w:t>18) define el trabajo en equipo como: “Forma de organización para lograr una mayor y más eficiente utilización de los recursos humanos y materiales, a partir de la planificación, la coordinación y la cooperación.”</w:t>
      </w:r>
    </w:p>
    <w:p w14:paraId="266AA8E8" w14:textId="77777777" w:rsidR="00AA62EC" w:rsidRPr="001F0486" w:rsidRDefault="00AA62EC" w:rsidP="00AA62EC">
      <w:pPr>
        <w:rPr>
          <w:rFonts w:cs="Arial"/>
          <w:szCs w:val="24"/>
          <w:lang w:val="es-ES_tradnl"/>
        </w:rPr>
      </w:pPr>
    </w:p>
    <w:p w14:paraId="64DE93C3" w14:textId="77777777" w:rsidR="00AA62EC" w:rsidRPr="001F0486" w:rsidRDefault="00AA62EC" w:rsidP="00AA62EC">
      <w:pPr>
        <w:rPr>
          <w:rFonts w:cs="Arial"/>
          <w:szCs w:val="24"/>
          <w:lang w:val="es-ES_tradnl"/>
        </w:rPr>
      </w:pPr>
      <w:r w:rsidRPr="001F0486">
        <w:rPr>
          <w:rFonts w:cs="Arial"/>
          <w:szCs w:val="24"/>
          <w:lang w:val="es-ES_tradnl"/>
        </w:rPr>
        <w:tab/>
        <w:t>Al hablarse de trabajo en equipo, se hace necesario conocer qué es un equipo de trabajo, o en su forma más simple, un grupo</w:t>
      </w:r>
      <w:r w:rsidR="00DF77EA">
        <w:rPr>
          <w:rFonts w:cs="Arial"/>
          <w:szCs w:val="24"/>
          <w:lang w:val="es-ES_tradnl"/>
        </w:rPr>
        <w:t xml:space="preserve"> de trabajo</w:t>
      </w:r>
      <w:r w:rsidRPr="001F0486">
        <w:rPr>
          <w:rFonts w:cs="Arial"/>
          <w:szCs w:val="24"/>
          <w:lang w:val="es-ES_tradnl"/>
        </w:rPr>
        <w:t xml:space="preserve">. </w:t>
      </w:r>
      <w:r w:rsidR="00DF77EA">
        <w:rPr>
          <w:rFonts w:cs="Arial"/>
          <w:szCs w:val="24"/>
          <w:lang w:val="es-ES_tradnl"/>
        </w:rPr>
        <w:t xml:space="preserve">El hacer las cosas individualmente, quizás funcionó en otras épocas, pero </w:t>
      </w:r>
      <w:r w:rsidR="00756954">
        <w:rPr>
          <w:rFonts w:cs="Arial"/>
          <w:szCs w:val="24"/>
          <w:lang w:val="es-ES_tradnl"/>
        </w:rPr>
        <w:t>el presente</w:t>
      </w:r>
      <w:r w:rsidR="00DF77EA">
        <w:rPr>
          <w:rFonts w:cs="Arial"/>
          <w:szCs w:val="24"/>
          <w:lang w:val="es-ES_tradnl"/>
        </w:rPr>
        <w:t xml:space="preserve">, marcado por el acceso inmediato y prácticamente ilimitado a la información, la comunicación desde cualquier parte del mundo en tiempo real, define una sociedad en la que, el contacto con los otros se convierte más que en una necesidad, en una forma de vivir. </w:t>
      </w:r>
      <w:r w:rsidRPr="001F0486">
        <w:rPr>
          <w:rFonts w:cs="Arial"/>
          <w:szCs w:val="24"/>
          <w:lang w:val="es-ES_tradnl"/>
        </w:rPr>
        <w:t>Chiavenato</w:t>
      </w:r>
      <w:r w:rsidR="00DF77EA">
        <w:rPr>
          <w:rFonts w:cs="Arial"/>
          <w:szCs w:val="24"/>
          <w:lang w:val="es-ES_tradnl"/>
        </w:rPr>
        <w:t xml:space="preserve"> </w:t>
      </w:r>
      <w:r w:rsidR="00A9642F">
        <w:rPr>
          <w:rFonts w:cs="Arial"/>
          <w:szCs w:val="24"/>
          <w:lang w:val="es-ES_tradnl"/>
        </w:rPr>
        <w:t xml:space="preserve">(2009a), </w:t>
      </w:r>
      <w:r w:rsidR="00756954">
        <w:rPr>
          <w:rFonts w:cs="Arial"/>
          <w:szCs w:val="24"/>
          <w:lang w:val="es-ES_tradnl"/>
        </w:rPr>
        <w:t>advierte esto cuando muestra la transformación que, poco a poco, van experimentando las estructuras organizacionales:</w:t>
      </w:r>
      <w:r w:rsidRPr="001F0486">
        <w:rPr>
          <w:rFonts w:cs="Arial"/>
          <w:szCs w:val="24"/>
          <w:lang w:val="es-ES_tradnl"/>
        </w:rPr>
        <w:t xml:space="preserve"> </w:t>
      </w:r>
    </w:p>
    <w:p w14:paraId="49D7849E" w14:textId="77777777" w:rsidR="00AA62EC" w:rsidRPr="001F0486" w:rsidRDefault="00AA62EC" w:rsidP="00AA62EC">
      <w:pPr>
        <w:rPr>
          <w:rFonts w:cs="Arial"/>
          <w:szCs w:val="24"/>
          <w:lang w:val="es-ES_tradnl"/>
        </w:rPr>
      </w:pPr>
    </w:p>
    <w:p w14:paraId="6C078700" w14:textId="77777777" w:rsidR="00AA62EC" w:rsidRPr="001F0486" w:rsidRDefault="00AA62EC" w:rsidP="00EB7C6E">
      <w:pPr>
        <w:spacing w:line="240" w:lineRule="auto"/>
        <w:ind w:left="1276"/>
        <w:rPr>
          <w:rFonts w:cs="Arial"/>
          <w:szCs w:val="24"/>
          <w:lang w:val="es-ES_tradnl"/>
        </w:rPr>
      </w:pPr>
      <w:r w:rsidRPr="001F0486">
        <w:rPr>
          <w:rFonts w:cs="Arial"/>
          <w:szCs w:val="24"/>
          <w:lang w:val="es-ES_tradnl"/>
        </w:rPr>
        <w:t>Las organizaciones modernas están dejando atrás las estructuras tradicionales, basadas en órganos y puestos, y están optando por estructuras formadas por equipos. En lugar de separar a las personas en puestos individualizados y aislados, las organizaciones prefieren juntarlas e integrarlas en equipos cohe</w:t>
      </w:r>
      <w:r w:rsidR="009578C0">
        <w:rPr>
          <w:rFonts w:cs="Arial"/>
          <w:szCs w:val="24"/>
          <w:lang w:val="es-ES_tradnl"/>
        </w:rPr>
        <w:t>sionados y de alto rendimiento.</w:t>
      </w:r>
      <w:r w:rsidR="00A9642F">
        <w:rPr>
          <w:rFonts w:cs="Arial"/>
          <w:szCs w:val="24"/>
          <w:lang w:val="es-ES_tradnl"/>
        </w:rPr>
        <w:t xml:space="preserve"> (</w:t>
      </w:r>
      <w:r>
        <w:rPr>
          <w:rFonts w:cs="Arial"/>
          <w:szCs w:val="24"/>
          <w:lang w:val="es-ES_tradnl"/>
        </w:rPr>
        <w:t>p.</w:t>
      </w:r>
      <w:r w:rsidR="004D2666">
        <w:rPr>
          <w:rFonts w:cs="Arial"/>
          <w:szCs w:val="24"/>
          <w:lang w:val="es-ES_tradnl"/>
        </w:rPr>
        <w:t>271)</w:t>
      </w:r>
    </w:p>
    <w:p w14:paraId="77D2F086" w14:textId="77777777" w:rsidR="00AA62EC" w:rsidRPr="001F0486" w:rsidRDefault="00AA62EC" w:rsidP="00AA62EC">
      <w:pPr>
        <w:rPr>
          <w:rFonts w:cs="Arial"/>
          <w:szCs w:val="24"/>
          <w:lang w:val="es-ES_tradnl"/>
        </w:rPr>
      </w:pPr>
    </w:p>
    <w:p w14:paraId="726249AD" w14:textId="77777777" w:rsidR="00AA62EC" w:rsidRPr="001F0486" w:rsidRDefault="00CF4763" w:rsidP="00AA62EC">
      <w:pPr>
        <w:ind w:firstLine="708"/>
        <w:rPr>
          <w:lang w:val="es-ES_tradnl"/>
        </w:rPr>
      </w:pPr>
      <w:r>
        <w:rPr>
          <w:rFonts w:cs="Arial"/>
          <w:szCs w:val="24"/>
          <w:lang w:val="es-ES_tradnl"/>
        </w:rPr>
        <w:t>Equipos cohesionados, más que unidos, una diferencia sustantiva entre trabajar en grupo y trabajar colaborativamente.</w:t>
      </w:r>
      <w:r w:rsidR="00AA62EC" w:rsidRPr="001F0486">
        <w:rPr>
          <w:rFonts w:cs="Arial"/>
          <w:b/>
          <w:szCs w:val="24"/>
          <w:lang w:val="es-ES_tradnl"/>
        </w:rPr>
        <w:tab/>
      </w:r>
      <w:r w:rsidR="00AA62EC" w:rsidRPr="001F0486">
        <w:rPr>
          <w:lang w:val="es-ES_tradnl"/>
        </w:rPr>
        <w:t>Robbinns, citado por Alfaro (1999</w:t>
      </w:r>
      <w:r w:rsidR="00AA62EC">
        <w:rPr>
          <w:lang w:val="es-ES_tradnl"/>
        </w:rPr>
        <w:t>, p.</w:t>
      </w:r>
      <w:r w:rsidR="00AA62EC" w:rsidRPr="001F0486">
        <w:rPr>
          <w:lang w:val="es-ES_tradnl"/>
        </w:rPr>
        <w:t>11), en Jiménez (2007</w:t>
      </w:r>
      <w:r w:rsidR="00AA62EC">
        <w:rPr>
          <w:lang w:val="es-ES_tradnl"/>
        </w:rPr>
        <w:t>, p.</w:t>
      </w:r>
      <w:r w:rsidR="00AA62EC" w:rsidRPr="001F0486">
        <w:rPr>
          <w:lang w:val="es-ES_tradnl"/>
        </w:rPr>
        <w:t>50) define grupo como: “dos personas o más que interactúan, son interdependientes y se han unido para alcanzar objetivos particulares”. Por otra parte, Chiavenato manifiesta “Un grupo está compuesto por dos o más personas interdependientes que se unen e interactúan para alcanzar determinados objetivos. El comportamiento de un grupo es más que la suma de las conductas de los individuos que lo forman.” (2009a</w:t>
      </w:r>
      <w:r w:rsidR="00AA62EC">
        <w:rPr>
          <w:lang w:val="es-ES_tradnl"/>
        </w:rPr>
        <w:t>, p.</w:t>
      </w:r>
      <w:r w:rsidR="00AA62EC" w:rsidRPr="001F0486">
        <w:rPr>
          <w:lang w:val="es-ES_tradnl"/>
        </w:rPr>
        <w:t xml:space="preserve">272). </w:t>
      </w:r>
      <w:r w:rsidR="009E1A0A">
        <w:rPr>
          <w:lang w:val="es-ES_tradnl"/>
        </w:rPr>
        <w:t>Este concepto último se estará retomando pues es base fundamental en el trabajo a lo interno de los grupos instrumentales. El resultado de la ejecución musical en grupo es más que la suma de las partes individuales.</w:t>
      </w:r>
    </w:p>
    <w:p w14:paraId="3FB15B92" w14:textId="77777777" w:rsidR="00F570C8" w:rsidRDefault="00F570C8" w:rsidP="00AA62EC">
      <w:pPr>
        <w:ind w:firstLine="708"/>
        <w:rPr>
          <w:lang w:val="es-ES_tradnl"/>
        </w:rPr>
      </w:pPr>
    </w:p>
    <w:p w14:paraId="1212D545" w14:textId="77777777" w:rsidR="00AA62EC" w:rsidRPr="001F0486" w:rsidRDefault="00AA62EC" w:rsidP="00AA62EC">
      <w:pPr>
        <w:ind w:firstLine="708"/>
        <w:rPr>
          <w:lang w:val="es-ES_tradnl"/>
        </w:rPr>
      </w:pPr>
      <w:r w:rsidRPr="001F0486">
        <w:rPr>
          <w:lang w:val="es-ES_tradnl"/>
        </w:rPr>
        <w:t>Según Ivancevich y Matterson (1993), citados por Chiavenato (2009a), los integrantes de un grupo se encuentran motivados para hacer su labor en conjunto, se perciben como una unidad en interacción, contribuyen desde sus posibilidades a los procesos grupales e interactúan afrontando momentos de acuerdo y desacuerdo.</w:t>
      </w:r>
    </w:p>
    <w:p w14:paraId="778C7AC0" w14:textId="77777777" w:rsidR="00F570C8" w:rsidRDefault="00F570C8" w:rsidP="00AA62EC">
      <w:pPr>
        <w:ind w:firstLine="708"/>
        <w:rPr>
          <w:lang w:val="es-ES_tradnl"/>
        </w:rPr>
      </w:pPr>
    </w:p>
    <w:p w14:paraId="634E0AEA" w14:textId="77777777" w:rsidR="00AA62EC" w:rsidRPr="001F0486" w:rsidRDefault="00AA62EC" w:rsidP="00AA62EC">
      <w:pPr>
        <w:ind w:firstLine="708"/>
        <w:rPr>
          <w:lang w:val="es-ES_tradnl"/>
        </w:rPr>
      </w:pPr>
      <w:r w:rsidRPr="001F0486">
        <w:rPr>
          <w:lang w:val="es-ES_tradnl"/>
        </w:rPr>
        <w:t>Las organizaciones se construyen a partir de dos estructuras, una formal, claramente definida en el diseño propio, organigrama y creada para lograr alcanzar los objetivos de la organización; y otra informal, que surge espontáneamente de la interacción entre los y las integrantes de la organización. De la misma manera, los grupos pueden ser formales o informales. Los formales, hechos por la organización para cumplir tareas específicas, pueden ser de mando, asignados por tarea o temporales, mientras que los grupos informales, pueden ser primarios o pequeños, de interés, por amistad, y por alianzas estratégicas o grupos de</w:t>
      </w:r>
      <w:r w:rsidR="004D2666">
        <w:rPr>
          <w:lang w:val="es-ES_tradnl"/>
        </w:rPr>
        <w:t xml:space="preserve"> coalición. (Chiavenato, 2009a)</w:t>
      </w:r>
    </w:p>
    <w:p w14:paraId="440593E4" w14:textId="77777777" w:rsidR="00EB7C6E" w:rsidRDefault="00EB7C6E" w:rsidP="00AA62EC">
      <w:pPr>
        <w:ind w:firstLine="708"/>
        <w:rPr>
          <w:lang w:val="es-ES_tradnl"/>
        </w:rPr>
      </w:pPr>
    </w:p>
    <w:p w14:paraId="25076659" w14:textId="77777777" w:rsidR="00AA62EC" w:rsidRDefault="001F258C" w:rsidP="001F258C">
      <w:pPr>
        <w:ind w:firstLine="708"/>
        <w:rPr>
          <w:lang w:val="es-ES_tradnl"/>
        </w:rPr>
      </w:pPr>
      <w:r>
        <w:rPr>
          <w:lang w:val="es-ES_tradnl"/>
        </w:rPr>
        <w:t xml:space="preserve">Las personas tienden a coexistir en sociedad, no son seres gregarios, solitarios. Una vez reunidas, por afinidad en gustos, pensamiento, necesidades, etc., dentro del grupo se comienzan a formar subgrupos. En este sentido, </w:t>
      </w:r>
      <w:r w:rsidR="00AA62EC" w:rsidRPr="001F0486">
        <w:rPr>
          <w:lang w:val="es-ES_tradnl"/>
        </w:rPr>
        <w:t xml:space="preserve">Tuckman (1965), citado por Chiavenato (2009a), de acuerdo a las investigaciones, muestra </w:t>
      </w:r>
      <w:r>
        <w:rPr>
          <w:lang w:val="es-ES_tradnl"/>
        </w:rPr>
        <w:t xml:space="preserve">la dinámica de los </w:t>
      </w:r>
      <w:r w:rsidR="00AA62EC" w:rsidRPr="001F0486">
        <w:rPr>
          <w:lang w:val="es-ES_tradnl"/>
        </w:rPr>
        <w:t>grupos</w:t>
      </w:r>
      <w:r>
        <w:rPr>
          <w:lang w:val="es-ES_tradnl"/>
        </w:rPr>
        <w:t>, los cuales</w:t>
      </w:r>
      <w:r w:rsidR="00AA62EC" w:rsidRPr="001F0486">
        <w:rPr>
          <w:lang w:val="es-ES_tradnl"/>
        </w:rPr>
        <w:t xml:space="preserve"> </w:t>
      </w:r>
      <w:r>
        <w:rPr>
          <w:lang w:val="es-ES_tradnl"/>
        </w:rPr>
        <w:t xml:space="preserve">atraviesan </w:t>
      </w:r>
      <w:r w:rsidR="00AA62EC" w:rsidRPr="001F0486">
        <w:rPr>
          <w:lang w:val="es-ES_tradnl"/>
        </w:rPr>
        <w:t>cinco etapas: formación, tormenta, normalización, desempeño e interrupción.</w:t>
      </w:r>
      <w:r>
        <w:rPr>
          <w:lang w:val="es-ES_tradnl"/>
        </w:rPr>
        <w:t xml:space="preserve"> </w:t>
      </w:r>
      <w:r w:rsidR="00AA62EC" w:rsidRPr="001F0486">
        <w:rPr>
          <w:lang w:val="es-ES_tradnl"/>
        </w:rPr>
        <w:t xml:space="preserve">Chiavenato (2009a) </w:t>
      </w:r>
      <w:r>
        <w:rPr>
          <w:lang w:val="es-ES_tradnl"/>
        </w:rPr>
        <w:t xml:space="preserve">las </w:t>
      </w:r>
      <w:r w:rsidR="00AA62EC" w:rsidRPr="001F0486">
        <w:rPr>
          <w:lang w:val="es-ES_tradnl"/>
        </w:rPr>
        <w:t>define de la siguiente manera:</w:t>
      </w:r>
    </w:p>
    <w:p w14:paraId="27EE39FA" w14:textId="77777777" w:rsidR="001F258C" w:rsidRPr="001F0486" w:rsidRDefault="001F258C" w:rsidP="001F258C">
      <w:pPr>
        <w:ind w:firstLine="708"/>
        <w:rPr>
          <w:lang w:val="es-ES_tradnl"/>
        </w:rPr>
      </w:pPr>
    </w:p>
    <w:p w14:paraId="7932F6E5" w14:textId="77777777" w:rsidR="00AA62EC" w:rsidRPr="001F0486" w:rsidRDefault="00AA62EC" w:rsidP="00AA62EC">
      <w:pPr>
        <w:numPr>
          <w:ilvl w:val="0"/>
          <w:numId w:val="25"/>
        </w:numPr>
        <w:rPr>
          <w:rFonts w:cs="Arial"/>
          <w:b/>
          <w:szCs w:val="24"/>
          <w:lang w:val="es-ES_tradnl"/>
        </w:rPr>
      </w:pPr>
      <w:r w:rsidRPr="001F0486">
        <w:rPr>
          <w:lang w:val="es-ES_tradnl"/>
        </w:rPr>
        <w:t>La formación se divide en dos fases: en la primera se integra el grupo formal o informalmente, en la segunda, ya conformado el grupo, se define su estructura, propósitos y liderazgo. Es una etapa de incertidumbre.</w:t>
      </w:r>
    </w:p>
    <w:p w14:paraId="3336AF8B" w14:textId="77777777" w:rsidR="00AA62EC" w:rsidRPr="001F0486" w:rsidRDefault="00AA62EC" w:rsidP="00AA62EC">
      <w:pPr>
        <w:numPr>
          <w:ilvl w:val="0"/>
          <w:numId w:val="25"/>
        </w:numPr>
        <w:rPr>
          <w:rFonts w:cs="Arial"/>
          <w:b/>
          <w:szCs w:val="24"/>
          <w:lang w:val="es-ES_tradnl"/>
        </w:rPr>
      </w:pPr>
      <w:r w:rsidRPr="001F0486">
        <w:rPr>
          <w:rFonts w:cs="Arial"/>
          <w:szCs w:val="24"/>
          <w:lang w:val="es-ES_tradnl"/>
        </w:rPr>
        <w:t>La tormenta se caracteriza por aceptar que se está en un grupo pero que afecta la individualidad. Determinar quién dirige el grupo genera conflicto.</w:t>
      </w:r>
    </w:p>
    <w:p w14:paraId="53F9472E" w14:textId="77777777" w:rsidR="00AA62EC" w:rsidRPr="001F0486" w:rsidRDefault="00AA62EC" w:rsidP="00AA62EC">
      <w:pPr>
        <w:numPr>
          <w:ilvl w:val="0"/>
          <w:numId w:val="25"/>
        </w:numPr>
        <w:rPr>
          <w:rFonts w:cs="Arial"/>
          <w:b/>
          <w:szCs w:val="24"/>
          <w:lang w:val="es-ES_tradnl"/>
        </w:rPr>
      </w:pPr>
      <w:r w:rsidRPr="001F0486">
        <w:rPr>
          <w:rFonts w:cs="Arial"/>
          <w:szCs w:val="24"/>
          <w:lang w:val="es-ES_tradnl"/>
        </w:rPr>
        <w:t>En la normalización aparecen las relaciones estrechas entre los y las integrantes y el grupo adquiere cohesión, sentimiento de identidad y camaradería.</w:t>
      </w:r>
    </w:p>
    <w:p w14:paraId="1D2C87D4" w14:textId="77777777" w:rsidR="00AA62EC" w:rsidRPr="001F0486" w:rsidRDefault="00AA62EC" w:rsidP="00AA62EC">
      <w:pPr>
        <w:numPr>
          <w:ilvl w:val="0"/>
          <w:numId w:val="25"/>
        </w:numPr>
        <w:rPr>
          <w:rFonts w:cs="Arial"/>
          <w:b/>
          <w:szCs w:val="24"/>
          <w:lang w:val="es-ES_tradnl"/>
        </w:rPr>
      </w:pPr>
      <w:r w:rsidRPr="001F0486">
        <w:rPr>
          <w:rFonts w:cs="Arial"/>
          <w:szCs w:val="24"/>
          <w:lang w:val="es-ES_tradnl"/>
        </w:rPr>
        <w:t>En la etapa de desempeño, el grupo ha aceptado plenamente la estructura y su funcionalidad. Se deja de invertir energía en conocerse para enfocarse en las tareas propuestas.</w:t>
      </w:r>
    </w:p>
    <w:p w14:paraId="50639ADE" w14:textId="77777777" w:rsidR="00AA62EC" w:rsidRPr="001F0486" w:rsidRDefault="00AA62EC" w:rsidP="00AA62EC">
      <w:pPr>
        <w:numPr>
          <w:ilvl w:val="0"/>
          <w:numId w:val="25"/>
        </w:numPr>
        <w:rPr>
          <w:rFonts w:cs="Arial"/>
          <w:b/>
          <w:szCs w:val="24"/>
          <w:lang w:val="es-ES_tradnl"/>
        </w:rPr>
      </w:pPr>
      <w:r w:rsidRPr="001F0486">
        <w:rPr>
          <w:rFonts w:cs="Arial"/>
          <w:szCs w:val="24"/>
          <w:lang w:val="es-ES_tradnl"/>
        </w:rPr>
        <w:t>La interrupción es la desintegración del grupo producida cuando alcanza las tareas asignadas.</w:t>
      </w:r>
    </w:p>
    <w:p w14:paraId="18392219" w14:textId="77777777" w:rsidR="00AA62EC" w:rsidRPr="001F0486" w:rsidRDefault="00AA62EC" w:rsidP="00AA62EC">
      <w:pPr>
        <w:rPr>
          <w:rFonts w:cs="Arial"/>
          <w:szCs w:val="24"/>
          <w:lang w:val="es-ES_tradnl"/>
        </w:rPr>
      </w:pPr>
    </w:p>
    <w:p w14:paraId="62DDDEB0" w14:textId="77777777" w:rsidR="00AA62EC" w:rsidRPr="001F0486" w:rsidRDefault="00366F01" w:rsidP="00366F01">
      <w:pPr>
        <w:ind w:left="142" w:firstLine="578"/>
        <w:rPr>
          <w:rFonts w:cs="Arial"/>
          <w:szCs w:val="24"/>
          <w:lang w:val="es-ES_tradnl"/>
        </w:rPr>
      </w:pPr>
      <w:r>
        <w:rPr>
          <w:rFonts w:cs="Arial"/>
          <w:szCs w:val="24"/>
          <w:lang w:val="es-ES_tradnl"/>
        </w:rPr>
        <w:t xml:space="preserve">La dinámica grupal expuesta se también se manifiesta al interno del trabajo colaborativo. Entrando en la definición de este, citamos a Huertas (2005), en </w:t>
      </w:r>
      <w:r w:rsidR="00AA62EC" w:rsidRPr="001F0486">
        <w:rPr>
          <w:rFonts w:cs="Arial"/>
          <w:szCs w:val="24"/>
          <w:lang w:val="es-ES_tradnl"/>
        </w:rPr>
        <w:t xml:space="preserve">Jiménez (2007), </w:t>
      </w:r>
      <w:r>
        <w:rPr>
          <w:rFonts w:cs="Arial"/>
          <w:szCs w:val="24"/>
          <w:lang w:val="es-ES_tradnl"/>
        </w:rPr>
        <w:t>en donde se dice que es</w:t>
      </w:r>
      <w:r w:rsidR="00AA62EC" w:rsidRPr="001F0486">
        <w:rPr>
          <w:rFonts w:cs="Arial"/>
          <w:szCs w:val="24"/>
          <w:lang w:val="es-ES_tradnl"/>
        </w:rPr>
        <w:t xml:space="preserve">: </w:t>
      </w:r>
    </w:p>
    <w:p w14:paraId="74B4FC52" w14:textId="77777777" w:rsidR="00AA62EC" w:rsidRPr="001F0486" w:rsidRDefault="00AA62EC" w:rsidP="00AA62EC">
      <w:pPr>
        <w:rPr>
          <w:rFonts w:cs="Arial"/>
          <w:szCs w:val="24"/>
          <w:lang w:val="es-ES_tradnl"/>
        </w:rPr>
      </w:pPr>
    </w:p>
    <w:p w14:paraId="5E40D5B1" w14:textId="77777777" w:rsidR="00AA62EC" w:rsidRPr="001F0486" w:rsidRDefault="00AA62EC" w:rsidP="00EB7C6E">
      <w:pPr>
        <w:spacing w:line="240" w:lineRule="auto"/>
        <w:ind w:left="1276"/>
        <w:rPr>
          <w:rFonts w:cs="Arial"/>
          <w:szCs w:val="24"/>
          <w:lang w:val="es-ES_tradnl"/>
        </w:rPr>
      </w:pPr>
      <w:r w:rsidRPr="001F0486">
        <w:rPr>
          <w:rFonts w:cs="Arial"/>
          <w:szCs w:val="24"/>
          <w:lang w:val="es-ES_tradnl"/>
        </w:rPr>
        <w:t>(...) el conjunto de personas asignadas o autoasignadas, de acuerdo con habilidades y competencias específicas, para cumplir una determinada meta bajo la conducción de un coordinador, en donde la empatía, la interdependencia y la selección de un líder son elementos de suma relevancia.</w:t>
      </w:r>
      <w:r w:rsidR="00F375FF">
        <w:rPr>
          <w:rFonts w:cs="Arial"/>
          <w:szCs w:val="24"/>
          <w:lang w:val="es-ES_tradnl"/>
        </w:rPr>
        <w:t xml:space="preserve"> (p.</w:t>
      </w:r>
      <w:r w:rsidR="00F375FF" w:rsidRPr="001F0486">
        <w:rPr>
          <w:rFonts w:cs="Arial"/>
          <w:szCs w:val="24"/>
          <w:lang w:val="es-ES_tradnl"/>
        </w:rPr>
        <w:t>50</w:t>
      </w:r>
      <w:r w:rsidR="00F375FF">
        <w:rPr>
          <w:rFonts w:cs="Arial"/>
          <w:szCs w:val="24"/>
          <w:lang w:val="es-ES_tradnl"/>
        </w:rPr>
        <w:t>)</w:t>
      </w:r>
      <w:r w:rsidRPr="001F0486">
        <w:rPr>
          <w:rFonts w:cs="Arial"/>
          <w:szCs w:val="24"/>
          <w:lang w:val="es-ES_tradnl"/>
        </w:rPr>
        <w:t xml:space="preserve"> </w:t>
      </w:r>
    </w:p>
    <w:p w14:paraId="7852C389" w14:textId="77777777" w:rsidR="00AA62EC" w:rsidRPr="001F0486" w:rsidRDefault="00AA62EC" w:rsidP="00AA62EC">
      <w:pPr>
        <w:rPr>
          <w:rFonts w:cs="Arial"/>
          <w:szCs w:val="24"/>
          <w:lang w:val="es-ES_tradnl"/>
        </w:rPr>
      </w:pPr>
    </w:p>
    <w:p w14:paraId="1A244F9D" w14:textId="77777777" w:rsidR="00AA62EC" w:rsidRPr="001F0486" w:rsidRDefault="00AA62EC" w:rsidP="00AA62EC">
      <w:pPr>
        <w:rPr>
          <w:rFonts w:cs="Arial"/>
          <w:lang w:val="es-ES_tradnl"/>
        </w:rPr>
      </w:pPr>
      <w:r w:rsidRPr="001F0486">
        <w:rPr>
          <w:rFonts w:cs="Arial"/>
          <w:szCs w:val="24"/>
          <w:lang w:val="es-ES_tradnl"/>
        </w:rPr>
        <w:tab/>
        <w:t>El trabajo colaborativo es más que trabajo en equipo o en grupo. Supone una serie de acuerdos que potencian la activid</w:t>
      </w:r>
      <w:r w:rsidR="004D2666">
        <w:rPr>
          <w:rFonts w:cs="Arial"/>
          <w:szCs w:val="24"/>
          <w:lang w:val="es-ES_tradnl"/>
        </w:rPr>
        <w:t>ad grupal. Al respecto, Jiménez (2007) cita a Johnson (1999):</w:t>
      </w:r>
      <w:r w:rsidRPr="001F0486">
        <w:rPr>
          <w:rFonts w:cs="Arial"/>
          <w:szCs w:val="24"/>
          <w:lang w:val="es-ES_tradnl"/>
        </w:rPr>
        <w:t xml:space="preserve"> “</w:t>
      </w:r>
      <w:r w:rsidRPr="001F0486">
        <w:rPr>
          <w:rFonts w:cs="Arial"/>
          <w:lang w:val="es-ES_tradnl"/>
        </w:rPr>
        <w:t>La propuesta de trabajo colaborativo, entiende la cooperación como una asociación entre personas que van en busca de ayuda mutua en tanto procuran realizar actividades conjuntas, de manera tal que puedan apre</w:t>
      </w:r>
      <w:r w:rsidR="004D2666">
        <w:rPr>
          <w:rFonts w:cs="Arial"/>
          <w:lang w:val="es-ES_tradnl"/>
        </w:rPr>
        <w:t>nder unos de otros. (...)” (</w:t>
      </w:r>
      <w:r>
        <w:rPr>
          <w:rFonts w:cs="Arial"/>
          <w:lang w:val="es-ES_tradnl"/>
        </w:rPr>
        <w:t>p</w:t>
      </w:r>
      <w:r w:rsidR="004D2666">
        <w:rPr>
          <w:rFonts w:cs="Arial"/>
          <w:lang w:val="es-ES_tradnl"/>
        </w:rPr>
        <w:t>p</w:t>
      </w:r>
      <w:r>
        <w:rPr>
          <w:rFonts w:cs="Arial"/>
          <w:lang w:val="es-ES_tradnl"/>
        </w:rPr>
        <w:t>.</w:t>
      </w:r>
      <w:r w:rsidR="004D2666">
        <w:rPr>
          <w:rFonts w:cs="Arial"/>
          <w:lang w:val="es-ES_tradnl"/>
        </w:rPr>
        <w:t>50 – 51)</w:t>
      </w:r>
      <w:r w:rsidRPr="001F0486">
        <w:rPr>
          <w:rFonts w:cs="Arial"/>
          <w:lang w:val="es-ES_tradnl"/>
        </w:rPr>
        <w:t xml:space="preserve"> </w:t>
      </w:r>
    </w:p>
    <w:p w14:paraId="7E0F02C9" w14:textId="77777777" w:rsidR="00AA62EC" w:rsidRPr="001F0486" w:rsidRDefault="00AA62EC">
      <w:pPr>
        <w:rPr>
          <w:lang w:val="es-ES_tradnl"/>
        </w:rPr>
      </w:pPr>
    </w:p>
    <w:p w14:paraId="20EAE789" w14:textId="77777777" w:rsidR="00AA62EC" w:rsidRPr="001F0486" w:rsidRDefault="00AA62EC" w:rsidP="00AA62EC">
      <w:pPr>
        <w:rPr>
          <w:lang w:val="es-ES_tradnl"/>
        </w:rPr>
      </w:pPr>
      <w:r w:rsidRPr="001F0486">
        <w:rPr>
          <w:lang w:val="es-ES_tradnl"/>
        </w:rPr>
        <w:tab/>
        <w:t>En este sentido y según el Departamento de Tecnología Educa</w:t>
      </w:r>
      <w:r w:rsidR="00126F10">
        <w:rPr>
          <w:lang w:val="es-ES_tradnl"/>
        </w:rPr>
        <w:t>tiva (2006), citado por Jiménez (2007)</w:t>
      </w:r>
      <w:r w:rsidRPr="001F0486">
        <w:rPr>
          <w:lang w:val="es-ES_tradnl"/>
        </w:rPr>
        <w:t xml:space="preserve"> algunas de las diferencias entre el trabajo colaborativo y otras formas de trabajo grupal son:</w:t>
      </w:r>
    </w:p>
    <w:p w14:paraId="6EC138D3" w14:textId="77777777" w:rsidR="00AA62EC" w:rsidRPr="001F0486" w:rsidRDefault="00AA62EC" w:rsidP="00AA62EC">
      <w:pPr>
        <w:rPr>
          <w:rFonts w:cs="Arial"/>
          <w:lang w:val="es-ES_tradnl"/>
        </w:rPr>
      </w:pPr>
    </w:p>
    <w:p w14:paraId="05ADF07D" w14:textId="77777777" w:rsidR="00AA62EC" w:rsidRPr="001F0486" w:rsidRDefault="00AA62EC" w:rsidP="00AA62EC">
      <w:pPr>
        <w:numPr>
          <w:ilvl w:val="0"/>
          <w:numId w:val="26"/>
        </w:numPr>
        <w:overflowPunct w:val="0"/>
        <w:autoSpaceDE w:val="0"/>
        <w:autoSpaceDN w:val="0"/>
        <w:adjustRightInd w:val="0"/>
        <w:spacing w:line="240" w:lineRule="auto"/>
        <w:ind w:left="1260" w:hanging="540"/>
        <w:textAlignment w:val="baseline"/>
        <w:rPr>
          <w:rFonts w:cs="Arial"/>
          <w:lang w:val="es-ES_tradnl"/>
        </w:rPr>
      </w:pPr>
      <w:r w:rsidRPr="001F0486">
        <w:rPr>
          <w:rFonts w:cs="Arial"/>
          <w:lang w:val="es-ES_tradnl"/>
        </w:rPr>
        <w:t xml:space="preserve">Se encuentra basado en una fuerte relación de interdependencia de los diferentes miembros que lo conforman, de manera que el alcance final de las metas concierna a todos los miembros. </w:t>
      </w:r>
    </w:p>
    <w:p w14:paraId="7CEFAC5F" w14:textId="77777777" w:rsidR="00AA62EC" w:rsidRPr="001F0486" w:rsidRDefault="00AA62EC" w:rsidP="00AA62EC">
      <w:pPr>
        <w:numPr>
          <w:ilvl w:val="0"/>
          <w:numId w:val="26"/>
        </w:numPr>
        <w:overflowPunct w:val="0"/>
        <w:autoSpaceDE w:val="0"/>
        <w:autoSpaceDN w:val="0"/>
        <w:adjustRightInd w:val="0"/>
        <w:spacing w:line="240" w:lineRule="auto"/>
        <w:ind w:left="1260" w:hanging="540"/>
        <w:textAlignment w:val="baseline"/>
        <w:rPr>
          <w:rFonts w:cs="Arial"/>
          <w:lang w:val="es-ES_tradnl"/>
        </w:rPr>
      </w:pPr>
      <w:r w:rsidRPr="001F0486">
        <w:rPr>
          <w:rFonts w:cs="Arial"/>
          <w:lang w:val="es-ES_tradnl"/>
        </w:rPr>
        <w:t xml:space="preserve">Hay una clara responsabilidad individual de cada miembro del grupo para el alcance de la meta final. </w:t>
      </w:r>
    </w:p>
    <w:p w14:paraId="11B4A4DC" w14:textId="77777777" w:rsidR="00AA62EC" w:rsidRPr="001F0486" w:rsidRDefault="00AA62EC" w:rsidP="00AA62EC">
      <w:pPr>
        <w:numPr>
          <w:ilvl w:val="0"/>
          <w:numId w:val="26"/>
        </w:numPr>
        <w:overflowPunct w:val="0"/>
        <w:autoSpaceDE w:val="0"/>
        <w:autoSpaceDN w:val="0"/>
        <w:adjustRightInd w:val="0"/>
        <w:spacing w:line="240" w:lineRule="auto"/>
        <w:ind w:left="1260" w:hanging="540"/>
        <w:textAlignment w:val="baseline"/>
        <w:rPr>
          <w:rFonts w:cs="Arial"/>
          <w:lang w:val="es-ES_tradnl"/>
        </w:rPr>
      </w:pPr>
      <w:r w:rsidRPr="001F0486">
        <w:rPr>
          <w:rFonts w:cs="Arial"/>
          <w:lang w:val="es-ES_tradnl"/>
        </w:rPr>
        <w:t xml:space="preserve">La formación de los grupos en el trabajo colaborativo es heterogénea en habilidad, características de los miembros; en oposición, en el aprendizaje tradicional de grupos éstos son más homogéneos. </w:t>
      </w:r>
    </w:p>
    <w:p w14:paraId="5A255892" w14:textId="77777777" w:rsidR="00AA62EC" w:rsidRPr="001F0486" w:rsidRDefault="00AA62EC" w:rsidP="00AA62EC">
      <w:pPr>
        <w:numPr>
          <w:ilvl w:val="0"/>
          <w:numId w:val="26"/>
        </w:numPr>
        <w:overflowPunct w:val="0"/>
        <w:autoSpaceDE w:val="0"/>
        <w:autoSpaceDN w:val="0"/>
        <w:adjustRightInd w:val="0"/>
        <w:spacing w:line="240" w:lineRule="auto"/>
        <w:ind w:left="1260" w:hanging="540"/>
        <w:textAlignment w:val="baseline"/>
        <w:rPr>
          <w:rFonts w:cs="Arial"/>
          <w:lang w:val="es-ES_tradnl"/>
        </w:rPr>
      </w:pPr>
      <w:r w:rsidRPr="001F0486">
        <w:rPr>
          <w:rFonts w:cs="Arial"/>
          <w:lang w:val="es-ES_tradnl"/>
        </w:rPr>
        <w:t xml:space="preserve">Todos los miembros tienen su parte de responsabilidad para la ejecución de las acciones en el grupo. </w:t>
      </w:r>
    </w:p>
    <w:p w14:paraId="65C3D245" w14:textId="77777777" w:rsidR="00AA62EC" w:rsidRPr="001F0486" w:rsidRDefault="00AA62EC" w:rsidP="00AA62EC">
      <w:pPr>
        <w:numPr>
          <w:ilvl w:val="0"/>
          <w:numId w:val="26"/>
        </w:numPr>
        <w:overflowPunct w:val="0"/>
        <w:autoSpaceDE w:val="0"/>
        <w:autoSpaceDN w:val="0"/>
        <w:adjustRightInd w:val="0"/>
        <w:spacing w:line="240" w:lineRule="auto"/>
        <w:ind w:left="1260" w:hanging="540"/>
        <w:textAlignment w:val="baseline"/>
        <w:rPr>
          <w:rFonts w:cs="Arial"/>
          <w:lang w:val="es-ES_tradnl"/>
        </w:rPr>
      </w:pPr>
      <w:r w:rsidRPr="001F0486">
        <w:rPr>
          <w:rFonts w:cs="Arial"/>
          <w:lang w:val="es-ES_tradnl"/>
        </w:rPr>
        <w:t xml:space="preserve">La responsabilidad de cada miembro del grupo es compartida. </w:t>
      </w:r>
    </w:p>
    <w:p w14:paraId="24669D39" w14:textId="77777777" w:rsidR="00AA62EC" w:rsidRPr="001F0486" w:rsidRDefault="00AA62EC" w:rsidP="00AA62EC">
      <w:pPr>
        <w:numPr>
          <w:ilvl w:val="0"/>
          <w:numId w:val="26"/>
        </w:numPr>
        <w:overflowPunct w:val="0"/>
        <w:autoSpaceDE w:val="0"/>
        <w:autoSpaceDN w:val="0"/>
        <w:adjustRightInd w:val="0"/>
        <w:spacing w:line="240" w:lineRule="auto"/>
        <w:ind w:left="1260" w:hanging="540"/>
        <w:textAlignment w:val="baseline"/>
        <w:rPr>
          <w:rFonts w:cs="Arial"/>
          <w:lang w:val="es-ES_tradnl"/>
        </w:rPr>
      </w:pPr>
      <w:r w:rsidRPr="001F0486">
        <w:rPr>
          <w:rFonts w:cs="Arial"/>
          <w:lang w:val="es-ES_tradnl"/>
        </w:rPr>
        <w:t xml:space="preserve">Se persigue el logro de objetivos a través de la realización (individual y conjunta) de tareas. </w:t>
      </w:r>
    </w:p>
    <w:p w14:paraId="0FAA6CBA" w14:textId="77777777" w:rsidR="00AA62EC" w:rsidRPr="001F0486" w:rsidRDefault="00AA62EC" w:rsidP="00AA62EC">
      <w:pPr>
        <w:numPr>
          <w:ilvl w:val="0"/>
          <w:numId w:val="26"/>
        </w:numPr>
        <w:overflowPunct w:val="0"/>
        <w:autoSpaceDE w:val="0"/>
        <w:autoSpaceDN w:val="0"/>
        <w:adjustRightInd w:val="0"/>
        <w:spacing w:line="240" w:lineRule="auto"/>
        <w:ind w:left="1260" w:hanging="540"/>
        <w:textAlignment w:val="baseline"/>
        <w:rPr>
          <w:rFonts w:cs="Arial"/>
          <w:lang w:val="es-ES_tradnl"/>
        </w:rPr>
      </w:pPr>
      <w:r w:rsidRPr="001F0486">
        <w:rPr>
          <w:rFonts w:cs="Arial"/>
          <w:lang w:val="es-ES_tradnl"/>
        </w:rPr>
        <w:t xml:space="preserve">Existe una interdependencia positiva entre los sujetos. </w:t>
      </w:r>
    </w:p>
    <w:p w14:paraId="1819C6F5" w14:textId="77777777" w:rsidR="00AA62EC" w:rsidRPr="001F0486" w:rsidRDefault="00AA62EC" w:rsidP="00AA62EC">
      <w:pPr>
        <w:numPr>
          <w:ilvl w:val="0"/>
          <w:numId w:val="26"/>
        </w:numPr>
        <w:overflowPunct w:val="0"/>
        <w:autoSpaceDE w:val="0"/>
        <w:autoSpaceDN w:val="0"/>
        <w:adjustRightInd w:val="0"/>
        <w:spacing w:line="240" w:lineRule="auto"/>
        <w:ind w:left="1260" w:hanging="540"/>
        <w:textAlignment w:val="baseline"/>
        <w:rPr>
          <w:rFonts w:cs="Arial"/>
          <w:lang w:val="es-ES_tradnl"/>
        </w:rPr>
      </w:pPr>
      <w:r w:rsidRPr="001F0486">
        <w:rPr>
          <w:rFonts w:cs="Arial"/>
          <w:lang w:val="es-ES_tradnl"/>
        </w:rPr>
        <w:t>El trabajo colaborativo exige a los participantes: habilidades comunicativas, relaciones simétricas y recíprocas y deseo de comparti</w:t>
      </w:r>
      <w:r w:rsidR="00126F10">
        <w:rPr>
          <w:rFonts w:cs="Arial"/>
          <w:lang w:val="es-ES_tradnl"/>
        </w:rPr>
        <w:t>r la resolución de tareas. (</w:t>
      </w:r>
      <w:r>
        <w:rPr>
          <w:rFonts w:cs="Arial"/>
          <w:lang w:val="es-ES_tradnl"/>
        </w:rPr>
        <w:t>p.</w:t>
      </w:r>
      <w:r w:rsidR="00126F10">
        <w:rPr>
          <w:rFonts w:cs="Arial"/>
          <w:lang w:val="es-ES_tradnl"/>
        </w:rPr>
        <w:t>52)</w:t>
      </w:r>
    </w:p>
    <w:p w14:paraId="2FF25F00" w14:textId="77777777" w:rsidR="00AA62EC" w:rsidRPr="001F0486" w:rsidRDefault="00AA62EC" w:rsidP="00AA62EC">
      <w:pPr>
        <w:rPr>
          <w:rFonts w:cs="Arial"/>
          <w:lang w:val="es-ES_tradnl"/>
        </w:rPr>
      </w:pPr>
    </w:p>
    <w:p w14:paraId="00334D1C" w14:textId="77777777" w:rsidR="00AA62EC" w:rsidRPr="001F0486" w:rsidRDefault="00AA62EC" w:rsidP="00AA62EC">
      <w:pPr>
        <w:rPr>
          <w:rFonts w:cs="Arial"/>
          <w:lang w:val="es-ES_tradnl"/>
        </w:rPr>
      </w:pPr>
      <w:r w:rsidRPr="001F0486">
        <w:rPr>
          <w:rFonts w:cs="Arial"/>
          <w:lang w:val="es-ES_tradnl"/>
        </w:rPr>
        <w:tab/>
        <w:t>Así como las personas no viven solas. “Su espíritu gregario las lleva a tratar de vivir en grupos sociales, sea primarios, espontáneos o de trabajo”. (Chiavenato, 2009a</w:t>
      </w:r>
      <w:r>
        <w:rPr>
          <w:rFonts w:cs="Arial"/>
          <w:lang w:val="es-ES_tradnl"/>
        </w:rPr>
        <w:t>, p.</w:t>
      </w:r>
      <w:r w:rsidRPr="001F0486">
        <w:rPr>
          <w:rFonts w:cs="Arial"/>
          <w:lang w:val="es-ES_tradnl"/>
        </w:rPr>
        <w:t>270), así los grupos de trabajo en las organizaciones no están aislados, por el contrario, son influenciados por situaciones externas, las cuales, de acuerdo con Chiavenato (2009a), pueden ser descritas de la siguiente manera: la estrategia de la organización, la estructura de autoridad, las reglas formales, la asignación de recursos, los procesos de selección de personal, los sistemas de evaluación del desempeño y de recompensas, la cultura organizacional y las condiciones físicas de trabajo.</w:t>
      </w:r>
    </w:p>
    <w:p w14:paraId="4B21D0EF" w14:textId="77777777" w:rsidR="00AA62EC" w:rsidRPr="001F0486" w:rsidRDefault="00AA62EC" w:rsidP="00AA62EC">
      <w:pPr>
        <w:rPr>
          <w:rFonts w:cs="Arial"/>
          <w:lang w:val="es-ES_tradnl"/>
        </w:rPr>
      </w:pPr>
    </w:p>
    <w:p w14:paraId="6B594FA4" w14:textId="77777777" w:rsidR="00AA62EC" w:rsidRPr="001F0486" w:rsidRDefault="008E5594" w:rsidP="00AA62EC">
      <w:pPr>
        <w:rPr>
          <w:rFonts w:cs="Arial"/>
          <w:lang w:val="es-ES_tradnl"/>
        </w:rPr>
      </w:pPr>
      <w:r>
        <w:rPr>
          <w:rFonts w:cs="Arial"/>
          <w:lang w:val="es-ES_tradnl"/>
        </w:rPr>
        <w:tab/>
        <w:t>Otro tema por</w:t>
      </w:r>
      <w:r w:rsidR="00AA62EC" w:rsidRPr="001F0486">
        <w:rPr>
          <w:rFonts w:cs="Arial"/>
          <w:lang w:val="es-ES_tradnl"/>
        </w:rPr>
        <w:t xml:space="preserve"> considerar en el análisis del trabajo en grupo es la eficiencia y eficacia. Siguiendo a Swap y Asociados y en palabras de Chiavenato</w:t>
      </w:r>
      <w:r w:rsidR="00F375FF">
        <w:rPr>
          <w:rFonts w:cs="Arial"/>
          <w:lang w:val="es-ES_tradnl"/>
        </w:rPr>
        <w:t xml:space="preserve"> (</w:t>
      </w:r>
      <w:r w:rsidR="00F375FF" w:rsidRPr="001F0486">
        <w:rPr>
          <w:rFonts w:cs="Arial"/>
          <w:lang w:val="es-ES_tradnl"/>
        </w:rPr>
        <w:t>2009a</w:t>
      </w:r>
      <w:r w:rsidR="00F375FF">
        <w:rPr>
          <w:rFonts w:cs="Arial"/>
          <w:lang w:val="es-ES_tradnl"/>
        </w:rPr>
        <w:t>)</w:t>
      </w:r>
      <w:r w:rsidR="00AA62EC" w:rsidRPr="001F0486">
        <w:rPr>
          <w:rFonts w:cs="Arial"/>
          <w:lang w:val="es-ES_tradnl"/>
        </w:rPr>
        <w:t>:</w:t>
      </w:r>
    </w:p>
    <w:p w14:paraId="5C51479A" w14:textId="77777777" w:rsidR="00AA62EC" w:rsidRPr="001F0486" w:rsidRDefault="00AA62EC" w:rsidP="00AA62EC">
      <w:pPr>
        <w:rPr>
          <w:rFonts w:cs="Arial"/>
          <w:lang w:val="es-ES_tradnl"/>
        </w:rPr>
      </w:pPr>
    </w:p>
    <w:p w14:paraId="3534D70E" w14:textId="77777777" w:rsidR="00AA62EC" w:rsidRPr="001F0486" w:rsidRDefault="00AA62EC" w:rsidP="00EB7C6E">
      <w:pPr>
        <w:spacing w:line="240" w:lineRule="auto"/>
        <w:ind w:left="1276"/>
        <w:rPr>
          <w:rFonts w:cs="Arial"/>
          <w:lang w:val="es-ES_tradnl"/>
        </w:rPr>
      </w:pPr>
      <w:r w:rsidRPr="001F0486">
        <w:rPr>
          <w:rFonts w:cs="Arial"/>
          <w:lang w:val="es-ES_tradnl"/>
        </w:rPr>
        <w:t>Desde el punto de vista de la eficiencia, los individuos casi siempre tienen ventaja sobre los grupos. La toma de decisiones en grupo consume más tiempo que la individual. La excepción se presenta cuando, para conseguir la misma cantidad de datos, el individuo tarda más en hacer investigaciones y hablar con otras personas. Los grupos pueden tener personas de distintas áreas y especialidades, lo que reduce el tiempo que tardan en reunir información. Los grupos son menos eficientes que los individuos en la toma de decisiones; por ello vale la pena preguntarse si lo que se gana en eficacia compensa lo que se pierde en eficiencia.</w:t>
      </w:r>
    </w:p>
    <w:p w14:paraId="472B1472" w14:textId="77777777" w:rsidR="00AA62EC" w:rsidRPr="001F0486" w:rsidRDefault="00AA62EC" w:rsidP="00AA62EC">
      <w:pPr>
        <w:spacing w:line="240" w:lineRule="auto"/>
        <w:ind w:left="720"/>
        <w:rPr>
          <w:rFonts w:cs="Arial"/>
          <w:lang w:val="es-ES_tradnl"/>
        </w:rPr>
      </w:pPr>
    </w:p>
    <w:p w14:paraId="5ABC2384" w14:textId="77777777" w:rsidR="00AA62EC" w:rsidRPr="001F0486" w:rsidRDefault="00AA62EC" w:rsidP="00EB7C6E">
      <w:pPr>
        <w:spacing w:line="240" w:lineRule="auto"/>
        <w:ind w:left="1276"/>
        <w:rPr>
          <w:rFonts w:cs="Arial"/>
          <w:lang w:val="es-ES_tradnl"/>
        </w:rPr>
      </w:pPr>
      <w:r w:rsidRPr="001F0486">
        <w:rPr>
          <w:rFonts w:cs="Arial"/>
          <w:lang w:val="es-ES_tradnl"/>
        </w:rPr>
        <w:t>Desde el punto de vista de la eficacia, las decisiones en grupo ofrecen mayor exactitud. (...) los grupos toman decisiones de mejor calidad que los individuos. Si la eficacia se midiera en términos de rapidez, los individuos serían mejores, pero si se mide en términos de creatividad, los grupos son más eficaces. Además, si se mide el grado aceptación de la solución, el grupo también lleva la delantera. (</w:t>
      </w:r>
      <w:r>
        <w:rPr>
          <w:rFonts w:cs="Arial"/>
          <w:lang w:val="es-ES_tradnl"/>
        </w:rPr>
        <w:t>p.</w:t>
      </w:r>
      <w:r w:rsidR="00126F10">
        <w:rPr>
          <w:rFonts w:cs="Arial"/>
          <w:lang w:val="es-ES_tradnl"/>
        </w:rPr>
        <w:t>281)</w:t>
      </w:r>
    </w:p>
    <w:p w14:paraId="7EAB7171" w14:textId="77777777" w:rsidR="00AA62EC" w:rsidRPr="001F0486" w:rsidRDefault="00AA62EC" w:rsidP="00AA62EC">
      <w:pPr>
        <w:rPr>
          <w:rFonts w:cs="Arial"/>
          <w:lang w:val="es-ES_tradnl"/>
        </w:rPr>
      </w:pPr>
    </w:p>
    <w:p w14:paraId="122BEADF" w14:textId="77777777" w:rsidR="00AA62EC" w:rsidRPr="001F0486" w:rsidRDefault="00AA62EC" w:rsidP="00AA62EC">
      <w:pPr>
        <w:pStyle w:val="BodyTextIndent3"/>
        <w:spacing w:before="167" w:after="167" w:line="360" w:lineRule="auto"/>
        <w:ind w:left="0" w:right="-81"/>
        <w:rPr>
          <w:rFonts w:ascii="Arial" w:hAnsi="Arial" w:cs="Arial"/>
          <w:bCs/>
          <w:sz w:val="24"/>
          <w:szCs w:val="24"/>
          <w:lang w:val="es-ES_tradnl"/>
        </w:rPr>
      </w:pPr>
      <w:r w:rsidRPr="001F0486">
        <w:rPr>
          <w:rFonts w:ascii="Arial" w:hAnsi="Arial" w:cs="Arial"/>
          <w:bCs/>
          <w:sz w:val="24"/>
          <w:szCs w:val="24"/>
          <w:lang w:val="es-ES_tradnl"/>
        </w:rPr>
        <w:tab/>
        <w:t>Es conveniente tomar en consideración las ventajas del trabajo en equipo y el trabajo individual, sin embargo, no se debe perder de vista que, lo buscado por la gestión colaborativa, es el logro de metas en conjunto; metas que de forma individual no pueden ser alcanzadas, como es el caso de los ensambles instrument</w:t>
      </w:r>
      <w:r>
        <w:rPr>
          <w:rFonts w:ascii="Arial" w:hAnsi="Arial" w:cs="Arial"/>
          <w:bCs/>
          <w:sz w:val="24"/>
          <w:szCs w:val="24"/>
          <w:lang w:val="es-ES_tradnl"/>
        </w:rPr>
        <w:t>a</w:t>
      </w:r>
      <w:r w:rsidRPr="001F0486">
        <w:rPr>
          <w:rFonts w:ascii="Arial" w:hAnsi="Arial" w:cs="Arial"/>
          <w:bCs/>
          <w:sz w:val="24"/>
          <w:szCs w:val="24"/>
          <w:lang w:val="es-ES_tradnl"/>
        </w:rPr>
        <w:t>les, en donde la partitura existe, en tanto todas las partes que la integren se ejecuten apropiada y oportunamente, como trabajo en equipo bajo la orientación del director (a).</w:t>
      </w:r>
    </w:p>
    <w:p w14:paraId="39DE395D" w14:textId="77777777" w:rsidR="00AA62EC" w:rsidRPr="001F0486" w:rsidRDefault="00AA62EC" w:rsidP="00AA62EC">
      <w:pPr>
        <w:pStyle w:val="BodyTextIndent3"/>
        <w:spacing w:before="167" w:after="167" w:line="360" w:lineRule="auto"/>
        <w:ind w:left="0" w:right="-81"/>
        <w:rPr>
          <w:rFonts w:ascii="Arial" w:hAnsi="Arial" w:cs="Arial"/>
          <w:bCs/>
          <w:sz w:val="24"/>
          <w:szCs w:val="24"/>
          <w:lang w:val="es-ES_tradnl"/>
        </w:rPr>
      </w:pPr>
      <w:r w:rsidRPr="001F0486">
        <w:rPr>
          <w:rFonts w:ascii="Arial" w:hAnsi="Arial" w:cs="Arial"/>
          <w:bCs/>
          <w:sz w:val="24"/>
          <w:szCs w:val="24"/>
          <w:lang w:val="es-ES_tradnl"/>
        </w:rPr>
        <w:tab/>
        <w:t>Ya antes se mencionó la importancia que da la administración moderna, a</w:t>
      </w:r>
      <w:r w:rsidR="008E5594">
        <w:rPr>
          <w:rFonts w:ascii="Arial" w:hAnsi="Arial" w:cs="Arial"/>
          <w:bCs/>
          <w:sz w:val="24"/>
          <w:szCs w:val="24"/>
          <w:lang w:val="es-ES_tradnl"/>
        </w:rPr>
        <w:t>l</w:t>
      </w:r>
      <w:r w:rsidRPr="001F0486">
        <w:rPr>
          <w:rFonts w:ascii="Arial" w:hAnsi="Arial" w:cs="Arial"/>
          <w:bCs/>
          <w:sz w:val="24"/>
          <w:szCs w:val="24"/>
          <w:lang w:val="es-ES_tradnl"/>
        </w:rPr>
        <w:t xml:space="preserve"> saber tomar decisiones. Para Chiavenato (2009a), hay ventajas y desventajas en la toma d</w:t>
      </w:r>
      <w:r w:rsidR="00544FEA">
        <w:rPr>
          <w:rFonts w:ascii="Arial" w:hAnsi="Arial" w:cs="Arial"/>
          <w:bCs/>
          <w:sz w:val="24"/>
          <w:szCs w:val="24"/>
          <w:lang w:val="es-ES_tradnl"/>
        </w:rPr>
        <w:t>e decisiones grupales. La tabla</w:t>
      </w:r>
      <w:r w:rsidR="00675EB1">
        <w:rPr>
          <w:rFonts w:ascii="Arial" w:hAnsi="Arial" w:cs="Arial"/>
          <w:bCs/>
          <w:sz w:val="24"/>
          <w:szCs w:val="24"/>
          <w:lang w:val="es-ES_tradnl"/>
        </w:rPr>
        <w:t xml:space="preserve"> n.º 11 las describe</w:t>
      </w:r>
      <w:r w:rsidRPr="001F0486">
        <w:rPr>
          <w:rFonts w:ascii="Arial" w:hAnsi="Arial" w:cs="Arial"/>
          <w:bCs/>
          <w:sz w:val="24"/>
          <w:szCs w:val="24"/>
          <w:lang w:val="es-ES_tradnl"/>
        </w:rPr>
        <w:t>.</w:t>
      </w:r>
    </w:p>
    <w:p w14:paraId="1D4B8226" w14:textId="77777777" w:rsidR="00CD6244" w:rsidRDefault="00CD6244">
      <w:pPr>
        <w:spacing w:line="240" w:lineRule="auto"/>
        <w:jc w:val="left"/>
        <w:rPr>
          <w:rFonts w:eastAsia="Times New Roman" w:cs="Arial"/>
          <w:b/>
          <w:bCs/>
          <w:szCs w:val="24"/>
          <w:lang w:val="es-ES_tradnl" w:eastAsia="es-ES"/>
        </w:rPr>
      </w:pPr>
      <w:r>
        <w:rPr>
          <w:rFonts w:cs="Arial"/>
          <w:b/>
          <w:bCs/>
          <w:szCs w:val="24"/>
          <w:lang w:val="es-ES_tradnl"/>
        </w:rPr>
        <w:br w:type="page"/>
      </w:r>
    </w:p>
    <w:p w14:paraId="74CCABB7" w14:textId="77777777" w:rsidR="00AA62EC" w:rsidRPr="00B72325" w:rsidRDefault="00544FEA" w:rsidP="00AA62EC">
      <w:pPr>
        <w:pStyle w:val="BodyTextIndent3"/>
        <w:spacing w:before="167" w:after="167" w:line="360" w:lineRule="auto"/>
        <w:ind w:left="0" w:right="-81"/>
        <w:jc w:val="center"/>
        <w:rPr>
          <w:rFonts w:ascii="Arial" w:hAnsi="Arial" w:cs="Arial"/>
          <w:b/>
          <w:bCs/>
          <w:sz w:val="24"/>
          <w:szCs w:val="24"/>
          <w:lang w:val="es-ES_tradnl"/>
        </w:rPr>
      </w:pPr>
      <w:r>
        <w:rPr>
          <w:rFonts w:ascii="Arial" w:hAnsi="Arial" w:cs="Arial"/>
          <w:b/>
          <w:bCs/>
          <w:sz w:val="24"/>
          <w:szCs w:val="24"/>
          <w:lang w:val="es-ES_tradnl"/>
        </w:rPr>
        <w:t>Tabla</w:t>
      </w:r>
      <w:r w:rsidR="00AA62EC" w:rsidRPr="00B72325">
        <w:rPr>
          <w:rFonts w:ascii="Arial" w:hAnsi="Arial" w:cs="Arial"/>
          <w:b/>
          <w:bCs/>
          <w:sz w:val="24"/>
          <w:szCs w:val="24"/>
          <w:lang w:val="es-ES_tradnl"/>
        </w:rPr>
        <w:t xml:space="preserve"> n.º 11. </w:t>
      </w:r>
    </w:p>
    <w:p w14:paraId="6AE4895C" w14:textId="77777777" w:rsidR="00AA62EC" w:rsidRPr="00B72325" w:rsidRDefault="00AA62EC" w:rsidP="00AA62EC">
      <w:pPr>
        <w:pStyle w:val="BodyTextIndent3"/>
        <w:spacing w:before="167" w:after="167" w:line="360" w:lineRule="auto"/>
        <w:ind w:left="0" w:right="-81"/>
        <w:jc w:val="center"/>
        <w:rPr>
          <w:rFonts w:ascii="Arial" w:hAnsi="Arial" w:cs="Arial"/>
          <w:b/>
          <w:bCs/>
          <w:sz w:val="24"/>
          <w:szCs w:val="24"/>
          <w:lang w:val="es-ES_tradnl"/>
        </w:rPr>
      </w:pPr>
      <w:r w:rsidRPr="00B72325">
        <w:rPr>
          <w:rFonts w:ascii="Arial" w:hAnsi="Arial" w:cs="Arial"/>
          <w:b/>
          <w:bCs/>
          <w:sz w:val="24"/>
          <w:szCs w:val="24"/>
          <w:lang w:val="es-ES_tradnl"/>
        </w:rPr>
        <w:t>Ventajas y desventajas de la toma de decisiones en grupo</w:t>
      </w:r>
    </w:p>
    <w:tbl>
      <w:tblPr>
        <w:tblW w:w="0" w:type="auto"/>
        <w:tblBorders>
          <w:top w:val="single" w:sz="12" w:space="0" w:color="808080"/>
          <w:left w:val="nil"/>
          <w:bottom w:val="single" w:sz="12" w:space="0" w:color="808080"/>
          <w:right w:val="nil"/>
          <w:insideH w:val="nil"/>
          <w:insideV w:val="nil"/>
        </w:tblBorders>
        <w:tblLook w:val="00A0" w:firstRow="1" w:lastRow="0" w:firstColumn="1" w:lastColumn="0" w:noHBand="0" w:noVBand="0"/>
      </w:tblPr>
      <w:tblGrid>
        <w:gridCol w:w="4172"/>
        <w:gridCol w:w="4216"/>
      </w:tblGrid>
      <w:tr w:rsidR="00AA62EC" w:rsidRPr="00E31400" w14:paraId="68C6D79A" w14:textId="77777777">
        <w:tc>
          <w:tcPr>
            <w:tcW w:w="4428" w:type="dxa"/>
            <w:tcBorders>
              <w:bottom w:val="single" w:sz="6" w:space="0" w:color="808080"/>
            </w:tcBorders>
            <w:shd w:val="clear" w:color="auto" w:fill="auto"/>
          </w:tcPr>
          <w:p w14:paraId="5C766E41" w14:textId="77777777" w:rsidR="00AA62EC" w:rsidRPr="00E31400" w:rsidRDefault="00AA62EC" w:rsidP="00AA62EC">
            <w:pPr>
              <w:pStyle w:val="BodyTextIndent3"/>
              <w:spacing w:after="0"/>
              <w:ind w:left="0" w:right="-86"/>
              <w:rPr>
                <w:rFonts w:ascii="Arial" w:hAnsi="Arial" w:cs="Arial"/>
                <w:bCs/>
                <w:sz w:val="24"/>
                <w:szCs w:val="24"/>
                <w:lang w:val="es-ES_tradnl"/>
              </w:rPr>
            </w:pPr>
            <w:r w:rsidRPr="00E31400">
              <w:rPr>
                <w:rFonts w:ascii="Arial" w:hAnsi="Arial" w:cs="Arial"/>
                <w:bCs/>
                <w:sz w:val="24"/>
                <w:szCs w:val="24"/>
                <w:lang w:val="es-ES_tradnl"/>
              </w:rPr>
              <w:t>Ventajas</w:t>
            </w:r>
          </w:p>
        </w:tc>
        <w:tc>
          <w:tcPr>
            <w:tcW w:w="4428" w:type="dxa"/>
            <w:tcBorders>
              <w:bottom w:val="single" w:sz="6" w:space="0" w:color="808080"/>
            </w:tcBorders>
            <w:shd w:val="clear" w:color="auto" w:fill="auto"/>
          </w:tcPr>
          <w:p w14:paraId="467099BE" w14:textId="77777777" w:rsidR="00AA62EC" w:rsidRPr="00E31400" w:rsidRDefault="00AA62EC" w:rsidP="00AA62EC">
            <w:pPr>
              <w:pStyle w:val="BodyTextIndent3"/>
              <w:spacing w:after="0"/>
              <w:ind w:left="0" w:right="-86"/>
              <w:rPr>
                <w:rFonts w:ascii="Arial" w:hAnsi="Arial" w:cs="Arial"/>
                <w:bCs/>
                <w:sz w:val="24"/>
                <w:szCs w:val="24"/>
                <w:lang w:val="es-ES_tradnl"/>
              </w:rPr>
            </w:pPr>
            <w:r w:rsidRPr="00E31400">
              <w:rPr>
                <w:rFonts w:ascii="Arial" w:hAnsi="Arial" w:cs="Arial"/>
                <w:bCs/>
                <w:sz w:val="24"/>
                <w:szCs w:val="24"/>
                <w:lang w:val="es-ES_tradnl"/>
              </w:rPr>
              <w:t>Desventajas</w:t>
            </w:r>
          </w:p>
        </w:tc>
      </w:tr>
      <w:tr w:rsidR="00AA62EC" w:rsidRPr="00E31400" w14:paraId="72AB6EEA" w14:textId="77777777">
        <w:tc>
          <w:tcPr>
            <w:tcW w:w="4428" w:type="dxa"/>
            <w:tcBorders>
              <w:top w:val="single" w:sz="6" w:space="0" w:color="808080"/>
            </w:tcBorders>
            <w:shd w:val="clear" w:color="auto" w:fill="auto"/>
          </w:tcPr>
          <w:p w14:paraId="2F4A1706" w14:textId="77777777" w:rsidR="00AA62EC" w:rsidRPr="00E31400" w:rsidRDefault="00AA62EC" w:rsidP="00B4233C">
            <w:pPr>
              <w:pStyle w:val="BodyTextIndent3"/>
              <w:spacing w:after="0"/>
              <w:ind w:left="0" w:right="-86"/>
              <w:jc w:val="left"/>
              <w:rPr>
                <w:rFonts w:ascii="Arial" w:hAnsi="Arial" w:cs="Arial"/>
                <w:bCs/>
                <w:sz w:val="24"/>
                <w:szCs w:val="24"/>
                <w:lang w:val="es-ES_tradnl"/>
              </w:rPr>
            </w:pPr>
            <w:r w:rsidRPr="00E31400">
              <w:rPr>
                <w:rFonts w:ascii="Arial" w:hAnsi="Arial" w:cs="Arial"/>
                <w:bCs/>
                <w:sz w:val="24"/>
                <w:szCs w:val="24"/>
                <w:lang w:val="es-ES_tradnl"/>
              </w:rPr>
              <w:t>Se genera información y conocimientos más completos.</w:t>
            </w:r>
          </w:p>
        </w:tc>
        <w:tc>
          <w:tcPr>
            <w:tcW w:w="4428" w:type="dxa"/>
            <w:tcBorders>
              <w:top w:val="single" w:sz="6" w:space="0" w:color="808080"/>
            </w:tcBorders>
            <w:shd w:val="clear" w:color="auto" w:fill="auto"/>
          </w:tcPr>
          <w:p w14:paraId="4862001F" w14:textId="77777777" w:rsidR="00AA62EC" w:rsidRPr="00E31400" w:rsidRDefault="00AA62EC" w:rsidP="00B4233C">
            <w:pPr>
              <w:pStyle w:val="BodyTextIndent3"/>
              <w:spacing w:after="0"/>
              <w:ind w:left="0" w:right="-86"/>
              <w:jc w:val="left"/>
              <w:rPr>
                <w:rFonts w:ascii="Arial" w:hAnsi="Arial" w:cs="Arial"/>
                <w:bCs/>
                <w:sz w:val="24"/>
                <w:szCs w:val="24"/>
                <w:lang w:val="es-ES_tradnl"/>
              </w:rPr>
            </w:pPr>
            <w:r w:rsidRPr="00E31400">
              <w:rPr>
                <w:rFonts w:ascii="Arial" w:hAnsi="Arial" w:cs="Arial"/>
                <w:bCs/>
                <w:sz w:val="24"/>
                <w:szCs w:val="24"/>
                <w:lang w:val="es-ES_tradnl"/>
              </w:rPr>
              <w:t>Consume más tiempo.</w:t>
            </w:r>
          </w:p>
        </w:tc>
      </w:tr>
      <w:tr w:rsidR="00AA62EC" w:rsidRPr="00E31400" w14:paraId="40E31B0D" w14:textId="77777777">
        <w:tc>
          <w:tcPr>
            <w:tcW w:w="4428" w:type="dxa"/>
            <w:shd w:val="clear" w:color="auto" w:fill="auto"/>
          </w:tcPr>
          <w:p w14:paraId="35CAF60D" w14:textId="77777777" w:rsidR="00AA62EC" w:rsidRPr="00E31400" w:rsidRDefault="00AA62EC" w:rsidP="00B4233C">
            <w:pPr>
              <w:pStyle w:val="BodyTextIndent3"/>
              <w:spacing w:after="0"/>
              <w:ind w:left="0" w:right="-86"/>
              <w:jc w:val="left"/>
              <w:rPr>
                <w:rFonts w:ascii="Arial" w:hAnsi="Arial" w:cs="Arial"/>
                <w:bCs/>
                <w:sz w:val="24"/>
                <w:szCs w:val="24"/>
                <w:lang w:val="es-ES_tradnl"/>
              </w:rPr>
            </w:pPr>
            <w:r w:rsidRPr="00E31400">
              <w:rPr>
                <w:rFonts w:ascii="Arial" w:hAnsi="Arial" w:cs="Arial"/>
                <w:bCs/>
                <w:sz w:val="24"/>
                <w:szCs w:val="24"/>
                <w:lang w:val="es-ES_tradnl"/>
              </w:rPr>
              <w:t>Se ofrecen puntos de vista mucho más diversos.</w:t>
            </w:r>
          </w:p>
        </w:tc>
        <w:tc>
          <w:tcPr>
            <w:tcW w:w="4428" w:type="dxa"/>
            <w:shd w:val="clear" w:color="auto" w:fill="auto"/>
          </w:tcPr>
          <w:p w14:paraId="464E320E" w14:textId="77777777" w:rsidR="00AA62EC" w:rsidRPr="00E31400" w:rsidRDefault="00AA62EC" w:rsidP="00B4233C">
            <w:pPr>
              <w:pStyle w:val="BodyTextIndent3"/>
              <w:spacing w:after="0"/>
              <w:ind w:left="0" w:right="-86"/>
              <w:jc w:val="left"/>
              <w:rPr>
                <w:rFonts w:ascii="Arial" w:hAnsi="Arial" w:cs="Arial"/>
                <w:bCs/>
                <w:sz w:val="24"/>
                <w:szCs w:val="24"/>
                <w:lang w:val="es-ES_tradnl"/>
              </w:rPr>
            </w:pPr>
            <w:r w:rsidRPr="00E31400">
              <w:rPr>
                <w:rFonts w:ascii="Arial" w:hAnsi="Arial" w:cs="Arial"/>
                <w:bCs/>
                <w:sz w:val="24"/>
                <w:szCs w:val="24"/>
                <w:lang w:val="es-ES_tradnl"/>
              </w:rPr>
              <w:t>Hay mayor presión por buscar conformidad.</w:t>
            </w:r>
          </w:p>
        </w:tc>
      </w:tr>
      <w:tr w:rsidR="00AA62EC" w:rsidRPr="00E31400" w14:paraId="2A191F29" w14:textId="77777777">
        <w:tc>
          <w:tcPr>
            <w:tcW w:w="4428" w:type="dxa"/>
            <w:shd w:val="clear" w:color="auto" w:fill="auto"/>
          </w:tcPr>
          <w:p w14:paraId="6391A500" w14:textId="77777777" w:rsidR="00AA62EC" w:rsidRPr="00E31400" w:rsidRDefault="00AA62EC" w:rsidP="00B4233C">
            <w:pPr>
              <w:pStyle w:val="BodyTextIndent3"/>
              <w:spacing w:after="0"/>
              <w:ind w:left="0" w:right="-86"/>
              <w:jc w:val="left"/>
              <w:rPr>
                <w:rFonts w:ascii="Arial" w:hAnsi="Arial" w:cs="Arial"/>
                <w:bCs/>
                <w:sz w:val="24"/>
                <w:szCs w:val="24"/>
                <w:lang w:val="es-ES_tradnl"/>
              </w:rPr>
            </w:pPr>
            <w:r w:rsidRPr="00E31400">
              <w:rPr>
                <w:rFonts w:ascii="Arial" w:hAnsi="Arial" w:cs="Arial"/>
                <w:bCs/>
                <w:sz w:val="24"/>
                <w:szCs w:val="24"/>
                <w:lang w:val="es-ES_tradnl"/>
              </w:rPr>
              <w:t>Son decisiones de mejor calidad.</w:t>
            </w:r>
          </w:p>
        </w:tc>
        <w:tc>
          <w:tcPr>
            <w:tcW w:w="4428" w:type="dxa"/>
            <w:shd w:val="clear" w:color="auto" w:fill="auto"/>
          </w:tcPr>
          <w:p w14:paraId="6573E4B0" w14:textId="77777777" w:rsidR="00AA62EC" w:rsidRPr="00E31400" w:rsidRDefault="00AA62EC" w:rsidP="00B4233C">
            <w:pPr>
              <w:pStyle w:val="BodyTextIndent3"/>
              <w:spacing w:after="0"/>
              <w:ind w:left="0" w:right="-86"/>
              <w:jc w:val="left"/>
              <w:rPr>
                <w:rFonts w:ascii="Arial" w:hAnsi="Arial" w:cs="Arial"/>
                <w:bCs/>
                <w:sz w:val="24"/>
                <w:szCs w:val="24"/>
                <w:lang w:val="es-ES_tradnl"/>
              </w:rPr>
            </w:pPr>
            <w:r w:rsidRPr="00E31400">
              <w:rPr>
                <w:rFonts w:ascii="Arial" w:hAnsi="Arial" w:cs="Arial"/>
                <w:bCs/>
                <w:sz w:val="24"/>
                <w:szCs w:val="24"/>
                <w:lang w:val="es-ES_tradnl"/>
              </w:rPr>
              <w:t>Una persona o subgrupo puede dominar la discusión.</w:t>
            </w:r>
          </w:p>
        </w:tc>
      </w:tr>
      <w:tr w:rsidR="00AA62EC" w:rsidRPr="00E31400" w14:paraId="679BA787" w14:textId="77777777">
        <w:tc>
          <w:tcPr>
            <w:tcW w:w="4428" w:type="dxa"/>
            <w:shd w:val="clear" w:color="auto" w:fill="auto"/>
          </w:tcPr>
          <w:p w14:paraId="20CD3EF7" w14:textId="77777777" w:rsidR="00AA62EC" w:rsidRPr="00E31400" w:rsidRDefault="00AA62EC" w:rsidP="00B4233C">
            <w:pPr>
              <w:pStyle w:val="BodyTextIndent3"/>
              <w:spacing w:after="0"/>
              <w:ind w:left="0" w:right="-86"/>
              <w:jc w:val="left"/>
              <w:rPr>
                <w:rFonts w:ascii="Arial" w:hAnsi="Arial" w:cs="Arial"/>
                <w:bCs/>
                <w:sz w:val="24"/>
                <w:szCs w:val="24"/>
                <w:lang w:val="es-ES_tradnl"/>
              </w:rPr>
            </w:pPr>
            <w:r w:rsidRPr="00E31400">
              <w:rPr>
                <w:rFonts w:ascii="Arial" w:hAnsi="Arial" w:cs="Arial"/>
                <w:bCs/>
                <w:sz w:val="24"/>
                <w:szCs w:val="24"/>
                <w:lang w:val="es-ES_tradnl"/>
              </w:rPr>
              <w:t>La decisión tomada es aceptada con mayor facilidad.</w:t>
            </w:r>
          </w:p>
        </w:tc>
        <w:tc>
          <w:tcPr>
            <w:tcW w:w="4428" w:type="dxa"/>
            <w:shd w:val="clear" w:color="auto" w:fill="auto"/>
          </w:tcPr>
          <w:p w14:paraId="7CF53FC0" w14:textId="77777777" w:rsidR="00AA62EC" w:rsidRPr="00E31400" w:rsidRDefault="00AA62EC" w:rsidP="00B4233C">
            <w:pPr>
              <w:pStyle w:val="BodyTextIndent3"/>
              <w:spacing w:after="0"/>
              <w:ind w:left="0" w:right="-86"/>
              <w:jc w:val="left"/>
              <w:rPr>
                <w:rFonts w:ascii="Arial" w:hAnsi="Arial" w:cs="Arial"/>
                <w:bCs/>
                <w:sz w:val="24"/>
                <w:szCs w:val="24"/>
                <w:lang w:val="es-ES_tradnl"/>
              </w:rPr>
            </w:pPr>
            <w:r w:rsidRPr="00E31400">
              <w:rPr>
                <w:rFonts w:ascii="Arial" w:hAnsi="Arial" w:cs="Arial"/>
                <w:bCs/>
                <w:sz w:val="24"/>
                <w:szCs w:val="24"/>
                <w:lang w:val="es-ES_tradnl"/>
              </w:rPr>
              <w:t>No define claramente las responsabilidades.</w:t>
            </w:r>
          </w:p>
        </w:tc>
      </w:tr>
    </w:tbl>
    <w:p w14:paraId="5976CCC5" w14:textId="77777777" w:rsidR="00AA62EC" w:rsidRPr="00203964" w:rsidRDefault="00AA62EC" w:rsidP="00AA62EC">
      <w:pPr>
        <w:pStyle w:val="BodyTextIndent3"/>
        <w:spacing w:before="167" w:after="167" w:line="360" w:lineRule="auto"/>
        <w:ind w:left="0" w:right="-81"/>
        <w:jc w:val="center"/>
        <w:rPr>
          <w:rFonts w:ascii="Arial" w:hAnsi="Arial" w:cs="Arial"/>
          <w:bCs/>
          <w:i/>
          <w:sz w:val="20"/>
          <w:szCs w:val="20"/>
          <w:lang w:val="es-ES_tradnl"/>
        </w:rPr>
      </w:pPr>
      <w:r w:rsidRPr="00203964">
        <w:rPr>
          <w:rFonts w:ascii="Arial" w:hAnsi="Arial" w:cs="Arial"/>
          <w:bCs/>
          <w:i/>
          <w:sz w:val="20"/>
          <w:szCs w:val="20"/>
          <w:lang w:val="es-ES_tradnl"/>
        </w:rPr>
        <w:t>Fuente: Chiavenato (2009a).</w:t>
      </w:r>
    </w:p>
    <w:p w14:paraId="3D9A7C88" w14:textId="77777777" w:rsidR="00AA62EC" w:rsidRPr="001F0486" w:rsidRDefault="00AA62EC" w:rsidP="00810C49">
      <w:pPr>
        <w:pStyle w:val="BodyTextIndent3"/>
        <w:spacing w:before="167" w:after="167" w:line="360" w:lineRule="auto"/>
        <w:ind w:left="0" w:right="-81" w:firstLine="708"/>
        <w:rPr>
          <w:rFonts w:ascii="Arial" w:hAnsi="Arial" w:cs="Arial"/>
          <w:bCs/>
          <w:sz w:val="24"/>
          <w:szCs w:val="24"/>
          <w:lang w:val="es-ES_tradnl"/>
        </w:rPr>
      </w:pPr>
      <w:r w:rsidRPr="001F0486">
        <w:rPr>
          <w:rFonts w:ascii="Arial" w:hAnsi="Arial" w:cs="Arial"/>
          <w:bCs/>
          <w:sz w:val="24"/>
          <w:szCs w:val="24"/>
          <w:lang w:val="es-ES_tradnl"/>
        </w:rPr>
        <w:t>Algunas herramientas para facilitar la toma de decisiones en grupo y minimizar las posibles desventajas son: lluvia de ideas, técnica de grupo nominal y junta e</w:t>
      </w:r>
      <w:r w:rsidR="00792700">
        <w:rPr>
          <w:rFonts w:ascii="Arial" w:hAnsi="Arial" w:cs="Arial"/>
          <w:bCs/>
          <w:sz w:val="24"/>
          <w:szCs w:val="24"/>
          <w:lang w:val="es-ES_tradnl"/>
        </w:rPr>
        <w:t>lectrónica. (Chiavenato, 2009a)</w:t>
      </w:r>
    </w:p>
    <w:p w14:paraId="6AA83483" w14:textId="77777777" w:rsidR="00AA62EC" w:rsidRPr="001F0486" w:rsidRDefault="00AA62EC" w:rsidP="00AA62EC">
      <w:pPr>
        <w:pStyle w:val="BodyTextIndent3"/>
        <w:spacing w:before="167" w:after="167" w:line="360" w:lineRule="auto"/>
        <w:ind w:left="0" w:right="-81" w:firstLine="708"/>
        <w:rPr>
          <w:rFonts w:ascii="Arial" w:hAnsi="Arial" w:cs="Arial"/>
          <w:bCs/>
          <w:sz w:val="24"/>
          <w:szCs w:val="24"/>
          <w:lang w:val="es-ES_tradnl"/>
        </w:rPr>
      </w:pPr>
      <w:r w:rsidRPr="001F0486">
        <w:rPr>
          <w:rFonts w:ascii="Arial" w:hAnsi="Arial" w:cs="Arial"/>
          <w:bCs/>
          <w:sz w:val="24"/>
          <w:szCs w:val="24"/>
          <w:lang w:val="es-ES_tradnl"/>
        </w:rPr>
        <w:t>Huertas (2005), citado por Jiménez (2007</w:t>
      </w:r>
      <w:r>
        <w:rPr>
          <w:rFonts w:ascii="Arial" w:hAnsi="Arial" w:cs="Arial"/>
          <w:bCs/>
          <w:sz w:val="24"/>
          <w:szCs w:val="24"/>
          <w:lang w:val="es-ES_tradnl"/>
        </w:rPr>
        <w:t>, p.</w:t>
      </w:r>
      <w:r w:rsidRPr="001F0486">
        <w:rPr>
          <w:rFonts w:ascii="Arial" w:hAnsi="Arial" w:cs="Arial"/>
          <w:bCs/>
          <w:sz w:val="24"/>
          <w:szCs w:val="24"/>
          <w:lang w:val="es-ES_tradnl"/>
        </w:rPr>
        <w:t xml:space="preserve">51), destaca como principales características de los grupos de trabajo colaborativo, como la de permitir “(...) la integración de funciones y actividades, tener responsabilidades compartidas y actividades compartidas con un objetivo común. (...) incrementa la producción y mejora la calidad, aumenta el compromiso, fomentando el cambio, [y] mejora la autoestima, (...)” </w:t>
      </w:r>
    </w:p>
    <w:p w14:paraId="51F36DE4" w14:textId="77777777" w:rsidR="00AA62EC" w:rsidRPr="001F0486" w:rsidRDefault="00AA62EC" w:rsidP="00AA62EC">
      <w:pPr>
        <w:pStyle w:val="BodyTextIndent3"/>
        <w:spacing w:before="167" w:after="167" w:line="360" w:lineRule="auto"/>
        <w:ind w:left="0" w:right="-81" w:firstLine="708"/>
        <w:rPr>
          <w:rFonts w:ascii="Arial" w:hAnsi="Arial" w:cs="Arial"/>
          <w:bCs/>
          <w:sz w:val="24"/>
          <w:szCs w:val="24"/>
          <w:lang w:val="es-ES_tradnl"/>
        </w:rPr>
      </w:pPr>
      <w:r w:rsidRPr="001F0486">
        <w:rPr>
          <w:rFonts w:ascii="Arial" w:hAnsi="Arial" w:cs="Arial"/>
          <w:bCs/>
          <w:sz w:val="24"/>
          <w:szCs w:val="24"/>
          <w:lang w:val="es-ES_tradnl"/>
        </w:rPr>
        <w:t>El grupo de trabajo colaborativo se asemeja a los equipos de trabajo. Chiavenato afirma que los términos “equipo” y “grupo” se han utilizado equivocadamente en forma indistinta. Existen diferencias entre estos dos conceptos, sobre todo en cuanto a resultados.” (2009a</w:t>
      </w:r>
      <w:r>
        <w:rPr>
          <w:rFonts w:ascii="Arial" w:hAnsi="Arial" w:cs="Arial"/>
          <w:bCs/>
          <w:sz w:val="24"/>
          <w:szCs w:val="24"/>
          <w:lang w:val="es-ES_tradnl"/>
        </w:rPr>
        <w:t>, p.</w:t>
      </w:r>
      <w:r w:rsidRPr="001F0486">
        <w:rPr>
          <w:rFonts w:ascii="Arial" w:hAnsi="Arial" w:cs="Arial"/>
          <w:bCs/>
          <w:sz w:val="24"/>
          <w:szCs w:val="24"/>
          <w:lang w:val="es-ES_tradnl"/>
        </w:rPr>
        <w:t>284). Se</w:t>
      </w:r>
      <w:r w:rsidR="00544FEA">
        <w:rPr>
          <w:rFonts w:ascii="Arial" w:hAnsi="Arial" w:cs="Arial"/>
          <w:bCs/>
          <w:sz w:val="24"/>
          <w:szCs w:val="24"/>
          <w:lang w:val="es-ES_tradnl"/>
        </w:rPr>
        <w:t>guidamente presentamos la tabla</w:t>
      </w:r>
      <w:r w:rsidRPr="001F0486">
        <w:rPr>
          <w:rFonts w:ascii="Arial" w:hAnsi="Arial" w:cs="Arial"/>
          <w:bCs/>
          <w:sz w:val="24"/>
          <w:szCs w:val="24"/>
          <w:lang w:val="es-ES_tradnl"/>
        </w:rPr>
        <w:t xml:space="preserve"> n.º 12 en la que se aprecian tales diferencias según este autor.</w:t>
      </w:r>
    </w:p>
    <w:p w14:paraId="02CB97AD" w14:textId="77777777" w:rsidR="00CD6244" w:rsidRDefault="00CD6244" w:rsidP="00AA62EC">
      <w:pPr>
        <w:pStyle w:val="BodyTextIndent3"/>
        <w:spacing w:before="167" w:after="167" w:line="360" w:lineRule="auto"/>
        <w:ind w:left="0" w:right="-81"/>
        <w:jc w:val="center"/>
        <w:rPr>
          <w:rFonts w:ascii="Arial" w:hAnsi="Arial" w:cs="Arial"/>
          <w:b/>
          <w:bCs/>
          <w:sz w:val="24"/>
          <w:szCs w:val="24"/>
          <w:lang w:val="es-ES_tradnl"/>
        </w:rPr>
      </w:pPr>
    </w:p>
    <w:p w14:paraId="57868523" w14:textId="77777777" w:rsidR="00810C49" w:rsidRDefault="00810C49" w:rsidP="00AA62EC">
      <w:pPr>
        <w:pStyle w:val="BodyTextIndent3"/>
        <w:spacing w:before="167" w:after="167" w:line="360" w:lineRule="auto"/>
        <w:ind w:left="0" w:right="-81"/>
        <w:jc w:val="center"/>
        <w:rPr>
          <w:rFonts w:ascii="Arial" w:hAnsi="Arial" w:cs="Arial"/>
          <w:b/>
          <w:bCs/>
          <w:sz w:val="24"/>
          <w:szCs w:val="24"/>
          <w:lang w:val="es-ES_tradnl"/>
        </w:rPr>
      </w:pPr>
    </w:p>
    <w:p w14:paraId="5EAE7FE2" w14:textId="77777777" w:rsidR="00AA62EC" w:rsidRPr="00970E7F" w:rsidRDefault="00544FEA" w:rsidP="00AA62EC">
      <w:pPr>
        <w:pStyle w:val="BodyTextIndent3"/>
        <w:spacing w:before="167" w:after="167" w:line="360" w:lineRule="auto"/>
        <w:ind w:left="0" w:right="-81"/>
        <w:jc w:val="center"/>
        <w:rPr>
          <w:rFonts w:ascii="Arial" w:hAnsi="Arial" w:cs="Arial"/>
          <w:bCs/>
          <w:sz w:val="24"/>
          <w:szCs w:val="24"/>
          <w:lang w:val="es-ES_tradnl"/>
        </w:rPr>
      </w:pPr>
      <w:r>
        <w:rPr>
          <w:rFonts w:ascii="Arial" w:hAnsi="Arial" w:cs="Arial"/>
          <w:b/>
          <w:bCs/>
          <w:sz w:val="24"/>
          <w:szCs w:val="24"/>
          <w:lang w:val="es-ES_tradnl"/>
        </w:rPr>
        <w:t>Tabla</w:t>
      </w:r>
      <w:r w:rsidR="00AA62EC" w:rsidRPr="00B72325">
        <w:rPr>
          <w:rFonts w:ascii="Arial" w:hAnsi="Arial" w:cs="Arial"/>
          <w:b/>
          <w:bCs/>
          <w:sz w:val="24"/>
          <w:szCs w:val="24"/>
          <w:lang w:val="es-ES_tradnl"/>
        </w:rPr>
        <w:t xml:space="preserve"> n.º 12.</w:t>
      </w:r>
    </w:p>
    <w:p w14:paraId="676CEEB8" w14:textId="77777777" w:rsidR="00AA62EC" w:rsidRPr="00B72325" w:rsidRDefault="00AA62EC" w:rsidP="00AA62EC">
      <w:pPr>
        <w:pStyle w:val="BodyTextIndent3"/>
        <w:spacing w:before="167" w:after="167" w:line="360" w:lineRule="auto"/>
        <w:ind w:left="0" w:right="-81"/>
        <w:jc w:val="center"/>
        <w:rPr>
          <w:rFonts w:ascii="Arial" w:hAnsi="Arial" w:cs="Arial"/>
          <w:b/>
          <w:bCs/>
          <w:sz w:val="24"/>
          <w:szCs w:val="24"/>
          <w:lang w:val="es-ES_tradnl"/>
        </w:rPr>
      </w:pPr>
      <w:r w:rsidRPr="00B72325">
        <w:rPr>
          <w:rFonts w:ascii="Arial" w:hAnsi="Arial" w:cs="Arial"/>
          <w:b/>
          <w:bCs/>
          <w:sz w:val="24"/>
          <w:szCs w:val="24"/>
          <w:lang w:val="es-ES_tradnl"/>
        </w:rPr>
        <w:t>Diferencias entre trabajo en grupo y trabajo en equipo.</w:t>
      </w:r>
    </w:p>
    <w:tbl>
      <w:tblPr>
        <w:tblW w:w="0" w:type="auto"/>
        <w:tblBorders>
          <w:top w:val="single" w:sz="12" w:space="0" w:color="808080"/>
          <w:left w:val="nil"/>
          <w:bottom w:val="single" w:sz="12" w:space="0" w:color="808080"/>
          <w:right w:val="nil"/>
          <w:insideH w:val="nil"/>
          <w:insideV w:val="nil"/>
        </w:tblBorders>
        <w:tblLook w:val="00A0" w:firstRow="1" w:lastRow="0" w:firstColumn="1" w:lastColumn="0" w:noHBand="0" w:noVBand="0"/>
      </w:tblPr>
      <w:tblGrid>
        <w:gridCol w:w="4194"/>
        <w:gridCol w:w="4194"/>
      </w:tblGrid>
      <w:tr w:rsidR="00AA62EC" w:rsidRPr="00E31400" w14:paraId="0DAF7FD7" w14:textId="77777777">
        <w:tc>
          <w:tcPr>
            <w:tcW w:w="4428" w:type="dxa"/>
            <w:tcBorders>
              <w:bottom w:val="single" w:sz="6" w:space="0" w:color="808080"/>
            </w:tcBorders>
            <w:shd w:val="clear" w:color="auto" w:fill="auto"/>
          </w:tcPr>
          <w:p w14:paraId="590EFF14" w14:textId="77777777" w:rsidR="00AA62EC" w:rsidRPr="00E31400" w:rsidRDefault="00AA62EC" w:rsidP="00AA62EC">
            <w:pPr>
              <w:pStyle w:val="BodyTextIndent3"/>
              <w:spacing w:after="0"/>
              <w:ind w:left="0" w:right="-86"/>
              <w:rPr>
                <w:rFonts w:ascii="Arial" w:hAnsi="Arial" w:cs="Arial"/>
                <w:bCs/>
                <w:sz w:val="24"/>
                <w:szCs w:val="24"/>
                <w:lang w:val="es-ES_tradnl"/>
              </w:rPr>
            </w:pPr>
            <w:r w:rsidRPr="00E31400">
              <w:rPr>
                <w:rFonts w:ascii="Arial" w:hAnsi="Arial" w:cs="Arial"/>
                <w:bCs/>
                <w:sz w:val="24"/>
                <w:szCs w:val="24"/>
                <w:lang w:val="es-ES_tradnl"/>
              </w:rPr>
              <w:t>Grupo de trabajo</w:t>
            </w:r>
          </w:p>
        </w:tc>
        <w:tc>
          <w:tcPr>
            <w:tcW w:w="4428" w:type="dxa"/>
            <w:tcBorders>
              <w:bottom w:val="single" w:sz="6" w:space="0" w:color="808080"/>
            </w:tcBorders>
            <w:shd w:val="clear" w:color="auto" w:fill="auto"/>
          </w:tcPr>
          <w:p w14:paraId="2F5C943C" w14:textId="77777777" w:rsidR="00AA62EC" w:rsidRPr="00E31400" w:rsidRDefault="00AA62EC" w:rsidP="00AA62EC">
            <w:pPr>
              <w:pStyle w:val="BodyTextIndent3"/>
              <w:spacing w:after="0"/>
              <w:ind w:left="0" w:right="-86"/>
              <w:rPr>
                <w:rFonts w:ascii="Arial" w:hAnsi="Arial" w:cs="Arial"/>
                <w:bCs/>
                <w:sz w:val="24"/>
                <w:szCs w:val="24"/>
                <w:lang w:val="es-ES_tradnl"/>
              </w:rPr>
            </w:pPr>
            <w:r w:rsidRPr="00E31400">
              <w:rPr>
                <w:rFonts w:ascii="Arial" w:hAnsi="Arial" w:cs="Arial"/>
                <w:bCs/>
                <w:sz w:val="24"/>
                <w:szCs w:val="24"/>
                <w:lang w:val="es-ES_tradnl"/>
              </w:rPr>
              <w:t>Equipo de trabajo</w:t>
            </w:r>
          </w:p>
        </w:tc>
      </w:tr>
      <w:tr w:rsidR="00AA62EC" w:rsidRPr="00E31400" w14:paraId="6FF3628E" w14:textId="77777777">
        <w:tc>
          <w:tcPr>
            <w:tcW w:w="4428" w:type="dxa"/>
            <w:tcBorders>
              <w:top w:val="single" w:sz="6" w:space="0" w:color="808080"/>
            </w:tcBorders>
            <w:shd w:val="clear" w:color="auto" w:fill="auto"/>
          </w:tcPr>
          <w:p w14:paraId="20C81DDE" w14:textId="77777777" w:rsidR="00AA62EC" w:rsidRPr="00E31400" w:rsidRDefault="00AA62EC" w:rsidP="00B4233C">
            <w:pPr>
              <w:pStyle w:val="BodyTextIndent3"/>
              <w:spacing w:after="0"/>
              <w:ind w:left="0" w:right="-86"/>
              <w:jc w:val="left"/>
              <w:rPr>
                <w:rFonts w:ascii="Arial" w:hAnsi="Arial" w:cs="Arial"/>
                <w:bCs/>
                <w:sz w:val="24"/>
                <w:szCs w:val="24"/>
                <w:lang w:val="es-ES_tradnl"/>
              </w:rPr>
            </w:pPr>
            <w:r w:rsidRPr="00E31400">
              <w:rPr>
                <w:rFonts w:ascii="Arial" w:hAnsi="Arial" w:cs="Arial"/>
                <w:bCs/>
                <w:sz w:val="24"/>
                <w:szCs w:val="24"/>
                <w:lang w:val="es-ES_tradnl"/>
              </w:rPr>
              <w:t>Un solo líder muy fuerte.</w:t>
            </w:r>
          </w:p>
        </w:tc>
        <w:tc>
          <w:tcPr>
            <w:tcW w:w="4428" w:type="dxa"/>
            <w:tcBorders>
              <w:top w:val="single" w:sz="6" w:space="0" w:color="808080"/>
            </w:tcBorders>
            <w:shd w:val="clear" w:color="auto" w:fill="auto"/>
          </w:tcPr>
          <w:p w14:paraId="382EA16B" w14:textId="77777777" w:rsidR="00AA62EC" w:rsidRPr="00E31400" w:rsidRDefault="00AA62EC" w:rsidP="00B4233C">
            <w:pPr>
              <w:pStyle w:val="BodyTextIndent3"/>
              <w:spacing w:after="0"/>
              <w:ind w:left="0" w:right="-86"/>
              <w:jc w:val="left"/>
              <w:rPr>
                <w:rFonts w:ascii="Arial" w:hAnsi="Arial" w:cs="Arial"/>
                <w:bCs/>
                <w:sz w:val="24"/>
                <w:szCs w:val="24"/>
                <w:lang w:val="es-ES_tradnl"/>
              </w:rPr>
            </w:pPr>
            <w:r w:rsidRPr="00E31400">
              <w:rPr>
                <w:rFonts w:ascii="Arial" w:hAnsi="Arial" w:cs="Arial"/>
                <w:bCs/>
                <w:sz w:val="24"/>
                <w:szCs w:val="24"/>
                <w:lang w:val="es-ES_tradnl"/>
              </w:rPr>
              <w:t>Funciones de liderazgo compartidas.</w:t>
            </w:r>
          </w:p>
        </w:tc>
      </w:tr>
      <w:tr w:rsidR="00AA62EC" w:rsidRPr="00E31400" w14:paraId="110A31DD" w14:textId="77777777">
        <w:tc>
          <w:tcPr>
            <w:tcW w:w="4428" w:type="dxa"/>
            <w:shd w:val="clear" w:color="auto" w:fill="auto"/>
          </w:tcPr>
          <w:p w14:paraId="6718D5DF" w14:textId="77777777" w:rsidR="00AA62EC" w:rsidRPr="00E31400" w:rsidRDefault="00AA62EC" w:rsidP="00B4233C">
            <w:pPr>
              <w:pStyle w:val="BodyTextIndent3"/>
              <w:spacing w:after="0"/>
              <w:ind w:left="0" w:right="-86"/>
              <w:jc w:val="left"/>
              <w:rPr>
                <w:rFonts w:ascii="Arial" w:hAnsi="Arial" w:cs="Arial"/>
                <w:bCs/>
                <w:sz w:val="24"/>
                <w:szCs w:val="24"/>
                <w:lang w:val="es-ES_tradnl"/>
              </w:rPr>
            </w:pPr>
            <w:r w:rsidRPr="00E31400">
              <w:rPr>
                <w:rFonts w:ascii="Arial" w:hAnsi="Arial" w:cs="Arial"/>
                <w:bCs/>
                <w:sz w:val="24"/>
                <w:szCs w:val="24"/>
                <w:lang w:val="es-ES_tradnl"/>
              </w:rPr>
              <w:t>Responsabilidad individualizada.</w:t>
            </w:r>
          </w:p>
        </w:tc>
        <w:tc>
          <w:tcPr>
            <w:tcW w:w="4428" w:type="dxa"/>
            <w:shd w:val="clear" w:color="auto" w:fill="auto"/>
          </w:tcPr>
          <w:p w14:paraId="3ED1C89E" w14:textId="77777777" w:rsidR="00AA62EC" w:rsidRPr="00E31400" w:rsidRDefault="00AA62EC" w:rsidP="00B4233C">
            <w:pPr>
              <w:pStyle w:val="BodyTextIndent3"/>
              <w:spacing w:after="0"/>
              <w:ind w:left="0" w:right="-86"/>
              <w:jc w:val="left"/>
              <w:rPr>
                <w:rFonts w:ascii="Arial" w:hAnsi="Arial" w:cs="Arial"/>
                <w:bCs/>
                <w:sz w:val="24"/>
                <w:szCs w:val="24"/>
                <w:lang w:val="es-ES_tradnl"/>
              </w:rPr>
            </w:pPr>
            <w:r w:rsidRPr="00E31400">
              <w:rPr>
                <w:rFonts w:ascii="Arial" w:hAnsi="Arial" w:cs="Arial"/>
                <w:bCs/>
                <w:sz w:val="24"/>
                <w:szCs w:val="24"/>
                <w:lang w:val="es-ES_tradnl"/>
              </w:rPr>
              <w:t>Responsabilidad individual y colectiva.</w:t>
            </w:r>
          </w:p>
        </w:tc>
      </w:tr>
      <w:tr w:rsidR="00AA62EC" w:rsidRPr="00E31400" w14:paraId="5EFDC6E3" w14:textId="77777777">
        <w:tc>
          <w:tcPr>
            <w:tcW w:w="4428" w:type="dxa"/>
            <w:shd w:val="clear" w:color="auto" w:fill="auto"/>
          </w:tcPr>
          <w:p w14:paraId="4F27A44E" w14:textId="77777777" w:rsidR="00AA62EC" w:rsidRPr="00E31400" w:rsidRDefault="00AA62EC" w:rsidP="00B4233C">
            <w:pPr>
              <w:pStyle w:val="BodyTextIndent3"/>
              <w:spacing w:after="0"/>
              <w:ind w:left="0" w:right="-86"/>
              <w:jc w:val="left"/>
              <w:rPr>
                <w:rFonts w:ascii="Arial" w:hAnsi="Arial" w:cs="Arial"/>
                <w:bCs/>
                <w:sz w:val="24"/>
                <w:szCs w:val="24"/>
                <w:lang w:val="es-ES_tradnl"/>
              </w:rPr>
            </w:pPr>
            <w:r w:rsidRPr="00E31400">
              <w:rPr>
                <w:rFonts w:ascii="Arial" w:hAnsi="Arial" w:cs="Arial"/>
                <w:bCs/>
                <w:sz w:val="24"/>
                <w:szCs w:val="24"/>
                <w:lang w:val="es-ES_tradnl"/>
              </w:rPr>
              <w:t>Mismo propósito que el de la organización.</w:t>
            </w:r>
          </w:p>
        </w:tc>
        <w:tc>
          <w:tcPr>
            <w:tcW w:w="4428" w:type="dxa"/>
            <w:shd w:val="clear" w:color="auto" w:fill="auto"/>
          </w:tcPr>
          <w:p w14:paraId="3ED726F1" w14:textId="77777777" w:rsidR="00AA62EC" w:rsidRPr="00E31400" w:rsidRDefault="00AA62EC" w:rsidP="00B4233C">
            <w:pPr>
              <w:pStyle w:val="BodyTextIndent3"/>
              <w:spacing w:after="0"/>
              <w:ind w:left="0" w:right="-86"/>
              <w:jc w:val="left"/>
              <w:rPr>
                <w:rFonts w:ascii="Arial" w:hAnsi="Arial" w:cs="Arial"/>
                <w:bCs/>
                <w:sz w:val="24"/>
                <w:szCs w:val="24"/>
                <w:lang w:val="es-ES_tradnl"/>
              </w:rPr>
            </w:pPr>
            <w:r w:rsidRPr="00E31400">
              <w:rPr>
                <w:rFonts w:ascii="Arial" w:hAnsi="Arial" w:cs="Arial"/>
                <w:bCs/>
                <w:sz w:val="24"/>
                <w:szCs w:val="24"/>
                <w:lang w:val="es-ES_tradnl"/>
              </w:rPr>
              <w:t>Propósito específico.</w:t>
            </w:r>
          </w:p>
        </w:tc>
      </w:tr>
      <w:tr w:rsidR="00AA62EC" w:rsidRPr="00E31400" w14:paraId="16BA7A9D" w14:textId="77777777">
        <w:tc>
          <w:tcPr>
            <w:tcW w:w="4428" w:type="dxa"/>
            <w:shd w:val="clear" w:color="auto" w:fill="auto"/>
          </w:tcPr>
          <w:p w14:paraId="48C3DC6A" w14:textId="77777777" w:rsidR="00AA62EC" w:rsidRPr="00E31400" w:rsidRDefault="00AA62EC" w:rsidP="00B4233C">
            <w:pPr>
              <w:pStyle w:val="BodyTextIndent3"/>
              <w:spacing w:after="0"/>
              <w:ind w:left="0" w:right="-86"/>
              <w:jc w:val="left"/>
              <w:rPr>
                <w:rFonts w:ascii="Arial" w:hAnsi="Arial" w:cs="Arial"/>
                <w:bCs/>
                <w:sz w:val="24"/>
                <w:szCs w:val="24"/>
                <w:lang w:val="es-ES_tradnl"/>
              </w:rPr>
            </w:pPr>
            <w:r w:rsidRPr="00E31400">
              <w:rPr>
                <w:rFonts w:ascii="Arial" w:hAnsi="Arial" w:cs="Arial"/>
                <w:bCs/>
                <w:sz w:val="24"/>
                <w:szCs w:val="24"/>
                <w:lang w:val="es-ES_tradnl"/>
              </w:rPr>
              <w:t>Genera productos individualizados.</w:t>
            </w:r>
          </w:p>
        </w:tc>
        <w:tc>
          <w:tcPr>
            <w:tcW w:w="4428" w:type="dxa"/>
            <w:shd w:val="clear" w:color="auto" w:fill="auto"/>
          </w:tcPr>
          <w:p w14:paraId="1CEBA235" w14:textId="77777777" w:rsidR="00AA62EC" w:rsidRPr="00E31400" w:rsidRDefault="00AA62EC" w:rsidP="00B4233C">
            <w:pPr>
              <w:pStyle w:val="BodyTextIndent3"/>
              <w:spacing w:after="0"/>
              <w:ind w:left="0" w:right="-86"/>
              <w:jc w:val="left"/>
              <w:rPr>
                <w:rFonts w:ascii="Arial" w:hAnsi="Arial" w:cs="Arial"/>
                <w:bCs/>
                <w:sz w:val="24"/>
                <w:szCs w:val="24"/>
                <w:lang w:val="es-ES_tradnl"/>
              </w:rPr>
            </w:pPr>
            <w:r w:rsidRPr="00E31400">
              <w:rPr>
                <w:rFonts w:ascii="Arial" w:hAnsi="Arial" w:cs="Arial"/>
                <w:bCs/>
                <w:sz w:val="24"/>
                <w:szCs w:val="24"/>
                <w:lang w:val="es-ES_tradnl"/>
              </w:rPr>
              <w:t>Crea productos colectivos.</w:t>
            </w:r>
          </w:p>
        </w:tc>
      </w:tr>
      <w:tr w:rsidR="00AA62EC" w:rsidRPr="00E31400" w14:paraId="7D8F9219" w14:textId="77777777">
        <w:tc>
          <w:tcPr>
            <w:tcW w:w="4428" w:type="dxa"/>
            <w:shd w:val="clear" w:color="auto" w:fill="auto"/>
          </w:tcPr>
          <w:p w14:paraId="0AFE84B9" w14:textId="77777777" w:rsidR="00AA62EC" w:rsidRPr="00E31400" w:rsidRDefault="00AA62EC" w:rsidP="00B4233C">
            <w:pPr>
              <w:pStyle w:val="BodyTextIndent3"/>
              <w:spacing w:after="0"/>
              <w:ind w:left="0" w:right="-86"/>
              <w:jc w:val="left"/>
              <w:rPr>
                <w:rFonts w:ascii="Arial" w:hAnsi="Arial" w:cs="Arial"/>
                <w:bCs/>
                <w:sz w:val="24"/>
                <w:szCs w:val="24"/>
                <w:lang w:val="es-ES_tradnl"/>
              </w:rPr>
            </w:pPr>
            <w:r w:rsidRPr="00E31400">
              <w:rPr>
                <w:rFonts w:ascii="Arial" w:hAnsi="Arial" w:cs="Arial"/>
                <w:bCs/>
                <w:sz w:val="24"/>
                <w:szCs w:val="24"/>
                <w:lang w:val="es-ES_tradnl"/>
              </w:rPr>
              <w:t>Promueve reuniones eficientes.</w:t>
            </w:r>
          </w:p>
        </w:tc>
        <w:tc>
          <w:tcPr>
            <w:tcW w:w="4428" w:type="dxa"/>
            <w:shd w:val="clear" w:color="auto" w:fill="auto"/>
          </w:tcPr>
          <w:p w14:paraId="61365CB6" w14:textId="77777777" w:rsidR="00AA62EC" w:rsidRPr="00E31400" w:rsidRDefault="00AA62EC" w:rsidP="00B4233C">
            <w:pPr>
              <w:pStyle w:val="BodyTextIndent3"/>
              <w:spacing w:after="0"/>
              <w:ind w:left="0" w:right="-86"/>
              <w:jc w:val="left"/>
              <w:rPr>
                <w:rFonts w:ascii="Arial" w:hAnsi="Arial" w:cs="Arial"/>
                <w:bCs/>
                <w:sz w:val="24"/>
                <w:szCs w:val="24"/>
                <w:lang w:val="es-ES_tradnl"/>
              </w:rPr>
            </w:pPr>
            <w:r w:rsidRPr="00E31400">
              <w:rPr>
                <w:rFonts w:ascii="Arial" w:hAnsi="Arial" w:cs="Arial"/>
                <w:bCs/>
                <w:sz w:val="24"/>
                <w:szCs w:val="24"/>
                <w:lang w:val="es-ES_tradnl"/>
              </w:rPr>
              <w:t>Fomenta reuniones abiertas y constantes.</w:t>
            </w:r>
          </w:p>
        </w:tc>
      </w:tr>
      <w:tr w:rsidR="00AA62EC" w:rsidRPr="00E31400" w14:paraId="54B31003" w14:textId="77777777">
        <w:tc>
          <w:tcPr>
            <w:tcW w:w="4428" w:type="dxa"/>
            <w:shd w:val="clear" w:color="auto" w:fill="auto"/>
          </w:tcPr>
          <w:p w14:paraId="07E4BD13" w14:textId="77777777" w:rsidR="00AA62EC" w:rsidRPr="00E31400" w:rsidRDefault="00AA62EC" w:rsidP="00B4233C">
            <w:pPr>
              <w:pStyle w:val="BodyTextIndent3"/>
              <w:spacing w:after="0"/>
              <w:ind w:left="0" w:right="-86"/>
              <w:jc w:val="left"/>
              <w:rPr>
                <w:rFonts w:ascii="Arial" w:hAnsi="Arial" w:cs="Arial"/>
                <w:bCs/>
                <w:sz w:val="24"/>
                <w:szCs w:val="24"/>
                <w:lang w:val="es-ES_tradnl"/>
              </w:rPr>
            </w:pPr>
            <w:r w:rsidRPr="00E31400">
              <w:rPr>
                <w:rFonts w:ascii="Arial" w:hAnsi="Arial" w:cs="Arial"/>
                <w:bCs/>
                <w:sz w:val="24"/>
                <w:szCs w:val="24"/>
                <w:lang w:val="es-ES_tradnl"/>
              </w:rPr>
              <w:t>Mide la eficacia con indicadores indirectos.</w:t>
            </w:r>
          </w:p>
        </w:tc>
        <w:tc>
          <w:tcPr>
            <w:tcW w:w="4428" w:type="dxa"/>
            <w:shd w:val="clear" w:color="auto" w:fill="auto"/>
          </w:tcPr>
          <w:p w14:paraId="6D363C45" w14:textId="77777777" w:rsidR="00AA62EC" w:rsidRPr="00E31400" w:rsidRDefault="00AA62EC" w:rsidP="00B4233C">
            <w:pPr>
              <w:pStyle w:val="BodyTextIndent3"/>
              <w:spacing w:after="0"/>
              <w:ind w:left="0" w:right="-86"/>
              <w:jc w:val="left"/>
              <w:rPr>
                <w:rFonts w:ascii="Arial" w:hAnsi="Arial" w:cs="Arial"/>
                <w:bCs/>
                <w:sz w:val="24"/>
                <w:szCs w:val="24"/>
                <w:lang w:val="es-ES_tradnl"/>
              </w:rPr>
            </w:pPr>
            <w:r w:rsidRPr="00E31400">
              <w:rPr>
                <w:rFonts w:ascii="Arial" w:hAnsi="Arial" w:cs="Arial"/>
                <w:bCs/>
                <w:sz w:val="24"/>
                <w:szCs w:val="24"/>
                <w:lang w:val="es-ES_tradnl"/>
              </w:rPr>
              <w:t>Mide la eficacia de manera directa.</w:t>
            </w:r>
          </w:p>
        </w:tc>
      </w:tr>
      <w:tr w:rsidR="00AA62EC" w:rsidRPr="00E31400" w14:paraId="4C0A23C5" w14:textId="77777777">
        <w:tc>
          <w:tcPr>
            <w:tcW w:w="4428" w:type="dxa"/>
            <w:shd w:val="clear" w:color="auto" w:fill="auto"/>
          </w:tcPr>
          <w:p w14:paraId="747A211F" w14:textId="77777777" w:rsidR="00AA62EC" w:rsidRPr="00E31400" w:rsidRDefault="00AA62EC" w:rsidP="00B4233C">
            <w:pPr>
              <w:pStyle w:val="BodyTextIndent3"/>
              <w:spacing w:after="0"/>
              <w:ind w:left="0" w:right="-86"/>
              <w:jc w:val="left"/>
              <w:rPr>
                <w:rFonts w:ascii="Arial" w:hAnsi="Arial" w:cs="Arial"/>
                <w:bCs/>
                <w:sz w:val="24"/>
                <w:szCs w:val="24"/>
                <w:lang w:val="es-ES_tradnl"/>
              </w:rPr>
            </w:pPr>
            <w:r w:rsidRPr="00E31400">
              <w:rPr>
                <w:rFonts w:ascii="Arial" w:hAnsi="Arial" w:cs="Arial"/>
                <w:bCs/>
                <w:sz w:val="24"/>
                <w:szCs w:val="24"/>
                <w:lang w:val="es-ES_tradnl"/>
              </w:rPr>
              <w:t>Discute, decide y delega.</w:t>
            </w:r>
          </w:p>
        </w:tc>
        <w:tc>
          <w:tcPr>
            <w:tcW w:w="4428" w:type="dxa"/>
            <w:shd w:val="clear" w:color="auto" w:fill="auto"/>
          </w:tcPr>
          <w:p w14:paraId="0C55A0E5" w14:textId="77777777" w:rsidR="00AA62EC" w:rsidRPr="00E31400" w:rsidRDefault="00AA62EC" w:rsidP="00B4233C">
            <w:pPr>
              <w:pStyle w:val="BodyTextIndent3"/>
              <w:spacing w:after="0"/>
              <w:ind w:left="0" w:right="-86"/>
              <w:jc w:val="left"/>
              <w:rPr>
                <w:rFonts w:ascii="Arial" w:hAnsi="Arial" w:cs="Arial"/>
                <w:bCs/>
                <w:sz w:val="24"/>
                <w:szCs w:val="24"/>
                <w:lang w:val="es-ES_tradnl"/>
              </w:rPr>
            </w:pPr>
            <w:r w:rsidRPr="00E31400">
              <w:rPr>
                <w:rFonts w:ascii="Arial" w:hAnsi="Arial" w:cs="Arial"/>
                <w:bCs/>
                <w:sz w:val="24"/>
                <w:szCs w:val="24"/>
                <w:lang w:val="es-ES_tradnl"/>
              </w:rPr>
              <w:t>Discute, decide y hace el trabajo.</w:t>
            </w:r>
          </w:p>
        </w:tc>
      </w:tr>
    </w:tbl>
    <w:p w14:paraId="3C0B0758" w14:textId="77777777" w:rsidR="00AA62EC" w:rsidRPr="00203964" w:rsidRDefault="00AA62EC" w:rsidP="00AA62EC">
      <w:pPr>
        <w:pStyle w:val="BodyTextIndent3"/>
        <w:spacing w:before="167" w:after="167" w:line="360" w:lineRule="auto"/>
        <w:ind w:left="0" w:right="-81"/>
        <w:jc w:val="center"/>
        <w:rPr>
          <w:rFonts w:ascii="Arial" w:hAnsi="Arial" w:cs="Arial"/>
          <w:bCs/>
          <w:i/>
          <w:sz w:val="20"/>
          <w:szCs w:val="20"/>
          <w:lang w:val="es-ES_tradnl"/>
        </w:rPr>
      </w:pPr>
      <w:r w:rsidRPr="00203964">
        <w:rPr>
          <w:rFonts w:ascii="Arial" w:hAnsi="Arial" w:cs="Arial"/>
          <w:bCs/>
          <w:i/>
          <w:sz w:val="20"/>
          <w:szCs w:val="20"/>
          <w:lang w:val="es-ES_tradnl"/>
        </w:rPr>
        <w:t>Fuente: Chiavenato (2009a).</w:t>
      </w:r>
    </w:p>
    <w:p w14:paraId="0E259F73" w14:textId="77777777" w:rsidR="00AA62EC" w:rsidRDefault="00AA62EC" w:rsidP="00AA62EC">
      <w:pPr>
        <w:ind w:firstLine="708"/>
        <w:rPr>
          <w:rFonts w:cs="Arial"/>
          <w:lang w:val="es-ES_tradnl"/>
        </w:rPr>
      </w:pPr>
      <w:r w:rsidRPr="001F0486">
        <w:rPr>
          <w:rFonts w:cs="Arial"/>
          <w:lang w:val="es-ES_tradnl"/>
        </w:rPr>
        <w:t>El principio general de intervención, como explica Ovejero (1990), citado por Jiménez (2007</w:t>
      </w:r>
      <w:r>
        <w:rPr>
          <w:rFonts w:cs="Arial"/>
          <w:lang w:val="es-ES_tradnl"/>
        </w:rPr>
        <w:t>, p.</w:t>
      </w:r>
      <w:r w:rsidRPr="001F0486">
        <w:rPr>
          <w:rFonts w:cs="Arial"/>
          <w:lang w:val="es-ES_tradnl"/>
        </w:rPr>
        <w:t>53), “consiste en que un individuo solamente adquiere sus objetivos si el resto de los participantes adquieren el suyo, (...).” Sobre este tema se puede agregar, en palabras de Jiménez</w:t>
      </w:r>
      <w:r w:rsidR="00792700">
        <w:rPr>
          <w:rFonts w:cs="Arial"/>
          <w:lang w:val="es-ES_tradnl"/>
        </w:rPr>
        <w:t xml:space="preserve"> (2009)</w:t>
      </w:r>
      <w:r w:rsidRPr="001F0486">
        <w:rPr>
          <w:rFonts w:cs="Arial"/>
          <w:lang w:val="es-ES_tradnl"/>
        </w:rPr>
        <w:t xml:space="preserve"> que</w:t>
      </w:r>
      <w:r w:rsidR="00792700">
        <w:rPr>
          <w:rFonts w:cs="Arial"/>
          <w:lang w:val="es-ES_tradnl"/>
        </w:rPr>
        <w:t>:</w:t>
      </w:r>
      <w:r w:rsidRPr="001F0486">
        <w:rPr>
          <w:rFonts w:cs="Arial"/>
          <w:lang w:val="es-ES_tradnl"/>
        </w:rPr>
        <w:t xml:space="preserve"> “los resultados alcanzados no son la sumatoria del trabajo en grupo sino el reflejo de su cohesión, de modo que cada miembro del grupo asume una responsabilidad individual para la reali</w:t>
      </w:r>
      <w:r w:rsidR="00792700">
        <w:rPr>
          <w:rFonts w:cs="Arial"/>
          <w:lang w:val="es-ES_tradnl"/>
        </w:rPr>
        <w:t>zación de la actividad.” (</w:t>
      </w:r>
      <w:r>
        <w:rPr>
          <w:rFonts w:cs="Arial"/>
          <w:lang w:val="es-ES_tradnl"/>
        </w:rPr>
        <w:t>p.</w:t>
      </w:r>
      <w:r w:rsidR="00792700">
        <w:rPr>
          <w:rFonts w:cs="Arial"/>
          <w:lang w:val="es-ES_tradnl"/>
        </w:rPr>
        <w:t>97)</w:t>
      </w:r>
    </w:p>
    <w:p w14:paraId="5462C882" w14:textId="77777777" w:rsidR="00DB00C1" w:rsidRPr="001F0486" w:rsidRDefault="00DB00C1" w:rsidP="00AA62EC">
      <w:pPr>
        <w:ind w:firstLine="708"/>
        <w:rPr>
          <w:rFonts w:cs="Arial"/>
          <w:lang w:val="es-ES_tradnl"/>
        </w:rPr>
      </w:pPr>
    </w:p>
    <w:p w14:paraId="6CB2F2DF" w14:textId="77777777" w:rsidR="00AA62EC" w:rsidRPr="001F0486" w:rsidRDefault="00AA62EC" w:rsidP="00AA62EC">
      <w:pPr>
        <w:rPr>
          <w:rFonts w:cs="Arial"/>
          <w:bCs/>
          <w:lang w:val="es-ES_tradnl"/>
        </w:rPr>
      </w:pPr>
      <w:r w:rsidRPr="001F0486">
        <w:rPr>
          <w:rFonts w:cs="Arial"/>
          <w:bCs/>
          <w:lang w:val="es-ES_tradnl"/>
        </w:rPr>
        <w:tab/>
        <w:t>Trabajo colaborativo, o en equipo, de acuerdo con lo expuesto por Chiavenato, es el tema medular en la administración moderna, y aun cuando tiene desventajas, puestas en la balanza, en contraposición a sus ventajas, la resultante es una superioridad en todos los campos, incidiendo de manera muy positiva en la organización y por ende en la realización del trabajo.</w:t>
      </w:r>
    </w:p>
    <w:p w14:paraId="281C5870" w14:textId="77777777" w:rsidR="00AA62EC" w:rsidRPr="001F0486" w:rsidRDefault="00AA62EC" w:rsidP="00AA62EC">
      <w:pPr>
        <w:rPr>
          <w:rFonts w:cs="Arial"/>
          <w:bCs/>
          <w:lang w:val="es-ES_tradnl"/>
        </w:rPr>
      </w:pPr>
    </w:p>
    <w:p w14:paraId="62798B3D" w14:textId="77777777" w:rsidR="00AA62EC" w:rsidRPr="001F0486" w:rsidRDefault="00AA62EC" w:rsidP="00AA62EC">
      <w:pPr>
        <w:rPr>
          <w:rFonts w:cs="Arial"/>
          <w:bCs/>
          <w:lang w:val="es-ES_tradnl"/>
        </w:rPr>
      </w:pPr>
      <w:r w:rsidRPr="001F0486">
        <w:rPr>
          <w:rFonts w:cs="Arial"/>
          <w:bCs/>
          <w:lang w:val="es-ES_tradnl"/>
        </w:rPr>
        <w:tab/>
        <w:t>El trabajo colaborativo, además de lo descrito hasta el momento, requiere que el talento humano esté ampliamente motivado por el trabajo que hace, siendo la motivación y el facultamiento (</w:t>
      </w:r>
      <w:r w:rsidRPr="001F0486">
        <w:rPr>
          <w:rFonts w:cs="Arial"/>
          <w:bCs/>
          <w:i/>
          <w:lang w:val="es-ES_tradnl"/>
        </w:rPr>
        <w:t>empowerment</w:t>
      </w:r>
      <w:r w:rsidRPr="001F0486">
        <w:rPr>
          <w:rFonts w:cs="Arial"/>
          <w:bCs/>
          <w:lang w:val="es-ES_tradnl"/>
        </w:rPr>
        <w:t>) los impulsores de la actividad, provocando esto un cambio sustantivo en la concepción organizativa.</w:t>
      </w:r>
    </w:p>
    <w:p w14:paraId="6BDF9918" w14:textId="77777777" w:rsidR="00AA62EC" w:rsidRPr="001F0486" w:rsidRDefault="00AA62EC" w:rsidP="00AA62EC">
      <w:pPr>
        <w:rPr>
          <w:rFonts w:cs="Arial"/>
          <w:bCs/>
          <w:lang w:val="es-ES_tradnl"/>
        </w:rPr>
      </w:pPr>
    </w:p>
    <w:p w14:paraId="7C012A2C" w14:textId="77777777" w:rsidR="00AA62EC" w:rsidRPr="001F0486" w:rsidRDefault="00AA62EC" w:rsidP="00AA62EC">
      <w:pPr>
        <w:rPr>
          <w:rFonts w:cs="Arial"/>
          <w:bCs/>
          <w:lang w:val="es-ES_tradnl"/>
        </w:rPr>
      </w:pPr>
      <w:r w:rsidRPr="001F0486">
        <w:rPr>
          <w:rFonts w:cs="Arial"/>
          <w:bCs/>
          <w:lang w:val="es-ES_tradnl"/>
        </w:rPr>
        <w:tab/>
        <w:t>Es importante denotar algunas características de la sociedad actual, pues afectan el desarrollo adecuado del facultamiento y por consiguiente, el trabajo en equipo. Sobre el tema, Vargas, citando a Mc Luhan (1969), la define como altamente tecnificada y condicionada económicamente, basada en el consumo, con alta concentración urbana, muy competitiva, compuesta por sujetos en su mayoría neuróticos, insatisfechos y que basan su felicidad en la posesión de insumos, dominada por la comunicación de masas omnipresente que a su vez determina las ideologías de turno y que junto a los avances tecnológicos hace de la Tierra una aldea. (Vargas, 1993). Más adelante, citando a De Moraga (1976) y sobre la cultura, el mismo autor la define como “mosaico, en la que no existen ideas fundamentales, sino simplemente muchas ideas importantes. A nivel cultural el mundo moderno ha perdido la noción de jerarquía de principio.” (Vargas, 1993</w:t>
      </w:r>
      <w:r>
        <w:rPr>
          <w:rFonts w:cs="Arial"/>
          <w:bCs/>
          <w:lang w:val="es-ES_tradnl"/>
        </w:rPr>
        <w:t>, p.</w:t>
      </w:r>
      <w:r w:rsidR="00792700">
        <w:rPr>
          <w:rFonts w:cs="Arial"/>
          <w:bCs/>
          <w:lang w:val="es-ES_tradnl"/>
        </w:rPr>
        <w:t>58)</w:t>
      </w:r>
    </w:p>
    <w:p w14:paraId="53BBCEF2" w14:textId="77777777" w:rsidR="00AA62EC" w:rsidRPr="001F0486" w:rsidRDefault="00AA62EC" w:rsidP="00AA62EC">
      <w:pPr>
        <w:rPr>
          <w:rFonts w:cs="Arial"/>
          <w:b/>
          <w:szCs w:val="24"/>
          <w:lang w:val="es-ES_tradnl"/>
        </w:rPr>
      </w:pPr>
    </w:p>
    <w:p w14:paraId="66FF0895" w14:textId="77777777" w:rsidR="00AA62EC" w:rsidRPr="00C25BB6" w:rsidRDefault="004D2CFB" w:rsidP="00701A7D">
      <w:pPr>
        <w:pStyle w:val="Heading4"/>
      </w:pPr>
      <w:bookmarkStart w:id="119" w:name="_Toc164399678"/>
      <w:bookmarkStart w:id="120" w:name="_Toc175570656"/>
      <w:r>
        <w:t xml:space="preserve">3.1.4.1 </w:t>
      </w:r>
      <w:r w:rsidR="00AA62EC" w:rsidRPr="00C25BB6">
        <w:t>Motivación</w:t>
      </w:r>
      <w:bookmarkEnd w:id="119"/>
      <w:bookmarkEnd w:id="120"/>
    </w:p>
    <w:p w14:paraId="60F920D5" w14:textId="77777777" w:rsidR="00F375FF" w:rsidRDefault="00F375FF" w:rsidP="00AA62EC">
      <w:pPr>
        <w:rPr>
          <w:rFonts w:cs="Arial"/>
          <w:b/>
          <w:szCs w:val="24"/>
          <w:lang w:val="es-ES_tradnl"/>
        </w:rPr>
      </w:pPr>
    </w:p>
    <w:p w14:paraId="506D6A03" w14:textId="77777777" w:rsidR="00AA62EC" w:rsidRPr="001F0486" w:rsidRDefault="00AA62EC" w:rsidP="00AA62EC">
      <w:pPr>
        <w:rPr>
          <w:rFonts w:cs="Arial"/>
          <w:szCs w:val="24"/>
          <w:lang w:val="es-ES_tradnl"/>
        </w:rPr>
      </w:pPr>
      <w:r w:rsidRPr="001F0486">
        <w:rPr>
          <w:rFonts w:cs="Arial"/>
          <w:b/>
          <w:szCs w:val="24"/>
          <w:lang w:val="es-ES_tradnl"/>
        </w:rPr>
        <w:tab/>
      </w:r>
      <w:r w:rsidRPr="001F0486">
        <w:rPr>
          <w:rFonts w:cs="Arial"/>
          <w:szCs w:val="24"/>
          <w:lang w:val="es-ES_tradnl"/>
        </w:rPr>
        <w:t xml:space="preserve">Constantemente y, puede afirmarse que en todos los campos del quehacer de las personas, la motivación es </w:t>
      </w:r>
      <w:r w:rsidR="00AA64A6">
        <w:rPr>
          <w:rFonts w:cs="Arial"/>
          <w:szCs w:val="24"/>
          <w:lang w:val="es-ES_tradnl"/>
        </w:rPr>
        <w:t xml:space="preserve">una necesidad </w:t>
      </w:r>
      <w:r w:rsidRPr="001F0486">
        <w:rPr>
          <w:rFonts w:cs="Arial"/>
          <w:szCs w:val="24"/>
          <w:lang w:val="es-ES_tradnl"/>
        </w:rPr>
        <w:t>recurrente. “Las personas deben estar motivadas”, “se debe estar motivado en el trabajo”, “hay que estudiar motivado”, “a los mayores se les debe mantener la motivación por la vida”, son frases constantemente escuchadas..., pero, ¿qué es motivación?</w:t>
      </w:r>
    </w:p>
    <w:p w14:paraId="1088DEBE" w14:textId="77777777" w:rsidR="00AA62EC" w:rsidRPr="001F0486" w:rsidRDefault="00AA62EC" w:rsidP="00AA62EC">
      <w:pPr>
        <w:rPr>
          <w:rFonts w:cs="Arial"/>
          <w:szCs w:val="24"/>
          <w:lang w:val="es-ES_tradnl"/>
        </w:rPr>
      </w:pPr>
    </w:p>
    <w:p w14:paraId="6DD5D6D8" w14:textId="77777777" w:rsidR="00AA62EC" w:rsidRPr="001F0486" w:rsidRDefault="00AA62EC" w:rsidP="00AA62EC">
      <w:pPr>
        <w:rPr>
          <w:rFonts w:cs="Arial"/>
          <w:szCs w:val="24"/>
          <w:lang w:val="es-ES_tradnl"/>
        </w:rPr>
      </w:pPr>
      <w:r w:rsidRPr="001F0486">
        <w:rPr>
          <w:rFonts w:cs="Arial"/>
          <w:szCs w:val="24"/>
          <w:lang w:val="es-ES_tradnl"/>
        </w:rPr>
        <w:tab/>
        <w:t xml:space="preserve">Sobre motivación, Blanchard y Bowls (2000), en Caldwell (2009) dicen: </w:t>
      </w:r>
    </w:p>
    <w:p w14:paraId="3FA002AC" w14:textId="77777777" w:rsidR="00AA62EC" w:rsidRPr="001F0486" w:rsidRDefault="00AA62EC" w:rsidP="00AA62EC">
      <w:pPr>
        <w:rPr>
          <w:rFonts w:cs="Arial"/>
          <w:szCs w:val="24"/>
          <w:lang w:val="es-ES_tradnl"/>
        </w:rPr>
      </w:pPr>
    </w:p>
    <w:p w14:paraId="78935107" w14:textId="77777777" w:rsidR="00AA62EC" w:rsidRPr="001F0486" w:rsidRDefault="00AA62EC" w:rsidP="00EB7C6E">
      <w:pPr>
        <w:spacing w:line="240" w:lineRule="auto"/>
        <w:ind w:left="1276"/>
        <w:rPr>
          <w:rFonts w:cs="Arial"/>
          <w:szCs w:val="24"/>
          <w:lang w:val="es-ES_tradnl"/>
        </w:rPr>
      </w:pPr>
      <w:r w:rsidRPr="001F0486">
        <w:rPr>
          <w:rFonts w:cs="Arial"/>
          <w:szCs w:val="24"/>
          <w:lang w:val="es-ES_tradnl"/>
        </w:rPr>
        <w:t xml:space="preserve">Motivación, palabra acuñada en 1721 (...), tiene su origen en la palabra motivo (del latín </w:t>
      </w:r>
      <w:r w:rsidRPr="001F0486">
        <w:rPr>
          <w:rFonts w:cs="Arial"/>
          <w:i/>
          <w:szCs w:val="24"/>
          <w:lang w:val="es-ES_tradnl"/>
        </w:rPr>
        <w:t>motivus</w:t>
      </w:r>
      <w:r w:rsidRPr="001F0486">
        <w:rPr>
          <w:rFonts w:cs="Arial"/>
          <w:szCs w:val="24"/>
          <w:lang w:val="es-ES_tradnl"/>
        </w:rPr>
        <w:t>: algo que provoca que otra cosa se mueva). Generalmente, se denomina a las motivaciones positivas como motores y a las negativas como frenos; una motivación se caracteriza por su contenido, un determinado grado de implicación afectiva (intensidad) y una actitud generada.</w:t>
      </w:r>
      <w:r w:rsidR="00792700">
        <w:rPr>
          <w:rFonts w:cs="Arial"/>
          <w:szCs w:val="24"/>
          <w:lang w:val="es-ES_tradnl"/>
        </w:rPr>
        <w:t xml:space="preserve"> (p.</w:t>
      </w:r>
      <w:r w:rsidR="00792700" w:rsidRPr="001F0486">
        <w:rPr>
          <w:rFonts w:cs="Arial"/>
          <w:szCs w:val="24"/>
          <w:lang w:val="es-ES_tradnl"/>
        </w:rPr>
        <w:t>77</w:t>
      </w:r>
      <w:r w:rsidR="00792700">
        <w:rPr>
          <w:rFonts w:cs="Arial"/>
          <w:szCs w:val="24"/>
          <w:lang w:val="es-ES_tradnl"/>
        </w:rPr>
        <w:t>)</w:t>
      </w:r>
    </w:p>
    <w:p w14:paraId="469883DC" w14:textId="77777777" w:rsidR="00AA62EC" w:rsidRPr="001F0486" w:rsidRDefault="00AA62EC" w:rsidP="00AA62EC">
      <w:pPr>
        <w:rPr>
          <w:rFonts w:cs="Arial"/>
          <w:b/>
          <w:szCs w:val="24"/>
          <w:lang w:val="es-ES_tradnl"/>
        </w:rPr>
      </w:pPr>
    </w:p>
    <w:p w14:paraId="640774BF" w14:textId="77777777" w:rsidR="00AA62EC" w:rsidRPr="001F0486" w:rsidRDefault="00DB00C1" w:rsidP="00AA62EC">
      <w:pPr>
        <w:rPr>
          <w:rFonts w:cs="Arial"/>
          <w:szCs w:val="24"/>
          <w:lang w:val="es-ES_tradnl"/>
        </w:rPr>
      </w:pPr>
      <w:r>
        <w:rPr>
          <w:rFonts w:cs="Arial"/>
          <w:szCs w:val="24"/>
          <w:lang w:val="es-ES_tradnl"/>
        </w:rPr>
        <w:tab/>
        <w:t>Otras definiciones que</w:t>
      </w:r>
      <w:r w:rsidR="00AA62EC" w:rsidRPr="001F0486">
        <w:rPr>
          <w:rFonts w:cs="Arial"/>
          <w:szCs w:val="24"/>
          <w:lang w:val="es-ES_tradnl"/>
        </w:rPr>
        <w:t xml:space="preserve"> pueden ayudar a comprender mejor el término, </w:t>
      </w:r>
      <w:r w:rsidR="006C4BBA">
        <w:rPr>
          <w:rFonts w:cs="Arial"/>
          <w:szCs w:val="24"/>
          <w:lang w:val="es-ES_tradnl"/>
        </w:rPr>
        <w:t>son las dispuestas a continuación</w:t>
      </w:r>
      <w:r w:rsidR="00AA62EC" w:rsidRPr="001F0486">
        <w:rPr>
          <w:rFonts w:cs="Arial"/>
          <w:szCs w:val="24"/>
          <w:lang w:val="es-ES_tradnl"/>
        </w:rPr>
        <w:t xml:space="preserve">, </w:t>
      </w:r>
      <w:r w:rsidR="006C4BBA">
        <w:rPr>
          <w:rFonts w:cs="Arial"/>
          <w:szCs w:val="24"/>
          <w:lang w:val="es-ES_tradnl"/>
        </w:rPr>
        <w:t xml:space="preserve">primeramente, la de Luthan (2002), </w:t>
      </w:r>
      <w:r w:rsidR="00792700">
        <w:rPr>
          <w:rFonts w:cs="Arial"/>
          <w:szCs w:val="24"/>
          <w:lang w:val="es-ES_tradnl"/>
        </w:rPr>
        <w:t>en Chiavenato (</w:t>
      </w:r>
      <w:r w:rsidR="00792700" w:rsidRPr="001F0486">
        <w:rPr>
          <w:rFonts w:cs="Arial"/>
          <w:szCs w:val="24"/>
          <w:lang w:val="es-ES_tradnl"/>
        </w:rPr>
        <w:t>2009</w:t>
      </w:r>
      <w:r w:rsidR="00792700">
        <w:rPr>
          <w:rFonts w:cs="Arial"/>
          <w:szCs w:val="24"/>
          <w:lang w:val="es-ES_tradnl"/>
        </w:rPr>
        <w:t xml:space="preserve">a), </w:t>
      </w:r>
      <w:r w:rsidR="006C4BBA">
        <w:rPr>
          <w:rFonts w:cs="Arial"/>
          <w:szCs w:val="24"/>
          <w:lang w:val="es-ES_tradnl"/>
        </w:rPr>
        <w:t xml:space="preserve">que la analiza </w:t>
      </w:r>
      <w:r w:rsidR="00AA62EC" w:rsidRPr="001F0486">
        <w:rPr>
          <w:rFonts w:cs="Arial"/>
          <w:szCs w:val="24"/>
          <w:lang w:val="es-ES_tradnl"/>
        </w:rPr>
        <w:t>como el resultado de un desbalance:</w:t>
      </w:r>
    </w:p>
    <w:p w14:paraId="0D16BDD3" w14:textId="77777777" w:rsidR="00AA62EC" w:rsidRPr="001F0486" w:rsidRDefault="00AA62EC" w:rsidP="00AA62EC">
      <w:pPr>
        <w:rPr>
          <w:rFonts w:cs="Arial"/>
          <w:szCs w:val="24"/>
          <w:lang w:val="es-ES_tradnl"/>
        </w:rPr>
      </w:pPr>
    </w:p>
    <w:p w14:paraId="3C7CF37C" w14:textId="77777777" w:rsidR="00AA62EC" w:rsidRPr="001F0486" w:rsidRDefault="00AA62EC" w:rsidP="00EB7C6E">
      <w:pPr>
        <w:spacing w:line="240" w:lineRule="auto"/>
        <w:ind w:left="1276"/>
        <w:rPr>
          <w:rFonts w:cs="Arial"/>
          <w:szCs w:val="24"/>
          <w:lang w:val="es-ES_tradnl"/>
        </w:rPr>
      </w:pPr>
      <w:r w:rsidRPr="001F0486">
        <w:rPr>
          <w:rFonts w:cs="Arial"/>
          <w:szCs w:val="24"/>
          <w:lang w:val="es-ES_tradnl"/>
        </w:rPr>
        <w:t xml:space="preserve">(...) es un proceso que comienza con una deficiencia fisiológica o psicológica, o con una necesidad que activa un comportamiento o un impulso orientado hacia un objetivo o incentivo. La clave para comprender el proceso de motivación reside en el significado y en la relación entre necesidades, impulsos e incentivos. </w:t>
      </w:r>
      <w:r w:rsidR="006C4BBA">
        <w:rPr>
          <w:rFonts w:cs="Arial"/>
          <w:szCs w:val="24"/>
          <w:lang w:val="es-ES_tradnl"/>
        </w:rPr>
        <w:t>(p.</w:t>
      </w:r>
      <w:r w:rsidR="00792700">
        <w:rPr>
          <w:rFonts w:cs="Arial"/>
          <w:szCs w:val="24"/>
          <w:lang w:val="es-ES_tradnl"/>
        </w:rPr>
        <w:t>237)</w:t>
      </w:r>
    </w:p>
    <w:p w14:paraId="2095BFDB" w14:textId="77777777" w:rsidR="00AA62EC" w:rsidRPr="001F0486" w:rsidRDefault="00AA62EC" w:rsidP="00AA62EC">
      <w:pPr>
        <w:rPr>
          <w:rFonts w:cs="Arial"/>
          <w:szCs w:val="24"/>
          <w:lang w:val="es-ES_tradnl"/>
        </w:rPr>
      </w:pPr>
    </w:p>
    <w:p w14:paraId="2BEDE5F0" w14:textId="77777777" w:rsidR="00AA62EC" w:rsidRPr="001F0486" w:rsidRDefault="002B257B" w:rsidP="00CF7F31">
      <w:pPr>
        <w:rPr>
          <w:rFonts w:cs="Arial"/>
          <w:szCs w:val="24"/>
          <w:lang w:val="es-ES_tradnl"/>
        </w:rPr>
      </w:pPr>
      <w:r>
        <w:rPr>
          <w:rFonts w:cs="Arial"/>
          <w:szCs w:val="24"/>
          <w:lang w:val="es-ES_tradnl"/>
        </w:rPr>
        <w:tab/>
        <w:t>Otra, la de</w:t>
      </w:r>
      <w:r w:rsidRPr="002B257B">
        <w:rPr>
          <w:rFonts w:cs="Arial"/>
          <w:szCs w:val="24"/>
          <w:lang w:val="es-ES_tradnl"/>
        </w:rPr>
        <w:t xml:space="preserve"> </w:t>
      </w:r>
      <w:r w:rsidRPr="001F0486">
        <w:rPr>
          <w:rFonts w:cs="Arial"/>
          <w:szCs w:val="24"/>
          <w:lang w:val="es-ES_tradnl"/>
        </w:rPr>
        <w:t>Campbell, Dunnette, Lawler y W</w:t>
      </w:r>
      <w:r>
        <w:rPr>
          <w:rFonts w:cs="Arial"/>
          <w:szCs w:val="24"/>
          <w:lang w:val="es-ES_tradnl"/>
        </w:rPr>
        <w:t xml:space="preserve">eick (1970), que la aborda desde </w:t>
      </w:r>
      <w:r w:rsidR="00AA62EC" w:rsidRPr="001F0486">
        <w:rPr>
          <w:rFonts w:cs="Arial"/>
          <w:szCs w:val="24"/>
          <w:lang w:val="es-ES_tradnl"/>
        </w:rPr>
        <w:t>el comportamiento de las personas:</w:t>
      </w:r>
      <w:r w:rsidR="00CF7F31">
        <w:rPr>
          <w:rFonts w:cs="Arial"/>
          <w:szCs w:val="24"/>
          <w:lang w:val="es-ES_tradnl"/>
        </w:rPr>
        <w:t xml:space="preserve"> “</w:t>
      </w:r>
      <w:r w:rsidR="00AA62EC" w:rsidRPr="001F0486">
        <w:rPr>
          <w:rFonts w:cs="Arial"/>
          <w:szCs w:val="24"/>
          <w:lang w:val="es-ES_tradnl"/>
        </w:rPr>
        <w:t>(...) está relacionada con 1) el curso del comportamiento, 2) la fuerza de la respuesta (es decir, del refuerzo) una vez que la persona ha escogido el curso de acción, y 3) la persistencia del comportamiento o la conducta.</w:t>
      </w:r>
      <w:r w:rsidR="00CF7F31">
        <w:rPr>
          <w:rFonts w:cs="Arial"/>
          <w:szCs w:val="24"/>
          <w:lang w:val="es-ES_tradnl"/>
        </w:rPr>
        <w:t>”</w:t>
      </w:r>
      <w:r w:rsidR="00AA62EC" w:rsidRPr="001F0486">
        <w:rPr>
          <w:rFonts w:cs="Arial"/>
          <w:szCs w:val="24"/>
          <w:lang w:val="es-ES_tradnl"/>
        </w:rPr>
        <w:t xml:space="preserve"> </w:t>
      </w:r>
      <w:r>
        <w:rPr>
          <w:rFonts w:cs="Arial"/>
          <w:szCs w:val="24"/>
          <w:lang w:val="es-ES_tradnl"/>
        </w:rPr>
        <w:t xml:space="preserve">(Chiavenato, </w:t>
      </w:r>
      <w:r w:rsidRPr="001F0486">
        <w:rPr>
          <w:rFonts w:cs="Arial"/>
          <w:szCs w:val="24"/>
          <w:lang w:val="es-ES_tradnl"/>
        </w:rPr>
        <w:t>2009a</w:t>
      </w:r>
      <w:r w:rsidR="00792700">
        <w:rPr>
          <w:rFonts w:cs="Arial"/>
          <w:szCs w:val="24"/>
          <w:lang w:val="es-ES_tradnl"/>
        </w:rPr>
        <w:t>, p.237)</w:t>
      </w:r>
    </w:p>
    <w:p w14:paraId="609AF690" w14:textId="77777777" w:rsidR="00AA62EC" w:rsidRPr="001F0486" w:rsidRDefault="00AA62EC" w:rsidP="00AA62EC">
      <w:pPr>
        <w:rPr>
          <w:rFonts w:cs="Arial"/>
          <w:szCs w:val="24"/>
          <w:lang w:val="es-ES_tradnl"/>
        </w:rPr>
      </w:pPr>
    </w:p>
    <w:p w14:paraId="33F1CC01" w14:textId="77777777" w:rsidR="00AA62EC" w:rsidRPr="001F0486" w:rsidRDefault="00AA62EC" w:rsidP="00AA62EC">
      <w:pPr>
        <w:rPr>
          <w:rFonts w:cs="Arial"/>
          <w:szCs w:val="24"/>
          <w:lang w:val="es-ES_tradnl"/>
        </w:rPr>
      </w:pPr>
      <w:r w:rsidRPr="001F0486">
        <w:rPr>
          <w:rFonts w:cs="Arial"/>
          <w:szCs w:val="24"/>
          <w:lang w:val="es-ES_tradnl"/>
        </w:rPr>
        <w:tab/>
      </w:r>
      <w:r w:rsidR="00E35F2C">
        <w:rPr>
          <w:rFonts w:cs="Arial"/>
          <w:szCs w:val="24"/>
          <w:lang w:val="es-ES_tradnl"/>
        </w:rPr>
        <w:t>L</w:t>
      </w:r>
      <w:r w:rsidR="002B257B">
        <w:rPr>
          <w:rFonts w:cs="Arial"/>
          <w:szCs w:val="24"/>
          <w:lang w:val="es-ES_tradnl"/>
        </w:rPr>
        <w:t>a de Soto (2002), quien la analiza d</w:t>
      </w:r>
      <w:r w:rsidRPr="001F0486">
        <w:rPr>
          <w:rFonts w:cs="Arial"/>
          <w:szCs w:val="24"/>
          <w:lang w:val="es-ES_tradnl"/>
        </w:rPr>
        <w:t>esde el punto de vista fisiológico:</w:t>
      </w:r>
    </w:p>
    <w:p w14:paraId="5E2C0619" w14:textId="77777777" w:rsidR="00AA62EC" w:rsidRPr="001F0486" w:rsidRDefault="00AA62EC" w:rsidP="00AA62EC">
      <w:pPr>
        <w:rPr>
          <w:rFonts w:cs="Arial"/>
          <w:szCs w:val="24"/>
          <w:lang w:val="es-ES_tradnl"/>
        </w:rPr>
      </w:pPr>
    </w:p>
    <w:p w14:paraId="59F2CEB6" w14:textId="77777777" w:rsidR="00AA62EC" w:rsidRPr="001F0486" w:rsidRDefault="00AA62EC" w:rsidP="00EB7C6E">
      <w:pPr>
        <w:spacing w:line="240" w:lineRule="auto"/>
        <w:ind w:left="1276"/>
        <w:rPr>
          <w:rFonts w:cs="Arial"/>
          <w:szCs w:val="24"/>
          <w:lang w:val="es-ES_tradnl"/>
        </w:rPr>
      </w:pPr>
      <w:r w:rsidRPr="001F0486">
        <w:rPr>
          <w:rFonts w:cs="Arial"/>
          <w:szCs w:val="24"/>
          <w:lang w:val="es-ES_tradnl"/>
        </w:rPr>
        <w:t xml:space="preserve">(...) es la presión interna surgida de una necesidad, también interna, que excita (vía electroquímica) las estructuras nerviosas, origina un estado de energía que impulsa al organismo a la actividad, e inicia, guía y manifiesta la conducta hasta alcanzar una meta (objetivo o incentivo) o bloquear una respuesta. </w:t>
      </w:r>
      <w:r w:rsidR="002B257B">
        <w:rPr>
          <w:rFonts w:cs="Arial"/>
          <w:szCs w:val="24"/>
          <w:lang w:val="es-ES_tradnl"/>
        </w:rPr>
        <w:t xml:space="preserve">(Chiavenato, </w:t>
      </w:r>
      <w:r w:rsidR="002B257B" w:rsidRPr="001F0486">
        <w:rPr>
          <w:rFonts w:cs="Arial"/>
          <w:szCs w:val="24"/>
          <w:lang w:val="es-ES_tradnl"/>
        </w:rPr>
        <w:t>2009a</w:t>
      </w:r>
      <w:r w:rsidR="00792700">
        <w:rPr>
          <w:rFonts w:cs="Arial"/>
          <w:szCs w:val="24"/>
          <w:lang w:val="es-ES_tradnl"/>
        </w:rPr>
        <w:t>, p.237)</w:t>
      </w:r>
    </w:p>
    <w:p w14:paraId="52F10FF5" w14:textId="77777777" w:rsidR="00AA62EC" w:rsidRPr="001F0486" w:rsidRDefault="00AA62EC" w:rsidP="00AA62EC">
      <w:pPr>
        <w:rPr>
          <w:rFonts w:cs="Arial"/>
          <w:szCs w:val="24"/>
          <w:lang w:val="es-ES_tradnl"/>
        </w:rPr>
      </w:pPr>
    </w:p>
    <w:p w14:paraId="04FDFCCE" w14:textId="77777777" w:rsidR="00AA62EC" w:rsidRDefault="00AA62EC" w:rsidP="00AA62EC">
      <w:pPr>
        <w:rPr>
          <w:rFonts w:cs="Arial"/>
          <w:szCs w:val="24"/>
          <w:lang w:val="es-ES_tradnl"/>
        </w:rPr>
      </w:pPr>
      <w:r w:rsidRPr="001F0486">
        <w:rPr>
          <w:rFonts w:cs="Arial"/>
          <w:szCs w:val="24"/>
          <w:lang w:val="es-ES_tradnl"/>
        </w:rPr>
        <w:tab/>
        <w:t xml:space="preserve">Y </w:t>
      </w:r>
      <w:r w:rsidR="00E35F2C">
        <w:rPr>
          <w:rFonts w:cs="Arial"/>
          <w:szCs w:val="24"/>
          <w:lang w:val="es-ES_tradnl"/>
        </w:rPr>
        <w:t xml:space="preserve">finalmente, Mitchell (1997), </w:t>
      </w:r>
      <w:r w:rsidRPr="001F0486">
        <w:rPr>
          <w:rFonts w:cs="Arial"/>
          <w:szCs w:val="24"/>
          <w:lang w:val="es-ES_tradnl"/>
        </w:rPr>
        <w:t xml:space="preserve">desde la perspectiva psicológica: (...) es el proceso responsable de la intensidad, el curso y la persistencia de los esfuerzos que hace una persona para alcanzar una meta determinada. </w:t>
      </w:r>
      <w:r w:rsidR="00E35F2C">
        <w:rPr>
          <w:rFonts w:cs="Arial"/>
          <w:szCs w:val="24"/>
          <w:lang w:val="es-ES_tradnl"/>
        </w:rPr>
        <w:t xml:space="preserve">(Chiavenato, </w:t>
      </w:r>
      <w:r w:rsidR="00E35F2C" w:rsidRPr="001F0486">
        <w:rPr>
          <w:rFonts w:cs="Arial"/>
          <w:szCs w:val="24"/>
          <w:lang w:val="es-ES_tradnl"/>
        </w:rPr>
        <w:t>2009a</w:t>
      </w:r>
      <w:r w:rsidR="00792700">
        <w:rPr>
          <w:rFonts w:cs="Arial"/>
          <w:szCs w:val="24"/>
          <w:lang w:val="es-ES_tradnl"/>
        </w:rPr>
        <w:t>, p.237)</w:t>
      </w:r>
    </w:p>
    <w:p w14:paraId="1ED8134D" w14:textId="77777777" w:rsidR="00AA64A6" w:rsidRDefault="00AA64A6" w:rsidP="00AA62EC">
      <w:pPr>
        <w:rPr>
          <w:rFonts w:cs="Arial"/>
          <w:szCs w:val="24"/>
          <w:lang w:val="es-ES_tradnl"/>
        </w:rPr>
      </w:pPr>
    </w:p>
    <w:p w14:paraId="626927BE" w14:textId="77777777" w:rsidR="002400D2" w:rsidRPr="001F0486" w:rsidRDefault="00AA64A6" w:rsidP="00AA62EC">
      <w:pPr>
        <w:rPr>
          <w:rFonts w:cs="Arial"/>
          <w:szCs w:val="24"/>
          <w:lang w:val="es-ES_tradnl"/>
        </w:rPr>
      </w:pPr>
      <w:r>
        <w:rPr>
          <w:rFonts w:cs="Arial"/>
          <w:szCs w:val="24"/>
          <w:lang w:val="es-ES_tradnl"/>
        </w:rPr>
        <w:tab/>
        <w:t xml:space="preserve">El sonido se define como una diferencia de presión. Una partícula suspendida en un medio, súbitamente, cambia de posición cuando, por una fuerza externa, se cambia de posición. Al cambiar la posición, deja un vacío que, tenderá a ser llenado por la misma partícula o por otra. El desplazamiento de esa partícula, visto como  tensión, buscará regresar a la posición inicial, ahora será concebida como relajación. Dicha acción, </w:t>
      </w:r>
      <w:r w:rsidR="002400D2">
        <w:rPr>
          <w:rFonts w:cs="Arial"/>
          <w:szCs w:val="24"/>
          <w:lang w:val="es-ES_tradnl"/>
        </w:rPr>
        <w:t xml:space="preserve">tensión – relajación, </w:t>
      </w:r>
      <w:r>
        <w:rPr>
          <w:rFonts w:cs="Arial"/>
          <w:szCs w:val="24"/>
          <w:lang w:val="es-ES_tradnl"/>
        </w:rPr>
        <w:t>repetida miles de veces</w:t>
      </w:r>
      <w:r w:rsidR="002400D2">
        <w:rPr>
          <w:rFonts w:cs="Arial"/>
          <w:szCs w:val="24"/>
          <w:lang w:val="es-ES_tradnl"/>
        </w:rPr>
        <w:t xml:space="preserve"> por unidad de tiempo, es lo que el cerebro, por medio del sistema auditivo, reconoce como sonido, al fin y al cabo, una simple diferencia de presión. De la misma manera, una diferencia de presión, es la motivación. Es el cambiar un estado de reposo, mediante la acción de fuerzas externas o internas, el convertir ese estado de reposo, en una tensión, una ansiedad, necesaria a satisfacer o alcanzar.</w:t>
      </w:r>
      <w:r w:rsidR="00D90A26">
        <w:rPr>
          <w:rFonts w:cs="Arial"/>
          <w:szCs w:val="24"/>
          <w:lang w:val="es-ES_tradnl"/>
        </w:rPr>
        <w:t xml:space="preserve"> Como el sonido, las personas se motivan y desmotivan por interminables número de veces a lo largo de sus vidas.</w:t>
      </w:r>
      <w:r w:rsidR="00746D86">
        <w:rPr>
          <w:rFonts w:cs="Arial"/>
          <w:szCs w:val="24"/>
          <w:lang w:val="es-ES_tradnl"/>
        </w:rPr>
        <w:t xml:space="preserve"> Sonido y motivación son producto del desequilibrio.</w:t>
      </w:r>
    </w:p>
    <w:p w14:paraId="77269BC1" w14:textId="77777777" w:rsidR="00AA62EC" w:rsidRPr="001F0486" w:rsidRDefault="00AA62EC" w:rsidP="00AA62EC">
      <w:pPr>
        <w:rPr>
          <w:rFonts w:cs="Arial"/>
          <w:szCs w:val="24"/>
          <w:lang w:val="es-ES_tradnl"/>
        </w:rPr>
      </w:pPr>
      <w:r w:rsidRPr="001F0486">
        <w:rPr>
          <w:rFonts w:cs="Arial"/>
          <w:szCs w:val="24"/>
          <w:lang w:val="es-ES_tradnl"/>
        </w:rPr>
        <w:tab/>
      </w:r>
    </w:p>
    <w:p w14:paraId="1F32455C" w14:textId="77777777" w:rsidR="00AA62EC" w:rsidRPr="001F0486" w:rsidRDefault="00AA62EC" w:rsidP="00AA62EC">
      <w:pPr>
        <w:rPr>
          <w:rFonts w:cs="Arial"/>
          <w:szCs w:val="24"/>
          <w:lang w:val="es-ES_tradnl"/>
        </w:rPr>
      </w:pPr>
      <w:r w:rsidRPr="001F0486">
        <w:rPr>
          <w:rFonts w:cs="Arial"/>
          <w:szCs w:val="24"/>
          <w:lang w:val="es-ES_tradnl"/>
        </w:rPr>
        <w:tab/>
        <w:t>Para Chiavenato (2009a), la motivación en tanto sistema se compone de tres elementos: necesidades, aparecen cuando hay desequilibrio; impulsos o motivos, son los medios para equilibrar las necesidades; e incentivos, lo alcanzado al eliminar las necesidades. Así las cosas, la motivación tiene un proceso, el cual, según el autor citado es:</w:t>
      </w:r>
    </w:p>
    <w:p w14:paraId="669B92D7" w14:textId="77777777" w:rsidR="00AA62EC" w:rsidRPr="001F0486" w:rsidRDefault="00AA62EC" w:rsidP="00AA62EC">
      <w:pPr>
        <w:rPr>
          <w:rFonts w:cs="Arial"/>
          <w:szCs w:val="24"/>
          <w:lang w:val="es-ES_tradnl"/>
        </w:rPr>
      </w:pPr>
    </w:p>
    <w:p w14:paraId="795D39B0" w14:textId="77777777" w:rsidR="00AA62EC" w:rsidRPr="001F0486" w:rsidRDefault="00AA62EC" w:rsidP="00AA62EC">
      <w:pPr>
        <w:numPr>
          <w:ilvl w:val="0"/>
          <w:numId w:val="27"/>
        </w:numPr>
        <w:tabs>
          <w:tab w:val="clear" w:pos="288"/>
          <w:tab w:val="num" w:pos="1080"/>
        </w:tabs>
        <w:spacing w:line="240" w:lineRule="auto"/>
        <w:ind w:left="1080"/>
        <w:rPr>
          <w:rFonts w:cs="Arial"/>
          <w:szCs w:val="24"/>
          <w:lang w:val="es-ES_tradnl"/>
        </w:rPr>
      </w:pPr>
      <w:r w:rsidRPr="001F0486">
        <w:rPr>
          <w:rFonts w:cs="Arial"/>
          <w:szCs w:val="24"/>
          <w:lang w:val="es-ES_tradnl"/>
        </w:rPr>
        <w:t xml:space="preserve">Las necesidades y las carencias provocan tensión e incomodidad en la persona, lo que desencadena un proceso que busca reducir o </w:t>
      </w:r>
      <w:r>
        <w:rPr>
          <w:rFonts w:cs="Arial"/>
          <w:szCs w:val="24"/>
          <w:lang w:val="es-ES_tradnl"/>
        </w:rPr>
        <w:t>e</w:t>
      </w:r>
      <w:r w:rsidRPr="001F0486">
        <w:rPr>
          <w:rFonts w:cs="Arial"/>
          <w:szCs w:val="24"/>
          <w:lang w:val="es-ES_tradnl"/>
        </w:rPr>
        <w:t>liminar esta tensión.</w:t>
      </w:r>
    </w:p>
    <w:p w14:paraId="087B113F" w14:textId="77777777" w:rsidR="00AA62EC" w:rsidRPr="001F0486" w:rsidRDefault="00AA62EC" w:rsidP="00AA62EC">
      <w:pPr>
        <w:numPr>
          <w:ilvl w:val="0"/>
          <w:numId w:val="27"/>
        </w:numPr>
        <w:tabs>
          <w:tab w:val="clear" w:pos="288"/>
          <w:tab w:val="num" w:pos="1080"/>
        </w:tabs>
        <w:spacing w:line="240" w:lineRule="auto"/>
        <w:ind w:left="1080"/>
        <w:rPr>
          <w:rFonts w:cs="Arial"/>
          <w:szCs w:val="24"/>
          <w:lang w:val="es-ES_tradnl"/>
        </w:rPr>
      </w:pPr>
      <w:r w:rsidRPr="001F0486">
        <w:rPr>
          <w:rFonts w:cs="Arial"/>
          <w:szCs w:val="24"/>
          <w:lang w:val="es-ES_tradnl"/>
        </w:rPr>
        <w:t>La persona escoge un curso de acción para satisfacer determinada necesidad o carencia y surge el comportamiento enfocado en esa meta (impulso).</w:t>
      </w:r>
    </w:p>
    <w:p w14:paraId="74515E8C" w14:textId="77777777" w:rsidR="00AA62EC" w:rsidRPr="001F0486" w:rsidRDefault="00AA62EC" w:rsidP="00AA62EC">
      <w:pPr>
        <w:numPr>
          <w:ilvl w:val="0"/>
          <w:numId w:val="27"/>
        </w:numPr>
        <w:tabs>
          <w:tab w:val="clear" w:pos="288"/>
          <w:tab w:val="num" w:pos="1080"/>
        </w:tabs>
        <w:spacing w:line="240" w:lineRule="auto"/>
        <w:ind w:left="1080"/>
        <w:rPr>
          <w:rFonts w:cs="Arial"/>
          <w:szCs w:val="24"/>
          <w:lang w:val="es-ES_tradnl"/>
        </w:rPr>
      </w:pPr>
      <w:r w:rsidRPr="001F0486">
        <w:rPr>
          <w:rFonts w:cs="Arial"/>
          <w:szCs w:val="24"/>
          <w:lang w:val="es-ES_tradnl"/>
        </w:rPr>
        <w:t>Si la persona satisface la necesidad, el proceso de motivación habrá tenido éxito. La satisfacción elimina o reduce la carencia. No obstante, si por algún obstáculo no logra la satisfacción, surgen la frustración, el conflicto o el estrés.</w:t>
      </w:r>
    </w:p>
    <w:p w14:paraId="70A517B1" w14:textId="77777777" w:rsidR="00AA62EC" w:rsidRPr="001F0486" w:rsidRDefault="00AA62EC" w:rsidP="00AA62EC">
      <w:pPr>
        <w:numPr>
          <w:ilvl w:val="0"/>
          <w:numId w:val="27"/>
        </w:numPr>
        <w:tabs>
          <w:tab w:val="clear" w:pos="288"/>
          <w:tab w:val="num" w:pos="1080"/>
        </w:tabs>
        <w:spacing w:line="240" w:lineRule="auto"/>
        <w:ind w:left="1080"/>
        <w:rPr>
          <w:rFonts w:cs="Arial"/>
          <w:szCs w:val="24"/>
          <w:lang w:val="es-ES_tradnl"/>
        </w:rPr>
      </w:pPr>
      <w:r w:rsidRPr="001F0486">
        <w:rPr>
          <w:rFonts w:cs="Arial"/>
          <w:szCs w:val="24"/>
          <w:lang w:val="es-ES_tradnl"/>
        </w:rPr>
        <w:t>Esa evaluación del desempeño determina algún tipo de recompensa (incentivo) o sanción para la persona.</w:t>
      </w:r>
    </w:p>
    <w:p w14:paraId="088AE4CE" w14:textId="77777777" w:rsidR="00AA62EC" w:rsidRPr="001F0486" w:rsidRDefault="00AA62EC" w:rsidP="00AA62EC">
      <w:pPr>
        <w:numPr>
          <w:ilvl w:val="0"/>
          <w:numId w:val="27"/>
        </w:numPr>
        <w:tabs>
          <w:tab w:val="clear" w:pos="288"/>
          <w:tab w:val="num" w:pos="1080"/>
        </w:tabs>
        <w:spacing w:line="240" w:lineRule="auto"/>
        <w:ind w:left="1080"/>
        <w:rPr>
          <w:rFonts w:cs="Arial"/>
          <w:szCs w:val="24"/>
          <w:lang w:val="es-ES_tradnl"/>
        </w:rPr>
      </w:pPr>
      <w:r w:rsidRPr="001F0486">
        <w:rPr>
          <w:rFonts w:cs="Arial"/>
          <w:szCs w:val="24"/>
          <w:lang w:val="es-ES_tradnl"/>
        </w:rPr>
        <w:t>Se desencadena un nuevo proceso de motivación y se inicia otro ciclo. (2009a</w:t>
      </w:r>
      <w:r>
        <w:rPr>
          <w:rFonts w:cs="Arial"/>
          <w:szCs w:val="24"/>
          <w:lang w:val="es-ES_tradnl"/>
        </w:rPr>
        <w:t>, p.</w:t>
      </w:r>
      <w:r w:rsidR="00792700">
        <w:rPr>
          <w:rFonts w:cs="Arial"/>
          <w:szCs w:val="24"/>
          <w:lang w:val="es-ES_tradnl"/>
        </w:rPr>
        <w:t>238 - 239)</w:t>
      </w:r>
    </w:p>
    <w:p w14:paraId="53785DEB" w14:textId="77777777" w:rsidR="00AA62EC" w:rsidRPr="001F0486" w:rsidRDefault="00AA62EC" w:rsidP="00AA62EC">
      <w:pPr>
        <w:rPr>
          <w:rFonts w:cs="Arial"/>
          <w:szCs w:val="24"/>
          <w:lang w:val="es-ES_tradnl"/>
        </w:rPr>
      </w:pPr>
    </w:p>
    <w:p w14:paraId="4BB7EB38" w14:textId="77777777" w:rsidR="00AA62EC" w:rsidRPr="001F0486" w:rsidRDefault="00AA62EC" w:rsidP="00AA62EC">
      <w:pPr>
        <w:rPr>
          <w:rFonts w:cs="Arial"/>
          <w:szCs w:val="24"/>
          <w:lang w:val="es-ES_tradnl"/>
        </w:rPr>
      </w:pPr>
      <w:r w:rsidRPr="001F0486">
        <w:rPr>
          <w:rFonts w:cs="Arial"/>
          <w:szCs w:val="24"/>
          <w:lang w:val="es-ES_tradnl"/>
        </w:rPr>
        <w:tab/>
      </w:r>
      <w:r w:rsidR="00410D5E">
        <w:rPr>
          <w:rFonts w:cs="Arial"/>
          <w:szCs w:val="24"/>
          <w:lang w:val="es-ES_tradnl"/>
        </w:rPr>
        <w:t xml:space="preserve">Un estudio que puede ayudar a comprender este desequilibrio, caldo de cultivo de la motivación, es el propuesto por </w:t>
      </w:r>
      <w:r w:rsidRPr="001F0486">
        <w:rPr>
          <w:rFonts w:cs="Arial"/>
          <w:szCs w:val="24"/>
          <w:lang w:val="es-ES_tradnl"/>
        </w:rPr>
        <w:t xml:space="preserve">Block </w:t>
      </w:r>
      <w:r w:rsidRPr="001F0486">
        <w:rPr>
          <w:rFonts w:cs="Arial"/>
          <w:i/>
          <w:szCs w:val="24"/>
          <w:lang w:val="es-ES_tradnl"/>
        </w:rPr>
        <w:t>et al.</w:t>
      </w:r>
      <w:r w:rsidRPr="001F0486">
        <w:rPr>
          <w:rFonts w:cs="Arial"/>
          <w:szCs w:val="24"/>
          <w:lang w:val="es-ES_tradnl"/>
        </w:rPr>
        <w:t xml:space="preserve"> (1978), </w:t>
      </w:r>
      <w:r w:rsidR="00410D5E">
        <w:rPr>
          <w:rFonts w:cs="Arial"/>
          <w:szCs w:val="24"/>
          <w:lang w:val="es-ES_tradnl"/>
        </w:rPr>
        <w:t xml:space="preserve">en donde la aspiración es la base del </w:t>
      </w:r>
      <w:r w:rsidRPr="001F0486">
        <w:rPr>
          <w:rFonts w:cs="Arial"/>
          <w:szCs w:val="24"/>
          <w:lang w:val="es-ES_tradnl"/>
        </w:rPr>
        <w:t>modelo de proceso motivacional</w:t>
      </w:r>
      <w:r w:rsidR="00410D5E">
        <w:rPr>
          <w:rFonts w:cs="Arial"/>
          <w:szCs w:val="24"/>
          <w:lang w:val="es-ES_tradnl"/>
        </w:rPr>
        <w:t>. Aspirar a conseguir algo, a llegar a una meta, lograr un objetivo, desarrollar un trabajo, etc., es la fuerza que produce el desequilibrio. Del análisis de Block</w:t>
      </w:r>
      <w:r w:rsidR="00792700">
        <w:rPr>
          <w:rFonts w:cs="Arial"/>
          <w:szCs w:val="24"/>
          <w:lang w:val="es-ES_tradnl"/>
        </w:rPr>
        <w:t xml:space="preserve"> (1978)</w:t>
      </w:r>
      <w:r w:rsidR="00410D5E">
        <w:rPr>
          <w:rFonts w:cs="Arial"/>
          <w:szCs w:val="24"/>
          <w:lang w:val="es-ES_tradnl"/>
        </w:rPr>
        <w:t xml:space="preserve"> se </w:t>
      </w:r>
      <w:r w:rsidRPr="001F0486">
        <w:rPr>
          <w:rFonts w:cs="Arial"/>
          <w:szCs w:val="24"/>
          <w:lang w:val="es-ES_tradnl"/>
        </w:rPr>
        <w:t>obtienen las siguientes conclusiones:</w:t>
      </w:r>
    </w:p>
    <w:p w14:paraId="69C79DEE" w14:textId="77777777" w:rsidR="00AA62EC" w:rsidRPr="001F0486" w:rsidRDefault="00AA62EC" w:rsidP="00AA62EC">
      <w:pPr>
        <w:rPr>
          <w:rFonts w:cs="Arial"/>
          <w:szCs w:val="24"/>
          <w:lang w:val="es-ES_tradnl"/>
        </w:rPr>
      </w:pPr>
    </w:p>
    <w:p w14:paraId="2A02A474" w14:textId="77777777" w:rsidR="00AA62EC" w:rsidRPr="001F0486" w:rsidRDefault="00AA62EC" w:rsidP="00AA62EC">
      <w:pPr>
        <w:numPr>
          <w:ilvl w:val="0"/>
          <w:numId w:val="28"/>
        </w:numPr>
        <w:tabs>
          <w:tab w:val="clear" w:pos="792"/>
          <w:tab w:val="num" w:pos="1080"/>
        </w:tabs>
        <w:spacing w:line="240" w:lineRule="auto"/>
        <w:ind w:left="1080"/>
        <w:rPr>
          <w:rFonts w:cs="Arial"/>
          <w:szCs w:val="24"/>
          <w:lang w:val="es-ES_tradnl"/>
        </w:rPr>
      </w:pPr>
      <w:r w:rsidRPr="001F0486">
        <w:rPr>
          <w:rFonts w:cs="Arial"/>
          <w:szCs w:val="24"/>
          <w:lang w:val="es-ES_tradnl"/>
        </w:rPr>
        <w:t>Cuanto más baja sea la satisfacción del individuo, mayor será la búsqueda de métodos alternativos para realizar el trabajo.</w:t>
      </w:r>
    </w:p>
    <w:p w14:paraId="426BCCAF" w14:textId="77777777" w:rsidR="00AA62EC" w:rsidRPr="001F0486" w:rsidRDefault="00AA62EC" w:rsidP="00AA62EC">
      <w:pPr>
        <w:numPr>
          <w:ilvl w:val="0"/>
          <w:numId w:val="28"/>
        </w:numPr>
        <w:tabs>
          <w:tab w:val="clear" w:pos="792"/>
          <w:tab w:val="num" w:pos="1080"/>
        </w:tabs>
        <w:spacing w:line="240" w:lineRule="auto"/>
        <w:ind w:left="1080"/>
        <w:rPr>
          <w:rFonts w:cs="Arial"/>
          <w:szCs w:val="24"/>
          <w:lang w:val="es-ES_tradnl"/>
        </w:rPr>
      </w:pPr>
      <w:r w:rsidRPr="001F0486">
        <w:rPr>
          <w:rFonts w:cs="Arial"/>
          <w:szCs w:val="24"/>
          <w:lang w:val="es-ES_tradnl"/>
        </w:rPr>
        <w:t>Cuanto mayor resulte la búsqueda, mayor la recompensa. Es decir, cuanto más intenta uno encontrar mejores métodos de trabajo, mayor será la esperanza de alcanzar elevadas recompensas.</w:t>
      </w:r>
    </w:p>
    <w:p w14:paraId="3C98278C" w14:textId="77777777" w:rsidR="00AA62EC" w:rsidRPr="001F0486" w:rsidRDefault="00AA62EC" w:rsidP="00AA62EC">
      <w:pPr>
        <w:numPr>
          <w:ilvl w:val="0"/>
          <w:numId w:val="28"/>
        </w:numPr>
        <w:tabs>
          <w:tab w:val="clear" w:pos="792"/>
          <w:tab w:val="num" w:pos="1080"/>
        </w:tabs>
        <w:spacing w:line="240" w:lineRule="auto"/>
        <w:ind w:left="1080"/>
        <w:rPr>
          <w:rFonts w:cs="Arial"/>
          <w:szCs w:val="24"/>
          <w:lang w:val="es-ES_tradnl"/>
        </w:rPr>
      </w:pPr>
      <w:r w:rsidRPr="001F0486">
        <w:rPr>
          <w:rFonts w:cs="Arial"/>
          <w:szCs w:val="24"/>
          <w:lang w:val="es-ES_tradnl"/>
        </w:rPr>
        <w:t>Cuanto mayor sea la recompensa esperada, mayor la satisfacción.</w:t>
      </w:r>
    </w:p>
    <w:p w14:paraId="3431F4C3" w14:textId="77777777" w:rsidR="00AA62EC" w:rsidRPr="001F0486" w:rsidRDefault="00AA62EC" w:rsidP="00AA62EC">
      <w:pPr>
        <w:numPr>
          <w:ilvl w:val="0"/>
          <w:numId w:val="28"/>
        </w:numPr>
        <w:tabs>
          <w:tab w:val="clear" w:pos="792"/>
          <w:tab w:val="num" w:pos="1080"/>
        </w:tabs>
        <w:spacing w:line="240" w:lineRule="auto"/>
        <w:ind w:left="1080"/>
        <w:rPr>
          <w:rFonts w:cs="Arial"/>
          <w:szCs w:val="24"/>
          <w:lang w:val="es-ES_tradnl"/>
        </w:rPr>
      </w:pPr>
      <w:r w:rsidRPr="001F0486">
        <w:rPr>
          <w:rFonts w:cs="Arial"/>
          <w:szCs w:val="24"/>
          <w:lang w:val="es-ES_tradnl"/>
        </w:rPr>
        <w:t>Cuanto mayor sea la recompensa esperada, tanto más grande el nivel de aspiración.</w:t>
      </w:r>
    </w:p>
    <w:p w14:paraId="7B879A94" w14:textId="77777777" w:rsidR="00AA62EC" w:rsidRDefault="00AA62EC" w:rsidP="00AA62EC">
      <w:pPr>
        <w:numPr>
          <w:ilvl w:val="0"/>
          <w:numId w:val="28"/>
        </w:numPr>
        <w:tabs>
          <w:tab w:val="clear" w:pos="792"/>
          <w:tab w:val="num" w:pos="1080"/>
        </w:tabs>
        <w:spacing w:line="240" w:lineRule="auto"/>
        <w:ind w:left="1080"/>
        <w:rPr>
          <w:rFonts w:cs="Arial"/>
          <w:szCs w:val="24"/>
          <w:lang w:val="es-ES_tradnl"/>
        </w:rPr>
      </w:pPr>
      <w:r w:rsidRPr="001F0486">
        <w:rPr>
          <w:rFonts w:cs="Arial"/>
          <w:szCs w:val="24"/>
          <w:lang w:val="es-ES_tradnl"/>
        </w:rPr>
        <w:t>Cuanto más elevado el nivel de aspiración, tanto más baja la satisfacción. (</w:t>
      </w:r>
      <w:r>
        <w:rPr>
          <w:rFonts w:cs="Arial"/>
          <w:szCs w:val="24"/>
          <w:lang w:val="es-ES_tradnl"/>
        </w:rPr>
        <w:t>p.</w:t>
      </w:r>
      <w:r w:rsidR="00792700">
        <w:rPr>
          <w:rFonts w:cs="Arial"/>
          <w:szCs w:val="24"/>
          <w:lang w:val="es-ES_tradnl"/>
        </w:rPr>
        <w:t>174)</w:t>
      </w:r>
    </w:p>
    <w:p w14:paraId="1C421362" w14:textId="77777777" w:rsidR="00922146" w:rsidRDefault="00922146" w:rsidP="00AA62EC">
      <w:pPr>
        <w:spacing w:line="240" w:lineRule="auto"/>
        <w:ind w:left="1080"/>
        <w:rPr>
          <w:rFonts w:cs="Arial"/>
          <w:b/>
          <w:szCs w:val="24"/>
          <w:lang w:val="es-ES_tradnl"/>
        </w:rPr>
      </w:pPr>
    </w:p>
    <w:p w14:paraId="2DEE5492" w14:textId="77777777" w:rsidR="00CD6244" w:rsidRDefault="00CD6244">
      <w:pPr>
        <w:spacing w:line="240" w:lineRule="auto"/>
        <w:jc w:val="left"/>
        <w:rPr>
          <w:rFonts w:cs="Arial"/>
          <w:b/>
          <w:szCs w:val="24"/>
          <w:lang w:val="es-ES_tradnl"/>
        </w:rPr>
      </w:pPr>
      <w:r>
        <w:rPr>
          <w:rFonts w:cs="Arial"/>
          <w:b/>
          <w:szCs w:val="24"/>
          <w:lang w:val="es-ES_tradnl"/>
        </w:rPr>
        <w:br w:type="page"/>
      </w:r>
    </w:p>
    <w:p w14:paraId="2B2F20D5" w14:textId="77777777" w:rsidR="00AA62EC" w:rsidRPr="00C83AA2" w:rsidRDefault="00347E58" w:rsidP="00AA62EC">
      <w:pPr>
        <w:spacing w:line="240" w:lineRule="auto"/>
        <w:ind w:left="1080"/>
        <w:rPr>
          <w:rFonts w:cs="Arial"/>
          <w:szCs w:val="24"/>
          <w:lang w:val="es-ES_tradnl"/>
        </w:rPr>
      </w:pPr>
      <w:r>
        <w:rPr>
          <w:rFonts w:cs="Arial"/>
          <w:b/>
          <w:szCs w:val="24"/>
          <w:lang w:val="es-ES_tradnl"/>
        </w:rPr>
        <w:t>Esquema n.º 2</w:t>
      </w:r>
      <w:r w:rsidR="00AA62EC" w:rsidRPr="00B72325">
        <w:rPr>
          <w:rFonts w:cs="Arial"/>
          <w:b/>
          <w:szCs w:val="24"/>
          <w:lang w:val="es-ES_tradnl"/>
        </w:rPr>
        <w:t>. Modelo general del comportamiento motivado.</w:t>
      </w:r>
    </w:p>
    <w:p w14:paraId="4A0B6345" w14:textId="77777777" w:rsidR="00AA62EC" w:rsidRPr="001F0486" w:rsidRDefault="00B92F81" w:rsidP="00AA62EC">
      <w:pPr>
        <w:jc w:val="center"/>
        <w:rPr>
          <w:rFonts w:cs="Arial"/>
          <w:szCs w:val="24"/>
          <w:lang w:val="es-ES_tradnl"/>
        </w:rPr>
      </w:pPr>
      <w:r>
        <w:rPr>
          <w:rFonts w:cs="Arial"/>
          <w:noProof/>
          <w:szCs w:val="20"/>
          <w:lang w:val="en-US"/>
        </w:rPr>
        <mc:AlternateContent>
          <mc:Choice Requires="wpg">
            <w:drawing>
              <wp:anchor distT="0" distB="0" distL="114300" distR="114300" simplePos="0" relativeHeight="251654144" behindDoc="0" locked="0" layoutInCell="1" allowOverlap="1" wp14:anchorId="0EB18391" wp14:editId="4B11066D">
                <wp:simplePos x="0" y="0"/>
                <wp:positionH relativeFrom="column">
                  <wp:posOffset>851535</wp:posOffset>
                </wp:positionH>
                <wp:positionV relativeFrom="paragraph">
                  <wp:posOffset>196850</wp:posOffset>
                </wp:positionV>
                <wp:extent cx="3657600" cy="2286000"/>
                <wp:effectExtent l="13335" t="6350" r="5715" b="12700"/>
                <wp:wrapNone/>
                <wp:docPr id="1415" name="Group 11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657600" cy="2286000"/>
                          <a:chOff x="3609" y="2693"/>
                          <a:chExt cx="5760" cy="3600"/>
                        </a:xfrm>
                      </wpg:grpSpPr>
                      <wps:wsp>
                        <wps:cNvPr id="1416" name="Text Box 45"/>
                        <wps:cNvSpPr txBox="1">
                          <a:spLocks noChangeArrowheads="1"/>
                        </wps:cNvSpPr>
                        <wps:spPr bwMode="auto">
                          <a:xfrm>
                            <a:off x="5769" y="2693"/>
                            <a:ext cx="1620" cy="540"/>
                          </a:xfrm>
                          <a:prstGeom prst="rect">
                            <a:avLst/>
                          </a:prstGeom>
                          <a:solidFill>
                            <a:srgbClr val="FFFFFF"/>
                          </a:solidFill>
                          <a:ln w="9525">
                            <a:solidFill>
                              <a:srgbClr val="000000"/>
                            </a:solidFill>
                            <a:miter lim="800000"/>
                            <a:headEnd/>
                            <a:tailEnd/>
                          </a:ln>
                        </wps:spPr>
                        <wps:txbx>
                          <w:txbxContent>
                            <w:p w14:paraId="73ACA23C" w14:textId="77777777" w:rsidR="00A922C9" w:rsidRPr="00D95C06" w:rsidRDefault="00A922C9" w:rsidP="00AA62EC">
                              <w:pPr>
                                <w:spacing w:line="240" w:lineRule="auto"/>
                                <w:jc w:val="center"/>
                              </w:pPr>
                              <w:r w:rsidRPr="00D95C06">
                                <w:t>Satisfacción</w:t>
                              </w:r>
                            </w:p>
                          </w:txbxContent>
                        </wps:txbx>
                        <wps:bodyPr rot="0" vert="horz" wrap="square" lIns="91440" tIns="45720" rIns="91440" bIns="45720" anchor="t" anchorCtr="0" upright="1">
                          <a:noAutofit/>
                        </wps:bodyPr>
                      </wps:wsp>
                      <wps:wsp>
                        <wps:cNvPr id="1417" name="Text Box 46"/>
                        <wps:cNvSpPr txBox="1">
                          <a:spLocks noChangeArrowheads="1"/>
                        </wps:cNvSpPr>
                        <wps:spPr bwMode="auto">
                          <a:xfrm>
                            <a:off x="5769" y="3953"/>
                            <a:ext cx="1620" cy="540"/>
                          </a:xfrm>
                          <a:prstGeom prst="rect">
                            <a:avLst/>
                          </a:prstGeom>
                          <a:solidFill>
                            <a:srgbClr val="FFFFFF"/>
                          </a:solidFill>
                          <a:ln w="9525">
                            <a:solidFill>
                              <a:srgbClr val="000000"/>
                            </a:solidFill>
                            <a:miter lim="800000"/>
                            <a:headEnd/>
                            <a:tailEnd/>
                          </a:ln>
                        </wps:spPr>
                        <wps:txbx>
                          <w:txbxContent>
                            <w:p w14:paraId="56E6AC25" w14:textId="77777777" w:rsidR="00A922C9" w:rsidRPr="00D95C06" w:rsidRDefault="00A922C9" w:rsidP="00AA62EC">
                              <w:pPr>
                                <w:jc w:val="center"/>
                              </w:pPr>
                              <w:r w:rsidRPr="00D95C06">
                                <w:t>Búsqueda</w:t>
                              </w:r>
                            </w:p>
                          </w:txbxContent>
                        </wps:txbx>
                        <wps:bodyPr rot="0" vert="horz" wrap="square" lIns="91440" tIns="45720" rIns="91440" bIns="45720" anchor="t" anchorCtr="0" upright="1">
                          <a:noAutofit/>
                        </wps:bodyPr>
                      </wps:wsp>
                      <wps:wsp>
                        <wps:cNvPr id="1418" name="Text Box 47"/>
                        <wps:cNvSpPr txBox="1">
                          <a:spLocks noChangeArrowheads="1"/>
                        </wps:cNvSpPr>
                        <wps:spPr bwMode="auto">
                          <a:xfrm>
                            <a:off x="3609" y="5213"/>
                            <a:ext cx="1980" cy="1080"/>
                          </a:xfrm>
                          <a:prstGeom prst="rect">
                            <a:avLst/>
                          </a:prstGeom>
                          <a:solidFill>
                            <a:srgbClr val="FFFFFF"/>
                          </a:solidFill>
                          <a:ln w="9525">
                            <a:solidFill>
                              <a:srgbClr val="000000"/>
                            </a:solidFill>
                            <a:miter lim="800000"/>
                            <a:headEnd/>
                            <a:tailEnd/>
                          </a:ln>
                        </wps:spPr>
                        <wps:txbx>
                          <w:txbxContent>
                            <w:p w14:paraId="0C24878F" w14:textId="77777777" w:rsidR="00A922C9" w:rsidRPr="00D95C06" w:rsidRDefault="00A922C9" w:rsidP="00AA62EC">
                              <w:pPr>
                                <w:spacing w:line="240" w:lineRule="auto"/>
                                <w:jc w:val="center"/>
                              </w:pPr>
                              <w:r w:rsidRPr="00D95C06">
                                <w:t>Valor esperado de la recompensa</w:t>
                              </w:r>
                            </w:p>
                          </w:txbxContent>
                        </wps:txbx>
                        <wps:bodyPr rot="0" vert="horz" wrap="square" lIns="91440" tIns="45720" rIns="91440" bIns="45720" anchor="t" anchorCtr="0" upright="1">
                          <a:noAutofit/>
                        </wps:bodyPr>
                      </wps:wsp>
                      <wps:wsp>
                        <wps:cNvPr id="1419" name="Text Box 48"/>
                        <wps:cNvSpPr txBox="1">
                          <a:spLocks noChangeArrowheads="1"/>
                        </wps:cNvSpPr>
                        <wps:spPr bwMode="auto">
                          <a:xfrm>
                            <a:off x="7569" y="5213"/>
                            <a:ext cx="1800" cy="829"/>
                          </a:xfrm>
                          <a:prstGeom prst="rect">
                            <a:avLst/>
                          </a:prstGeom>
                          <a:solidFill>
                            <a:srgbClr val="FFFFFF"/>
                          </a:solidFill>
                          <a:ln w="9525">
                            <a:solidFill>
                              <a:srgbClr val="000000"/>
                            </a:solidFill>
                            <a:miter lim="800000"/>
                            <a:headEnd/>
                            <a:tailEnd/>
                          </a:ln>
                        </wps:spPr>
                        <wps:txbx>
                          <w:txbxContent>
                            <w:p w14:paraId="411B3F43" w14:textId="77777777" w:rsidR="00A922C9" w:rsidRPr="00D95C06" w:rsidRDefault="00A922C9" w:rsidP="00AA62EC">
                              <w:pPr>
                                <w:jc w:val="center"/>
                              </w:pPr>
                              <w:r w:rsidRPr="00D95C06">
                                <w:t>Nivel de aspiración</w:t>
                              </w:r>
                            </w:p>
                          </w:txbxContent>
                        </wps:txbx>
                        <wps:bodyPr rot="0" vert="horz" wrap="square" lIns="91440" tIns="45720" rIns="91440" bIns="45720" anchor="t" anchorCtr="0" upright="1">
                          <a:noAutofit/>
                        </wps:bodyPr>
                      </wps:wsp>
                      <wps:wsp>
                        <wps:cNvPr id="1420" name="Line 49"/>
                        <wps:cNvCnPr/>
                        <wps:spPr bwMode="auto">
                          <a:xfrm flipV="1">
                            <a:off x="4509" y="3053"/>
                            <a:ext cx="0" cy="21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21" name="Line 50"/>
                        <wps:cNvCnPr/>
                        <wps:spPr bwMode="auto">
                          <a:xfrm>
                            <a:off x="4509" y="3053"/>
                            <a:ext cx="126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22" name="Line 51"/>
                        <wps:cNvCnPr/>
                        <wps:spPr bwMode="auto">
                          <a:xfrm flipV="1">
                            <a:off x="8469" y="3053"/>
                            <a:ext cx="0" cy="21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23" name="Line 52"/>
                        <wps:cNvCnPr/>
                        <wps:spPr bwMode="auto">
                          <a:xfrm flipH="1">
                            <a:off x="7389" y="3053"/>
                            <a:ext cx="10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24" name="Line 53"/>
                        <wps:cNvCnPr/>
                        <wps:spPr bwMode="auto">
                          <a:xfrm>
                            <a:off x="6489" y="3233"/>
                            <a:ext cx="0" cy="7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25" name="Line 54"/>
                        <wps:cNvCnPr/>
                        <wps:spPr bwMode="auto">
                          <a:xfrm flipH="1">
                            <a:off x="5229" y="4313"/>
                            <a:ext cx="5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26" name="Line 55"/>
                        <wps:cNvCnPr/>
                        <wps:spPr bwMode="auto">
                          <a:xfrm>
                            <a:off x="5229" y="4313"/>
                            <a:ext cx="0" cy="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27" name="Line 56"/>
                        <wps:cNvCnPr/>
                        <wps:spPr bwMode="auto">
                          <a:xfrm>
                            <a:off x="5589" y="5573"/>
                            <a:ext cx="19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1124" o:spid="_x0000_s1026" style="position:absolute;left:0;text-align:left;margin-left:67.05pt;margin-top:15.5pt;width:4in;height:180pt;z-index:251654144" coordorigin="3609,2693" coordsize="5760,3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">
                <v:shapetype id="_x0000_t202" coordsize="21600,21600" o:spt="202" path="m,l,21600r21600,l21600,xe">
                  <v:stroke joinstyle="miter"/>
                  <v:path gradientshapeok="t" o:connecttype="rect"/>
                </v:shapetype>
                <v:shape id="Text Box 45" o:spid="_x0000_s1027" type="#_x0000_t202" style="position:absolute;left:5769;top:2693;width:162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wQBsQA&#10;AADdAAAADwAAAGRycy9kb3ducmV2LnhtbERPS2vCQBC+C/6HZQQvUjc+SG3qKkVQ7M3a0l6H7JiE&#10;ZmfT3TXGf+8KBW/z8T1nue5MLVpyvrKsYDJOQBDnVldcKPj63D4tQPiArLG2TAqu5GG96veWmGl7&#10;4Q9qj6EQMYR9hgrKEJpMSp+XZNCPbUMcuZN1BkOErpDa4SWGm1pOkySVBiuODSU2tCkp/z2ejYLF&#10;fN/++PfZ4TtPT/VLGD23uz+n1HDQvb2CCNSFh/jfvddx/nySwv2beIJc3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FMEAbEAAAA3QAAAA8AAAAAAAAAAAAAAAAAmAIAAGRycy9k&#10;b3ducmV2LnhtbFBLBQYAAAAABAAEAPUAAACJAwAAAAA=&#10;">
                  <v:textbox>
                    <w:txbxContent>
                      <w:p w:rsidR="00A922C9" w:rsidRPr="00D95C06" w:rsidRDefault="00A922C9" w:rsidP="00AA62EC">
                        <w:pPr>
                          <w:spacing w:line="240" w:lineRule="auto"/>
                          <w:jc w:val="center"/>
                        </w:pPr>
                        <w:r w:rsidRPr="00D95C06">
                          <w:t>Satisfacción</w:t>
                        </w:r>
                      </w:p>
                    </w:txbxContent>
                  </v:textbox>
                </v:shape>
                <v:shape id="Text Box 46" o:spid="_x0000_s1028" type="#_x0000_t202" style="position:absolute;left:5769;top:3953;width:162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C1ncQA&#10;AADdAAAADwAAAGRycy9kb3ducmV2LnhtbERPS2sCMRC+C/6HMEIvUrM+ULvdKEVo0Zu1pb0Om9kH&#10;3Uy2Sbqu/94IQm/z8T0n2/amER05X1tWMJ0kIIhzq2suFXx+vD6uQfiArLGxTAou5GG7GQ4yTLU9&#10;8zt1p1CKGMI+RQVVCG0qpc8rMugntiWOXGGdwRChK6V2eI7hppGzJFlKgzXHhgpb2lWU/5z+jIL1&#10;Yt99+8P8+JUvi+YpjFfd269T6mHUvzyDCNSHf/Hdvddx/mK6gts38QS5u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4AtZ3EAAAA3QAAAA8AAAAAAAAAAAAAAAAAmAIAAGRycy9k&#10;b3ducmV2LnhtbFBLBQYAAAAABAAEAPUAAACJAwAAAAA=&#10;">
                  <v:textbox>
                    <w:txbxContent>
                      <w:p w:rsidR="00A922C9" w:rsidRPr="00D95C06" w:rsidRDefault="00A922C9" w:rsidP="00AA62EC">
                        <w:pPr>
                          <w:jc w:val="center"/>
                        </w:pPr>
                        <w:r w:rsidRPr="00D95C06">
                          <w:t>Búsqueda</w:t>
                        </w:r>
                      </w:p>
                    </w:txbxContent>
                  </v:textbox>
                </v:shape>
                <v:shape id="Text Box 47" o:spid="_x0000_s1029" type="#_x0000_t202" style="position:absolute;left:3609;top:5213;width:1980;height:10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58h78cA&#10;AADdAAAADwAAAGRycy9kb3ducmV2LnhtbESPT2/CMAzF75P2HSJP4jJBCkP86QhoQtrEbowhuFqN&#10;aas1TpeE0n37+TBpN1vv+b2fV5veNaqjEGvPBsajDBRx4W3NpYHj5+twASomZIuNZzLwQxE26/u7&#10;FebW3/iDukMqlYRwzNFAlVKbax2LihzGkW+JRbv44DDJGkptA94k3DV6kmUz7bBmaaiwpW1Fxdfh&#10;6gwsprvuHN+f9qdidmmW6XHevX0HYwYP/cszqER9+jf/Xe+s4E/HgivfyAh6/Q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fIe/HAAAA3QAAAA8AAAAAAAAAAAAAAAAAmAIAAGRy&#10;cy9kb3ducmV2LnhtbFBLBQYAAAAABAAEAPUAAACMAwAAAAA=&#10;">
                  <v:textbox>
                    <w:txbxContent>
                      <w:p w:rsidR="00A922C9" w:rsidRPr="00D95C06" w:rsidRDefault="00A922C9" w:rsidP="00AA62EC">
                        <w:pPr>
                          <w:spacing w:line="240" w:lineRule="auto"/>
                          <w:jc w:val="center"/>
                        </w:pPr>
                        <w:r w:rsidRPr="00D95C06">
                          <w:t>Valor esperado de la recompensa</w:t>
                        </w:r>
                      </w:p>
                    </w:txbxContent>
                  </v:textbox>
                </v:shape>
                <v:shape id="Text Box 48" o:spid="_x0000_s1030" type="#_x0000_t202" style="position:absolute;left:7569;top:5213;width:1800;height:8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NOEdMQA&#10;AADdAAAADwAAAGRycy9kb3ducmV2LnhtbERPS2sCMRC+F/ofwhS8FM3aio/VKFJQ7M0Xeh024+7i&#10;ZrImcd3++6ZQ8DYf33Nmi9ZUoiHnS8sK+r0EBHFmdcm5guNh1R2D8AFZY2WZFPyQh8X89WWGqbYP&#10;3lGzD7mIIexTVFCEUKdS+qwgg75na+LIXawzGCJ0udQOHzHcVPIjSYbSYMmxocCavgrKrvu7UTAe&#10;bJqz//7cnrLhpZqE91GzvjmlOm/tcgoiUBue4n/3Rsf5g/4E/r6JJ8j5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DThHTEAAAA3QAAAA8AAAAAAAAAAAAAAAAAmAIAAGRycy9k&#10;b3ducmV2LnhtbFBLBQYAAAAABAAEAPUAAACJAwAAAAA=&#10;">
                  <v:textbox>
                    <w:txbxContent>
                      <w:p w:rsidR="00A922C9" w:rsidRPr="00D95C06" w:rsidRDefault="00A922C9" w:rsidP="00AA62EC">
                        <w:pPr>
                          <w:jc w:val="center"/>
                        </w:pPr>
                        <w:r w:rsidRPr="00D95C06">
                          <w:t>Nivel de aspiración</w:t>
                        </w:r>
                      </w:p>
                    </w:txbxContent>
                  </v:textbox>
                </v:shape>
                <v:line id="Line 49" o:spid="_x0000_s1031" style="position:absolute;flip:y;visibility:visible;mso-wrap-style:square" from="4509,3053" to="4509,52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38JHcgAAADdAAAADwAAAGRycy9kb3ducmV2LnhtbESPQUsDMRCF74L/IYzgRWzWUqRdm5Yi&#10;CB56aS1behs342bZzWRNYrv++85B8DbDe/PeN8v16Ht1ppjawAaeJgUo4jrYlhsDh4+3xzmolJEt&#10;9oHJwC8lWK9ub5ZY2nDhHZ33uVESwqlEAy7nodQ61Y48pkkYiEX7CtFjljU22ka8SLjv9bQonrXH&#10;lqXB4UCvjupu/+MN6Pn24TtuPmdd1R2PC1fV1XDaGnN/N25eQGUa87/57/rdCv5sKvzyjYygV1c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P38JHcgAAADdAAAADwAAAAAA&#10;AAAAAAAAAAChAgAAZHJzL2Rvd25yZXYueG1sUEsFBgAAAAAEAAQA+QAAAJYDAAAAAA==&#10;"/>
                <v:line id="Line 50" o:spid="_x0000_s1032" style="position:absolute;visibility:visible;mso-wrap-style:square" from="4509,3053" to="5769,30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1RJbcMAAADdAAAADwAAAGRycy9kb3ducmV2LnhtbERP32vCMBB+F/Y/hBvsTdOKzFmNMlaE&#10;PehAHXu+NWdT1lxKk9X43y/CwLf7+H7eahNtKwbqfeNYQT7JQBBXTjdcK/g8bccvIHxA1tg6JgVX&#10;8rBZP4xWWGh34QMNx1CLFMK+QAUmhK6Q0leGLPqJ64gTd3a9xZBgX0vd4yWF21ZOs+xZWmw4NRjs&#10;6M1Q9XP8tQrmpjzIuSx3p49yaPJF3Mev74VST4/xdQkiUAx38b/7Xaf5s2kOt2/SCXL9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NUSW3DAAAA3QAAAA8AAAAAAAAAAAAA&#10;AAAAoQIAAGRycy9kb3ducmV2LnhtbFBLBQYAAAAABAAEAPkAAACRAwAAAAA=&#10;">
                  <v:stroke endarrow="block"/>
                </v:line>
                <v:line id="Line 51" o:spid="_x0000_s1033" style="position:absolute;flip:y;visibility:visible;mso-wrap-style:square" from="8469,3053" to="8469,52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OEy8cUAAADdAAAADwAAAGRycy9kb3ducmV2LnhtbERPTWsCMRC9C/6HMEIvotkuUuxqFCkU&#10;evBSW1Z6GzfjZtnNZJukuv33jSD0No/3OevtYDtxIR8axwoe5xkI4srphmsFnx+vsyWIEJE1do5J&#10;wS8F2G7GozUW2l35nS6HWIsUwqFABSbGvpAyVIYshrnriRN3dt5iTNDXUnu8pnDbyTzLnqTFhlOD&#10;wZ5eDFXt4ccqkMv99NvvTou2bI/HZ1NWZf+1V+phMuxWICIN8V98d7/pNH+R53D7Jp0gN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OEy8cUAAADdAAAADwAAAAAAAAAA&#10;AAAAAAChAgAAZHJzL2Rvd25yZXYueG1sUEsFBgAAAAAEAAQA+QAAAJMDAAAAAA==&#10;"/>
                <v:line id="Line 52" o:spid="_x0000_s1034" style="position:absolute;flip:x;visibility:visible;mso-wrap-style:square" from="7389,3053" to="8469,30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2TqMMYAAADdAAAADwAAAGRycy9kb3ducmV2LnhtbESPT2vCQBDF74V+h2UKXoJuNKW00VXs&#10;H0GQHqo9eByyYxLMzobsqPHbu0Khtxne+715M1v0rlFn6kLt2cB4lIIiLrytuTTwu1sNX0EFQbbY&#10;eCYDVwqwmD8+zDC3/sI/dN5KqWIIhxwNVCJtrnUoKnIYRr4ljtrBdw4lrl2pbYeXGO4aPUnTF+2w&#10;5nihwpY+KiqO25OLNVbf/JllybvTSfJGX3vZpFqMGTz1yykooV7+zX/02kbueZLB/Zs4gp7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dk6jDGAAAA3QAAAA8AAAAAAAAA&#10;AAAAAAAAoQIAAGRycy9kb3ducmV2LnhtbFBLBQYAAAAABAAEAPkAAACUAwAAAAA=&#10;">
                  <v:stroke endarrow="block"/>
                </v:line>
                <v:line id="Line 53" o:spid="_x0000_s1035" style="position:absolute;visibility:visible;mso-wrap-style:square" from="6489,3233" to="6489,39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yPq9cMAAADdAAAADwAAAGRycy9kb3ducmV2LnhtbERPTWsCMRC9F/wPYQRvNatIrVujiIvg&#10;wRbU0vN0M24WN5NlE9f475tCobd5vM9ZrqNtRE+drx0rmIwzEMSl0zVXCj7Pu+dXED4ga2wck4IH&#10;eVivBk9LzLW785H6U6hECmGfowITQptL6UtDFv3YtcSJu7jOYkiwq6Tu8J7CbSOnWfYiLdacGgy2&#10;tDVUXk83q2BuiqOcy+Jw/ij6erKI7/Hre6HUaBg3byACxfAv/nPvdZo/m87g95t0glz9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Mj6vXDAAAA3QAAAA8AAAAAAAAAAAAA&#10;AAAAoQIAAGRycy9kb3ducmV2LnhtbFBLBQYAAAAABAAEAPkAAACRAwAAAAA=&#10;">
                  <v:stroke endarrow="block"/>
                </v:line>
                <v:line id="Line 54" o:spid="_x0000_s1036" style="position:absolute;flip:x;visibility:visible;mso-wrap-style:square" from="5229,4313" to="5769,43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wiqhcUAAADdAAAADwAAAGRycy9kb3ducmV2LnhtbERPTWsCMRC9F/ofwhS8lJqt2KJbo4gg&#10;ePCilpXexs10s+xmsk2irv/eFAq9zeN9zmzR21ZcyIfasYLXYQaCuHS65krB52H9MgERIrLG1jEp&#10;uFGAxfzxYYa5dlfe0WUfK5FCOOSowMTY5VKG0pDFMHQdceK+nbcYE/SV1B6vKdy2cpRl79JizanB&#10;YEcrQ2WzP1sFcrJ9/vHL07gpmuNxaoqy6L62Sg2e+uUHiEh9/Bf/uTc6zR+P3uD3m3SCnN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wiqhcUAAADdAAAADwAAAAAAAAAA&#10;AAAAAAChAgAAZHJzL2Rvd25yZXYueG1sUEsFBgAAAAAEAAQA+QAAAJMDAAAAAA==&#10;"/>
                <v:line id="Line 55" o:spid="_x0000_s1037" style="position:absolute;visibility:visible;mso-wrap-style:square" from="5229,4313" to="5229,52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3RGcMAAADdAAAADwAAAGRycy9kb3ducmV2LnhtbERPS2sCMRC+F/wPYQRvNauIj9UopUvB&#10;Q1vwgedxM90s3UyWTbrGf98UCt7m43vOZhdtI3rqfO1YwWScgSAuna65UnA+vT0vQfiArLFxTAru&#10;5GG3HTxtMNfuxgfqj6ESKYR9jgpMCG0upS8NWfRj1xIn7st1FkOCXSV1h7cUbhs5zbK5tFhzajDY&#10;0quh8vv4YxUsTHGQC1m8nz6Lvp6s4ke8XFdKjYbxZQ0iUAwP8b97r9P82XQOf9+kE+T2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y90RnDAAAA3QAAAA8AAAAAAAAAAAAA&#10;AAAAoQIAAGRycy9kb3ducmV2LnhtbFBLBQYAAAAABAAEAPkAAACRAwAAAAA=&#10;">
                  <v:stroke endarrow="block"/>
                </v:line>
                <v:line id="Line 56" o:spid="_x0000_s1038" style="position:absolute;visibility:visible;mso-wrap-style:square" from="5589,5573" to="7569,55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F0gsMAAADdAAAADwAAAGRycy9kb3ducmV2LnhtbERP32vCMBB+H+x/CDfY20wVWWc1yrAI&#10;e9CBOvZ8a86mrLmUJtb43y/CwLf7+H7eYhVtKwbqfeNYwXiUgSCunG64VvB13Ly8gfABWWPrmBRc&#10;ycNq+fiwwEK7C+9pOIRapBD2BSowIXSFlL4yZNGPXEecuJPrLYYE+1rqHi8p3LZykmWv0mLDqcFg&#10;R2tD1e/hbBXkptzLXJbb42c5NONZ3MXvn5lSz0/xfQ4iUAx38b/7Q6f500kOt2/SCXL5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PxdILDAAAA3QAAAA8AAAAAAAAAAAAA&#10;AAAAoQIAAGRycy9kb3ducmV2LnhtbFBLBQYAAAAABAAEAPkAAACRAwAAAAA=&#10;">
                  <v:stroke endarrow="block"/>
                </v:line>
              </v:group>
            </w:pict>
          </mc:Fallback>
        </mc:AlternateContent>
      </w:r>
    </w:p>
    <w:p w14:paraId="31EC2A61" w14:textId="77777777" w:rsidR="00AA62EC" w:rsidRPr="001F0486" w:rsidRDefault="00AA62EC" w:rsidP="00AA62EC">
      <w:pPr>
        <w:jc w:val="center"/>
        <w:rPr>
          <w:rFonts w:cs="Arial"/>
          <w:szCs w:val="24"/>
          <w:lang w:val="es-ES_tradnl"/>
        </w:rPr>
      </w:pPr>
    </w:p>
    <w:p w14:paraId="4C229CAF" w14:textId="77777777" w:rsidR="00AA62EC" w:rsidRPr="001F0486" w:rsidRDefault="00AA62EC" w:rsidP="00AA62EC">
      <w:pPr>
        <w:rPr>
          <w:rFonts w:cs="Arial"/>
          <w:szCs w:val="24"/>
          <w:lang w:val="es-ES_tradnl"/>
        </w:rPr>
      </w:pPr>
      <w:r w:rsidRPr="001F0486">
        <w:rPr>
          <w:rFonts w:cs="Arial"/>
          <w:szCs w:val="24"/>
          <w:lang w:val="es-ES_tradnl"/>
        </w:rPr>
        <w:tab/>
      </w:r>
      <w:r w:rsidRPr="001F0486">
        <w:rPr>
          <w:rFonts w:cs="Arial"/>
          <w:szCs w:val="24"/>
          <w:lang w:val="es-ES_tradnl"/>
        </w:rPr>
        <w:tab/>
      </w:r>
      <w:r w:rsidRPr="001F0486">
        <w:rPr>
          <w:rFonts w:cs="Arial"/>
          <w:szCs w:val="24"/>
          <w:lang w:val="es-ES_tradnl"/>
        </w:rPr>
        <w:tab/>
      </w:r>
      <w:r w:rsidRPr="001F0486">
        <w:rPr>
          <w:rFonts w:cs="Arial"/>
          <w:szCs w:val="24"/>
          <w:lang w:val="es-ES_tradnl"/>
        </w:rPr>
        <w:tab/>
      </w:r>
      <w:r w:rsidRPr="001F0486">
        <w:rPr>
          <w:rFonts w:cs="Arial"/>
          <w:szCs w:val="24"/>
          <w:lang w:val="es-ES_tradnl"/>
        </w:rPr>
        <w:tab/>
        <w:t xml:space="preserve">      _</w:t>
      </w:r>
      <w:r w:rsidRPr="001F0486">
        <w:rPr>
          <w:rFonts w:cs="Arial"/>
          <w:szCs w:val="24"/>
          <w:lang w:val="es-ES_tradnl"/>
        </w:rPr>
        <w:tab/>
      </w:r>
    </w:p>
    <w:p w14:paraId="66E1D06B" w14:textId="77777777" w:rsidR="00AA62EC" w:rsidRPr="001F0486" w:rsidRDefault="00AA62EC" w:rsidP="00AA62EC">
      <w:pPr>
        <w:jc w:val="center"/>
        <w:rPr>
          <w:rFonts w:cs="Arial"/>
          <w:szCs w:val="24"/>
          <w:lang w:val="es-ES_tradnl"/>
        </w:rPr>
      </w:pPr>
    </w:p>
    <w:p w14:paraId="000599D4" w14:textId="77777777" w:rsidR="00AA62EC" w:rsidRPr="001F0486" w:rsidRDefault="00AA62EC" w:rsidP="00AA62EC">
      <w:pPr>
        <w:rPr>
          <w:rFonts w:cs="Arial"/>
          <w:szCs w:val="24"/>
          <w:lang w:val="es-ES_tradnl"/>
        </w:rPr>
      </w:pPr>
      <w:r w:rsidRPr="001F0486">
        <w:rPr>
          <w:rFonts w:cs="Arial"/>
          <w:szCs w:val="24"/>
          <w:lang w:val="es-ES_tradnl"/>
        </w:rPr>
        <w:tab/>
      </w:r>
      <w:r w:rsidRPr="001F0486">
        <w:rPr>
          <w:rFonts w:cs="Arial"/>
          <w:szCs w:val="24"/>
          <w:lang w:val="es-ES_tradnl"/>
        </w:rPr>
        <w:tab/>
        <w:t xml:space="preserve">         _</w:t>
      </w:r>
      <w:r w:rsidRPr="001F0486">
        <w:rPr>
          <w:rFonts w:cs="Arial"/>
          <w:szCs w:val="24"/>
          <w:lang w:val="es-ES_tradnl"/>
        </w:rPr>
        <w:tab/>
      </w:r>
      <w:r w:rsidRPr="001F0486">
        <w:rPr>
          <w:rFonts w:cs="Arial"/>
          <w:szCs w:val="24"/>
          <w:lang w:val="es-ES_tradnl"/>
        </w:rPr>
        <w:tab/>
      </w:r>
      <w:r w:rsidRPr="001F0486">
        <w:rPr>
          <w:rFonts w:cs="Arial"/>
          <w:szCs w:val="24"/>
          <w:lang w:val="es-ES_tradnl"/>
        </w:rPr>
        <w:tab/>
      </w:r>
      <w:r w:rsidRPr="001F0486">
        <w:rPr>
          <w:rFonts w:cs="Arial"/>
          <w:szCs w:val="24"/>
          <w:lang w:val="es-ES_tradnl"/>
        </w:rPr>
        <w:tab/>
      </w:r>
      <w:r w:rsidRPr="001F0486">
        <w:rPr>
          <w:rFonts w:cs="Arial"/>
          <w:szCs w:val="24"/>
          <w:lang w:val="es-ES_tradnl"/>
        </w:rPr>
        <w:tab/>
        <w:t xml:space="preserve">        _</w:t>
      </w:r>
    </w:p>
    <w:p w14:paraId="71EAFE47" w14:textId="77777777" w:rsidR="00AA62EC" w:rsidRPr="001F0486" w:rsidRDefault="00AA62EC" w:rsidP="00AA62EC">
      <w:pPr>
        <w:rPr>
          <w:rFonts w:cs="Arial"/>
          <w:szCs w:val="24"/>
          <w:lang w:val="es-ES_tradnl"/>
        </w:rPr>
      </w:pPr>
      <w:r w:rsidRPr="001F0486">
        <w:rPr>
          <w:rFonts w:cs="Arial"/>
          <w:szCs w:val="24"/>
          <w:lang w:val="es-ES_tradnl"/>
        </w:rPr>
        <w:tab/>
      </w:r>
      <w:r w:rsidRPr="001F0486">
        <w:rPr>
          <w:rFonts w:cs="Arial"/>
          <w:szCs w:val="24"/>
          <w:lang w:val="es-ES_tradnl"/>
        </w:rPr>
        <w:tab/>
      </w:r>
      <w:r w:rsidRPr="001F0486">
        <w:rPr>
          <w:rFonts w:cs="Arial"/>
          <w:szCs w:val="24"/>
          <w:lang w:val="es-ES_tradnl"/>
        </w:rPr>
        <w:tab/>
      </w:r>
      <w:r w:rsidRPr="001F0486">
        <w:rPr>
          <w:rFonts w:cs="Arial"/>
          <w:szCs w:val="24"/>
          <w:lang w:val="es-ES_tradnl"/>
        </w:rPr>
        <w:tab/>
        <w:t xml:space="preserve">  +</w:t>
      </w:r>
    </w:p>
    <w:p w14:paraId="5F29E6B3" w14:textId="77777777" w:rsidR="00AA62EC" w:rsidRPr="001F0486" w:rsidRDefault="00AA62EC" w:rsidP="00AA62EC">
      <w:pPr>
        <w:jc w:val="center"/>
        <w:rPr>
          <w:rFonts w:cs="Arial"/>
          <w:szCs w:val="24"/>
          <w:lang w:val="es-ES_tradnl"/>
        </w:rPr>
      </w:pPr>
    </w:p>
    <w:p w14:paraId="658440DC" w14:textId="77777777" w:rsidR="00AA62EC" w:rsidRPr="001F0486" w:rsidRDefault="00AA62EC" w:rsidP="00AA62EC">
      <w:pPr>
        <w:jc w:val="center"/>
        <w:rPr>
          <w:rFonts w:cs="Arial"/>
          <w:szCs w:val="24"/>
          <w:lang w:val="es-ES_tradnl"/>
        </w:rPr>
      </w:pPr>
      <w:r w:rsidRPr="001F0486">
        <w:rPr>
          <w:rFonts w:cs="Arial"/>
          <w:szCs w:val="24"/>
          <w:lang w:val="es-ES_tradnl"/>
        </w:rPr>
        <w:t>+</w:t>
      </w:r>
    </w:p>
    <w:p w14:paraId="1DB91DFA" w14:textId="77777777" w:rsidR="00AA62EC" w:rsidRPr="001F0486" w:rsidRDefault="00AA62EC" w:rsidP="00AA62EC">
      <w:pPr>
        <w:jc w:val="center"/>
        <w:rPr>
          <w:rFonts w:cs="Arial"/>
          <w:szCs w:val="24"/>
          <w:lang w:val="es-ES_tradnl"/>
        </w:rPr>
      </w:pPr>
    </w:p>
    <w:p w14:paraId="61BFC26E" w14:textId="77777777" w:rsidR="00AA62EC" w:rsidRPr="001F0486" w:rsidRDefault="00AA62EC" w:rsidP="00AA62EC">
      <w:pPr>
        <w:jc w:val="center"/>
        <w:rPr>
          <w:rFonts w:cs="Arial"/>
          <w:szCs w:val="24"/>
          <w:lang w:val="es-ES_tradnl"/>
        </w:rPr>
      </w:pPr>
    </w:p>
    <w:p w14:paraId="1492E229" w14:textId="77777777" w:rsidR="00AA62EC" w:rsidRPr="00203964" w:rsidRDefault="00AA62EC" w:rsidP="00AA62EC">
      <w:pPr>
        <w:jc w:val="center"/>
        <w:rPr>
          <w:rFonts w:cs="Arial"/>
          <w:i/>
          <w:sz w:val="20"/>
          <w:szCs w:val="20"/>
          <w:lang w:val="es-ES_tradnl"/>
        </w:rPr>
      </w:pPr>
      <w:r w:rsidRPr="00203964">
        <w:rPr>
          <w:rFonts w:cs="Arial"/>
          <w:i/>
          <w:sz w:val="20"/>
          <w:szCs w:val="20"/>
          <w:lang w:val="es-ES_tradnl"/>
        </w:rPr>
        <w:t>Fuente: Block et al., (1978, p.176)</w:t>
      </w:r>
      <w:r w:rsidR="00A5753A">
        <w:rPr>
          <w:rFonts w:cs="Arial"/>
          <w:i/>
          <w:sz w:val="20"/>
          <w:szCs w:val="20"/>
          <w:lang w:val="es-ES_tradnl"/>
        </w:rPr>
        <w:t>.</w:t>
      </w:r>
    </w:p>
    <w:p w14:paraId="61FAFD75" w14:textId="77777777" w:rsidR="00AA62EC" w:rsidRDefault="00AA62EC" w:rsidP="00AA62EC">
      <w:pPr>
        <w:rPr>
          <w:rFonts w:cs="Arial"/>
          <w:szCs w:val="24"/>
          <w:lang w:val="es-ES_tradnl"/>
        </w:rPr>
      </w:pPr>
    </w:p>
    <w:p w14:paraId="74DA650A" w14:textId="77777777" w:rsidR="002B6F6D" w:rsidRDefault="00AA62EC" w:rsidP="00AA62EC">
      <w:pPr>
        <w:rPr>
          <w:rFonts w:cs="Arial"/>
          <w:szCs w:val="24"/>
          <w:lang w:val="es-ES_tradnl"/>
        </w:rPr>
      </w:pPr>
      <w:r w:rsidRPr="001F0486">
        <w:rPr>
          <w:rFonts w:cs="Arial"/>
          <w:szCs w:val="24"/>
          <w:lang w:val="es-ES_tradnl"/>
        </w:rPr>
        <w:tab/>
      </w:r>
      <w:r w:rsidR="00410D5E">
        <w:rPr>
          <w:rFonts w:cs="Arial"/>
          <w:szCs w:val="24"/>
          <w:lang w:val="es-ES_tradnl"/>
        </w:rPr>
        <w:t>En el esquema anterior, tensión – relajación, se manifiestan como Búsqueda – Satisfacción. La búsqueda motiva alcanzar una recompensa, si esta tiene el valor esperado, producirá satisfacción, de lo contrario, se iniciarán otras búsquedas, con niveles distintos de aspiración, pero todas con el objetivo de obtener satisfacción. Concatenando con la práctica instrumental, cada integrante de la orquesta construye su propio modelo dinámico de motivación, así como en conjunto se tiene también un modelo dinámico de motivación. El tocar la parte asignada del todo (la partichela de la partitura)</w:t>
      </w:r>
      <w:r w:rsidR="00DA6D86">
        <w:rPr>
          <w:rFonts w:cs="Arial"/>
          <w:szCs w:val="24"/>
          <w:lang w:val="es-ES_tradnl"/>
        </w:rPr>
        <w:t xml:space="preserve">, motiva practicar el instrumento, estudiar la parte; a mejor ejecución mayor satisfacción. Así también, el grupo como tal busca una interpretación de la partitura lo mejor posible, esto hace que el grupo, durante los ensayos o en los conciertos, se sienta motivad a dar lo mejor de sí. </w:t>
      </w:r>
      <w:r w:rsidR="002B6F6D">
        <w:rPr>
          <w:rFonts w:cs="Arial"/>
          <w:szCs w:val="24"/>
          <w:lang w:val="es-ES_tradnl"/>
        </w:rPr>
        <w:t xml:space="preserve">Lo mismo debe suceder en cualquier organización, y por supuesto, cuando se trata de organizaciones educativas, la motivación máxima debe ser el desarrollo máximo de las personas que ahí se educan. </w:t>
      </w:r>
    </w:p>
    <w:p w14:paraId="79633447" w14:textId="77777777" w:rsidR="002B6F6D" w:rsidRDefault="002B6F6D" w:rsidP="00AA62EC">
      <w:pPr>
        <w:rPr>
          <w:rFonts w:cs="Arial"/>
          <w:szCs w:val="24"/>
          <w:lang w:val="es-ES_tradnl"/>
        </w:rPr>
      </w:pPr>
    </w:p>
    <w:p w14:paraId="6DD98D8A" w14:textId="77777777" w:rsidR="00AA62EC" w:rsidRPr="001F0486" w:rsidRDefault="00AA62EC" w:rsidP="002B6F6D">
      <w:pPr>
        <w:ind w:firstLine="720"/>
        <w:rPr>
          <w:rFonts w:cs="Arial"/>
          <w:szCs w:val="24"/>
          <w:lang w:val="es-ES_tradnl"/>
        </w:rPr>
      </w:pPr>
      <w:r w:rsidRPr="001F0486">
        <w:rPr>
          <w:rFonts w:cs="Arial"/>
          <w:szCs w:val="24"/>
          <w:lang w:val="es-ES_tradnl"/>
        </w:rPr>
        <w:t xml:space="preserve">Así como </w:t>
      </w:r>
      <w:r w:rsidR="002B6F6D">
        <w:rPr>
          <w:rFonts w:cs="Arial"/>
          <w:szCs w:val="24"/>
          <w:lang w:val="es-ES_tradnl"/>
        </w:rPr>
        <w:t xml:space="preserve">el modelo de Block </w:t>
      </w:r>
      <w:r w:rsidR="002B6F6D">
        <w:rPr>
          <w:rFonts w:cs="Arial"/>
          <w:i/>
          <w:szCs w:val="24"/>
          <w:lang w:val="es-ES_tradnl"/>
        </w:rPr>
        <w:t>et al</w:t>
      </w:r>
      <w:r w:rsidR="002B6F6D">
        <w:rPr>
          <w:rFonts w:cs="Arial"/>
          <w:szCs w:val="24"/>
          <w:lang w:val="es-ES_tradnl"/>
        </w:rPr>
        <w:t>.</w:t>
      </w:r>
      <w:r w:rsidRPr="001F0486">
        <w:rPr>
          <w:rFonts w:cs="Arial"/>
          <w:szCs w:val="24"/>
          <w:lang w:val="es-ES_tradnl"/>
        </w:rPr>
        <w:t>, existen muchas teorías que buscan explicar la motivación, o la manifestación de este fenómeno en las personas, a saber (Teoría de Maslow, Teoría ERC de Alderfer, Teoría de los factores de Herzberg, Teoría de las necesidades adquiridas de McClelland, Teoría de la equidad de Adams, Teoría de la definición de objetivos de Locke, Teoría de las expectativas de Vroom y Teoría del refuerzo). Lo cierto es que todas “están fundadas en ciertos aspectos culturales que no son iguales en todos los países” (Chiavenato, 2009a</w:t>
      </w:r>
      <w:r>
        <w:rPr>
          <w:rFonts w:cs="Arial"/>
          <w:szCs w:val="24"/>
          <w:lang w:val="es-ES_tradnl"/>
        </w:rPr>
        <w:t>, p.</w:t>
      </w:r>
      <w:r w:rsidRPr="001F0486">
        <w:rPr>
          <w:rFonts w:cs="Arial"/>
          <w:szCs w:val="24"/>
          <w:lang w:val="es-ES_tradnl"/>
        </w:rPr>
        <w:t>259). Puesto que la diversidad regional es otro componente que complica el estudio de la motivación, se considera pertinente presentar el Esquema n.º 4, elaborado por Chiavenato (2009a), donde se integran las teorías y se explica claramente los componentes por las cuales se puede motivar las personas.</w:t>
      </w:r>
    </w:p>
    <w:p w14:paraId="4E17C9D0" w14:textId="77777777" w:rsidR="00AA62EC" w:rsidRPr="001F0486" w:rsidRDefault="00AA62EC" w:rsidP="00AA62EC">
      <w:pPr>
        <w:rPr>
          <w:rFonts w:cs="Arial"/>
          <w:szCs w:val="24"/>
          <w:lang w:val="es-ES_tradnl"/>
        </w:rPr>
      </w:pPr>
      <w:r w:rsidRPr="001F0486">
        <w:rPr>
          <w:rFonts w:cs="Arial"/>
          <w:szCs w:val="24"/>
          <w:lang w:val="es-ES_tradnl"/>
        </w:rPr>
        <w:br w:type="page"/>
      </w:r>
    </w:p>
    <w:p w14:paraId="01A612F3" w14:textId="77777777" w:rsidR="00AA62EC" w:rsidRPr="00B72325" w:rsidRDefault="00347E58" w:rsidP="00AA62EC">
      <w:pPr>
        <w:jc w:val="center"/>
        <w:rPr>
          <w:rFonts w:cs="Arial"/>
          <w:b/>
          <w:szCs w:val="24"/>
          <w:lang w:val="es-ES_tradnl"/>
        </w:rPr>
      </w:pPr>
      <w:r>
        <w:rPr>
          <w:rFonts w:cs="Arial"/>
          <w:b/>
          <w:szCs w:val="24"/>
          <w:lang w:val="es-ES_tradnl"/>
        </w:rPr>
        <w:t>Esquema n.º 3</w:t>
      </w:r>
      <w:r w:rsidR="00AA62EC" w:rsidRPr="00B72325">
        <w:rPr>
          <w:rFonts w:cs="Arial"/>
          <w:b/>
          <w:szCs w:val="24"/>
          <w:lang w:val="es-ES_tradnl"/>
        </w:rPr>
        <w:t>. Visión integral de las teorías de la motivación</w:t>
      </w:r>
    </w:p>
    <w:p w14:paraId="5B319458" w14:textId="77777777" w:rsidR="00AA62EC" w:rsidRPr="001F0486" w:rsidRDefault="00B92F81" w:rsidP="00AA62EC">
      <w:pPr>
        <w:rPr>
          <w:rFonts w:cs="Arial"/>
          <w:szCs w:val="24"/>
          <w:lang w:val="es-ES_tradnl"/>
        </w:rPr>
      </w:pPr>
      <w:r>
        <w:rPr>
          <w:rFonts w:cs="Arial"/>
          <w:noProof/>
          <w:szCs w:val="20"/>
          <w:lang w:val="en-US"/>
        </w:rPr>
        <mc:AlternateContent>
          <mc:Choice Requires="wpg">
            <w:drawing>
              <wp:anchor distT="0" distB="0" distL="114300" distR="114300" simplePos="0" relativeHeight="251655168" behindDoc="0" locked="0" layoutInCell="1" allowOverlap="1" wp14:anchorId="673058A4" wp14:editId="44C56BA3">
                <wp:simplePos x="0" y="0"/>
                <wp:positionH relativeFrom="column">
                  <wp:posOffset>-177165</wp:posOffset>
                </wp:positionH>
                <wp:positionV relativeFrom="paragraph">
                  <wp:posOffset>128270</wp:posOffset>
                </wp:positionV>
                <wp:extent cx="6012180" cy="5783580"/>
                <wp:effectExtent l="13335" t="13970" r="13335" b="3175"/>
                <wp:wrapNone/>
                <wp:docPr id="294" name="Group 11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12180" cy="5783580"/>
                          <a:chOff x="1989" y="3137"/>
                          <a:chExt cx="9468" cy="9108"/>
                        </a:xfrm>
                      </wpg:grpSpPr>
                      <wps:wsp>
                        <wps:cNvPr id="295" name="Text Box 18"/>
                        <wps:cNvSpPr txBox="1">
                          <a:spLocks noChangeArrowheads="1"/>
                        </wps:cNvSpPr>
                        <wps:spPr bwMode="auto">
                          <a:xfrm>
                            <a:off x="5437" y="9954"/>
                            <a:ext cx="2132" cy="900"/>
                          </a:xfrm>
                          <a:prstGeom prst="rect">
                            <a:avLst/>
                          </a:prstGeom>
                          <a:solidFill>
                            <a:srgbClr val="FFFFFF"/>
                          </a:solidFill>
                          <a:ln w="9525">
                            <a:solidFill>
                              <a:srgbClr val="000000"/>
                            </a:solidFill>
                            <a:miter lim="800000"/>
                            <a:headEnd/>
                            <a:tailEnd/>
                          </a:ln>
                        </wps:spPr>
                        <wps:txbx>
                          <w:txbxContent>
                            <w:p w14:paraId="132FD7E3" w14:textId="77777777" w:rsidR="00A922C9" w:rsidRPr="00D95C06" w:rsidRDefault="00A922C9" w:rsidP="00AA62EC">
                              <w:pPr>
                                <w:spacing w:line="240" w:lineRule="auto"/>
                                <w:jc w:val="center"/>
                              </w:pPr>
                              <w:r w:rsidRPr="00D95C06">
                                <w:t>Objetivos de comportamiento</w:t>
                              </w:r>
                            </w:p>
                          </w:txbxContent>
                        </wps:txbx>
                        <wps:bodyPr rot="0" vert="horz" wrap="square" lIns="91440" tIns="45720" rIns="91440" bIns="45720" anchor="t" anchorCtr="0" upright="1">
                          <a:noAutofit/>
                        </wps:bodyPr>
                      </wps:wsp>
                      <wps:wsp>
                        <wps:cNvPr id="296" name="Text Box 6"/>
                        <wps:cNvSpPr txBox="1">
                          <a:spLocks noChangeArrowheads="1"/>
                        </wps:cNvSpPr>
                        <wps:spPr bwMode="auto">
                          <a:xfrm>
                            <a:off x="5589" y="3137"/>
                            <a:ext cx="1620" cy="985"/>
                          </a:xfrm>
                          <a:prstGeom prst="rect">
                            <a:avLst/>
                          </a:prstGeom>
                          <a:solidFill>
                            <a:srgbClr val="FFFFFF"/>
                          </a:solidFill>
                          <a:ln w="9525">
                            <a:solidFill>
                              <a:srgbClr val="000000"/>
                            </a:solidFill>
                            <a:miter lim="800000"/>
                            <a:headEnd/>
                            <a:tailEnd/>
                          </a:ln>
                        </wps:spPr>
                        <wps:txbx>
                          <w:txbxContent>
                            <w:p w14:paraId="39868C38" w14:textId="77777777" w:rsidR="00A922C9" w:rsidRPr="00D95C06" w:rsidRDefault="00A922C9" w:rsidP="00AA62EC">
                              <w:pPr>
                                <w:spacing w:line="240" w:lineRule="auto"/>
                                <w:jc w:val="center"/>
                              </w:pPr>
                              <w:r w:rsidRPr="00D95C06">
                                <w:t>Nivel de realización personal</w:t>
                              </w:r>
                            </w:p>
                          </w:txbxContent>
                        </wps:txbx>
                        <wps:bodyPr rot="0" vert="horz" wrap="square" lIns="91440" tIns="45720" rIns="91440" bIns="45720" anchor="t" anchorCtr="0" upright="1">
                          <a:noAutofit/>
                        </wps:bodyPr>
                      </wps:wsp>
                      <wps:wsp>
                        <wps:cNvPr id="297" name="Text Box 8"/>
                        <wps:cNvSpPr txBox="1">
                          <a:spLocks noChangeArrowheads="1"/>
                        </wps:cNvSpPr>
                        <wps:spPr bwMode="auto">
                          <a:xfrm>
                            <a:off x="3069" y="4937"/>
                            <a:ext cx="1543" cy="720"/>
                          </a:xfrm>
                          <a:prstGeom prst="rect">
                            <a:avLst/>
                          </a:prstGeom>
                          <a:solidFill>
                            <a:srgbClr val="FFFFFF"/>
                          </a:solidFill>
                          <a:ln w="9525">
                            <a:solidFill>
                              <a:srgbClr val="000000"/>
                            </a:solidFill>
                            <a:miter lim="800000"/>
                            <a:headEnd/>
                            <a:tailEnd/>
                          </a:ln>
                        </wps:spPr>
                        <wps:txbx>
                          <w:txbxContent>
                            <w:p w14:paraId="0ABAA8E0" w14:textId="77777777" w:rsidR="00A922C9" w:rsidRPr="00D95C06" w:rsidRDefault="00A922C9" w:rsidP="00AA62EC">
                              <w:pPr>
                                <w:jc w:val="center"/>
                              </w:pPr>
                              <w:r w:rsidRPr="00D95C06">
                                <w:t>Capacidad</w:t>
                              </w:r>
                            </w:p>
                          </w:txbxContent>
                        </wps:txbx>
                        <wps:bodyPr rot="0" vert="horz" wrap="square" lIns="91440" tIns="45720" rIns="91440" bIns="45720" anchor="t" anchorCtr="0" upright="1">
                          <a:noAutofit/>
                        </wps:bodyPr>
                      </wps:wsp>
                      <wps:wsp>
                        <wps:cNvPr id="298" name="Text Box 9"/>
                        <wps:cNvSpPr txBox="1">
                          <a:spLocks noChangeArrowheads="1"/>
                        </wps:cNvSpPr>
                        <wps:spPr bwMode="auto">
                          <a:xfrm>
                            <a:off x="5589" y="4831"/>
                            <a:ext cx="1800" cy="1006"/>
                          </a:xfrm>
                          <a:prstGeom prst="rect">
                            <a:avLst/>
                          </a:prstGeom>
                          <a:solidFill>
                            <a:srgbClr val="FFFFFF"/>
                          </a:solidFill>
                          <a:ln w="9525">
                            <a:solidFill>
                              <a:srgbClr val="000000"/>
                            </a:solidFill>
                            <a:miter lim="800000"/>
                            <a:headEnd/>
                            <a:tailEnd/>
                          </a:ln>
                        </wps:spPr>
                        <wps:txbx>
                          <w:txbxContent>
                            <w:p w14:paraId="69DE2D8F" w14:textId="77777777" w:rsidR="00A922C9" w:rsidRPr="00D95C06" w:rsidRDefault="00A922C9" w:rsidP="00AA62EC">
                              <w:pPr>
                                <w:spacing w:line="240" w:lineRule="auto"/>
                                <w:jc w:val="center"/>
                              </w:pPr>
                              <w:r w:rsidRPr="00D95C06">
                                <w:t>Factores higiénicos y de motivación</w:t>
                              </w:r>
                            </w:p>
                          </w:txbxContent>
                        </wps:txbx>
                        <wps:bodyPr rot="0" vert="horz" wrap="square" lIns="91440" tIns="45720" rIns="91440" bIns="45720" anchor="t" anchorCtr="0" upright="1">
                          <a:noAutofit/>
                        </wps:bodyPr>
                      </wps:wsp>
                      <wps:wsp>
                        <wps:cNvPr id="299" name="Text Box 10"/>
                        <wps:cNvSpPr txBox="1">
                          <a:spLocks noChangeArrowheads="1"/>
                        </wps:cNvSpPr>
                        <wps:spPr bwMode="auto">
                          <a:xfrm>
                            <a:off x="8109" y="4937"/>
                            <a:ext cx="1800" cy="900"/>
                          </a:xfrm>
                          <a:prstGeom prst="rect">
                            <a:avLst/>
                          </a:prstGeom>
                          <a:solidFill>
                            <a:srgbClr val="FFFFFF"/>
                          </a:solidFill>
                          <a:ln w="9525">
                            <a:solidFill>
                              <a:srgbClr val="000000"/>
                            </a:solidFill>
                            <a:miter lim="800000"/>
                            <a:headEnd/>
                            <a:tailEnd/>
                          </a:ln>
                        </wps:spPr>
                        <wps:txbx>
                          <w:txbxContent>
                            <w:p w14:paraId="47D5EB6A" w14:textId="77777777" w:rsidR="00A922C9" w:rsidRPr="00D95C06" w:rsidRDefault="00A922C9" w:rsidP="00AA62EC">
                              <w:pPr>
                                <w:spacing w:line="240" w:lineRule="auto"/>
                                <w:jc w:val="center"/>
                              </w:pPr>
                              <w:r w:rsidRPr="00D95C06">
                                <w:t>Comparación de equidad</w:t>
                              </w:r>
                            </w:p>
                          </w:txbxContent>
                        </wps:txbx>
                        <wps:bodyPr rot="0" vert="horz" wrap="square" lIns="91440" tIns="45720" rIns="91440" bIns="45720" anchor="t" anchorCtr="0" upright="1">
                          <a:noAutofit/>
                        </wps:bodyPr>
                      </wps:wsp>
                      <wps:wsp>
                        <wps:cNvPr id="301" name="Text Box 11"/>
                        <wps:cNvSpPr txBox="1">
                          <a:spLocks noChangeArrowheads="1"/>
                        </wps:cNvSpPr>
                        <wps:spPr bwMode="auto">
                          <a:xfrm>
                            <a:off x="1989" y="6377"/>
                            <a:ext cx="1620" cy="900"/>
                          </a:xfrm>
                          <a:prstGeom prst="rect">
                            <a:avLst/>
                          </a:prstGeom>
                          <a:solidFill>
                            <a:srgbClr val="FFFFFF"/>
                          </a:solidFill>
                          <a:ln w="9525">
                            <a:solidFill>
                              <a:srgbClr val="000000"/>
                            </a:solidFill>
                            <a:miter lim="800000"/>
                            <a:headEnd/>
                            <a:tailEnd/>
                          </a:ln>
                        </wps:spPr>
                        <wps:txbx>
                          <w:txbxContent>
                            <w:p w14:paraId="64BE61CB" w14:textId="77777777" w:rsidR="00A922C9" w:rsidRPr="00D95C06" w:rsidRDefault="00A922C9" w:rsidP="00AA62EC">
                              <w:pPr>
                                <w:spacing w:line="240" w:lineRule="auto"/>
                                <w:jc w:val="center"/>
                              </w:pPr>
                              <w:r w:rsidRPr="00D95C06">
                                <w:t>Esfuerzo individual</w:t>
                              </w:r>
                            </w:p>
                          </w:txbxContent>
                        </wps:txbx>
                        <wps:bodyPr rot="0" vert="horz" wrap="square" lIns="91440" tIns="45720" rIns="91440" bIns="45720" anchor="t" anchorCtr="0" upright="1">
                          <a:noAutofit/>
                        </wps:bodyPr>
                      </wps:wsp>
                      <wps:wsp>
                        <wps:cNvPr id="302" name="Text Box 12"/>
                        <wps:cNvSpPr txBox="1">
                          <a:spLocks noChangeArrowheads="1"/>
                        </wps:cNvSpPr>
                        <wps:spPr bwMode="auto">
                          <a:xfrm>
                            <a:off x="4329" y="6377"/>
                            <a:ext cx="1620" cy="900"/>
                          </a:xfrm>
                          <a:prstGeom prst="rect">
                            <a:avLst/>
                          </a:prstGeom>
                          <a:solidFill>
                            <a:srgbClr val="FFFFFF"/>
                          </a:solidFill>
                          <a:ln w="9525">
                            <a:solidFill>
                              <a:srgbClr val="000000"/>
                            </a:solidFill>
                            <a:miter lim="800000"/>
                            <a:headEnd/>
                            <a:tailEnd/>
                          </a:ln>
                        </wps:spPr>
                        <wps:txbx>
                          <w:txbxContent>
                            <w:p w14:paraId="6E586D55" w14:textId="77777777" w:rsidR="00A922C9" w:rsidRPr="00D95C06" w:rsidRDefault="00A922C9" w:rsidP="00AA62EC">
                              <w:pPr>
                                <w:spacing w:line="240" w:lineRule="auto"/>
                                <w:jc w:val="center"/>
                              </w:pPr>
                              <w:r w:rsidRPr="00D95C06">
                                <w:t>Desempeño individual</w:t>
                              </w:r>
                            </w:p>
                          </w:txbxContent>
                        </wps:txbx>
                        <wps:bodyPr rot="0" vert="horz" wrap="square" lIns="91440" tIns="45720" rIns="91440" bIns="45720" anchor="t" anchorCtr="0" upright="1">
                          <a:noAutofit/>
                        </wps:bodyPr>
                      </wps:wsp>
                      <wps:wsp>
                        <wps:cNvPr id="303" name="Text Box 13"/>
                        <wps:cNvSpPr txBox="1">
                          <a:spLocks noChangeArrowheads="1"/>
                        </wps:cNvSpPr>
                        <wps:spPr bwMode="auto">
                          <a:xfrm>
                            <a:off x="7054" y="6377"/>
                            <a:ext cx="2135" cy="990"/>
                          </a:xfrm>
                          <a:prstGeom prst="rect">
                            <a:avLst/>
                          </a:prstGeom>
                          <a:solidFill>
                            <a:srgbClr val="FFFFFF"/>
                          </a:solidFill>
                          <a:ln w="9525">
                            <a:solidFill>
                              <a:srgbClr val="000000"/>
                            </a:solidFill>
                            <a:miter lim="800000"/>
                            <a:headEnd/>
                            <a:tailEnd/>
                          </a:ln>
                        </wps:spPr>
                        <wps:txbx>
                          <w:txbxContent>
                            <w:p w14:paraId="00BADF48" w14:textId="77777777" w:rsidR="00A922C9" w:rsidRPr="00D95C06" w:rsidRDefault="00A922C9" w:rsidP="00AA62EC">
                              <w:pPr>
                                <w:spacing w:line="240" w:lineRule="auto"/>
                                <w:jc w:val="center"/>
                              </w:pPr>
                              <w:r w:rsidRPr="00D95C06">
                                <w:t>Recompensas organizacionales</w:t>
                              </w:r>
                            </w:p>
                          </w:txbxContent>
                        </wps:txbx>
                        <wps:bodyPr rot="0" vert="horz" wrap="square" lIns="91440" tIns="45720" rIns="91440" bIns="45720" anchor="t" anchorCtr="0" upright="1">
                          <a:noAutofit/>
                        </wps:bodyPr>
                      </wps:wsp>
                      <wps:wsp>
                        <wps:cNvPr id="304" name="Text Box 14"/>
                        <wps:cNvSpPr txBox="1">
                          <a:spLocks noChangeArrowheads="1"/>
                        </wps:cNvSpPr>
                        <wps:spPr bwMode="auto">
                          <a:xfrm>
                            <a:off x="9909" y="6377"/>
                            <a:ext cx="1548" cy="900"/>
                          </a:xfrm>
                          <a:prstGeom prst="rect">
                            <a:avLst/>
                          </a:prstGeom>
                          <a:solidFill>
                            <a:srgbClr val="FFFFFF"/>
                          </a:solidFill>
                          <a:ln w="9525">
                            <a:solidFill>
                              <a:srgbClr val="000000"/>
                            </a:solidFill>
                            <a:miter lim="800000"/>
                            <a:headEnd/>
                            <a:tailEnd/>
                          </a:ln>
                        </wps:spPr>
                        <wps:txbx>
                          <w:txbxContent>
                            <w:p w14:paraId="59723A34" w14:textId="77777777" w:rsidR="00A922C9" w:rsidRPr="00D95C06" w:rsidRDefault="00A922C9" w:rsidP="00AA62EC">
                              <w:pPr>
                                <w:spacing w:line="240" w:lineRule="auto"/>
                                <w:jc w:val="center"/>
                              </w:pPr>
                              <w:r w:rsidRPr="00D95C06">
                                <w:t>Metas personales</w:t>
                              </w:r>
                            </w:p>
                          </w:txbxContent>
                        </wps:txbx>
                        <wps:bodyPr rot="0" vert="horz" wrap="square" lIns="91440" tIns="45720" rIns="91440" bIns="45720" anchor="t" anchorCtr="0" upright="1">
                          <a:noAutofit/>
                        </wps:bodyPr>
                      </wps:wsp>
                      <wps:wsp>
                        <wps:cNvPr id="305" name="Text Box 15"/>
                        <wps:cNvSpPr txBox="1">
                          <a:spLocks noChangeArrowheads="1"/>
                        </wps:cNvSpPr>
                        <wps:spPr bwMode="auto">
                          <a:xfrm>
                            <a:off x="3069" y="8177"/>
                            <a:ext cx="1721" cy="900"/>
                          </a:xfrm>
                          <a:prstGeom prst="rect">
                            <a:avLst/>
                          </a:prstGeom>
                          <a:solidFill>
                            <a:srgbClr val="FFFFFF"/>
                          </a:solidFill>
                          <a:ln w="9525">
                            <a:solidFill>
                              <a:srgbClr val="000000"/>
                            </a:solidFill>
                            <a:miter lim="800000"/>
                            <a:headEnd/>
                            <a:tailEnd/>
                          </a:ln>
                        </wps:spPr>
                        <wps:txbx>
                          <w:txbxContent>
                            <w:p w14:paraId="5B71783D" w14:textId="77777777" w:rsidR="00A922C9" w:rsidRPr="00D95C06" w:rsidRDefault="00A922C9" w:rsidP="00AA62EC">
                              <w:pPr>
                                <w:spacing w:line="240" w:lineRule="auto"/>
                                <w:jc w:val="center"/>
                              </w:pPr>
                              <w:r w:rsidRPr="00D95C06">
                                <w:t>Oportunidad</w:t>
                              </w:r>
                            </w:p>
                          </w:txbxContent>
                        </wps:txbx>
                        <wps:bodyPr rot="0" vert="horz" wrap="square" lIns="91440" tIns="45720" rIns="91440" bIns="45720" anchor="t" anchorCtr="0" upright="1">
                          <a:noAutofit/>
                        </wps:bodyPr>
                      </wps:wsp>
                      <wps:wsp>
                        <wps:cNvPr id="306" name="Text Box 16"/>
                        <wps:cNvSpPr txBox="1">
                          <a:spLocks noChangeArrowheads="1"/>
                        </wps:cNvSpPr>
                        <wps:spPr bwMode="auto">
                          <a:xfrm>
                            <a:off x="5589" y="8177"/>
                            <a:ext cx="1980" cy="900"/>
                          </a:xfrm>
                          <a:prstGeom prst="rect">
                            <a:avLst/>
                          </a:prstGeom>
                          <a:solidFill>
                            <a:srgbClr val="FFFFFF"/>
                          </a:solidFill>
                          <a:ln w="9525">
                            <a:solidFill>
                              <a:srgbClr val="000000"/>
                            </a:solidFill>
                            <a:miter lim="800000"/>
                            <a:headEnd/>
                            <a:tailEnd/>
                          </a:ln>
                        </wps:spPr>
                        <wps:txbx>
                          <w:txbxContent>
                            <w:p w14:paraId="50D77F60" w14:textId="77777777" w:rsidR="00A922C9" w:rsidRPr="00D95C06" w:rsidRDefault="00A922C9" w:rsidP="00AA62EC">
                              <w:pPr>
                                <w:spacing w:line="240" w:lineRule="auto"/>
                                <w:jc w:val="center"/>
                              </w:pPr>
                              <w:r w:rsidRPr="00D95C06">
                                <w:t>Refuerzo</w:t>
                              </w:r>
                            </w:p>
                          </w:txbxContent>
                        </wps:txbx>
                        <wps:bodyPr rot="0" vert="horz" wrap="square" lIns="91440" tIns="45720" rIns="91440" bIns="45720" anchor="t" anchorCtr="0" upright="1">
                          <a:noAutofit/>
                        </wps:bodyPr>
                      </wps:wsp>
                      <wps:wsp>
                        <wps:cNvPr id="307" name="Text Box 17"/>
                        <wps:cNvSpPr txBox="1">
                          <a:spLocks noChangeArrowheads="1"/>
                        </wps:cNvSpPr>
                        <wps:spPr bwMode="auto">
                          <a:xfrm>
                            <a:off x="8469" y="8177"/>
                            <a:ext cx="1800" cy="900"/>
                          </a:xfrm>
                          <a:prstGeom prst="rect">
                            <a:avLst/>
                          </a:prstGeom>
                          <a:solidFill>
                            <a:srgbClr val="FFFFFF"/>
                          </a:solidFill>
                          <a:ln w="9525">
                            <a:solidFill>
                              <a:srgbClr val="000000"/>
                            </a:solidFill>
                            <a:miter lim="800000"/>
                            <a:headEnd/>
                            <a:tailEnd/>
                          </a:ln>
                        </wps:spPr>
                        <wps:txbx>
                          <w:txbxContent>
                            <w:p w14:paraId="5485A326" w14:textId="77777777" w:rsidR="00A922C9" w:rsidRPr="00D95C06" w:rsidRDefault="00A922C9" w:rsidP="00AA62EC">
                              <w:pPr>
                                <w:spacing w:line="240" w:lineRule="auto"/>
                                <w:jc w:val="center"/>
                              </w:pPr>
                              <w:r w:rsidRPr="00D95C06">
                                <w:t>Jerarquía de necesidades</w:t>
                              </w:r>
                            </w:p>
                          </w:txbxContent>
                        </wps:txbx>
                        <wps:bodyPr rot="0" vert="horz" wrap="square" lIns="91440" tIns="45720" rIns="91440" bIns="45720" anchor="t" anchorCtr="0" upright="1">
                          <a:noAutofit/>
                        </wps:bodyPr>
                      </wps:wsp>
                      <wps:wsp>
                        <wps:cNvPr id="308" name="Line 19"/>
                        <wps:cNvCnPr/>
                        <wps:spPr bwMode="auto">
                          <a:xfrm flipV="1">
                            <a:off x="2529" y="3677"/>
                            <a:ext cx="0" cy="27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9" name="Line 20"/>
                        <wps:cNvCnPr/>
                        <wps:spPr bwMode="auto">
                          <a:xfrm>
                            <a:off x="2529" y="3677"/>
                            <a:ext cx="306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0" name="Line 22"/>
                        <wps:cNvCnPr/>
                        <wps:spPr bwMode="auto">
                          <a:xfrm>
                            <a:off x="7209" y="3677"/>
                            <a:ext cx="32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11" name="Line 23"/>
                        <wps:cNvCnPr/>
                        <wps:spPr bwMode="auto">
                          <a:xfrm>
                            <a:off x="10449" y="3677"/>
                            <a:ext cx="0" cy="27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2" name="Line 24"/>
                        <wps:cNvCnPr/>
                        <wps:spPr bwMode="auto">
                          <a:xfrm>
                            <a:off x="3609" y="6917"/>
                            <a:ext cx="72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3" name="Line 25"/>
                        <wps:cNvCnPr/>
                        <wps:spPr bwMode="auto">
                          <a:xfrm>
                            <a:off x="5949" y="6917"/>
                            <a:ext cx="110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4" name="Line 26"/>
                        <wps:cNvCnPr/>
                        <wps:spPr bwMode="auto">
                          <a:xfrm>
                            <a:off x="9189" y="6917"/>
                            <a:ext cx="72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5" name="Line 27"/>
                        <wps:cNvCnPr/>
                        <wps:spPr bwMode="auto">
                          <a:xfrm>
                            <a:off x="3789" y="5657"/>
                            <a:ext cx="0" cy="12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6" name="Line 28"/>
                        <wps:cNvCnPr/>
                        <wps:spPr bwMode="auto">
                          <a:xfrm flipV="1">
                            <a:off x="3789" y="6917"/>
                            <a:ext cx="0" cy="12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7" name="Line 29"/>
                        <wps:cNvCnPr/>
                        <wps:spPr bwMode="auto">
                          <a:xfrm>
                            <a:off x="5769" y="5837"/>
                            <a:ext cx="0"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8" name="Line 31"/>
                        <wps:cNvCnPr/>
                        <wps:spPr bwMode="auto">
                          <a:xfrm flipV="1">
                            <a:off x="5769" y="7277"/>
                            <a:ext cx="0" cy="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9" name="Line 32"/>
                        <wps:cNvCnPr/>
                        <wps:spPr bwMode="auto">
                          <a:xfrm flipV="1">
                            <a:off x="7389" y="7367"/>
                            <a:ext cx="0" cy="81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08" name="Line 33"/>
                        <wps:cNvCnPr/>
                        <wps:spPr bwMode="auto">
                          <a:xfrm flipV="1">
                            <a:off x="9549" y="6917"/>
                            <a:ext cx="0" cy="12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09" name="Line 34"/>
                        <wps:cNvCnPr/>
                        <wps:spPr bwMode="auto">
                          <a:xfrm>
                            <a:off x="8469" y="5837"/>
                            <a:ext cx="0"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10" name="Line 35"/>
                        <wps:cNvCnPr/>
                        <wps:spPr bwMode="auto">
                          <a:xfrm>
                            <a:off x="10449" y="7277"/>
                            <a:ext cx="0" cy="30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11" name="Line 36"/>
                        <wps:cNvCnPr/>
                        <wps:spPr bwMode="auto">
                          <a:xfrm flipH="1">
                            <a:off x="7569" y="10337"/>
                            <a:ext cx="28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12" name="Line 37"/>
                        <wps:cNvCnPr/>
                        <wps:spPr bwMode="auto">
                          <a:xfrm flipH="1">
                            <a:off x="2529" y="10445"/>
                            <a:ext cx="290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13" name="Line 38"/>
                        <wps:cNvCnPr/>
                        <wps:spPr bwMode="auto">
                          <a:xfrm flipV="1">
                            <a:off x="2529" y="7277"/>
                            <a:ext cx="0" cy="316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14" name="Text Box 40"/>
                        <wps:cNvSpPr txBox="1">
                          <a:spLocks noChangeArrowheads="1"/>
                        </wps:cNvSpPr>
                        <wps:spPr bwMode="auto">
                          <a:xfrm>
                            <a:off x="2889" y="11165"/>
                            <a:ext cx="5220" cy="10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52F80F5" w14:textId="77777777" w:rsidR="00A922C9" w:rsidRPr="00D95C06" w:rsidRDefault="00A922C9" w:rsidP="00AA62EC">
                              <w:pPr>
                                <w:spacing w:line="240" w:lineRule="auto"/>
                              </w:pPr>
                              <w:r w:rsidRPr="00D95C06">
                                <w:t>1 = Relación esfuerzo – desempeño</w:t>
                              </w:r>
                            </w:p>
                            <w:p w14:paraId="1A73157E" w14:textId="77777777" w:rsidR="00A922C9" w:rsidRPr="00D95C06" w:rsidRDefault="00A922C9" w:rsidP="00AA62EC">
                              <w:pPr>
                                <w:spacing w:line="240" w:lineRule="auto"/>
                              </w:pPr>
                              <w:r w:rsidRPr="00D95C06">
                                <w:t xml:space="preserve">2 = Relación desempeño – recompensa </w:t>
                              </w:r>
                            </w:p>
                            <w:p w14:paraId="4C0C381F" w14:textId="77777777" w:rsidR="00A922C9" w:rsidRPr="00D95C06" w:rsidRDefault="00A922C9" w:rsidP="00AA62EC">
                              <w:pPr>
                                <w:spacing w:line="240" w:lineRule="auto"/>
                              </w:pPr>
                              <w:r w:rsidRPr="00D95C06">
                                <w:t>3 = Relación recompensa – metas personales</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125" o:spid="_x0000_s1039" style="position:absolute;left:0;text-align:left;margin-left:-13.95pt;margin-top:10.1pt;width:473.4pt;height:455.4pt;z-index:251655168" coordorigin="1989,3137" coordsize="9468,91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">
                <v:shape id="Text Box 18" o:spid="_x0000_s1040" type="#_x0000_t202" style="position:absolute;left:5437;top:9954;width:2132;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hrRcYA&#10;AADcAAAADwAAAGRycy9kb3ducmV2LnhtbESPT2sCMRTE70K/Q3gFL0WztdXq1igiWPTmP9rrY/Pc&#10;Xbp5WZO4rt/eFAoeh5n5DTOdt6YSDTlfWlbw2k9AEGdWl5wrOB5WvTEIH5A1VpZJwY08zGdPnSmm&#10;2l55R80+5CJC2KeooAihTqX0WUEGfd/WxNE7WWcwROlyqR1eI9xUcpAkI2mw5LhQYE3LgrLf/cUo&#10;GL+vmx+/edt+Z6NTNQkvH83X2SnVfW4XnyACteER/m+vtYLBZAh/Z+IRkLM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ohrRcYAAADcAAAADwAAAAAAAAAAAAAAAACYAgAAZHJz&#10;L2Rvd25yZXYueG1sUEsFBgAAAAAEAAQA9QAAAIsDAAAAAA==&#10;">
                  <v:textbox>
                    <w:txbxContent>
                      <w:p w:rsidR="00A922C9" w:rsidRPr="00D95C06" w:rsidRDefault="00A922C9" w:rsidP="00AA62EC">
                        <w:pPr>
                          <w:spacing w:line="240" w:lineRule="auto"/>
                          <w:jc w:val="center"/>
                        </w:pPr>
                        <w:r w:rsidRPr="00D95C06">
                          <w:t>Objetivos de comportamiento</w:t>
                        </w:r>
                      </w:p>
                    </w:txbxContent>
                  </v:textbox>
                </v:shape>
                <v:shape id="Text Box 6" o:spid="_x0000_s1041" type="#_x0000_t202" style="position:absolute;left:5589;top:3137;width:1620;height:9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lr1MsYA&#10;AADcAAAADwAAAGRycy9kb3ducmV2LnhtbESPT2vCQBTE7wW/w/KEXkrd+IdUo6uUQsXeNJZ6fWSf&#10;STD7Nt3dxvTbdwuCx2FmfsOsNr1pREfO15YVjEcJCOLC6ppLBZ/H9+c5CB+QNTaWScEvedisBw8r&#10;zLS98oG6PJQiQthnqKAKoc2k9EVFBv3ItsTRO1tnMETpSqkdXiPcNHKSJKk0WHNcqLClt4qKS/5j&#10;FMxnu+7kP6b7ryI9N4vw9NJtv51Sj8P+dQkiUB/u4Vt7pxVMFin8n4lHQK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lr1MsYAAADcAAAADwAAAAAAAAAAAAAAAACYAgAAZHJz&#10;L2Rvd25yZXYueG1sUEsFBgAAAAAEAAQA9QAAAIsDAAAAAA==&#10;">
                  <v:textbox>
                    <w:txbxContent>
                      <w:p w:rsidR="00A922C9" w:rsidRPr="00D95C06" w:rsidRDefault="00A922C9" w:rsidP="00AA62EC">
                        <w:pPr>
                          <w:spacing w:line="240" w:lineRule="auto"/>
                          <w:jc w:val="center"/>
                        </w:pPr>
                        <w:r w:rsidRPr="00D95C06">
                          <w:t>Nivel de realización personal</w:t>
                        </w:r>
                      </w:p>
                    </w:txbxContent>
                  </v:textbox>
                </v:shape>
                <v:shape id="Text Box 8" o:spid="_x0000_s1042" type="#_x0000_t202" style="position:absolute;left:3069;top:4937;width:1543;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RZQqcYA&#10;AADcAAAADwAAAGRycy9kb3ducmV2LnhtbESPW2sCMRSE34X+h3AKvoibrRUvW6OI0GLfrIp9PWzO&#10;XujmZE3Sdfvvm4LQx2FmvmFWm940oiPna8sKnpIUBHFudc2lgvPpdbwA4QOyxsYyKfghD5v1w2CF&#10;mbY3/qDuGEoRIewzVFCF0GZS+rwigz6xLXH0CusMhihdKbXDW4SbRk7SdCYN1hwXKmxpV1H+dfw2&#10;ChbTfffp358Pl3xWNMswmndvV6fU8LHfvoAI1If/8L291womyzn8nYlHQK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RZQqcYAAADcAAAADwAAAAAAAAAAAAAAAACYAgAAZHJz&#10;L2Rvd25yZXYueG1sUEsFBgAAAAAEAAQA9QAAAIsDAAAAAA==&#10;">
                  <v:textbox>
                    <w:txbxContent>
                      <w:p w:rsidR="00A922C9" w:rsidRPr="00D95C06" w:rsidRDefault="00A922C9" w:rsidP="00AA62EC">
                        <w:pPr>
                          <w:jc w:val="center"/>
                        </w:pPr>
                        <w:r w:rsidRPr="00D95C06">
                          <w:t>Capacidad</w:t>
                        </w:r>
                      </w:p>
                    </w:txbxContent>
                  </v:textbox>
                </v:shape>
                <v:shape id="Text Box 9" o:spid="_x0000_s1043" type="#_x0000_t202" style="position:absolute;left:5589;top:4831;width:1800;height:10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nE28IA&#10;AADcAAAADwAAAGRycy9kb3ducmV2LnhtbERPz2vCMBS+D/wfwhO8DE11Q2s1yhA23E2r6PXRPNti&#10;89IlWe3+++Uw2PHj+73e9qYRHTlfW1YwnSQgiAuray4VnE/v4xSED8gaG8uk4Ic8bDeDpzVm2j74&#10;SF0eShFD2GeooAqhzaT0RUUG/cS2xJG7WWcwROhKqR0+Yrhp5CxJ5tJgzbGhwpZ2FRX3/NsoSF/3&#10;3dV/vhwuxfzWLMPzovv4ckqNhv3bCkSgPvyL/9x7rWC2jGvjmXgE5O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icTbwgAAANwAAAAPAAAAAAAAAAAAAAAAAJgCAABkcnMvZG93&#10;bnJldi54bWxQSwUGAAAAAAQABAD1AAAAhwMAAAAA&#10;">
                  <v:textbox>
                    <w:txbxContent>
                      <w:p w:rsidR="00A922C9" w:rsidRPr="00D95C06" w:rsidRDefault="00A922C9" w:rsidP="00AA62EC">
                        <w:pPr>
                          <w:spacing w:line="240" w:lineRule="auto"/>
                          <w:jc w:val="center"/>
                        </w:pPr>
                        <w:r w:rsidRPr="00D95C06">
                          <w:t>Factores higiénicos y de motivación</w:t>
                        </w:r>
                      </w:p>
                    </w:txbxContent>
                  </v:textbox>
                </v:shape>
                <v:shape id="Text Box 10" o:spid="_x0000_s1044" type="#_x0000_t202" style="position:absolute;left:8109;top:4937;width:1800;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8VhQMYA&#10;AADcAAAADwAAAGRycy9kb3ducmV2LnhtbESPW2vCQBSE3wv+h+UIfSl14wVroquUQkXfvJT6esge&#10;k2D2bLq7jem/7wqCj8PMfMMsVp2pRUvOV5YVDAcJCOLc6ooLBV/Hz9cZCB+QNdaWScEfeVgte08L&#10;zLS98p7aQyhEhLDPUEEZQpNJ6fOSDPqBbYijd7bOYIjSFVI7vEa4qeUoSabSYMVxocSGPkrKL4df&#10;o2A22bQnvx3vvvPpuU7Dy1u7/nFKPfe79zmIQF14hO/tjVYwSlO4nYlHQC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8VhQMYAAADcAAAADwAAAAAAAAAAAAAAAACYAgAAZHJz&#10;L2Rvd25yZXYueG1sUEsFBgAAAAAEAAQA9QAAAIsDAAAAAA==&#10;">
                  <v:textbox>
                    <w:txbxContent>
                      <w:p w:rsidR="00A922C9" w:rsidRPr="00D95C06" w:rsidRDefault="00A922C9" w:rsidP="00AA62EC">
                        <w:pPr>
                          <w:spacing w:line="240" w:lineRule="auto"/>
                          <w:jc w:val="center"/>
                        </w:pPr>
                        <w:r w:rsidRPr="00D95C06">
                          <w:t>Comparación de equidad</w:t>
                        </w:r>
                      </w:p>
                    </w:txbxContent>
                  </v:textbox>
                </v:shape>
                <v:shape id="Text Box 11" o:spid="_x0000_s1045" type="#_x0000_t202" style="position:absolute;left:1989;top:6377;width:1620;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1j3XMUA&#10;AADcAAAADwAAAGRycy9kb3ducmV2LnhtbESPT2sCMRTE74LfITyhF6lZa7F2NYoUFL35D3t9bJ67&#10;i5uXNUnX7bdvhILHYWZ+w8wWralEQ86XlhUMBwkI4szqknMFp+PqdQLCB2SNlWVS8EseFvNuZ4ap&#10;tnfeU3MIuYgQ9ikqKEKoUyl9VpBBP7A1cfQu1hkMUbpcaof3CDeVfEuSsTRYclwosKavgrLr4cco&#10;mLxvmm+/He3O2fhSfYb+R7O+OaVeeu1yCiJQG57h//ZGKxglQ3iciUdAz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WPdcxQAAANwAAAAPAAAAAAAAAAAAAAAAAJgCAABkcnMv&#10;ZG93bnJldi54bWxQSwUGAAAAAAQABAD1AAAAigMAAAAA&#10;">
                  <v:textbox>
                    <w:txbxContent>
                      <w:p w:rsidR="00A922C9" w:rsidRPr="00D95C06" w:rsidRDefault="00A922C9" w:rsidP="00AA62EC">
                        <w:pPr>
                          <w:spacing w:line="240" w:lineRule="auto"/>
                          <w:jc w:val="center"/>
                        </w:pPr>
                        <w:r w:rsidRPr="00D95C06">
                          <w:t>Esfuerzo individual</w:t>
                        </w:r>
                      </w:p>
                    </w:txbxContent>
                  </v:textbox>
                </v:shape>
                <v:shape id="Text Box 12" o:spid="_x0000_s1046" type="#_x0000_t202" style="position:absolute;left:4329;top:6377;width:1620;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4ppK8YA&#10;AADcAAAADwAAAGRycy9kb3ducmV2LnhtbESPS2vDMBCE74X8B7GBXkoj50GaOpZDKbSkt+ZBel2s&#10;jW1irRxJdZx/HxUCPQ4z8w2TrXrTiI6cry0rGI8SEMSF1TWXCva7j+cFCB+QNTaWScGVPKzywUOG&#10;qbYX3lC3DaWIEPYpKqhCaFMpfVGRQT+yLXH0jtYZDFG6UmqHlwg3jZwkyVwarDkuVNjSe0XFaftr&#10;FCxm6+7Hf02/D8X82LyGp5fu8+yUehz2b0sQgfrwH76311rBNJnA35l4BGR+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4ppK8YAAADcAAAADwAAAAAAAAAAAAAAAACYAgAAZHJz&#10;L2Rvd25yZXYueG1sUEsFBgAAAAAEAAQA9QAAAIsDAAAAAA==&#10;">
                  <v:textbox>
                    <w:txbxContent>
                      <w:p w:rsidR="00A922C9" w:rsidRPr="00D95C06" w:rsidRDefault="00A922C9" w:rsidP="00AA62EC">
                        <w:pPr>
                          <w:spacing w:line="240" w:lineRule="auto"/>
                          <w:jc w:val="center"/>
                        </w:pPr>
                        <w:r w:rsidRPr="00D95C06">
                          <w:t>Desempeño individual</w:t>
                        </w:r>
                      </w:p>
                    </w:txbxContent>
                  </v:textbox>
                </v:shape>
                <v:shape id="Text Box 13" o:spid="_x0000_s1047" type="#_x0000_t202" style="position:absolute;left:7054;top:6377;width:2135;height:9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MbMsMUA&#10;AADcAAAADwAAAGRycy9kb3ducmV2LnhtbESPQWvCQBSE70L/w/IKXkQ3bcTa1FWkoNibTUWvj+wz&#10;Cc2+jbtrTP99tyD0OMzMN8xi1ZtGdOR8bVnB0yQBQVxYXXOp4PC1Gc9B+ICssbFMCn7Iw2r5MFhg&#10;pu2NP6nLQykihH2GCqoQ2kxKX1Rk0E9sSxy9s3UGQ5SulNrhLcJNI5+TZCYN1hwXKmzpvaLiO78a&#10;BfPprjv5j3R/LGbn5jWMXrrtxSk1fOzXbyAC9eE/fG/vtII0SeHvTDwCcvk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0xsywxQAAANwAAAAPAAAAAAAAAAAAAAAAAJgCAABkcnMv&#10;ZG93bnJldi54bWxQSwUGAAAAAAQABAD1AAAAigMAAAAA&#10;">
                  <v:textbox>
                    <w:txbxContent>
                      <w:p w:rsidR="00A922C9" w:rsidRPr="00D95C06" w:rsidRDefault="00A922C9" w:rsidP="00AA62EC">
                        <w:pPr>
                          <w:spacing w:line="240" w:lineRule="auto"/>
                          <w:jc w:val="center"/>
                        </w:pPr>
                        <w:r w:rsidRPr="00D95C06">
                          <w:t>Recompensas organizacionales</w:t>
                        </w:r>
                      </w:p>
                    </w:txbxContent>
                  </v:textbox>
                </v:shape>
                <v:shape id="Text Box 14" o:spid="_x0000_s1048" type="#_x0000_t202" style="position:absolute;left:9909;top:6377;width:1548;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9UxMYA&#10;AADcAAAADwAAAGRycy9kb3ducmV2LnhtbESPW2sCMRSE34X+h3AKfZFutlWsXY1SChZ984Z9PWzO&#10;XnBzsk3iuv33TUHwcZiZb5j5sjeN6Mj52rKClyQFQZxbXXOp4HhYPU9B+ICssbFMCn7Jw3LxMJhj&#10;pu2Vd9TtQykihH2GCqoQ2kxKn1dk0Ce2JY5eYZ3BEKUrpXZ4jXDTyNc0nUiDNceFClv6rCg/7y9G&#10;wXS87r79ZrQ95ZOieQ/Dt+7rxyn19Nh/zEAE6sM9fGuvtYJROob/M/EIyMU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y9UxMYAAADcAAAADwAAAAAAAAAAAAAAAACYAgAAZHJz&#10;L2Rvd25yZXYueG1sUEsFBgAAAAAEAAQA9QAAAIsDAAAAAA==&#10;">
                  <v:textbox>
                    <w:txbxContent>
                      <w:p w:rsidR="00A922C9" w:rsidRPr="00D95C06" w:rsidRDefault="00A922C9" w:rsidP="00AA62EC">
                        <w:pPr>
                          <w:spacing w:line="240" w:lineRule="auto"/>
                          <w:jc w:val="center"/>
                        </w:pPr>
                        <w:r w:rsidRPr="00D95C06">
                          <w:t>Metas personales</w:t>
                        </w:r>
                      </w:p>
                    </w:txbxContent>
                  </v:textbox>
                </v:shape>
                <v:shape id="Text Box 15" o:spid="_x0000_s1049" type="#_x0000_t202" style="position:absolute;left:3069;top:8177;width:1721;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PxX8YA&#10;AADcAAAADwAAAGRycy9kb3ducmV2LnhtbESPT2sCMRTE70K/Q3gFL6LZauuf1SgitNhbq9JeH5vn&#10;7tLNy5rEdf32piB4HGbmN8xi1ZpKNOR8aVnByyABQZxZXXKu4LB/709B+ICssbJMCq7kYbV86iww&#10;1fbC39TsQi4ihH2KCooQ6lRKnxVk0A9sTRy9o3UGQ5Qul9rhJcJNJYdJMpYGS44LBda0KSj7252N&#10;gunrtvn1n6Ovn2x8rGahN2k+Tk6p7nO7noMI1IZH+N7eagWj5A3+z8QjIJ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GPxX8YAAADcAAAADwAAAAAAAAAAAAAAAACYAgAAZHJz&#10;L2Rvd25yZXYueG1sUEsFBgAAAAAEAAQA9QAAAIsDAAAAAA==&#10;">
                  <v:textbox>
                    <w:txbxContent>
                      <w:p w:rsidR="00A922C9" w:rsidRPr="00D95C06" w:rsidRDefault="00A922C9" w:rsidP="00AA62EC">
                        <w:pPr>
                          <w:spacing w:line="240" w:lineRule="auto"/>
                          <w:jc w:val="center"/>
                        </w:pPr>
                        <w:r w:rsidRPr="00D95C06">
                          <w:t>Oportunidad</w:t>
                        </w:r>
                      </w:p>
                    </w:txbxContent>
                  </v:textbox>
                </v:shape>
                <v:shape id="Text Box 16" o:spid="_x0000_s1050" type="#_x0000_t202" style="position:absolute;left:5589;top:8177;width:1980;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LFvKMYA&#10;AADcAAAADwAAAGRycy9kb3ducmV2LnhtbESPT2vCQBTE7wW/w/IKXkrd+IdUo6sUocXeNC3t9ZF9&#10;JqHZt+nuGuO3dwuCx2FmfsOsNr1pREfO15YVjEcJCOLC6ppLBV+fb89zED4ga2wsk4ILedisBw8r&#10;zLQ984G6PJQiQthnqKAKoc2k9EVFBv3ItsTRO1pnMETpSqkdniPcNHKSJKk0WHNcqLClbUXFb34y&#10;CuazXffjP6b77yI9Novw9NK9/zmlho/96xJEoD7cw7f2TiuYJin8n4lHQK6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LFvKMYAAADcAAAADwAAAAAAAAAAAAAAAACYAgAAZHJz&#10;L2Rvd25yZXYueG1sUEsFBgAAAAAEAAQA9QAAAIsDAAAAAA==&#10;">
                  <v:textbox>
                    <w:txbxContent>
                      <w:p w:rsidR="00A922C9" w:rsidRPr="00D95C06" w:rsidRDefault="00A922C9" w:rsidP="00AA62EC">
                        <w:pPr>
                          <w:spacing w:line="240" w:lineRule="auto"/>
                          <w:jc w:val="center"/>
                        </w:pPr>
                        <w:r w:rsidRPr="00D95C06">
                          <w:t>Refuerzo</w:t>
                        </w:r>
                      </w:p>
                    </w:txbxContent>
                  </v:textbox>
                </v:shape>
                <v:shape id="Text Box 17" o:spid="_x0000_s1051" type="#_x0000_t202" style="position:absolute;left:8469;top:8177;width:1800;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3Ks8UA&#10;AADcAAAADwAAAGRycy9kb3ducmV2LnhtbESPT2sCMRTE74V+h/CEXopmW0XtdqNIQdFba0Wvj83b&#10;P7h5WZN03X77RhB6HGbmN0y27E0jOnK+tqzgZZSAIM6trrlUcPheD+cgfEDW2FgmBb/kYbl4fMgw&#10;1fbKX9TtQykihH2KCqoQ2lRKn1dk0I9sSxy9wjqDIUpXSu3wGuGmka9JMpUGa44LFbb0UVF+3v8Y&#10;BfPJtjv53fjzmE+L5i08z7rNxSn1NOhX7yAC9eE/fG9vtYJxMoPbmXgE5O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cqzxQAAANwAAAAPAAAAAAAAAAAAAAAAAJgCAABkcnMv&#10;ZG93bnJldi54bWxQSwUGAAAAAAQABAD1AAAAigMAAAAA&#10;">
                  <v:textbox>
                    <w:txbxContent>
                      <w:p w:rsidR="00A922C9" w:rsidRPr="00D95C06" w:rsidRDefault="00A922C9" w:rsidP="00AA62EC">
                        <w:pPr>
                          <w:spacing w:line="240" w:lineRule="auto"/>
                          <w:jc w:val="center"/>
                        </w:pPr>
                        <w:r w:rsidRPr="00D95C06">
                          <w:t>Jerarquía de necesidades</w:t>
                        </w:r>
                      </w:p>
                    </w:txbxContent>
                  </v:textbox>
                </v:shape>
                <v:line id="Line 19" o:spid="_x0000_s1052" style="position:absolute;flip:y;visibility:visible;mso-wrap-style:square" from="2529,3677" to="2529,63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G/jRsMAAADcAAAADwAAAGRycy9kb3ducmV2LnhtbERPy2oCMRTdF/oP4Ra6KZppLWJHo4hQ&#10;cOHGByPdXSe3k2EmN2OS6vj3ZiF0eTjv2aK3rbiQD7VjBe/DDARx6XTNlYLD/nswAREissbWMSm4&#10;UYDF/Plphrl2V97SZRcrkUI45KjAxNjlUobSkMUwdB1x4n6dtxgT9JXUHq8p3LbyI8vG0mLNqcFg&#10;RytDZbP7swrkZPN29svTZ1M0x+OXKcqi+9ko9frSL6cgIvXxX/xwr7WCUZbWpjPpCMj5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xv40bDAAAA3AAAAA8AAAAAAAAAAAAA&#10;AAAAoQIAAGRycy9kb3ducmV2LnhtbFBLBQYAAAAABAAEAPkAAACRAwAAAAA=&#10;"/>
                <v:line id="Line 20" o:spid="_x0000_s1053" style="position:absolute;visibility:visible;mso-wrap-style:square" from="2529,3677" to="5589,36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j8XNsUAAADcAAAADwAAAGRycy9kb3ducmV2LnhtbESPzWrDMBCE74W8g9hAb42cBprYiRJK&#10;TaCHppAfct5YW8vUWhlLddS3rwKFHIeZ+YZZbaJtxUC9bxwrmE4yEMSV0w3XCk7H7dMChA/IGlvH&#10;pOCXPGzWo4cVFtpdeU/DIdQiQdgXqMCE0BVS+sqQRT9xHXHyvlxvMSTZ11L3eE1w28rnLHuRFhtO&#10;CwY7ejNUfR9+rIK5KfdyLsuP42c5NNM87uL5kiv1OI6vSxCBYriH/9vvWsEsy+F2Jh0Buf4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j8XNsUAAADcAAAADwAAAAAAAAAA&#10;AAAAAAChAgAAZHJzL2Rvd25yZXYueG1sUEsFBgAAAAAEAAQA+QAAAJMDAAAAAA==&#10;">
                  <v:stroke endarrow="block"/>
                </v:line>
                <v:line id="Line 22" o:spid="_x0000_s1054" style="position:absolute;visibility:visible;mso-wrap-style:square" from="7209,3677" to="10449,36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uT44sMAAADcAAAADwAAAGRycy9kb3ducmV2LnhtbERPz2vCMBS+D/wfwhN2m6kTyqhGEUVQ&#10;D2M6QY/P5tlWm5eSxLb775fDYMeP7/ds0ZtatOR8ZVnBeJSAIM6trrhQcPrevH2A8AFZY22ZFPyQ&#10;h8V88DLDTNuOD9QeQyFiCPsMFZQhNJmUPi/JoB/ZhjhyN+sMhghdIbXDLoabWr4nSSoNVhwbSmxo&#10;VVL+OD6Ngs/JV9oud/ttf96l13x9uF7unVPqddgvpyAC9eFf/OfeagWTcZwfz8QjIO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7k+OLDAAAA3AAAAA8AAAAAAAAAAAAA&#10;AAAAoQIAAGRycy9kb3ducmV2LnhtbFBLBQYAAAAABAAEAPkAAACRAwAAAAA=&#10;"/>
                <v:line id="Line 23" o:spid="_x0000_s1055" style="position:absolute;visibility:visible;mso-wrap-style:square" from="10449,3677" to="10449,63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ZCN7cUAAADcAAAADwAAAGRycy9kb3ducmV2LnhtbESPQWsCMRSE70L/Q3gFb5rdCrVujSIu&#10;ggcrqKXn183rZunmZdmka/z3TUHocZiZb5jlOtpWDNT7xrGCfJqBIK6cbrhW8H7ZTV5A+ICssXVM&#10;Cm7kYb16GC2x0O7KJxrOoRYJwr5ABSaErpDSV4Ys+qnriJP35XqLIcm+lrrHa4LbVj5l2bO02HBa&#10;MNjR1lD1ff6xCuamPMm5LA+XYzk0+SK+xY/PhVLjx7h5BREohv/wvb3XCmZ5Dn9n0hGQq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ZCN7cUAAADcAAAADwAAAAAAAAAA&#10;AAAAAAChAgAAZHJzL2Rvd25yZXYueG1sUEsFBgAAAAAEAAQA+QAAAJMDAAAAAA==&#10;">
                  <v:stroke endarrow="block"/>
                </v:line>
                <v:line id="Line 24" o:spid="_x0000_s1056" style="position:absolute;visibility:visible;mso-wrap-style:square" from="3609,6917" to="4329,69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UITmsUAAADcAAAADwAAAGRycy9kb3ducmV2LnhtbESPQWsCMRSE70L/Q3iF3jS7CrWuRild&#10;hB60oJaeXzfPzdLNy7JJ1/jvG6HgcZiZb5jVJtpWDNT7xrGCfJKBIK6cbrhW8Hnajl9A+ICssXVM&#10;Cq7kYbN+GK2w0O7CBxqOoRYJwr5ABSaErpDSV4Ys+onriJN3dr3FkGRfS93jJcFtK6dZ9iwtNpwW&#10;DHb0Zqj6Of5aBXNTHuRclrvTRzk0+SLu49f3Qqmnx/i6BBEohnv4v/2uFczyKdzOpCMg1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UITmsUAAADcAAAADwAAAAAAAAAA&#10;AAAAAAChAgAAZHJzL2Rvd25yZXYueG1sUEsFBgAAAAAEAAQA+QAAAJMDAAAAAA==&#10;">
                  <v:stroke endarrow="block"/>
                </v:line>
                <v:line id="Line 25" o:spid="_x0000_s1057" style="position:absolute;visibility:visible;mso-wrap-style:square" from="5949,6917" to="7054,69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g62AcUAAADcAAAADwAAAGRycy9kb3ducmV2LnhtbESPQWsCMRSE70L/Q3gFb5rdCrWuRild&#10;BA+1oJaeXzfPzdLNy7KJa/rvG6HgcZiZb5jVJtpWDNT7xrGCfJqBIK6cbrhW8HnaTl5A+ICssXVM&#10;Cn7Jw2b9MFphod2VDzQcQy0ShH2BCkwIXSGlrwxZ9FPXESfv7HqLIcm+lrrHa4LbVj5l2bO02HBa&#10;MNjRm6Hq53ixCuamPMi5LN9PH+XQ5Iu4j1/fC6XGj/F1CSJQDPfwf3unFczyGdzOpCMg1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g62AcUAAADcAAAADwAAAAAAAAAA&#10;AAAAAAChAgAAZHJzL2Rvd25yZXYueG1sUEsFBgAAAAAEAAQA+QAAAJMDAAAAAA==&#10;">
                  <v:stroke endarrow="block"/>
                </v:line>
                <v:line id="Line 26" o:spid="_x0000_s1058" style="position:absolute;visibility:visible;mso-wrap-style:square" from="9189,6917" to="9909,69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ecudcUAAADcAAAADwAAAGRycy9kb3ducmV2LnhtbESPQWsCMRSE7wX/Q3iCt5pdW6quRpEu&#10;hR5aQS09Pzevm6Wbl2UT1/TfN4WCx2FmvmHW22hbMVDvG8cK8mkGgrhyuuFawcfp5X4Bwgdkja1j&#10;UvBDHrab0d0aC+2ufKDhGGqRIOwLVGBC6AopfWXIop+6jjh5X663GJLsa6l7vCa4beUsy56kxYbT&#10;gsGOng1V38eLVTA35UHOZfl22pdDky/je/w8L5WajONuBSJQDLfwf/tVK3jIH+HvTDoCcvM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ecudcUAAADcAAAADwAAAAAAAAAA&#10;AAAAAAChAgAAZHJzL2Rvd25yZXYueG1sUEsFBgAAAAAEAAQA+QAAAJMDAAAAAA==&#10;">
                  <v:stroke endarrow="block"/>
                </v:line>
                <v:line id="Line 27" o:spid="_x0000_s1059" style="position:absolute;visibility:visible;mso-wrap-style:square" from="3789,5657" to="3789,69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quL7sUAAADcAAAADwAAAGRycy9kb3ducmV2LnhtbESPQWsCMRSE7wX/Q3iCt5pdS6uuRpEu&#10;hR5aQS09Pzevm6Wbl2UT1/TfN4WCx2FmvmHW22hbMVDvG8cK8mkGgrhyuuFawcfp5X4Bwgdkja1j&#10;UvBDHrab0d0aC+2ufKDhGGqRIOwLVGBC6AopfWXIop+6jjh5X663GJLsa6l7vCa4beUsy56kxYbT&#10;gsGOng1V38eLVTA35UHOZfl22pdDky/je/w8L5WajONuBSJQDLfwf/tVK3jIH+HvTDoCcvM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quL7sUAAADcAAAADwAAAAAAAAAA&#10;AAAAAAChAgAAZHJzL2Rvd25yZXYueG1sUEsFBgAAAAAEAAQA+QAAAJMDAAAAAA==&#10;">
                  <v:stroke endarrow="block"/>
                </v:line>
                <v:line id="Line 28" o:spid="_x0000_s1060" style="position:absolute;flip:y;visibility:visible;mso-wrap-style:square" from="3789,6917" to="3789,81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QZSCsQAAADcAAAADwAAAGRycy9kb3ducmV2LnhtbESPT2vCQBDF74LfYRmhl6AbG5AaXaX/&#10;BKF4qHrwOGTHJJidDdmppt++KxQ8Pt6835u3XPeuUVfqQu3ZwHSSgiIuvK25NHA8bMYvoIIgW2w8&#10;k4FfCrBeDQdLzK2/8Tdd91KqCOGQo4FKpM21DkVFDsPEt8TRO/vOoUTZldp2eItw1+jnNJ1phzXH&#10;hgpbeq+ouOx/XHxjs+OPLEvenE6SOX2e5CvVYszTqH9dgBLq5XH8n95aA9l0BvcxkQB69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5BlIKxAAAANwAAAAPAAAAAAAAAAAA&#10;AAAAAKECAABkcnMvZG93bnJldi54bWxQSwUGAAAAAAQABAD5AAAAkgMAAAAA&#10;">
                  <v:stroke endarrow="block"/>
                </v:line>
                <v:line id="Line 29" o:spid="_x0000_s1061" style="position:absolute;visibility:visible;mso-wrap-style:square" from="5769,5837" to="5769,63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TWwAsUAAADcAAAADwAAAGRycy9kb3ducmV2LnhtbESPQWvCQBSE74X+h+UVequbVDA1ukpp&#10;EHrQglp6fmZfs6HZtyG7jeu/d4VCj8PMfMMs19F2YqTBt44V5JMMBHHtdMuNgs/j5ukFhA/IGjvH&#10;pOBCHtar+7slltqdeU/jITQiQdiXqMCE0JdS+tqQRT9xPXHyvt1gMSQ5NFIPeE5w28nnLJtJiy2n&#10;BYM9vRmqfw6/VkFhqr0sZLU9flRjm8/jLn6d5ko9PsTXBYhAMfyH/9rvWsE0L+B2Jh0Bubo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TWwAsUAAADcAAAADwAAAAAAAAAA&#10;AAAAAAChAgAAZHJzL2Rvd25yZXYueG1sUEsFBgAAAAAEAAQA+QAAAJMDAAAAAA==&#10;">
                  <v:stroke endarrow="block"/>
                </v:line>
                <v:line id="Line 31" o:spid="_x0000_s1062" style="position:absolute;flip:y;visibility:visible;mso-wrap-style:square" from="5769,7277" to="5769,81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9Vj48UAAADcAAAADwAAAGRycy9kb3ducmV2LnhtbESPwUrDQBCG74LvsIzgJdhNG5Aauy1q&#10;LRSkh1YPHofsmASzsyE7tunbdw4Fj8M//zffLFZj6MyRhtRGdjCd5GCIq+hbrh18fW4e5mCSIHvs&#10;IpODMyVYLW9vFlj6eOI9HQ9SG4VwKtFBI9KX1qaqoYBpEntizX7iEFB0HGrrBzwpPHR2luePNmDL&#10;eqHBnt4aqn4Pf0E1NjteF0X2GmyWPdH7t3zkVpy7vxtfnsEIjfK/fG1vvYNiqrb6jBLALi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9Vj48UAAADcAAAADwAAAAAAAAAA&#10;AAAAAAChAgAAZHJzL2Rvd25yZXYueG1sUEsFBgAAAAAEAAQA+QAAAJMDAAAAAA==&#10;">
                  <v:stroke endarrow="block"/>
                </v:line>
                <v:line id="Line 32" o:spid="_x0000_s1063" style="position:absolute;flip:y;visibility:visible;mso-wrap-style:square" from="7389,7367" to="7389,81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JnGeMUAAADcAAAADwAAAGRycy9kb3ducmV2LnhtbESPQWvCQBCF7wX/wzJCL0E3NiA1uora&#10;CgXxUPXgcciOSTA7G7JTTf99t1Do8fHmfW/eYtW7Rt2pC7VnA5NxCoq48Lbm0sD5tBu9ggqCbLHx&#10;TAa+KcBqOXhaYG79gz/pfpRSRQiHHA1UIm2udSgqchjGviWO3tV3DiXKrtS2w0eEu0a/pOlUO6w5&#10;NlTY0rai4nb8cvGN3YHfsizZOJ0kM3q/yD7VYszzsF/PQQn18n/8l/6wBrLJDH7HRALo5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JnGeMUAAADcAAAADwAAAAAAAAAA&#10;AAAAAAChAgAAZHJzL2Rvd25yZXYueG1sUEsFBgAAAAAEAAQA+QAAAJMDAAAAAA==&#10;">
                  <v:stroke endarrow="block"/>
                </v:line>
                <v:line id="Line 33" o:spid="_x0000_s1064" style="position:absolute;flip:y;visibility:visible;mso-wrap-style:square" from="9549,6917" to="9549,81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nUkIcYAAADdAAAADwAAAGRycy9kb3ducmV2LnhtbESPT0sDQQzF74LfYYjgZWlntCK67bT4&#10;ryAUD7Yeegw76e7SncyyE9v125uD4C2PvN/Ly2I1xs6caMhtYg83UweGuEqh5drD1249eQCTBTlg&#10;l5g8/FCG1fLyYoFlSGf+pNNWaqMhnEv00Ij0pbW5aihinqaeWHeHNEQUlUNtw4BnDY+dvXXu3kZs&#10;WS802NNLQ9Vx+x21xvqDX2ez4jnaonikt71snBXvr6/GpzkYoVH+zX/0e1Duzmld/UZHsM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J1JCHGAAAA3QAAAA8AAAAAAAAA&#10;AAAAAAAAoQIAAGRycy9kb3ducmV2LnhtbFBLBQYAAAAABAAEAPkAAACUAwAAAAA=&#10;">
                  <v:stroke endarrow="block"/>
                </v:line>
                <v:line id="Line 34" o:spid="_x0000_s1065" style="position:absolute;visibility:visible;mso-wrap-style:square" from="8469,5837" to="8469,63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pcZC8QAAADdAAAADwAAAGRycy9kb3ducmV2LnhtbERPS2sCMRC+F/wPYYTeatYi1V2NUroI&#10;PdSCDzyPm+lm6WaybNI1/feNUPA2H99zVptoWzFQ7xvHCqaTDARx5XTDtYLTcfu0AOEDssbWMSn4&#10;JQ+b9ehhhYV2V97TcAi1SCHsC1RgQugKKX1lyKKfuI44cV+utxgS7Gupe7ymcNvK5yx7kRYbTg0G&#10;O3ozVH0ffqyCuSn3ci7Lj+NnOTTTPO7i+ZIr9TiOr0sQgWK4i//d7zrNn2U53L5JJ8j1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GlxkLxAAAAN0AAAAPAAAAAAAAAAAA&#10;AAAAAKECAABkcnMvZG93bnJldi54bWxQSwUGAAAAAAQABAD5AAAAkgMAAAAA&#10;">
                  <v:stroke endarrow="block"/>
                </v:line>
                <v:line id="Line 35" o:spid="_x0000_s1066" style="position:absolute;visibility:visible;mso-wrap-style:square" from="10449,7277" to="10449,103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fizX8gAAADdAAAADwAAAGRycy9kb3ducmV2LnhtbESPT0vDQBDF70K/wzKCN7upSpDYbSmK&#10;0HoQ+wfa4zQ7JrHZ2bC7JvHbOwfB2wzvzXu/mS9H16qeQmw8G5hNM1DEpbcNVwYO+9fbR1AxIVts&#10;PZOBH4qwXEyu5lhYP/CW+l2qlIRwLNBAnVJXaB3LmhzGqe+IRfv0wWGSNVTaBhwk3LX6Lsty7bBh&#10;aaixo+eaysvu2xl4v//I+9XmbT0eN/m5fNmeT19DMObmelw9gUo0pn/z3/XaCv7DTPjlGxlBL34B&#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pfizX8gAAADdAAAADwAAAAAA&#10;AAAAAAAAAAChAgAAZHJzL2Rvd25yZXYueG1sUEsFBgAAAAAEAAQA+QAAAJYDAAAAAA==&#10;"/>
                <v:line id="Line 36" o:spid="_x0000_s1067" style="position:absolute;flip:x;visibility:visible;mso-wrap-style:square" from="7569,10337" to="10449,103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pYbYcYAAADdAAAADwAAAGRycy9kb3ducmV2LnhtbESPzWvCQBDF7wX/h2WEXoJuUotodJV+&#10;CQXx4MfB45Adk2B2NmSnmv733UKhtxne+715s1z3rlE36kLt2UA2TkERF97WXBo4HTejGaggyBYb&#10;z2TgmwKsV4OHJebW33lPt4OUKoZwyNFAJdLmWoeiIodh7FviqF1851Di2pXadniP4a7RT2k61Q5r&#10;jhcqbOmtouJ6+HKxxmbH75NJ8up0kszp4yzbVIsxj8P+ZQFKqJd/8x/9aSP3nGXw+00cQa9+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aWG2HGAAAA3QAAAA8AAAAAAAAA&#10;AAAAAAAAoQIAAGRycy9kb3ducmV2LnhtbFBLBQYAAAAABAAEAPkAAACUAwAAAAA=&#10;">
                  <v:stroke endarrow="block"/>
                </v:line>
                <v:line id="Line 37" o:spid="_x0000_s1068" style="position:absolute;flip:x;visibility:visible;mso-wrap-style:square" from="2529,10445" to="5437,10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o34TMQAAADdAAAADwAAAGRycy9kb3ducmV2LnhtbERPTWsCMRC9F/ofwgheimYVKboaRQqF&#10;HrzUlpXexs24WXYz2Saprv++EQRv83ifs9r0thVn8qF2rGAyzkAQl07XXCn4/nofzUGEiKyxdUwK&#10;rhRgs35+WmGu3YU/6byPlUghHHJUYGLscilDachiGLuOOHEn5y3GBH0ltcdLCretnGbZq7RYc2ow&#10;2NGbobLZ/1kFcr57+fXb46wpmsNhYYqy6H52Sg0H/XYJIlIfH+K7+0On+bPJFG7fpBPk+h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ujfhMxAAAAN0AAAAPAAAAAAAAAAAA&#10;AAAAAKECAABkcnMvZG93bnJldi54bWxQSwUGAAAAAAQABAD5AAAAkgMAAAAA&#10;"/>
                <v:line id="Line 38" o:spid="_x0000_s1069" style="position:absolute;flip:y;visibility:visible;mso-wrap-style:square" from="2529,7277" to="2529,10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QggjcYAAADdAAAADwAAAGRycy9kb3ducmV2LnhtbESPQWvCQBCF70L/wzIFL0E3NlLa6Cpt&#10;VShID9UePA7ZMQlmZ0N21PTfdwuCtxne+968mS9716gLdaH2bGAyTkERF97WXBr42W9GL6CCIFts&#10;PJOBXwqwXDwM5phbf+VvuuykVDGEQ44GKpE21zoUFTkMY98SR+3oO4cS167UtsNrDHeNfkrTZ+2w&#10;5nihwpY+KipOu7OLNTZfvMqy5N3pJHml9UG2qRZjho/92wyUUC93843+tJGbTjL4/yaOoB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kIII3GAAAA3QAAAA8AAAAAAAAA&#10;AAAAAAAAoQIAAGRycy9kb3ducmV2LnhtbFBLBQYAAAAABAAEAPkAAACUAwAAAAA=&#10;">
                  <v:stroke endarrow="block"/>
                </v:line>
                <v:shape id="Text Box 40" o:spid="_x0000_s1070" type="#_x0000_t202" style="position:absolute;left:2889;top:11165;width:5220;height:10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1o8EA&#10;AADdAAAADwAAAGRycy9kb3ducmV2LnhtbERPy6rCMBDdC/5DGMGNaKr0+qhGUeGKWx8fMDZjW2wm&#10;pYm2/r25INzdHM5zVpvWlOJFtSssKxiPIhDEqdUFZwqul9/hHITzyBpLy6TgTQ42625nhYm2DZ/o&#10;dfaZCCHsElSQe18lUro0J4NuZCviwN1tbdAHWGdS19iEcFPKSRRNpcGCQ0OOFe1zSh/np1FwPzaD&#10;n0VzO/jr7BRPd1jMbvatVL/XbpcgPLX+X/x1H3WYH49j+PsmnCDX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mdaPBAAAA3QAAAA8AAAAAAAAAAAAAAAAAmAIAAGRycy9kb3du&#10;cmV2LnhtbFBLBQYAAAAABAAEAPUAAACGAwAAAAA=&#10;" stroked="f">
                  <v:textbox>
                    <w:txbxContent>
                      <w:p w:rsidR="00A922C9" w:rsidRPr="00D95C06" w:rsidRDefault="00A922C9" w:rsidP="00AA62EC">
                        <w:pPr>
                          <w:spacing w:line="240" w:lineRule="auto"/>
                        </w:pPr>
                        <w:r w:rsidRPr="00D95C06">
                          <w:t>1 = Relación esfuerzo – desempeño</w:t>
                        </w:r>
                      </w:p>
                      <w:p w:rsidR="00A922C9" w:rsidRPr="00D95C06" w:rsidRDefault="00A922C9" w:rsidP="00AA62EC">
                        <w:pPr>
                          <w:spacing w:line="240" w:lineRule="auto"/>
                        </w:pPr>
                        <w:r w:rsidRPr="00D95C06">
                          <w:t xml:space="preserve">2 = Relación desempeño – recompensa </w:t>
                        </w:r>
                      </w:p>
                      <w:p w:rsidR="00A922C9" w:rsidRPr="00D95C06" w:rsidRDefault="00A922C9" w:rsidP="00AA62EC">
                        <w:pPr>
                          <w:spacing w:line="240" w:lineRule="auto"/>
                        </w:pPr>
                        <w:r w:rsidRPr="00D95C06">
                          <w:t>3 = Relación recompensa – metas personales</w:t>
                        </w:r>
                      </w:p>
                    </w:txbxContent>
                  </v:textbox>
                </v:shape>
              </v:group>
            </w:pict>
          </mc:Fallback>
        </mc:AlternateContent>
      </w:r>
    </w:p>
    <w:p w14:paraId="1814EA49" w14:textId="77777777" w:rsidR="00AA62EC" w:rsidRPr="001F0486" w:rsidRDefault="00AA62EC" w:rsidP="00AA62EC">
      <w:pPr>
        <w:rPr>
          <w:rFonts w:cs="Arial"/>
          <w:szCs w:val="24"/>
          <w:lang w:val="es-ES_tradnl"/>
        </w:rPr>
      </w:pPr>
    </w:p>
    <w:p w14:paraId="756CAA30" w14:textId="77777777" w:rsidR="00AA62EC" w:rsidRPr="001F0486" w:rsidRDefault="00AA62EC" w:rsidP="00AA62EC">
      <w:pPr>
        <w:rPr>
          <w:rFonts w:cs="Arial"/>
          <w:szCs w:val="24"/>
          <w:lang w:val="es-ES_tradnl"/>
        </w:rPr>
      </w:pPr>
    </w:p>
    <w:p w14:paraId="64C9F210" w14:textId="77777777" w:rsidR="00AA62EC" w:rsidRPr="001F0486" w:rsidRDefault="00AA62EC" w:rsidP="00AA62EC">
      <w:pPr>
        <w:rPr>
          <w:rFonts w:cs="Arial"/>
          <w:szCs w:val="24"/>
          <w:lang w:val="es-ES_tradnl"/>
        </w:rPr>
      </w:pPr>
    </w:p>
    <w:p w14:paraId="32584F1E" w14:textId="77777777" w:rsidR="00AA62EC" w:rsidRPr="001F0486" w:rsidRDefault="00AA62EC" w:rsidP="00AA62EC">
      <w:pPr>
        <w:rPr>
          <w:rFonts w:cs="Arial"/>
          <w:szCs w:val="24"/>
          <w:lang w:val="es-ES_tradnl"/>
        </w:rPr>
      </w:pPr>
    </w:p>
    <w:p w14:paraId="00DFFCAE" w14:textId="77777777" w:rsidR="00AA62EC" w:rsidRPr="001F0486" w:rsidRDefault="00AA62EC" w:rsidP="00AA62EC">
      <w:pPr>
        <w:rPr>
          <w:rFonts w:cs="Arial"/>
          <w:szCs w:val="24"/>
          <w:lang w:val="es-ES_tradnl"/>
        </w:rPr>
      </w:pPr>
    </w:p>
    <w:p w14:paraId="2BED5D54" w14:textId="77777777" w:rsidR="00AA62EC" w:rsidRPr="001F0486" w:rsidRDefault="00AA62EC" w:rsidP="00AA62EC">
      <w:pPr>
        <w:rPr>
          <w:rFonts w:cs="Arial"/>
          <w:szCs w:val="24"/>
          <w:lang w:val="es-ES_tradnl"/>
        </w:rPr>
      </w:pPr>
    </w:p>
    <w:p w14:paraId="4C22293F" w14:textId="77777777" w:rsidR="00AA62EC" w:rsidRPr="001F0486" w:rsidRDefault="00AA62EC" w:rsidP="00AA62EC">
      <w:pPr>
        <w:rPr>
          <w:rFonts w:cs="Arial"/>
          <w:szCs w:val="24"/>
          <w:lang w:val="es-ES_tradnl"/>
        </w:rPr>
      </w:pPr>
    </w:p>
    <w:p w14:paraId="55953109" w14:textId="77777777" w:rsidR="00AA62EC" w:rsidRPr="001F0486" w:rsidRDefault="00AA62EC" w:rsidP="00AA62EC">
      <w:pPr>
        <w:rPr>
          <w:rFonts w:cs="Arial"/>
          <w:szCs w:val="24"/>
          <w:lang w:val="es-ES_tradnl"/>
        </w:rPr>
      </w:pPr>
      <w:r w:rsidRPr="001F0486">
        <w:rPr>
          <w:rFonts w:cs="Arial"/>
          <w:szCs w:val="24"/>
          <w:lang w:val="es-ES_tradnl"/>
        </w:rPr>
        <w:tab/>
      </w:r>
      <w:r w:rsidRPr="001F0486">
        <w:rPr>
          <w:rFonts w:cs="Arial"/>
          <w:szCs w:val="24"/>
          <w:lang w:val="es-ES_tradnl"/>
        </w:rPr>
        <w:tab/>
        <w:t xml:space="preserve">   1</w:t>
      </w:r>
      <w:r w:rsidRPr="001F0486">
        <w:rPr>
          <w:rFonts w:cs="Arial"/>
          <w:szCs w:val="24"/>
          <w:lang w:val="es-ES_tradnl"/>
        </w:rPr>
        <w:tab/>
      </w:r>
      <w:r w:rsidRPr="001F0486">
        <w:rPr>
          <w:rFonts w:cs="Arial"/>
          <w:szCs w:val="24"/>
          <w:lang w:val="es-ES_tradnl"/>
        </w:rPr>
        <w:tab/>
      </w:r>
      <w:r w:rsidRPr="001F0486">
        <w:rPr>
          <w:rFonts w:cs="Arial"/>
          <w:szCs w:val="24"/>
          <w:lang w:val="es-ES_tradnl"/>
        </w:rPr>
        <w:tab/>
      </w:r>
      <w:r w:rsidRPr="001F0486">
        <w:rPr>
          <w:rFonts w:cs="Arial"/>
          <w:szCs w:val="24"/>
          <w:lang w:val="es-ES_tradnl"/>
        </w:rPr>
        <w:tab/>
        <w:t>2</w:t>
      </w:r>
      <w:r w:rsidRPr="001F0486">
        <w:rPr>
          <w:rFonts w:cs="Arial"/>
          <w:szCs w:val="24"/>
          <w:lang w:val="es-ES_tradnl"/>
        </w:rPr>
        <w:tab/>
      </w:r>
      <w:r w:rsidRPr="001F0486">
        <w:rPr>
          <w:rFonts w:cs="Arial"/>
          <w:szCs w:val="24"/>
          <w:lang w:val="es-ES_tradnl"/>
        </w:rPr>
        <w:tab/>
      </w:r>
      <w:r w:rsidRPr="001F0486">
        <w:rPr>
          <w:rFonts w:cs="Arial"/>
          <w:szCs w:val="24"/>
          <w:lang w:val="es-ES_tradnl"/>
        </w:rPr>
        <w:tab/>
      </w:r>
      <w:r w:rsidRPr="001F0486">
        <w:rPr>
          <w:rFonts w:cs="Arial"/>
          <w:szCs w:val="24"/>
          <w:lang w:val="es-ES_tradnl"/>
        </w:rPr>
        <w:tab/>
        <w:t>3</w:t>
      </w:r>
      <w:r w:rsidRPr="001F0486">
        <w:rPr>
          <w:rFonts w:cs="Arial"/>
          <w:szCs w:val="24"/>
          <w:lang w:val="es-ES_tradnl"/>
        </w:rPr>
        <w:tab/>
      </w:r>
      <w:r w:rsidRPr="001F0486">
        <w:rPr>
          <w:rFonts w:cs="Arial"/>
          <w:szCs w:val="24"/>
          <w:lang w:val="es-ES_tradnl"/>
        </w:rPr>
        <w:tab/>
      </w:r>
    </w:p>
    <w:p w14:paraId="57871204" w14:textId="77777777" w:rsidR="00AA62EC" w:rsidRPr="001F0486" w:rsidRDefault="00AA62EC" w:rsidP="00AA62EC">
      <w:pPr>
        <w:rPr>
          <w:rFonts w:cs="Arial"/>
          <w:szCs w:val="24"/>
          <w:lang w:val="es-ES_tradnl"/>
        </w:rPr>
      </w:pPr>
    </w:p>
    <w:p w14:paraId="73CB04EF" w14:textId="77777777" w:rsidR="00AA62EC" w:rsidRPr="001F0486" w:rsidRDefault="00AA62EC" w:rsidP="00AA62EC">
      <w:pPr>
        <w:rPr>
          <w:rFonts w:cs="Arial"/>
          <w:szCs w:val="24"/>
          <w:lang w:val="es-ES_tradnl"/>
        </w:rPr>
      </w:pPr>
    </w:p>
    <w:p w14:paraId="4E892ABA" w14:textId="77777777" w:rsidR="00AA62EC" w:rsidRPr="001F0486" w:rsidRDefault="00AA62EC" w:rsidP="00AA62EC">
      <w:pPr>
        <w:rPr>
          <w:rFonts w:cs="Arial"/>
          <w:szCs w:val="24"/>
          <w:lang w:val="es-ES_tradnl"/>
        </w:rPr>
      </w:pPr>
    </w:p>
    <w:p w14:paraId="7F38FC9B" w14:textId="77777777" w:rsidR="00AA62EC" w:rsidRPr="001F0486" w:rsidRDefault="00AA62EC" w:rsidP="00AA62EC">
      <w:pPr>
        <w:rPr>
          <w:rFonts w:cs="Arial"/>
          <w:szCs w:val="24"/>
          <w:lang w:val="es-ES_tradnl"/>
        </w:rPr>
      </w:pPr>
    </w:p>
    <w:p w14:paraId="483FBABF" w14:textId="77777777" w:rsidR="00AA62EC" w:rsidRPr="001F0486" w:rsidRDefault="00AA62EC" w:rsidP="00AA62EC">
      <w:pPr>
        <w:rPr>
          <w:rFonts w:cs="Arial"/>
          <w:szCs w:val="24"/>
          <w:lang w:val="es-ES_tradnl"/>
        </w:rPr>
      </w:pPr>
    </w:p>
    <w:p w14:paraId="4FEC15B7" w14:textId="77777777" w:rsidR="00AA62EC" w:rsidRPr="001F0486" w:rsidRDefault="00AA62EC" w:rsidP="00AA62EC">
      <w:pPr>
        <w:rPr>
          <w:rFonts w:cs="Arial"/>
          <w:szCs w:val="24"/>
          <w:lang w:val="es-ES_tradnl"/>
        </w:rPr>
      </w:pPr>
    </w:p>
    <w:p w14:paraId="2F09EFA3" w14:textId="77777777" w:rsidR="00AA62EC" w:rsidRPr="001F0486" w:rsidRDefault="00AA62EC" w:rsidP="00AA62EC">
      <w:pPr>
        <w:rPr>
          <w:rFonts w:cs="Arial"/>
          <w:szCs w:val="24"/>
          <w:lang w:val="es-ES_tradnl"/>
        </w:rPr>
      </w:pPr>
    </w:p>
    <w:p w14:paraId="2B3B181B" w14:textId="77777777" w:rsidR="00AA62EC" w:rsidRPr="001F0486" w:rsidRDefault="00AA62EC" w:rsidP="00AA62EC">
      <w:pPr>
        <w:rPr>
          <w:rFonts w:cs="Arial"/>
          <w:szCs w:val="24"/>
          <w:lang w:val="es-ES_tradnl"/>
        </w:rPr>
      </w:pPr>
    </w:p>
    <w:p w14:paraId="1518A020" w14:textId="77777777" w:rsidR="00AA62EC" w:rsidRPr="001F0486" w:rsidRDefault="00AA62EC" w:rsidP="00AA62EC">
      <w:pPr>
        <w:rPr>
          <w:rFonts w:cs="Arial"/>
          <w:szCs w:val="24"/>
          <w:lang w:val="es-ES_tradnl"/>
        </w:rPr>
      </w:pPr>
    </w:p>
    <w:p w14:paraId="6CC396B5" w14:textId="77777777" w:rsidR="00AA62EC" w:rsidRPr="001F0486" w:rsidRDefault="00AA62EC" w:rsidP="00AA62EC">
      <w:pPr>
        <w:rPr>
          <w:rFonts w:cs="Arial"/>
          <w:szCs w:val="24"/>
          <w:lang w:val="es-ES_tradnl"/>
        </w:rPr>
      </w:pPr>
    </w:p>
    <w:p w14:paraId="2679889B" w14:textId="77777777" w:rsidR="00AA62EC" w:rsidRPr="001F0486" w:rsidRDefault="00AA62EC" w:rsidP="00AA62EC">
      <w:pPr>
        <w:rPr>
          <w:rFonts w:cs="Arial"/>
          <w:szCs w:val="24"/>
          <w:lang w:val="es-ES_tradnl"/>
        </w:rPr>
      </w:pPr>
    </w:p>
    <w:p w14:paraId="1F7A56B0" w14:textId="77777777" w:rsidR="00AA62EC" w:rsidRPr="001F0486" w:rsidRDefault="00AA62EC" w:rsidP="00AA62EC">
      <w:pPr>
        <w:rPr>
          <w:rFonts w:cs="Arial"/>
          <w:szCs w:val="24"/>
          <w:lang w:val="es-ES_tradnl"/>
        </w:rPr>
      </w:pPr>
    </w:p>
    <w:p w14:paraId="335C5024" w14:textId="77777777" w:rsidR="00AA62EC" w:rsidRPr="001F0486" w:rsidRDefault="00AA62EC" w:rsidP="00075673">
      <w:pPr>
        <w:rPr>
          <w:rFonts w:cs="Arial"/>
          <w:szCs w:val="24"/>
          <w:lang w:val="es-ES_tradnl"/>
        </w:rPr>
      </w:pPr>
    </w:p>
    <w:p w14:paraId="777B4360" w14:textId="77777777" w:rsidR="00AA62EC" w:rsidRPr="00203964" w:rsidRDefault="00AA62EC" w:rsidP="00AA62EC">
      <w:pPr>
        <w:jc w:val="center"/>
        <w:rPr>
          <w:rFonts w:cs="Arial"/>
          <w:i/>
          <w:sz w:val="20"/>
          <w:szCs w:val="20"/>
          <w:lang w:val="es-ES_tradnl"/>
        </w:rPr>
      </w:pPr>
      <w:r w:rsidRPr="00203964">
        <w:rPr>
          <w:rFonts w:cs="Arial"/>
          <w:i/>
          <w:sz w:val="20"/>
          <w:szCs w:val="20"/>
          <w:lang w:val="es-ES_tradnl"/>
        </w:rPr>
        <w:t>Fuente: Chiavenato (2009a, p.259)</w:t>
      </w:r>
      <w:r w:rsidR="00A5753A">
        <w:rPr>
          <w:rFonts w:cs="Arial"/>
          <w:i/>
          <w:sz w:val="20"/>
          <w:szCs w:val="20"/>
          <w:lang w:val="es-ES_tradnl"/>
        </w:rPr>
        <w:t>.</w:t>
      </w:r>
    </w:p>
    <w:p w14:paraId="4ED4B2F5" w14:textId="77777777" w:rsidR="00AA62EC" w:rsidRPr="001F0486" w:rsidRDefault="00AA62EC" w:rsidP="00AA62EC">
      <w:pPr>
        <w:jc w:val="center"/>
        <w:rPr>
          <w:rFonts w:cs="Arial"/>
          <w:szCs w:val="24"/>
          <w:lang w:val="es-ES_tradnl"/>
        </w:rPr>
      </w:pPr>
    </w:p>
    <w:p w14:paraId="50E24F39" w14:textId="77777777" w:rsidR="00AA62EC" w:rsidRPr="001F0486" w:rsidRDefault="00AA62EC" w:rsidP="00AA62EC">
      <w:pPr>
        <w:rPr>
          <w:rFonts w:cs="Arial"/>
          <w:szCs w:val="24"/>
          <w:lang w:val="es-ES_tradnl"/>
        </w:rPr>
      </w:pPr>
      <w:r w:rsidRPr="001F0486">
        <w:rPr>
          <w:rFonts w:cs="Arial"/>
          <w:szCs w:val="24"/>
          <w:lang w:val="es-ES_tradnl"/>
        </w:rPr>
        <w:tab/>
        <w:t>Del esquema anterior se deduce lo siguiente: la motivación es un proceso en el cual interviene el esfuerzo y desempeño individual, esto conduce a recompensas y por ende al alcance de metas personales. En este proceso, intervienen las capacidades, los factores higiénicos y de motivación y la comparación y equidad conjuntamente con las oportunidades, los refuerzos y la jerarquía de necesidades. Tal proceso, se relaciona directamente con el nivel de realización personal, las metas personales y los objetivos de comportamiento. En este resumen, las condiciones higiénicas se refieren a la condiciones de trabajo, el tipo de instalaciones, condiciones físicas, salario, prestaciones sociales, estilo de liderazgo, políticas de las organizaciones, clima laboral, relaciones con colegas, etc. La equidad se define como las comparaciones hechas entre las aportaciones y las r</w:t>
      </w:r>
      <w:r w:rsidR="00792700">
        <w:rPr>
          <w:rFonts w:cs="Arial"/>
          <w:szCs w:val="24"/>
          <w:lang w:val="es-ES_tradnl"/>
        </w:rPr>
        <w:t>ecompensas. (Chiavenato, 2009a)</w:t>
      </w:r>
      <w:r w:rsidRPr="001F0486">
        <w:rPr>
          <w:rFonts w:cs="Arial"/>
          <w:szCs w:val="24"/>
          <w:lang w:val="es-ES_tradnl"/>
        </w:rPr>
        <w:t xml:space="preserve"> </w:t>
      </w:r>
    </w:p>
    <w:p w14:paraId="15061EF8" w14:textId="77777777" w:rsidR="00AA62EC" w:rsidRPr="001F0486" w:rsidRDefault="00AA62EC" w:rsidP="00AA62EC">
      <w:pPr>
        <w:rPr>
          <w:rFonts w:cs="Arial"/>
          <w:szCs w:val="24"/>
          <w:lang w:val="es-ES_tradnl"/>
        </w:rPr>
      </w:pPr>
    </w:p>
    <w:p w14:paraId="26DEBABB" w14:textId="77777777" w:rsidR="00AA62EC" w:rsidRPr="001F0486" w:rsidRDefault="00AA62EC" w:rsidP="00AA62EC">
      <w:pPr>
        <w:rPr>
          <w:rFonts w:cs="Arial"/>
          <w:szCs w:val="24"/>
          <w:lang w:val="es-ES_tradnl"/>
        </w:rPr>
      </w:pPr>
      <w:r w:rsidRPr="001F0486">
        <w:rPr>
          <w:rFonts w:cs="Arial"/>
          <w:szCs w:val="24"/>
          <w:lang w:val="es-ES_tradnl"/>
        </w:rPr>
        <w:tab/>
        <w:t xml:space="preserve">Según Benavides </w:t>
      </w:r>
      <w:r w:rsidRPr="001F0486">
        <w:rPr>
          <w:rFonts w:cs="Arial"/>
          <w:i/>
          <w:szCs w:val="24"/>
          <w:lang w:val="es-ES_tradnl"/>
        </w:rPr>
        <w:t>et al.</w:t>
      </w:r>
      <w:r w:rsidRPr="001F0486">
        <w:rPr>
          <w:rFonts w:cs="Arial"/>
          <w:szCs w:val="24"/>
          <w:lang w:val="es-ES_tradnl"/>
        </w:rPr>
        <w:t xml:space="preserve"> (2009), toda organización depende de las personas, a tal punto que no existe organización sin personas. En la actualidad se busca en las organizaciones “tratar a las personas como tales y no sólo como recursos organizacionales importantes” (Benavides </w:t>
      </w:r>
      <w:r w:rsidRPr="001F0486">
        <w:rPr>
          <w:rFonts w:cs="Arial"/>
          <w:i/>
          <w:szCs w:val="24"/>
          <w:lang w:val="es-ES_tradnl"/>
        </w:rPr>
        <w:t>et al.,</w:t>
      </w:r>
      <w:r w:rsidRPr="001F0486">
        <w:rPr>
          <w:rFonts w:cs="Arial"/>
          <w:szCs w:val="24"/>
          <w:lang w:val="es-ES_tradnl"/>
        </w:rPr>
        <w:t xml:space="preserve"> 2009</w:t>
      </w:r>
      <w:r>
        <w:rPr>
          <w:rFonts w:cs="Arial"/>
          <w:szCs w:val="24"/>
          <w:lang w:val="es-ES_tradnl"/>
        </w:rPr>
        <w:t>, p.</w:t>
      </w:r>
      <w:r w:rsidRPr="001F0486">
        <w:rPr>
          <w:rFonts w:cs="Arial"/>
          <w:szCs w:val="24"/>
          <w:lang w:val="es-ES_tradnl"/>
        </w:rPr>
        <w:t>191), rompiendo este criterio la tradición de verlas como medios para la producción. En este sentido Caldwell, (2009</w:t>
      </w:r>
      <w:r>
        <w:rPr>
          <w:rFonts w:cs="Arial"/>
          <w:szCs w:val="24"/>
          <w:lang w:val="es-ES_tradnl"/>
        </w:rPr>
        <w:t>, p.</w:t>
      </w:r>
      <w:r w:rsidRPr="001F0486">
        <w:rPr>
          <w:rFonts w:cs="Arial"/>
          <w:szCs w:val="24"/>
          <w:lang w:val="es-ES_tradnl"/>
        </w:rPr>
        <w:t>112) opina: “el personal es el recurso más valioso de la organización...”, lo extraño es que es muy común la paradoja del personal: “si es el recurso más valioso ¿cómo es que es el menos prioritario? Por otra parte, el mismo autor, citando a Peter (1997) propone que:</w:t>
      </w:r>
    </w:p>
    <w:p w14:paraId="49AE58F9" w14:textId="77777777" w:rsidR="00AA62EC" w:rsidRPr="001F0486" w:rsidRDefault="00AA62EC" w:rsidP="00AA62EC">
      <w:pPr>
        <w:rPr>
          <w:rFonts w:cs="Arial"/>
          <w:szCs w:val="24"/>
          <w:lang w:val="es-ES_tradnl"/>
        </w:rPr>
      </w:pPr>
    </w:p>
    <w:p w14:paraId="40981569" w14:textId="77777777" w:rsidR="00AA62EC" w:rsidRPr="001F0486" w:rsidRDefault="009578C0" w:rsidP="00EB7C6E">
      <w:pPr>
        <w:spacing w:line="240" w:lineRule="auto"/>
        <w:ind w:left="1276"/>
        <w:rPr>
          <w:rFonts w:cs="Arial"/>
          <w:szCs w:val="24"/>
          <w:lang w:val="es-ES_tradnl"/>
        </w:rPr>
      </w:pPr>
      <w:r>
        <w:rPr>
          <w:rFonts w:cs="Arial"/>
          <w:szCs w:val="24"/>
          <w:lang w:val="es-ES_tradnl"/>
        </w:rPr>
        <w:t>…</w:t>
      </w:r>
      <w:r w:rsidR="00AA62EC" w:rsidRPr="001F0486">
        <w:rPr>
          <w:rFonts w:cs="Arial"/>
          <w:szCs w:val="24"/>
          <w:lang w:val="es-ES_tradnl"/>
        </w:rPr>
        <w:t>una organización inteligente es aquella donde la gente expande continuamente su aptitud para crear los resultados que desea, donde se cultivan nuevos y expansivos patrones de pensamiento, donde la aspiración colectiva queda en libertad y donde la gente continuamente aprende en conjunto. (Caldwell, 2009</w:t>
      </w:r>
      <w:r w:rsidR="00AA62EC">
        <w:rPr>
          <w:rFonts w:cs="Arial"/>
          <w:szCs w:val="24"/>
          <w:lang w:val="es-ES_tradnl"/>
        </w:rPr>
        <w:t>, p.</w:t>
      </w:r>
      <w:r w:rsidR="00792700">
        <w:rPr>
          <w:rFonts w:cs="Arial"/>
          <w:szCs w:val="24"/>
          <w:lang w:val="es-ES_tradnl"/>
        </w:rPr>
        <w:t>112)</w:t>
      </w:r>
      <w:r w:rsidR="00AA62EC" w:rsidRPr="001F0486">
        <w:rPr>
          <w:rFonts w:cs="Arial"/>
          <w:szCs w:val="24"/>
          <w:lang w:val="es-ES_tradnl"/>
        </w:rPr>
        <w:t xml:space="preserve"> </w:t>
      </w:r>
    </w:p>
    <w:p w14:paraId="257A2587" w14:textId="77777777" w:rsidR="00AA62EC" w:rsidRPr="001F0486" w:rsidRDefault="00AA62EC" w:rsidP="00AA62EC">
      <w:pPr>
        <w:rPr>
          <w:rFonts w:cs="Arial"/>
          <w:szCs w:val="24"/>
          <w:lang w:val="es-ES_tradnl"/>
        </w:rPr>
      </w:pPr>
    </w:p>
    <w:p w14:paraId="59FE715A" w14:textId="77777777" w:rsidR="00AA62EC" w:rsidRPr="001F0486" w:rsidRDefault="00AA62EC" w:rsidP="00AA62EC">
      <w:pPr>
        <w:rPr>
          <w:rFonts w:cs="Arial"/>
          <w:szCs w:val="24"/>
          <w:lang w:val="es-ES_tradnl"/>
        </w:rPr>
      </w:pPr>
      <w:r w:rsidRPr="001F0486">
        <w:rPr>
          <w:rFonts w:cs="Arial"/>
          <w:szCs w:val="24"/>
          <w:lang w:val="es-ES_tradnl"/>
        </w:rPr>
        <w:tab/>
        <w:t>Para tener una organización inteligente es necesario, en primer término, preocuparse por el recurso humano, viéndolo verdaderamente como el recurso más valioso y, en segundo término, lograr que las aspiraciones colectivas queden libres, en aras de una expansión continua de las aptitudes para crear nuevos resultados y nuevos patrones de pensamiento. Con el ánimo de coadyuvar en el alcance de estos propósitos, se debe mantener al recurso humano motivado y dispuesto en ambientes donde impere una actitud que potencie la motivación.</w:t>
      </w:r>
      <w:r w:rsidRPr="001F0486">
        <w:rPr>
          <w:rFonts w:cs="Arial"/>
          <w:szCs w:val="24"/>
          <w:lang w:val="es-ES_tradnl"/>
        </w:rPr>
        <w:tab/>
      </w:r>
    </w:p>
    <w:p w14:paraId="114F6436" w14:textId="77777777" w:rsidR="00AA62EC" w:rsidRPr="001F0486" w:rsidRDefault="00AA62EC" w:rsidP="00AA62EC">
      <w:pPr>
        <w:rPr>
          <w:rFonts w:cs="Arial"/>
          <w:szCs w:val="24"/>
          <w:lang w:val="es-ES_tradnl"/>
        </w:rPr>
      </w:pPr>
    </w:p>
    <w:p w14:paraId="2DC42F47" w14:textId="77777777" w:rsidR="00AA62EC" w:rsidRPr="00C25BB6" w:rsidRDefault="004D2CFB" w:rsidP="00701A7D">
      <w:pPr>
        <w:pStyle w:val="Heading4"/>
      </w:pPr>
      <w:bookmarkStart w:id="121" w:name="_Toc164399679"/>
      <w:bookmarkStart w:id="122" w:name="_Toc175570657"/>
      <w:r>
        <w:t xml:space="preserve">3.1.4.2 </w:t>
      </w:r>
      <w:r w:rsidR="00AA62EC" w:rsidRPr="00C25BB6">
        <w:t>Facultamiento</w:t>
      </w:r>
      <w:bookmarkEnd w:id="121"/>
      <w:bookmarkEnd w:id="122"/>
    </w:p>
    <w:p w14:paraId="5A569174" w14:textId="77777777" w:rsidR="00F375FF" w:rsidRDefault="00F375FF" w:rsidP="00AA62EC">
      <w:pPr>
        <w:rPr>
          <w:rFonts w:cs="Arial"/>
          <w:b/>
          <w:szCs w:val="24"/>
          <w:lang w:val="es-ES_tradnl"/>
        </w:rPr>
      </w:pPr>
    </w:p>
    <w:p w14:paraId="4617071A" w14:textId="77777777" w:rsidR="00AA62EC" w:rsidRPr="001F0486" w:rsidRDefault="00AA62EC" w:rsidP="00AA62EC">
      <w:pPr>
        <w:rPr>
          <w:rFonts w:cs="Arial"/>
          <w:szCs w:val="24"/>
          <w:lang w:val="es-ES_tradnl"/>
        </w:rPr>
      </w:pPr>
      <w:r w:rsidRPr="001F0486">
        <w:rPr>
          <w:rFonts w:cs="Arial"/>
          <w:b/>
          <w:szCs w:val="24"/>
          <w:lang w:val="es-ES_tradnl"/>
        </w:rPr>
        <w:tab/>
      </w:r>
      <w:r w:rsidRPr="001F0486">
        <w:rPr>
          <w:rFonts w:cs="Arial"/>
          <w:szCs w:val="24"/>
          <w:lang w:val="es-ES_tradnl"/>
        </w:rPr>
        <w:t xml:space="preserve">Término proveniente de la voz inglesa </w:t>
      </w:r>
      <w:r w:rsidRPr="001F0486">
        <w:rPr>
          <w:rFonts w:cs="Arial"/>
          <w:i/>
          <w:szCs w:val="24"/>
          <w:lang w:val="es-ES_tradnl"/>
        </w:rPr>
        <w:t>empowerment</w:t>
      </w:r>
      <w:r w:rsidRPr="001F0486">
        <w:rPr>
          <w:rFonts w:cs="Arial"/>
          <w:szCs w:val="24"/>
          <w:lang w:val="es-ES_tradnl"/>
        </w:rPr>
        <w:t>. “Quiere decir otorgar poder, autoridad y responsabilidad a las personas para que sean más activas y proactivas dentro de la organización.” (Chiavenato, 2009b</w:t>
      </w:r>
      <w:r>
        <w:rPr>
          <w:rFonts w:cs="Arial"/>
          <w:szCs w:val="24"/>
          <w:lang w:val="es-ES_tradnl"/>
        </w:rPr>
        <w:t>, p.</w:t>
      </w:r>
      <w:r w:rsidRPr="001F0486">
        <w:rPr>
          <w:rFonts w:cs="Arial"/>
          <w:szCs w:val="24"/>
          <w:lang w:val="es-ES_tradnl"/>
        </w:rPr>
        <w:t>194). Con el facultamiento, el recurso humano en las organizaciones adquiere las siguientes responsabilidades: preocupación por la ejecución excelente de la tarea, búsqueda de una mejora continua en el trabajo, orientación hacia el alcance de las metas propuestas, enfoque en el beneficiario de la actividad sustantiva realizada por la organización, libertad para trabajar en grupo y en equipo, enfoque en la misión y visión organizacional, interés por agregar valor a la organización. (Chiavenato, 2009b).</w:t>
      </w:r>
    </w:p>
    <w:p w14:paraId="7C7842DD" w14:textId="77777777" w:rsidR="00AA62EC" w:rsidRPr="001F0486" w:rsidRDefault="00AA62EC" w:rsidP="00AA62EC">
      <w:pPr>
        <w:rPr>
          <w:rFonts w:cs="Arial"/>
          <w:szCs w:val="24"/>
          <w:lang w:val="es-ES_tradnl"/>
        </w:rPr>
      </w:pPr>
    </w:p>
    <w:p w14:paraId="2CAA10FF" w14:textId="77777777" w:rsidR="00AA62EC" w:rsidRPr="001F0486" w:rsidRDefault="00AA62EC" w:rsidP="00AA62EC">
      <w:pPr>
        <w:rPr>
          <w:rFonts w:cs="Arial"/>
          <w:szCs w:val="24"/>
          <w:lang w:val="es-ES_tradnl"/>
        </w:rPr>
      </w:pPr>
      <w:r w:rsidRPr="001F0486">
        <w:rPr>
          <w:rFonts w:cs="Arial"/>
          <w:szCs w:val="24"/>
          <w:lang w:val="es-ES_tradnl"/>
        </w:rPr>
        <w:tab/>
        <w:t>Ya se mencionó</w:t>
      </w:r>
      <w:r>
        <w:rPr>
          <w:rFonts w:cs="Arial"/>
          <w:szCs w:val="24"/>
          <w:lang w:val="es-ES_tradnl"/>
        </w:rPr>
        <w:t>,</w:t>
      </w:r>
      <w:r w:rsidRPr="001F0486">
        <w:rPr>
          <w:rFonts w:cs="Arial"/>
          <w:szCs w:val="24"/>
          <w:lang w:val="es-ES_tradnl"/>
        </w:rPr>
        <w:t xml:space="preserve"> que la toma de decisiones en las empresas modernas</w:t>
      </w:r>
      <w:r>
        <w:rPr>
          <w:rFonts w:cs="Arial"/>
          <w:szCs w:val="24"/>
          <w:lang w:val="es-ES_tradnl"/>
        </w:rPr>
        <w:t>,</w:t>
      </w:r>
      <w:r w:rsidRPr="001F0486">
        <w:rPr>
          <w:rFonts w:cs="Arial"/>
          <w:szCs w:val="24"/>
          <w:lang w:val="es-ES_tradnl"/>
        </w:rPr>
        <w:t xml:space="preserve"> es tema de mucha importancia. El facultamiento viene a potenciar las tomas de decisiones al involucrar cuatro campos sustantivos: poder, motivación, liderazgo y desarrollo. El Esquema n.º 5 muestra lo dicho aquí.</w:t>
      </w:r>
    </w:p>
    <w:p w14:paraId="135AD218" w14:textId="77777777" w:rsidR="00AA62EC" w:rsidRPr="001F0486" w:rsidRDefault="00AA62EC" w:rsidP="00AA62EC">
      <w:pPr>
        <w:rPr>
          <w:rFonts w:cs="Arial"/>
          <w:szCs w:val="24"/>
          <w:lang w:val="es-ES_tradnl"/>
        </w:rPr>
      </w:pPr>
    </w:p>
    <w:p w14:paraId="1E3A92D3" w14:textId="77777777" w:rsidR="00AA62EC" w:rsidRPr="001F0486" w:rsidRDefault="00AA62EC" w:rsidP="00AA62EC">
      <w:pPr>
        <w:rPr>
          <w:rFonts w:cs="Arial"/>
          <w:szCs w:val="24"/>
          <w:lang w:val="es-ES_tradnl"/>
        </w:rPr>
      </w:pPr>
    </w:p>
    <w:p w14:paraId="481F73A8" w14:textId="77777777" w:rsidR="00AA62EC" w:rsidRPr="001F0486" w:rsidRDefault="00AA62EC" w:rsidP="00AA62EC">
      <w:pPr>
        <w:rPr>
          <w:rFonts w:cs="Arial"/>
          <w:szCs w:val="24"/>
          <w:lang w:val="es-ES_tradnl"/>
        </w:rPr>
      </w:pPr>
    </w:p>
    <w:p w14:paraId="79A4C70C" w14:textId="77777777" w:rsidR="00AA62EC" w:rsidRPr="001F0486" w:rsidRDefault="00AA62EC" w:rsidP="00AA62EC">
      <w:pPr>
        <w:rPr>
          <w:rFonts w:cs="Arial"/>
          <w:szCs w:val="24"/>
          <w:lang w:val="es-ES_tradnl"/>
        </w:rPr>
      </w:pPr>
    </w:p>
    <w:p w14:paraId="41752174" w14:textId="77777777" w:rsidR="00AA62EC" w:rsidRPr="00B72325" w:rsidRDefault="00347E58" w:rsidP="00AA62EC">
      <w:pPr>
        <w:jc w:val="center"/>
        <w:rPr>
          <w:rFonts w:cs="Arial"/>
          <w:b/>
          <w:szCs w:val="24"/>
          <w:lang w:val="es-ES_tradnl"/>
        </w:rPr>
      </w:pPr>
      <w:r>
        <w:rPr>
          <w:rFonts w:cs="Arial"/>
          <w:b/>
          <w:szCs w:val="24"/>
          <w:lang w:val="es-ES_tradnl"/>
        </w:rPr>
        <w:t>Esquema n.º 4</w:t>
      </w:r>
      <w:r w:rsidR="00AA62EC" w:rsidRPr="00B72325">
        <w:rPr>
          <w:rFonts w:cs="Arial"/>
          <w:b/>
          <w:szCs w:val="24"/>
          <w:lang w:val="es-ES_tradnl"/>
        </w:rPr>
        <w:t xml:space="preserve">. Las bases para el facultamiento en la toma de decisiones. </w:t>
      </w:r>
    </w:p>
    <w:p w14:paraId="45912FFD" w14:textId="77777777" w:rsidR="00AA62EC" w:rsidRPr="001F0486" w:rsidRDefault="00AA62EC" w:rsidP="00AA62EC">
      <w:pPr>
        <w:rPr>
          <w:rFonts w:cs="Arial"/>
          <w:b/>
          <w:szCs w:val="24"/>
          <w:lang w:val="es-ES_tradnl"/>
        </w:rPr>
      </w:pPr>
    </w:p>
    <w:p w14:paraId="6DEAD65F" w14:textId="77777777" w:rsidR="00AA62EC" w:rsidRPr="001F0486" w:rsidRDefault="00B92F81" w:rsidP="00AA62EC">
      <w:pPr>
        <w:rPr>
          <w:rFonts w:cs="Arial"/>
          <w:b/>
          <w:szCs w:val="24"/>
          <w:lang w:val="es-ES_tradnl"/>
        </w:rPr>
      </w:pPr>
      <w:r>
        <w:rPr>
          <w:rFonts w:cs="Arial"/>
          <w:b/>
          <w:noProof/>
          <w:szCs w:val="20"/>
          <w:lang w:val="en-US"/>
        </w:rPr>
        <mc:AlternateContent>
          <mc:Choice Requires="wpg">
            <w:drawing>
              <wp:anchor distT="0" distB="0" distL="114300" distR="114300" simplePos="0" relativeHeight="251651072" behindDoc="0" locked="0" layoutInCell="1" allowOverlap="1" wp14:anchorId="64BF20CF" wp14:editId="135A81D0">
                <wp:simplePos x="0" y="0"/>
                <wp:positionH relativeFrom="column">
                  <wp:posOffset>51435</wp:posOffset>
                </wp:positionH>
                <wp:positionV relativeFrom="paragraph">
                  <wp:posOffset>13970</wp:posOffset>
                </wp:positionV>
                <wp:extent cx="5486400" cy="4114800"/>
                <wp:effectExtent l="13335" t="13970" r="5715" b="5080"/>
                <wp:wrapNone/>
                <wp:docPr id="1404" name="Group 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86400" cy="4114800"/>
                          <a:chOff x="1881" y="6844"/>
                          <a:chExt cx="8640" cy="6480"/>
                        </a:xfrm>
                      </wpg:grpSpPr>
                      <wps:wsp>
                        <wps:cNvPr id="1405" name="Text Box 58"/>
                        <wps:cNvSpPr txBox="1">
                          <a:spLocks noChangeArrowheads="1"/>
                        </wps:cNvSpPr>
                        <wps:spPr bwMode="auto">
                          <a:xfrm>
                            <a:off x="1881" y="6844"/>
                            <a:ext cx="4140" cy="2160"/>
                          </a:xfrm>
                          <a:prstGeom prst="rect">
                            <a:avLst/>
                          </a:prstGeom>
                          <a:solidFill>
                            <a:srgbClr val="FFFFFF"/>
                          </a:solidFill>
                          <a:ln w="9525">
                            <a:solidFill>
                              <a:srgbClr val="000000"/>
                            </a:solidFill>
                            <a:miter lim="800000"/>
                            <a:headEnd/>
                            <a:tailEnd/>
                          </a:ln>
                        </wps:spPr>
                        <wps:txbx>
                          <w:txbxContent>
                            <w:p w14:paraId="0E18BC65" w14:textId="77777777" w:rsidR="00A922C9" w:rsidRPr="00D95C06" w:rsidRDefault="00A922C9" w:rsidP="00AA62EC">
                              <w:pPr>
                                <w:spacing w:line="240" w:lineRule="auto"/>
                                <w:jc w:val="center"/>
                                <w:rPr>
                                  <w:b/>
                                </w:rPr>
                              </w:pPr>
                              <w:r w:rsidRPr="00D95C06">
                                <w:rPr>
                                  <w:b/>
                                </w:rPr>
                                <w:t>Poder</w:t>
                              </w:r>
                            </w:p>
                            <w:p w14:paraId="66001FEB" w14:textId="77777777" w:rsidR="00A922C9" w:rsidRPr="00D95C06" w:rsidRDefault="00A922C9" w:rsidP="00B2761F">
                              <w:pPr>
                                <w:numPr>
                                  <w:ilvl w:val="0"/>
                                  <w:numId w:val="29"/>
                                </w:numPr>
                                <w:spacing w:line="240" w:lineRule="auto"/>
                                <w:jc w:val="left"/>
                              </w:pPr>
                              <w:r w:rsidRPr="00D95C06">
                                <w:t>Dar poder a las personas</w:t>
                              </w:r>
                            </w:p>
                            <w:p w14:paraId="2DD5612D" w14:textId="77777777" w:rsidR="00A922C9" w:rsidRPr="00D95C06" w:rsidRDefault="00A922C9" w:rsidP="00B2761F">
                              <w:pPr>
                                <w:numPr>
                                  <w:ilvl w:val="0"/>
                                  <w:numId w:val="29"/>
                                </w:numPr>
                                <w:spacing w:line="240" w:lineRule="auto"/>
                                <w:jc w:val="left"/>
                              </w:pPr>
                              <w:r w:rsidRPr="00D95C06">
                                <w:t>Delegar autoridad y responsabilidad en las personas</w:t>
                              </w:r>
                            </w:p>
                            <w:p w14:paraId="6DFDB6EA" w14:textId="77777777" w:rsidR="00A922C9" w:rsidRPr="00D95C06" w:rsidRDefault="00A922C9" w:rsidP="00B2761F">
                              <w:pPr>
                                <w:numPr>
                                  <w:ilvl w:val="0"/>
                                  <w:numId w:val="29"/>
                                </w:numPr>
                                <w:spacing w:line="240" w:lineRule="auto"/>
                                <w:jc w:val="left"/>
                              </w:pPr>
                              <w:r w:rsidRPr="00D95C06">
                                <w:t>Confiar en las personas</w:t>
                              </w:r>
                            </w:p>
                            <w:p w14:paraId="395F185C" w14:textId="77777777" w:rsidR="00A922C9" w:rsidRPr="00D95C06" w:rsidRDefault="00A922C9" w:rsidP="00B2761F">
                              <w:pPr>
                                <w:numPr>
                                  <w:ilvl w:val="0"/>
                                  <w:numId w:val="29"/>
                                </w:numPr>
                                <w:spacing w:line="240" w:lineRule="auto"/>
                                <w:jc w:val="left"/>
                              </w:pPr>
                              <w:r w:rsidRPr="00D95C06">
                                <w:t>Dar libertad y autonomía</w:t>
                              </w:r>
                            </w:p>
                            <w:p w14:paraId="103643E3" w14:textId="77777777" w:rsidR="00A922C9" w:rsidRPr="00D95C06" w:rsidRDefault="00A922C9" w:rsidP="00AA62EC">
                              <w:pPr>
                                <w:numPr>
                                  <w:ilvl w:val="0"/>
                                  <w:numId w:val="29"/>
                                </w:numPr>
                                <w:spacing w:line="240" w:lineRule="auto"/>
                              </w:pPr>
                              <w:r w:rsidRPr="00D95C06">
                                <w:t>Dar importancia a las personas</w:t>
                              </w:r>
                            </w:p>
                          </w:txbxContent>
                        </wps:txbx>
                        <wps:bodyPr rot="0" vert="horz" wrap="square" lIns="91440" tIns="45720" rIns="91440" bIns="45720" anchor="t" anchorCtr="0" upright="1">
                          <a:noAutofit/>
                        </wps:bodyPr>
                      </wps:wsp>
                      <wps:wsp>
                        <wps:cNvPr id="1406" name="Text Box 59"/>
                        <wps:cNvSpPr txBox="1">
                          <a:spLocks noChangeArrowheads="1"/>
                        </wps:cNvSpPr>
                        <wps:spPr bwMode="auto">
                          <a:xfrm>
                            <a:off x="6381" y="6844"/>
                            <a:ext cx="4140" cy="2160"/>
                          </a:xfrm>
                          <a:prstGeom prst="rect">
                            <a:avLst/>
                          </a:prstGeom>
                          <a:solidFill>
                            <a:srgbClr val="FFFFFF"/>
                          </a:solidFill>
                          <a:ln w="9525">
                            <a:solidFill>
                              <a:srgbClr val="000000"/>
                            </a:solidFill>
                            <a:miter lim="800000"/>
                            <a:headEnd/>
                            <a:tailEnd/>
                          </a:ln>
                        </wps:spPr>
                        <wps:txbx>
                          <w:txbxContent>
                            <w:p w14:paraId="320E9D98" w14:textId="77777777" w:rsidR="00A922C9" w:rsidRPr="00D95C06" w:rsidRDefault="00A922C9" w:rsidP="00AA62EC">
                              <w:pPr>
                                <w:spacing w:line="240" w:lineRule="auto"/>
                                <w:jc w:val="center"/>
                                <w:rPr>
                                  <w:b/>
                                </w:rPr>
                              </w:pPr>
                              <w:r w:rsidRPr="00D95C06">
                                <w:rPr>
                                  <w:b/>
                                </w:rPr>
                                <w:t>Motivación</w:t>
                              </w:r>
                            </w:p>
                            <w:p w14:paraId="75C09CA5" w14:textId="77777777" w:rsidR="00A922C9" w:rsidRPr="00D95C06" w:rsidRDefault="00A922C9" w:rsidP="00B2761F">
                              <w:pPr>
                                <w:numPr>
                                  <w:ilvl w:val="0"/>
                                  <w:numId w:val="30"/>
                                </w:numPr>
                                <w:tabs>
                                  <w:tab w:val="clear" w:pos="1440"/>
                                  <w:tab w:val="num" w:pos="450"/>
                                </w:tabs>
                                <w:spacing w:line="240" w:lineRule="auto"/>
                                <w:ind w:left="450"/>
                                <w:jc w:val="left"/>
                              </w:pPr>
                              <w:r w:rsidRPr="00D95C06">
                                <w:t>Motivar a las personas</w:t>
                              </w:r>
                            </w:p>
                            <w:p w14:paraId="79464A44" w14:textId="77777777" w:rsidR="00A922C9" w:rsidRPr="00D95C06" w:rsidRDefault="00A922C9" w:rsidP="00B2761F">
                              <w:pPr>
                                <w:numPr>
                                  <w:ilvl w:val="0"/>
                                  <w:numId w:val="30"/>
                                </w:numPr>
                                <w:tabs>
                                  <w:tab w:val="clear" w:pos="1440"/>
                                  <w:tab w:val="num" w:pos="450"/>
                                </w:tabs>
                                <w:spacing w:line="240" w:lineRule="auto"/>
                                <w:ind w:left="450"/>
                                <w:jc w:val="left"/>
                              </w:pPr>
                              <w:r w:rsidRPr="00D95C06">
                                <w:t>Incentivar a las personas</w:t>
                              </w:r>
                            </w:p>
                            <w:p w14:paraId="189C1B4D" w14:textId="77777777" w:rsidR="00A922C9" w:rsidRPr="00D95C06" w:rsidRDefault="00A922C9" w:rsidP="00B2761F">
                              <w:pPr>
                                <w:numPr>
                                  <w:ilvl w:val="0"/>
                                  <w:numId w:val="30"/>
                                </w:numPr>
                                <w:tabs>
                                  <w:tab w:val="clear" w:pos="1440"/>
                                  <w:tab w:val="num" w:pos="450"/>
                                </w:tabs>
                                <w:spacing w:line="240" w:lineRule="auto"/>
                                <w:ind w:left="450"/>
                                <w:jc w:val="left"/>
                              </w:pPr>
                              <w:r w:rsidRPr="00D95C06">
                                <w:t>Reconocer un buen trabajo</w:t>
                              </w:r>
                            </w:p>
                            <w:p w14:paraId="37D0118B" w14:textId="77777777" w:rsidR="00A922C9" w:rsidRPr="00D95C06" w:rsidRDefault="00A922C9" w:rsidP="00B2761F">
                              <w:pPr>
                                <w:numPr>
                                  <w:ilvl w:val="0"/>
                                  <w:numId w:val="30"/>
                                </w:numPr>
                                <w:tabs>
                                  <w:tab w:val="clear" w:pos="1440"/>
                                  <w:tab w:val="num" w:pos="450"/>
                                </w:tabs>
                                <w:spacing w:line="240" w:lineRule="auto"/>
                                <w:ind w:left="450"/>
                                <w:jc w:val="left"/>
                              </w:pPr>
                              <w:r w:rsidRPr="00D95C06">
                                <w:t>Recompensar a las personas</w:t>
                              </w:r>
                            </w:p>
                            <w:p w14:paraId="443DE0A8" w14:textId="77777777" w:rsidR="00A922C9" w:rsidRPr="00D95C06" w:rsidRDefault="00A922C9" w:rsidP="00B2761F">
                              <w:pPr>
                                <w:numPr>
                                  <w:ilvl w:val="0"/>
                                  <w:numId w:val="30"/>
                                </w:numPr>
                                <w:tabs>
                                  <w:tab w:val="clear" w:pos="1440"/>
                                  <w:tab w:val="num" w:pos="450"/>
                                </w:tabs>
                                <w:spacing w:line="240" w:lineRule="auto"/>
                                <w:ind w:left="450"/>
                                <w:jc w:val="left"/>
                              </w:pPr>
                              <w:r w:rsidRPr="00D95C06">
                                <w:t>Festejar que alcancen las metas</w:t>
                              </w:r>
                            </w:p>
                            <w:p w14:paraId="14E05ABC" w14:textId="77777777" w:rsidR="00A922C9" w:rsidRPr="00D95C06" w:rsidRDefault="00A922C9" w:rsidP="00AA62EC">
                              <w:pPr>
                                <w:numPr>
                                  <w:ilvl w:val="0"/>
                                  <w:numId w:val="30"/>
                                </w:numPr>
                                <w:tabs>
                                  <w:tab w:val="clear" w:pos="1440"/>
                                  <w:tab w:val="num" w:pos="450"/>
                                </w:tabs>
                                <w:spacing w:line="240" w:lineRule="auto"/>
                                <w:ind w:left="450"/>
                              </w:pPr>
                              <w:r w:rsidRPr="00D95C06">
                                <w:t>Participación de los resultados</w:t>
                              </w:r>
                            </w:p>
                            <w:p w14:paraId="7E059FA2" w14:textId="77777777" w:rsidR="00A922C9" w:rsidRDefault="00A922C9" w:rsidP="00AA62EC">
                              <w:pPr>
                                <w:spacing w:line="240" w:lineRule="auto"/>
                              </w:pPr>
                            </w:p>
                          </w:txbxContent>
                        </wps:txbx>
                        <wps:bodyPr rot="0" vert="horz" wrap="square" lIns="91440" tIns="45720" rIns="91440" bIns="45720" anchor="t" anchorCtr="0" upright="1">
                          <a:noAutofit/>
                        </wps:bodyPr>
                      </wps:wsp>
                      <wps:wsp>
                        <wps:cNvPr id="1407" name="Text Box 60"/>
                        <wps:cNvSpPr txBox="1">
                          <a:spLocks noChangeArrowheads="1"/>
                        </wps:cNvSpPr>
                        <wps:spPr bwMode="auto">
                          <a:xfrm>
                            <a:off x="1881" y="11164"/>
                            <a:ext cx="4140" cy="2160"/>
                          </a:xfrm>
                          <a:prstGeom prst="rect">
                            <a:avLst/>
                          </a:prstGeom>
                          <a:solidFill>
                            <a:srgbClr val="FFFFFF"/>
                          </a:solidFill>
                          <a:ln w="9525">
                            <a:solidFill>
                              <a:srgbClr val="000000"/>
                            </a:solidFill>
                            <a:miter lim="800000"/>
                            <a:headEnd/>
                            <a:tailEnd/>
                          </a:ln>
                        </wps:spPr>
                        <wps:txbx>
                          <w:txbxContent>
                            <w:p w14:paraId="366FB52F" w14:textId="77777777" w:rsidR="00A922C9" w:rsidRPr="00D95C06" w:rsidRDefault="00A922C9" w:rsidP="00AA62EC">
                              <w:pPr>
                                <w:spacing w:line="240" w:lineRule="auto"/>
                                <w:jc w:val="center"/>
                                <w:rPr>
                                  <w:b/>
                                </w:rPr>
                              </w:pPr>
                              <w:r w:rsidRPr="00D95C06">
                                <w:rPr>
                                  <w:b/>
                                </w:rPr>
                                <w:t>Liderazgo</w:t>
                              </w:r>
                            </w:p>
                            <w:p w14:paraId="768699D9" w14:textId="77777777" w:rsidR="00A922C9" w:rsidRPr="00D95C06" w:rsidRDefault="00A922C9" w:rsidP="00B2761F">
                              <w:pPr>
                                <w:numPr>
                                  <w:ilvl w:val="0"/>
                                  <w:numId w:val="30"/>
                                </w:numPr>
                                <w:tabs>
                                  <w:tab w:val="clear" w:pos="1440"/>
                                  <w:tab w:val="num" w:pos="450"/>
                                </w:tabs>
                                <w:spacing w:line="240" w:lineRule="auto"/>
                                <w:ind w:left="450"/>
                                <w:jc w:val="left"/>
                              </w:pPr>
                              <w:r w:rsidRPr="00D95C06">
                                <w:t>Brindar liderazgo</w:t>
                              </w:r>
                            </w:p>
                            <w:p w14:paraId="24C90881" w14:textId="77777777" w:rsidR="00A922C9" w:rsidRPr="00D95C06" w:rsidRDefault="00A922C9" w:rsidP="00B2761F">
                              <w:pPr>
                                <w:numPr>
                                  <w:ilvl w:val="0"/>
                                  <w:numId w:val="30"/>
                                </w:numPr>
                                <w:tabs>
                                  <w:tab w:val="clear" w:pos="1440"/>
                                  <w:tab w:val="num" w:pos="450"/>
                                </w:tabs>
                                <w:spacing w:line="240" w:lineRule="auto"/>
                                <w:ind w:left="450"/>
                                <w:jc w:val="left"/>
                              </w:pPr>
                              <w:r w:rsidRPr="00D95C06">
                                <w:t>Orientar a las personas</w:t>
                              </w:r>
                            </w:p>
                            <w:p w14:paraId="4F57FB47" w14:textId="77777777" w:rsidR="00A922C9" w:rsidRPr="00D95C06" w:rsidRDefault="00A922C9" w:rsidP="00B2761F">
                              <w:pPr>
                                <w:numPr>
                                  <w:ilvl w:val="0"/>
                                  <w:numId w:val="30"/>
                                </w:numPr>
                                <w:tabs>
                                  <w:tab w:val="clear" w:pos="1440"/>
                                  <w:tab w:val="num" w:pos="450"/>
                                </w:tabs>
                                <w:spacing w:line="240" w:lineRule="auto"/>
                                <w:ind w:left="450"/>
                                <w:jc w:val="left"/>
                              </w:pPr>
                              <w:r w:rsidRPr="00D95C06">
                                <w:t>Definir metas y objetivos</w:t>
                              </w:r>
                            </w:p>
                            <w:p w14:paraId="7D4FB864" w14:textId="77777777" w:rsidR="00A922C9" w:rsidRPr="00D95C06" w:rsidRDefault="00A922C9" w:rsidP="00B2761F">
                              <w:pPr>
                                <w:numPr>
                                  <w:ilvl w:val="0"/>
                                  <w:numId w:val="30"/>
                                </w:numPr>
                                <w:tabs>
                                  <w:tab w:val="clear" w:pos="1440"/>
                                  <w:tab w:val="num" w:pos="450"/>
                                </w:tabs>
                                <w:spacing w:line="240" w:lineRule="auto"/>
                                <w:ind w:left="450"/>
                                <w:jc w:val="left"/>
                              </w:pPr>
                              <w:r w:rsidRPr="00D95C06">
                                <w:t>Abrir nuevos horizontes</w:t>
                              </w:r>
                            </w:p>
                            <w:p w14:paraId="7661E037" w14:textId="77777777" w:rsidR="00A922C9" w:rsidRPr="00D95C06" w:rsidRDefault="00A922C9" w:rsidP="00B2761F">
                              <w:pPr>
                                <w:numPr>
                                  <w:ilvl w:val="0"/>
                                  <w:numId w:val="30"/>
                                </w:numPr>
                                <w:tabs>
                                  <w:tab w:val="clear" w:pos="1440"/>
                                  <w:tab w:val="num" w:pos="450"/>
                                </w:tabs>
                                <w:spacing w:line="240" w:lineRule="auto"/>
                                <w:ind w:left="450"/>
                                <w:jc w:val="left"/>
                              </w:pPr>
                              <w:r w:rsidRPr="00D95C06">
                                <w:t>Evaluar el desempeño</w:t>
                              </w:r>
                            </w:p>
                            <w:p w14:paraId="23E3A2FB" w14:textId="77777777" w:rsidR="00A922C9" w:rsidRPr="00D95C06" w:rsidRDefault="00A922C9" w:rsidP="00B2761F">
                              <w:pPr>
                                <w:numPr>
                                  <w:ilvl w:val="0"/>
                                  <w:numId w:val="30"/>
                                </w:numPr>
                                <w:tabs>
                                  <w:tab w:val="clear" w:pos="1440"/>
                                  <w:tab w:val="num" w:pos="450"/>
                                </w:tabs>
                                <w:spacing w:line="240" w:lineRule="auto"/>
                                <w:ind w:left="450"/>
                                <w:jc w:val="left"/>
                              </w:pPr>
                              <w:r w:rsidRPr="00D95C06">
                                <w:t>Proporcionar realimentación</w:t>
                              </w:r>
                            </w:p>
                            <w:p w14:paraId="6EF03A8B" w14:textId="77777777" w:rsidR="00A922C9" w:rsidRDefault="00A922C9" w:rsidP="00AA62EC">
                              <w:pPr>
                                <w:spacing w:line="240" w:lineRule="auto"/>
                              </w:pPr>
                            </w:p>
                          </w:txbxContent>
                        </wps:txbx>
                        <wps:bodyPr rot="0" vert="horz" wrap="square" lIns="91440" tIns="45720" rIns="91440" bIns="45720" anchor="t" anchorCtr="0" upright="1">
                          <a:noAutofit/>
                        </wps:bodyPr>
                      </wps:wsp>
                      <wps:wsp>
                        <wps:cNvPr id="288" name="Text Box 61"/>
                        <wps:cNvSpPr txBox="1">
                          <a:spLocks noChangeArrowheads="1"/>
                        </wps:cNvSpPr>
                        <wps:spPr bwMode="auto">
                          <a:xfrm>
                            <a:off x="6381" y="11164"/>
                            <a:ext cx="4140" cy="2160"/>
                          </a:xfrm>
                          <a:prstGeom prst="rect">
                            <a:avLst/>
                          </a:prstGeom>
                          <a:solidFill>
                            <a:srgbClr val="FFFFFF"/>
                          </a:solidFill>
                          <a:ln w="9525">
                            <a:solidFill>
                              <a:srgbClr val="000000"/>
                            </a:solidFill>
                            <a:miter lim="800000"/>
                            <a:headEnd/>
                            <a:tailEnd/>
                          </a:ln>
                        </wps:spPr>
                        <wps:txbx>
                          <w:txbxContent>
                            <w:p w14:paraId="334B8189" w14:textId="77777777" w:rsidR="00A922C9" w:rsidRPr="00D95C06" w:rsidRDefault="00A922C9" w:rsidP="00AA62EC">
                              <w:pPr>
                                <w:spacing w:line="240" w:lineRule="auto"/>
                                <w:jc w:val="center"/>
                                <w:rPr>
                                  <w:b/>
                                </w:rPr>
                              </w:pPr>
                              <w:r w:rsidRPr="00D95C06">
                                <w:rPr>
                                  <w:b/>
                                </w:rPr>
                                <w:t>Desarrollo</w:t>
                              </w:r>
                            </w:p>
                            <w:p w14:paraId="72B543A0" w14:textId="77777777" w:rsidR="00A922C9" w:rsidRPr="00D95C06" w:rsidRDefault="00A922C9" w:rsidP="00B2761F">
                              <w:pPr>
                                <w:numPr>
                                  <w:ilvl w:val="0"/>
                                  <w:numId w:val="30"/>
                                </w:numPr>
                                <w:tabs>
                                  <w:tab w:val="clear" w:pos="1440"/>
                                  <w:tab w:val="num" w:pos="450"/>
                                </w:tabs>
                                <w:spacing w:line="240" w:lineRule="auto"/>
                                <w:ind w:left="450"/>
                                <w:jc w:val="left"/>
                              </w:pPr>
                              <w:r w:rsidRPr="00D95C06">
                                <w:t>Desarrollar competencias</w:t>
                              </w:r>
                            </w:p>
                            <w:p w14:paraId="2EF04FAE" w14:textId="77777777" w:rsidR="00A922C9" w:rsidRPr="00D95C06" w:rsidRDefault="00A922C9" w:rsidP="00B2761F">
                              <w:pPr>
                                <w:numPr>
                                  <w:ilvl w:val="0"/>
                                  <w:numId w:val="30"/>
                                </w:numPr>
                                <w:tabs>
                                  <w:tab w:val="clear" w:pos="1440"/>
                                  <w:tab w:val="num" w:pos="450"/>
                                </w:tabs>
                                <w:spacing w:line="240" w:lineRule="auto"/>
                                <w:ind w:left="450"/>
                                <w:jc w:val="left"/>
                              </w:pPr>
                              <w:r w:rsidRPr="00D95C06">
                                <w:t>Entrenar y desarrollar a los talentos</w:t>
                              </w:r>
                            </w:p>
                            <w:p w14:paraId="542D981B" w14:textId="77777777" w:rsidR="00A922C9" w:rsidRPr="00D95C06" w:rsidRDefault="00A922C9" w:rsidP="00B2761F">
                              <w:pPr>
                                <w:numPr>
                                  <w:ilvl w:val="0"/>
                                  <w:numId w:val="30"/>
                                </w:numPr>
                                <w:tabs>
                                  <w:tab w:val="clear" w:pos="1440"/>
                                  <w:tab w:val="num" w:pos="450"/>
                                </w:tabs>
                                <w:spacing w:line="240" w:lineRule="auto"/>
                                <w:ind w:left="450"/>
                                <w:jc w:val="left"/>
                              </w:pPr>
                              <w:r w:rsidRPr="00D95C06">
                                <w:t>Brindar información</w:t>
                              </w:r>
                            </w:p>
                            <w:p w14:paraId="7431321A" w14:textId="77777777" w:rsidR="00A922C9" w:rsidRPr="00D95C06" w:rsidRDefault="00A922C9" w:rsidP="00B2761F">
                              <w:pPr>
                                <w:numPr>
                                  <w:ilvl w:val="0"/>
                                  <w:numId w:val="30"/>
                                </w:numPr>
                                <w:tabs>
                                  <w:tab w:val="clear" w:pos="1440"/>
                                  <w:tab w:val="num" w:pos="450"/>
                                </w:tabs>
                                <w:spacing w:line="240" w:lineRule="auto"/>
                                <w:ind w:left="450"/>
                                <w:jc w:val="left"/>
                              </w:pPr>
                              <w:r w:rsidRPr="00D95C06">
                                <w:t>Compartir el conocimiento</w:t>
                              </w:r>
                            </w:p>
                            <w:p w14:paraId="1E5BF7AC" w14:textId="77777777" w:rsidR="00A922C9" w:rsidRPr="00D95C06" w:rsidRDefault="00A922C9" w:rsidP="00B2761F">
                              <w:pPr>
                                <w:numPr>
                                  <w:ilvl w:val="0"/>
                                  <w:numId w:val="30"/>
                                </w:numPr>
                                <w:tabs>
                                  <w:tab w:val="clear" w:pos="1440"/>
                                  <w:tab w:val="num" w:pos="450"/>
                                </w:tabs>
                                <w:spacing w:line="240" w:lineRule="auto"/>
                                <w:ind w:left="450"/>
                                <w:jc w:val="left"/>
                              </w:pPr>
                              <w:r w:rsidRPr="00D95C06">
                                <w:t>Crear vencedores</w:t>
                              </w:r>
                            </w:p>
                            <w:p w14:paraId="49394E6F" w14:textId="77777777" w:rsidR="00A922C9" w:rsidRDefault="00A922C9" w:rsidP="00AA62EC">
                              <w:pPr>
                                <w:spacing w:line="240" w:lineRule="auto"/>
                              </w:pPr>
                            </w:p>
                          </w:txbxContent>
                        </wps:txbx>
                        <wps:bodyPr rot="0" vert="horz" wrap="square" lIns="91440" tIns="45720" rIns="91440" bIns="45720" anchor="t" anchorCtr="0" upright="1">
                          <a:noAutofit/>
                        </wps:bodyPr>
                      </wps:wsp>
                      <wps:wsp>
                        <wps:cNvPr id="289" name="Text Box 62"/>
                        <wps:cNvSpPr txBox="1">
                          <a:spLocks noChangeArrowheads="1"/>
                        </wps:cNvSpPr>
                        <wps:spPr bwMode="auto">
                          <a:xfrm>
                            <a:off x="4761" y="9724"/>
                            <a:ext cx="2880" cy="720"/>
                          </a:xfrm>
                          <a:prstGeom prst="rect">
                            <a:avLst/>
                          </a:prstGeom>
                          <a:solidFill>
                            <a:srgbClr val="FFFFFF"/>
                          </a:solidFill>
                          <a:ln w="9525">
                            <a:solidFill>
                              <a:srgbClr val="000000"/>
                            </a:solidFill>
                            <a:miter lim="800000"/>
                            <a:headEnd/>
                            <a:tailEnd/>
                          </a:ln>
                        </wps:spPr>
                        <wps:txbx>
                          <w:txbxContent>
                            <w:p w14:paraId="56E762D9" w14:textId="77777777" w:rsidR="00A922C9" w:rsidRPr="00D95C06" w:rsidRDefault="00A922C9" w:rsidP="00AA62EC">
                              <w:pPr>
                                <w:spacing w:line="240" w:lineRule="auto"/>
                                <w:jc w:val="center"/>
                              </w:pPr>
                              <w:r w:rsidRPr="00D95C06">
                                <w:rPr>
                                  <w:b/>
                                </w:rPr>
                                <w:t>Facultamiento en la toma de decisiones</w:t>
                              </w:r>
                            </w:p>
                            <w:p w14:paraId="05C7F959" w14:textId="77777777" w:rsidR="00A922C9" w:rsidRDefault="00A922C9" w:rsidP="00AA62EC">
                              <w:pPr>
                                <w:spacing w:line="240" w:lineRule="auto"/>
                              </w:pPr>
                            </w:p>
                          </w:txbxContent>
                        </wps:txbx>
                        <wps:bodyPr rot="0" vert="horz" wrap="square" lIns="91440" tIns="45720" rIns="91440" bIns="45720" anchor="t" anchorCtr="0" upright="1">
                          <a:noAutofit/>
                        </wps:bodyPr>
                      </wps:wsp>
                      <wps:wsp>
                        <wps:cNvPr id="290" name="Line 64"/>
                        <wps:cNvCnPr/>
                        <wps:spPr bwMode="auto">
                          <a:xfrm flipH="1" flipV="1">
                            <a:off x="4221" y="9004"/>
                            <a:ext cx="1620" cy="7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1" name="Line 65"/>
                        <wps:cNvCnPr/>
                        <wps:spPr bwMode="auto">
                          <a:xfrm flipV="1">
                            <a:off x="6561" y="9004"/>
                            <a:ext cx="1620" cy="7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2" name="Line 66"/>
                        <wps:cNvCnPr/>
                        <wps:spPr bwMode="auto">
                          <a:xfrm flipH="1">
                            <a:off x="4401" y="10444"/>
                            <a:ext cx="1440" cy="7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3" name="Line 67"/>
                        <wps:cNvCnPr/>
                        <wps:spPr bwMode="auto">
                          <a:xfrm>
                            <a:off x="6561" y="10444"/>
                            <a:ext cx="1620" cy="7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68" o:spid="_x0000_s1071" style="position:absolute;left:0;text-align:left;margin-left:4.05pt;margin-top:1.1pt;width:6in;height:324pt;z-index:251651072" coordorigin="1881,6844" coordsize="8640,64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">
                <v:shape id="Text Box 58" o:spid="_x0000_s1072" type="#_x0000_t202" style="position:absolute;left:1881;top:6844;width:4140;height:21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EcYrMQA&#10;AADdAAAADwAAAGRycy9kb3ducmV2LnhtbERPTWsCMRC9C/0PYQpeRLNaq3ZrFBEq9taqtNdhM+4u&#10;biZrEtf13zcFwds83ufMl62pREPOl5YVDAcJCOLM6pJzBYf9R38GwgdkjZVlUnAjD8vFU2eOqbZX&#10;/qZmF3IRQ9inqKAIoU6l9FlBBv3A1sSRO1pnMETocqkdXmO4qeQoSSbSYMmxocCa1gVlp93FKJiN&#10;t82v/3z5+skmx+ot9KbN5uyU6j63q3cQgdrwEN/dWx3nj5NX+P8mniA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RHGKzEAAAA3QAAAA8AAAAAAAAAAAAAAAAAmAIAAGRycy9k&#10;b3ducmV2LnhtbFBLBQYAAAAABAAEAPUAAACJAwAAAAA=&#10;">
                  <v:textbox>
                    <w:txbxContent>
                      <w:p w:rsidR="00A922C9" w:rsidRPr="00D95C06" w:rsidRDefault="00A922C9" w:rsidP="00AA62EC">
                        <w:pPr>
                          <w:spacing w:line="240" w:lineRule="auto"/>
                          <w:jc w:val="center"/>
                          <w:rPr>
                            <w:b/>
                          </w:rPr>
                        </w:pPr>
                        <w:r w:rsidRPr="00D95C06">
                          <w:rPr>
                            <w:b/>
                          </w:rPr>
                          <w:t>Poder</w:t>
                        </w:r>
                      </w:p>
                      <w:p w:rsidR="00A922C9" w:rsidRPr="00D95C06" w:rsidRDefault="00A922C9" w:rsidP="00B2761F">
                        <w:pPr>
                          <w:numPr>
                            <w:ilvl w:val="0"/>
                            <w:numId w:val="29"/>
                          </w:numPr>
                          <w:spacing w:line="240" w:lineRule="auto"/>
                          <w:jc w:val="left"/>
                        </w:pPr>
                        <w:r w:rsidRPr="00D95C06">
                          <w:t>Dar poder a las personas</w:t>
                        </w:r>
                      </w:p>
                      <w:p w:rsidR="00A922C9" w:rsidRPr="00D95C06" w:rsidRDefault="00A922C9" w:rsidP="00B2761F">
                        <w:pPr>
                          <w:numPr>
                            <w:ilvl w:val="0"/>
                            <w:numId w:val="29"/>
                          </w:numPr>
                          <w:spacing w:line="240" w:lineRule="auto"/>
                          <w:jc w:val="left"/>
                        </w:pPr>
                        <w:r w:rsidRPr="00D95C06">
                          <w:t>Delegar autoridad y responsabilidad en las personas</w:t>
                        </w:r>
                      </w:p>
                      <w:p w:rsidR="00A922C9" w:rsidRPr="00D95C06" w:rsidRDefault="00A922C9" w:rsidP="00B2761F">
                        <w:pPr>
                          <w:numPr>
                            <w:ilvl w:val="0"/>
                            <w:numId w:val="29"/>
                          </w:numPr>
                          <w:spacing w:line="240" w:lineRule="auto"/>
                          <w:jc w:val="left"/>
                        </w:pPr>
                        <w:r w:rsidRPr="00D95C06">
                          <w:t>Confiar en las personas</w:t>
                        </w:r>
                      </w:p>
                      <w:p w:rsidR="00A922C9" w:rsidRPr="00D95C06" w:rsidRDefault="00A922C9" w:rsidP="00B2761F">
                        <w:pPr>
                          <w:numPr>
                            <w:ilvl w:val="0"/>
                            <w:numId w:val="29"/>
                          </w:numPr>
                          <w:spacing w:line="240" w:lineRule="auto"/>
                          <w:jc w:val="left"/>
                        </w:pPr>
                        <w:r w:rsidRPr="00D95C06">
                          <w:t>Dar libertad y autonomía</w:t>
                        </w:r>
                      </w:p>
                      <w:p w:rsidR="00A922C9" w:rsidRPr="00D95C06" w:rsidRDefault="00A922C9" w:rsidP="00AA62EC">
                        <w:pPr>
                          <w:numPr>
                            <w:ilvl w:val="0"/>
                            <w:numId w:val="29"/>
                          </w:numPr>
                          <w:spacing w:line="240" w:lineRule="auto"/>
                        </w:pPr>
                        <w:r w:rsidRPr="00D95C06">
                          <w:t>Dar importancia a las personas</w:t>
                        </w:r>
                      </w:p>
                    </w:txbxContent>
                  </v:textbox>
                </v:shape>
                <v:shape id="Text Box 59" o:spid="_x0000_s1073" type="#_x0000_t202" style="position:absolute;left:6381;top:6844;width:4140;height:21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JWG28QA&#10;AADdAAAADwAAAGRycy9kb3ducmV2LnhtbERPTWvCQBC9F/wPyxS8lLrRSqrRVURo0Zumpb0O2TEJ&#10;zc7G3TWm/75bELzN433Oct2bRnTkfG1ZwXiUgCAurK65VPD58fY8A+EDssbGMin4JQ/r1eBhiZm2&#10;Vz5Sl4dSxBD2GSqoQmgzKX1RkUE/si1x5E7WGQwRulJqh9cYbho5SZJUGqw5NlTY0rai4ie/GAWz&#10;6a779vuXw1eRnpp5eHrt3s9OqeFjv1mACNSHu/jm3uk4f5qk8P9NPEG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SVhtvEAAAA3QAAAA8AAAAAAAAAAAAAAAAAmAIAAGRycy9k&#10;b3ducmV2LnhtbFBLBQYAAAAABAAEAPUAAACJAwAAAAA=&#10;">
                  <v:textbox>
                    <w:txbxContent>
                      <w:p w:rsidR="00A922C9" w:rsidRPr="00D95C06" w:rsidRDefault="00A922C9" w:rsidP="00AA62EC">
                        <w:pPr>
                          <w:spacing w:line="240" w:lineRule="auto"/>
                          <w:jc w:val="center"/>
                          <w:rPr>
                            <w:b/>
                          </w:rPr>
                        </w:pPr>
                        <w:r w:rsidRPr="00D95C06">
                          <w:rPr>
                            <w:b/>
                          </w:rPr>
                          <w:t>Motivación</w:t>
                        </w:r>
                      </w:p>
                      <w:p w:rsidR="00A922C9" w:rsidRPr="00D95C06" w:rsidRDefault="00A922C9" w:rsidP="00B2761F">
                        <w:pPr>
                          <w:numPr>
                            <w:ilvl w:val="0"/>
                            <w:numId w:val="30"/>
                          </w:numPr>
                          <w:tabs>
                            <w:tab w:val="clear" w:pos="1440"/>
                            <w:tab w:val="num" w:pos="450"/>
                          </w:tabs>
                          <w:spacing w:line="240" w:lineRule="auto"/>
                          <w:ind w:left="450"/>
                          <w:jc w:val="left"/>
                        </w:pPr>
                        <w:r w:rsidRPr="00D95C06">
                          <w:t>Motivar a las personas</w:t>
                        </w:r>
                      </w:p>
                      <w:p w:rsidR="00A922C9" w:rsidRPr="00D95C06" w:rsidRDefault="00A922C9" w:rsidP="00B2761F">
                        <w:pPr>
                          <w:numPr>
                            <w:ilvl w:val="0"/>
                            <w:numId w:val="30"/>
                          </w:numPr>
                          <w:tabs>
                            <w:tab w:val="clear" w:pos="1440"/>
                            <w:tab w:val="num" w:pos="450"/>
                          </w:tabs>
                          <w:spacing w:line="240" w:lineRule="auto"/>
                          <w:ind w:left="450"/>
                          <w:jc w:val="left"/>
                        </w:pPr>
                        <w:r w:rsidRPr="00D95C06">
                          <w:t>Incentivar a las personas</w:t>
                        </w:r>
                      </w:p>
                      <w:p w:rsidR="00A922C9" w:rsidRPr="00D95C06" w:rsidRDefault="00A922C9" w:rsidP="00B2761F">
                        <w:pPr>
                          <w:numPr>
                            <w:ilvl w:val="0"/>
                            <w:numId w:val="30"/>
                          </w:numPr>
                          <w:tabs>
                            <w:tab w:val="clear" w:pos="1440"/>
                            <w:tab w:val="num" w:pos="450"/>
                          </w:tabs>
                          <w:spacing w:line="240" w:lineRule="auto"/>
                          <w:ind w:left="450"/>
                          <w:jc w:val="left"/>
                        </w:pPr>
                        <w:r w:rsidRPr="00D95C06">
                          <w:t>Reconocer un buen trabajo</w:t>
                        </w:r>
                      </w:p>
                      <w:p w:rsidR="00A922C9" w:rsidRPr="00D95C06" w:rsidRDefault="00A922C9" w:rsidP="00B2761F">
                        <w:pPr>
                          <w:numPr>
                            <w:ilvl w:val="0"/>
                            <w:numId w:val="30"/>
                          </w:numPr>
                          <w:tabs>
                            <w:tab w:val="clear" w:pos="1440"/>
                            <w:tab w:val="num" w:pos="450"/>
                          </w:tabs>
                          <w:spacing w:line="240" w:lineRule="auto"/>
                          <w:ind w:left="450"/>
                          <w:jc w:val="left"/>
                        </w:pPr>
                        <w:r w:rsidRPr="00D95C06">
                          <w:t>Recompensar a las personas</w:t>
                        </w:r>
                      </w:p>
                      <w:p w:rsidR="00A922C9" w:rsidRPr="00D95C06" w:rsidRDefault="00A922C9" w:rsidP="00B2761F">
                        <w:pPr>
                          <w:numPr>
                            <w:ilvl w:val="0"/>
                            <w:numId w:val="30"/>
                          </w:numPr>
                          <w:tabs>
                            <w:tab w:val="clear" w:pos="1440"/>
                            <w:tab w:val="num" w:pos="450"/>
                          </w:tabs>
                          <w:spacing w:line="240" w:lineRule="auto"/>
                          <w:ind w:left="450"/>
                          <w:jc w:val="left"/>
                        </w:pPr>
                        <w:r w:rsidRPr="00D95C06">
                          <w:t>Festejar que alcancen las metas</w:t>
                        </w:r>
                      </w:p>
                      <w:p w:rsidR="00A922C9" w:rsidRPr="00D95C06" w:rsidRDefault="00A922C9" w:rsidP="00AA62EC">
                        <w:pPr>
                          <w:numPr>
                            <w:ilvl w:val="0"/>
                            <w:numId w:val="30"/>
                          </w:numPr>
                          <w:tabs>
                            <w:tab w:val="clear" w:pos="1440"/>
                            <w:tab w:val="num" w:pos="450"/>
                          </w:tabs>
                          <w:spacing w:line="240" w:lineRule="auto"/>
                          <w:ind w:left="450"/>
                        </w:pPr>
                        <w:r w:rsidRPr="00D95C06">
                          <w:t>Participación de los resultados</w:t>
                        </w:r>
                      </w:p>
                      <w:p w:rsidR="00A922C9" w:rsidRDefault="00A922C9" w:rsidP="00AA62EC">
                        <w:pPr>
                          <w:spacing w:line="240" w:lineRule="auto"/>
                        </w:pPr>
                      </w:p>
                    </w:txbxContent>
                  </v:textbox>
                </v:shape>
                <v:shape id="Text Box 60" o:spid="_x0000_s1074" type="#_x0000_t202" style="position:absolute;left:1881;top:11164;width:4140;height:21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9kjQMQA&#10;AADdAAAADwAAAGRycy9kb3ducmV2LnhtbERPS2sCMRC+C/0PYYReRLNtRe12o5SCYm/Wil6HzewD&#10;N5Ntkq7bf2+Egrf5+J6TrXrTiI6cry0reJokIIhzq2suFRy+1+MFCB+QNTaWScEfeVgtHwYZptpe&#10;+Iu6fShFDGGfooIqhDaV0ucVGfQT2xJHrrDOYIjQlVI7vMRw08jnJJlJgzXHhgpb+qgoP+9/jYLF&#10;dNud/OfL7pjPiuY1jObd5scp9Tjs399ABOrDXfzv3uo4f5rM4fZNPEEur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vZI0DEAAAA3QAAAA8AAAAAAAAAAAAAAAAAmAIAAGRycy9k&#10;b3ducmV2LnhtbFBLBQYAAAAABAAEAPUAAACJAwAAAAA=&#10;">
                  <v:textbox>
                    <w:txbxContent>
                      <w:p w:rsidR="00A922C9" w:rsidRPr="00D95C06" w:rsidRDefault="00A922C9" w:rsidP="00AA62EC">
                        <w:pPr>
                          <w:spacing w:line="240" w:lineRule="auto"/>
                          <w:jc w:val="center"/>
                          <w:rPr>
                            <w:b/>
                          </w:rPr>
                        </w:pPr>
                        <w:r w:rsidRPr="00D95C06">
                          <w:rPr>
                            <w:b/>
                          </w:rPr>
                          <w:t>Liderazgo</w:t>
                        </w:r>
                      </w:p>
                      <w:p w:rsidR="00A922C9" w:rsidRPr="00D95C06" w:rsidRDefault="00A922C9" w:rsidP="00B2761F">
                        <w:pPr>
                          <w:numPr>
                            <w:ilvl w:val="0"/>
                            <w:numId w:val="30"/>
                          </w:numPr>
                          <w:tabs>
                            <w:tab w:val="clear" w:pos="1440"/>
                            <w:tab w:val="num" w:pos="450"/>
                          </w:tabs>
                          <w:spacing w:line="240" w:lineRule="auto"/>
                          <w:ind w:left="450"/>
                          <w:jc w:val="left"/>
                        </w:pPr>
                        <w:r w:rsidRPr="00D95C06">
                          <w:t>Brindar liderazgo</w:t>
                        </w:r>
                      </w:p>
                      <w:p w:rsidR="00A922C9" w:rsidRPr="00D95C06" w:rsidRDefault="00A922C9" w:rsidP="00B2761F">
                        <w:pPr>
                          <w:numPr>
                            <w:ilvl w:val="0"/>
                            <w:numId w:val="30"/>
                          </w:numPr>
                          <w:tabs>
                            <w:tab w:val="clear" w:pos="1440"/>
                            <w:tab w:val="num" w:pos="450"/>
                          </w:tabs>
                          <w:spacing w:line="240" w:lineRule="auto"/>
                          <w:ind w:left="450"/>
                          <w:jc w:val="left"/>
                        </w:pPr>
                        <w:r w:rsidRPr="00D95C06">
                          <w:t>Orientar a las personas</w:t>
                        </w:r>
                      </w:p>
                      <w:p w:rsidR="00A922C9" w:rsidRPr="00D95C06" w:rsidRDefault="00A922C9" w:rsidP="00B2761F">
                        <w:pPr>
                          <w:numPr>
                            <w:ilvl w:val="0"/>
                            <w:numId w:val="30"/>
                          </w:numPr>
                          <w:tabs>
                            <w:tab w:val="clear" w:pos="1440"/>
                            <w:tab w:val="num" w:pos="450"/>
                          </w:tabs>
                          <w:spacing w:line="240" w:lineRule="auto"/>
                          <w:ind w:left="450"/>
                          <w:jc w:val="left"/>
                        </w:pPr>
                        <w:r w:rsidRPr="00D95C06">
                          <w:t>Definir metas y objetivos</w:t>
                        </w:r>
                      </w:p>
                      <w:p w:rsidR="00A922C9" w:rsidRPr="00D95C06" w:rsidRDefault="00A922C9" w:rsidP="00B2761F">
                        <w:pPr>
                          <w:numPr>
                            <w:ilvl w:val="0"/>
                            <w:numId w:val="30"/>
                          </w:numPr>
                          <w:tabs>
                            <w:tab w:val="clear" w:pos="1440"/>
                            <w:tab w:val="num" w:pos="450"/>
                          </w:tabs>
                          <w:spacing w:line="240" w:lineRule="auto"/>
                          <w:ind w:left="450"/>
                          <w:jc w:val="left"/>
                        </w:pPr>
                        <w:r w:rsidRPr="00D95C06">
                          <w:t>Abrir nuevos horizontes</w:t>
                        </w:r>
                      </w:p>
                      <w:p w:rsidR="00A922C9" w:rsidRPr="00D95C06" w:rsidRDefault="00A922C9" w:rsidP="00B2761F">
                        <w:pPr>
                          <w:numPr>
                            <w:ilvl w:val="0"/>
                            <w:numId w:val="30"/>
                          </w:numPr>
                          <w:tabs>
                            <w:tab w:val="clear" w:pos="1440"/>
                            <w:tab w:val="num" w:pos="450"/>
                          </w:tabs>
                          <w:spacing w:line="240" w:lineRule="auto"/>
                          <w:ind w:left="450"/>
                          <w:jc w:val="left"/>
                        </w:pPr>
                        <w:r w:rsidRPr="00D95C06">
                          <w:t>Evaluar el desempeño</w:t>
                        </w:r>
                      </w:p>
                      <w:p w:rsidR="00A922C9" w:rsidRPr="00D95C06" w:rsidRDefault="00A922C9" w:rsidP="00B2761F">
                        <w:pPr>
                          <w:numPr>
                            <w:ilvl w:val="0"/>
                            <w:numId w:val="30"/>
                          </w:numPr>
                          <w:tabs>
                            <w:tab w:val="clear" w:pos="1440"/>
                            <w:tab w:val="num" w:pos="450"/>
                          </w:tabs>
                          <w:spacing w:line="240" w:lineRule="auto"/>
                          <w:ind w:left="450"/>
                          <w:jc w:val="left"/>
                        </w:pPr>
                        <w:r w:rsidRPr="00D95C06">
                          <w:t>Proporcionar realimentación</w:t>
                        </w:r>
                      </w:p>
                      <w:p w:rsidR="00A922C9" w:rsidRDefault="00A922C9" w:rsidP="00AA62EC">
                        <w:pPr>
                          <w:spacing w:line="240" w:lineRule="auto"/>
                        </w:pPr>
                      </w:p>
                    </w:txbxContent>
                  </v:textbox>
                </v:shape>
                <v:shape id="Text Box 61" o:spid="_x0000_s1075" type="#_x0000_t202" style="position:absolute;left:6381;top:11164;width:4140;height:21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VBSBsIA&#10;AADcAAAADwAAAGRycy9kb3ducmV2LnhtbERPy2rCQBTdF/yH4RbcFJ2oRWN0lCIodueLdnvJXJPQ&#10;zJ10Zozx751FocvDeS/XnalFS85XlhWMhgkI4tzqigsFl/N2kILwAVljbZkUPMjDetV7WWKm7Z2P&#10;1J5CIWII+wwVlCE0mZQ+L8mgH9qGOHJX6wyGCF0htcN7DDe1HCfJVBqsODaU2NCmpPzndDMK0vd9&#10;++0/J4evfHqt5+Ft1u5+nVL91+5jASJQF/7Ff+69VjBO49p4Jh4BuXo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UFIGwgAAANwAAAAPAAAAAAAAAAAAAAAAAJgCAABkcnMvZG93&#10;bnJldi54bWxQSwUGAAAAAAQABAD1AAAAhwMAAAAA&#10;">
                  <v:textbox>
                    <w:txbxContent>
                      <w:p w:rsidR="00A922C9" w:rsidRPr="00D95C06" w:rsidRDefault="00A922C9" w:rsidP="00AA62EC">
                        <w:pPr>
                          <w:spacing w:line="240" w:lineRule="auto"/>
                          <w:jc w:val="center"/>
                          <w:rPr>
                            <w:b/>
                          </w:rPr>
                        </w:pPr>
                        <w:r w:rsidRPr="00D95C06">
                          <w:rPr>
                            <w:b/>
                          </w:rPr>
                          <w:t>Desarrollo</w:t>
                        </w:r>
                      </w:p>
                      <w:p w:rsidR="00A922C9" w:rsidRPr="00D95C06" w:rsidRDefault="00A922C9" w:rsidP="00B2761F">
                        <w:pPr>
                          <w:numPr>
                            <w:ilvl w:val="0"/>
                            <w:numId w:val="30"/>
                          </w:numPr>
                          <w:tabs>
                            <w:tab w:val="clear" w:pos="1440"/>
                            <w:tab w:val="num" w:pos="450"/>
                          </w:tabs>
                          <w:spacing w:line="240" w:lineRule="auto"/>
                          <w:ind w:left="450"/>
                          <w:jc w:val="left"/>
                        </w:pPr>
                        <w:r w:rsidRPr="00D95C06">
                          <w:t>Desarrollar competencias</w:t>
                        </w:r>
                      </w:p>
                      <w:p w:rsidR="00A922C9" w:rsidRPr="00D95C06" w:rsidRDefault="00A922C9" w:rsidP="00B2761F">
                        <w:pPr>
                          <w:numPr>
                            <w:ilvl w:val="0"/>
                            <w:numId w:val="30"/>
                          </w:numPr>
                          <w:tabs>
                            <w:tab w:val="clear" w:pos="1440"/>
                            <w:tab w:val="num" w:pos="450"/>
                          </w:tabs>
                          <w:spacing w:line="240" w:lineRule="auto"/>
                          <w:ind w:left="450"/>
                          <w:jc w:val="left"/>
                        </w:pPr>
                        <w:r w:rsidRPr="00D95C06">
                          <w:t>Entrenar y desarrollar a los talentos</w:t>
                        </w:r>
                      </w:p>
                      <w:p w:rsidR="00A922C9" w:rsidRPr="00D95C06" w:rsidRDefault="00A922C9" w:rsidP="00B2761F">
                        <w:pPr>
                          <w:numPr>
                            <w:ilvl w:val="0"/>
                            <w:numId w:val="30"/>
                          </w:numPr>
                          <w:tabs>
                            <w:tab w:val="clear" w:pos="1440"/>
                            <w:tab w:val="num" w:pos="450"/>
                          </w:tabs>
                          <w:spacing w:line="240" w:lineRule="auto"/>
                          <w:ind w:left="450"/>
                          <w:jc w:val="left"/>
                        </w:pPr>
                        <w:r w:rsidRPr="00D95C06">
                          <w:t>Brindar información</w:t>
                        </w:r>
                      </w:p>
                      <w:p w:rsidR="00A922C9" w:rsidRPr="00D95C06" w:rsidRDefault="00A922C9" w:rsidP="00B2761F">
                        <w:pPr>
                          <w:numPr>
                            <w:ilvl w:val="0"/>
                            <w:numId w:val="30"/>
                          </w:numPr>
                          <w:tabs>
                            <w:tab w:val="clear" w:pos="1440"/>
                            <w:tab w:val="num" w:pos="450"/>
                          </w:tabs>
                          <w:spacing w:line="240" w:lineRule="auto"/>
                          <w:ind w:left="450"/>
                          <w:jc w:val="left"/>
                        </w:pPr>
                        <w:r w:rsidRPr="00D95C06">
                          <w:t>Compartir el conocimiento</w:t>
                        </w:r>
                      </w:p>
                      <w:p w:rsidR="00A922C9" w:rsidRPr="00D95C06" w:rsidRDefault="00A922C9" w:rsidP="00B2761F">
                        <w:pPr>
                          <w:numPr>
                            <w:ilvl w:val="0"/>
                            <w:numId w:val="30"/>
                          </w:numPr>
                          <w:tabs>
                            <w:tab w:val="clear" w:pos="1440"/>
                            <w:tab w:val="num" w:pos="450"/>
                          </w:tabs>
                          <w:spacing w:line="240" w:lineRule="auto"/>
                          <w:ind w:left="450"/>
                          <w:jc w:val="left"/>
                        </w:pPr>
                        <w:r w:rsidRPr="00D95C06">
                          <w:t>Crear vencedores</w:t>
                        </w:r>
                      </w:p>
                      <w:p w:rsidR="00A922C9" w:rsidRDefault="00A922C9" w:rsidP="00AA62EC">
                        <w:pPr>
                          <w:spacing w:line="240" w:lineRule="auto"/>
                        </w:pPr>
                      </w:p>
                    </w:txbxContent>
                  </v:textbox>
                </v:shape>
                <v:shape id="Text Box 62" o:spid="_x0000_s1076" type="#_x0000_t202" style="position:absolute;left:4761;top:9724;width:2880;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hz3ncYA&#10;AADcAAAADwAAAGRycy9kb3ducmV2LnhtbESPW2vCQBSE3wX/w3IKvkjdeMHG1FWKUNE3L6V9PWSP&#10;SWj2bLq7jem/7wqCj8PMfMMs152pRUvOV5YVjEcJCOLc6ooLBR/n9+cUhA/IGmvLpOCPPKxX/d4S&#10;M22vfKT2FAoRIewzVFCG0GRS+rwkg35kG+LoXawzGKJ0hdQOrxFuajlJkrk0WHFcKLGhTUn59+nX&#10;KEhnu/bL76eHz3x+qRdh+NJuf5xSg6fu7RVEoC48wvf2TiuYpAu4nYlHQK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hz3ncYAAADcAAAADwAAAAAAAAAAAAAAAACYAgAAZHJz&#10;L2Rvd25yZXYueG1sUEsFBgAAAAAEAAQA9QAAAIsDAAAAAA==&#10;">
                  <v:textbox>
                    <w:txbxContent>
                      <w:p w:rsidR="00A922C9" w:rsidRPr="00D95C06" w:rsidRDefault="00A922C9" w:rsidP="00AA62EC">
                        <w:pPr>
                          <w:spacing w:line="240" w:lineRule="auto"/>
                          <w:jc w:val="center"/>
                        </w:pPr>
                        <w:r w:rsidRPr="00D95C06">
                          <w:rPr>
                            <w:b/>
                          </w:rPr>
                          <w:t>Facultamiento en la toma de decisiones</w:t>
                        </w:r>
                      </w:p>
                      <w:p w:rsidR="00A922C9" w:rsidRDefault="00A922C9" w:rsidP="00AA62EC">
                        <w:pPr>
                          <w:spacing w:line="240" w:lineRule="auto"/>
                        </w:pPr>
                      </w:p>
                    </w:txbxContent>
                  </v:textbox>
                </v:shape>
                <v:line id="Line 64" o:spid="_x0000_s1077" style="position:absolute;flip:x y;visibility:visible;mso-wrap-style:square" from="4221,9004" to="5841,97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RjzMsEAAADcAAAADwAAAGRycy9kb3ducmV2LnhtbERPTYvCMBC9L/gfwgje1lQPotUoIgge&#10;vKjLep02Y1NtJm0Ta/335rCwx8f7Xm16W4mOWl86VjAZJyCIc6dLLhT8XPbfcxA+IGusHJOCN3nY&#10;rAdfK0y1e/GJunMoRAxhn6ICE0KdSulzQxb92NXEkbu51mKIsC2kbvEVw20lp0kykxZLjg0Ga9oZ&#10;yh/np1XQZc/J/fd4evjs2iyyuWl2x2am1GjYb5cgAvXhX/znPmgF00WcH8/EIyDXH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1GPMywQAAANwAAAAPAAAAAAAAAAAAAAAA&#10;AKECAABkcnMvZG93bnJldi54bWxQSwUGAAAAAAQABAD5AAAAjwMAAAAA&#10;">
                  <v:stroke endarrow="block"/>
                </v:line>
                <v:line id="Line 65" o:spid="_x0000_s1078" style="position:absolute;flip:y;visibility:visible;mso-wrap-style:square" from="6561,9004" to="8181,97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d3GucUAAADcAAAADwAAAGRycy9kb3ducmV2LnhtbESPQWvCQBCF70L/wzIFL6FuVJCaugla&#10;KwjiQdtDj0N2moRmZ0N2qum/dwsFj48373vzVsXgWnWhPjSeDUwnKSji0tuGKwMf77unZ1BBkC22&#10;nsnALwUo8ofRCjPrr3yiy1kqFSEcMjRQi3SZ1qGsyWGY+I44el++dyhR9pW2PV4j3LV6lqYL7bDh&#10;2FBjR681ld/nHxff2B15O58nG6eTZElvn3JItRgzfhzWL6CEBrkf/6f31sBsOYW/MZEAOr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d3GucUAAADcAAAADwAAAAAAAAAA&#10;AAAAAAChAgAAZHJzL2Rvd25yZXYueG1sUEsFBgAAAAAEAAQA+QAAAJMDAAAAAA==&#10;">
                  <v:stroke endarrow="block"/>
                </v:line>
                <v:line id="Line 66" o:spid="_x0000_s1079" style="position:absolute;flip:x;visibility:visible;mso-wrap-style:square" from="4401,10444" to="5841,111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Q9YzsUAAADcAAAADwAAAGRycy9kb3ducmV2LnhtbESPT2vCQBDF7wW/wzJCL0E3jSA1uor9&#10;IwjioerB45Adk2B2NmSnmn57t1Do8fHm/d68xap3jbpRF2rPBl7GKSjiwtuaSwOn42b0CioIssXG&#10;Mxn4oQCr5eBpgbn1d/6i20FKFSEccjRQibS51qGoyGEY+5Y4ehffOZQou1LbDu8R7hqdpelUO6w5&#10;NlTY0ntFxfXw7eIbmz1/TCbJm9NJMqPPs+xSLcY8D/v1HJRQL//Hf+mtNZDNMvgdEwmglw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Q9YzsUAAADcAAAADwAAAAAAAAAA&#10;AAAAAAChAgAAZHJzL2Rvd25yZXYueG1sUEsFBgAAAAAEAAQA+QAAAJMDAAAAAA==&#10;">
                  <v:stroke endarrow="block"/>
                </v:line>
                <v:line id="Line 67" o:spid="_x0000_s1080" style="position:absolute;visibility:visible;mso-wrap-style:square" from="6561,10444" to="8181,111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Ty6xsUAAADcAAAADwAAAGRycy9kb3ducmV2LnhtbESPQWsCMRSE70L/Q3iF3jSrQu2uRild&#10;hB60oJaeXzfPzdLNy7JJ1/jvG6HgcZiZb5jVJtpWDNT7xrGC6SQDQVw53XCt4PO0Hb+A8AFZY+uY&#10;FFzJw2b9MFphod2FDzQcQy0ShH2BCkwIXSGlrwxZ9BPXESfv7HqLIcm+lrrHS4LbVs6y7FlabDgt&#10;GOzozVD1c/y1ChamPMiFLHenj3Jopnncx6/vXKmnx/i6BBEohnv4v/2uFczyOdzOpCMg1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Ty6xsUAAADcAAAADwAAAAAAAAAA&#10;AAAAAAChAgAAZHJzL2Rvd25yZXYueG1sUEsFBgAAAAAEAAQA+QAAAJMDAAAAAA==&#10;">
                  <v:stroke endarrow="block"/>
                </v:line>
              </v:group>
            </w:pict>
          </mc:Fallback>
        </mc:AlternateContent>
      </w:r>
    </w:p>
    <w:p w14:paraId="652EF611" w14:textId="77777777" w:rsidR="00AA62EC" w:rsidRPr="001F0486" w:rsidRDefault="00AA62EC" w:rsidP="00AA62EC">
      <w:pPr>
        <w:rPr>
          <w:rFonts w:cs="Arial"/>
          <w:b/>
          <w:szCs w:val="24"/>
          <w:lang w:val="es-ES_tradnl"/>
        </w:rPr>
      </w:pPr>
    </w:p>
    <w:p w14:paraId="55A2D83F" w14:textId="77777777" w:rsidR="00AA62EC" w:rsidRPr="001F0486" w:rsidRDefault="00AA62EC" w:rsidP="00AA62EC">
      <w:pPr>
        <w:rPr>
          <w:rFonts w:cs="Arial"/>
          <w:b/>
          <w:szCs w:val="24"/>
          <w:lang w:val="es-ES_tradnl"/>
        </w:rPr>
      </w:pPr>
    </w:p>
    <w:p w14:paraId="634EBC35" w14:textId="77777777" w:rsidR="00AA62EC" w:rsidRPr="001F0486" w:rsidRDefault="00AA62EC" w:rsidP="00AA62EC">
      <w:pPr>
        <w:rPr>
          <w:rFonts w:cs="Arial"/>
          <w:b/>
          <w:szCs w:val="24"/>
          <w:lang w:val="es-ES_tradnl"/>
        </w:rPr>
      </w:pPr>
    </w:p>
    <w:p w14:paraId="5E97167E" w14:textId="77777777" w:rsidR="00AA62EC" w:rsidRPr="001F0486" w:rsidRDefault="00AA62EC" w:rsidP="00AA62EC">
      <w:pPr>
        <w:rPr>
          <w:rFonts w:cs="Arial"/>
          <w:b/>
          <w:szCs w:val="24"/>
          <w:lang w:val="es-ES_tradnl"/>
        </w:rPr>
      </w:pPr>
    </w:p>
    <w:p w14:paraId="6546C66C" w14:textId="77777777" w:rsidR="00AA62EC" w:rsidRPr="001F0486" w:rsidRDefault="00AA62EC" w:rsidP="00AA62EC">
      <w:pPr>
        <w:rPr>
          <w:rFonts w:cs="Arial"/>
          <w:b/>
          <w:szCs w:val="24"/>
          <w:lang w:val="es-ES_tradnl"/>
        </w:rPr>
      </w:pPr>
    </w:p>
    <w:p w14:paraId="67371797" w14:textId="77777777" w:rsidR="00AA62EC" w:rsidRPr="001F0486" w:rsidRDefault="00AA62EC" w:rsidP="00AA62EC">
      <w:pPr>
        <w:rPr>
          <w:rFonts w:cs="Arial"/>
          <w:b/>
          <w:szCs w:val="24"/>
          <w:lang w:val="es-ES_tradnl"/>
        </w:rPr>
      </w:pPr>
    </w:p>
    <w:p w14:paraId="4790ED72" w14:textId="77777777" w:rsidR="00AA62EC" w:rsidRPr="001F0486" w:rsidRDefault="00AA62EC" w:rsidP="00AA62EC">
      <w:pPr>
        <w:rPr>
          <w:rFonts w:cs="Arial"/>
          <w:b/>
          <w:szCs w:val="24"/>
          <w:lang w:val="es-ES_tradnl"/>
        </w:rPr>
      </w:pPr>
    </w:p>
    <w:p w14:paraId="1DF21658" w14:textId="77777777" w:rsidR="00AA62EC" w:rsidRPr="001F0486" w:rsidRDefault="00AA62EC" w:rsidP="00AA62EC">
      <w:pPr>
        <w:rPr>
          <w:rFonts w:cs="Arial"/>
          <w:b/>
          <w:szCs w:val="24"/>
          <w:lang w:val="es-ES_tradnl"/>
        </w:rPr>
      </w:pPr>
    </w:p>
    <w:p w14:paraId="6B4FDEF8" w14:textId="77777777" w:rsidR="00AA62EC" w:rsidRPr="001F0486" w:rsidRDefault="00AA62EC" w:rsidP="00AA62EC">
      <w:pPr>
        <w:rPr>
          <w:rFonts w:cs="Arial"/>
          <w:b/>
          <w:szCs w:val="24"/>
          <w:lang w:val="es-ES_tradnl"/>
        </w:rPr>
      </w:pPr>
    </w:p>
    <w:p w14:paraId="7229C85A" w14:textId="77777777" w:rsidR="00AA62EC" w:rsidRPr="001F0486" w:rsidRDefault="00AA62EC" w:rsidP="00AA62EC">
      <w:pPr>
        <w:rPr>
          <w:rFonts w:cs="Arial"/>
          <w:b/>
          <w:szCs w:val="24"/>
          <w:lang w:val="es-ES_tradnl"/>
        </w:rPr>
      </w:pPr>
    </w:p>
    <w:p w14:paraId="47F81311" w14:textId="77777777" w:rsidR="00AA62EC" w:rsidRPr="001F0486" w:rsidRDefault="00AA62EC" w:rsidP="00AA62EC">
      <w:pPr>
        <w:rPr>
          <w:rFonts w:cs="Arial"/>
          <w:b/>
          <w:szCs w:val="24"/>
          <w:lang w:val="es-ES_tradnl"/>
        </w:rPr>
      </w:pPr>
    </w:p>
    <w:p w14:paraId="13003C16" w14:textId="77777777" w:rsidR="00AA62EC" w:rsidRPr="001F0486" w:rsidRDefault="00AA62EC" w:rsidP="00AA62EC">
      <w:pPr>
        <w:rPr>
          <w:rFonts w:cs="Arial"/>
          <w:b/>
          <w:szCs w:val="24"/>
          <w:lang w:val="es-ES_tradnl"/>
        </w:rPr>
      </w:pPr>
    </w:p>
    <w:p w14:paraId="0B0DC15B" w14:textId="77777777" w:rsidR="00AA62EC" w:rsidRPr="001F0486" w:rsidRDefault="00AA62EC" w:rsidP="00AA62EC">
      <w:pPr>
        <w:rPr>
          <w:rFonts w:cs="Arial"/>
          <w:b/>
          <w:szCs w:val="24"/>
          <w:lang w:val="es-ES_tradnl"/>
        </w:rPr>
      </w:pPr>
    </w:p>
    <w:p w14:paraId="29BF7DBA" w14:textId="77777777" w:rsidR="00AA62EC" w:rsidRPr="001F0486" w:rsidRDefault="00AA62EC" w:rsidP="00AA62EC">
      <w:pPr>
        <w:rPr>
          <w:rFonts w:cs="Arial"/>
          <w:b/>
          <w:szCs w:val="24"/>
          <w:lang w:val="es-ES_tradnl"/>
        </w:rPr>
      </w:pPr>
    </w:p>
    <w:p w14:paraId="32470EDB" w14:textId="77777777" w:rsidR="00AA62EC" w:rsidRPr="001F0486" w:rsidRDefault="00AA62EC" w:rsidP="00AA62EC">
      <w:pPr>
        <w:rPr>
          <w:rFonts w:cs="Arial"/>
          <w:b/>
          <w:szCs w:val="24"/>
          <w:lang w:val="es-ES_tradnl"/>
        </w:rPr>
      </w:pPr>
    </w:p>
    <w:p w14:paraId="6B11A991" w14:textId="77777777" w:rsidR="00AA62EC" w:rsidRPr="00203964" w:rsidRDefault="00AA62EC" w:rsidP="00AA62EC">
      <w:pPr>
        <w:jc w:val="center"/>
        <w:rPr>
          <w:rFonts w:cs="Arial"/>
          <w:i/>
          <w:sz w:val="20"/>
          <w:szCs w:val="20"/>
          <w:lang w:val="es-ES_tradnl"/>
        </w:rPr>
      </w:pPr>
      <w:r w:rsidRPr="00203964">
        <w:rPr>
          <w:rFonts w:cs="Arial"/>
          <w:i/>
          <w:sz w:val="20"/>
          <w:szCs w:val="20"/>
          <w:lang w:val="es-ES_tradnl"/>
        </w:rPr>
        <w:t>Fuente: Chiavenato (2009b, p.195).</w:t>
      </w:r>
    </w:p>
    <w:p w14:paraId="1FA320DB" w14:textId="77777777" w:rsidR="00AA62EC" w:rsidRPr="001F0486" w:rsidRDefault="00AA62EC" w:rsidP="00AA62EC">
      <w:pPr>
        <w:rPr>
          <w:rFonts w:cs="Arial"/>
          <w:b/>
          <w:szCs w:val="24"/>
          <w:lang w:val="es-ES_tradnl"/>
        </w:rPr>
      </w:pPr>
    </w:p>
    <w:p w14:paraId="50302ABA" w14:textId="77777777" w:rsidR="00AA62EC" w:rsidRPr="001F0486" w:rsidRDefault="00AA62EC" w:rsidP="00AA62EC">
      <w:pPr>
        <w:rPr>
          <w:rFonts w:cs="Arial"/>
          <w:szCs w:val="24"/>
          <w:lang w:val="es-ES_tradnl"/>
        </w:rPr>
      </w:pPr>
      <w:r w:rsidRPr="001F0486">
        <w:rPr>
          <w:rFonts w:cs="Arial"/>
          <w:szCs w:val="24"/>
          <w:lang w:val="es-ES_tradnl"/>
        </w:rPr>
        <w:tab/>
        <w:t>Sobre las bondades del facultamiento en las organizaciones, Hackman, (2002), citado por Chiavenato, dice: “Cuando el facultamiento es total, las personas gozan de libertad plena para tomar decisiones, controlar el desempeño de sus tareas, cambiar metas organizacionales, estructuras y sistemas de premiación”. (2009b</w:t>
      </w:r>
      <w:r>
        <w:rPr>
          <w:rFonts w:cs="Arial"/>
          <w:szCs w:val="24"/>
          <w:lang w:val="es-ES_tradnl"/>
        </w:rPr>
        <w:t>, p.</w:t>
      </w:r>
      <w:r w:rsidR="00792700">
        <w:rPr>
          <w:rFonts w:cs="Arial"/>
          <w:szCs w:val="24"/>
          <w:lang w:val="es-ES_tradnl"/>
        </w:rPr>
        <w:t>291 – 292)</w:t>
      </w:r>
      <w:r w:rsidRPr="001F0486">
        <w:rPr>
          <w:rFonts w:cs="Arial"/>
          <w:szCs w:val="24"/>
          <w:lang w:val="es-ES_tradnl"/>
        </w:rPr>
        <w:t xml:space="preserve"> </w:t>
      </w:r>
    </w:p>
    <w:p w14:paraId="62E4121C" w14:textId="77777777" w:rsidR="00AA62EC" w:rsidRPr="001F0486" w:rsidRDefault="00AA62EC" w:rsidP="00AA62EC">
      <w:pPr>
        <w:rPr>
          <w:rFonts w:cs="Arial"/>
          <w:szCs w:val="24"/>
          <w:lang w:val="es-ES_tradnl"/>
        </w:rPr>
      </w:pPr>
    </w:p>
    <w:p w14:paraId="6297B5A1" w14:textId="77777777" w:rsidR="00AA62EC" w:rsidRDefault="00AA62EC" w:rsidP="00AA62EC">
      <w:pPr>
        <w:rPr>
          <w:rFonts w:cs="Arial"/>
          <w:szCs w:val="24"/>
          <w:lang w:val="es-ES_tradnl"/>
        </w:rPr>
      </w:pPr>
      <w:r w:rsidRPr="001F0486">
        <w:rPr>
          <w:rFonts w:cs="Arial"/>
          <w:szCs w:val="24"/>
          <w:lang w:val="es-ES_tradnl"/>
        </w:rPr>
        <w:tab/>
        <w:t>Facultar a las personas, darles libertad para que tomen las riendas de la organización, conlleva un cambio en el concepto de estructura y jerarquización en las propias organizaciones. Incluso y de acuerdo una vez más con Vigoda, significa un cambio cultural en el concepto de ciudadanía y administración pública. Al respecto, Chiavenato</w:t>
      </w:r>
      <w:r w:rsidR="005A25E0">
        <w:rPr>
          <w:rFonts w:cs="Arial"/>
          <w:szCs w:val="24"/>
          <w:lang w:val="es-ES_tradnl"/>
        </w:rPr>
        <w:t xml:space="preserve"> (2009b)</w:t>
      </w:r>
      <w:r w:rsidRPr="001F0486">
        <w:rPr>
          <w:rFonts w:cs="Arial"/>
          <w:szCs w:val="24"/>
          <w:lang w:val="es-ES_tradnl"/>
        </w:rPr>
        <w:t xml:space="preserve"> apunta: “la cultura da importancia al trabajo en equipo, el apoyo mutuo, la libertad, la motivación, el esfuerzo independiente y la dedicación a la organización como un todo</w:t>
      </w:r>
      <w:r w:rsidR="005A25E0">
        <w:rPr>
          <w:rFonts w:cs="Arial"/>
          <w:szCs w:val="24"/>
          <w:lang w:val="es-ES_tradnl"/>
        </w:rPr>
        <w:t>, (...)” (</w:t>
      </w:r>
      <w:r>
        <w:rPr>
          <w:rFonts w:cs="Arial"/>
          <w:szCs w:val="24"/>
          <w:lang w:val="es-ES_tradnl"/>
        </w:rPr>
        <w:t>p.</w:t>
      </w:r>
      <w:r w:rsidR="005A25E0">
        <w:rPr>
          <w:rFonts w:cs="Arial"/>
          <w:szCs w:val="24"/>
          <w:lang w:val="es-ES_tradnl"/>
        </w:rPr>
        <w:t>292)</w:t>
      </w:r>
    </w:p>
    <w:p w14:paraId="711FCC2F" w14:textId="77777777" w:rsidR="007E534D" w:rsidRDefault="007E534D" w:rsidP="00AA62EC">
      <w:pPr>
        <w:rPr>
          <w:rFonts w:cs="Arial"/>
          <w:szCs w:val="24"/>
          <w:lang w:val="es-ES_tradnl"/>
        </w:rPr>
      </w:pPr>
    </w:p>
    <w:p w14:paraId="6BE91A16" w14:textId="77777777" w:rsidR="007E534D" w:rsidRPr="00C25BB6" w:rsidRDefault="007E534D" w:rsidP="007E534D">
      <w:pPr>
        <w:pStyle w:val="Heading2"/>
      </w:pPr>
      <w:bookmarkStart w:id="123" w:name="_Toc175570664"/>
      <w:bookmarkStart w:id="124" w:name="_Toc310114313"/>
      <w:r>
        <w:t>3.</w:t>
      </w:r>
      <w:r w:rsidR="00B42904">
        <w:t>2</w:t>
      </w:r>
      <w:r>
        <w:t xml:space="preserve"> </w:t>
      </w:r>
      <w:r w:rsidRPr="00C25BB6">
        <w:t>IMPACTO (LIDERAZGO Y PODER)</w:t>
      </w:r>
      <w:bookmarkEnd w:id="123"/>
      <w:bookmarkEnd w:id="124"/>
    </w:p>
    <w:p w14:paraId="689AB74D" w14:textId="77777777" w:rsidR="007E534D" w:rsidRDefault="007E534D" w:rsidP="007E534D">
      <w:pPr>
        <w:rPr>
          <w:rFonts w:cs="Arial"/>
          <w:b/>
          <w:szCs w:val="24"/>
          <w:lang w:val="es-ES_tradnl"/>
        </w:rPr>
      </w:pPr>
    </w:p>
    <w:p w14:paraId="1276E1D0" w14:textId="77777777" w:rsidR="007E534D" w:rsidRPr="00F56D79" w:rsidRDefault="007E534D" w:rsidP="007E534D">
      <w:pPr>
        <w:rPr>
          <w:rFonts w:cs="Arial"/>
          <w:szCs w:val="24"/>
          <w:lang w:val="es-ES_tradnl"/>
        </w:rPr>
      </w:pPr>
      <w:r w:rsidRPr="00F56D79">
        <w:rPr>
          <w:rFonts w:cs="Arial"/>
          <w:b/>
          <w:szCs w:val="24"/>
          <w:lang w:val="es-ES_tradnl"/>
        </w:rPr>
        <w:tab/>
      </w:r>
      <w:r w:rsidRPr="00F56D79">
        <w:rPr>
          <w:rFonts w:cs="Arial"/>
          <w:szCs w:val="24"/>
          <w:lang w:val="es-ES_tradnl"/>
        </w:rPr>
        <w:t>El Diccionario de la Real Academia Española</w:t>
      </w:r>
      <w:r>
        <w:rPr>
          <w:rFonts w:cs="Arial"/>
          <w:szCs w:val="24"/>
          <w:lang w:val="es-ES_tradnl"/>
        </w:rPr>
        <w:t xml:space="preserve"> (2011)</w:t>
      </w:r>
      <w:r w:rsidRPr="00F56D79">
        <w:rPr>
          <w:rFonts w:cs="Arial"/>
          <w:szCs w:val="24"/>
          <w:lang w:val="es-ES_tradnl"/>
        </w:rPr>
        <w:t>, en su versión digital, define impacto como: 1. Choque de un proyectil o de otro objeto contra algo, 2. Huella o señal que deja, 3. Golpe emocional producido por una noticia desconcertante, 4. Efecto producido en la opinión pública por un acontecimiento, una decisión de la autoridad, una noticia, una catástrofe, etc. De aquí se deduce que el impacto es la huella o señal dejada por algo, la influencia que tiene un acontecimiento, decisión, noticia, etc., sobre el actuar o pensamiento de otra u otras personas. Dependiendo de sus características, una persona puede influir sobre otra u otras personas, una empresa sobre otras o sobre un sector de la población, una manera de hacer las cosas en particular, puede afectar otras maneras de hacer lo mismo, dependiendo de su efectividad y eficacia.</w:t>
      </w:r>
    </w:p>
    <w:p w14:paraId="75C19E0F" w14:textId="77777777" w:rsidR="007E534D" w:rsidRPr="00F56D79" w:rsidRDefault="007E534D" w:rsidP="007E534D">
      <w:pPr>
        <w:rPr>
          <w:rFonts w:cs="Arial"/>
          <w:szCs w:val="24"/>
          <w:lang w:val="es-ES_tradnl"/>
        </w:rPr>
      </w:pPr>
    </w:p>
    <w:p w14:paraId="1FD999D1" w14:textId="77777777" w:rsidR="007E534D" w:rsidRPr="00F56D79" w:rsidRDefault="007E534D" w:rsidP="007E534D">
      <w:pPr>
        <w:rPr>
          <w:rFonts w:cs="Arial"/>
          <w:szCs w:val="24"/>
          <w:lang w:val="es-ES_tradnl"/>
        </w:rPr>
      </w:pPr>
      <w:r w:rsidRPr="00F56D79">
        <w:rPr>
          <w:rFonts w:cs="Arial"/>
          <w:szCs w:val="24"/>
          <w:lang w:val="es-ES_tradnl"/>
        </w:rPr>
        <w:tab/>
        <w:t>El impactar o influir, “en cierto sentido, [es] un poder personal que permite a alguien influir en otros por medio de las relaciones existentes. La influencia implica una transacción interpersonal, en la que un individuo actúa para provocar o modificar un comportamiento.” (Chiavenato, 2009a</w:t>
      </w:r>
      <w:r>
        <w:rPr>
          <w:rFonts w:cs="Arial"/>
          <w:szCs w:val="24"/>
          <w:lang w:val="es-ES_tradnl"/>
        </w:rPr>
        <w:t>, p.</w:t>
      </w:r>
      <w:r w:rsidR="005A25E0">
        <w:rPr>
          <w:rFonts w:cs="Arial"/>
          <w:szCs w:val="24"/>
          <w:lang w:val="es-ES_tradnl"/>
        </w:rPr>
        <w:t>336)</w:t>
      </w:r>
    </w:p>
    <w:p w14:paraId="79EE9DD8" w14:textId="77777777" w:rsidR="007E534D" w:rsidRPr="00F56D79" w:rsidRDefault="007E534D" w:rsidP="007E534D">
      <w:pPr>
        <w:rPr>
          <w:rFonts w:cs="Arial"/>
          <w:szCs w:val="24"/>
          <w:lang w:val="es-ES_tradnl"/>
        </w:rPr>
      </w:pPr>
    </w:p>
    <w:p w14:paraId="522A6D24" w14:textId="77777777" w:rsidR="007E534D" w:rsidRPr="00F56D79" w:rsidRDefault="007E534D" w:rsidP="007E534D">
      <w:pPr>
        <w:rPr>
          <w:rFonts w:cs="Arial"/>
          <w:szCs w:val="24"/>
          <w:lang w:val="es-ES_tradnl"/>
        </w:rPr>
      </w:pPr>
      <w:r w:rsidRPr="00F56D79">
        <w:rPr>
          <w:rFonts w:cs="Arial"/>
          <w:szCs w:val="24"/>
          <w:lang w:val="es-ES_tradnl"/>
        </w:rPr>
        <w:tab/>
        <w:t>Los y las líderes son personas que influyen (impactan) otras personas. Esta influencia puede ser derivada del puesto que ocupan o derivada de lo</w:t>
      </w:r>
      <w:r>
        <w:rPr>
          <w:rFonts w:cs="Arial"/>
          <w:szCs w:val="24"/>
          <w:lang w:val="es-ES_tradnl"/>
        </w:rPr>
        <w:t xml:space="preserve"> que los otros ven en ellos. La tabla</w:t>
      </w:r>
      <w:r w:rsidR="00815007">
        <w:rPr>
          <w:rFonts w:cs="Arial"/>
          <w:szCs w:val="24"/>
          <w:lang w:val="es-ES_tradnl"/>
        </w:rPr>
        <w:t xml:space="preserve"> n.° 13</w:t>
      </w:r>
      <w:r w:rsidRPr="00F56D79">
        <w:rPr>
          <w:rFonts w:cs="Arial"/>
          <w:szCs w:val="24"/>
          <w:lang w:val="es-ES_tradnl"/>
        </w:rPr>
        <w:t xml:space="preserve"> muestra las características propias a cada tipo de influencia.</w:t>
      </w:r>
    </w:p>
    <w:p w14:paraId="40A9D9B7" w14:textId="77777777" w:rsidR="007E534D" w:rsidRDefault="007E534D" w:rsidP="007E534D">
      <w:pPr>
        <w:spacing w:line="240" w:lineRule="auto"/>
        <w:jc w:val="center"/>
        <w:rPr>
          <w:rFonts w:cs="Arial"/>
          <w:b/>
          <w:szCs w:val="24"/>
          <w:lang w:val="es-ES_tradnl"/>
        </w:rPr>
      </w:pPr>
    </w:p>
    <w:p w14:paraId="4F1220F0" w14:textId="77777777" w:rsidR="007E534D" w:rsidRPr="00F56D79" w:rsidRDefault="007E534D" w:rsidP="007E534D">
      <w:pPr>
        <w:spacing w:line="240" w:lineRule="auto"/>
        <w:jc w:val="center"/>
        <w:rPr>
          <w:rFonts w:cs="Arial"/>
          <w:b/>
          <w:szCs w:val="24"/>
          <w:lang w:val="es-ES_tradnl"/>
        </w:rPr>
      </w:pPr>
      <w:r>
        <w:rPr>
          <w:rFonts w:cs="Arial"/>
          <w:b/>
          <w:szCs w:val="24"/>
          <w:lang w:val="es-ES_tradnl"/>
        </w:rPr>
        <w:t>Tabla</w:t>
      </w:r>
      <w:r w:rsidR="00815007">
        <w:rPr>
          <w:rFonts w:cs="Arial"/>
          <w:b/>
          <w:szCs w:val="24"/>
          <w:lang w:val="es-ES_tradnl"/>
        </w:rPr>
        <w:t xml:space="preserve"> n.° 13</w:t>
      </w:r>
      <w:r w:rsidRPr="00F56D79">
        <w:rPr>
          <w:rFonts w:cs="Arial"/>
          <w:b/>
          <w:szCs w:val="24"/>
          <w:lang w:val="es-ES_tradnl"/>
        </w:rPr>
        <w:t xml:space="preserve">. </w:t>
      </w:r>
    </w:p>
    <w:p w14:paraId="058680C4" w14:textId="77777777" w:rsidR="007E534D" w:rsidRPr="00F56D79" w:rsidRDefault="007E534D" w:rsidP="007E534D">
      <w:pPr>
        <w:spacing w:line="240" w:lineRule="auto"/>
        <w:jc w:val="center"/>
        <w:rPr>
          <w:rFonts w:cs="Arial"/>
          <w:b/>
          <w:szCs w:val="24"/>
          <w:lang w:val="es-ES_tradnl"/>
        </w:rPr>
      </w:pPr>
    </w:p>
    <w:p w14:paraId="1406900F" w14:textId="77777777" w:rsidR="007E534D" w:rsidRPr="00F56D79" w:rsidRDefault="007E534D" w:rsidP="007E534D">
      <w:pPr>
        <w:spacing w:line="240" w:lineRule="auto"/>
        <w:jc w:val="center"/>
        <w:rPr>
          <w:rFonts w:cs="Arial"/>
          <w:b/>
          <w:szCs w:val="24"/>
          <w:lang w:val="es-ES_tradnl"/>
        </w:rPr>
      </w:pPr>
      <w:r w:rsidRPr="00F56D79">
        <w:rPr>
          <w:rFonts w:cs="Arial"/>
          <w:b/>
          <w:szCs w:val="24"/>
          <w:lang w:val="es-ES_tradnl"/>
        </w:rPr>
        <w:t>Diferencias en el ejercicio del poder</w:t>
      </w:r>
    </w:p>
    <w:p w14:paraId="5AD15368" w14:textId="77777777" w:rsidR="007E534D" w:rsidRPr="00F56D79" w:rsidRDefault="007E534D" w:rsidP="007E534D">
      <w:pPr>
        <w:spacing w:line="240" w:lineRule="auto"/>
        <w:jc w:val="center"/>
        <w:rPr>
          <w:rFonts w:cs="Arial"/>
          <w:b/>
          <w:szCs w:val="24"/>
          <w:lang w:val="es-ES_tradnl"/>
        </w:rPr>
      </w:pPr>
    </w:p>
    <w:tbl>
      <w:tblPr>
        <w:tblW w:w="0" w:type="auto"/>
        <w:tblBorders>
          <w:top w:val="single" w:sz="12" w:space="0" w:color="808080"/>
          <w:left w:val="nil"/>
          <w:bottom w:val="single" w:sz="12" w:space="0" w:color="808080"/>
          <w:right w:val="nil"/>
          <w:insideH w:val="nil"/>
          <w:insideV w:val="nil"/>
        </w:tblBorders>
        <w:tblLook w:val="00A0" w:firstRow="1" w:lastRow="0" w:firstColumn="1" w:lastColumn="0" w:noHBand="0" w:noVBand="0"/>
      </w:tblPr>
      <w:tblGrid>
        <w:gridCol w:w="4197"/>
        <w:gridCol w:w="4191"/>
      </w:tblGrid>
      <w:tr w:rsidR="007E534D" w:rsidRPr="00E31400" w14:paraId="33789ED7" w14:textId="77777777" w:rsidTr="004700EC">
        <w:tc>
          <w:tcPr>
            <w:tcW w:w="4428" w:type="dxa"/>
            <w:tcBorders>
              <w:bottom w:val="single" w:sz="6" w:space="0" w:color="808080"/>
            </w:tcBorders>
            <w:shd w:val="clear" w:color="auto" w:fill="auto"/>
          </w:tcPr>
          <w:p w14:paraId="2B79B352" w14:textId="77777777" w:rsidR="007E534D" w:rsidRPr="00E31400" w:rsidRDefault="007E534D" w:rsidP="004700EC">
            <w:pPr>
              <w:spacing w:line="240" w:lineRule="auto"/>
              <w:rPr>
                <w:rFonts w:cs="Arial"/>
                <w:b/>
                <w:szCs w:val="24"/>
                <w:lang w:val="es-ES_tradnl"/>
              </w:rPr>
            </w:pPr>
            <w:r w:rsidRPr="00E31400">
              <w:rPr>
                <w:rFonts w:cs="Arial"/>
                <w:b/>
                <w:szCs w:val="24"/>
                <w:lang w:val="es-ES_tradnl"/>
              </w:rPr>
              <w:t>Poder derivado del puesto</w:t>
            </w:r>
          </w:p>
        </w:tc>
        <w:tc>
          <w:tcPr>
            <w:tcW w:w="4428" w:type="dxa"/>
            <w:tcBorders>
              <w:bottom w:val="single" w:sz="6" w:space="0" w:color="808080"/>
            </w:tcBorders>
            <w:shd w:val="clear" w:color="auto" w:fill="auto"/>
          </w:tcPr>
          <w:p w14:paraId="76E111E6" w14:textId="77777777" w:rsidR="007E534D" w:rsidRPr="00E31400" w:rsidRDefault="007E534D" w:rsidP="004700EC">
            <w:pPr>
              <w:spacing w:line="240" w:lineRule="auto"/>
              <w:rPr>
                <w:rFonts w:cs="Arial"/>
                <w:b/>
                <w:szCs w:val="24"/>
                <w:lang w:val="es-ES_tradnl"/>
              </w:rPr>
            </w:pPr>
            <w:r w:rsidRPr="00E31400">
              <w:rPr>
                <w:rFonts w:cs="Arial"/>
                <w:b/>
                <w:szCs w:val="24"/>
                <w:lang w:val="es-ES_tradnl"/>
              </w:rPr>
              <w:t>Poder derivado de la persona</w:t>
            </w:r>
          </w:p>
        </w:tc>
      </w:tr>
      <w:tr w:rsidR="007E534D" w:rsidRPr="00E31400" w14:paraId="03585D63" w14:textId="77777777" w:rsidTr="004700EC">
        <w:tc>
          <w:tcPr>
            <w:tcW w:w="4428" w:type="dxa"/>
            <w:tcBorders>
              <w:top w:val="single" w:sz="6" w:space="0" w:color="808080"/>
            </w:tcBorders>
            <w:shd w:val="clear" w:color="auto" w:fill="auto"/>
          </w:tcPr>
          <w:p w14:paraId="3572625E" w14:textId="77777777" w:rsidR="007E534D" w:rsidRPr="00E31400" w:rsidRDefault="007E534D" w:rsidP="004700EC">
            <w:pPr>
              <w:spacing w:line="240" w:lineRule="auto"/>
              <w:jc w:val="left"/>
              <w:rPr>
                <w:rFonts w:cs="Arial"/>
                <w:b/>
                <w:szCs w:val="24"/>
                <w:lang w:val="es-ES_tradnl"/>
              </w:rPr>
            </w:pPr>
            <w:r w:rsidRPr="00E31400">
              <w:rPr>
                <w:rFonts w:cs="Arial"/>
                <w:b/>
                <w:szCs w:val="24"/>
                <w:lang w:val="es-ES_tradnl"/>
              </w:rPr>
              <w:t xml:space="preserve">Recompensa: </w:t>
            </w:r>
          </w:p>
          <w:p w14:paraId="003475D6" w14:textId="77777777" w:rsidR="007E534D" w:rsidRPr="00E31400" w:rsidRDefault="007E534D" w:rsidP="004700EC">
            <w:pPr>
              <w:spacing w:line="240" w:lineRule="auto"/>
              <w:jc w:val="left"/>
              <w:rPr>
                <w:rFonts w:cs="Arial"/>
                <w:szCs w:val="24"/>
                <w:lang w:val="es-ES_tradnl"/>
              </w:rPr>
            </w:pPr>
            <w:r w:rsidRPr="00E31400">
              <w:rPr>
                <w:rFonts w:cs="Arial"/>
                <w:szCs w:val="24"/>
                <w:lang w:val="es-ES_tradnl"/>
              </w:rPr>
              <w:t>Si usted hace lo que ordeno será recompensado.</w:t>
            </w:r>
          </w:p>
        </w:tc>
        <w:tc>
          <w:tcPr>
            <w:tcW w:w="4428" w:type="dxa"/>
            <w:tcBorders>
              <w:top w:val="single" w:sz="6" w:space="0" w:color="808080"/>
            </w:tcBorders>
            <w:shd w:val="clear" w:color="auto" w:fill="auto"/>
          </w:tcPr>
          <w:p w14:paraId="7799435E" w14:textId="77777777" w:rsidR="007E534D" w:rsidRPr="00E31400" w:rsidRDefault="007E534D" w:rsidP="004700EC">
            <w:pPr>
              <w:spacing w:line="240" w:lineRule="auto"/>
              <w:jc w:val="left"/>
              <w:rPr>
                <w:rFonts w:cs="Arial"/>
                <w:b/>
                <w:szCs w:val="24"/>
                <w:lang w:val="es-ES_tradnl"/>
              </w:rPr>
            </w:pPr>
            <w:r w:rsidRPr="00E31400">
              <w:rPr>
                <w:rFonts w:cs="Arial"/>
                <w:b/>
                <w:szCs w:val="24"/>
                <w:lang w:val="es-ES_tradnl"/>
              </w:rPr>
              <w:t>Competencia:</w:t>
            </w:r>
          </w:p>
          <w:p w14:paraId="4DBA68EE" w14:textId="77777777" w:rsidR="007E534D" w:rsidRPr="00E31400" w:rsidRDefault="007E534D" w:rsidP="004700EC">
            <w:pPr>
              <w:spacing w:line="240" w:lineRule="auto"/>
              <w:jc w:val="left"/>
              <w:rPr>
                <w:rFonts w:cs="Arial"/>
                <w:szCs w:val="24"/>
                <w:lang w:val="es-ES_tradnl"/>
              </w:rPr>
            </w:pPr>
            <w:r w:rsidRPr="00E31400">
              <w:rPr>
                <w:rFonts w:cs="Arial"/>
                <w:szCs w:val="24"/>
                <w:lang w:val="es-ES_tradnl"/>
              </w:rPr>
              <w:t>La persona es vista como fuente de conocimiento, orientación e inspiración.</w:t>
            </w:r>
          </w:p>
        </w:tc>
      </w:tr>
      <w:tr w:rsidR="007E534D" w:rsidRPr="00E31400" w14:paraId="20D324DA" w14:textId="77777777" w:rsidTr="004700EC">
        <w:tc>
          <w:tcPr>
            <w:tcW w:w="4428" w:type="dxa"/>
            <w:shd w:val="clear" w:color="auto" w:fill="auto"/>
          </w:tcPr>
          <w:p w14:paraId="70035A28" w14:textId="77777777" w:rsidR="007E534D" w:rsidRPr="00E31400" w:rsidRDefault="007E534D" w:rsidP="004700EC">
            <w:pPr>
              <w:spacing w:line="240" w:lineRule="auto"/>
              <w:jc w:val="left"/>
              <w:rPr>
                <w:rFonts w:cs="Arial"/>
                <w:b/>
                <w:szCs w:val="24"/>
                <w:lang w:val="es-ES_tradnl"/>
              </w:rPr>
            </w:pPr>
            <w:r w:rsidRPr="00E31400">
              <w:rPr>
                <w:rFonts w:cs="Arial"/>
                <w:b/>
                <w:szCs w:val="24"/>
                <w:lang w:val="es-ES_tradnl"/>
              </w:rPr>
              <w:t>Coacción:</w:t>
            </w:r>
          </w:p>
          <w:p w14:paraId="4BA69D67" w14:textId="77777777" w:rsidR="007E534D" w:rsidRPr="00E31400" w:rsidRDefault="007E534D" w:rsidP="004700EC">
            <w:pPr>
              <w:spacing w:line="240" w:lineRule="auto"/>
              <w:jc w:val="left"/>
              <w:rPr>
                <w:rFonts w:cs="Arial"/>
                <w:szCs w:val="24"/>
                <w:lang w:val="es-ES_tradnl"/>
              </w:rPr>
            </w:pPr>
            <w:r w:rsidRPr="00E31400">
              <w:rPr>
                <w:rFonts w:cs="Arial"/>
                <w:szCs w:val="24"/>
                <w:lang w:val="es-ES_tradnl"/>
              </w:rPr>
              <w:t>Si no hace lo que ordeno será sancionado.</w:t>
            </w:r>
          </w:p>
        </w:tc>
        <w:tc>
          <w:tcPr>
            <w:tcW w:w="4428" w:type="dxa"/>
            <w:vMerge w:val="restart"/>
            <w:shd w:val="clear" w:color="auto" w:fill="auto"/>
          </w:tcPr>
          <w:p w14:paraId="51F14F69" w14:textId="77777777" w:rsidR="007E534D" w:rsidRPr="00E31400" w:rsidRDefault="007E534D" w:rsidP="004700EC">
            <w:pPr>
              <w:spacing w:line="240" w:lineRule="auto"/>
              <w:jc w:val="left"/>
              <w:rPr>
                <w:rFonts w:cs="Arial"/>
                <w:b/>
                <w:szCs w:val="24"/>
                <w:lang w:val="es-ES_tradnl"/>
              </w:rPr>
            </w:pPr>
            <w:r w:rsidRPr="00E31400">
              <w:rPr>
                <w:rFonts w:cs="Arial"/>
                <w:b/>
                <w:szCs w:val="24"/>
                <w:lang w:val="es-ES_tradnl"/>
              </w:rPr>
              <w:t>Referencia:</w:t>
            </w:r>
          </w:p>
          <w:p w14:paraId="31804490" w14:textId="77777777" w:rsidR="007E534D" w:rsidRPr="00E31400" w:rsidRDefault="007E534D" w:rsidP="004700EC">
            <w:pPr>
              <w:spacing w:line="240" w:lineRule="auto"/>
              <w:jc w:val="left"/>
              <w:rPr>
                <w:rFonts w:cs="Arial"/>
                <w:szCs w:val="24"/>
                <w:lang w:val="es-ES_tradnl"/>
              </w:rPr>
            </w:pPr>
            <w:r w:rsidRPr="00E31400">
              <w:rPr>
                <w:rFonts w:cs="Arial"/>
                <w:szCs w:val="24"/>
                <w:lang w:val="es-ES_tradnl"/>
              </w:rPr>
              <w:t>Las personas desean identificarse con su líder.</w:t>
            </w:r>
          </w:p>
        </w:tc>
      </w:tr>
      <w:tr w:rsidR="007E534D" w:rsidRPr="00E31400" w14:paraId="4E6F2AD2" w14:textId="77777777" w:rsidTr="004700EC">
        <w:tc>
          <w:tcPr>
            <w:tcW w:w="4428" w:type="dxa"/>
            <w:shd w:val="clear" w:color="auto" w:fill="auto"/>
          </w:tcPr>
          <w:p w14:paraId="5F397F2F" w14:textId="77777777" w:rsidR="007E534D" w:rsidRPr="00CE36A6" w:rsidRDefault="007E534D" w:rsidP="004700EC">
            <w:pPr>
              <w:spacing w:line="240" w:lineRule="auto"/>
              <w:jc w:val="left"/>
              <w:rPr>
                <w:rFonts w:cs="Arial"/>
                <w:b/>
                <w:szCs w:val="24"/>
                <w:lang w:val="es-ES_tradnl"/>
              </w:rPr>
            </w:pPr>
            <w:r w:rsidRPr="00CE36A6">
              <w:rPr>
                <w:rFonts w:cs="Arial"/>
                <w:b/>
                <w:szCs w:val="24"/>
                <w:lang w:val="es-ES_tradnl"/>
              </w:rPr>
              <w:t>Legítimo (Autoridad):</w:t>
            </w:r>
          </w:p>
          <w:p w14:paraId="3BD10C8F" w14:textId="77777777" w:rsidR="007E534D" w:rsidRPr="00E31400" w:rsidRDefault="007E534D" w:rsidP="004700EC">
            <w:pPr>
              <w:spacing w:line="240" w:lineRule="auto"/>
              <w:jc w:val="left"/>
              <w:rPr>
                <w:rFonts w:cs="Arial"/>
                <w:szCs w:val="24"/>
                <w:lang w:val="es-ES_tradnl"/>
              </w:rPr>
            </w:pPr>
            <w:r w:rsidRPr="00E31400">
              <w:rPr>
                <w:rFonts w:cs="Arial"/>
                <w:szCs w:val="24"/>
                <w:lang w:val="es-ES_tradnl"/>
              </w:rPr>
              <w:t>Yo soy el jefe y usted hace lo que yo ordeno.</w:t>
            </w:r>
          </w:p>
        </w:tc>
        <w:tc>
          <w:tcPr>
            <w:tcW w:w="4428" w:type="dxa"/>
            <w:vMerge/>
            <w:shd w:val="clear" w:color="auto" w:fill="auto"/>
          </w:tcPr>
          <w:p w14:paraId="5DDBA5A9" w14:textId="77777777" w:rsidR="007E534D" w:rsidRPr="00E31400" w:rsidRDefault="007E534D" w:rsidP="004700EC">
            <w:pPr>
              <w:spacing w:line="240" w:lineRule="auto"/>
              <w:rPr>
                <w:rFonts w:cs="Arial"/>
                <w:szCs w:val="24"/>
                <w:lang w:val="es-ES_tradnl"/>
              </w:rPr>
            </w:pPr>
          </w:p>
        </w:tc>
      </w:tr>
    </w:tbl>
    <w:p w14:paraId="19CA9FBF" w14:textId="77777777" w:rsidR="007E534D" w:rsidRPr="0060046B" w:rsidRDefault="007E534D" w:rsidP="007E534D">
      <w:pPr>
        <w:spacing w:line="240" w:lineRule="auto"/>
        <w:jc w:val="center"/>
        <w:rPr>
          <w:rFonts w:cs="Arial"/>
          <w:i/>
          <w:sz w:val="20"/>
          <w:szCs w:val="20"/>
          <w:lang w:val="es-ES_tradnl"/>
        </w:rPr>
      </w:pPr>
      <w:r w:rsidRPr="0060046B">
        <w:rPr>
          <w:rFonts w:cs="Arial"/>
          <w:i/>
          <w:sz w:val="20"/>
          <w:szCs w:val="20"/>
          <w:lang w:val="es-ES_tradnl"/>
        </w:rPr>
        <w:t>Fuente: Chiavenato (2009a, p.336)</w:t>
      </w:r>
      <w:r w:rsidR="00A5753A">
        <w:rPr>
          <w:rFonts w:cs="Arial"/>
          <w:i/>
          <w:sz w:val="20"/>
          <w:szCs w:val="20"/>
          <w:lang w:val="es-ES_tradnl"/>
        </w:rPr>
        <w:t>.</w:t>
      </w:r>
    </w:p>
    <w:p w14:paraId="0D5F139E" w14:textId="77777777" w:rsidR="007E534D" w:rsidRPr="00F56D79" w:rsidRDefault="007E534D" w:rsidP="007E534D">
      <w:pPr>
        <w:rPr>
          <w:rFonts w:cs="Arial"/>
          <w:b/>
          <w:szCs w:val="24"/>
          <w:lang w:val="es-ES_tradnl"/>
        </w:rPr>
      </w:pPr>
    </w:p>
    <w:p w14:paraId="138054D7" w14:textId="77777777" w:rsidR="007E534D" w:rsidRPr="00F56D79" w:rsidRDefault="007E534D" w:rsidP="007E534D">
      <w:pPr>
        <w:spacing w:line="240" w:lineRule="auto"/>
        <w:ind w:left="1260"/>
        <w:rPr>
          <w:rFonts w:cs="Arial"/>
          <w:szCs w:val="24"/>
          <w:lang w:val="es-ES_tradnl"/>
        </w:rPr>
      </w:pPr>
      <w:r w:rsidRPr="00F56D79">
        <w:rPr>
          <w:rFonts w:cs="Arial"/>
          <w:szCs w:val="24"/>
          <w:lang w:val="es-ES_tradnl"/>
        </w:rPr>
        <w:t>Cuando el liderazgo se basa en el poder de coerción, de recompensa o legítimo, no proviene del líder, sino del poder que le confiere su posición en la organización. El verdadero liderazgo se deriva del poder de competencia o de referencia, es decir, se basa en el líder, y se caracteriza por la capacidad de lograr resultados por medio de</w:t>
      </w:r>
      <w:r>
        <w:rPr>
          <w:rFonts w:cs="Arial"/>
          <w:szCs w:val="24"/>
          <w:lang w:val="es-ES_tradnl"/>
        </w:rPr>
        <w:t xml:space="preserve"> las personas.</w:t>
      </w:r>
      <w:r w:rsidRPr="00F56D79">
        <w:rPr>
          <w:rFonts w:cs="Arial"/>
          <w:szCs w:val="24"/>
          <w:lang w:val="es-ES_tradnl"/>
        </w:rPr>
        <w:t xml:space="preserve"> (Chiavenato, 2009a</w:t>
      </w:r>
      <w:r>
        <w:rPr>
          <w:rFonts w:cs="Arial"/>
          <w:szCs w:val="24"/>
          <w:lang w:val="es-ES_tradnl"/>
        </w:rPr>
        <w:t>, p.</w:t>
      </w:r>
      <w:r w:rsidR="005A25E0">
        <w:rPr>
          <w:rFonts w:cs="Arial"/>
          <w:szCs w:val="24"/>
          <w:lang w:val="es-ES_tradnl"/>
        </w:rPr>
        <w:t>337)</w:t>
      </w:r>
    </w:p>
    <w:p w14:paraId="3D4377AD" w14:textId="77777777" w:rsidR="007E534D" w:rsidRPr="00F56D79" w:rsidRDefault="007E534D" w:rsidP="007E534D">
      <w:pPr>
        <w:rPr>
          <w:rFonts w:cs="Arial"/>
          <w:szCs w:val="24"/>
          <w:lang w:val="es-ES_tradnl"/>
        </w:rPr>
      </w:pPr>
    </w:p>
    <w:p w14:paraId="6052EAD5" w14:textId="77777777" w:rsidR="007E534D" w:rsidRPr="00F56D79" w:rsidRDefault="007E534D" w:rsidP="007E534D">
      <w:pPr>
        <w:rPr>
          <w:rFonts w:cs="Arial"/>
          <w:szCs w:val="24"/>
          <w:lang w:val="es-ES_tradnl"/>
        </w:rPr>
      </w:pPr>
      <w:r w:rsidRPr="00F56D79">
        <w:rPr>
          <w:rFonts w:cs="Arial"/>
          <w:szCs w:val="24"/>
          <w:lang w:val="es-ES_tradnl"/>
        </w:rPr>
        <w:t xml:space="preserve"> </w:t>
      </w:r>
      <w:r w:rsidRPr="00F56D79">
        <w:rPr>
          <w:rFonts w:cs="Arial"/>
          <w:szCs w:val="24"/>
          <w:lang w:val="es-ES_tradnl"/>
        </w:rPr>
        <w:tab/>
        <w:t xml:space="preserve">Extrapolando lo expuesto hasta aquí sobre el impacto y la influencia, un proceso administrativo </w:t>
      </w:r>
      <w:r>
        <w:rPr>
          <w:rFonts w:cs="Arial"/>
          <w:szCs w:val="24"/>
          <w:lang w:val="es-ES_tradnl"/>
        </w:rPr>
        <w:t xml:space="preserve">impactará en tanto </w:t>
      </w:r>
      <w:r w:rsidRPr="00F56D79">
        <w:rPr>
          <w:rFonts w:cs="Arial"/>
          <w:szCs w:val="24"/>
          <w:lang w:val="es-ES_tradnl"/>
        </w:rPr>
        <w:t>sea visto como fuente de conocimiento, orientación, inspiración y efectividad para realizar una acción, a la vez que exista la necesidad de ser utilizado en áreas distintas a la de su propio actuar.</w:t>
      </w:r>
    </w:p>
    <w:p w14:paraId="6807D60D" w14:textId="77777777" w:rsidR="007E534D" w:rsidRPr="001F0486" w:rsidRDefault="007E534D" w:rsidP="00AA62EC">
      <w:pPr>
        <w:rPr>
          <w:rFonts w:cs="Arial"/>
          <w:szCs w:val="24"/>
          <w:lang w:val="es-ES_tradnl"/>
        </w:rPr>
      </w:pPr>
    </w:p>
    <w:p w14:paraId="0FABA76A" w14:textId="77777777" w:rsidR="00AA62EC" w:rsidRPr="001F0486" w:rsidRDefault="00AA62EC" w:rsidP="00AA62EC">
      <w:pPr>
        <w:rPr>
          <w:rFonts w:cs="Arial"/>
          <w:szCs w:val="24"/>
          <w:lang w:val="es-ES_tradnl"/>
        </w:rPr>
      </w:pPr>
    </w:p>
    <w:p w14:paraId="47423632" w14:textId="77777777" w:rsidR="007E534D" w:rsidRDefault="007E534D" w:rsidP="007E534D">
      <w:pPr>
        <w:pStyle w:val="Heading1"/>
        <w:jc w:val="center"/>
      </w:pPr>
      <w:bookmarkStart w:id="125" w:name="_Toc310114314"/>
      <w:bookmarkStart w:id="126" w:name="_Toc164399680"/>
      <w:bookmarkStart w:id="127" w:name="_Toc175570658"/>
      <w:r>
        <w:t>CAPÍTULO IV. MARCO REFERENCIAL</w:t>
      </w:r>
      <w:bookmarkEnd w:id="125"/>
    </w:p>
    <w:p w14:paraId="5225E7D7" w14:textId="77777777" w:rsidR="007E534D" w:rsidRDefault="007E534D" w:rsidP="00701A7D">
      <w:pPr>
        <w:pStyle w:val="Heading3"/>
      </w:pPr>
    </w:p>
    <w:p w14:paraId="133C0E7B" w14:textId="77777777" w:rsidR="00AA62EC" w:rsidRPr="00C25BB6" w:rsidRDefault="007E534D" w:rsidP="007E534D">
      <w:pPr>
        <w:pStyle w:val="Heading2"/>
      </w:pPr>
      <w:bookmarkStart w:id="128" w:name="_Toc310114315"/>
      <w:r>
        <w:t>4.1</w:t>
      </w:r>
      <w:r w:rsidR="004D2CFB">
        <w:t xml:space="preserve"> </w:t>
      </w:r>
      <w:bookmarkEnd w:id="126"/>
      <w:bookmarkEnd w:id="127"/>
      <w:r w:rsidR="00DA753A">
        <w:t>ENSAMBLES INSTRUMENTALES</w:t>
      </w:r>
      <w:bookmarkEnd w:id="128"/>
    </w:p>
    <w:p w14:paraId="02044354" w14:textId="77777777" w:rsidR="00F375FF" w:rsidRDefault="00F375FF" w:rsidP="00AA62EC">
      <w:pPr>
        <w:rPr>
          <w:rFonts w:cs="Arial"/>
          <w:b/>
          <w:szCs w:val="24"/>
          <w:lang w:val="es-ES_tradnl"/>
        </w:rPr>
      </w:pPr>
    </w:p>
    <w:p w14:paraId="78979B4B" w14:textId="77777777" w:rsidR="00FB112F" w:rsidRDefault="00FB112F" w:rsidP="0079430A">
      <w:pPr>
        <w:rPr>
          <w:rFonts w:cs="Arial"/>
          <w:szCs w:val="24"/>
          <w:lang w:val="es-ES_tradnl"/>
        </w:rPr>
      </w:pPr>
      <w:r>
        <w:rPr>
          <w:rFonts w:cs="Arial"/>
          <w:b/>
          <w:szCs w:val="24"/>
          <w:lang w:val="es-ES_tradnl"/>
        </w:rPr>
        <w:tab/>
      </w:r>
      <w:r w:rsidR="001F706C">
        <w:rPr>
          <w:rFonts w:cs="Arial"/>
          <w:szCs w:val="24"/>
          <w:lang w:val="es-ES_tradnl"/>
        </w:rPr>
        <w:t>En la gestión de los grupos instrumentales, convergen las teorías de las administración y la mecánica propia de estas organizaciones. Aplicar la experiencia y conocimientos de estos grupos al quehacer en las organizaciones educativas, necesita de un conocimiento musical previo, sobre temas tales como: música, ensambles instrumentales, figura del director (a) y técnicas de ensayo</w:t>
      </w:r>
      <w:r w:rsidR="00322FCF">
        <w:rPr>
          <w:rFonts w:cs="Arial"/>
          <w:szCs w:val="24"/>
          <w:lang w:val="es-ES_tradnl"/>
        </w:rPr>
        <w:t>,</w:t>
      </w:r>
      <w:r w:rsidR="001F706C">
        <w:rPr>
          <w:rFonts w:cs="Arial"/>
          <w:szCs w:val="24"/>
          <w:lang w:val="es-ES_tradnl"/>
        </w:rPr>
        <w:t xml:space="preserve"> entre otros. Este conocimiento previo, permite traducir, la forma en que se llevan a cabo los procesos en los grupos musicales, al ambiente de la administración de la educación; con el objetivo de coadyuvar en la calidad de la educación. De esta manera, e</w:t>
      </w:r>
      <w:r>
        <w:rPr>
          <w:rFonts w:cs="Arial"/>
          <w:szCs w:val="24"/>
          <w:lang w:val="es-ES_tradnl"/>
        </w:rPr>
        <w:t xml:space="preserve">l presente marco referencial, </w:t>
      </w:r>
      <w:r w:rsidR="001F706C">
        <w:rPr>
          <w:rFonts w:cs="Arial"/>
          <w:szCs w:val="24"/>
          <w:lang w:val="es-ES_tradnl"/>
        </w:rPr>
        <w:t>aplica</w:t>
      </w:r>
      <w:r>
        <w:rPr>
          <w:rFonts w:cs="Arial"/>
          <w:szCs w:val="24"/>
          <w:lang w:val="es-ES_tradnl"/>
        </w:rPr>
        <w:t xml:space="preserve"> la teoría de la administración al quehacer de los grupos instrumentales</w:t>
      </w:r>
      <w:r w:rsidR="001F706C">
        <w:rPr>
          <w:rFonts w:cs="Arial"/>
          <w:szCs w:val="24"/>
          <w:lang w:val="es-ES_tradnl"/>
        </w:rPr>
        <w:t>, define su actuar</w:t>
      </w:r>
      <w:r w:rsidR="0079430A">
        <w:rPr>
          <w:rFonts w:cs="Arial"/>
          <w:szCs w:val="24"/>
          <w:lang w:val="es-ES_tradnl"/>
        </w:rPr>
        <w:t xml:space="preserve"> y devela el ambiente organizacional de estos grupos.</w:t>
      </w:r>
      <w:r>
        <w:rPr>
          <w:rFonts w:cs="Arial"/>
          <w:szCs w:val="24"/>
          <w:lang w:val="es-ES_tradnl"/>
        </w:rPr>
        <w:t xml:space="preserve"> </w:t>
      </w:r>
    </w:p>
    <w:p w14:paraId="6B2D8BC6" w14:textId="77777777" w:rsidR="00FB112F" w:rsidRDefault="00FB112F" w:rsidP="00AA62EC">
      <w:pPr>
        <w:rPr>
          <w:rFonts w:cs="Arial"/>
          <w:szCs w:val="24"/>
          <w:lang w:val="es-ES_tradnl"/>
        </w:rPr>
      </w:pPr>
    </w:p>
    <w:p w14:paraId="4D5821B1" w14:textId="77777777" w:rsidR="00AA62EC" w:rsidRPr="00FB112F" w:rsidRDefault="00213EB7" w:rsidP="00FB112F">
      <w:pPr>
        <w:ind w:firstLine="720"/>
        <w:rPr>
          <w:rFonts w:cs="Arial"/>
          <w:b/>
          <w:szCs w:val="24"/>
          <w:lang w:val="es-ES_tradnl"/>
        </w:rPr>
      </w:pPr>
      <w:r>
        <w:rPr>
          <w:rFonts w:cs="Arial"/>
          <w:szCs w:val="24"/>
          <w:lang w:val="es-ES_tradnl"/>
        </w:rPr>
        <w:t xml:space="preserve"> Antes de acercarse a una definición de </w:t>
      </w:r>
      <w:r w:rsidR="00322FCF">
        <w:rPr>
          <w:rFonts w:cs="Arial"/>
          <w:szCs w:val="24"/>
          <w:lang w:val="es-ES_tradnl"/>
        </w:rPr>
        <w:t>ensamble o grupo instrumental</w:t>
      </w:r>
      <w:r>
        <w:rPr>
          <w:rFonts w:cs="Arial"/>
          <w:szCs w:val="24"/>
          <w:lang w:val="es-ES_tradnl"/>
        </w:rPr>
        <w:t>, se</w:t>
      </w:r>
      <w:r w:rsidR="00322FCF">
        <w:rPr>
          <w:rFonts w:cs="Arial"/>
          <w:szCs w:val="24"/>
          <w:lang w:val="es-ES_tradnl"/>
        </w:rPr>
        <w:t xml:space="preserve"> considera necesario</w:t>
      </w:r>
      <w:r>
        <w:rPr>
          <w:rFonts w:cs="Arial"/>
          <w:szCs w:val="24"/>
          <w:lang w:val="es-ES_tradnl"/>
        </w:rPr>
        <w:t xml:space="preserve"> presenta</w:t>
      </w:r>
      <w:r w:rsidR="00322FCF">
        <w:rPr>
          <w:rFonts w:cs="Arial"/>
          <w:szCs w:val="24"/>
          <w:lang w:val="es-ES_tradnl"/>
        </w:rPr>
        <w:t>r</w:t>
      </w:r>
      <w:r>
        <w:rPr>
          <w:rFonts w:cs="Arial"/>
          <w:szCs w:val="24"/>
          <w:lang w:val="es-ES_tradnl"/>
        </w:rPr>
        <w:t xml:space="preserve"> una reflexión de </w:t>
      </w:r>
      <w:r w:rsidR="00AA62EC" w:rsidRPr="001F0486">
        <w:rPr>
          <w:rFonts w:cs="Arial"/>
          <w:szCs w:val="24"/>
          <w:lang w:val="es-ES_tradnl"/>
        </w:rPr>
        <w:t>Nietzsche, citado por Schneider (2002)</w:t>
      </w:r>
      <w:r>
        <w:rPr>
          <w:rFonts w:cs="Arial"/>
          <w:szCs w:val="24"/>
          <w:lang w:val="es-ES_tradnl"/>
        </w:rPr>
        <w:t xml:space="preserve">, sobre la música, reflexión que </w:t>
      </w:r>
      <w:r w:rsidR="00322FCF">
        <w:rPr>
          <w:rFonts w:cs="Arial"/>
          <w:szCs w:val="24"/>
          <w:lang w:val="es-ES_tradnl"/>
        </w:rPr>
        <w:t xml:space="preserve">resalta </w:t>
      </w:r>
      <w:r>
        <w:rPr>
          <w:rFonts w:cs="Arial"/>
          <w:szCs w:val="24"/>
          <w:lang w:val="es-ES_tradnl"/>
        </w:rPr>
        <w:t>una característica propia de este arte, la de interactuar con el sentido que más afecta a las personas, el sentido de la audición.</w:t>
      </w:r>
      <w:r w:rsidR="00AA62EC" w:rsidRPr="001F0486">
        <w:rPr>
          <w:rFonts w:cs="Arial"/>
          <w:szCs w:val="24"/>
          <w:lang w:val="es-ES_tradnl"/>
        </w:rPr>
        <w:t xml:space="preserve"> </w:t>
      </w:r>
    </w:p>
    <w:p w14:paraId="49115965" w14:textId="77777777" w:rsidR="00AA62EC" w:rsidRPr="001F0486" w:rsidRDefault="00AA62EC" w:rsidP="00AA62EC">
      <w:pPr>
        <w:rPr>
          <w:rFonts w:cs="Arial"/>
          <w:szCs w:val="24"/>
          <w:lang w:val="es-ES_tradnl"/>
        </w:rPr>
      </w:pPr>
    </w:p>
    <w:p w14:paraId="399F4638" w14:textId="77777777" w:rsidR="00AA62EC" w:rsidRPr="001F0486" w:rsidRDefault="00AA62EC" w:rsidP="00EB7C6E">
      <w:pPr>
        <w:spacing w:line="240" w:lineRule="auto"/>
        <w:ind w:left="1276"/>
        <w:rPr>
          <w:rFonts w:cs="Arial"/>
          <w:szCs w:val="24"/>
          <w:lang w:val="es-ES_tradnl"/>
        </w:rPr>
      </w:pPr>
      <w:r w:rsidRPr="001F0486">
        <w:rPr>
          <w:rFonts w:cs="Arial"/>
          <w:i/>
          <w:szCs w:val="24"/>
          <w:lang w:val="es-ES_tradnl"/>
        </w:rPr>
        <w:t>Noche y música.</w:t>
      </w:r>
      <w:r w:rsidRPr="001F0486">
        <w:rPr>
          <w:rFonts w:cs="Arial"/>
          <w:szCs w:val="24"/>
          <w:lang w:val="es-ES_tradnl"/>
        </w:rPr>
        <w:t xml:space="preserve"> El oído, órgano del miedo, no ha podido desarrollarse tan ampliamente como lo ha hecho en la noche o en la penumbra de los bosques y de las cavernas oscuras, según el modo de vida predominante en la era del miedo, es decir, en la más prolongada de todas las eras humanas que jamás hayan existido: en la luz, el oído es menos necesario. De ahí el carácter de la música, arte de la noche y de la penumbra.</w:t>
      </w:r>
      <w:r w:rsidR="00F375FF">
        <w:rPr>
          <w:rFonts w:cs="Arial"/>
          <w:szCs w:val="24"/>
          <w:lang w:val="es-ES_tradnl"/>
        </w:rPr>
        <w:t xml:space="preserve"> (p.</w:t>
      </w:r>
      <w:r w:rsidR="00F375FF" w:rsidRPr="001F0486">
        <w:rPr>
          <w:rFonts w:cs="Arial"/>
          <w:szCs w:val="24"/>
          <w:lang w:val="es-ES_tradnl"/>
        </w:rPr>
        <w:t>9</w:t>
      </w:r>
      <w:r w:rsidR="00F375FF">
        <w:rPr>
          <w:rFonts w:cs="Arial"/>
          <w:szCs w:val="24"/>
          <w:lang w:val="es-ES_tradnl"/>
        </w:rPr>
        <w:t>)</w:t>
      </w:r>
    </w:p>
    <w:p w14:paraId="2E55939C" w14:textId="77777777" w:rsidR="00AA62EC" w:rsidRPr="001F0486" w:rsidRDefault="00AA62EC" w:rsidP="00AA62EC">
      <w:pPr>
        <w:spacing w:line="240" w:lineRule="auto"/>
        <w:rPr>
          <w:rFonts w:cs="Arial"/>
          <w:szCs w:val="24"/>
          <w:lang w:val="es-ES_tradnl"/>
        </w:rPr>
      </w:pPr>
    </w:p>
    <w:p w14:paraId="240C832B" w14:textId="77777777" w:rsidR="00AA62EC" w:rsidRPr="001F0486" w:rsidRDefault="00AA62EC" w:rsidP="00AA62EC">
      <w:pPr>
        <w:rPr>
          <w:rFonts w:cs="Arial"/>
          <w:szCs w:val="24"/>
          <w:lang w:val="es-ES_tradnl"/>
        </w:rPr>
      </w:pPr>
      <w:r w:rsidRPr="001F0486">
        <w:rPr>
          <w:rFonts w:cs="Arial"/>
          <w:szCs w:val="24"/>
          <w:lang w:val="es-ES_tradnl"/>
        </w:rPr>
        <w:tab/>
        <w:t xml:space="preserve">Una primera pregunta al hablar de ensambles instrumentales es ¿qué es música?. </w:t>
      </w:r>
      <w:r w:rsidR="007C3F3D">
        <w:rPr>
          <w:rFonts w:cs="Arial"/>
          <w:szCs w:val="24"/>
          <w:lang w:val="es-ES_tradnl"/>
        </w:rPr>
        <w:t xml:space="preserve">Al respecto, </w:t>
      </w:r>
      <w:r w:rsidRPr="001F0486">
        <w:rPr>
          <w:rFonts w:cs="Arial"/>
          <w:szCs w:val="24"/>
          <w:lang w:val="es-ES_tradnl"/>
        </w:rPr>
        <w:t xml:space="preserve">Schneider </w:t>
      </w:r>
      <w:r w:rsidR="007C3F3D">
        <w:rPr>
          <w:rFonts w:cs="Arial"/>
          <w:szCs w:val="24"/>
          <w:lang w:val="es-ES_tradnl"/>
        </w:rPr>
        <w:t xml:space="preserve">opina: </w:t>
      </w:r>
      <w:r w:rsidRPr="001F0486">
        <w:rPr>
          <w:rFonts w:cs="Arial"/>
          <w:szCs w:val="24"/>
          <w:lang w:val="es-ES_tradnl"/>
        </w:rPr>
        <w:t>“... la música ayuda. Ayuda a vivir, ayuda a callarse.” (Schneider, 2002</w:t>
      </w:r>
      <w:r>
        <w:rPr>
          <w:rFonts w:cs="Arial"/>
          <w:szCs w:val="24"/>
          <w:lang w:val="es-ES_tradnl"/>
        </w:rPr>
        <w:t>, p.</w:t>
      </w:r>
      <w:r w:rsidRPr="001F0486">
        <w:rPr>
          <w:rFonts w:cs="Arial"/>
          <w:szCs w:val="24"/>
          <w:lang w:val="es-ES_tradnl"/>
        </w:rPr>
        <w:t>15). Para Benenzon</w:t>
      </w:r>
      <w:r w:rsidR="005A25E0">
        <w:rPr>
          <w:rFonts w:cs="Arial"/>
          <w:szCs w:val="24"/>
          <w:lang w:val="es-ES_tradnl"/>
        </w:rPr>
        <w:t xml:space="preserve"> (2000)</w:t>
      </w:r>
      <w:r w:rsidRPr="001F0486">
        <w:rPr>
          <w:rFonts w:cs="Arial"/>
          <w:szCs w:val="24"/>
          <w:lang w:val="es-ES_tradnl"/>
        </w:rPr>
        <w:t xml:space="preserve"> “... es algo que ocurre en el aire y</w:t>
      </w:r>
      <w:r w:rsidR="005A25E0">
        <w:rPr>
          <w:rFonts w:cs="Arial"/>
          <w:szCs w:val="24"/>
          <w:lang w:val="es-ES_tradnl"/>
        </w:rPr>
        <w:t xml:space="preserve"> no es ninguna otra cosa.” (</w:t>
      </w:r>
      <w:r>
        <w:rPr>
          <w:rFonts w:cs="Arial"/>
          <w:szCs w:val="24"/>
          <w:lang w:val="es-ES_tradnl"/>
        </w:rPr>
        <w:t>p.</w:t>
      </w:r>
      <w:r w:rsidR="005A25E0">
        <w:rPr>
          <w:rFonts w:cs="Arial"/>
          <w:szCs w:val="24"/>
          <w:lang w:val="es-ES_tradnl"/>
        </w:rPr>
        <w:t>26)</w:t>
      </w:r>
      <w:r w:rsidRPr="001F0486">
        <w:rPr>
          <w:rFonts w:cs="Arial"/>
          <w:szCs w:val="24"/>
          <w:lang w:val="es-ES_tradnl"/>
        </w:rPr>
        <w:t xml:space="preserve"> </w:t>
      </w:r>
    </w:p>
    <w:p w14:paraId="0F10C4A4" w14:textId="77777777" w:rsidR="00AA62EC" w:rsidRPr="001F0486" w:rsidRDefault="00AA62EC" w:rsidP="00AA62EC">
      <w:pPr>
        <w:rPr>
          <w:rFonts w:cs="Arial"/>
          <w:szCs w:val="24"/>
          <w:lang w:val="es-ES_tradnl"/>
        </w:rPr>
      </w:pPr>
    </w:p>
    <w:p w14:paraId="11548E04" w14:textId="77777777" w:rsidR="00AA62EC" w:rsidRPr="001F0486" w:rsidRDefault="00AA62EC" w:rsidP="00AA62EC">
      <w:pPr>
        <w:rPr>
          <w:rFonts w:cs="Arial"/>
          <w:szCs w:val="24"/>
          <w:lang w:val="es-ES_tradnl"/>
        </w:rPr>
      </w:pPr>
      <w:r w:rsidRPr="001F0486">
        <w:rPr>
          <w:rFonts w:cs="Arial"/>
          <w:szCs w:val="24"/>
          <w:lang w:val="es-ES_tradnl"/>
        </w:rPr>
        <w:tab/>
        <w:t>La música tiene un efecto directo sobre los seres vivos, por ejemplo, se tiene el caso de un granjero de Illinois, Estados Unidos, quien puso música a un grupo de plantas de maíz, obteniendo una germinación del grano con rapidez superior al promedio. En ese mismo Estado, se tiene estadística sobre la incidencia del ruido de los aviones a reacción, con la baja producción láctea de ganado ubicado cerca d</w:t>
      </w:r>
      <w:r w:rsidR="005A25E0">
        <w:rPr>
          <w:rFonts w:cs="Arial"/>
          <w:szCs w:val="24"/>
          <w:lang w:val="es-ES_tradnl"/>
        </w:rPr>
        <w:t>e aeropuertos. (Benenzon, 2000)</w:t>
      </w:r>
    </w:p>
    <w:p w14:paraId="73D8D909" w14:textId="77777777" w:rsidR="00AA62EC" w:rsidRPr="001F0486" w:rsidRDefault="00AA62EC" w:rsidP="00AA62EC">
      <w:pPr>
        <w:rPr>
          <w:rFonts w:cs="Arial"/>
          <w:szCs w:val="24"/>
          <w:lang w:val="es-ES_tradnl"/>
        </w:rPr>
      </w:pPr>
    </w:p>
    <w:p w14:paraId="610B2734" w14:textId="77777777" w:rsidR="00AA62EC" w:rsidRPr="001F0486" w:rsidRDefault="00AA62EC" w:rsidP="00AA62EC">
      <w:pPr>
        <w:rPr>
          <w:rFonts w:cs="Arial"/>
          <w:szCs w:val="24"/>
          <w:lang w:val="es-ES_tradnl"/>
        </w:rPr>
      </w:pPr>
      <w:r w:rsidRPr="001F0486">
        <w:rPr>
          <w:rFonts w:cs="Arial"/>
          <w:szCs w:val="24"/>
          <w:lang w:val="es-ES_tradnl"/>
        </w:rPr>
        <w:tab/>
        <w:t>Sobre lo anterior, Helfenberger (2008</w:t>
      </w:r>
      <w:r>
        <w:rPr>
          <w:rFonts w:cs="Arial"/>
          <w:szCs w:val="24"/>
          <w:lang w:val="es-ES_tradnl"/>
        </w:rPr>
        <w:t>, p.</w:t>
      </w:r>
      <w:r w:rsidRPr="001F0486">
        <w:rPr>
          <w:rFonts w:cs="Arial"/>
          <w:szCs w:val="24"/>
          <w:lang w:val="es-ES_tradnl"/>
        </w:rPr>
        <w:t>4) opina que “La música afecta el cuerpo humano de manera sutil pero poderosa”. Esto lo demuestran las investigaciones médicas y científicas sobre el tema. La música puede afectar positiva o negativamente, su efecto puede ser pasajero o duradero y en su accionar, es capaz de interconectar lo emocional con lo físico y lo espiritual. La música se manifiesta en todas las culturas en todas las épocas y es capaz de alcanzar a cualquier persona, sin importar su educación, origen y facultades c</w:t>
      </w:r>
      <w:r w:rsidR="005A25E0">
        <w:rPr>
          <w:rFonts w:cs="Arial"/>
          <w:szCs w:val="24"/>
          <w:lang w:val="es-ES_tradnl"/>
        </w:rPr>
        <w:t>ognitivas. (Helfenberger, 2008)</w:t>
      </w:r>
    </w:p>
    <w:p w14:paraId="03EBD654" w14:textId="77777777" w:rsidR="00AA62EC" w:rsidRPr="001F0486" w:rsidRDefault="00AA62EC" w:rsidP="00AA62EC">
      <w:pPr>
        <w:rPr>
          <w:rFonts w:cs="Arial"/>
          <w:szCs w:val="24"/>
          <w:lang w:val="es-ES_tradnl"/>
        </w:rPr>
      </w:pPr>
    </w:p>
    <w:p w14:paraId="0989FF3A" w14:textId="77777777" w:rsidR="00AA62EC" w:rsidRPr="001F0486" w:rsidRDefault="00AA62EC" w:rsidP="00AA62EC">
      <w:pPr>
        <w:rPr>
          <w:rFonts w:cs="Arial"/>
          <w:szCs w:val="24"/>
          <w:lang w:val="es-ES_tradnl"/>
        </w:rPr>
      </w:pPr>
      <w:r w:rsidRPr="001F0486">
        <w:rPr>
          <w:rFonts w:cs="Arial"/>
          <w:szCs w:val="24"/>
          <w:lang w:val="es-ES_tradnl"/>
        </w:rPr>
        <w:tab/>
        <w:t>Rodríguez (1986)</w:t>
      </w:r>
      <w:r w:rsidR="00F375FF">
        <w:rPr>
          <w:rFonts w:cs="Arial"/>
          <w:szCs w:val="24"/>
          <w:lang w:val="es-ES_tradnl"/>
        </w:rPr>
        <w:t xml:space="preserve"> en</w:t>
      </w:r>
      <w:r w:rsidR="00F375FF" w:rsidRPr="00F375FF">
        <w:rPr>
          <w:rFonts w:cs="Arial"/>
          <w:szCs w:val="24"/>
          <w:lang w:val="es-ES_tradnl"/>
        </w:rPr>
        <w:t xml:space="preserve"> </w:t>
      </w:r>
      <w:r w:rsidR="00F375FF">
        <w:rPr>
          <w:rFonts w:cs="Arial"/>
          <w:szCs w:val="24"/>
          <w:lang w:val="es-ES_tradnl"/>
        </w:rPr>
        <w:t>Vargas</w:t>
      </w:r>
      <w:r w:rsidR="00F375FF" w:rsidRPr="001F0486">
        <w:rPr>
          <w:rFonts w:cs="Arial"/>
          <w:szCs w:val="24"/>
          <w:lang w:val="es-ES_tradnl"/>
        </w:rPr>
        <w:t xml:space="preserve"> </w:t>
      </w:r>
      <w:r w:rsidR="00F375FF">
        <w:rPr>
          <w:rFonts w:cs="Arial"/>
          <w:szCs w:val="24"/>
          <w:lang w:val="es-ES_tradnl"/>
        </w:rPr>
        <w:t>(</w:t>
      </w:r>
      <w:r w:rsidR="00F375FF" w:rsidRPr="001F0486">
        <w:rPr>
          <w:rFonts w:cs="Arial"/>
          <w:szCs w:val="24"/>
          <w:lang w:val="es-ES_tradnl"/>
        </w:rPr>
        <w:t>1993</w:t>
      </w:r>
      <w:r w:rsidR="00F375FF">
        <w:rPr>
          <w:rFonts w:cs="Arial"/>
          <w:szCs w:val="24"/>
          <w:lang w:val="es-ES_tradnl"/>
        </w:rPr>
        <w:t>)</w:t>
      </w:r>
      <w:r w:rsidRPr="001F0486">
        <w:rPr>
          <w:rFonts w:cs="Arial"/>
          <w:szCs w:val="24"/>
          <w:lang w:val="es-ES_tradnl"/>
        </w:rPr>
        <w:t>, dice que:</w:t>
      </w:r>
    </w:p>
    <w:p w14:paraId="0E111C14" w14:textId="77777777" w:rsidR="00AA62EC" w:rsidRPr="001F0486" w:rsidRDefault="00AA62EC" w:rsidP="00AA62EC">
      <w:pPr>
        <w:spacing w:line="240" w:lineRule="auto"/>
        <w:ind w:left="1260"/>
        <w:rPr>
          <w:rFonts w:cs="Arial"/>
          <w:szCs w:val="24"/>
          <w:lang w:val="es-ES_tradnl"/>
        </w:rPr>
      </w:pPr>
      <w:r w:rsidRPr="001F0486">
        <w:rPr>
          <w:rFonts w:cs="Arial"/>
          <w:szCs w:val="24"/>
          <w:lang w:val="es-ES_tradnl"/>
        </w:rPr>
        <w:t>La música influye grandemente en el comportamiento de los sujetos, positiva y negativamente. Se sostiene que constituye un medio de expresión de emociones y fantasías y se enfatiza en su papel en la socialización de los niños y jóvenes, posibilitando la interacción social. (</w:t>
      </w:r>
      <w:r>
        <w:rPr>
          <w:rFonts w:cs="Arial"/>
          <w:szCs w:val="24"/>
          <w:lang w:val="es-ES_tradnl"/>
        </w:rPr>
        <w:t>p.</w:t>
      </w:r>
      <w:r w:rsidR="00F375FF">
        <w:rPr>
          <w:rFonts w:cs="Arial"/>
          <w:szCs w:val="24"/>
          <w:lang w:val="es-ES_tradnl"/>
        </w:rPr>
        <w:t>4)</w:t>
      </w:r>
    </w:p>
    <w:p w14:paraId="416EF419" w14:textId="77777777" w:rsidR="00AA62EC" w:rsidRPr="001F0486" w:rsidRDefault="00AA62EC" w:rsidP="00AA62EC">
      <w:pPr>
        <w:rPr>
          <w:rFonts w:cs="Arial"/>
          <w:szCs w:val="24"/>
          <w:lang w:val="es-ES_tradnl"/>
        </w:rPr>
      </w:pPr>
    </w:p>
    <w:p w14:paraId="58972BD6" w14:textId="77777777" w:rsidR="00AA62EC" w:rsidRPr="001F0486" w:rsidRDefault="00AA62EC" w:rsidP="00AA62EC">
      <w:pPr>
        <w:rPr>
          <w:rFonts w:cs="Arial"/>
          <w:szCs w:val="24"/>
          <w:lang w:val="es-ES_tradnl"/>
        </w:rPr>
      </w:pPr>
      <w:r w:rsidRPr="001F0486">
        <w:rPr>
          <w:rFonts w:cs="Arial"/>
          <w:szCs w:val="24"/>
          <w:lang w:val="es-ES_tradnl"/>
        </w:rPr>
        <w:tab/>
        <w:t xml:space="preserve">Con el objetivo de profundizar en el tema de la influencia de la música, se tiene que, a partir de 1880, trabajos hechos por médicos, músicos y especialmente fisiólogos, entre los cuales destacan Getry, Berlioz, Digiel, Salpêtrière y otros, demuestran la influencia de este arte sobre el aparato circulatorio humano, entre las cuales se resaltan, según Benenzon (2000), de acuerdo </w:t>
      </w:r>
      <w:r w:rsidR="00922146">
        <w:rPr>
          <w:rFonts w:cs="Arial"/>
          <w:szCs w:val="24"/>
          <w:lang w:val="es-ES_tradnl"/>
        </w:rPr>
        <w:t xml:space="preserve">con el </w:t>
      </w:r>
      <w:r w:rsidRPr="001F0486">
        <w:rPr>
          <w:rFonts w:cs="Arial"/>
          <w:szCs w:val="24"/>
          <w:lang w:val="es-ES_tradnl"/>
        </w:rPr>
        <w:t xml:space="preserve">ritmo musical: aumento o disminución de la energía muscular, aceleramiento o alteración de la respiración, cambios en el pulso, disminución en el impacto de los estímulos sensoriales, tendencia a reducir o demorar la fatiga, incremento de la actividad voluntaria, cambios en los impulsos eléctricos del organismo y cambios en el metabolismo. </w:t>
      </w:r>
    </w:p>
    <w:p w14:paraId="3A7998E5" w14:textId="77777777" w:rsidR="00AA62EC" w:rsidRPr="001F0486" w:rsidRDefault="00AA62EC" w:rsidP="00AA62EC">
      <w:pPr>
        <w:rPr>
          <w:rFonts w:cs="Arial"/>
          <w:szCs w:val="24"/>
          <w:lang w:val="es-ES_tradnl"/>
        </w:rPr>
      </w:pPr>
    </w:p>
    <w:p w14:paraId="65EB4F19" w14:textId="77777777" w:rsidR="00AA62EC" w:rsidRPr="001F0486" w:rsidRDefault="00AA62EC" w:rsidP="00AA62EC">
      <w:pPr>
        <w:rPr>
          <w:rFonts w:cs="Arial"/>
          <w:szCs w:val="24"/>
          <w:lang w:val="es-ES_tradnl"/>
        </w:rPr>
      </w:pPr>
      <w:r w:rsidRPr="001F0486">
        <w:rPr>
          <w:rFonts w:cs="Arial"/>
          <w:szCs w:val="24"/>
          <w:lang w:val="es-ES_tradnl"/>
        </w:rPr>
        <w:tab/>
        <w:t xml:space="preserve">Esta afectación en el cuerpo humano puede tener relación con la etapa intrauterina, pues para Bezerra do Vale (2006), citado por Helfenberger (2008): </w:t>
      </w:r>
    </w:p>
    <w:p w14:paraId="0F465DFB" w14:textId="77777777" w:rsidR="00AA62EC" w:rsidRPr="001F0486" w:rsidRDefault="00AA62EC" w:rsidP="00AA62EC">
      <w:pPr>
        <w:rPr>
          <w:rFonts w:cs="Arial"/>
          <w:szCs w:val="24"/>
          <w:lang w:val="es-ES_tradnl"/>
        </w:rPr>
      </w:pPr>
    </w:p>
    <w:p w14:paraId="19902F3E" w14:textId="77777777" w:rsidR="00AA62EC" w:rsidRPr="001F0486" w:rsidRDefault="00AA62EC" w:rsidP="00EB7C6E">
      <w:pPr>
        <w:spacing w:line="240" w:lineRule="auto"/>
        <w:ind w:left="1276"/>
        <w:rPr>
          <w:rFonts w:cs="Arial"/>
          <w:szCs w:val="24"/>
          <w:lang w:val="es-ES_tradnl"/>
        </w:rPr>
      </w:pPr>
      <w:r w:rsidRPr="001F0486">
        <w:rPr>
          <w:rFonts w:cs="Arial"/>
          <w:szCs w:val="24"/>
          <w:lang w:val="es-ES_tradnl"/>
        </w:rPr>
        <w:t>(...) ya desde el momento de la fertilización existen fenómenos sonoros consecuentes de la vibración y movimientos del óvulo en su camino al útero. Los sonidos más relevantes percibidos por el feto, tales como el ritmo cardíaco de la madre, son memorizados e influenciarán su opción musical después de su nacimiento.</w:t>
      </w:r>
      <w:r w:rsidR="00F375FF">
        <w:rPr>
          <w:rFonts w:cs="Arial"/>
          <w:szCs w:val="24"/>
          <w:lang w:val="es-ES_tradnl"/>
        </w:rPr>
        <w:t xml:space="preserve"> (p.</w:t>
      </w:r>
      <w:r w:rsidR="00F375FF" w:rsidRPr="001F0486">
        <w:rPr>
          <w:rFonts w:cs="Arial"/>
          <w:szCs w:val="24"/>
          <w:lang w:val="es-ES_tradnl"/>
        </w:rPr>
        <w:t>5</w:t>
      </w:r>
      <w:r w:rsidR="00F375FF">
        <w:rPr>
          <w:rFonts w:cs="Arial"/>
          <w:szCs w:val="24"/>
          <w:lang w:val="es-ES_tradnl"/>
        </w:rPr>
        <w:t>)</w:t>
      </w:r>
    </w:p>
    <w:p w14:paraId="4B7114D2" w14:textId="77777777" w:rsidR="00AA62EC" w:rsidRPr="001F0486" w:rsidRDefault="00AA62EC" w:rsidP="00AA62EC">
      <w:pPr>
        <w:rPr>
          <w:rFonts w:cs="Arial"/>
          <w:szCs w:val="24"/>
          <w:lang w:val="es-ES_tradnl"/>
        </w:rPr>
      </w:pPr>
    </w:p>
    <w:p w14:paraId="4C389813" w14:textId="77777777" w:rsidR="00AA62EC" w:rsidRPr="001F0486" w:rsidRDefault="00AA62EC" w:rsidP="00AA62EC">
      <w:pPr>
        <w:rPr>
          <w:rFonts w:cs="Arial"/>
          <w:szCs w:val="24"/>
          <w:lang w:val="es-ES_tradnl"/>
        </w:rPr>
      </w:pPr>
      <w:r w:rsidRPr="001F0486">
        <w:rPr>
          <w:rFonts w:cs="Arial"/>
          <w:szCs w:val="24"/>
          <w:lang w:val="es-ES_tradnl"/>
        </w:rPr>
        <w:tab/>
        <w:t>Lo anterior concuerda con lo que expone Benenzon: “La base de la relación del ritmo y el ser humano debe buscarse en el contacto sonoro del feto intrauterino” y “la música es la evocación de la madre, es reeditar la relación con ella y con la naturaleza”. (2000</w:t>
      </w:r>
      <w:r>
        <w:rPr>
          <w:rFonts w:cs="Arial"/>
          <w:szCs w:val="24"/>
          <w:lang w:val="es-ES_tradnl"/>
        </w:rPr>
        <w:t>, p.</w:t>
      </w:r>
      <w:r w:rsidRPr="001F0486">
        <w:rPr>
          <w:rFonts w:cs="Arial"/>
          <w:szCs w:val="24"/>
          <w:lang w:val="es-ES_tradnl"/>
        </w:rPr>
        <w:t>55). Quizás por esto, el mismo autor concluye “La música es algo donde se es –¡por fin!– dichoso, y entonces ya no interesa ningú</w:t>
      </w:r>
      <w:r w:rsidR="005A25E0">
        <w:rPr>
          <w:rFonts w:cs="Arial"/>
          <w:szCs w:val="24"/>
          <w:lang w:val="es-ES_tradnl"/>
        </w:rPr>
        <w:t>n análisis. (Benenzon, 2000:53)</w:t>
      </w:r>
    </w:p>
    <w:p w14:paraId="322EFE4C" w14:textId="77777777" w:rsidR="00AA62EC" w:rsidRPr="001F0486" w:rsidRDefault="00AA62EC" w:rsidP="00AA62EC">
      <w:pPr>
        <w:rPr>
          <w:rFonts w:cs="Arial"/>
          <w:szCs w:val="24"/>
          <w:lang w:val="es-ES_tradnl"/>
        </w:rPr>
      </w:pPr>
    </w:p>
    <w:p w14:paraId="4FDE8AF1" w14:textId="77777777" w:rsidR="00AA62EC" w:rsidRPr="001F0486" w:rsidRDefault="00AA62EC" w:rsidP="00AA62EC">
      <w:pPr>
        <w:rPr>
          <w:rFonts w:cs="Arial"/>
          <w:szCs w:val="24"/>
          <w:lang w:val="es-ES_tradnl"/>
        </w:rPr>
      </w:pPr>
      <w:r w:rsidRPr="001F0486">
        <w:rPr>
          <w:rFonts w:cs="Arial"/>
          <w:szCs w:val="24"/>
          <w:lang w:val="es-ES_tradnl"/>
        </w:rPr>
        <w:tab/>
        <w:t>La música es el material al que se enfrentan y trabajan los ensambles instrumentales y los músicos instrumentistas a nivel individual. Tanto solistas como grupos de cámara y sinfónicos tienen como objetivo hacer música y en esta empresa participan varios actores: los y las compositores (as), los y las constructores (as) de instrumentos, los y las instrumentistas o grupos instrumentales y la audiencia. Para los propósitos de la in</w:t>
      </w:r>
      <w:r>
        <w:rPr>
          <w:rFonts w:cs="Arial"/>
          <w:szCs w:val="24"/>
          <w:lang w:val="es-ES_tradnl"/>
        </w:rPr>
        <w:t>vestigación, se analizará al</w:t>
      </w:r>
      <w:r w:rsidRPr="001F0486">
        <w:rPr>
          <w:rFonts w:cs="Arial"/>
          <w:szCs w:val="24"/>
          <w:lang w:val="es-ES_tradnl"/>
        </w:rPr>
        <w:t xml:space="preserve"> instrumentista y los ensambles instrumentales únicamente.</w:t>
      </w:r>
    </w:p>
    <w:p w14:paraId="27851785" w14:textId="77777777" w:rsidR="00AA62EC" w:rsidRPr="001F0486" w:rsidRDefault="00AA62EC" w:rsidP="00AA62EC">
      <w:pPr>
        <w:rPr>
          <w:rFonts w:cs="Arial"/>
          <w:szCs w:val="24"/>
          <w:lang w:val="es-ES_tradnl"/>
        </w:rPr>
      </w:pPr>
    </w:p>
    <w:p w14:paraId="37E4063C" w14:textId="77777777" w:rsidR="00AA62EC" w:rsidRPr="001F0486" w:rsidRDefault="00AA62EC" w:rsidP="00AA62EC">
      <w:pPr>
        <w:rPr>
          <w:rFonts w:cs="Arial"/>
          <w:szCs w:val="24"/>
          <w:lang w:val="es-ES_tradnl"/>
        </w:rPr>
      </w:pPr>
      <w:r w:rsidRPr="001F0486">
        <w:rPr>
          <w:rFonts w:cs="Arial"/>
          <w:szCs w:val="24"/>
          <w:lang w:val="es-ES_tradnl"/>
        </w:rPr>
        <w:tab/>
      </w:r>
      <w:r w:rsidR="008D2342">
        <w:rPr>
          <w:rFonts w:cs="Arial"/>
          <w:szCs w:val="24"/>
          <w:lang w:val="es-ES_tradnl"/>
        </w:rPr>
        <w:t>Como se mencionó en el apartado Justificación de la presente investigación, s</w:t>
      </w:r>
      <w:r w:rsidRPr="001F0486">
        <w:rPr>
          <w:rFonts w:cs="Arial"/>
          <w:szCs w:val="24"/>
          <w:lang w:val="es-ES_tradnl"/>
        </w:rPr>
        <w:t>e define ensamble instrumental como el grupo de instrumentistas que en conjunto ejecutan una obra musical.</w:t>
      </w:r>
      <w:r>
        <w:rPr>
          <w:rFonts w:cs="Arial"/>
          <w:szCs w:val="24"/>
          <w:lang w:val="es-ES_tradnl"/>
        </w:rPr>
        <w:t xml:space="preserve"> </w:t>
      </w:r>
      <w:r w:rsidRPr="001F0486">
        <w:rPr>
          <w:rFonts w:cs="Arial"/>
          <w:szCs w:val="24"/>
          <w:lang w:val="es-ES_tradnl"/>
        </w:rPr>
        <w:t>Se clasifican por tamaño o por el tipo de instrumentos que los integran. En el primer caso se tienen: dúos, tríos, cuartetos, quintetos, sextetos y septetos como los más frecuentes; a partir de ocho y hasta alrededor de treinta integrantes se habla de grupos de cámara; a partir de treinta se habla de orquestas o bandas. En cuanto al tipo de instrumentos, se clasifican en coros de voces, coros de viento, grupos o ensambles de un tipo específico de instrumento, bandas de viento, bandas de percusión, orquestas de cuerda y orquestas sinfónicas o filarmónicas. (Según sea el origen de los fondos para el financiamiento de la orquesta: fondos públicos para sinfónica y fondos privados para la filarmónica.</w:t>
      </w:r>
      <w:r w:rsidR="009D2E25">
        <w:rPr>
          <w:rFonts w:cs="Arial"/>
          <w:szCs w:val="24"/>
          <w:lang w:val="es-ES_tradnl"/>
        </w:rPr>
        <w:t>)</w:t>
      </w:r>
    </w:p>
    <w:p w14:paraId="41CFF920" w14:textId="77777777" w:rsidR="00AA62EC" w:rsidRPr="001F0486" w:rsidRDefault="00AA62EC" w:rsidP="00AA62EC">
      <w:pPr>
        <w:rPr>
          <w:rFonts w:cs="Arial"/>
          <w:szCs w:val="24"/>
          <w:lang w:val="es-ES_tradnl"/>
        </w:rPr>
      </w:pPr>
    </w:p>
    <w:p w14:paraId="6295057B" w14:textId="77777777" w:rsidR="00AA62EC" w:rsidRPr="001F0486" w:rsidRDefault="00AA62EC" w:rsidP="00AA62EC">
      <w:pPr>
        <w:rPr>
          <w:rFonts w:cs="Arial"/>
          <w:szCs w:val="24"/>
          <w:lang w:val="es-ES_tradnl"/>
        </w:rPr>
      </w:pPr>
      <w:r w:rsidRPr="001F0486">
        <w:rPr>
          <w:rFonts w:cs="Arial"/>
          <w:szCs w:val="24"/>
          <w:lang w:val="es-ES_tradnl"/>
        </w:rPr>
        <w:tab/>
        <w:t>Los y las instrumentistas, al integrar un ensamble, deben realizar una actividad paralela: el estudio del instrumento musical. Cualquiera que sea el instrumento a ejecutar, su aprendizaje involucra el desarrollo de la actividad motora fina del organismo. Los ejercicios técnicos apuntan exclusivamente en esta dirección. Dado que se pretende desarrollar una actividad motriz en el cuerpo, es preciso hacer una serie de actos voluntarios al principio, “es decir, que están precedidos de una representación consciente, son metódicos y requieren un esfuerzo.” (Cardoso, 1988</w:t>
      </w:r>
      <w:r>
        <w:rPr>
          <w:rFonts w:cs="Arial"/>
          <w:szCs w:val="24"/>
          <w:lang w:val="es-ES_tradnl"/>
        </w:rPr>
        <w:t>, p.</w:t>
      </w:r>
      <w:r w:rsidRPr="001F0486">
        <w:rPr>
          <w:rFonts w:cs="Arial"/>
          <w:szCs w:val="24"/>
          <w:lang w:val="es-ES_tradnl"/>
        </w:rPr>
        <w:t xml:space="preserve">34), y se destinan a hacer, desarrollar y perfeccionar un movimiento determinado. La repetición metódica y cuidadosa de los movimientos, incide directamente en las zonas del cerebro dedicadas al registro de las sensaciones y de asociación sensorial, registrando “recuerdos” de los diferentes tipos de movimiento. Estos recuerdos se les llama </w:t>
      </w:r>
      <w:r w:rsidRPr="001F0486">
        <w:rPr>
          <w:rFonts w:cs="Arial"/>
          <w:i/>
          <w:szCs w:val="24"/>
          <w:lang w:val="es-ES_tradnl"/>
        </w:rPr>
        <w:t>engramas sensoriales de los movimientos motores.</w:t>
      </w:r>
      <w:r w:rsidRPr="001F0486">
        <w:rPr>
          <w:rFonts w:cs="Arial"/>
          <w:szCs w:val="24"/>
          <w:lang w:val="es-ES_tradnl"/>
        </w:rPr>
        <w:t>” (Cardoso, 1988</w:t>
      </w:r>
      <w:r>
        <w:rPr>
          <w:rFonts w:cs="Arial"/>
          <w:szCs w:val="24"/>
          <w:lang w:val="es-ES_tradnl"/>
        </w:rPr>
        <w:t>, p.</w:t>
      </w:r>
      <w:r w:rsidRPr="001F0486">
        <w:rPr>
          <w:rFonts w:cs="Arial"/>
          <w:szCs w:val="24"/>
          <w:lang w:val="es-ES_tradnl"/>
        </w:rPr>
        <w:t xml:space="preserve">33). Una vez registrado el recuerdo, en otras palabras, construido el engrama, si la persona desea hacer un movimiento en particular, echa mano a alguno de los engramas construidos y luego “pone en marcha el sistema motor del cerebro para </w:t>
      </w:r>
      <w:r w:rsidRPr="001F0486">
        <w:rPr>
          <w:rFonts w:cs="Arial"/>
          <w:i/>
          <w:szCs w:val="24"/>
          <w:lang w:val="es-ES_tradnl"/>
        </w:rPr>
        <w:t>reproducir</w:t>
      </w:r>
      <w:r w:rsidRPr="001F0486">
        <w:rPr>
          <w:rFonts w:cs="Arial"/>
          <w:szCs w:val="24"/>
          <w:lang w:val="es-ES_tradnl"/>
        </w:rPr>
        <w:t xml:space="preserve"> el tipo de sensación que quedó registrado en el engrama.” (Cardoso, 1988</w:t>
      </w:r>
      <w:r>
        <w:rPr>
          <w:rFonts w:cs="Arial"/>
          <w:szCs w:val="24"/>
          <w:lang w:val="es-ES_tradnl"/>
        </w:rPr>
        <w:t>, p.</w:t>
      </w:r>
      <w:r w:rsidR="005A25E0">
        <w:rPr>
          <w:rFonts w:cs="Arial"/>
          <w:szCs w:val="24"/>
          <w:lang w:val="es-ES_tradnl"/>
        </w:rPr>
        <w:t>33)</w:t>
      </w:r>
    </w:p>
    <w:p w14:paraId="0A003D1E" w14:textId="77777777" w:rsidR="00AA62EC" w:rsidRPr="001F0486" w:rsidRDefault="00AA62EC" w:rsidP="00AA62EC">
      <w:pPr>
        <w:rPr>
          <w:rFonts w:cs="Arial"/>
          <w:szCs w:val="24"/>
          <w:lang w:val="es-ES_tradnl"/>
        </w:rPr>
      </w:pPr>
    </w:p>
    <w:p w14:paraId="46355DEC" w14:textId="77777777" w:rsidR="00AA62EC" w:rsidRPr="001F0486" w:rsidRDefault="00AA62EC" w:rsidP="00AA62EC">
      <w:pPr>
        <w:rPr>
          <w:rFonts w:cs="Arial"/>
          <w:szCs w:val="24"/>
          <w:lang w:val="es-ES_tradnl"/>
        </w:rPr>
      </w:pPr>
      <w:r w:rsidRPr="001F0486">
        <w:rPr>
          <w:rFonts w:cs="Arial"/>
          <w:szCs w:val="24"/>
          <w:lang w:val="es-ES_tradnl"/>
        </w:rPr>
        <w:tab/>
        <w:t>Los engramas se construyen con la práctica, razón por la cual, el estudioso de un instrumento musical debe ser disciplinado y metódico, permitiéndole adquirir hábitos de estudio para cumplir con rutinas diarias, en una misma cantidad de tiempo, en donde planifique metas a alcanzar a corto plazo (por sesión), a mediano (mensuales) y largo plazo. En la rutina de estudio del músico perteneciente a un ensamble instrumental, además de trabajar los aspectos relacionados con el desarrollo de sus destrezas motoras, debe trabajar el repertorio de las obras que serán interpretadas en dicho ensamble, pues, como se verá más adelante, en la ejecución grupal, el esfuerzo individual construye la totalidad y, la partitura solo es posible de ejecutar en conjunto.</w:t>
      </w:r>
    </w:p>
    <w:p w14:paraId="0860FF27" w14:textId="77777777" w:rsidR="00AA62EC" w:rsidRPr="001F0486" w:rsidRDefault="00AA62EC" w:rsidP="00AA62EC">
      <w:pPr>
        <w:rPr>
          <w:rFonts w:cs="Arial"/>
          <w:szCs w:val="24"/>
          <w:lang w:val="es-ES_tradnl"/>
        </w:rPr>
      </w:pPr>
    </w:p>
    <w:p w14:paraId="0C293B89" w14:textId="77777777" w:rsidR="00AA62EC" w:rsidRPr="00C25BB6" w:rsidRDefault="005B6C59" w:rsidP="00701A7D">
      <w:pPr>
        <w:pStyle w:val="Heading3"/>
      </w:pPr>
      <w:bookmarkStart w:id="129" w:name="_Toc310114316"/>
      <w:r>
        <w:t>4.1</w:t>
      </w:r>
      <w:r w:rsidR="004D2CFB">
        <w:t>.1 Materias extracurriculares</w:t>
      </w:r>
      <w:bookmarkEnd w:id="129"/>
    </w:p>
    <w:p w14:paraId="24DDAB5F" w14:textId="77777777" w:rsidR="004D2CFB" w:rsidRDefault="004D2CFB" w:rsidP="00AA62EC">
      <w:pPr>
        <w:rPr>
          <w:rFonts w:cs="Arial"/>
          <w:szCs w:val="24"/>
          <w:lang w:val="es-ES_tradnl"/>
        </w:rPr>
      </w:pPr>
    </w:p>
    <w:p w14:paraId="6704229E" w14:textId="77777777" w:rsidR="00AA62EC" w:rsidRPr="001F0486" w:rsidRDefault="00AA62EC" w:rsidP="00AA62EC">
      <w:pPr>
        <w:rPr>
          <w:rFonts w:cs="Arial"/>
          <w:szCs w:val="24"/>
          <w:lang w:val="es-ES_tradnl"/>
        </w:rPr>
      </w:pPr>
      <w:r w:rsidRPr="001F0486">
        <w:rPr>
          <w:rFonts w:cs="Arial"/>
          <w:szCs w:val="24"/>
          <w:lang w:val="es-ES_tradnl"/>
        </w:rPr>
        <w:tab/>
        <w:t>Para Sachs (1972), todo administrador de la educación que tiene como objetivo estimular la interacción para el desarrollo del currículum, debe estar convencido de lo siguiente: “</w:t>
      </w:r>
      <w:r w:rsidRPr="001F0486">
        <w:rPr>
          <w:rFonts w:cs="Arial"/>
          <w:i/>
          <w:szCs w:val="24"/>
          <w:lang w:val="es-ES_tradnl"/>
        </w:rPr>
        <w:t>El “</w:t>
      </w:r>
      <w:r>
        <w:rPr>
          <w:rFonts w:cs="Arial"/>
          <w:i/>
          <w:szCs w:val="24"/>
          <w:lang w:val="es-ES_tradnl"/>
        </w:rPr>
        <w:t>cu</w:t>
      </w:r>
      <w:r w:rsidRPr="001F0486">
        <w:rPr>
          <w:rFonts w:cs="Arial"/>
          <w:i/>
          <w:szCs w:val="24"/>
          <w:lang w:val="es-ES_tradnl"/>
        </w:rPr>
        <w:t>rrículum” es una herramienta que debe adaptarse a las necesidades del alumno, en primer lugar, y a las del docente, en segundo término</w:t>
      </w:r>
      <w:r w:rsidR="00DA71B0">
        <w:rPr>
          <w:rFonts w:cs="Arial"/>
          <w:szCs w:val="24"/>
          <w:lang w:val="es-ES_tradnl"/>
        </w:rPr>
        <w:t>.”, (</w:t>
      </w:r>
      <w:r>
        <w:rPr>
          <w:rFonts w:cs="Arial"/>
          <w:szCs w:val="24"/>
          <w:lang w:val="es-ES_tradnl"/>
        </w:rPr>
        <w:t>p.</w:t>
      </w:r>
      <w:r w:rsidR="00DA71B0">
        <w:rPr>
          <w:rFonts w:cs="Arial"/>
          <w:szCs w:val="24"/>
          <w:lang w:val="es-ES_tradnl"/>
        </w:rPr>
        <w:t>459).</w:t>
      </w:r>
      <w:r w:rsidRPr="001F0486">
        <w:rPr>
          <w:rFonts w:cs="Arial"/>
          <w:szCs w:val="24"/>
          <w:lang w:val="es-ES_tradnl"/>
        </w:rPr>
        <w:t xml:space="preserve"> </w:t>
      </w:r>
      <w:r w:rsidR="00DA71B0">
        <w:rPr>
          <w:rFonts w:cs="Arial"/>
          <w:szCs w:val="24"/>
          <w:lang w:val="es-ES_tradnl"/>
        </w:rPr>
        <w:t xml:space="preserve">El </w:t>
      </w:r>
      <w:r w:rsidRPr="001F0486">
        <w:rPr>
          <w:rFonts w:cs="Arial"/>
          <w:szCs w:val="24"/>
          <w:lang w:val="es-ES_tradnl"/>
        </w:rPr>
        <w:t xml:space="preserve">mismo autor sentencia: “No hay </w:t>
      </w:r>
      <w:r>
        <w:rPr>
          <w:rFonts w:cs="Arial"/>
          <w:i/>
          <w:szCs w:val="24"/>
          <w:lang w:val="es-ES_tradnl"/>
        </w:rPr>
        <w:t>cu</w:t>
      </w:r>
      <w:r w:rsidRPr="001F0486">
        <w:rPr>
          <w:rFonts w:cs="Arial"/>
          <w:i/>
          <w:szCs w:val="24"/>
          <w:lang w:val="es-ES_tradnl"/>
        </w:rPr>
        <w:t>rrículum</w:t>
      </w:r>
      <w:r w:rsidRPr="001F0486">
        <w:rPr>
          <w:rFonts w:cs="Arial"/>
          <w:szCs w:val="24"/>
          <w:lang w:val="es-ES_tradnl"/>
        </w:rPr>
        <w:t xml:space="preserve"> sin alumnos. Y, sin éstos, tampoco hay docentes o administradores. (...) [El establecimiento del currículo] tiene como objetivo ayudar </w:t>
      </w:r>
      <w:r w:rsidR="00DA71B0">
        <w:rPr>
          <w:rFonts w:cs="Arial"/>
          <w:szCs w:val="24"/>
          <w:lang w:val="es-ES_tradnl"/>
        </w:rPr>
        <w:t>a los estudiantes.” (</w:t>
      </w:r>
      <w:r>
        <w:rPr>
          <w:rFonts w:cs="Arial"/>
          <w:szCs w:val="24"/>
          <w:lang w:val="es-ES_tradnl"/>
        </w:rPr>
        <w:t>p.</w:t>
      </w:r>
      <w:r w:rsidR="00DA71B0">
        <w:rPr>
          <w:rFonts w:cs="Arial"/>
          <w:szCs w:val="24"/>
          <w:lang w:val="es-ES_tradnl"/>
        </w:rPr>
        <w:t>459)</w:t>
      </w:r>
      <w:r w:rsidRPr="001F0486">
        <w:rPr>
          <w:rFonts w:cs="Arial"/>
          <w:szCs w:val="24"/>
          <w:lang w:val="es-ES_tradnl"/>
        </w:rPr>
        <w:t xml:space="preserve"> </w:t>
      </w:r>
    </w:p>
    <w:p w14:paraId="24B0EFB3" w14:textId="77777777" w:rsidR="00AA62EC" w:rsidRPr="001F0486" w:rsidRDefault="00AA62EC" w:rsidP="00AA62EC">
      <w:pPr>
        <w:rPr>
          <w:rFonts w:cs="Arial"/>
          <w:szCs w:val="24"/>
          <w:lang w:val="es-ES_tradnl"/>
        </w:rPr>
      </w:pPr>
    </w:p>
    <w:p w14:paraId="32E879E0" w14:textId="77777777" w:rsidR="00AA62EC" w:rsidRPr="001F0486" w:rsidRDefault="00AA62EC" w:rsidP="00AA62EC">
      <w:pPr>
        <w:rPr>
          <w:rFonts w:cs="Arial"/>
          <w:szCs w:val="24"/>
          <w:lang w:val="es-ES_tradnl"/>
        </w:rPr>
      </w:pPr>
      <w:r w:rsidRPr="001F0486">
        <w:rPr>
          <w:rFonts w:cs="Arial"/>
          <w:szCs w:val="24"/>
          <w:lang w:val="es-ES_tradnl"/>
        </w:rPr>
        <w:tab/>
        <w:t xml:space="preserve">El </w:t>
      </w:r>
      <w:r>
        <w:rPr>
          <w:rFonts w:cs="Arial"/>
          <w:szCs w:val="24"/>
          <w:lang w:val="es-ES_tradnl"/>
        </w:rPr>
        <w:t>cu</w:t>
      </w:r>
      <w:r w:rsidRPr="001F0486">
        <w:rPr>
          <w:rFonts w:cs="Arial"/>
          <w:szCs w:val="24"/>
          <w:lang w:val="es-ES_tradnl"/>
        </w:rPr>
        <w:t>rrículum, para Grundy (1987), citado por Gimeno (2007</w:t>
      </w:r>
      <w:r>
        <w:rPr>
          <w:rFonts w:cs="Arial"/>
          <w:szCs w:val="24"/>
          <w:lang w:val="es-ES_tradnl"/>
        </w:rPr>
        <w:t>, p.</w:t>
      </w:r>
      <w:r w:rsidRPr="001F0486">
        <w:rPr>
          <w:rFonts w:cs="Arial"/>
          <w:szCs w:val="24"/>
          <w:lang w:val="es-ES_tradnl"/>
        </w:rPr>
        <w:t>14): “no es un concepto, sino una construcción cultural.” Seguidamente este autor dice “Más bien es un modo de organizar una serie de prácticas educativas” (2007</w:t>
      </w:r>
      <w:r>
        <w:rPr>
          <w:rFonts w:cs="Arial"/>
          <w:szCs w:val="24"/>
          <w:lang w:val="es-ES_tradnl"/>
        </w:rPr>
        <w:t>, p.</w:t>
      </w:r>
      <w:r w:rsidRPr="001F0486">
        <w:rPr>
          <w:rFonts w:cs="Arial"/>
          <w:szCs w:val="24"/>
          <w:lang w:val="es-ES_tradnl"/>
        </w:rPr>
        <w:t>14). Para Lundgren (1981), citado por Gimeno</w:t>
      </w:r>
      <w:r w:rsidR="00180AE4">
        <w:rPr>
          <w:rFonts w:cs="Arial"/>
          <w:szCs w:val="24"/>
          <w:lang w:val="es-ES_tradnl"/>
        </w:rPr>
        <w:t xml:space="preserve"> (2007)</w:t>
      </w:r>
      <w:r w:rsidRPr="001F0486">
        <w:rPr>
          <w:rFonts w:cs="Arial"/>
          <w:szCs w:val="24"/>
          <w:lang w:val="es-ES_tradnl"/>
        </w:rPr>
        <w:t xml:space="preserve">, el </w:t>
      </w:r>
      <w:r>
        <w:rPr>
          <w:rFonts w:cs="Arial"/>
          <w:szCs w:val="24"/>
          <w:lang w:val="es-ES_tradnl"/>
        </w:rPr>
        <w:t>cu</w:t>
      </w:r>
      <w:r w:rsidRPr="001F0486">
        <w:rPr>
          <w:rFonts w:cs="Arial"/>
          <w:szCs w:val="24"/>
          <w:lang w:val="es-ES_tradnl"/>
        </w:rPr>
        <w:t>rrículum “es lo que tiene detrás toda educación, transformando las metas básicas de la misma en estrateg</w:t>
      </w:r>
      <w:r w:rsidR="00180AE4">
        <w:rPr>
          <w:rFonts w:cs="Arial"/>
          <w:szCs w:val="24"/>
          <w:lang w:val="es-ES_tradnl"/>
        </w:rPr>
        <w:t>ias de enseñanza”. (</w:t>
      </w:r>
      <w:r>
        <w:rPr>
          <w:rFonts w:cs="Arial"/>
          <w:szCs w:val="24"/>
          <w:lang w:val="es-ES_tradnl"/>
        </w:rPr>
        <w:t>p.</w:t>
      </w:r>
      <w:r w:rsidRPr="001F0486">
        <w:rPr>
          <w:rFonts w:cs="Arial"/>
          <w:szCs w:val="24"/>
          <w:lang w:val="es-ES_tradnl"/>
        </w:rPr>
        <w:t xml:space="preserve">17). La definición del </w:t>
      </w:r>
      <w:r>
        <w:rPr>
          <w:rFonts w:cs="Arial"/>
          <w:szCs w:val="24"/>
          <w:lang w:val="es-ES_tradnl"/>
        </w:rPr>
        <w:t>cu</w:t>
      </w:r>
      <w:r w:rsidRPr="001F0486">
        <w:rPr>
          <w:rFonts w:cs="Arial"/>
          <w:szCs w:val="24"/>
          <w:lang w:val="es-ES_tradnl"/>
        </w:rPr>
        <w:t>rrículum en un sistema educativo, en una institución, es una acción que describe la “concreción de las funciones de la propia escuela y la forma particular de enfocarlas en un momento histórico y social determinado, para un nivel o modalidad de educación, en un entramado institucional, ...” (Gimeno, 2007</w:t>
      </w:r>
      <w:r>
        <w:rPr>
          <w:rFonts w:cs="Arial"/>
          <w:szCs w:val="24"/>
          <w:lang w:val="es-ES_tradnl"/>
        </w:rPr>
        <w:t>, p.</w:t>
      </w:r>
      <w:r w:rsidR="00474E2B">
        <w:rPr>
          <w:rFonts w:cs="Arial"/>
          <w:szCs w:val="24"/>
          <w:lang w:val="es-ES_tradnl"/>
        </w:rPr>
        <w:t>16). De esta manera</w:t>
      </w:r>
      <w:r w:rsidRPr="001F0486">
        <w:rPr>
          <w:rFonts w:cs="Arial"/>
          <w:szCs w:val="24"/>
          <w:lang w:val="es-ES_tradnl"/>
        </w:rPr>
        <w:t xml:space="preserve">, se observa que el </w:t>
      </w:r>
      <w:r>
        <w:rPr>
          <w:rFonts w:cs="Arial"/>
          <w:szCs w:val="24"/>
          <w:lang w:val="es-ES_tradnl"/>
        </w:rPr>
        <w:t>cu</w:t>
      </w:r>
      <w:r w:rsidRPr="001F0486">
        <w:rPr>
          <w:rFonts w:cs="Arial"/>
          <w:szCs w:val="24"/>
          <w:lang w:val="es-ES_tradnl"/>
        </w:rPr>
        <w:t>rrículum actual en Costa Rica, muestra interés en la formación holística, pues dedica parte de su programación a las materias que están fuera del campo académico, esto es, las materias extracurriculares, como es el caso de la Banda sinfónica de la Escuela de Riojalandia.</w:t>
      </w:r>
    </w:p>
    <w:p w14:paraId="1B9843AB" w14:textId="77777777" w:rsidR="00AA62EC" w:rsidRPr="001F0486" w:rsidRDefault="00AA62EC" w:rsidP="00AA62EC">
      <w:pPr>
        <w:rPr>
          <w:rFonts w:cs="Arial"/>
          <w:szCs w:val="24"/>
          <w:lang w:val="es-ES_tradnl"/>
        </w:rPr>
      </w:pPr>
    </w:p>
    <w:p w14:paraId="3B68C0ED" w14:textId="77777777" w:rsidR="00AA62EC" w:rsidRPr="001F0486" w:rsidRDefault="00AA62EC" w:rsidP="00AA62EC">
      <w:pPr>
        <w:rPr>
          <w:rFonts w:cs="Arial"/>
          <w:szCs w:val="24"/>
          <w:lang w:val="es-ES_tradnl"/>
        </w:rPr>
      </w:pPr>
      <w:r w:rsidRPr="001F0486">
        <w:rPr>
          <w:rFonts w:cs="Arial"/>
          <w:szCs w:val="24"/>
          <w:lang w:val="es-ES_tradnl"/>
        </w:rPr>
        <w:tab/>
        <w:t>Música es una materia extracurricular, como tal, ha sido tema de interés para varios investigadores en el campo de la educación musical, pues se encuentran informes finales de graduación en los que se abordan distintas maneras para la construcción de sus programas de estudio. Por ejemplo, Madrigal (2001), divide la lección en cuatro áreas: Cultura y Apreciación musical, Ejecución instrumental, Ecología acústica y Expresión corporal, diseñando para cada una, actividades orientadas a desarrollar los objetivos contenidos en el programa de curso. Por otra parte, la Educación Musical, en el Programa de la Educación Diversificada, se ve como:</w:t>
      </w:r>
    </w:p>
    <w:p w14:paraId="3CBE1AB7" w14:textId="77777777" w:rsidR="00AA62EC" w:rsidRPr="001F0486" w:rsidRDefault="00AA62EC" w:rsidP="00AA62EC">
      <w:pPr>
        <w:rPr>
          <w:rFonts w:cs="Arial"/>
          <w:szCs w:val="24"/>
          <w:lang w:val="es-ES_tradnl"/>
        </w:rPr>
      </w:pPr>
    </w:p>
    <w:p w14:paraId="6413B76B" w14:textId="77777777" w:rsidR="00AA62EC" w:rsidRPr="001F0486" w:rsidRDefault="00AA62EC" w:rsidP="00EB7C6E">
      <w:pPr>
        <w:spacing w:line="240" w:lineRule="auto"/>
        <w:ind w:left="1276"/>
        <w:rPr>
          <w:rFonts w:cs="Arial"/>
          <w:szCs w:val="24"/>
          <w:lang w:val="es-ES_tradnl"/>
        </w:rPr>
      </w:pPr>
      <w:r w:rsidRPr="001F0486">
        <w:rPr>
          <w:rFonts w:cs="Arial"/>
          <w:szCs w:val="24"/>
          <w:lang w:val="es-ES_tradnl"/>
        </w:rPr>
        <w:t>(...) elemento imprescindible de la sociedad, debe ser objeto de análisis y presentarse al estudiante en tal forma que despierte su interés, en lo creativo, en lo formativo y en lo cognoscitivo de manera que contribuya al logro de un desempeño exitoso en el mundo contemporáneo. (Ministerio de Educación Pública, 1973</w:t>
      </w:r>
      <w:r>
        <w:rPr>
          <w:rFonts w:cs="Arial"/>
          <w:szCs w:val="24"/>
          <w:lang w:val="es-ES_tradnl"/>
        </w:rPr>
        <w:t>, p.</w:t>
      </w:r>
      <w:r w:rsidR="00180AE4">
        <w:rPr>
          <w:rFonts w:cs="Arial"/>
          <w:szCs w:val="24"/>
          <w:lang w:val="es-ES_tradnl"/>
        </w:rPr>
        <w:t>3)</w:t>
      </w:r>
    </w:p>
    <w:p w14:paraId="63707503" w14:textId="77777777" w:rsidR="00AA62EC" w:rsidRPr="001F0486" w:rsidRDefault="00AA62EC" w:rsidP="00AA62EC">
      <w:pPr>
        <w:rPr>
          <w:rFonts w:cs="Arial"/>
          <w:szCs w:val="24"/>
          <w:lang w:val="es-ES_tradnl"/>
        </w:rPr>
      </w:pPr>
    </w:p>
    <w:p w14:paraId="6C45D891" w14:textId="77777777" w:rsidR="00AA62EC" w:rsidRDefault="00AA62EC" w:rsidP="00AA62EC">
      <w:pPr>
        <w:rPr>
          <w:rFonts w:cs="Arial"/>
          <w:szCs w:val="24"/>
          <w:lang w:val="es-ES_tradnl"/>
        </w:rPr>
      </w:pPr>
      <w:r w:rsidRPr="001F0486">
        <w:rPr>
          <w:rFonts w:cs="Arial"/>
          <w:szCs w:val="24"/>
          <w:lang w:val="es-ES_tradnl"/>
        </w:rPr>
        <w:tab/>
        <w:t>Ese desempeñarse exitosamente en el mundo contemporáneo, impone una tarea difícil a los educadores, quienes, según Dalcroze, citado por Hemsy (1991),</w:t>
      </w:r>
      <w:r w:rsidR="00180AE4">
        <w:rPr>
          <w:rFonts w:cs="Arial"/>
          <w:szCs w:val="24"/>
          <w:lang w:val="es-ES_tradnl"/>
        </w:rPr>
        <w:t xml:space="preserve"> en Tabash (1998):</w:t>
      </w:r>
      <w:r w:rsidRPr="001F0486">
        <w:rPr>
          <w:rFonts w:cs="Arial"/>
          <w:szCs w:val="24"/>
          <w:lang w:val="es-ES_tradnl"/>
        </w:rPr>
        <w:t xml:space="preserve"> “El verdadero pedagogo debe ser a la vez un fisiólogo, un psicólo</w:t>
      </w:r>
      <w:r w:rsidR="00180AE4">
        <w:rPr>
          <w:rFonts w:cs="Arial"/>
          <w:szCs w:val="24"/>
          <w:lang w:val="es-ES_tradnl"/>
        </w:rPr>
        <w:t>go y un artista.” (p.38)</w:t>
      </w:r>
    </w:p>
    <w:p w14:paraId="4E9222C5" w14:textId="77777777" w:rsidR="00173532" w:rsidRDefault="00173532" w:rsidP="00AA62EC">
      <w:pPr>
        <w:rPr>
          <w:rFonts w:cs="Arial"/>
          <w:szCs w:val="24"/>
          <w:lang w:val="es-ES_tradnl"/>
        </w:rPr>
      </w:pPr>
    </w:p>
    <w:p w14:paraId="574CAF37" w14:textId="77777777" w:rsidR="00173532" w:rsidRPr="001F0486" w:rsidRDefault="00173532" w:rsidP="00AA62EC">
      <w:pPr>
        <w:rPr>
          <w:rFonts w:cs="Arial"/>
          <w:szCs w:val="24"/>
          <w:lang w:val="es-ES_tradnl"/>
        </w:rPr>
      </w:pPr>
      <w:r>
        <w:rPr>
          <w:rFonts w:cs="Arial"/>
          <w:szCs w:val="24"/>
          <w:lang w:val="es-ES_tradnl"/>
        </w:rPr>
        <w:tab/>
        <w:t>Enseñar música, en el aula de educación básica, es tarea difícil para los maestros y maestras dedicadas a esta disciplina. Más aún lo será si, además de dominar la materia, deben manejar elementos de fisiología y psicología. La música de consumo, música comercial, en la mayoría de los casos, nace del interés en las ventas y no, del interés por lo cultural. La capitalización de la música, puede conducir a distorsionar el gusto musical cuando, producto del interés por vender, se golpea la soci</w:t>
      </w:r>
      <w:r w:rsidR="00FB5045">
        <w:rPr>
          <w:rFonts w:cs="Arial"/>
          <w:szCs w:val="24"/>
          <w:lang w:val="es-ES_tradnl"/>
        </w:rPr>
        <w:t>edad con campañas publicitarias. Por otra parte, los avances tecnológicos, que permiten una audición de la música en cualquier lugar y momento, facilitan el ingreso de dichas campañas y ponen, al alcance de todos, sin ningún filtro o propósito cultural, cualquier tipo de música que, en la mayoría de los casos, es foránea y como tal, promueve costumbres foráneas. Este comportamiento de la sociedad actual, produce el grupo de estudiantes a los cuales, los maestros y maestras de música, deben enfrentar cotidianamente en sus clases de música.</w:t>
      </w:r>
    </w:p>
    <w:p w14:paraId="33EAAE0B" w14:textId="77777777" w:rsidR="00AA62EC" w:rsidRPr="001F0486" w:rsidRDefault="00AA62EC" w:rsidP="00AA62EC">
      <w:pPr>
        <w:rPr>
          <w:rFonts w:cs="Arial"/>
          <w:szCs w:val="24"/>
          <w:lang w:val="es-ES_tradnl"/>
        </w:rPr>
      </w:pPr>
    </w:p>
    <w:p w14:paraId="4D23A666" w14:textId="77777777" w:rsidR="00AA62EC" w:rsidRPr="001F0486" w:rsidRDefault="00AA62EC" w:rsidP="00AA62EC">
      <w:pPr>
        <w:rPr>
          <w:rFonts w:cs="Arial"/>
          <w:szCs w:val="24"/>
          <w:lang w:val="es-ES_tradnl"/>
        </w:rPr>
      </w:pPr>
      <w:r w:rsidRPr="001F0486">
        <w:rPr>
          <w:rFonts w:cs="Arial"/>
          <w:szCs w:val="24"/>
          <w:lang w:val="es-ES_tradnl"/>
        </w:rPr>
        <w:tab/>
        <w:t>Continuando con Hemsy (1982) y citado por Vargas</w:t>
      </w:r>
      <w:r w:rsidR="00180AE4">
        <w:rPr>
          <w:rFonts w:cs="Arial"/>
          <w:szCs w:val="24"/>
          <w:lang w:val="es-ES_tradnl"/>
        </w:rPr>
        <w:t xml:space="preserve"> (1993)</w:t>
      </w:r>
      <w:r w:rsidRPr="001F0486">
        <w:rPr>
          <w:rFonts w:cs="Arial"/>
          <w:szCs w:val="24"/>
          <w:lang w:val="es-ES_tradnl"/>
        </w:rPr>
        <w:t>:</w:t>
      </w:r>
    </w:p>
    <w:p w14:paraId="6BB37F0E" w14:textId="77777777" w:rsidR="00AA62EC" w:rsidRPr="001F0486" w:rsidRDefault="00AA62EC" w:rsidP="00AA62EC">
      <w:pPr>
        <w:rPr>
          <w:rFonts w:cs="Arial"/>
          <w:szCs w:val="24"/>
          <w:lang w:val="es-ES_tradnl"/>
        </w:rPr>
      </w:pPr>
    </w:p>
    <w:p w14:paraId="601E1A6B" w14:textId="77777777" w:rsidR="00AA62EC" w:rsidRPr="001F0486" w:rsidRDefault="00AA62EC" w:rsidP="00AA62EC">
      <w:pPr>
        <w:spacing w:line="240" w:lineRule="auto"/>
        <w:ind w:left="1260"/>
        <w:rPr>
          <w:rFonts w:cs="Arial"/>
          <w:szCs w:val="24"/>
          <w:lang w:val="es-ES_tradnl"/>
        </w:rPr>
      </w:pPr>
      <w:r w:rsidRPr="001F0486">
        <w:rPr>
          <w:rFonts w:cs="Arial"/>
          <w:szCs w:val="24"/>
          <w:lang w:val="es-ES_tradnl"/>
        </w:rPr>
        <w:t>La Educación Musical busca musicalizar, es decir volver a un individuo sensible y receptivo al fenómeno sonoro, promoviendo en él al mismo tiempo respuestas de índole musical (...). Tanto la receptividad como la capacidad proyectiva mediante y a través de la música supone la existencia de vínculos positivos entre un individuo y los f</w:t>
      </w:r>
      <w:r w:rsidR="00180AE4">
        <w:rPr>
          <w:rFonts w:cs="Arial"/>
          <w:szCs w:val="24"/>
          <w:lang w:val="es-ES_tradnl"/>
        </w:rPr>
        <w:t>enómenos sociales. (</w:t>
      </w:r>
      <w:r>
        <w:rPr>
          <w:rFonts w:cs="Arial"/>
          <w:szCs w:val="24"/>
          <w:lang w:val="es-ES_tradnl"/>
        </w:rPr>
        <w:t>p.</w:t>
      </w:r>
      <w:r w:rsidR="00180AE4">
        <w:rPr>
          <w:rFonts w:cs="Arial"/>
          <w:szCs w:val="24"/>
          <w:lang w:val="es-ES_tradnl"/>
        </w:rPr>
        <w:t>148)</w:t>
      </w:r>
    </w:p>
    <w:p w14:paraId="7DE86F15" w14:textId="77777777" w:rsidR="00AA62EC" w:rsidRPr="001F0486" w:rsidRDefault="00AA62EC" w:rsidP="00AA62EC">
      <w:pPr>
        <w:rPr>
          <w:rFonts w:cs="Arial"/>
          <w:szCs w:val="24"/>
          <w:lang w:val="es-ES_tradnl"/>
        </w:rPr>
      </w:pPr>
    </w:p>
    <w:p w14:paraId="58FA6E44" w14:textId="77777777" w:rsidR="00AA62EC" w:rsidRPr="001F0486" w:rsidRDefault="00AA62EC" w:rsidP="00AA62EC">
      <w:pPr>
        <w:rPr>
          <w:rFonts w:cs="Arial"/>
          <w:szCs w:val="24"/>
          <w:lang w:val="es-ES_tradnl"/>
        </w:rPr>
      </w:pPr>
      <w:r w:rsidRPr="001F0486">
        <w:rPr>
          <w:rFonts w:cs="Arial"/>
          <w:szCs w:val="24"/>
          <w:lang w:val="es-ES_tradnl"/>
        </w:rPr>
        <w:tab/>
        <w:t>Desde la perspectiva anterior y por lo que se ha venido detallando en cuanto a la influencia de la música, Pérez (1984), en Vargas (1993) comenta:</w:t>
      </w:r>
    </w:p>
    <w:p w14:paraId="1A650770" w14:textId="77777777" w:rsidR="00AA62EC" w:rsidRPr="001F0486" w:rsidRDefault="00AA62EC" w:rsidP="00AA62EC">
      <w:pPr>
        <w:rPr>
          <w:rFonts w:cs="Arial"/>
          <w:szCs w:val="24"/>
          <w:lang w:val="es-ES_tradnl"/>
        </w:rPr>
      </w:pPr>
    </w:p>
    <w:p w14:paraId="30DB1A45" w14:textId="77777777" w:rsidR="00AA62EC" w:rsidRPr="001F0486" w:rsidRDefault="00AA62EC" w:rsidP="00075673">
      <w:pPr>
        <w:spacing w:line="240" w:lineRule="auto"/>
        <w:ind w:left="1276"/>
        <w:rPr>
          <w:rFonts w:cs="Arial"/>
          <w:szCs w:val="24"/>
          <w:lang w:val="es-ES_tradnl"/>
        </w:rPr>
      </w:pPr>
      <w:r w:rsidRPr="001F0486">
        <w:rPr>
          <w:rFonts w:cs="Arial"/>
          <w:szCs w:val="24"/>
          <w:lang w:val="es-ES_tradnl"/>
        </w:rPr>
        <w:t>El papel que corresponde a la música dentro de la educación integral es de mucha importancia por la influencia que ejerce en el organismo humano. La música tiende a reorganizar la personalidad en su conjunto, ya que influye en las esferas afectiva, intelectual, sensorio – motriz, así  como en la socialización de la conducta. (</w:t>
      </w:r>
      <w:r>
        <w:rPr>
          <w:rFonts w:cs="Arial"/>
          <w:szCs w:val="24"/>
          <w:lang w:val="es-ES_tradnl"/>
        </w:rPr>
        <w:t>p.</w:t>
      </w:r>
      <w:r w:rsidR="00180AE4">
        <w:rPr>
          <w:rFonts w:cs="Arial"/>
          <w:szCs w:val="24"/>
          <w:lang w:val="es-ES_tradnl"/>
        </w:rPr>
        <w:t>148)</w:t>
      </w:r>
    </w:p>
    <w:p w14:paraId="608BA6F3" w14:textId="77777777" w:rsidR="004D2CFB" w:rsidRDefault="004D2CFB" w:rsidP="00AA62EC">
      <w:pPr>
        <w:rPr>
          <w:rFonts w:cs="Arial"/>
          <w:szCs w:val="24"/>
          <w:lang w:val="es-ES_tradnl"/>
        </w:rPr>
      </w:pPr>
    </w:p>
    <w:p w14:paraId="6890A8F8" w14:textId="77777777" w:rsidR="00AA62EC" w:rsidRDefault="00A03AA1" w:rsidP="00AA62EC">
      <w:pPr>
        <w:rPr>
          <w:rFonts w:cs="Arial"/>
          <w:szCs w:val="24"/>
          <w:lang w:val="es-ES_tradnl"/>
        </w:rPr>
      </w:pPr>
      <w:r>
        <w:rPr>
          <w:rFonts w:cs="Arial"/>
          <w:szCs w:val="24"/>
          <w:lang w:val="es-ES_tradnl"/>
        </w:rPr>
        <w:tab/>
        <w:t xml:space="preserve">La educación musical no se queda en sensibilizar a una persona para una percepción profunda de esta manifestación sonora. Esto es solo una parte. La educación musical tiene la capacidad, si se ejerce, de moldear la persona, </w:t>
      </w:r>
      <w:r w:rsidR="009401A5">
        <w:rPr>
          <w:rFonts w:cs="Arial"/>
          <w:szCs w:val="24"/>
          <w:lang w:val="es-ES_tradnl"/>
        </w:rPr>
        <w:t>así como la educación misma. Se ha venido comentando en este escrito, sobre la necesidad de enfocar la administración de la educación a la construcción de soluciones propias de la realidad latinoamericana, dejando de lado la implementación de soluciones importadas. En este panorama, la enseñanza de la música igualmente debe apoyar la administración de la educación mediante una educación musical basada en la propia alforja, con el horizonte de cooperar en la formación de un ser con identidad propia de su región.</w:t>
      </w:r>
    </w:p>
    <w:p w14:paraId="10AF1321" w14:textId="77777777" w:rsidR="009401A5" w:rsidRDefault="009401A5" w:rsidP="00AA62EC">
      <w:pPr>
        <w:rPr>
          <w:rFonts w:cs="Arial"/>
          <w:szCs w:val="24"/>
          <w:lang w:val="es-ES_tradnl"/>
        </w:rPr>
      </w:pPr>
    </w:p>
    <w:p w14:paraId="277D9515" w14:textId="77777777" w:rsidR="00593542" w:rsidRPr="001F0486" w:rsidRDefault="00593542" w:rsidP="00AA62EC">
      <w:pPr>
        <w:rPr>
          <w:rFonts w:cs="Arial"/>
          <w:szCs w:val="24"/>
          <w:lang w:val="es-ES_tradnl"/>
        </w:rPr>
      </w:pPr>
    </w:p>
    <w:p w14:paraId="17CD1408" w14:textId="77777777" w:rsidR="00AA62EC" w:rsidRPr="00701A7D" w:rsidRDefault="005B6C59" w:rsidP="00701A7D">
      <w:pPr>
        <w:pStyle w:val="Heading4"/>
      </w:pPr>
      <w:bookmarkStart w:id="130" w:name="_Toc164399682"/>
      <w:bookmarkStart w:id="131" w:name="_Toc175570660"/>
      <w:r>
        <w:t>4.1.2</w:t>
      </w:r>
      <w:r w:rsidR="004D2CFB">
        <w:t xml:space="preserve"> </w:t>
      </w:r>
      <w:r w:rsidR="00AA62EC" w:rsidRPr="00701A7D">
        <w:t>Fundamento pedagógico</w:t>
      </w:r>
      <w:bookmarkEnd w:id="130"/>
      <w:bookmarkEnd w:id="131"/>
    </w:p>
    <w:p w14:paraId="318642BC" w14:textId="77777777" w:rsidR="00F375FF" w:rsidRDefault="00F375FF" w:rsidP="00AA62EC">
      <w:pPr>
        <w:rPr>
          <w:rFonts w:cs="Arial"/>
          <w:szCs w:val="24"/>
          <w:lang w:val="es-ES_tradnl"/>
        </w:rPr>
      </w:pPr>
    </w:p>
    <w:p w14:paraId="06BAF93F" w14:textId="77777777" w:rsidR="00AA62EC" w:rsidRPr="001F0486" w:rsidRDefault="00AA62EC" w:rsidP="00AA62EC">
      <w:pPr>
        <w:rPr>
          <w:rFonts w:cs="Arial"/>
          <w:szCs w:val="24"/>
          <w:lang w:val="es-ES_tradnl"/>
        </w:rPr>
      </w:pPr>
      <w:r w:rsidRPr="001F0486">
        <w:rPr>
          <w:rFonts w:cs="Arial"/>
          <w:szCs w:val="24"/>
          <w:lang w:val="es-ES_tradnl"/>
        </w:rPr>
        <w:tab/>
        <w:t>Gerda Alexander (1908 – 1982), propone que el hombre “debe buscar su medio vital en el equilibrio entre lo consciente y lo inconsciente, la vida vegetativa y la actividad voluntaria.” (Tabash, 1998</w:t>
      </w:r>
      <w:r>
        <w:rPr>
          <w:rFonts w:cs="Arial"/>
          <w:szCs w:val="24"/>
          <w:lang w:val="es-ES_tradnl"/>
        </w:rPr>
        <w:t>, p.</w:t>
      </w:r>
      <w:r w:rsidRPr="001F0486">
        <w:rPr>
          <w:rFonts w:cs="Arial"/>
          <w:szCs w:val="24"/>
          <w:lang w:val="es-ES_tradnl"/>
        </w:rPr>
        <w:t>38). La fisioterapeuta alemana en mención, creó la disciplina, eutonia, la cual según Hemsy (1991)</w:t>
      </w:r>
      <w:r w:rsidR="00593542">
        <w:rPr>
          <w:rFonts w:cs="Arial"/>
          <w:szCs w:val="24"/>
          <w:lang w:val="es-ES_tradnl"/>
        </w:rPr>
        <w:t>, en Tabash (1998)</w:t>
      </w:r>
      <w:r w:rsidRPr="001F0486">
        <w:rPr>
          <w:rFonts w:cs="Arial"/>
          <w:szCs w:val="24"/>
          <w:lang w:val="es-ES_tradnl"/>
        </w:rPr>
        <w:t xml:space="preserve"> es: </w:t>
      </w:r>
    </w:p>
    <w:p w14:paraId="4DF89C49" w14:textId="77777777" w:rsidR="00AA62EC" w:rsidRPr="001F0486" w:rsidRDefault="00AA62EC" w:rsidP="00AA62EC">
      <w:pPr>
        <w:rPr>
          <w:rFonts w:cs="Arial"/>
          <w:szCs w:val="24"/>
          <w:lang w:val="es-ES_tradnl"/>
        </w:rPr>
      </w:pPr>
    </w:p>
    <w:p w14:paraId="5590716A" w14:textId="77777777" w:rsidR="00AA62EC" w:rsidRPr="001F0486" w:rsidRDefault="00AA62EC" w:rsidP="00075673">
      <w:pPr>
        <w:spacing w:line="240" w:lineRule="auto"/>
        <w:ind w:left="1276"/>
        <w:rPr>
          <w:rFonts w:cs="Arial"/>
          <w:szCs w:val="24"/>
          <w:lang w:val="es-ES_tradnl"/>
        </w:rPr>
      </w:pPr>
      <w:r w:rsidRPr="001F0486">
        <w:rPr>
          <w:rFonts w:cs="Arial"/>
          <w:szCs w:val="24"/>
          <w:lang w:val="es-ES_tradnl"/>
        </w:rPr>
        <w:t>una técnica tendiente a desarrollar la personalidad integral. A través de la cuidadosa atención que se presta a las sensaciones corporales, el estudiante adquiere conciencia de la influencia de las emociones y de las actividades intelectuales sobre todo el organismo y por lo tanto, sobre las posibilidades de expresión artística en materia de movimien</w:t>
      </w:r>
      <w:r w:rsidR="009578C0">
        <w:rPr>
          <w:rFonts w:cs="Arial"/>
          <w:szCs w:val="24"/>
          <w:lang w:val="es-ES_tradnl"/>
        </w:rPr>
        <w:t>to, modelado, pintura y música.</w:t>
      </w:r>
      <w:r w:rsidR="00593542">
        <w:rPr>
          <w:rFonts w:cs="Arial"/>
          <w:szCs w:val="24"/>
          <w:lang w:val="es-ES_tradnl"/>
        </w:rPr>
        <w:t xml:space="preserve"> (</w:t>
      </w:r>
      <w:r>
        <w:rPr>
          <w:rFonts w:cs="Arial"/>
          <w:szCs w:val="24"/>
          <w:lang w:val="es-ES_tradnl"/>
        </w:rPr>
        <w:t>p.</w:t>
      </w:r>
      <w:r w:rsidR="00593542">
        <w:rPr>
          <w:rFonts w:cs="Arial"/>
          <w:szCs w:val="24"/>
          <w:lang w:val="es-ES_tradnl"/>
        </w:rPr>
        <w:t>38)</w:t>
      </w:r>
    </w:p>
    <w:p w14:paraId="215BC1A2" w14:textId="77777777" w:rsidR="00AA62EC" w:rsidRPr="001F0486" w:rsidRDefault="00AA62EC" w:rsidP="00AA62EC">
      <w:pPr>
        <w:rPr>
          <w:rFonts w:cs="Arial"/>
          <w:szCs w:val="24"/>
          <w:lang w:val="es-ES_tradnl"/>
        </w:rPr>
      </w:pPr>
    </w:p>
    <w:p w14:paraId="58201A53" w14:textId="77777777" w:rsidR="00AA62EC" w:rsidRPr="001F0486" w:rsidRDefault="00AA62EC" w:rsidP="00AA62EC">
      <w:pPr>
        <w:rPr>
          <w:rFonts w:cs="Arial"/>
          <w:szCs w:val="24"/>
          <w:lang w:val="es-ES_tradnl"/>
        </w:rPr>
      </w:pPr>
      <w:r w:rsidRPr="001F0486">
        <w:rPr>
          <w:rFonts w:cs="Arial"/>
          <w:szCs w:val="24"/>
          <w:lang w:val="es-ES_tradnl"/>
        </w:rPr>
        <w:tab/>
        <w:t>La eutonia es el fundamento de la educación rítmica, que además de servir para la enseñanza de los instrumentos musicales, integra los programas de estudio de la materia extracurricular de música y se desarrolla bajo el apartado de expresión corporal. En Costa Rica, el estudio de la expresión corporal inicia entre 1968 y 1969, cuando los profesores Bolívar Ureña y Cecilia Cabezas, en la Escuela Normal Superior de Heredia, dan un curso de capacitación para pro</w:t>
      </w:r>
      <w:r w:rsidR="00593542">
        <w:rPr>
          <w:rFonts w:cs="Arial"/>
          <w:szCs w:val="24"/>
          <w:lang w:val="es-ES_tradnl"/>
        </w:rPr>
        <w:t>fesores de música de secundaria</w:t>
      </w:r>
      <w:r w:rsidRPr="001F0486">
        <w:rPr>
          <w:rFonts w:cs="Arial"/>
          <w:szCs w:val="24"/>
          <w:lang w:val="es-ES_tradnl"/>
        </w:rPr>
        <w:t>. “La Rítmica hasta ahora se está incorporando en nuestro sistema de Educación Musical y por el reciente uso de su metodología, muchos profesores de música, no están muy claros en la forma de aplicarla en sus lecciones.” (Tabash, 1998</w:t>
      </w:r>
      <w:r>
        <w:rPr>
          <w:rFonts w:cs="Arial"/>
          <w:szCs w:val="24"/>
          <w:lang w:val="es-ES_tradnl"/>
        </w:rPr>
        <w:t>, p.</w:t>
      </w:r>
      <w:r w:rsidR="00593542">
        <w:rPr>
          <w:rFonts w:cs="Arial"/>
          <w:szCs w:val="24"/>
          <w:lang w:val="es-ES_tradnl"/>
        </w:rPr>
        <w:t>52)</w:t>
      </w:r>
    </w:p>
    <w:p w14:paraId="629EBE03" w14:textId="77777777" w:rsidR="00AA62EC" w:rsidRPr="001F0486" w:rsidRDefault="00AA62EC" w:rsidP="00AA62EC">
      <w:pPr>
        <w:rPr>
          <w:rFonts w:cs="Arial"/>
          <w:szCs w:val="24"/>
          <w:lang w:val="es-ES_tradnl"/>
        </w:rPr>
      </w:pPr>
    </w:p>
    <w:p w14:paraId="7EEC6D73" w14:textId="77777777" w:rsidR="00AA62EC" w:rsidRPr="001F0486" w:rsidRDefault="00AA62EC" w:rsidP="00AA62EC">
      <w:pPr>
        <w:rPr>
          <w:rFonts w:cs="Arial"/>
          <w:szCs w:val="24"/>
          <w:lang w:val="es-ES_tradnl"/>
        </w:rPr>
      </w:pPr>
      <w:r w:rsidRPr="001F0486">
        <w:rPr>
          <w:rFonts w:cs="Arial"/>
          <w:szCs w:val="24"/>
          <w:lang w:val="es-ES_tradnl"/>
        </w:rPr>
        <w:tab/>
        <w:t>La expresión corporal por medio de la rítmica, apunta Tabash (1998), como actividad dentro de la lección de música en los centros educativos, es conveniente pues los y las estudiantes reconocen que se relacionan con la música de forma más natural, les agiliza y dinamiza el tiempo en el aula, fomentando su disfrute y a la postre, por sus características eutónicas, contribuye al desarrollo integral de los y las estudiantes.</w:t>
      </w:r>
    </w:p>
    <w:p w14:paraId="4F2FD85A" w14:textId="77777777" w:rsidR="00AA62EC" w:rsidRPr="001F0486" w:rsidRDefault="00AA62EC" w:rsidP="00AA62EC">
      <w:pPr>
        <w:rPr>
          <w:rFonts w:cs="Arial"/>
          <w:szCs w:val="24"/>
          <w:lang w:val="es-ES_tradnl"/>
        </w:rPr>
      </w:pPr>
    </w:p>
    <w:p w14:paraId="798BCD08" w14:textId="77777777" w:rsidR="00AA62EC" w:rsidRPr="001F0486" w:rsidRDefault="00AA62EC" w:rsidP="00AA62EC">
      <w:pPr>
        <w:rPr>
          <w:rFonts w:cs="Arial"/>
          <w:szCs w:val="24"/>
          <w:lang w:val="es-ES_tradnl"/>
        </w:rPr>
      </w:pPr>
      <w:r w:rsidRPr="001F0486">
        <w:rPr>
          <w:rFonts w:cs="Arial"/>
          <w:szCs w:val="24"/>
          <w:lang w:val="es-ES_tradnl"/>
        </w:rPr>
        <w:tab/>
        <w:t>Los ensambles instrumentales, en calidad de proyectos extracurriculares tienen un efecto eutónico en sus integrantes, pues, como se ha visto, la práctica instrumental otorga una serie de hábitos, costumbres, a los practicantes además, por ser la música ese lugar donde se es dichoso, su práctica incide en la motivación, en el desarrollo cognitivo y en las capacidades para trabajar en equipo.</w:t>
      </w:r>
    </w:p>
    <w:p w14:paraId="0345B208" w14:textId="77777777" w:rsidR="00AA62EC" w:rsidRPr="001F0486" w:rsidRDefault="00AA62EC" w:rsidP="00AA62EC">
      <w:pPr>
        <w:rPr>
          <w:rFonts w:cs="Arial"/>
          <w:szCs w:val="24"/>
          <w:lang w:val="es-ES_tradnl"/>
        </w:rPr>
      </w:pPr>
    </w:p>
    <w:p w14:paraId="23CB95C7" w14:textId="77777777" w:rsidR="00AA62EC" w:rsidRPr="00C25BB6" w:rsidRDefault="005B6C59" w:rsidP="00A372A5">
      <w:pPr>
        <w:pStyle w:val="Heading3"/>
      </w:pPr>
      <w:bookmarkStart w:id="132" w:name="_Toc164399683"/>
      <w:bookmarkStart w:id="133" w:name="_Toc175570661"/>
      <w:bookmarkStart w:id="134" w:name="_Toc310114317"/>
      <w:r>
        <w:t>4.</w:t>
      </w:r>
      <w:r w:rsidR="000655B9">
        <w:t>1.2</w:t>
      </w:r>
      <w:r w:rsidR="004D2CFB">
        <w:t xml:space="preserve"> </w:t>
      </w:r>
      <w:r w:rsidR="00AA62EC" w:rsidRPr="00C25BB6">
        <w:t>Administración de los grupos instrumentales</w:t>
      </w:r>
      <w:bookmarkEnd w:id="132"/>
      <w:bookmarkEnd w:id="133"/>
      <w:bookmarkEnd w:id="134"/>
    </w:p>
    <w:p w14:paraId="543DC7F7" w14:textId="77777777" w:rsidR="004D2CFB" w:rsidRDefault="004D2CFB" w:rsidP="00AA62EC">
      <w:pPr>
        <w:rPr>
          <w:rFonts w:cs="Arial"/>
          <w:szCs w:val="24"/>
          <w:lang w:val="es-ES_tradnl"/>
        </w:rPr>
      </w:pPr>
    </w:p>
    <w:p w14:paraId="612D22F3" w14:textId="77777777" w:rsidR="00AA62EC" w:rsidRPr="001F0486" w:rsidRDefault="00AA62EC" w:rsidP="00AA62EC">
      <w:pPr>
        <w:rPr>
          <w:rFonts w:cs="Arial"/>
          <w:szCs w:val="24"/>
          <w:lang w:val="es-ES_tradnl"/>
        </w:rPr>
      </w:pPr>
      <w:r w:rsidRPr="001F0486">
        <w:rPr>
          <w:rFonts w:cs="Arial"/>
          <w:szCs w:val="24"/>
          <w:lang w:val="es-ES_tradnl"/>
        </w:rPr>
        <w:tab/>
        <w:t>De acuerdo con Nérici,</w:t>
      </w:r>
      <w:r w:rsidR="00F375FF">
        <w:rPr>
          <w:rFonts w:cs="Arial"/>
          <w:szCs w:val="24"/>
          <w:lang w:val="es-ES_tradnl"/>
        </w:rPr>
        <w:t xml:space="preserve"> (1973) y</w:t>
      </w:r>
      <w:r w:rsidRPr="001F0486">
        <w:rPr>
          <w:rFonts w:cs="Arial"/>
          <w:szCs w:val="24"/>
          <w:lang w:val="es-ES_tradnl"/>
        </w:rPr>
        <w:t xml:space="preserve"> citado por Venegas (1994): </w:t>
      </w:r>
    </w:p>
    <w:p w14:paraId="1BA2A46A" w14:textId="77777777" w:rsidR="00AA62EC" w:rsidRPr="001F0486" w:rsidRDefault="00AA62EC" w:rsidP="00AA62EC">
      <w:pPr>
        <w:rPr>
          <w:rFonts w:cs="Arial"/>
          <w:szCs w:val="24"/>
          <w:lang w:val="es-ES_tradnl"/>
        </w:rPr>
      </w:pPr>
    </w:p>
    <w:p w14:paraId="498A2BB5" w14:textId="77777777" w:rsidR="00AA62EC" w:rsidRPr="001F0486" w:rsidRDefault="00AA62EC" w:rsidP="00075673">
      <w:pPr>
        <w:spacing w:line="240" w:lineRule="auto"/>
        <w:ind w:left="1276"/>
        <w:rPr>
          <w:rFonts w:cs="Arial"/>
          <w:szCs w:val="24"/>
          <w:lang w:val="es-ES_tradnl"/>
        </w:rPr>
      </w:pPr>
      <w:r w:rsidRPr="001F0486">
        <w:rPr>
          <w:rFonts w:cs="Arial"/>
          <w:szCs w:val="24"/>
          <w:lang w:val="es-ES_tradnl"/>
        </w:rPr>
        <w:t>El director, más que el cerebro, es el corazón de la escuela. Cuántas escuelas luchando con dificultad de toda índole llegaron gracias a su director, a alcanzar expresión y sentido de la conducta dentro de la comunidad. Y cuántas que disponen de todo para actuar, arrastran una triste mediocridad deb</w:t>
      </w:r>
      <w:r w:rsidR="009578C0">
        <w:rPr>
          <w:rFonts w:cs="Arial"/>
          <w:szCs w:val="24"/>
          <w:lang w:val="es-ES_tradnl"/>
        </w:rPr>
        <w:t>ido a los directores que tienen.</w:t>
      </w:r>
      <w:r w:rsidRPr="001F0486">
        <w:rPr>
          <w:rFonts w:cs="Arial"/>
          <w:szCs w:val="24"/>
          <w:lang w:val="es-ES_tradnl"/>
        </w:rPr>
        <w:tab/>
        <w:t xml:space="preserve"> </w:t>
      </w:r>
      <w:r w:rsidR="00F375FF">
        <w:rPr>
          <w:rFonts w:cs="Arial"/>
          <w:szCs w:val="24"/>
          <w:lang w:val="es-ES_tradnl"/>
        </w:rPr>
        <w:t>(p.</w:t>
      </w:r>
      <w:r w:rsidR="00F375FF" w:rsidRPr="001F0486">
        <w:rPr>
          <w:rFonts w:cs="Arial"/>
          <w:szCs w:val="24"/>
          <w:lang w:val="es-ES_tradnl"/>
        </w:rPr>
        <w:t>30</w:t>
      </w:r>
      <w:r w:rsidR="00F375FF">
        <w:rPr>
          <w:rFonts w:cs="Arial"/>
          <w:szCs w:val="24"/>
          <w:lang w:val="es-ES_tradnl"/>
        </w:rPr>
        <w:t>)</w:t>
      </w:r>
    </w:p>
    <w:p w14:paraId="54BB973E" w14:textId="77777777" w:rsidR="00AA62EC" w:rsidRPr="001F0486" w:rsidRDefault="00AA62EC" w:rsidP="00AA62EC">
      <w:pPr>
        <w:rPr>
          <w:rFonts w:cs="Arial"/>
          <w:szCs w:val="24"/>
          <w:lang w:val="es-ES_tradnl"/>
        </w:rPr>
      </w:pPr>
    </w:p>
    <w:p w14:paraId="3BA61338" w14:textId="77777777" w:rsidR="00AA62EC" w:rsidRPr="001F0486" w:rsidRDefault="00AA62EC" w:rsidP="00AA62EC">
      <w:pPr>
        <w:rPr>
          <w:rFonts w:cs="Arial"/>
          <w:szCs w:val="24"/>
          <w:lang w:val="es-ES_tradnl"/>
        </w:rPr>
      </w:pPr>
      <w:r w:rsidRPr="001F0486">
        <w:rPr>
          <w:rFonts w:cs="Arial"/>
          <w:b/>
          <w:szCs w:val="24"/>
          <w:lang w:val="es-ES_tradnl"/>
        </w:rPr>
        <w:tab/>
      </w:r>
      <w:r w:rsidRPr="001F0486">
        <w:rPr>
          <w:rFonts w:cs="Arial"/>
          <w:szCs w:val="24"/>
          <w:lang w:val="es-ES_tradnl"/>
        </w:rPr>
        <w:t>Los ensambles instrumentales son una organización cuyo fin último es la ejecución de la obra musical (partitura). Cada integrante del grupo tiene una función claramente definida y responsable de ejecutar su parte lo mejor posible, tanto individual como en conjunto, bajo la guía del director (a). La estructura organizacional, y no jerárquica, de los ensambles instrumentales es la siguiente: dirección artística y administrativa, asistentes de dirección, concertino (a), principal de sección, músico de fila, bibliotecario (a) – copista, apoyo misceláneo.</w:t>
      </w:r>
    </w:p>
    <w:p w14:paraId="6D3C222F" w14:textId="77777777" w:rsidR="00AA62EC" w:rsidRPr="001F0486" w:rsidRDefault="00AA62EC" w:rsidP="00AA62EC">
      <w:pPr>
        <w:rPr>
          <w:rFonts w:cs="Arial"/>
          <w:szCs w:val="24"/>
          <w:lang w:val="es-ES_tradnl"/>
        </w:rPr>
      </w:pPr>
    </w:p>
    <w:p w14:paraId="36F852EC" w14:textId="77777777" w:rsidR="00AA62EC" w:rsidRPr="001F0486" w:rsidRDefault="00AA62EC" w:rsidP="00AA62EC">
      <w:pPr>
        <w:rPr>
          <w:rFonts w:cs="Arial"/>
          <w:szCs w:val="24"/>
          <w:lang w:val="es-ES_tradnl"/>
        </w:rPr>
      </w:pPr>
      <w:r w:rsidRPr="001F0486">
        <w:rPr>
          <w:rFonts w:cs="Arial"/>
          <w:szCs w:val="24"/>
          <w:lang w:val="es-ES_tradnl"/>
        </w:rPr>
        <w:tab/>
      </w:r>
      <w:r w:rsidRPr="001F0486">
        <w:rPr>
          <w:rFonts w:cs="Arial"/>
          <w:i/>
          <w:szCs w:val="24"/>
          <w:lang w:val="es-ES_tradnl"/>
        </w:rPr>
        <w:t>Dirección artística</w:t>
      </w:r>
      <w:r w:rsidRPr="001F0486">
        <w:rPr>
          <w:rFonts w:cs="Arial"/>
          <w:szCs w:val="24"/>
          <w:lang w:val="es-ES_tradnl"/>
        </w:rPr>
        <w:t>. Dividida en artística, la encargada de estudiar, montar y dirigir el repertorio, y administrativa, encargada de los procesos administrativos inherentes a toda organización. Ambos cargos cuentan con personal asistente.</w:t>
      </w:r>
    </w:p>
    <w:p w14:paraId="6F91E64C" w14:textId="77777777" w:rsidR="00AA62EC" w:rsidRPr="001F0486" w:rsidRDefault="00AA62EC" w:rsidP="00AA62EC">
      <w:pPr>
        <w:rPr>
          <w:rFonts w:cs="Arial"/>
          <w:szCs w:val="24"/>
          <w:lang w:val="es-ES_tradnl"/>
        </w:rPr>
      </w:pPr>
    </w:p>
    <w:p w14:paraId="4B3CE526" w14:textId="77777777" w:rsidR="00AA62EC" w:rsidRPr="001F0486" w:rsidRDefault="00AA62EC" w:rsidP="00AA62EC">
      <w:pPr>
        <w:rPr>
          <w:rFonts w:cs="Arial"/>
          <w:szCs w:val="24"/>
          <w:lang w:val="es-ES_tradnl"/>
        </w:rPr>
      </w:pPr>
      <w:r w:rsidRPr="001F0486">
        <w:rPr>
          <w:rFonts w:cs="Arial"/>
          <w:szCs w:val="24"/>
          <w:lang w:val="es-ES_tradnl"/>
        </w:rPr>
        <w:tab/>
      </w:r>
      <w:r w:rsidRPr="001F0486">
        <w:rPr>
          <w:rFonts w:cs="Arial"/>
          <w:i/>
          <w:szCs w:val="24"/>
          <w:lang w:val="es-ES_tradnl"/>
        </w:rPr>
        <w:t>Concertino (a)</w:t>
      </w:r>
      <w:r w:rsidRPr="001F0486">
        <w:rPr>
          <w:rFonts w:cs="Arial"/>
          <w:szCs w:val="24"/>
          <w:lang w:val="es-ES_tradnl"/>
        </w:rPr>
        <w:t>. Es propio de las orquestas sinfónicas. Su función es traducir las indicaciones de la dirección artística al lenguaje técnico de los instrumentos de cuerda, velar por la afinación general y ser un representante grupal, en temas administrativos, ante las direcciones artística y administrativa.</w:t>
      </w:r>
    </w:p>
    <w:p w14:paraId="7A2FC03D" w14:textId="77777777" w:rsidR="00AA62EC" w:rsidRPr="001F0486" w:rsidRDefault="00AA62EC" w:rsidP="00AA62EC">
      <w:pPr>
        <w:rPr>
          <w:rFonts w:cs="Arial"/>
          <w:szCs w:val="24"/>
          <w:lang w:val="es-ES_tradnl"/>
        </w:rPr>
      </w:pPr>
    </w:p>
    <w:p w14:paraId="14EED169" w14:textId="77777777" w:rsidR="00AA62EC" w:rsidRPr="001F0486" w:rsidRDefault="00AA62EC" w:rsidP="00AA62EC">
      <w:pPr>
        <w:rPr>
          <w:rFonts w:cs="Arial"/>
          <w:szCs w:val="24"/>
          <w:lang w:val="es-ES_tradnl"/>
        </w:rPr>
      </w:pPr>
      <w:r w:rsidRPr="001F0486">
        <w:rPr>
          <w:rFonts w:cs="Arial"/>
          <w:szCs w:val="24"/>
          <w:lang w:val="es-ES_tradnl"/>
        </w:rPr>
        <w:tab/>
      </w:r>
      <w:r w:rsidRPr="001F0486">
        <w:rPr>
          <w:rFonts w:cs="Arial"/>
          <w:i/>
          <w:szCs w:val="24"/>
          <w:lang w:val="es-ES_tradnl"/>
        </w:rPr>
        <w:t>Principales de sección.</w:t>
      </w:r>
      <w:r w:rsidRPr="001F0486">
        <w:rPr>
          <w:rFonts w:cs="Arial"/>
          <w:szCs w:val="24"/>
          <w:lang w:val="es-ES_tradnl"/>
        </w:rPr>
        <w:t xml:space="preserve"> Son los y las encargados de hacer ensayos de sección, su mayor experiencia o mejor preparación, les permite dar instrucciones técnicas con el objetivo de que el resto de los integrantes de su sección optimicen sus recursos al máximo en aras de interpretar lo mejor posible cada parte.</w:t>
      </w:r>
    </w:p>
    <w:p w14:paraId="28E45654" w14:textId="77777777" w:rsidR="00AA62EC" w:rsidRPr="001F0486" w:rsidRDefault="00AA62EC" w:rsidP="00AA62EC">
      <w:pPr>
        <w:rPr>
          <w:rFonts w:cs="Arial"/>
          <w:szCs w:val="24"/>
          <w:lang w:val="es-ES_tradnl"/>
        </w:rPr>
      </w:pPr>
    </w:p>
    <w:p w14:paraId="5AD09C4C" w14:textId="77777777" w:rsidR="00AA62EC" w:rsidRPr="001F0486" w:rsidRDefault="00AA62EC" w:rsidP="00AA62EC">
      <w:pPr>
        <w:rPr>
          <w:rFonts w:cs="Arial"/>
          <w:szCs w:val="24"/>
          <w:lang w:val="es-ES_tradnl"/>
        </w:rPr>
      </w:pPr>
      <w:r w:rsidRPr="001F0486">
        <w:rPr>
          <w:rFonts w:cs="Arial"/>
          <w:szCs w:val="24"/>
          <w:lang w:val="es-ES_tradnl"/>
        </w:rPr>
        <w:tab/>
      </w:r>
      <w:r w:rsidRPr="001F0486">
        <w:rPr>
          <w:rFonts w:cs="Arial"/>
          <w:i/>
          <w:szCs w:val="24"/>
          <w:lang w:val="es-ES_tradnl"/>
        </w:rPr>
        <w:t>Músico de fila.</w:t>
      </w:r>
      <w:r w:rsidRPr="001F0486">
        <w:rPr>
          <w:rFonts w:cs="Arial"/>
          <w:szCs w:val="24"/>
          <w:lang w:val="es-ES_tradnl"/>
        </w:rPr>
        <w:t xml:space="preserve"> Comp</w:t>
      </w:r>
      <w:r>
        <w:rPr>
          <w:rFonts w:cs="Arial"/>
          <w:szCs w:val="24"/>
          <w:lang w:val="es-ES_tradnl"/>
        </w:rPr>
        <w:t>leta las secciones y da cuerpo a</w:t>
      </w:r>
      <w:r w:rsidRPr="001F0486">
        <w:rPr>
          <w:rFonts w:cs="Arial"/>
          <w:szCs w:val="24"/>
          <w:lang w:val="es-ES_tradnl"/>
        </w:rPr>
        <w:t xml:space="preserve"> la totalidad del grupo. Estos se dividen en primeros atriles, segundos atriles y en algunos casos, terceros atriles.</w:t>
      </w:r>
    </w:p>
    <w:p w14:paraId="1008E9E7" w14:textId="77777777" w:rsidR="00AA62EC" w:rsidRPr="001F0486" w:rsidRDefault="00AA62EC" w:rsidP="00AA62EC">
      <w:pPr>
        <w:rPr>
          <w:rFonts w:cs="Arial"/>
          <w:szCs w:val="24"/>
          <w:lang w:val="es-ES_tradnl"/>
        </w:rPr>
      </w:pPr>
    </w:p>
    <w:p w14:paraId="4101F1AC" w14:textId="77777777" w:rsidR="00AA62EC" w:rsidRPr="001F0486" w:rsidRDefault="00AA62EC" w:rsidP="00AA62EC">
      <w:pPr>
        <w:rPr>
          <w:rFonts w:cs="Arial"/>
          <w:szCs w:val="24"/>
          <w:lang w:val="es-ES_tradnl"/>
        </w:rPr>
      </w:pPr>
      <w:r w:rsidRPr="001F0486">
        <w:rPr>
          <w:rFonts w:cs="Arial"/>
          <w:szCs w:val="24"/>
          <w:lang w:val="es-ES_tradnl"/>
        </w:rPr>
        <w:tab/>
      </w:r>
      <w:r w:rsidRPr="001F0486">
        <w:rPr>
          <w:rFonts w:cs="Arial"/>
          <w:i/>
          <w:szCs w:val="24"/>
          <w:lang w:val="es-ES_tradnl"/>
        </w:rPr>
        <w:t>Bibliotecario – copista.</w:t>
      </w:r>
      <w:r w:rsidRPr="001F0486">
        <w:rPr>
          <w:rFonts w:cs="Arial"/>
          <w:szCs w:val="24"/>
          <w:lang w:val="es-ES_tradnl"/>
        </w:rPr>
        <w:t xml:space="preserve"> Resguarda las obras impresas, distribuye las partichelas en las carpetas correspondientes a los distintos instrumentos. Si es necesario, sea por deterioro, extravío u otra razón, copia la música faltante. Este funcionario además de tener conocimientos en bibliotecología debe también tenerlos en lectura y escritura musical.</w:t>
      </w:r>
    </w:p>
    <w:p w14:paraId="02A13A84" w14:textId="77777777" w:rsidR="00AA62EC" w:rsidRPr="001F0486" w:rsidRDefault="00AA62EC" w:rsidP="00AA62EC">
      <w:pPr>
        <w:rPr>
          <w:rFonts w:cs="Arial"/>
          <w:szCs w:val="24"/>
          <w:lang w:val="es-ES_tradnl"/>
        </w:rPr>
      </w:pPr>
    </w:p>
    <w:p w14:paraId="7E4E840F" w14:textId="77777777" w:rsidR="00AA62EC" w:rsidRPr="001F0486" w:rsidRDefault="00AA62EC" w:rsidP="00AA62EC">
      <w:pPr>
        <w:rPr>
          <w:rFonts w:cs="Arial"/>
          <w:szCs w:val="24"/>
          <w:lang w:val="es-ES_tradnl"/>
        </w:rPr>
      </w:pPr>
      <w:r w:rsidRPr="001F0486">
        <w:rPr>
          <w:rFonts w:cs="Arial"/>
          <w:szCs w:val="24"/>
          <w:lang w:val="es-ES_tradnl"/>
        </w:rPr>
        <w:tab/>
      </w:r>
      <w:r w:rsidRPr="001F0486">
        <w:rPr>
          <w:rFonts w:cs="Arial"/>
          <w:i/>
          <w:szCs w:val="24"/>
          <w:lang w:val="es-ES_tradnl"/>
        </w:rPr>
        <w:t>Apoyo misceláneo</w:t>
      </w:r>
      <w:r w:rsidRPr="001F0486">
        <w:rPr>
          <w:rFonts w:cs="Arial"/>
          <w:szCs w:val="24"/>
          <w:lang w:val="es-ES_tradnl"/>
        </w:rPr>
        <w:t>. Encargado de la higiene y el orden del local de ensayos y de distribuir las sillas, atriles y carpetas de música durante los ensayos y los conciertos. También se encarga del acarreo de instrumentos de gran tamaño, tales como los timbales, arpa, bombo, tam – tam, cajas de accesorios de percusión, contrabajos, tubas, contrafagotes, saxofones bajo etc.</w:t>
      </w:r>
    </w:p>
    <w:p w14:paraId="252D36CE" w14:textId="77777777" w:rsidR="00AA62EC" w:rsidRPr="001F0486" w:rsidRDefault="00AA62EC" w:rsidP="00AA62EC">
      <w:pPr>
        <w:rPr>
          <w:rFonts w:cs="Arial"/>
          <w:b/>
          <w:szCs w:val="24"/>
          <w:lang w:val="es-ES_tradnl"/>
        </w:rPr>
      </w:pPr>
    </w:p>
    <w:p w14:paraId="529C30E9" w14:textId="77777777" w:rsidR="00AA62EC" w:rsidRPr="001F0486" w:rsidRDefault="00AA62EC" w:rsidP="00AA62EC">
      <w:pPr>
        <w:rPr>
          <w:rFonts w:cs="Arial"/>
          <w:szCs w:val="24"/>
          <w:lang w:val="es-ES_tradnl"/>
        </w:rPr>
      </w:pPr>
      <w:r w:rsidRPr="001F0486">
        <w:rPr>
          <w:rFonts w:cs="Arial"/>
          <w:b/>
          <w:szCs w:val="24"/>
          <w:lang w:val="es-ES_tradnl"/>
        </w:rPr>
        <w:tab/>
      </w:r>
      <w:r w:rsidRPr="001F0486">
        <w:rPr>
          <w:rFonts w:cs="Arial"/>
          <w:szCs w:val="24"/>
          <w:lang w:val="es-ES_tradnl"/>
        </w:rPr>
        <w:t xml:space="preserve">El ciclo productivo descrito en Benavides </w:t>
      </w:r>
      <w:r w:rsidRPr="001F0486">
        <w:rPr>
          <w:rFonts w:cs="Arial"/>
          <w:i/>
          <w:szCs w:val="24"/>
          <w:lang w:val="es-ES_tradnl"/>
        </w:rPr>
        <w:t>et al.</w:t>
      </w:r>
      <w:r w:rsidRPr="001F0486">
        <w:rPr>
          <w:rFonts w:cs="Arial"/>
          <w:szCs w:val="24"/>
          <w:lang w:val="es-ES_tradnl"/>
        </w:rPr>
        <w:t>, (2009) consiste en planificación, presupuestación, método, maquinaria, diseño de plantillas e instrumentos, estructura de la operación, estimación del tiempo, programación, control de la planificación, despacho, expedición, estudio del tiempo de avance, control de existencia, dirección de almacenes, control cuantitativo, compras y transporte. Por otra parte, Stanton (1971), determina seis principios capitales en la gestión del director coral, los cuales son: anticipación, organización interna (dividida en biblioteca, selección, planeamiento, preparación, conocimiento,  elaboración de programas, calendarización, ensayos y presentaciones), consultor, ejecutivo</w:t>
      </w:r>
      <w:r w:rsidR="00544FEA">
        <w:rPr>
          <w:rFonts w:cs="Arial"/>
          <w:szCs w:val="24"/>
          <w:lang w:val="es-ES_tradnl"/>
        </w:rPr>
        <w:t>, entusiasta y líder.  La tabla</w:t>
      </w:r>
      <w:r w:rsidR="00BC604A">
        <w:rPr>
          <w:rFonts w:cs="Arial"/>
          <w:szCs w:val="24"/>
          <w:lang w:val="es-ES_tradnl"/>
        </w:rPr>
        <w:t xml:space="preserve"> n.° 14</w:t>
      </w:r>
      <w:r w:rsidRPr="001F0486">
        <w:rPr>
          <w:rFonts w:cs="Arial"/>
          <w:szCs w:val="24"/>
          <w:lang w:val="es-ES_tradnl"/>
        </w:rPr>
        <w:t>, a partir de ambos autores, permite integrar los procesos administrativos con los procesos en la gestión musical, los dos con el objetivo de entregar el producto al usuario final.</w:t>
      </w:r>
    </w:p>
    <w:p w14:paraId="4D0D3DB3" w14:textId="77777777" w:rsidR="00AA62EC" w:rsidRPr="001F0486" w:rsidRDefault="00AA62EC" w:rsidP="00AA62EC">
      <w:pPr>
        <w:spacing w:line="240" w:lineRule="auto"/>
        <w:jc w:val="center"/>
        <w:rPr>
          <w:rFonts w:cs="Arial"/>
          <w:b/>
          <w:szCs w:val="24"/>
          <w:lang w:val="es-ES_tradnl"/>
        </w:rPr>
      </w:pPr>
      <w:r w:rsidRPr="001F0486">
        <w:rPr>
          <w:rFonts w:cs="Arial"/>
          <w:szCs w:val="24"/>
          <w:lang w:val="es-ES_tradnl"/>
        </w:rPr>
        <w:br w:type="page"/>
      </w:r>
      <w:r w:rsidR="00544FEA">
        <w:rPr>
          <w:rFonts w:cs="Arial"/>
          <w:b/>
          <w:szCs w:val="24"/>
          <w:lang w:val="es-ES_tradnl"/>
        </w:rPr>
        <w:t>Tabla</w:t>
      </w:r>
      <w:r w:rsidR="00815007">
        <w:rPr>
          <w:rFonts w:cs="Arial"/>
          <w:b/>
          <w:szCs w:val="24"/>
          <w:lang w:val="es-ES_tradnl"/>
        </w:rPr>
        <w:t xml:space="preserve"> n.° 14</w:t>
      </w:r>
      <w:r w:rsidRPr="001F0486">
        <w:rPr>
          <w:rFonts w:cs="Arial"/>
          <w:b/>
          <w:szCs w:val="24"/>
          <w:lang w:val="es-ES_tradnl"/>
        </w:rPr>
        <w:t xml:space="preserve">. </w:t>
      </w:r>
    </w:p>
    <w:p w14:paraId="1004DAD1" w14:textId="77777777" w:rsidR="00AA62EC" w:rsidRPr="001F0486" w:rsidRDefault="00AA62EC" w:rsidP="00AA62EC">
      <w:pPr>
        <w:spacing w:line="240" w:lineRule="auto"/>
        <w:jc w:val="center"/>
        <w:rPr>
          <w:rFonts w:cs="Arial"/>
          <w:b/>
          <w:szCs w:val="24"/>
          <w:lang w:val="es-ES_tradnl"/>
        </w:rPr>
      </w:pPr>
    </w:p>
    <w:p w14:paraId="254B2EC9" w14:textId="77777777" w:rsidR="00AA62EC" w:rsidRPr="001F0486" w:rsidRDefault="00AA62EC" w:rsidP="00AA62EC">
      <w:pPr>
        <w:spacing w:line="240" w:lineRule="auto"/>
        <w:jc w:val="center"/>
        <w:rPr>
          <w:rFonts w:cs="Arial"/>
          <w:szCs w:val="24"/>
          <w:lang w:val="es-ES_tradnl"/>
        </w:rPr>
      </w:pPr>
      <w:r w:rsidRPr="001F0486">
        <w:rPr>
          <w:rFonts w:cs="Arial"/>
          <w:b/>
          <w:szCs w:val="24"/>
          <w:lang w:val="es-ES_tradnl"/>
        </w:rPr>
        <w:t>Procesos administrativos y procesos de gestión en ensambles instrumentales.</w:t>
      </w:r>
    </w:p>
    <w:p w14:paraId="504EAAF6" w14:textId="77777777" w:rsidR="00AA62EC" w:rsidRPr="001F0486" w:rsidRDefault="00AA62EC" w:rsidP="00AA62EC">
      <w:pPr>
        <w:spacing w:line="240" w:lineRule="auto"/>
        <w:jc w:val="center"/>
        <w:rPr>
          <w:rFonts w:cs="Arial"/>
          <w:szCs w:val="24"/>
          <w:lang w:val="es-ES_tradnl"/>
        </w:rPr>
      </w:pPr>
    </w:p>
    <w:tbl>
      <w:tblPr>
        <w:tblW w:w="0" w:type="auto"/>
        <w:tblBorders>
          <w:top w:val="single" w:sz="12" w:space="0" w:color="808080"/>
          <w:left w:val="nil"/>
          <w:bottom w:val="single" w:sz="12" w:space="0" w:color="808080"/>
          <w:right w:val="nil"/>
          <w:insideH w:val="nil"/>
          <w:insideV w:val="nil"/>
        </w:tblBorders>
        <w:tblLook w:val="00A0" w:firstRow="1" w:lastRow="0" w:firstColumn="1" w:lastColumn="0" w:noHBand="0" w:noVBand="0"/>
      </w:tblPr>
      <w:tblGrid>
        <w:gridCol w:w="3903"/>
        <w:gridCol w:w="4485"/>
      </w:tblGrid>
      <w:tr w:rsidR="00AA62EC" w:rsidRPr="00E31400" w14:paraId="24263B6E" w14:textId="77777777">
        <w:tc>
          <w:tcPr>
            <w:tcW w:w="4119" w:type="dxa"/>
            <w:tcBorders>
              <w:bottom w:val="single" w:sz="6" w:space="0" w:color="808080"/>
            </w:tcBorders>
            <w:shd w:val="clear" w:color="auto" w:fill="auto"/>
          </w:tcPr>
          <w:p w14:paraId="75018651" w14:textId="77777777" w:rsidR="00AA62EC" w:rsidRPr="00E31400" w:rsidRDefault="00AA62EC" w:rsidP="00AA62EC">
            <w:pPr>
              <w:spacing w:line="240" w:lineRule="auto"/>
              <w:rPr>
                <w:rFonts w:cs="Arial"/>
                <w:szCs w:val="24"/>
                <w:lang w:val="es-ES_tradnl"/>
              </w:rPr>
            </w:pPr>
            <w:r w:rsidRPr="00E31400">
              <w:rPr>
                <w:rFonts w:cs="Arial"/>
                <w:szCs w:val="24"/>
                <w:lang w:val="es-ES_tradnl"/>
              </w:rPr>
              <w:t>Proceso administrativo</w:t>
            </w:r>
          </w:p>
        </w:tc>
        <w:tc>
          <w:tcPr>
            <w:tcW w:w="4737" w:type="dxa"/>
            <w:tcBorders>
              <w:bottom w:val="single" w:sz="6" w:space="0" w:color="808080"/>
            </w:tcBorders>
            <w:shd w:val="clear" w:color="auto" w:fill="auto"/>
          </w:tcPr>
          <w:p w14:paraId="568AC14B" w14:textId="77777777" w:rsidR="00AA62EC" w:rsidRPr="00E31400" w:rsidRDefault="00AA62EC" w:rsidP="00AA62EC">
            <w:pPr>
              <w:spacing w:line="240" w:lineRule="auto"/>
              <w:rPr>
                <w:rFonts w:cs="Arial"/>
                <w:szCs w:val="24"/>
                <w:lang w:val="es-ES_tradnl"/>
              </w:rPr>
            </w:pPr>
            <w:r w:rsidRPr="00E31400">
              <w:rPr>
                <w:rFonts w:cs="Arial"/>
                <w:szCs w:val="24"/>
                <w:lang w:val="es-ES_tradnl"/>
              </w:rPr>
              <w:t>Gestión en ensamble instrumental</w:t>
            </w:r>
          </w:p>
        </w:tc>
      </w:tr>
      <w:tr w:rsidR="00AA62EC" w:rsidRPr="00E31400" w14:paraId="1CF623E7" w14:textId="77777777">
        <w:tc>
          <w:tcPr>
            <w:tcW w:w="4119" w:type="dxa"/>
            <w:tcBorders>
              <w:top w:val="single" w:sz="6" w:space="0" w:color="808080"/>
            </w:tcBorders>
            <w:shd w:val="clear" w:color="auto" w:fill="auto"/>
          </w:tcPr>
          <w:p w14:paraId="69C2B4FD" w14:textId="77777777" w:rsidR="00AA62EC" w:rsidRPr="00E31400" w:rsidRDefault="00AA62EC" w:rsidP="00AA62EC">
            <w:pPr>
              <w:spacing w:line="240" w:lineRule="auto"/>
              <w:rPr>
                <w:rFonts w:cs="Arial"/>
                <w:szCs w:val="24"/>
                <w:lang w:val="es-ES_tradnl"/>
              </w:rPr>
            </w:pPr>
            <w:r w:rsidRPr="00E31400">
              <w:rPr>
                <w:rFonts w:cs="Arial"/>
                <w:szCs w:val="24"/>
                <w:lang w:val="es-ES_tradnl"/>
              </w:rPr>
              <w:t>Planificación de la producción</w:t>
            </w:r>
          </w:p>
        </w:tc>
        <w:tc>
          <w:tcPr>
            <w:tcW w:w="4737" w:type="dxa"/>
            <w:tcBorders>
              <w:top w:val="single" w:sz="6" w:space="0" w:color="808080"/>
            </w:tcBorders>
            <w:shd w:val="clear" w:color="auto" w:fill="auto"/>
          </w:tcPr>
          <w:p w14:paraId="6DA6396E" w14:textId="77777777" w:rsidR="00AA62EC" w:rsidRPr="00E31400" w:rsidRDefault="00AA62EC" w:rsidP="00AA62EC">
            <w:pPr>
              <w:spacing w:line="240" w:lineRule="auto"/>
              <w:rPr>
                <w:rFonts w:cs="Arial"/>
                <w:szCs w:val="24"/>
                <w:lang w:val="es-ES_tradnl"/>
              </w:rPr>
            </w:pPr>
            <w:r w:rsidRPr="00E31400">
              <w:rPr>
                <w:rFonts w:cs="Arial"/>
                <w:szCs w:val="24"/>
                <w:lang w:val="es-ES_tradnl"/>
              </w:rPr>
              <w:t>Anticipación</w:t>
            </w:r>
          </w:p>
        </w:tc>
      </w:tr>
      <w:tr w:rsidR="00AA62EC" w:rsidRPr="00E31400" w14:paraId="4FCC6150" w14:textId="77777777">
        <w:tc>
          <w:tcPr>
            <w:tcW w:w="4119" w:type="dxa"/>
            <w:shd w:val="clear" w:color="auto" w:fill="auto"/>
          </w:tcPr>
          <w:p w14:paraId="29CC20F9" w14:textId="77777777" w:rsidR="00AA62EC" w:rsidRPr="00E31400" w:rsidRDefault="00AA62EC" w:rsidP="00AA62EC">
            <w:pPr>
              <w:spacing w:line="240" w:lineRule="auto"/>
              <w:rPr>
                <w:rFonts w:cs="Arial"/>
                <w:szCs w:val="24"/>
                <w:lang w:val="es-ES_tradnl"/>
              </w:rPr>
            </w:pPr>
            <w:r w:rsidRPr="00E31400">
              <w:rPr>
                <w:rFonts w:cs="Arial"/>
                <w:szCs w:val="24"/>
                <w:lang w:val="es-ES_tradnl"/>
              </w:rPr>
              <w:t>Presupuesto de producción</w:t>
            </w:r>
          </w:p>
        </w:tc>
        <w:tc>
          <w:tcPr>
            <w:tcW w:w="4737" w:type="dxa"/>
            <w:shd w:val="clear" w:color="auto" w:fill="auto"/>
          </w:tcPr>
          <w:p w14:paraId="1719B1F2" w14:textId="77777777" w:rsidR="00AA62EC" w:rsidRPr="00E31400" w:rsidRDefault="00AA62EC" w:rsidP="00AA62EC">
            <w:pPr>
              <w:spacing w:line="240" w:lineRule="auto"/>
              <w:rPr>
                <w:rFonts w:cs="Arial"/>
                <w:szCs w:val="24"/>
                <w:lang w:val="es-ES_tradnl"/>
              </w:rPr>
            </w:pPr>
            <w:r w:rsidRPr="00E31400">
              <w:rPr>
                <w:rFonts w:cs="Arial"/>
                <w:szCs w:val="24"/>
                <w:lang w:val="es-ES_tradnl"/>
              </w:rPr>
              <w:t>Conocimiento del repertorio</w:t>
            </w:r>
          </w:p>
        </w:tc>
      </w:tr>
      <w:tr w:rsidR="00AA62EC" w:rsidRPr="00E31400" w14:paraId="02159FE6" w14:textId="77777777">
        <w:tc>
          <w:tcPr>
            <w:tcW w:w="4119" w:type="dxa"/>
            <w:shd w:val="clear" w:color="auto" w:fill="auto"/>
          </w:tcPr>
          <w:p w14:paraId="6EBE1014" w14:textId="77777777" w:rsidR="00AA62EC" w:rsidRPr="00E31400" w:rsidRDefault="00AA62EC" w:rsidP="00AA62EC">
            <w:pPr>
              <w:spacing w:line="240" w:lineRule="auto"/>
              <w:rPr>
                <w:rFonts w:cs="Arial"/>
                <w:szCs w:val="24"/>
                <w:lang w:val="es-ES_tradnl"/>
              </w:rPr>
            </w:pPr>
            <w:r w:rsidRPr="00E31400">
              <w:rPr>
                <w:rFonts w:cs="Arial"/>
                <w:szCs w:val="24"/>
                <w:lang w:val="es-ES_tradnl"/>
              </w:rPr>
              <w:t>Método</w:t>
            </w:r>
          </w:p>
        </w:tc>
        <w:tc>
          <w:tcPr>
            <w:tcW w:w="4737" w:type="dxa"/>
            <w:shd w:val="clear" w:color="auto" w:fill="auto"/>
          </w:tcPr>
          <w:p w14:paraId="0C7BBD30" w14:textId="77777777" w:rsidR="00AA62EC" w:rsidRPr="00E31400" w:rsidRDefault="00AA62EC" w:rsidP="00AA62EC">
            <w:pPr>
              <w:spacing w:line="240" w:lineRule="auto"/>
              <w:rPr>
                <w:rFonts w:cs="Arial"/>
                <w:szCs w:val="24"/>
                <w:lang w:val="es-ES_tradnl"/>
              </w:rPr>
            </w:pPr>
            <w:r w:rsidRPr="00E31400">
              <w:rPr>
                <w:rFonts w:cs="Arial"/>
                <w:szCs w:val="24"/>
                <w:lang w:val="es-ES_tradnl"/>
              </w:rPr>
              <w:t>Ensayos</w:t>
            </w:r>
          </w:p>
        </w:tc>
      </w:tr>
      <w:tr w:rsidR="00AA62EC" w:rsidRPr="00E31400" w14:paraId="3EE118D6" w14:textId="77777777">
        <w:tc>
          <w:tcPr>
            <w:tcW w:w="4119" w:type="dxa"/>
            <w:shd w:val="clear" w:color="auto" w:fill="auto"/>
          </w:tcPr>
          <w:p w14:paraId="12A3FCA5" w14:textId="77777777" w:rsidR="00AA62EC" w:rsidRPr="00E31400" w:rsidRDefault="00AA62EC" w:rsidP="00AA62EC">
            <w:pPr>
              <w:spacing w:line="240" w:lineRule="auto"/>
              <w:rPr>
                <w:rFonts w:cs="Arial"/>
                <w:szCs w:val="24"/>
                <w:lang w:val="es-ES_tradnl"/>
              </w:rPr>
            </w:pPr>
            <w:r w:rsidRPr="00E31400">
              <w:rPr>
                <w:rFonts w:cs="Arial"/>
                <w:szCs w:val="24"/>
                <w:lang w:val="es-ES_tradnl"/>
              </w:rPr>
              <w:t>Maquinaria</w:t>
            </w:r>
          </w:p>
        </w:tc>
        <w:tc>
          <w:tcPr>
            <w:tcW w:w="4737" w:type="dxa"/>
            <w:shd w:val="clear" w:color="auto" w:fill="auto"/>
          </w:tcPr>
          <w:p w14:paraId="3820015D" w14:textId="77777777" w:rsidR="00AA62EC" w:rsidRPr="00E31400" w:rsidRDefault="00AA62EC" w:rsidP="00AA62EC">
            <w:pPr>
              <w:spacing w:line="240" w:lineRule="auto"/>
              <w:rPr>
                <w:rFonts w:cs="Arial"/>
                <w:szCs w:val="24"/>
                <w:lang w:val="es-ES_tradnl"/>
              </w:rPr>
            </w:pPr>
            <w:r w:rsidRPr="00E31400">
              <w:rPr>
                <w:rFonts w:cs="Arial"/>
                <w:szCs w:val="24"/>
                <w:lang w:val="es-ES_tradnl"/>
              </w:rPr>
              <w:t>Músicos, instrumentos y accesorios</w:t>
            </w:r>
          </w:p>
        </w:tc>
      </w:tr>
      <w:tr w:rsidR="00AA62EC" w:rsidRPr="00E31400" w14:paraId="6DC6576A" w14:textId="77777777">
        <w:tc>
          <w:tcPr>
            <w:tcW w:w="4119" w:type="dxa"/>
            <w:shd w:val="clear" w:color="auto" w:fill="auto"/>
          </w:tcPr>
          <w:p w14:paraId="5C82B197" w14:textId="77777777" w:rsidR="00AA62EC" w:rsidRPr="00E31400" w:rsidRDefault="00AA62EC" w:rsidP="00434B64">
            <w:pPr>
              <w:spacing w:line="240" w:lineRule="auto"/>
              <w:jc w:val="left"/>
              <w:rPr>
                <w:rFonts w:cs="Arial"/>
                <w:szCs w:val="24"/>
                <w:lang w:val="es-ES_tradnl"/>
              </w:rPr>
            </w:pPr>
            <w:r w:rsidRPr="00E31400">
              <w:rPr>
                <w:rFonts w:cs="Arial"/>
                <w:szCs w:val="24"/>
                <w:lang w:val="es-ES_tradnl"/>
              </w:rPr>
              <w:t>Diseño de plantillas e instrumentos</w:t>
            </w:r>
          </w:p>
        </w:tc>
        <w:tc>
          <w:tcPr>
            <w:tcW w:w="4737" w:type="dxa"/>
            <w:shd w:val="clear" w:color="auto" w:fill="auto"/>
          </w:tcPr>
          <w:p w14:paraId="1CE3E49F" w14:textId="77777777" w:rsidR="00AA62EC" w:rsidRPr="00E31400" w:rsidRDefault="00AA62EC" w:rsidP="00AA62EC">
            <w:pPr>
              <w:spacing w:line="240" w:lineRule="auto"/>
              <w:rPr>
                <w:rFonts w:cs="Arial"/>
                <w:szCs w:val="24"/>
                <w:lang w:val="es-ES_tradnl"/>
              </w:rPr>
            </w:pPr>
            <w:r w:rsidRPr="00E31400">
              <w:rPr>
                <w:rFonts w:cs="Arial"/>
                <w:szCs w:val="24"/>
                <w:lang w:val="es-ES_tradnl"/>
              </w:rPr>
              <w:t>Programación de ensayos</w:t>
            </w:r>
          </w:p>
        </w:tc>
      </w:tr>
      <w:tr w:rsidR="00AA62EC" w:rsidRPr="00E31400" w14:paraId="596A9165" w14:textId="77777777">
        <w:tc>
          <w:tcPr>
            <w:tcW w:w="4119" w:type="dxa"/>
            <w:shd w:val="clear" w:color="auto" w:fill="auto"/>
          </w:tcPr>
          <w:p w14:paraId="6D146B6D" w14:textId="77777777" w:rsidR="00AA62EC" w:rsidRPr="00E31400" w:rsidRDefault="00AA62EC" w:rsidP="00AA62EC">
            <w:pPr>
              <w:spacing w:line="240" w:lineRule="auto"/>
              <w:rPr>
                <w:rFonts w:cs="Arial"/>
                <w:szCs w:val="24"/>
                <w:lang w:val="es-ES_tradnl"/>
              </w:rPr>
            </w:pPr>
            <w:r w:rsidRPr="00E31400">
              <w:rPr>
                <w:rFonts w:cs="Arial"/>
                <w:szCs w:val="24"/>
                <w:lang w:val="es-ES_tradnl"/>
              </w:rPr>
              <w:t>Estructura de la operación</w:t>
            </w:r>
          </w:p>
        </w:tc>
        <w:tc>
          <w:tcPr>
            <w:tcW w:w="4737" w:type="dxa"/>
            <w:shd w:val="clear" w:color="auto" w:fill="auto"/>
          </w:tcPr>
          <w:p w14:paraId="436A206B" w14:textId="77777777" w:rsidR="00AA62EC" w:rsidRPr="00E31400" w:rsidRDefault="00AA62EC" w:rsidP="00AA62EC">
            <w:pPr>
              <w:spacing w:line="240" w:lineRule="auto"/>
              <w:rPr>
                <w:rFonts w:cs="Arial"/>
                <w:szCs w:val="24"/>
                <w:lang w:val="es-ES_tradnl"/>
              </w:rPr>
            </w:pPr>
            <w:r w:rsidRPr="00E31400">
              <w:rPr>
                <w:rFonts w:cs="Arial"/>
                <w:szCs w:val="24"/>
                <w:lang w:val="es-ES_tradnl"/>
              </w:rPr>
              <w:t>Organización interna del ensamble</w:t>
            </w:r>
          </w:p>
        </w:tc>
      </w:tr>
      <w:tr w:rsidR="00AA62EC" w:rsidRPr="00E31400" w14:paraId="15CF60E6" w14:textId="77777777">
        <w:tc>
          <w:tcPr>
            <w:tcW w:w="4119" w:type="dxa"/>
            <w:shd w:val="clear" w:color="auto" w:fill="auto"/>
          </w:tcPr>
          <w:p w14:paraId="6858B870" w14:textId="77777777" w:rsidR="00AA62EC" w:rsidRPr="00E31400" w:rsidRDefault="00AA62EC" w:rsidP="00AA62EC">
            <w:pPr>
              <w:spacing w:line="240" w:lineRule="auto"/>
              <w:rPr>
                <w:rFonts w:cs="Arial"/>
                <w:szCs w:val="24"/>
                <w:lang w:val="es-ES_tradnl"/>
              </w:rPr>
            </w:pPr>
            <w:r w:rsidRPr="00E31400">
              <w:rPr>
                <w:rFonts w:cs="Arial"/>
                <w:szCs w:val="24"/>
                <w:lang w:val="es-ES_tradnl"/>
              </w:rPr>
              <w:t>Estimación de tiempo</w:t>
            </w:r>
          </w:p>
        </w:tc>
        <w:tc>
          <w:tcPr>
            <w:tcW w:w="4737" w:type="dxa"/>
            <w:shd w:val="clear" w:color="auto" w:fill="auto"/>
          </w:tcPr>
          <w:p w14:paraId="2EA89E58" w14:textId="77777777" w:rsidR="00AA62EC" w:rsidRPr="00E31400" w:rsidRDefault="00AA62EC" w:rsidP="00AA62EC">
            <w:pPr>
              <w:spacing w:line="240" w:lineRule="auto"/>
              <w:rPr>
                <w:rFonts w:cs="Arial"/>
                <w:szCs w:val="24"/>
                <w:lang w:val="es-ES_tradnl"/>
              </w:rPr>
            </w:pPr>
            <w:r w:rsidRPr="00E31400">
              <w:rPr>
                <w:rFonts w:cs="Arial"/>
                <w:szCs w:val="24"/>
                <w:lang w:val="es-ES_tradnl"/>
              </w:rPr>
              <w:t>Estimación de tiempo</w:t>
            </w:r>
          </w:p>
        </w:tc>
      </w:tr>
      <w:tr w:rsidR="00AA62EC" w:rsidRPr="00E31400" w14:paraId="1DDECA4C" w14:textId="77777777">
        <w:tc>
          <w:tcPr>
            <w:tcW w:w="4119" w:type="dxa"/>
            <w:shd w:val="clear" w:color="auto" w:fill="auto"/>
          </w:tcPr>
          <w:p w14:paraId="4FC5239B" w14:textId="77777777" w:rsidR="00AA62EC" w:rsidRPr="00E31400" w:rsidRDefault="00AA62EC" w:rsidP="00AA62EC">
            <w:pPr>
              <w:spacing w:line="240" w:lineRule="auto"/>
              <w:rPr>
                <w:rFonts w:cs="Arial"/>
                <w:szCs w:val="24"/>
                <w:lang w:val="es-ES_tradnl"/>
              </w:rPr>
            </w:pPr>
            <w:r w:rsidRPr="00E31400">
              <w:rPr>
                <w:rFonts w:cs="Arial"/>
                <w:szCs w:val="24"/>
                <w:lang w:val="es-ES_tradnl"/>
              </w:rPr>
              <w:t>Programación</w:t>
            </w:r>
          </w:p>
        </w:tc>
        <w:tc>
          <w:tcPr>
            <w:tcW w:w="4737" w:type="dxa"/>
            <w:shd w:val="clear" w:color="auto" w:fill="auto"/>
          </w:tcPr>
          <w:p w14:paraId="58F3D928" w14:textId="77777777" w:rsidR="00AA62EC" w:rsidRPr="00E31400" w:rsidRDefault="00AA62EC" w:rsidP="00AA62EC">
            <w:pPr>
              <w:spacing w:line="240" w:lineRule="auto"/>
              <w:rPr>
                <w:rFonts w:cs="Arial"/>
                <w:szCs w:val="24"/>
                <w:lang w:val="es-ES_tradnl"/>
              </w:rPr>
            </w:pPr>
            <w:r w:rsidRPr="00E31400">
              <w:rPr>
                <w:rFonts w:cs="Arial"/>
                <w:szCs w:val="24"/>
                <w:lang w:val="es-ES_tradnl"/>
              </w:rPr>
              <w:t>Repertorio, ejercicios, técnica, etc.</w:t>
            </w:r>
          </w:p>
        </w:tc>
      </w:tr>
      <w:tr w:rsidR="00AA62EC" w:rsidRPr="00E31400" w14:paraId="3556C4B9" w14:textId="77777777">
        <w:tc>
          <w:tcPr>
            <w:tcW w:w="4119" w:type="dxa"/>
            <w:shd w:val="clear" w:color="auto" w:fill="auto"/>
          </w:tcPr>
          <w:p w14:paraId="07037544" w14:textId="77777777" w:rsidR="00AA62EC" w:rsidRPr="00E31400" w:rsidRDefault="00AA62EC" w:rsidP="00AA62EC">
            <w:pPr>
              <w:spacing w:line="240" w:lineRule="auto"/>
              <w:rPr>
                <w:rFonts w:cs="Arial"/>
                <w:szCs w:val="24"/>
                <w:lang w:val="es-ES_tradnl"/>
              </w:rPr>
            </w:pPr>
            <w:r w:rsidRPr="00E31400">
              <w:rPr>
                <w:rFonts w:cs="Arial"/>
                <w:szCs w:val="24"/>
                <w:lang w:val="es-ES_tradnl"/>
              </w:rPr>
              <w:t>Control de la planificación</w:t>
            </w:r>
          </w:p>
        </w:tc>
        <w:tc>
          <w:tcPr>
            <w:tcW w:w="4737" w:type="dxa"/>
            <w:shd w:val="clear" w:color="auto" w:fill="auto"/>
          </w:tcPr>
          <w:p w14:paraId="2AB67943" w14:textId="77777777" w:rsidR="00AA62EC" w:rsidRPr="00E31400" w:rsidRDefault="00AA62EC" w:rsidP="00AA62EC">
            <w:pPr>
              <w:spacing w:line="240" w:lineRule="auto"/>
              <w:rPr>
                <w:rFonts w:cs="Arial"/>
                <w:szCs w:val="24"/>
                <w:lang w:val="es-ES_tradnl"/>
              </w:rPr>
            </w:pPr>
            <w:r w:rsidRPr="00E31400">
              <w:rPr>
                <w:rFonts w:cs="Arial"/>
                <w:szCs w:val="24"/>
                <w:lang w:val="es-ES_tradnl"/>
              </w:rPr>
              <w:t>Consultor</w:t>
            </w:r>
          </w:p>
        </w:tc>
      </w:tr>
      <w:tr w:rsidR="00AA62EC" w:rsidRPr="00E31400" w14:paraId="5F13E224" w14:textId="77777777">
        <w:tc>
          <w:tcPr>
            <w:tcW w:w="4119" w:type="dxa"/>
            <w:shd w:val="clear" w:color="auto" w:fill="auto"/>
          </w:tcPr>
          <w:p w14:paraId="5CC5CEB0" w14:textId="77777777" w:rsidR="00AA62EC" w:rsidRPr="00E31400" w:rsidRDefault="00AA62EC" w:rsidP="00AA62EC">
            <w:pPr>
              <w:tabs>
                <w:tab w:val="left" w:pos="1066"/>
              </w:tabs>
              <w:spacing w:line="240" w:lineRule="auto"/>
              <w:rPr>
                <w:rFonts w:cs="Arial"/>
                <w:szCs w:val="24"/>
                <w:lang w:val="es-ES_tradnl"/>
              </w:rPr>
            </w:pPr>
            <w:r w:rsidRPr="00E31400">
              <w:rPr>
                <w:rFonts w:cs="Arial"/>
                <w:szCs w:val="24"/>
                <w:lang w:val="es-ES_tradnl"/>
              </w:rPr>
              <w:t>Despacho</w:t>
            </w:r>
          </w:p>
        </w:tc>
        <w:tc>
          <w:tcPr>
            <w:tcW w:w="4737" w:type="dxa"/>
            <w:shd w:val="clear" w:color="auto" w:fill="auto"/>
          </w:tcPr>
          <w:p w14:paraId="2B971BD7" w14:textId="77777777" w:rsidR="00AA62EC" w:rsidRPr="00E31400" w:rsidRDefault="00AA62EC" w:rsidP="00AA62EC">
            <w:pPr>
              <w:spacing w:line="240" w:lineRule="auto"/>
              <w:rPr>
                <w:rFonts w:cs="Arial"/>
                <w:szCs w:val="24"/>
                <w:lang w:val="es-ES_tradnl"/>
              </w:rPr>
            </w:pPr>
            <w:r w:rsidRPr="00E31400">
              <w:rPr>
                <w:rFonts w:cs="Arial"/>
                <w:szCs w:val="24"/>
                <w:lang w:val="es-ES_tradnl"/>
              </w:rPr>
              <w:t>Ejecutivo</w:t>
            </w:r>
          </w:p>
        </w:tc>
      </w:tr>
      <w:tr w:rsidR="00AA62EC" w:rsidRPr="00E31400" w14:paraId="2D88B393" w14:textId="77777777">
        <w:tc>
          <w:tcPr>
            <w:tcW w:w="4119" w:type="dxa"/>
            <w:shd w:val="clear" w:color="auto" w:fill="auto"/>
          </w:tcPr>
          <w:p w14:paraId="18D77385" w14:textId="77777777" w:rsidR="00AA62EC" w:rsidRPr="00E31400" w:rsidRDefault="00AA62EC" w:rsidP="00AA62EC">
            <w:pPr>
              <w:spacing w:line="240" w:lineRule="auto"/>
              <w:rPr>
                <w:rFonts w:cs="Arial"/>
                <w:szCs w:val="24"/>
                <w:lang w:val="es-ES_tradnl"/>
              </w:rPr>
            </w:pPr>
            <w:r w:rsidRPr="00E31400">
              <w:rPr>
                <w:rFonts w:cs="Arial"/>
                <w:szCs w:val="24"/>
                <w:lang w:val="es-ES_tradnl"/>
              </w:rPr>
              <w:t>Expedición</w:t>
            </w:r>
          </w:p>
        </w:tc>
        <w:tc>
          <w:tcPr>
            <w:tcW w:w="4737" w:type="dxa"/>
            <w:shd w:val="clear" w:color="auto" w:fill="auto"/>
          </w:tcPr>
          <w:p w14:paraId="1C777322" w14:textId="77777777" w:rsidR="00AA62EC" w:rsidRPr="00E31400" w:rsidRDefault="00AA62EC" w:rsidP="00AA62EC">
            <w:pPr>
              <w:spacing w:line="240" w:lineRule="auto"/>
              <w:rPr>
                <w:rFonts w:cs="Arial"/>
                <w:szCs w:val="24"/>
                <w:lang w:val="es-ES_tradnl"/>
              </w:rPr>
            </w:pPr>
            <w:r w:rsidRPr="00E31400">
              <w:rPr>
                <w:rFonts w:cs="Arial"/>
                <w:szCs w:val="24"/>
                <w:lang w:val="es-ES_tradnl"/>
              </w:rPr>
              <w:t>Entusiasta</w:t>
            </w:r>
          </w:p>
        </w:tc>
      </w:tr>
      <w:tr w:rsidR="00AA62EC" w:rsidRPr="00E31400" w14:paraId="028EA281" w14:textId="77777777">
        <w:tc>
          <w:tcPr>
            <w:tcW w:w="4119" w:type="dxa"/>
            <w:shd w:val="clear" w:color="auto" w:fill="auto"/>
          </w:tcPr>
          <w:p w14:paraId="705DC82B" w14:textId="77777777" w:rsidR="00AA62EC" w:rsidRPr="00E31400" w:rsidRDefault="00AA62EC" w:rsidP="00AA62EC">
            <w:pPr>
              <w:spacing w:line="240" w:lineRule="auto"/>
              <w:rPr>
                <w:rFonts w:cs="Arial"/>
                <w:szCs w:val="24"/>
                <w:lang w:val="es-ES_tradnl"/>
              </w:rPr>
            </w:pPr>
            <w:r w:rsidRPr="00E31400">
              <w:rPr>
                <w:rFonts w:cs="Arial"/>
                <w:szCs w:val="24"/>
                <w:lang w:val="es-ES_tradnl"/>
              </w:rPr>
              <w:t>Estudio del tiempo y avance</w:t>
            </w:r>
          </w:p>
        </w:tc>
        <w:tc>
          <w:tcPr>
            <w:tcW w:w="4737" w:type="dxa"/>
            <w:shd w:val="clear" w:color="auto" w:fill="auto"/>
          </w:tcPr>
          <w:p w14:paraId="58D51B8C" w14:textId="77777777" w:rsidR="00AA62EC" w:rsidRPr="00E31400" w:rsidRDefault="00AA62EC" w:rsidP="00AA62EC">
            <w:pPr>
              <w:spacing w:line="240" w:lineRule="auto"/>
              <w:rPr>
                <w:rFonts w:cs="Arial"/>
                <w:szCs w:val="24"/>
                <w:lang w:val="es-ES_tradnl"/>
              </w:rPr>
            </w:pPr>
            <w:r w:rsidRPr="00E31400">
              <w:rPr>
                <w:rFonts w:cs="Arial"/>
                <w:szCs w:val="24"/>
                <w:lang w:val="es-ES_tradnl"/>
              </w:rPr>
              <w:t>Líder</w:t>
            </w:r>
          </w:p>
        </w:tc>
      </w:tr>
      <w:tr w:rsidR="00AA62EC" w:rsidRPr="00E31400" w14:paraId="6E9E59DA" w14:textId="77777777">
        <w:tc>
          <w:tcPr>
            <w:tcW w:w="4119" w:type="dxa"/>
            <w:shd w:val="clear" w:color="auto" w:fill="auto"/>
          </w:tcPr>
          <w:p w14:paraId="34FCDDC5" w14:textId="77777777" w:rsidR="00AA62EC" w:rsidRPr="00E31400" w:rsidRDefault="00AA62EC" w:rsidP="00AA62EC">
            <w:pPr>
              <w:spacing w:line="240" w:lineRule="auto"/>
              <w:rPr>
                <w:rFonts w:cs="Arial"/>
                <w:szCs w:val="24"/>
                <w:lang w:val="es-ES_tradnl"/>
              </w:rPr>
            </w:pPr>
            <w:r w:rsidRPr="00E31400">
              <w:rPr>
                <w:rFonts w:cs="Arial"/>
                <w:szCs w:val="24"/>
                <w:lang w:val="es-ES_tradnl"/>
              </w:rPr>
              <w:t>Control de existencia</w:t>
            </w:r>
          </w:p>
        </w:tc>
        <w:tc>
          <w:tcPr>
            <w:tcW w:w="4737" w:type="dxa"/>
            <w:shd w:val="clear" w:color="auto" w:fill="auto"/>
          </w:tcPr>
          <w:p w14:paraId="63D49D2B" w14:textId="77777777" w:rsidR="00AA62EC" w:rsidRPr="00E31400" w:rsidRDefault="00AA62EC" w:rsidP="00AA62EC">
            <w:pPr>
              <w:spacing w:line="240" w:lineRule="auto"/>
              <w:rPr>
                <w:rFonts w:cs="Arial"/>
                <w:szCs w:val="24"/>
                <w:lang w:val="es-ES_tradnl"/>
              </w:rPr>
            </w:pPr>
            <w:r w:rsidRPr="00E31400">
              <w:rPr>
                <w:rFonts w:cs="Arial"/>
                <w:szCs w:val="24"/>
                <w:lang w:val="es-ES_tradnl"/>
              </w:rPr>
              <w:t>Calendarización</w:t>
            </w:r>
          </w:p>
        </w:tc>
      </w:tr>
      <w:tr w:rsidR="00AA62EC" w:rsidRPr="00E31400" w14:paraId="43FF603F" w14:textId="77777777">
        <w:tc>
          <w:tcPr>
            <w:tcW w:w="4119" w:type="dxa"/>
            <w:shd w:val="clear" w:color="auto" w:fill="auto"/>
          </w:tcPr>
          <w:p w14:paraId="4BE9FB3A" w14:textId="77777777" w:rsidR="00AA62EC" w:rsidRPr="00E31400" w:rsidRDefault="00AA62EC" w:rsidP="00AA62EC">
            <w:pPr>
              <w:spacing w:line="240" w:lineRule="auto"/>
              <w:rPr>
                <w:rFonts w:cs="Arial"/>
                <w:szCs w:val="24"/>
                <w:lang w:val="es-ES_tradnl"/>
              </w:rPr>
            </w:pPr>
            <w:r w:rsidRPr="00E31400">
              <w:rPr>
                <w:rFonts w:cs="Arial"/>
                <w:szCs w:val="24"/>
                <w:lang w:val="es-ES_tradnl"/>
              </w:rPr>
              <w:t>Dirección de almacenes</w:t>
            </w:r>
          </w:p>
        </w:tc>
        <w:tc>
          <w:tcPr>
            <w:tcW w:w="4737" w:type="dxa"/>
            <w:shd w:val="clear" w:color="auto" w:fill="auto"/>
          </w:tcPr>
          <w:p w14:paraId="6A57C3CC" w14:textId="77777777" w:rsidR="00AA62EC" w:rsidRPr="00E31400" w:rsidRDefault="00AA62EC" w:rsidP="00AA62EC">
            <w:pPr>
              <w:spacing w:line="240" w:lineRule="auto"/>
              <w:rPr>
                <w:rFonts w:cs="Arial"/>
                <w:szCs w:val="24"/>
                <w:lang w:val="es-ES_tradnl"/>
              </w:rPr>
            </w:pPr>
            <w:r w:rsidRPr="00E31400">
              <w:rPr>
                <w:rFonts w:cs="Arial"/>
                <w:szCs w:val="24"/>
                <w:lang w:val="es-ES_tradnl"/>
              </w:rPr>
              <w:t>Espacios para presentaciones</w:t>
            </w:r>
          </w:p>
        </w:tc>
      </w:tr>
      <w:tr w:rsidR="00AA62EC" w:rsidRPr="00E31400" w14:paraId="324EE1A1" w14:textId="77777777">
        <w:tc>
          <w:tcPr>
            <w:tcW w:w="4119" w:type="dxa"/>
            <w:shd w:val="clear" w:color="auto" w:fill="auto"/>
          </w:tcPr>
          <w:p w14:paraId="371C2362" w14:textId="77777777" w:rsidR="00AA62EC" w:rsidRPr="00E31400" w:rsidRDefault="00AA62EC" w:rsidP="00AA62EC">
            <w:pPr>
              <w:spacing w:line="240" w:lineRule="auto"/>
              <w:rPr>
                <w:rFonts w:cs="Arial"/>
                <w:szCs w:val="24"/>
                <w:lang w:val="es-ES_tradnl"/>
              </w:rPr>
            </w:pPr>
            <w:r w:rsidRPr="00E31400">
              <w:rPr>
                <w:rFonts w:cs="Arial"/>
                <w:szCs w:val="24"/>
                <w:lang w:val="es-ES_tradnl"/>
              </w:rPr>
              <w:t>Control cuantitativo</w:t>
            </w:r>
          </w:p>
        </w:tc>
        <w:tc>
          <w:tcPr>
            <w:tcW w:w="4737" w:type="dxa"/>
            <w:shd w:val="clear" w:color="auto" w:fill="auto"/>
          </w:tcPr>
          <w:p w14:paraId="4D863FEA" w14:textId="77777777" w:rsidR="00AA62EC" w:rsidRPr="00E31400" w:rsidRDefault="00AA62EC" w:rsidP="00AA62EC">
            <w:pPr>
              <w:spacing w:line="240" w:lineRule="auto"/>
              <w:rPr>
                <w:rFonts w:cs="Arial"/>
                <w:szCs w:val="24"/>
                <w:lang w:val="es-ES_tradnl"/>
              </w:rPr>
            </w:pPr>
            <w:r w:rsidRPr="00E31400">
              <w:rPr>
                <w:rFonts w:cs="Arial"/>
                <w:szCs w:val="24"/>
                <w:lang w:val="es-ES_tradnl"/>
              </w:rPr>
              <w:t>Avance personal de cada integrante</w:t>
            </w:r>
          </w:p>
        </w:tc>
      </w:tr>
      <w:tr w:rsidR="00AA62EC" w:rsidRPr="00E31400" w14:paraId="1F167E5F" w14:textId="77777777">
        <w:tc>
          <w:tcPr>
            <w:tcW w:w="4119" w:type="dxa"/>
            <w:shd w:val="clear" w:color="auto" w:fill="auto"/>
          </w:tcPr>
          <w:p w14:paraId="1732AD5D" w14:textId="77777777" w:rsidR="00AA62EC" w:rsidRPr="00E31400" w:rsidRDefault="00AA62EC" w:rsidP="00AA62EC">
            <w:pPr>
              <w:spacing w:line="240" w:lineRule="auto"/>
              <w:rPr>
                <w:rFonts w:cs="Arial"/>
                <w:szCs w:val="24"/>
                <w:lang w:val="es-ES_tradnl"/>
              </w:rPr>
            </w:pPr>
            <w:r w:rsidRPr="00E31400">
              <w:rPr>
                <w:rFonts w:cs="Arial"/>
                <w:szCs w:val="24"/>
                <w:lang w:val="es-ES_tradnl"/>
              </w:rPr>
              <w:t>Compras</w:t>
            </w:r>
          </w:p>
        </w:tc>
        <w:tc>
          <w:tcPr>
            <w:tcW w:w="4737" w:type="dxa"/>
            <w:shd w:val="clear" w:color="auto" w:fill="auto"/>
          </w:tcPr>
          <w:p w14:paraId="0E319464" w14:textId="77777777" w:rsidR="00AA62EC" w:rsidRPr="00E31400" w:rsidRDefault="00AA62EC" w:rsidP="00434B64">
            <w:pPr>
              <w:spacing w:line="240" w:lineRule="auto"/>
              <w:jc w:val="left"/>
              <w:rPr>
                <w:rFonts w:cs="Arial"/>
                <w:szCs w:val="24"/>
                <w:lang w:val="es-ES_tradnl"/>
              </w:rPr>
            </w:pPr>
            <w:r w:rsidRPr="00E31400">
              <w:rPr>
                <w:rFonts w:cs="Arial"/>
                <w:szCs w:val="24"/>
                <w:lang w:val="es-ES_tradnl"/>
              </w:rPr>
              <w:t>Actualización de partituras e instrumental</w:t>
            </w:r>
          </w:p>
        </w:tc>
      </w:tr>
      <w:tr w:rsidR="00AA62EC" w:rsidRPr="00E31400" w14:paraId="67E89B36" w14:textId="77777777">
        <w:tc>
          <w:tcPr>
            <w:tcW w:w="4119" w:type="dxa"/>
            <w:shd w:val="clear" w:color="auto" w:fill="auto"/>
          </w:tcPr>
          <w:p w14:paraId="3CFAC546" w14:textId="77777777" w:rsidR="00AA62EC" w:rsidRPr="00E31400" w:rsidRDefault="00AA62EC" w:rsidP="00AA62EC">
            <w:pPr>
              <w:spacing w:line="240" w:lineRule="auto"/>
              <w:rPr>
                <w:rFonts w:cs="Arial"/>
                <w:szCs w:val="24"/>
                <w:lang w:val="es-ES_tradnl"/>
              </w:rPr>
            </w:pPr>
            <w:r w:rsidRPr="00E31400">
              <w:rPr>
                <w:rFonts w:cs="Arial"/>
                <w:szCs w:val="24"/>
                <w:lang w:val="es-ES_tradnl"/>
              </w:rPr>
              <w:t>Transporte</w:t>
            </w:r>
          </w:p>
        </w:tc>
        <w:tc>
          <w:tcPr>
            <w:tcW w:w="4737" w:type="dxa"/>
            <w:shd w:val="clear" w:color="auto" w:fill="auto"/>
          </w:tcPr>
          <w:p w14:paraId="7B6EE232" w14:textId="77777777" w:rsidR="00AA62EC" w:rsidRPr="00E31400" w:rsidRDefault="00AA62EC" w:rsidP="00AA62EC">
            <w:pPr>
              <w:spacing w:line="240" w:lineRule="auto"/>
              <w:rPr>
                <w:rFonts w:cs="Arial"/>
                <w:szCs w:val="24"/>
                <w:lang w:val="es-ES_tradnl"/>
              </w:rPr>
            </w:pPr>
            <w:r w:rsidRPr="00E31400">
              <w:rPr>
                <w:rFonts w:cs="Arial"/>
                <w:szCs w:val="24"/>
                <w:lang w:val="es-ES_tradnl"/>
              </w:rPr>
              <w:t>Organización interna del ensamble</w:t>
            </w:r>
          </w:p>
        </w:tc>
      </w:tr>
    </w:tbl>
    <w:p w14:paraId="61975AFB" w14:textId="77777777" w:rsidR="00AA62EC" w:rsidRPr="00203964" w:rsidRDefault="00AA62EC" w:rsidP="00AA62EC">
      <w:pPr>
        <w:spacing w:line="240" w:lineRule="auto"/>
        <w:jc w:val="center"/>
        <w:rPr>
          <w:rFonts w:cs="Arial"/>
          <w:i/>
          <w:sz w:val="20"/>
          <w:szCs w:val="20"/>
          <w:lang w:val="es-ES_tradnl"/>
        </w:rPr>
      </w:pPr>
      <w:r w:rsidRPr="00203964">
        <w:rPr>
          <w:rFonts w:cs="Arial"/>
          <w:i/>
          <w:sz w:val="20"/>
          <w:szCs w:val="20"/>
          <w:lang w:val="es-ES_tradnl"/>
        </w:rPr>
        <w:t>Fuente: Elaboración personal a partir de los autores Benavides et al. (2009) y Stanton (1971).</w:t>
      </w:r>
    </w:p>
    <w:p w14:paraId="068A2C66" w14:textId="77777777" w:rsidR="00AA62EC" w:rsidRPr="001F0486" w:rsidRDefault="00AA62EC" w:rsidP="00AA62EC">
      <w:pPr>
        <w:rPr>
          <w:rFonts w:cs="Arial"/>
          <w:b/>
          <w:szCs w:val="24"/>
          <w:lang w:val="es-ES_tradnl"/>
        </w:rPr>
      </w:pPr>
    </w:p>
    <w:p w14:paraId="7DD5F707" w14:textId="77777777" w:rsidR="00AA62EC" w:rsidRPr="00701A7D" w:rsidRDefault="005B6C59" w:rsidP="00701A7D">
      <w:pPr>
        <w:pStyle w:val="Heading4"/>
      </w:pPr>
      <w:bookmarkStart w:id="135" w:name="_Toc164399684"/>
      <w:bookmarkStart w:id="136" w:name="_Toc175570662"/>
      <w:r>
        <w:t>4</w:t>
      </w:r>
      <w:r w:rsidR="007850DA">
        <w:t xml:space="preserve">.2.1 </w:t>
      </w:r>
      <w:r w:rsidR="00AA62EC" w:rsidRPr="00701A7D">
        <w:t>Cómo se manifiesta la gestión colaborativa en los ensambles instrumentales</w:t>
      </w:r>
      <w:bookmarkEnd w:id="135"/>
      <w:bookmarkEnd w:id="136"/>
    </w:p>
    <w:p w14:paraId="1472CDAB" w14:textId="77777777" w:rsidR="00AA62EC" w:rsidRPr="001F0486" w:rsidRDefault="00AA62EC" w:rsidP="00AA62EC">
      <w:pPr>
        <w:rPr>
          <w:rFonts w:cs="Arial"/>
          <w:szCs w:val="24"/>
          <w:lang w:val="es-ES_tradnl"/>
        </w:rPr>
      </w:pPr>
    </w:p>
    <w:p w14:paraId="1348D1FF" w14:textId="77777777" w:rsidR="00AA62EC" w:rsidRPr="001F0486" w:rsidRDefault="00AA62EC" w:rsidP="00AA62EC">
      <w:pPr>
        <w:rPr>
          <w:rFonts w:cs="Arial"/>
          <w:szCs w:val="24"/>
          <w:lang w:val="es-ES_tradnl"/>
        </w:rPr>
      </w:pPr>
      <w:r w:rsidRPr="001F0486">
        <w:rPr>
          <w:rFonts w:cs="Arial"/>
          <w:szCs w:val="24"/>
          <w:lang w:val="es-ES_tradnl"/>
        </w:rPr>
        <w:tab/>
        <w:t xml:space="preserve">El funcionamiento de un ensamble instrumental, ya sea profesional o de aficionados, es el siguiente. Primero se fija el objetivo: ejecutar un repertorio determinado en un lapso de tiempo definido. A partir de la escogencia del repertorio y la delimitación del tiempo empleado en su montaje, se planifican los ensayos, tanto seccionales como generales, los cuales harán posible el cumplimiento del objetivo. </w:t>
      </w:r>
    </w:p>
    <w:p w14:paraId="6BACD1F1" w14:textId="77777777" w:rsidR="00AA62EC" w:rsidRPr="001F0486" w:rsidRDefault="00AA62EC" w:rsidP="00AA62EC">
      <w:pPr>
        <w:rPr>
          <w:rFonts w:cs="Arial"/>
          <w:szCs w:val="24"/>
          <w:lang w:val="es-ES_tradnl"/>
        </w:rPr>
      </w:pPr>
    </w:p>
    <w:p w14:paraId="5FFEEE21" w14:textId="77777777" w:rsidR="00AA62EC" w:rsidRPr="001F0486" w:rsidRDefault="00AA62EC" w:rsidP="00AA62EC">
      <w:pPr>
        <w:rPr>
          <w:rFonts w:cs="Arial"/>
          <w:szCs w:val="24"/>
          <w:lang w:val="es-ES_tradnl"/>
        </w:rPr>
      </w:pPr>
      <w:r w:rsidRPr="001F0486">
        <w:rPr>
          <w:rFonts w:cs="Arial"/>
          <w:szCs w:val="24"/>
          <w:lang w:val="es-ES_tradnl"/>
        </w:rPr>
        <w:tab/>
        <w:t>Para montar el repertorio se requiere de lo siguiente: cada músico, por separado, debe estudiar la parte que le corresponde, tocarla lo mejor posible y tenerla a un nivel de estudio tal, que le permita atender las indicaciones del director (a), en cuanto a velocidad de ejecución, volumen, articulación e intensión (fraseo), y ser capaz de tocar su parte, en los ensayos y en los conciertos, escuchando atentamente lo que hacen el resto de músicos, pues siempre se tiene en mente que el grupo ha de sonar como uno solo.</w:t>
      </w:r>
    </w:p>
    <w:p w14:paraId="52025143" w14:textId="77777777" w:rsidR="00AA62EC" w:rsidRPr="001F0486" w:rsidRDefault="00AA62EC" w:rsidP="00AA62EC">
      <w:pPr>
        <w:rPr>
          <w:rFonts w:cs="Arial"/>
          <w:szCs w:val="24"/>
          <w:lang w:val="es-ES_tradnl"/>
        </w:rPr>
      </w:pPr>
    </w:p>
    <w:p w14:paraId="3DF4590C" w14:textId="77777777" w:rsidR="00AA62EC" w:rsidRPr="001F0486" w:rsidRDefault="00AA62EC" w:rsidP="00AA62EC">
      <w:pPr>
        <w:rPr>
          <w:rFonts w:cs="Arial"/>
          <w:szCs w:val="24"/>
          <w:lang w:val="es-ES_tradnl"/>
        </w:rPr>
      </w:pPr>
      <w:r w:rsidRPr="001F0486">
        <w:rPr>
          <w:rFonts w:cs="Arial"/>
          <w:szCs w:val="24"/>
          <w:lang w:val="es-ES_tradnl"/>
        </w:rPr>
        <w:tab/>
        <w:t xml:space="preserve">Los ensayos son de dos tipos: seccionales y generales. Los seccionales, dividen el grupo en subgrupos, generalmente por familias de instrumentos, aquí, los y las principales de sección, conducen el ensayo con el objetivo de resolver cualquier problema técnico que se presente para lograr interpretar las partes que les correspondan, de manera fluida y sin errores. El ensayo general, es conducido por el director (a). Esta persona es al grupo instrumental lo que el músico es al instrumento. Metafóricamente, al impregnar su forma de interpretar el repertorio, el director (a), “toca” el grupo instrumental. En los ensayos generales, todos los músicos atienden las indicaciones del director (a), confían en esta persona y tratan de </w:t>
      </w:r>
      <w:r>
        <w:rPr>
          <w:rFonts w:cs="Arial"/>
          <w:szCs w:val="24"/>
          <w:lang w:val="es-ES_tradnl"/>
        </w:rPr>
        <w:t>atenderle</w:t>
      </w:r>
      <w:r w:rsidRPr="001F0486">
        <w:rPr>
          <w:rFonts w:cs="Arial"/>
          <w:szCs w:val="24"/>
          <w:lang w:val="es-ES_tradnl"/>
        </w:rPr>
        <w:t xml:space="preserve"> en todas las solicitudes técnicas e interpretativas que haga, lo cual no evita que exista espacios en los que, los integrantes del grupo instrumental, hagan sugerencias al director (a). Siempre se debe tener bien claro que todo el grupo mantiene un único objetivo: ejecutar lo mejor posible el repertorio para el máximo disfrute del público durante el concierto.</w:t>
      </w:r>
    </w:p>
    <w:p w14:paraId="6208F5CD" w14:textId="77777777" w:rsidR="00AA62EC" w:rsidRPr="001F0486" w:rsidRDefault="00AA62EC" w:rsidP="00AA62EC">
      <w:pPr>
        <w:rPr>
          <w:rFonts w:cs="Arial"/>
          <w:szCs w:val="24"/>
          <w:lang w:val="es-ES_tradnl"/>
        </w:rPr>
      </w:pPr>
    </w:p>
    <w:p w14:paraId="0CCAAE84" w14:textId="77777777" w:rsidR="00593542" w:rsidRDefault="00AA62EC" w:rsidP="00AA62EC">
      <w:pPr>
        <w:rPr>
          <w:rFonts w:cs="Arial"/>
          <w:szCs w:val="24"/>
          <w:lang w:val="es-ES_tradnl"/>
        </w:rPr>
      </w:pPr>
      <w:r w:rsidRPr="001F0486">
        <w:rPr>
          <w:rFonts w:cs="Arial"/>
          <w:szCs w:val="24"/>
          <w:lang w:val="es-ES_tradnl"/>
        </w:rPr>
        <w:tab/>
        <w:t xml:space="preserve">Como se dijo anteriormente, Huertas (2005) citado por Jiménez (2007), define </w:t>
      </w:r>
      <w:r w:rsidR="00593542">
        <w:rPr>
          <w:rFonts w:cs="Arial"/>
          <w:szCs w:val="24"/>
          <w:lang w:val="es-ES_tradnl"/>
        </w:rPr>
        <w:t>el trabajo colaborativo como un</w:t>
      </w:r>
    </w:p>
    <w:p w14:paraId="5695A6CA" w14:textId="77777777" w:rsidR="00593542" w:rsidRDefault="00593542" w:rsidP="00AA62EC">
      <w:pPr>
        <w:rPr>
          <w:rFonts w:cs="Arial"/>
          <w:szCs w:val="24"/>
          <w:lang w:val="es-ES_tradnl"/>
        </w:rPr>
      </w:pPr>
    </w:p>
    <w:p w14:paraId="462C6CFF" w14:textId="77777777" w:rsidR="00593542" w:rsidRDefault="00AA62EC" w:rsidP="00593542">
      <w:pPr>
        <w:spacing w:line="240" w:lineRule="auto"/>
        <w:ind w:left="720"/>
        <w:rPr>
          <w:rFonts w:cs="Arial"/>
          <w:szCs w:val="24"/>
          <w:lang w:val="es-ES_tradnl"/>
        </w:rPr>
      </w:pPr>
      <w:r w:rsidRPr="001F0486">
        <w:rPr>
          <w:rFonts w:cs="Arial"/>
          <w:szCs w:val="24"/>
          <w:lang w:val="es-ES_tradnl"/>
        </w:rPr>
        <w:t>“conjunto de personas asignadas o autoasignadas, de acuerdo con habilidades y competencias específicas, [en los grupos instrumentales, se asignan personas, que tienen la habilidad y competencia específica de tocar un instrumento musical,] para cumplir una determinada meta bajo la conducción de un coordinador, [la meta determinada a cumplir es le ejecución del repertorio de la manera mejor posible, siguiendo las instrucciones del director (a),] en donde la empatía, la interdependencia y la selección de un líder son elementos de suma relevancia.”</w:t>
      </w:r>
      <w:r w:rsidR="00593542" w:rsidRPr="00593542">
        <w:rPr>
          <w:rFonts w:cs="Arial"/>
          <w:szCs w:val="24"/>
          <w:lang w:val="es-ES_tradnl"/>
        </w:rPr>
        <w:t xml:space="preserve"> </w:t>
      </w:r>
      <w:r w:rsidR="00593542">
        <w:rPr>
          <w:rFonts w:cs="Arial"/>
          <w:szCs w:val="24"/>
          <w:lang w:val="es-ES_tradnl"/>
        </w:rPr>
        <w:t>(p.</w:t>
      </w:r>
      <w:r w:rsidR="00593542" w:rsidRPr="001F0486">
        <w:rPr>
          <w:rFonts w:cs="Arial"/>
          <w:szCs w:val="24"/>
          <w:lang w:val="es-ES_tradnl"/>
        </w:rPr>
        <w:t>50</w:t>
      </w:r>
      <w:r w:rsidR="00593542">
        <w:rPr>
          <w:rFonts w:cs="Arial"/>
          <w:szCs w:val="24"/>
          <w:lang w:val="es-ES_tradnl"/>
        </w:rPr>
        <w:t>)</w:t>
      </w:r>
      <w:r w:rsidRPr="001F0486">
        <w:rPr>
          <w:rFonts w:cs="Arial"/>
          <w:szCs w:val="24"/>
          <w:lang w:val="es-ES_tradnl"/>
        </w:rPr>
        <w:t xml:space="preserve"> </w:t>
      </w:r>
    </w:p>
    <w:p w14:paraId="315E55C5" w14:textId="77777777" w:rsidR="00593542" w:rsidRDefault="00593542" w:rsidP="00AA62EC">
      <w:pPr>
        <w:rPr>
          <w:rFonts w:cs="Arial"/>
          <w:szCs w:val="24"/>
          <w:lang w:val="es-ES_tradnl"/>
        </w:rPr>
      </w:pPr>
    </w:p>
    <w:p w14:paraId="0B0D25F6" w14:textId="77777777" w:rsidR="00AA62EC" w:rsidRPr="001F0486" w:rsidRDefault="00AA62EC" w:rsidP="00593542">
      <w:pPr>
        <w:ind w:firstLine="720"/>
        <w:rPr>
          <w:rFonts w:cs="Arial"/>
          <w:szCs w:val="24"/>
          <w:lang w:val="es-ES_tradnl"/>
        </w:rPr>
      </w:pPr>
      <w:r w:rsidRPr="001F0486">
        <w:rPr>
          <w:rFonts w:cs="Arial"/>
          <w:szCs w:val="24"/>
          <w:lang w:val="es-ES_tradnl"/>
        </w:rPr>
        <w:t>Reiterando, el músico individualmente debe preparar su parte y ser capaz de tocarla en conjunto, escuchando lo que hacen el resto de músicos, en busca de unidad, tanto de sonido como interpretativa, mediante un proceso empático, esto es, si tal o cual músico aporta en un momento determinado algo enriquecedor, el resto tratará de apoyar tal acto. Cada músico trabaja individualmente pero siempre con el conocimiento total de la obra y con el pensamiento de que su ejecución es solamente posible de forma grupal. Aquí, se tienen los primeros líderes del grupo, los principales de sección, quienes orientan en ese propósito común, y finalmente al director (a), como integrador de todas las voluntades.</w:t>
      </w:r>
    </w:p>
    <w:p w14:paraId="1275F51C" w14:textId="77777777" w:rsidR="00AA62EC" w:rsidRPr="001F0486" w:rsidRDefault="00AA62EC" w:rsidP="00AA62EC">
      <w:pPr>
        <w:rPr>
          <w:rFonts w:cs="Arial"/>
          <w:szCs w:val="24"/>
          <w:lang w:val="es-ES_tradnl"/>
        </w:rPr>
      </w:pPr>
    </w:p>
    <w:p w14:paraId="5248E320" w14:textId="77777777" w:rsidR="00AA62EC" w:rsidRPr="001F0486" w:rsidRDefault="00544FEA" w:rsidP="00AA62EC">
      <w:pPr>
        <w:rPr>
          <w:rFonts w:cs="Arial"/>
          <w:szCs w:val="24"/>
          <w:lang w:val="es-ES_tradnl"/>
        </w:rPr>
      </w:pPr>
      <w:r>
        <w:rPr>
          <w:rFonts w:cs="Arial"/>
          <w:szCs w:val="24"/>
          <w:lang w:val="es-ES_tradnl"/>
        </w:rPr>
        <w:tab/>
        <w:t>La tabla</w:t>
      </w:r>
      <w:r w:rsidR="00AA62EC">
        <w:rPr>
          <w:rFonts w:cs="Arial"/>
          <w:szCs w:val="24"/>
          <w:lang w:val="es-ES_tradnl"/>
        </w:rPr>
        <w:t xml:space="preserve"> n.º 11</w:t>
      </w:r>
      <w:r w:rsidR="00AA62EC" w:rsidRPr="001F0486">
        <w:rPr>
          <w:rFonts w:cs="Arial"/>
          <w:szCs w:val="24"/>
          <w:lang w:val="es-ES_tradnl"/>
        </w:rPr>
        <w:t xml:space="preserve"> presentaba las diferencias entre el trabajo en grupo y trabajo en equipo según Chiavenato (2009a). Tomando como base esa tabla, se </w:t>
      </w:r>
      <w:r>
        <w:rPr>
          <w:rFonts w:cs="Arial"/>
          <w:szCs w:val="24"/>
          <w:lang w:val="es-ES_tradnl"/>
        </w:rPr>
        <w:t>dispone a continuación la tabla</w:t>
      </w:r>
      <w:r w:rsidR="00AA62EC">
        <w:rPr>
          <w:rFonts w:cs="Arial"/>
          <w:szCs w:val="24"/>
          <w:lang w:val="es-ES_tradnl"/>
        </w:rPr>
        <w:t xml:space="preserve"> </w:t>
      </w:r>
      <w:r w:rsidR="00BC604A">
        <w:rPr>
          <w:rFonts w:cs="Arial"/>
          <w:szCs w:val="24"/>
          <w:lang w:val="es-ES_tradnl"/>
        </w:rPr>
        <w:t>n.º 15</w:t>
      </w:r>
      <w:r w:rsidR="00AA62EC" w:rsidRPr="001F0486">
        <w:rPr>
          <w:rFonts w:cs="Arial"/>
          <w:szCs w:val="24"/>
          <w:lang w:val="es-ES_tradnl"/>
        </w:rPr>
        <w:t xml:space="preserve"> en la que se correlacionan las actividades de los equipos de trabajo y las actividades de los músicos en un ensamble instrumental.</w:t>
      </w:r>
    </w:p>
    <w:p w14:paraId="513E260E" w14:textId="77777777" w:rsidR="00AA62EC" w:rsidRPr="001F0486" w:rsidRDefault="00AA62EC" w:rsidP="00AA62EC">
      <w:pPr>
        <w:rPr>
          <w:rFonts w:cs="Arial"/>
          <w:szCs w:val="24"/>
          <w:lang w:val="es-ES_tradnl"/>
        </w:rPr>
      </w:pPr>
      <w:r w:rsidRPr="001F0486">
        <w:rPr>
          <w:rFonts w:cs="Arial"/>
          <w:szCs w:val="24"/>
          <w:lang w:val="es-ES_tradnl"/>
        </w:rPr>
        <w:br w:type="page"/>
      </w:r>
    </w:p>
    <w:p w14:paraId="5846C259" w14:textId="77777777" w:rsidR="00AA62EC" w:rsidRPr="00B72325" w:rsidRDefault="00544FEA" w:rsidP="00AA62EC">
      <w:pPr>
        <w:spacing w:line="240" w:lineRule="auto"/>
        <w:jc w:val="center"/>
        <w:rPr>
          <w:rFonts w:cs="Arial"/>
          <w:b/>
          <w:szCs w:val="24"/>
          <w:lang w:val="es-ES_tradnl"/>
        </w:rPr>
      </w:pPr>
      <w:r>
        <w:rPr>
          <w:rFonts w:cs="Arial"/>
          <w:b/>
          <w:szCs w:val="24"/>
          <w:lang w:val="es-ES_tradnl"/>
        </w:rPr>
        <w:t>Tabla</w:t>
      </w:r>
      <w:r w:rsidR="00446DBA">
        <w:rPr>
          <w:rFonts w:cs="Arial"/>
          <w:b/>
          <w:szCs w:val="24"/>
          <w:lang w:val="es-ES_tradnl"/>
        </w:rPr>
        <w:t xml:space="preserve"> n.º 1</w:t>
      </w:r>
      <w:r w:rsidR="00BC604A">
        <w:rPr>
          <w:rFonts w:cs="Arial"/>
          <w:b/>
          <w:szCs w:val="24"/>
          <w:lang w:val="es-ES_tradnl"/>
        </w:rPr>
        <w:t>5</w:t>
      </w:r>
      <w:r w:rsidR="00AA62EC" w:rsidRPr="00B72325">
        <w:rPr>
          <w:rFonts w:cs="Arial"/>
          <w:b/>
          <w:szCs w:val="24"/>
          <w:lang w:val="es-ES_tradnl"/>
        </w:rPr>
        <w:t xml:space="preserve">. </w:t>
      </w:r>
    </w:p>
    <w:p w14:paraId="2D9AB350" w14:textId="77777777" w:rsidR="00AA62EC" w:rsidRPr="00B72325" w:rsidRDefault="00AA62EC" w:rsidP="00AA62EC">
      <w:pPr>
        <w:spacing w:line="240" w:lineRule="auto"/>
        <w:jc w:val="center"/>
        <w:rPr>
          <w:rFonts w:cs="Arial"/>
          <w:b/>
          <w:szCs w:val="24"/>
          <w:lang w:val="es-ES_tradnl"/>
        </w:rPr>
      </w:pPr>
    </w:p>
    <w:p w14:paraId="22DDDBE1" w14:textId="77777777" w:rsidR="00AA62EC" w:rsidRPr="00B72325" w:rsidRDefault="00AA62EC" w:rsidP="00AA62EC">
      <w:pPr>
        <w:spacing w:line="240" w:lineRule="auto"/>
        <w:jc w:val="center"/>
        <w:rPr>
          <w:rFonts w:cs="Arial"/>
          <w:b/>
          <w:szCs w:val="24"/>
          <w:lang w:val="es-ES_tradnl"/>
        </w:rPr>
      </w:pPr>
      <w:r w:rsidRPr="00B72325">
        <w:rPr>
          <w:rFonts w:cs="Arial"/>
          <w:b/>
          <w:szCs w:val="24"/>
          <w:lang w:val="es-ES_tradnl"/>
        </w:rPr>
        <w:t>Correlación de actividades entre equipos de trabajo y grupos instrumentales.</w:t>
      </w:r>
    </w:p>
    <w:p w14:paraId="34491C15" w14:textId="77777777" w:rsidR="00AA62EC" w:rsidRPr="00B72325" w:rsidRDefault="00AA62EC" w:rsidP="00AA62EC">
      <w:pPr>
        <w:spacing w:line="240" w:lineRule="auto"/>
        <w:jc w:val="center"/>
        <w:rPr>
          <w:rFonts w:cs="Arial"/>
          <w:b/>
          <w:szCs w:val="24"/>
          <w:lang w:val="es-ES_tradnl"/>
        </w:rPr>
      </w:pPr>
    </w:p>
    <w:tbl>
      <w:tblPr>
        <w:tblW w:w="8856" w:type="dxa"/>
        <w:tblBorders>
          <w:top w:val="single" w:sz="12" w:space="0" w:color="808080"/>
          <w:left w:val="nil"/>
          <w:bottom w:val="single" w:sz="12" w:space="0" w:color="808080"/>
          <w:right w:val="nil"/>
          <w:insideH w:val="nil"/>
          <w:insideV w:val="nil"/>
        </w:tblBorders>
        <w:tblLook w:val="00A0" w:firstRow="1" w:lastRow="0" w:firstColumn="1" w:lastColumn="0" w:noHBand="0" w:noVBand="0"/>
      </w:tblPr>
      <w:tblGrid>
        <w:gridCol w:w="4428"/>
        <w:gridCol w:w="4428"/>
      </w:tblGrid>
      <w:tr w:rsidR="00AA62EC" w:rsidRPr="00E31400" w14:paraId="0127B267" w14:textId="77777777">
        <w:tc>
          <w:tcPr>
            <w:tcW w:w="4428" w:type="dxa"/>
            <w:tcBorders>
              <w:bottom w:val="single" w:sz="6" w:space="0" w:color="808080"/>
            </w:tcBorders>
            <w:shd w:val="clear" w:color="auto" w:fill="auto"/>
          </w:tcPr>
          <w:p w14:paraId="73C72732" w14:textId="77777777" w:rsidR="00AA62EC" w:rsidRPr="00E31400" w:rsidRDefault="00AA62EC" w:rsidP="00AA62EC">
            <w:pPr>
              <w:pStyle w:val="BodyTextIndent3"/>
              <w:spacing w:after="0"/>
              <w:ind w:left="0" w:right="-86"/>
              <w:rPr>
                <w:rFonts w:ascii="Arial" w:hAnsi="Arial" w:cs="Arial"/>
                <w:bCs/>
                <w:sz w:val="24"/>
                <w:szCs w:val="24"/>
                <w:lang w:val="es-ES_tradnl"/>
              </w:rPr>
            </w:pPr>
            <w:r w:rsidRPr="00E31400">
              <w:rPr>
                <w:rFonts w:ascii="Arial" w:hAnsi="Arial" w:cs="Arial"/>
                <w:bCs/>
                <w:sz w:val="24"/>
                <w:szCs w:val="24"/>
                <w:lang w:val="es-ES_tradnl"/>
              </w:rPr>
              <w:t>Equipo de trabajo</w:t>
            </w:r>
          </w:p>
        </w:tc>
        <w:tc>
          <w:tcPr>
            <w:tcW w:w="4428" w:type="dxa"/>
            <w:tcBorders>
              <w:bottom w:val="single" w:sz="6" w:space="0" w:color="808080"/>
            </w:tcBorders>
            <w:shd w:val="clear" w:color="auto" w:fill="auto"/>
          </w:tcPr>
          <w:p w14:paraId="3A3793A3" w14:textId="77777777" w:rsidR="00AA62EC" w:rsidRPr="00E31400" w:rsidRDefault="00AA62EC" w:rsidP="00AA62EC">
            <w:pPr>
              <w:pStyle w:val="BodyTextIndent3"/>
              <w:spacing w:after="0"/>
              <w:ind w:left="0" w:right="-86"/>
              <w:rPr>
                <w:rFonts w:ascii="Arial" w:hAnsi="Arial" w:cs="Arial"/>
                <w:bCs/>
                <w:sz w:val="24"/>
                <w:szCs w:val="24"/>
                <w:lang w:val="es-ES_tradnl"/>
              </w:rPr>
            </w:pPr>
            <w:r w:rsidRPr="00E31400">
              <w:rPr>
                <w:rFonts w:ascii="Arial" w:hAnsi="Arial" w:cs="Arial"/>
                <w:bCs/>
                <w:sz w:val="24"/>
                <w:szCs w:val="24"/>
                <w:lang w:val="es-ES_tradnl"/>
              </w:rPr>
              <w:t>Ensamble instrumental</w:t>
            </w:r>
          </w:p>
        </w:tc>
      </w:tr>
      <w:tr w:rsidR="00AA62EC" w:rsidRPr="00E31400" w14:paraId="38C2C940" w14:textId="77777777">
        <w:tc>
          <w:tcPr>
            <w:tcW w:w="4428" w:type="dxa"/>
            <w:tcBorders>
              <w:top w:val="single" w:sz="6" w:space="0" w:color="808080"/>
            </w:tcBorders>
            <w:shd w:val="clear" w:color="auto" w:fill="auto"/>
          </w:tcPr>
          <w:p w14:paraId="6AF3D941" w14:textId="77777777" w:rsidR="00AA62EC" w:rsidRPr="00E31400" w:rsidRDefault="00AA62EC" w:rsidP="00973A78">
            <w:pPr>
              <w:pStyle w:val="BodyTextIndent3"/>
              <w:spacing w:after="0"/>
              <w:ind w:left="0" w:right="-86"/>
              <w:jc w:val="left"/>
              <w:rPr>
                <w:rFonts w:ascii="Arial" w:hAnsi="Arial" w:cs="Arial"/>
                <w:bCs/>
                <w:sz w:val="24"/>
                <w:szCs w:val="24"/>
                <w:lang w:val="es-ES_tradnl"/>
              </w:rPr>
            </w:pPr>
            <w:r w:rsidRPr="00E31400">
              <w:rPr>
                <w:rFonts w:ascii="Arial" w:hAnsi="Arial" w:cs="Arial"/>
                <w:bCs/>
                <w:sz w:val="24"/>
                <w:szCs w:val="24"/>
                <w:lang w:val="es-ES_tradnl"/>
              </w:rPr>
              <w:t>Funciones de liderazgo compartidas.</w:t>
            </w:r>
          </w:p>
        </w:tc>
        <w:tc>
          <w:tcPr>
            <w:tcW w:w="4428" w:type="dxa"/>
            <w:tcBorders>
              <w:top w:val="single" w:sz="6" w:space="0" w:color="808080"/>
            </w:tcBorders>
            <w:shd w:val="clear" w:color="auto" w:fill="auto"/>
          </w:tcPr>
          <w:p w14:paraId="27E28987" w14:textId="77777777" w:rsidR="00AA62EC" w:rsidRPr="00E31400" w:rsidRDefault="00AA62EC" w:rsidP="00973A78">
            <w:pPr>
              <w:pStyle w:val="BodyTextIndent3"/>
              <w:spacing w:after="0"/>
              <w:ind w:left="0" w:right="-86"/>
              <w:rPr>
                <w:rFonts w:ascii="Arial" w:hAnsi="Arial" w:cs="Arial"/>
                <w:bCs/>
                <w:sz w:val="24"/>
                <w:szCs w:val="24"/>
                <w:lang w:val="es-ES_tradnl"/>
              </w:rPr>
            </w:pPr>
            <w:r w:rsidRPr="00E31400">
              <w:rPr>
                <w:rFonts w:ascii="Arial" w:hAnsi="Arial" w:cs="Arial"/>
                <w:bCs/>
                <w:sz w:val="24"/>
                <w:szCs w:val="24"/>
                <w:lang w:val="es-ES_tradnl"/>
              </w:rPr>
              <w:t>Los músicos de fila, principales de sección, asistentes de dirección y director (a), en su momento asumen roles de liderazgo.</w:t>
            </w:r>
          </w:p>
        </w:tc>
      </w:tr>
      <w:tr w:rsidR="00AA62EC" w:rsidRPr="00E31400" w14:paraId="7D4C7FFF" w14:textId="77777777">
        <w:tc>
          <w:tcPr>
            <w:tcW w:w="4428" w:type="dxa"/>
            <w:shd w:val="clear" w:color="auto" w:fill="auto"/>
          </w:tcPr>
          <w:p w14:paraId="23AF617C" w14:textId="77777777" w:rsidR="00AA62EC" w:rsidRPr="00E31400" w:rsidRDefault="00AA62EC" w:rsidP="00973A78">
            <w:pPr>
              <w:pStyle w:val="BodyTextIndent3"/>
              <w:spacing w:after="0"/>
              <w:ind w:left="0" w:right="-86"/>
              <w:jc w:val="left"/>
              <w:rPr>
                <w:rFonts w:ascii="Arial" w:hAnsi="Arial" w:cs="Arial"/>
                <w:bCs/>
                <w:sz w:val="24"/>
                <w:szCs w:val="24"/>
                <w:lang w:val="es-ES_tradnl"/>
              </w:rPr>
            </w:pPr>
            <w:r w:rsidRPr="00E31400">
              <w:rPr>
                <w:rFonts w:ascii="Arial" w:hAnsi="Arial" w:cs="Arial"/>
                <w:bCs/>
                <w:sz w:val="24"/>
                <w:szCs w:val="24"/>
                <w:lang w:val="es-ES_tradnl"/>
              </w:rPr>
              <w:t>Responsabilidad individual y colectiva.</w:t>
            </w:r>
          </w:p>
        </w:tc>
        <w:tc>
          <w:tcPr>
            <w:tcW w:w="4428" w:type="dxa"/>
            <w:shd w:val="clear" w:color="auto" w:fill="auto"/>
          </w:tcPr>
          <w:p w14:paraId="1A3BA598" w14:textId="77777777" w:rsidR="00AA62EC" w:rsidRPr="00E31400" w:rsidRDefault="00AA62EC" w:rsidP="00973A78">
            <w:pPr>
              <w:pStyle w:val="BodyTextIndent3"/>
              <w:spacing w:after="0"/>
              <w:ind w:left="0" w:right="-86"/>
              <w:rPr>
                <w:rFonts w:ascii="Arial" w:hAnsi="Arial" w:cs="Arial"/>
                <w:bCs/>
                <w:sz w:val="24"/>
                <w:szCs w:val="24"/>
                <w:lang w:val="es-ES_tradnl"/>
              </w:rPr>
            </w:pPr>
            <w:r w:rsidRPr="00E31400">
              <w:rPr>
                <w:rFonts w:ascii="Arial" w:hAnsi="Arial" w:cs="Arial"/>
                <w:bCs/>
                <w:sz w:val="24"/>
                <w:szCs w:val="24"/>
                <w:lang w:val="es-ES_tradnl"/>
              </w:rPr>
              <w:t>Estudio individual de las partichelas, ejecución en conjunto de las partichelas.</w:t>
            </w:r>
          </w:p>
        </w:tc>
      </w:tr>
      <w:tr w:rsidR="00AA62EC" w:rsidRPr="00E31400" w14:paraId="16502CFA" w14:textId="77777777">
        <w:tc>
          <w:tcPr>
            <w:tcW w:w="4428" w:type="dxa"/>
            <w:shd w:val="clear" w:color="auto" w:fill="auto"/>
          </w:tcPr>
          <w:p w14:paraId="7AD75A49" w14:textId="77777777" w:rsidR="00AA62EC" w:rsidRPr="00E31400" w:rsidRDefault="00AA62EC" w:rsidP="00973A78">
            <w:pPr>
              <w:pStyle w:val="BodyTextIndent3"/>
              <w:spacing w:after="0"/>
              <w:ind w:left="0" w:right="-86"/>
              <w:jc w:val="left"/>
              <w:rPr>
                <w:rFonts w:ascii="Arial" w:hAnsi="Arial" w:cs="Arial"/>
                <w:bCs/>
                <w:sz w:val="24"/>
                <w:szCs w:val="24"/>
                <w:lang w:val="es-ES_tradnl"/>
              </w:rPr>
            </w:pPr>
            <w:r w:rsidRPr="00E31400">
              <w:rPr>
                <w:rFonts w:ascii="Arial" w:hAnsi="Arial" w:cs="Arial"/>
                <w:bCs/>
                <w:sz w:val="24"/>
                <w:szCs w:val="24"/>
                <w:lang w:val="es-ES_tradnl"/>
              </w:rPr>
              <w:t>Propósito específico.</w:t>
            </w:r>
          </w:p>
        </w:tc>
        <w:tc>
          <w:tcPr>
            <w:tcW w:w="4428" w:type="dxa"/>
            <w:shd w:val="clear" w:color="auto" w:fill="auto"/>
          </w:tcPr>
          <w:p w14:paraId="32AF9E14" w14:textId="77777777" w:rsidR="00AA62EC" w:rsidRPr="00E31400" w:rsidRDefault="00AA62EC" w:rsidP="00973A78">
            <w:pPr>
              <w:pStyle w:val="BodyTextIndent3"/>
              <w:spacing w:after="0"/>
              <w:ind w:left="0" w:right="-86"/>
              <w:rPr>
                <w:rFonts w:ascii="Arial" w:hAnsi="Arial" w:cs="Arial"/>
                <w:bCs/>
                <w:sz w:val="24"/>
                <w:szCs w:val="24"/>
                <w:lang w:val="es-ES_tradnl"/>
              </w:rPr>
            </w:pPr>
            <w:r w:rsidRPr="00E31400">
              <w:rPr>
                <w:rFonts w:ascii="Arial" w:hAnsi="Arial" w:cs="Arial"/>
                <w:bCs/>
                <w:sz w:val="24"/>
                <w:szCs w:val="24"/>
                <w:lang w:val="es-ES_tradnl"/>
              </w:rPr>
              <w:t>Ejecutar el repertorio escogido de la mejor manera posible.</w:t>
            </w:r>
          </w:p>
        </w:tc>
      </w:tr>
      <w:tr w:rsidR="00AA62EC" w:rsidRPr="00E31400" w14:paraId="2028BE0F" w14:textId="77777777">
        <w:tc>
          <w:tcPr>
            <w:tcW w:w="4428" w:type="dxa"/>
            <w:shd w:val="clear" w:color="auto" w:fill="auto"/>
          </w:tcPr>
          <w:p w14:paraId="1CDA1FC8" w14:textId="77777777" w:rsidR="00AA62EC" w:rsidRPr="00E31400" w:rsidRDefault="00AA62EC" w:rsidP="00973A78">
            <w:pPr>
              <w:pStyle w:val="BodyTextIndent3"/>
              <w:spacing w:after="0"/>
              <w:ind w:left="0" w:right="-86"/>
              <w:jc w:val="left"/>
              <w:rPr>
                <w:rFonts w:ascii="Arial" w:hAnsi="Arial" w:cs="Arial"/>
                <w:bCs/>
                <w:sz w:val="24"/>
                <w:szCs w:val="24"/>
                <w:lang w:val="es-ES_tradnl"/>
              </w:rPr>
            </w:pPr>
            <w:r w:rsidRPr="00E31400">
              <w:rPr>
                <w:rFonts w:ascii="Arial" w:hAnsi="Arial" w:cs="Arial"/>
                <w:bCs/>
                <w:sz w:val="24"/>
                <w:szCs w:val="24"/>
                <w:lang w:val="es-ES_tradnl"/>
              </w:rPr>
              <w:t>Crea productos colectivos.</w:t>
            </w:r>
          </w:p>
        </w:tc>
        <w:tc>
          <w:tcPr>
            <w:tcW w:w="4428" w:type="dxa"/>
            <w:shd w:val="clear" w:color="auto" w:fill="auto"/>
          </w:tcPr>
          <w:p w14:paraId="7701EE88" w14:textId="77777777" w:rsidR="00AA62EC" w:rsidRPr="00E31400" w:rsidRDefault="00AA62EC" w:rsidP="00973A78">
            <w:pPr>
              <w:pStyle w:val="BodyTextIndent3"/>
              <w:spacing w:after="0"/>
              <w:ind w:left="0" w:right="-86"/>
              <w:rPr>
                <w:rFonts w:ascii="Arial" w:hAnsi="Arial" w:cs="Arial"/>
                <w:bCs/>
                <w:sz w:val="24"/>
                <w:szCs w:val="24"/>
                <w:lang w:val="es-ES_tradnl"/>
              </w:rPr>
            </w:pPr>
            <w:r w:rsidRPr="00E31400">
              <w:rPr>
                <w:rFonts w:ascii="Arial" w:hAnsi="Arial" w:cs="Arial"/>
                <w:bCs/>
                <w:sz w:val="24"/>
                <w:szCs w:val="24"/>
                <w:lang w:val="es-ES_tradnl"/>
              </w:rPr>
              <w:t>La obra musical solo existe mediante la ejecución conjunta de cada integrante del ensamble.</w:t>
            </w:r>
          </w:p>
        </w:tc>
      </w:tr>
      <w:tr w:rsidR="00AA62EC" w:rsidRPr="00E31400" w14:paraId="5CE55049" w14:textId="77777777">
        <w:tc>
          <w:tcPr>
            <w:tcW w:w="4428" w:type="dxa"/>
            <w:shd w:val="clear" w:color="auto" w:fill="auto"/>
          </w:tcPr>
          <w:p w14:paraId="56101998" w14:textId="77777777" w:rsidR="00AA62EC" w:rsidRPr="00E31400" w:rsidRDefault="00AA62EC" w:rsidP="00973A78">
            <w:pPr>
              <w:pStyle w:val="BodyTextIndent3"/>
              <w:spacing w:after="0"/>
              <w:ind w:left="0" w:right="-86"/>
              <w:jc w:val="left"/>
              <w:rPr>
                <w:rFonts w:ascii="Arial" w:hAnsi="Arial" w:cs="Arial"/>
                <w:bCs/>
                <w:sz w:val="24"/>
                <w:szCs w:val="24"/>
                <w:lang w:val="es-ES_tradnl"/>
              </w:rPr>
            </w:pPr>
            <w:r w:rsidRPr="00E31400">
              <w:rPr>
                <w:rFonts w:ascii="Arial" w:hAnsi="Arial" w:cs="Arial"/>
                <w:bCs/>
                <w:sz w:val="24"/>
                <w:szCs w:val="24"/>
                <w:lang w:val="es-ES_tradnl"/>
              </w:rPr>
              <w:t>Fomenta reuniones abiertas y constantes.</w:t>
            </w:r>
          </w:p>
        </w:tc>
        <w:tc>
          <w:tcPr>
            <w:tcW w:w="4428" w:type="dxa"/>
            <w:shd w:val="clear" w:color="auto" w:fill="auto"/>
          </w:tcPr>
          <w:p w14:paraId="42B2B562" w14:textId="77777777" w:rsidR="00AA62EC" w:rsidRPr="00E31400" w:rsidRDefault="00AA62EC" w:rsidP="00973A78">
            <w:pPr>
              <w:pStyle w:val="BodyTextIndent3"/>
              <w:spacing w:after="0"/>
              <w:ind w:left="0" w:right="-86"/>
              <w:rPr>
                <w:rFonts w:ascii="Arial" w:hAnsi="Arial" w:cs="Arial"/>
                <w:bCs/>
                <w:sz w:val="24"/>
                <w:szCs w:val="24"/>
                <w:lang w:val="es-ES_tradnl"/>
              </w:rPr>
            </w:pPr>
            <w:r w:rsidRPr="00E31400">
              <w:rPr>
                <w:rFonts w:ascii="Arial" w:hAnsi="Arial" w:cs="Arial"/>
                <w:bCs/>
                <w:sz w:val="24"/>
                <w:szCs w:val="24"/>
                <w:lang w:val="es-ES_tradnl"/>
              </w:rPr>
              <w:t>Los ensayos cumplen con un horario predefinido, la participación es abierta.</w:t>
            </w:r>
          </w:p>
        </w:tc>
      </w:tr>
      <w:tr w:rsidR="00AA62EC" w:rsidRPr="00E31400" w14:paraId="7133679F" w14:textId="77777777">
        <w:tc>
          <w:tcPr>
            <w:tcW w:w="4428" w:type="dxa"/>
            <w:shd w:val="clear" w:color="auto" w:fill="auto"/>
          </w:tcPr>
          <w:p w14:paraId="6445D8A2" w14:textId="77777777" w:rsidR="00AA62EC" w:rsidRPr="00E31400" w:rsidRDefault="00AA62EC" w:rsidP="00973A78">
            <w:pPr>
              <w:pStyle w:val="BodyTextIndent3"/>
              <w:spacing w:after="0"/>
              <w:ind w:left="0" w:right="-86"/>
              <w:jc w:val="left"/>
              <w:rPr>
                <w:rFonts w:ascii="Arial" w:hAnsi="Arial" w:cs="Arial"/>
                <w:bCs/>
                <w:sz w:val="24"/>
                <w:szCs w:val="24"/>
                <w:lang w:val="es-ES_tradnl"/>
              </w:rPr>
            </w:pPr>
            <w:r w:rsidRPr="00E31400">
              <w:rPr>
                <w:rFonts w:ascii="Arial" w:hAnsi="Arial" w:cs="Arial"/>
                <w:bCs/>
                <w:sz w:val="24"/>
                <w:szCs w:val="24"/>
                <w:lang w:val="es-ES_tradnl"/>
              </w:rPr>
              <w:t>Mide la eficacia de manera directa.</w:t>
            </w:r>
          </w:p>
        </w:tc>
        <w:tc>
          <w:tcPr>
            <w:tcW w:w="4428" w:type="dxa"/>
            <w:shd w:val="clear" w:color="auto" w:fill="auto"/>
          </w:tcPr>
          <w:p w14:paraId="6694B011" w14:textId="77777777" w:rsidR="00AA62EC" w:rsidRPr="00E31400" w:rsidRDefault="00AA62EC" w:rsidP="00973A78">
            <w:pPr>
              <w:pStyle w:val="BodyTextIndent3"/>
              <w:spacing w:after="0"/>
              <w:ind w:left="0" w:right="-86"/>
              <w:rPr>
                <w:rFonts w:ascii="Arial" w:hAnsi="Arial" w:cs="Arial"/>
                <w:bCs/>
                <w:sz w:val="24"/>
                <w:szCs w:val="24"/>
                <w:lang w:val="es-ES_tradnl"/>
              </w:rPr>
            </w:pPr>
            <w:r w:rsidRPr="00E31400">
              <w:rPr>
                <w:rFonts w:ascii="Arial" w:hAnsi="Arial" w:cs="Arial"/>
                <w:bCs/>
                <w:sz w:val="24"/>
                <w:szCs w:val="24"/>
                <w:lang w:val="es-ES_tradnl"/>
              </w:rPr>
              <w:t>La eficacia se mide por el avance particular de cada músico en el domino de las partichelas y por el resultado de la ejecución en general.</w:t>
            </w:r>
          </w:p>
        </w:tc>
      </w:tr>
      <w:tr w:rsidR="00AA62EC" w:rsidRPr="00E31400" w14:paraId="43BD8933" w14:textId="77777777">
        <w:tc>
          <w:tcPr>
            <w:tcW w:w="4428" w:type="dxa"/>
            <w:shd w:val="clear" w:color="auto" w:fill="auto"/>
          </w:tcPr>
          <w:p w14:paraId="5C1B2ABB" w14:textId="77777777" w:rsidR="00AA62EC" w:rsidRPr="00E31400" w:rsidRDefault="00AA62EC" w:rsidP="00973A78">
            <w:pPr>
              <w:pStyle w:val="BodyTextIndent3"/>
              <w:spacing w:after="0"/>
              <w:ind w:left="0" w:right="-86"/>
              <w:jc w:val="left"/>
              <w:rPr>
                <w:rFonts w:ascii="Arial" w:hAnsi="Arial" w:cs="Arial"/>
                <w:bCs/>
                <w:sz w:val="24"/>
                <w:szCs w:val="24"/>
                <w:lang w:val="es-ES_tradnl"/>
              </w:rPr>
            </w:pPr>
            <w:r w:rsidRPr="00E31400">
              <w:rPr>
                <w:rFonts w:ascii="Arial" w:hAnsi="Arial" w:cs="Arial"/>
                <w:bCs/>
                <w:sz w:val="24"/>
                <w:szCs w:val="24"/>
                <w:lang w:val="es-ES_tradnl"/>
              </w:rPr>
              <w:t>Discute, decide y hace el trabajo.</w:t>
            </w:r>
          </w:p>
        </w:tc>
        <w:tc>
          <w:tcPr>
            <w:tcW w:w="4428" w:type="dxa"/>
            <w:shd w:val="clear" w:color="auto" w:fill="auto"/>
          </w:tcPr>
          <w:p w14:paraId="19433E66" w14:textId="77777777" w:rsidR="00AA62EC" w:rsidRPr="00E31400" w:rsidRDefault="00AA62EC" w:rsidP="00973A78">
            <w:pPr>
              <w:pStyle w:val="BodyTextIndent3"/>
              <w:spacing w:after="0"/>
              <w:ind w:left="0" w:right="-86"/>
              <w:rPr>
                <w:rFonts w:ascii="Arial" w:hAnsi="Arial" w:cs="Arial"/>
                <w:bCs/>
                <w:sz w:val="24"/>
                <w:szCs w:val="24"/>
                <w:lang w:val="es-ES_tradnl"/>
              </w:rPr>
            </w:pPr>
            <w:r w:rsidRPr="00E31400">
              <w:rPr>
                <w:rFonts w:ascii="Arial" w:hAnsi="Arial" w:cs="Arial"/>
                <w:bCs/>
                <w:sz w:val="24"/>
                <w:szCs w:val="24"/>
                <w:lang w:val="es-ES_tradnl"/>
              </w:rPr>
              <w:t>Se escoge el repertorio, se planifican los ensayos, se ejecuta el concierto.</w:t>
            </w:r>
          </w:p>
        </w:tc>
      </w:tr>
    </w:tbl>
    <w:p w14:paraId="59454191" w14:textId="77777777" w:rsidR="00AA62EC" w:rsidRPr="00D72176" w:rsidRDefault="00D72176" w:rsidP="00D72176">
      <w:pPr>
        <w:jc w:val="center"/>
        <w:rPr>
          <w:rFonts w:cs="Arial"/>
          <w:i/>
          <w:sz w:val="20"/>
          <w:szCs w:val="20"/>
          <w:lang w:val="es-ES_tradnl"/>
        </w:rPr>
      </w:pPr>
      <w:r w:rsidRPr="00D72176">
        <w:rPr>
          <w:rFonts w:cs="Arial"/>
          <w:i/>
          <w:sz w:val="20"/>
          <w:szCs w:val="20"/>
          <w:lang w:val="es-ES_tradnl"/>
        </w:rPr>
        <w:t>Fuente: Elaboración personal a partir de Chiavenato (2009a).</w:t>
      </w:r>
    </w:p>
    <w:p w14:paraId="50F141EC" w14:textId="77777777" w:rsidR="00AA62EC" w:rsidRPr="001F0486" w:rsidRDefault="00AA62EC" w:rsidP="00AA62EC">
      <w:pPr>
        <w:rPr>
          <w:rFonts w:cs="Arial"/>
          <w:szCs w:val="24"/>
          <w:lang w:val="es-ES_tradnl"/>
        </w:rPr>
      </w:pPr>
      <w:r w:rsidRPr="001F0486">
        <w:rPr>
          <w:rFonts w:cs="Arial"/>
          <w:szCs w:val="24"/>
          <w:lang w:val="es-ES_tradnl"/>
        </w:rPr>
        <w:tab/>
      </w:r>
    </w:p>
    <w:p w14:paraId="527AEA4D" w14:textId="77777777" w:rsidR="00AA62EC" w:rsidRPr="00701A7D" w:rsidRDefault="005B6C59" w:rsidP="00701A7D">
      <w:pPr>
        <w:pStyle w:val="Heading4"/>
      </w:pPr>
      <w:bookmarkStart w:id="137" w:name="_Toc164399685"/>
      <w:bookmarkStart w:id="138" w:name="_Toc175570663"/>
      <w:r>
        <w:rPr>
          <w:lang w:val="es-ES_tradnl"/>
        </w:rPr>
        <w:t>4</w:t>
      </w:r>
      <w:r>
        <w:t>.2.2</w:t>
      </w:r>
      <w:r w:rsidR="007850DA">
        <w:t xml:space="preserve"> </w:t>
      </w:r>
      <w:r w:rsidR="00AA62EC" w:rsidRPr="00701A7D">
        <w:t>La motivación y el facultamiento al interno de los grupos instrumentales</w:t>
      </w:r>
      <w:bookmarkEnd w:id="137"/>
      <w:bookmarkEnd w:id="138"/>
    </w:p>
    <w:p w14:paraId="507B7792" w14:textId="77777777" w:rsidR="00AA62EC" w:rsidRDefault="00AA62EC" w:rsidP="00AA62EC">
      <w:pPr>
        <w:rPr>
          <w:rFonts w:cs="Arial"/>
          <w:szCs w:val="24"/>
          <w:lang w:val="es-ES_tradnl"/>
        </w:rPr>
      </w:pPr>
    </w:p>
    <w:p w14:paraId="2BA6EF96" w14:textId="77777777" w:rsidR="00AA62EC" w:rsidRPr="001F0486" w:rsidRDefault="00AA62EC" w:rsidP="00AA62EC">
      <w:pPr>
        <w:rPr>
          <w:rFonts w:cs="Arial"/>
          <w:szCs w:val="24"/>
          <w:lang w:val="es-ES_tradnl"/>
        </w:rPr>
      </w:pPr>
      <w:r w:rsidRPr="001F0486">
        <w:rPr>
          <w:rFonts w:cs="Arial"/>
          <w:szCs w:val="24"/>
          <w:lang w:val="es-ES_tradnl"/>
        </w:rPr>
        <w:tab/>
        <w:t>La figura del director (a) es pieza medular para mantener una actitud motivada en los integrantes del grupo. Stanton (1971), brinda seis consejos esenciales en la gestión del director (a), de coro, los cuales son aptos a aplicar en cualquier grupo instrumental. A continuación se presentan en forma resumida.</w:t>
      </w:r>
    </w:p>
    <w:p w14:paraId="3E421546" w14:textId="77777777" w:rsidR="00AA62EC" w:rsidRPr="001F0486" w:rsidRDefault="00AA62EC" w:rsidP="00AA62EC">
      <w:pPr>
        <w:rPr>
          <w:rFonts w:cs="Arial"/>
          <w:szCs w:val="24"/>
          <w:lang w:val="es-ES_tradnl"/>
        </w:rPr>
      </w:pPr>
    </w:p>
    <w:p w14:paraId="0836F8B9" w14:textId="77777777" w:rsidR="00AA62EC" w:rsidRPr="001F0486" w:rsidRDefault="00AA62EC" w:rsidP="00AA62EC">
      <w:pPr>
        <w:numPr>
          <w:ilvl w:val="0"/>
          <w:numId w:val="31"/>
        </w:numPr>
        <w:rPr>
          <w:rFonts w:cs="Arial"/>
          <w:szCs w:val="24"/>
          <w:lang w:val="es-ES_tradnl"/>
        </w:rPr>
      </w:pPr>
      <w:r w:rsidRPr="001F0486">
        <w:rPr>
          <w:rFonts w:cs="Arial"/>
          <w:szCs w:val="24"/>
          <w:lang w:val="es-ES_tradnl"/>
        </w:rPr>
        <w:t>Anticipar. Planear, mirar a futuro, discernir sobre las necesidades.</w:t>
      </w:r>
    </w:p>
    <w:p w14:paraId="3FF07FF6" w14:textId="77777777" w:rsidR="00AA62EC" w:rsidRPr="001F0486" w:rsidRDefault="00AA62EC" w:rsidP="00AA62EC">
      <w:pPr>
        <w:numPr>
          <w:ilvl w:val="0"/>
          <w:numId w:val="31"/>
        </w:numPr>
        <w:rPr>
          <w:rFonts w:cs="Arial"/>
          <w:szCs w:val="24"/>
          <w:lang w:val="es-ES_tradnl"/>
        </w:rPr>
      </w:pPr>
      <w:r w:rsidRPr="001F0486">
        <w:rPr>
          <w:rFonts w:cs="Arial"/>
          <w:szCs w:val="24"/>
          <w:lang w:val="es-ES_tradnl"/>
        </w:rPr>
        <w:t>Construir. Brinde al grupo instrumental un marco de funciones y metas que sirvan en la organización del ensamble; incluya propósitos, reglas, procedimientos básicos, preocupación por las apropiadas condiciones acústicas, higiene del salón de ensayos, ambiente laboral apropiado y actividades sociales que contribuyan a la cohesión grupal.</w:t>
      </w:r>
    </w:p>
    <w:p w14:paraId="0869E766" w14:textId="77777777" w:rsidR="00AA62EC" w:rsidRPr="001F0486" w:rsidRDefault="00AA62EC" w:rsidP="00AA62EC">
      <w:pPr>
        <w:numPr>
          <w:ilvl w:val="0"/>
          <w:numId w:val="31"/>
        </w:numPr>
        <w:rPr>
          <w:rFonts w:cs="Arial"/>
          <w:szCs w:val="24"/>
          <w:lang w:val="es-ES_tradnl"/>
        </w:rPr>
      </w:pPr>
      <w:r w:rsidRPr="001F0486">
        <w:rPr>
          <w:rFonts w:cs="Arial"/>
          <w:szCs w:val="24"/>
          <w:lang w:val="es-ES_tradnl"/>
        </w:rPr>
        <w:t>Consultar. Dirigir exitosamente un grupo solo es posible si se estimula la interacción entre las personas, se escuchan sus opiniones y las decisiones son tomadas por consenso.</w:t>
      </w:r>
    </w:p>
    <w:p w14:paraId="61DEDE2A" w14:textId="77777777" w:rsidR="00AA62EC" w:rsidRPr="001F0486" w:rsidRDefault="00AA62EC" w:rsidP="00AA62EC">
      <w:pPr>
        <w:numPr>
          <w:ilvl w:val="0"/>
          <w:numId w:val="31"/>
        </w:numPr>
        <w:rPr>
          <w:rFonts w:cs="Arial"/>
          <w:szCs w:val="24"/>
          <w:lang w:val="es-ES_tradnl"/>
        </w:rPr>
      </w:pPr>
      <w:r w:rsidRPr="001F0486">
        <w:rPr>
          <w:rFonts w:cs="Arial"/>
          <w:szCs w:val="24"/>
          <w:lang w:val="es-ES_tradnl"/>
        </w:rPr>
        <w:t>Dirigir sin intimidar. La dirección es orientar una posible ejecución de muchas mediante la persuasión, no es ordenar, no es un puesto de mando.</w:t>
      </w:r>
    </w:p>
    <w:p w14:paraId="3DFDCE3F" w14:textId="77777777" w:rsidR="00AA62EC" w:rsidRPr="001F0486" w:rsidRDefault="00AA62EC" w:rsidP="00AA62EC">
      <w:pPr>
        <w:numPr>
          <w:ilvl w:val="0"/>
          <w:numId w:val="31"/>
        </w:numPr>
        <w:rPr>
          <w:rFonts w:cs="Arial"/>
          <w:szCs w:val="24"/>
          <w:lang w:val="es-ES_tradnl"/>
        </w:rPr>
      </w:pPr>
      <w:r w:rsidRPr="001F0486">
        <w:rPr>
          <w:rFonts w:cs="Arial"/>
          <w:szCs w:val="24"/>
          <w:lang w:val="es-ES_tradnl"/>
        </w:rPr>
        <w:t>Entusiasmar. Si desea que todos hagan el trabajo con entusiasmo sea usted el primero en dar el ejemplo, lleve a cabo todas sus tareas con entusiasmo.</w:t>
      </w:r>
    </w:p>
    <w:p w14:paraId="4CDE0A52" w14:textId="77777777" w:rsidR="00AA62EC" w:rsidRPr="001F0486" w:rsidRDefault="00AA62EC" w:rsidP="00AA62EC">
      <w:pPr>
        <w:numPr>
          <w:ilvl w:val="0"/>
          <w:numId w:val="31"/>
        </w:numPr>
        <w:rPr>
          <w:rFonts w:cs="Arial"/>
          <w:szCs w:val="24"/>
          <w:lang w:val="es-ES_tradnl"/>
        </w:rPr>
      </w:pPr>
      <w:r w:rsidRPr="001F0486">
        <w:rPr>
          <w:rFonts w:cs="Arial"/>
          <w:szCs w:val="24"/>
          <w:lang w:val="es-ES_tradnl"/>
        </w:rPr>
        <w:t>Liderar. El mejor ensamble instrumental necesitará siempre de un, una líder.</w:t>
      </w:r>
    </w:p>
    <w:p w14:paraId="7D3ED7E8" w14:textId="77777777" w:rsidR="00AA62EC" w:rsidRPr="001F0486" w:rsidRDefault="00AA62EC" w:rsidP="00AA62EC">
      <w:pPr>
        <w:rPr>
          <w:rFonts w:cs="Arial"/>
          <w:szCs w:val="24"/>
          <w:lang w:val="es-ES_tradnl"/>
        </w:rPr>
      </w:pPr>
    </w:p>
    <w:p w14:paraId="6EEDE39A" w14:textId="77777777" w:rsidR="00AA62EC" w:rsidRPr="001F0486" w:rsidRDefault="00AA62EC" w:rsidP="00AA62EC">
      <w:pPr>
        <w:rPr>
          <w:rFonts w:cs="Arial"/>
          <w:szCs w:val="24"/>
          <w:lang w:val="es-ES_tradnl"/>
        </w:rPr>
      </w:pPr>
      <w:r w:rsidRPr="001F0486">
        <w:rPr>
          <w:rFonts w:cs="Arial"/>
          <w:szCs w:val="24"/>
          <w:lang w:val="es-ES_tradnl"/>
        </w:rPr>
        <w:tab/>
        <w:t>El Esquema n.º 4 presentó una visión integral de las teorías de la motivación. Los aspectos ahí citados pueden relacionarse con la actividades de los ensambles instrumentales. La relación esfuerzo – desempeño descrita en el esquema, representa el esfuerzo individual de cada músico y su desempeño individual (el estudio particular), delimitadas por la propia capacidad y de acuerdo a las oportunidades que se le presenten. (Por ejemplo, para motivarlo (a) a estudiar más, se decida, de común acuerdo, otorgarle una parte de solista para interpretar en público). La relación desempeño – recompensa, es la motivación propia por hacer música en conjunto y la que le sea suministrada por el director (a), además del avance en rendimiento producto del esfuerzo y refuerzo. La relación recompensa – metas personales, es representada por la comparación de su rendimiento con el rendimiento de los demás músicos. (En una sección de instrumentos, se tiene demostrado que su nivel llegará a ser igual al nivel del integrante con mayor capacidad). Finalmente, el esfuerzo individual, después grupal, se motiva por la tensión que produce la necesidad de ejecutar el repertorio, una vez alcanzada la meta, la realización personal, y por ende grupal, quedará satisfecha.</w:t>
      </w:r>
    </w:p>
    <w:p w14:paraId="374182C2" w14:textId="77777777" w:rsidR="00AA62EC" w:rsidRPr="001F0486" w:rsidRDefault="00AA62EC" w:rsidP="00AA62EC">
      <w:pPr>
        <w:rPr>
          <w:rFonts w:cs="Arial"/>
          <w:szCs w:val="24"/>
          <w:lang w:val="es-ES_tradnl"/>
        </w:rPr>
      </w:pPr>
    </w:p>
    <w:p w14:paraId="67421109" w14:textId="77777777" w:rsidR="00AA62EC" w:rsidRPr="001F0486" w:rsidRDefault="00AA62EC" w:rsidP="00AA62EC">
      <w:pPr>
        <w:rPr>
          <w:rFonts w:cs="Arial"/>
          <w:szCs w:val="24"/>
          <w:lang w:val="es-ES_tradnl"/>
        </w:rPr>
      </w:pPr>
      <w:r w:rsidRPr="001F0486">
        <w:rPr>
          <w:rFonts w:cs="Arial"/>
          <w:szCs w:val="24"/>
          <w:lang w:val="es-ES_tradnl"/>
        </w:rPr>
        <w:tab/>
        <w:t>Con base en el Esque</w:t>
      </w:r>
      <w:r w:rsidR="00544FEA">
        <w:rPr>
          <w:rFonts w:cs="Arial"/>
          <w:szCs w:val="24"/>
          <w:lang w:val="es-ES_tradnl"/>
        </w:rPr>
        <w:t>ma n.º 5, se construye la tabla</w:t>
      </w:r>
      <w:r w:rsidR="00BC604A">
        <w:rPr>
          <w:rFonts w:cs="Arial"/>
          <w:szCs w:val="24"/>
          <w:lang w:val="es-ES_tradnl"/>
        </w:rPr>
        <w:t xml:space="preserve"> n.º 16</w:t>
      </w:r>
      <w:r w:rsidRPr="001F0486">
        <w:rPr>
          <w:rFonts w:cs="Arial"/>
          <w:szCs w:val="24"/>
          <w:lang w:val="es-ES_tradnl"/>
        </w:rPr>
        <w:t xml:space="preserve"> en el cual se observa cómo se gesta el facultamiento en los ensambles instrumentales.</w:t>
      </w:r>
    </w:p>
    <w:p w14:paraId="6C9467D3" w14:textId="77777777" w:rsidR="00AA62EC" w:rsidRPr="001F0486" w:rsidRDefault="00AA62EC" w:rsidP="00AA62EC">
      <w:pPr>
        <w:rPr>
          <w:rFonts w:cs="Arial"/>
          <w:szCs w:val="24"/>
          <w:lang w:val="es-ES_tradnl"/>
        </w:rPr>
      </w:pPr>
    </w:p>
    <w:p w14:paraId="145FF687" w14:textId="77777777" w:rsidR="00AA62EC" w:rsidRPr="00B72325" w:rsidRDefault="00544FEA" w:rsidP="00AA62EC">
      <w:pPr>
        <w:jc w:val="center"/>
        <w:rPr>
          <w:rFonts w:cs="Arial"/>
          <w:b/>
          <w:szCs w:val="24"/>
          <w:lang w:val="es-ES_tradnl"/>
        </w:rPr>
      </w:pPr>
      <w:r>
        <w:rPr>
          <w:rFonts w:cs="Arial"/>
          <w:b/>
          <w:szCs w:val="24"/>
          <w:lang w:val="es-ES_tradnl"/>
        </w:rPr>
        <w:t>Tabla</w:t>
      </w:r>
      <w:r w:rsidR="00446DBA">
        <w:rPr>
          <w:rFonts w:cs="Arial"/>
          <w:b/>
          <w:szCs w:val="24"/>
          <w:lang w:val="es-ES_tradnl"/>
        </w:rPr>
        <w:t xml:space="preserve"> n.º 1</w:t>
      </w:r>
      <w:r w:rsidR="00BC604A">
        <w:rPr>
          <w:rFonts w:cs="Arial"/>
          <w:b/>
          <w:szCs w:val="24"/>
          <w:lang w:val="es-ES_tradnl"/>
        </w:rPr>
        <w:t>6</w:t>
      </w:r>
      <w:r w:rsidR="00AA62EC" w:rsidRPr="00B72325">
        <w:rPr>
          <w:rFonts w:cs="Arial"/>
          <w:b/>
          <w:szCs w:val="24"/>
          <w:lang w:val="es-ES_tradnl"/>
        </w:rPr>
        <w:t xml:space="preserve">. </w:t>
      </w:r>
    </w:p>
    <w:p w14:paraId="408149AC" w14:textId="77777777" w:rsidR="00AA62EC" w:rsidRPr="00B72325" w:rsidRDefault="00AA62EC" w:rsidP="00AA62EC">
      <w:pPr>
        <w:jc w:val="center"/>
        <w:rPr>
          <w:rFonts w:cs="Arial"/>
          <w:b/>
          <w:szCs w:val="24"/>
          <w:lang w:val="es-ES_tradnl"/>
        </w:rPr>
      </w:pPr>
      <w:r w:rsidRPr="00B72325">
        <w:rPr>
          <w:rFonts w:cs="Arial"/>
          <w:b/>
          <w:szCs w:val="24"/>
          <w:lang w:val="es-ES_tradnl"/>
        </w:rPr>
        <w:t>Facultamiento en los ensambles instrumentales.</w:t>
      </w:r>
    </w:p>
    <w:p w14:paraId="3AF420E7" w14:textId="77777777" w:rsidR="00AA62EC" w:rsidRPr="00B72325" w:rsidRDefault="00AA62EC" w:rsidP="00AA62EC">
      <w:pPr>
        <w:jc w:val="center"/>
        <w:rPr>
          <w:rFonts w:cs="Arial"/>
          <w:b/>
          <w:szCs w:val="24"/>
          <w:lang w:val="es-ES_tradnl"/>
        </w:rPr>
      </w:pPr>
    </w:p>
    <w:tbl>
      <w:tblPr>
        <w:tblW w:w="0" w:type="auto"/>
        <w:tblBorders>
          <w:top w:val="single" w:sz="12" w:space="0" w:color="808080"/>
          <w:left w:val="nil"/>
          <w:bottom w:val="single" w:sz="12" w:space="0" w:color="808080"/>
          <w:right w:val="nil"/>
          <w:insideH w:val="nil"/>
          <w:insideV w:val="nil"/>
        </w:tblBorders>
        <w:tblLook w:val="00A0" w:firstRow="1" w:lastRow="0" w:firstColumn="1" w:lastColumn="0" w:noHBand="0" w:noVBand="0"/>
      </w:tblPr>
      <w:tblGrid>
        <w:gridCol w:w="2738"/>
        <w:gridCol w:w="2810"/>
        <w:gridCol w:w="2840"/>
      </w:tblGrid>
      <w:tr w:rsidR="00AA62EC" w:rsidRPr="00E31400" w14:paraId="117989C4" w14:textId="77777777" w:rsidTr="007E4346">
        <w:trPr>
          <w:tblHeader/>
        </w:trPr>
        <w:tc>
          <w:tcPr>
            <w:tcW w:w="2952" w:type="dxa"/>
            <w:tcBorders>
              <w:bottom w:val="single" w:sz="8" w:space="0" w:color="A6A6A6" w:themeColor="background1" w:themeShade="A6"/>
            </w:tcBorders>
            <w:shd w:val="clear" w:color="auto" w:fill="auto"/>
          </w:tcPr>
          <w:p w14:paraId="429F1A74" w14:textId="77777777" w:rsidR="00AA62EC" w:rsidRPr="00E31400" w:rsidRDefault="00AA62EC" w:rsidP="00AA62EC">
            <w:pPr>
              <w:spacing w:line="240" w:lineRule="auto"/>
              <w:rPr>
                <w:rFonts w:cs="Arial"/>
                <w:szCs w:val="24"/>
                <w:lang w:val="es-ES_tradnl"/>
              </w:rPr>
            </w:pPr>
            <w:r w:rsidRPr="00E31400">
              <w:rPr>
                <w:rFonts w:cs="Arial"/>
                <w:szCs w:val="24"/>
                <w:lang w:val="es-ES_tradnl"/>
              </w:rPr>
              <w:t>Campo</w:t>
            </w:r>
          </w:p>
        </w:tc>
        <w:tc>
          <w:tcPr>
            <w:tcW w:w="2952" w:type="dxa"/>
            <w:tcBorders>
              <w:bottom w:val="single" w:sz="6" w:space="0" w:color="808080"/>
            </w:tcBorders>
            <w:shd w:val="clear" w:color="auto" w:fill="auto"/>
          </w:tcPr>
          <w:p w14:paraId="6CC6BA7E" w14:textId="77777777" w:rsidR="00AA62EC" w:rsidRPr="00E31400" w:rsidRDefault="00AA62EC" w:rsidP="00AA62EC">
            <w:pPr>
              <w:spacing w:line="240" w:lineRule="auto"/>
              <w:rPr>
                <w:rFonts w:cs="Arial"/>
                <w:szCs w:val="24"/>
                <w:lang w:val="es-ES_tradnl"/>
              </w:rPr>
            </w:pPr>
            <w:r w:rsidRPr="00E31400">
              <w:rPr>
                <w:rFonts w:cs="Arial"/>
                <w:szCs w:val="24"/>
                <w:lang w:val="es-ES_tradnl"/>
              </w:rPr>
              <w:t>Descripción</w:t>
            </w:r>
          </w:p>
        </w:tc>
        <w:tc>
          <w:tcPr>
            <w:tcW w:w="2952" w:type="dxa"/>
            <w:tcBorders>
              <w:bottom w:val="single" w:sz="6" w:space="0" w:color="808080"/>
            </w:tcBorders>
            <w:shd w:val="clear" w:color="auto" w:fill="auto"/>
          </w:tcPr>
          <w:p w14:paraId="1EED5243" w14:textId="77777777" w:rsidR="00AA62EC" w:rsidRPr="00E31400" w:rsidRDefault="00AA62EC" w:rsidP="00133B09">
            <w:pPr>
              <w:spacing w:line="240" w:lineRule="auto"/>
              <w:jc w:val="left"/>
              <w:rPr>
                <w:rFonts w:cs="Arial"/>
                <w:szCs w:val="24"/>
                <w:lang w:val="es-ES_tradnl"/>
              </w:rPr>
            </w:pPr>
            <w:r w:rsidRPr="00E31400">
              <w:rPr>
                <w:rFonts w:cs="Arial"/>
                <w:szCs w:val="24"/>
                <w:lang w:val="es-ES_tradnl"/>
              </w:rPr>
              <w:t>Acción en los ensambles instrumentales</w:t>
            </w:r>
          </w:p>
        </w:tc>
      </w:tr>
      <w:tr w:rsidR="00AA62EC" w:rsidRPr="00E31400" w14:paraId="712A06CA" w14:textId="77777777" w:rsidTr="007E4346">
        <w:tc>
          <w:tcPr>
            <w:tcW w:w="2952" w:type="dxa"/>
            <w:vMerge w:val="restart"/>
            <w:tcBorders>
              <w:top w:val="single" w:sz="8" w:space="0" w:color="A6A6A6" w:themeColor="background1" w:themeShade="A6"/>
              <w:bottom w:val="single" w:sz="8" w:space="0" w:color="A6A6A6" w:themeColor="background1" w:themeShade="A6"/>
            </w:tcBorders>
            <w:shd w:val="clear" w:color="auto" w:fill="auto"/>
            <w:vAlign w:val="center"/>
          </w:tcPr>
          <w:p w14:paraId="7EA6EB3B" w14:textId="77777777" w:rsidR="00AA62EC" w:rsidRPr="00E31400" w:rsidRDefault="00AA62EC" w:rsidP="00AA62EC">
            <w:pPr>
              <w:spacing w:line="240" w:lineRule="auto"/>
              <w:rPr>
                <w:rFonts w:cs="Arial"/>
                <w:szCs w:val="24"/>
                <w:lang w:val="es-ES_tradnl"/>
              </w:rPr>
            </w:pPr>
            <w:r w:rsidRPr="00E31400">
              <w:rPr>
                <w:rFonts w:cs="Arial"/>
                <w:szCs w:val="24"/>
                <w:lang w:val="es-ES_tradnl"/>
              </w:rPr>
              <w:t>Poder</w:t>
            </w:r>
          </w:p>
        </w:tc>
        <w:tc>
          <w:tcPr>
            <w:tcW w:w="2952" w:type="dxa"/>
            <w:tcBorders>
              <w:top w:val="single" w:sz="6" w:space="0" w:color="808080"/>
            </w:tcBorders>
            <w:shd w:val="clear" w:color="auto" w:fill="auto"/>
          </w:tcPr>
          <w:p w14:paraId="649B3E20" w14:textId="77777777" w:rsidR="00AA62EC" w:rsidRPr="00E31400" w:rsidRDefault="00AA62EC" w:rsidP="00434B64">
            <w:pPr>
              <w:spacing w:line="240" w:lineRule="auto"/>
              <w:jc w:val="left"/>
              <w:rPr>
                <w:rFonts w:cs="Arial"/>
                <w:szCs w:val="24"/>
                <w:lang w:val="es-ES_tradnl"/>
              </w:rPr>
            </w:pPr>
            <w:r w:rsidRPr="00E31400">
              <w:rPr>
                <w:rFonts w:cs="Arial"/>
                <w:szCs w:val="24"/>
                <w:lang w:val="es-ES_tradnl"/>
              </w:rPr>
              <w:t>Dar poder a las personas.</w:t>
            </w:r>
          </w:p>
        </w:tc>
        <w:tc>
          <w:tcPr>
            <w:tcW w:w="2952" w:type="dxa"/>
            <w:tcBorders>
              <w:top w:val="single" w:sz="6" w:space="0" w:color="808080"/>
            </w:tcBorders>
            <w:shd w:val="clear" w:color="auto" w:fill="auto"/>
          </w:tcPr>
          <w:p w14:paraId="32AB5008" w14:textId="77777777" w:rsidR="00AA62EC" w:rsidRPr="00E31400" w:rsidRDefault="00AA62EC" w:rsidP="00434B64">
            <w:pPr>
              <w:spacing w:line="240" w:lineRule="auto"/>
              <w:jc w:val="left"/>
              <w:rPr>
                <w:rFonts w:cs="Arial"/>
                <w:szCs w:val="24"/>
                <w:lang w:val="es-ES_tradnl"/>
              </w:rPr>
            </w:pPr>
            <w:r w:rsidRPr="00E31400">
              <w:rPr>
                <w:rFonts w:cs="Arial"/>
                <w:szCs w:val="24"/>
                <w:lang w:val="es-ES_tradnl"/>
              </w:rPr>
              <w:t>Cada músico es responsable por la ejecución correcta de su partichela.</w:t>
            </w:r>
          </w:p>
        </w:tc>
      </w:tr>
      <w:tr w:rsidR="00AA62EC" w:rsidRPr="00E31400" w14:paraId="2CD96A47" w14:textId="77777777" w:rsidTr="007E4346">
        <w:tc>
          <w:tcPr>
            <w:tcW w:w="2952" w:type="dxa"/>
            <w:vMerge/>
            <w:tcBorders>
              <w:bottom w:val="single" w:sz="8" w:space="0" w:color="A6A6A6" w:themeColor="background1" w:themeShade="A6"/>
            </w:tcBorders>
            <w:shd w:val="clear" w:color="auto" w:fill="auto"/>
            <w:vAlign w:val="center"/>
          </w:tcPr>
          <w:p w14:paraId="745362F3" w14:textId="77777777" w:rsidR="00AA62EC" w:rsidRPr="00E31400" w:rsidRDefault="00AA62EC" w:rsidP="00AA62EC">
            <w:pPr>
              <w:spacing w:line="240" w:lineRule="auto"/>
              <w:rPr>
                <w:rFonts w:cs="Arial"/>
                <w:szCs w:val="24"/>
                <w:lang w:val="es-ES_tradnl"/>
              </w:rPr>
            </w:pPr>
          </w:p>
        </w:tc>
        <w:tc>
          <w:tcPr>
            <w:tcW w:w="2952" w:type="dxa"/>
            <w:shd w:val="clear" w:color="auto" w:fill="auto"/>
          </w:tcPr>
          <w:p w14:paraId="3E07EFF3" w14:textId="77777777" w:rsidR="00AA62EC" w:rsidRPr="00E31400" w:rsidRDefault="00AA62EC" w:rsidP="00434B64">
            <w:pPr>
              <w:spacing w:line="240" w:lineRule="auto"/>
              <w:jc w:val="left"/>
              <w:rPr>
                <w:rFonts w:cs="Arial"/>
                <w:szCs w:val="24"/>
                <w:lang w:val="es-ES_tradnl"/>
              </w:rPr>
            </w:pPr>
            <w:r w:rsidRPr="00E31400">
              <w:rPr>
                <w:rFonts w:cs="Arial"/>
                <w:szCs w:val="24"/>
                <w:lang w:val="es-ES_tradnl"/>
              </w:rPr>
              <w:t>Delegar autoridad y responsabilidad en las personas.</w:t>
            </w:r>
          </w:p>
        </w:tc>
        <w:tc>
          <w:tcPr>
            <w:tcW w:w="2952" w:type="dxa"/>
            <w:shd w:val="clear" w:color="auto" w:fill="auto"/>
          </w:tcPr>
          <w:p w14:paraId="518D17DD" w14:textId="77777777" w:rsidR="00AA62EC" w:rsidRPr="00E31400" w:rsidRDefault="00AA62EC" w:rsidP="00434B64">
            <w:pPr>
              <w:spacing w:line="240" w:lineRule="auto"/>
              <w:jc w:val="left"/>
              <w:rPr>
                <w:rFonts w:cs="Arial"/>
                <w:szCs w:val="24"/>
                <w:lang w:val="es-ES_tradnl"/>
              </w:rPr>
            </w:pPr>
            <w:r w:rsidRPr="00E31400">
              <w:rPr>
                <w:rFonts w:cs="Arial"/>
                <w:szCs w:val="24"/>
                <w:lang w:val="es-ES_tradnl"/>
              </w:rPr>
              <w:t>El director (a) no lo puede hacer todo, delega autoridad en los asistentes de dirección, los principales de fila y esto finalmente en cada instrumentista.</w:t>
            </w:r>
          </w:p>
        </w:tc>
      </w:tr>
      <w:tr w:rsidR="00AA62EC" w:rsidRPr="00E31400" w14:paraId="225700D8" w14:textId="77777777" w:rsidTr="00323689">
        <w:tc>
          <w:tcPr>
            <w:tcW w:w="2952" w:type="dxa"/>
            <w:vMerge/>
            <w:tcBorders>
              <w:bottom w:val="single" w:sz="8" w:space="0" w:color="A6A6A6" w:themeColor="background1" w:themeShade="A6"/>
            </w:tcBorders>
            <w:shd w:val="clear" w:color="auto" w:fill="auto"/>
            <w:vAlign w:val="center"/>
          </w:tcPr>
          <w:p w14:paraId="2BCEFC56" w14:textId="77777777" w:rsidR="00AA62EC" w:rsidRPr="00E31400" w:rsidRDefault="00AA62EC" w:rsidP="00AA62EC">
            <w:pPr>
              <w:spacing w:line="240" w:lineRule="auto"/>
              <w:rPr>
                <w:rFonts w:cs="Arial"/>
                <w:szCs w:val="24"/>
                <w:lang w:val="es-ES_tradnl"/>
              </w:rPr>
            </w:pPr>
          </w:p>
        </w:tc>
        <w:tc>
          <w:tcPr>
            <w:tcW w:w="2952" w:type="dxa"/>
            <w:shd w:val="clear" w:color="auto" w:fill="auto"/>
          </w:tcPr>
          <w:p w14:paraId="3EB34137" w14:textId="77777777" w:rsidR="00AA62EC" w:rsidRPr="00E31400" w:rsidRDefault="00AA62EC" w:rsidP="00434B64">
            <w:pPr>
              <w:spacing w:line="240" w:lineRule="auto"/>
              <w:jc w:val="left"/>
              <w:rPr>
                <w:rFonts w:cs="Arial"/>
                <w:szCs w:val="24"/>
                <w:lang w:val="es-ES_tradnl"/>
              </w:rPr>
            </w:pPr>
            <w:r w:rsidRPr="00E31400">
              <w:rPr>
                <w:rFonts w:cs="Arial"/>
                <w:szCs w:val="24"/>
                <w:lang w:val="es-ES_tradnl"/>
              </w:rPr>
              <w:t>Confiar en las personas.</w:t>
            </w:r>
          </w:p>
        </w:tc>
        <w:tc>
          <w:tcPr>
            <w:tcW w:w="2952" w:type="dxa"/>
            <w:tcBorders>
              <w:bottom w:val="nil"/>
            </w:tcBorders>
            <w:shd w:val="clear" w:color="auto" w:fill="auto"/>
          </w:tcPr>
          <w:p w14:paraId="7DD9A9E0" w14:textId="77777777" w:rsidR="00AA62EC" w:rsidRPr="00E31400" w:rsidRDefault="00AA62EC" w:rsidP="00434B64">
            <w:pPr>
              <w:spacing w:line="240" w:lineRule="auto"/>
              <w:jc w:val="left"/>
              <w:rPr>
                <w:rFonts w:cs="Arial"/>
                <w:szCs w:val="24"/>
                <w:lang w:val="es-ES_tradnl"/>
              </w:rPr>
            </w:pPr>
            <w:r w:rsidRPr="00E31400">
              <w:rPr>
                <w:rFonts w:cs="Arial"/>
                <w:szCs w:val="24"/>
                <w:lang w:val="es-ES_tradnl"/>
              </w:rPr>
              <w:t>Se confía en que cada uno hace su mejor esfuerzo.</w:t>
            </w:r>
          </w:p>
        </w:tc>
      </w:tr>
      <w:tr w:rsidR="00AA62EC" w:rsidRPr="00E31400" w14:paraId="2F222AD2" w14:textId="77777777" w:rsidTr="00323689">
        <w:tc>
          <w:tcPr>
            <w:tcW w:w="2952" w:type="dxa"/>
            <w:vMerge/>
            <w:tcBorders>
              <w:bottom w:val="single" w:sz="8" w:space="0" w:color="A6A6A6" w:themeColor="background1" w:themeShade="A6"/>
            </w:tcBorders>
            <w:shd w:val="clear" w:color="auto" w:fill="auto"/>
            <w:vAlign w:val="center"/>
          </w:tcPr>
          <w:p w14:paraId="7EC82BB7" w14:textId="77777777" w:rsidR="00AA62EC" w:rsidRPr="00E31400" w:rsidRDefault="00AA62EC" w:rsidP="00AA62EC">
            <w:pPr>
              <w:spacing w:line="240" w:lineRule="auto"/>
              <w:rPr>
                <w:rFonts w:cs="Arial"/>
                <w:szCs w:val="24"/>
                <w:lang w:val="es-ES_tradnl"/>
              </w:rPr>
            </w:pPr>
          </w:p>
        </w:tc>
        <w:tc>
          <w:tcPr>
            <w:tcW w:w="2952" w:type="dxa"/>
            <w:shd w:val="clear" w:color="auto" w:fill="auto"/>
          </w:tcPr>
          <w:p w14:paraId="60421619" w14:textId="77777777" w:rsidR="00AA62EC" w:rsidRPr="00E31400" w:rsidRDefault="00AA62EC" w:rsidP="00434B64">
            <w:pPr>
              <w:spacing w:line="240" w:lineRule="auto"/>
              <w:jc w:val="left"/>
              <w:rPr>
                <w:rFonts w:cs="Arial"/>
                <w:szCs w:val="24"/>
                <w:lang w:val="es-ES_tradnl"/>
              </w:rPr>
            </w:pPr>
            <w:r w:rsidRPr="00E31400">
              <w:rPr>
                <w:rFonts w:cs="Arial"/>
                <w:szCs w:val="24"/>
                <w:lang w:val="es-ES_tradnl"/>
              </w:rPr>
              <w:t>Dar libertad y autonomía.</w:t>
            </w:r>
          </w:p>
        </w:tc>
        <w:tc>
          <w:tcPr>
            <w:tcW w:w="2952" w:type="dxa"/>
            <w:tcBorders>
              <w:top w:val="nil"/>
            </w:tcBorders>
            <w:shd w:val="clear" w:color="auto" w:fill="auto"/>
          </w:tcPr>
          <w:p w14:paraId="6256986B" w14:textId="77777777" w:rsidR="00AA62EC" w:rsidRPr="00E31400" w:rsidRDefault="00AA62EC" w:rsidP="00434B64">
            <w:pPr>
              <w:spacing w:line="240" w:lineRule="auto"/>
              <w:jc w:val="left"/>
              <w:rPr>
                <w:rFonts w:cs="Arial"/>
                <w:szCs w:val="24"/>
                <w:lang w:val="es-ES_tradnl"/>
              </w:rPr>
            </w:pPr>
            <w:r w:rsidRPr="00E31400">
              <w:rPr>
                <w:rFonts w:cs="Arial"/>
                <w:szCs w:val="24"/>
                <w:lang w:val="es-ES_tradnl"/>
              </w:rPr>
              <w:t>Se trabaja en ambiente de libertad y autónomo.</w:t>
            </w:r>
          </w:p>
        </w:tc>
      </w:tr>
      <w:tr w:rsidR="00AA62EC" w:rsidRPr="00E31400" w14:paraId="26C0379F" w14:textId="77777777" w:rsidTr="00323689">
        <w:tc>
          <w:tcPr>
            <w:tcW w:w="2952" w:type="dxa"/>
            <w:vMerge/>
            <w:tcBorders>
              <w:bottom w:val="single" w:sz="8" w:space="0" w:color="A6A6A6" w:themeColor="background1" w:themeShade="A6"/>
            </w:tcBorders>
            <w:shd w:val="clear" w:color="auto" w:fill="auto"/>
            <w:vAlign w:val="center"/>
          </w:tcPr>
          <w:p w14:paraId="4CD18DFC" w14:textId="77777777" w:rsidR="00AA62EC" w:rsidRPr="00E31400" w:rsidRDefault="00AA62EC" w:rsidP="00AA62EC">
            <w:pPr>
              <w:spacing w:line="240" w:lineRule="auto"/>
              <w:rPr>
                <w:rFonts w:cs="Arial"/>
                <w:szCs w:val="24"/>
                <w:lang w:val="es-ES_tradnl"/>
              </w:rPr>
            </w:pPr>
          </w:p>
        </w:tc>
        <w:tc>
          <w:tcPr>
            <w:tcW w:w="2952" w:type="dxa"/>
            <w:tcBorders>
              <w:bottom w:val="single" w:sz="8" w:space="0" w:color="A6A6A6" w:themeColor="background1" w:themeShade="A6"/>
            </w:tcBorders>
            <w:shd w:val="clear" w:color="auto" w:fill="auto"/>
          </w:tcPr>
          <w:p w14:paraId="1E40D244" w14:textId="77777777" w:rsidR="00AA62EC" w:rsidRPr="00E31400" w:rsidRDefault="00AA62EC" w:rsidP="00434B64">
            <w:pPr>
              <w:spacing w:line="240" w:lineRule="auto"/>
              <w:jc w:val="left"/>
              <w:rPr>
                <w:rFonts w:cs="Arial"/>
                <w:szCs w:val="24"/>
                <w:lang w:val="es-ES_tradnl"/>
              </w:rPr>
            </w:pPr>
            <w:r w:rsidRPr="00E31400">
              <w:rPr>
                <w:rFonts w:cs="Arial"/>
                <w:szCs w:val="24"/>
                <w:lang w:val="es-ES_tradnl"/>
              </w:rPr>
              <w:t>Dar importancia a las personas.</w:t>
            </w:r>
          </w:p>
        </w:tc>
        <w:tc>
          <w:tcPr>
            <w:tcW w:w="2952" w:type="dxa"/>
            <w:tcBorders>
              <w:bottom w:val="single" w:sz="4" w:space="0" w:color="A6A6A6" w:themeColor="background1" w:themeShade="A6"/>
            </w:tcBorders>
            <w:shd w:val="clear" w:color="auto" w:fill="auto"/>
          </w:tcPr>
          <w:p w14:paraId="37CF4CC0" w14:textId="77777777" w:rsidR="00AA62EC" w:rsidRPr="00E31400" w:rsidRDefault="00AA62EC" w:rsidP="00434B64">
            <w:pPr>
              <w:spacing w:line="240" w:lineRule="auto"/>
              <w:jc w:val="left"/>
              <w:rPr>
                <w:rFonts w:cs="Arial"/>
                <w:szCs w:val="24"/>
                <w:lang w:val="es-ES_tradnl"/>
              </w:rPr>
            </w:pPr>
            <w:r w:rsidRPr="00E31400">
              <w:rPr>
                <w:rFonts w:cs="Arial"/>
                <w:szCs w:val="24"/>
                <w:lang w:val="es-ES_tradnl"/>
              </w:rPr>
              <w:t>Todos los integrantes del grupos son igualmente importantes.</w:t>
            </w:r>
          </w:p>
        </w:tc>
      </w:tr>
      <w:tr w:rsidR="00AA62EC" w:rsidRPr="00E31400" w14:paraId="22521F6C" w14:textId="77777777" w:rsidTr="00323689">
        <w:tc>
          <w:tcPr>
            <w:tcW w:w="2952" w:type="dxa"/>
            <w:vMerge w:val="restart"/>
            <w:tcBorders>
              <w:top w:val="single" w:sz="8" w:space="0" w:color="A6A6A6" w:themeColor="background1" w:themeShade="A6"/>
              <w:bottom w:val="single" w:sz="8" w:space="0" w:color="A6A6A6" w:themeColor="background1" w:themeShade="A6"/>
            </w:tcBorders>
            <w:shd w:val="clear" w:color="auto" w:fill="auto"/>
            <w:vAlign w:val="center"/>
          </w:tcPr>
          <w:p w14:paraId="37228862" w14:textId="77777777" w:rsidR="00AA62EC" w:rsidRPr="00E31400" w:rsidRDefault="00AA62EC" w:rsidP="00AA62EC">
            <w:pPr>
              <w:spacing w:line="240" w:lineRule="auto"/>
              <w:rPr>
                <w:rFonts w:cs="Arial"/>
                <w:szCs w:val="24"/>
                <w:lang w:val="es-ES_tradnl"/>
              </w:rPr>
            </w:pPr>
            <w:r w:rsidRPr="00E31400">
              <w:rPr>
                <w:rFonts w:cs="Arial"/>
                <w:szCs w:val="24"/>
                <w:lang w:val="es-ES_tradnl"/>
              </w:rPr>
              <w:t>Motivación</w:t>
            </w:r>
          </w:p>
        </w:tc>
        <w:tc>
          <w:tcPr>
            <w:tcW w:w="2952" w:type="dxa"/>
            <w:tcBorders>
              <w:top w:val="single" w:sz="8" w:space="0" w:color="A6A6A6" w:themeColor="background1" w:themeShade="A6"/>
            </w:tcBorders>
            <w:shd w:val="clear" w:color="auto" w:fill="auto"/>
          </w:tcPr>
          <w:p w14:paraId="42D6E53A" w14:textId="77777777" w:rsidR="00AA62EC" w:rsidRPr="00E31400" w:rsidRDefault="00AA62EC" w:rsidP="00434B64">
            <w:pPr>
              <w:spacing w:line="240" w:lineRule="auto"/>
              <w:jc w:val="left"/>
              <w:rPr>
                <w:rFonts w:cs="Arial"/>
                <w:szCs w:val="24"/>
                <w:lang w:val="es-ES_tradnl"/>
              </w:rPr>
            </w:pPr>
            <w:r w:rsidRPr="00E31400">
              <w:rPr>
                <w:rFonts w:cs="Arial"/>
                <w:szCs w:val="24"/>
                <w:lang w:val="es-ES_tradnl"/>
              </w:rPr>
              <w:t>Motivar a las personas.</w:t>
            </w:r>
          </w:p>
        </w:tc>
        <w:tc>
          <w:tcPr>
            <w:tcW w:w="2952" w:type="dxa"/>
            <w:tcBorders>
              <w:top w:val="single" w:sz="4" w:space="0" w:color="A6A6A6" w:themeColor="background1" w:themeShade="A6"/>
            </w:tcBorders>
            <w:shd w:val="clear" w:color="auto" w:fill="auto"/>
          </w:tcPr>
          <w:p w14:paraId="4924C2CD" w14:textId="77777777" w:rsidR="00AA62EC" w:rsidRPr="00E31400" w:rsidRDefault="00AA62EC" w:rsidP="00434B64">
            <w:pPr>
              <w:spacing w:line="240" w:lineRule="auto"/>
              <w:jc w:val="left"/>
              <w:rPr>
                <w:rFonts w:cs="Arial"/>
                <w:szCs w:val="24"/>
                <w:lang w:val="es-ES_tradnl"/>
              </w:rPr>
            </w:pPr>
            <w:r w:rsidRPr="00E31400">
              <w:rPr>
                <w:rFonts w:cs="Arial"/>
                <w:szCs w:val="24"/>
                <w:lang w:val="es-ES_tradnl"/>
              </w:rPr>
              <w:t>Las características del repertorio a ejecutar, por su dificultad motivan el trabajo.</w:t>
            </w:r>
          </w:p>
        </w:tc>
      </w:tr>
      <w:tr w:rsidR="00AA62EC" w:rsidRPr="00E31400" w14:paraId="747B132D" w14:textId="77777777" w:rsidTr="007E4346">
        <w:tc>
          <w:tcPr>
            <w:tcW w:w="2952" w:type="dxa"/>
            <w:vMerge/>
            <w:tcBorders>
              <w:top w:val="single" w:sz="8" w:space="0" w:color="A6A6A6" w:themeColor="background1" w:themeShade="A6"/>
              <w:bottom w:val="single" w:sz="8" w:space="0" w:color="A6A6A6" w:themeColor="background1" w:themeShade="A6"/>
            </w:tcBorders>
            <w:shd w:val="clear" w:color="auto" w:fill="auto"/>
            <w:vAlign w:val="center"/>
          </w:tcPr>
          <w:p w14:paraId="438C29C2" w14:textId="77777777" w:rsidR="00AA62EC" w:rsidRPr="00E31400" w:rsidRDefault="00AA62EC" w:rsidP="00AA62EC">
            <w:pPr>
              <w:spacing w:line="240" w:lineRule="auto"/>
              <w:rPr>
                <w:rFonts w:cs="Arial"/>
                <w:szCs w:val="24"/>
                <w:lang w:val="es-ES_tradnl"/>
              </w:rPr>
            </w:pPr>
          </w:p>
        </w:tc>
        <w:tc>
          <w:tcPr>
            <w:tcW w:w="2952" w:type="dxa"/>
            <w:shd w:val="clear" w:color="auto" w:fill="auto"/>
          </w:tcPr>
          <w:p w14:paraId="732AC1CD" w14:textId="77777777" w:rsidR="00AA62EC" w:rsidRPr="00E31400" w:rsidRDefault="00AA62EC" w:rsidP="00434B64">
            <w:pPr>
              <w:spacing w:line="240" w:lineRule="auto"/>
              <w:jc w:val="left"/>
              <w:rPr>
                <w:rFonts w:cs="Arial"/>
                <w:szCs w:val="24"/>
                <w:lang w:val="es-ES_tradnl"/>
              </w:rPr>
            </w:pPr>
            <w:r w:rsidRPr="00E31400">
              <w:rPr>
                <w:rFonts w:cs="Arial"/>
                <w:szCs w:val="24"/>
                <w:lang w:val="es-ES_tradnl"/>
              </w:rPr>
              <w:t>Incentivar a las personas.</w:t>
            </w:r>
          </w:p>
        </w:tc>
        <w:tc>
          <w:tcPr>
            <w:tcW w:w="2952" w:type="dxa"/>
            <w:shd w:val="clear" w:color="auto" w:fill="auto"/>
          </w:tcPr>
          <w:p w14:paraId="4A59DCDE" w14:textId="77777777" w:rsidR="00AA62EC" w:rsidRPr="00E31400" w:rsidRDefault="00AA62EC" w:rsidP="00434B64">
            <w:pPr>
              <w:spacing w:line="240" w:lineRule="auto"/>
              <w:jc w:val="left"/>
              <w:rPr>
                <w:rFonts w:cs="Arial"/>
                <w:szCs w:val="24"/>
                <w:lang w:val="es-ES_tradnl"/>
              </w:rPr>
            </w:pPr>
            <w:r w:rsidRPr="00E31400">
              <w:rPr>
                <w:rFonts w:cs="Arial"/>
                <w:szCs w:val="24"/>
                <w:lang w:val="es-ES_tradnl"/>
              </w:rPr>
              <w:t>El incentivo es personal.</w:t>
            </w:r>
          </w:p>
        </w:tc>
      </w:tr>
      <w:tr w:rsidR="00AA62EC" w:rsidRPr="00E31400" w14:paraId="5D8E9455" w14:textId="77777777" w:rsidTr="007E4346">
        <w:tc>
          <w:tcPr>
            <w:tcW w:w="2952" w:type="dxa"/>
            <w:vMerge/>
            <w:tcBorders>
              <w:top w:val="single" w:sz="8" w:space="0" w:color="A6A6A6" w:themeColor="background1" w:themeShade="A6"/>
              <w:bottom w:val="single" w:sz="8" w:space="0" w:color="A6A6A6" w:themeColor="background1" w:themeShade="A6"/>
            </w:tcBorders>
            <w:shd w:val="clear" w:color="auto" w:fill="auto"/>
            <w:vAlign w:val="center"/>
          </w:tcPr>
          <w:p w14:paraId="309BA015" w14:textId="77777777" w:rsidR="00AA62EC" w:rsidRPr="00E31400" w:rsidRDefault="00AA62EC" w:rsidP="00AA62EC">
            <w:pPr>
              <w:spacing w:line="240" w:lineRule="auto"/>
              <w:rPr>
                <w:rFonts w:cs="Arial"/>
                <w:szCs w:val="24"/>
                <w:lang w:val="es-ES_tradnl"/>
              </w:rPr>
            </w:pPr>
          </w:p>
        </w:tc>
        <w:tc>
          <w:tcPr>
            <w:tcW w:w="2952" w:type="dxa"/>
            <w:shd w:val="clear" w:color="auto" w:fill="auto"/>
          </w:tcPr>
          <w:p w14:paraId="5D590D7C" w14:textId="77777777" w:rsidR="00AA62EC" w:rsidRPr="00E31400" w:rsidRDefault="00AA62EC" w:rsidP="00434B64">
            <w:pPr>
              <w:spacing w:line="240" w:lineRule="auto"/>
              <w:jc w:val="left"/>
              <w:rPr>
                <w:rFonts w:cs="Arial"/>
                <w:szCs w:val="24"/>
                <w:lang w:val="es-ES_tradnl"/>
              </w:rPr>
            </w:pPr>
            <w:r w:rsidRPr="00E31400">
              <w:rPr>
                <w:rFonts w:cs="Arial"/>
                <w:szCs w:val="24"/>
                <w:lang w:val="es-ES_tradnl"/>
              </w:rPr>
              <w:t>Reconocer un buen trabajo.</w:t>
            </w:r>
          </w:p>
        </w:tc>
        <w:tc>
          <w:tcPr>
            <w:tcW w:w="2952" w:type="dxa"/>
            <w:shd w:val="clear" w:color="auto" w:fill="auto"/>
          </w:tcPr>
          <w:p w14:paraId="3C672F4E" w14:textId="77777777" w:rsidR="00AA62EC" w:rsidRPr="00E31400" w:rsidRDefault="00AA62EC" w:rsidP="00434B64">
            <w:pPr>
              <w:spacing w:line="240" w:lineRule="auto"/>
              <w:jc w:val="left"/>
              <w:rPr>
                <w:rFonts w:cs="Arial"/>
                <w:szCs w:val="24"/>
                <w:lang w:val="es-ES_tradnl"/>
              </w:rPr>
            </w:pPr>
            <w:r w:rsidRPr="00E31400">
              <w:rPr>
                <w:rFonts w:cs="Arial"/>
                <w:szCs w:val="24"/>
                <w:lang w:val="es-ES_tradnl"/>
              </w:rPr>
              <w:t>En los ensayos se reconoce públicamente el esfuerzo individual.</w:t>
            </w:r>
          </w:p>
        </w:tc>
      </w:tr>
      <w:tr w:rsidR="00AA62EC" w:rsidRPr="00E31400" w14:paraId="48FC75E5" w14:textId="77777777" w:rsidTr="007E4346">
        <w:tc>
          <w:tcPr>
            <w:tcW w:w="2952" w:type="dxa"/>
            <w:vMerge/>
            <w:tcBorders>
              <w:top w:val="single" w:sz="8" w:space="0" w:color="A6A6A6" w:themeColor="background1" w:themeShade="A6"/>
              <w:bottom w:val="single" w:sz="8" w:space="0" w:color="A6A6A6" w:themeColor="background1" w:themeShade="A6"/>
            </w:tcBorders>
            <w:shd w:val="clear" w:color="auto" w:fill="auto"/>
            <w:vAlign w:val="center"/>
          </w:tcPr>
          <w:p w14:paraId="41DD6848" w14:textId="77777777" w:rsidR="00AA62EC" w:rsidRPr="00E31400" w:rsidRDefault="00AA62EC" w:rsidP="00AA62EC">
            <w:pPr>
              <w:spacing w:line="240" w:lineRule="auto"/>
              <w:rPr>
                <w:rFonts w:cs="Arial"/>
                <w:szCs w:val="24"/>
                <w:lang w:val="es-ES_tradnl"/>
              </w:rPr>
            </w:pPr>
          </w:p>
        </w:tc>
        <w:tc>
          <w:tcPr>
            <w:tcW w:w="2952" w:type="dxa"/>
            <w:shd w:val="clear" w:color="auto" w:fill="auto"/>
          </w:tcPr>
          <w:p w14:paraId="65F65F1B" w14:textId="77777777" w:rsidR="00AA62EC" w:rsidRPr="00E31400" w:rsidRDefault="00AA62EC" w:rsidP="00434B64">
            <w:pPr>
              <w:spacing w:line="240" w:lineRule="auto"/>
              <w:jc w:val="left"/>
              <w:rPr>
                <w:rFonts w:cs="Arial"/>
                <w:szCs w:val="24"/>
                <w:lang w:val="es-ES_tradnl"/>
              </w:rPr>
            </w:pPr>
            <w:r w:rsidRPr="00E31400">
              <w:rPr>
                <w:rFonts w:cs="Arial"/>
                <w:szCs w:val="24"/>
                <w:lang w:val="es-ES_tradnl"/>
              </w:rPr>
              <w:t>Recompensar a las personas.</w:t>
            </w:r>
          </w:p>
        </w:tc>
        <w:tc>
          <w:tcPr>
            <w:tcW w:w="2952" w:type="dxa"/>
            <w:shd w:val="clear" w:color="auto" w:fill="auto"/>
          </w:tcPr>
          <w:p w14:paraId="37AB7D8E" w14:textId="77777777" w:rsidR="00AA62EC" w:rsidRPr="00E31400" w:rsidRDefault="00AA62EC" w:rsidP="00434B64">
            <w:pPr>
              <w:spacing w:line="240" w:lineRule="auto"/>
              <w:jc w:val="left"/>
              <w:rPr>
                <w:rFonts w:cs="Arial"/>
                <w:szCs w:val="24"/>
                <w:lang w:val="es-ES_tradnl"/>
              </w:rPr>
            </w:pPr>
            <w:r w:rsidRPr="00E31400">
              <w:rPr>
                <w:rFonts w:cs="Arial"/>
                <w:szCs w:val="24"/>
                <w:lang w:val="es-ES_tradnl"/>
              </w:rPr>
              <w:t>La recompensa es el aplauso del público.</w:t>
            </w:r>
          </w:p>
        </w:tc>
      </w:tr>
      <w:tr w:rsidR="00AA62EC" w:rsidRPr="00E31400" w14:paraId="762CA9BA" w14:textId="77777777" w:rsidTr="007E4346">
        <w:tc>
          <w:tcPr>
            <w:tcW w:w="2952" w:type="dxa"/>
            <w:vMerge/>
            <w:tcBorders>
              <w:top w:val="single" w:sz="8" w:space="0" w:color="A6A6A6" w:themeColor="background1" w:themeShade="A6"/>
              <w:bottom w:val="single" w:sz="8" w:space="0" w:color="A6A6A6" w:themeColor="background1" w:themeShade="A6"/>
            </w:tcBorders>
            <w:shd w:val="clear" w:color="auto" w:fill="auto"/>
            <w:vAlign w:val="center"/>
          </w:tcPr>
          <w:p w14:paraId="1843ACB5" w14:textId="77777777" w:rsidR="00AA62EC" w:rsidRPr="00E31400" w:rsidRDefault="00AA62EC" w:rsidP="00AA62EC">
            <w:pPr>
              <w:spacing w:line="240" w:lineRule="auto"/>
              <w:rPr>
                <w:rFonts w:cs="Arial"/>
                <w:szCs w:val="24"/>
                <w:lang w:val="es-ES_tradnl"/>
              </w:rPr>
            </w:pPr>
          </w:p>
        </w:tc>
        <w:tc>
          <w:tcPr>
            <w:tcW w:w="2952" w:type="dxa"/>
            <w:shd w:val="clear" w:color="auto" w:fill="auto"/>
          </w:tcPr>
          <w:p w14:paraId="77455F69" w14:textId="77777777" w:rsidR="00AA62EC" w:rsidRPr="00E31400" w:rsidRDefault="00AA62EC" w:rsidP="00434B64">
            <w:pPr>
              <w:spacing w:line="240" w:lineRule="auto"/>
              <w:jc w:val="left"/>
              <w:rPr>
                <w:rFonts w:cs="Arial"/>
                <w:szCs w:val="24"/>
                <w:lang w:val="es-ES_tradnl"/>
              </w:rPr>
            </w:pPr>
            <w:r w:rsidRPr="00E31400">
              <w:rPr>
                <w:rFonts w:cs="Arial"/>
                <w:szCs w:val="24"/>
                <w:lang w:val="es-ES_tradnl"/>
              </w:rPr>
              <w:t>Festejar que alcancen las metas.</w:t>
            </w:r>
          </w:p>
        </w:tc>
        <w:tc>
          <w:tcPr>
            <w:tcW w:w="2952" w:type="dxa"/>
            <w:shd w:val="clear" w:color="auto" w:fill="auto"/>
          </w:tcPr>
          <w:p w14:paraId="3B6A402C" w14:textId="77777777" w:rsidR="00AA62EC" w:rsidRPr="00E31400" w:rsidRDefault="00AA62EC" w:rsidP="00434B64">
            <w:pPr>
              <w:spacing w:line="240" w:lineRule="auto"/>
              <w:jc w:val="left"/>
              <w:rPr>
                <w:rFonts w:cs="Arial"/>
                <w:szCs w:val="24"/>
                <w:lang w:val="es-ES_tradnl"/>
              </w:rPr>
            </w:pPr>
            <w:r w:rsidRPr="00E31400">
              <w:rPr>
                <w:rFonts w:cs="Arial"/>
                <w:szCs w:val="24"/>
                <w:lang w:val="es-ES_tradnl"/>
              </w:rPr>
              <w:t>Además de la satisfacción de un buen concierto, se programa actividades sociales para festejar logros alcanzados.</w:t>
            </w:r>
          </w:p>
        </w:tc>
      </w:tr>
      <w:tr w:rsidR="00AA62EC" w:rsidRPr="00E31400" w14:paraId="12EF58E4" w14:textId="77777777" w:rsidTr="00D25C99">
        <w:tc>
          <w:tcPr>
            <w:tcW w:w="2952" w:type="dxa"/>
            <w:vMerge/>
            <w:tcBorders>
              <w:top w:val="single" w:sz="8" w:space="0" w:color="A6A6A6" w:themeColor="background1" w:themeShade="A6"/>
              <w:bottom w:val="single" w:sz="8" w:space="0" w:color="A6A6A6" w:themeColor="background1" w:themeShade="A6"/>
            </w:tcBorders>
            <w:shd w:val="clear" w:color="auto" w:fill="auto"/>
            <w:vAlign w:val="center"/>
          </w:tcPr>
          <w:p w14:paraId="2A784B4B" w14:textId="77777777" w:rsidR="00AA62EC" w:rsidRPr="00E31400" w:rsidRDefault="00AA62EC" w:rsidP="00AA62EC">
            <w:pPr>
              <w:spacing w:line="240" w:lineRule="auto"/>
              <w:rPr>
                <w:rFonts w:cs="Arial"/>
                <w:szCs w:val="24"/>
                <w:lang w:val="es-ES_tradnl"/>
              </w:rPr>
            </w:pPr>
          </w:p>
        </w:tc>
        <w:tc>
          <w:tcPr>
            <w:tcW w:w="2952" w:type="dxa"/>
            <w:tcBorders>
              <w:bottom w:val="single" w:sz="8" w:space="0" w:color="A6A6A6" w:themeColor="background1" w:themeShade="A6"/>
            </w:tcBorders>
            <w:shd w:val="clear" w:color="auto" w:fill="auto"/>
          </w:tcPr>
          <w:p w14:paraId="63ED4680" w14:textId="77777777" w:rsidR="00AA62EC" w:rsidRPr="00E31400" w:rsidRDefault="00AA62EC" w:rsidP="00434B64">
            <w:pPr>
              <w:spacing w:line="240" w:lineRule="auto"/>
              <w:jc w:val="left"/>
              <w:rPr>
                <w:rFonts w:cs="Arial"/>
                <w:szCs w:val="24"/>
                <w:lang w:val="es-ES_tradnl"/>
              </w:rPr>
            </w:pPr>
            <w:r w:rsidRPr="00E31400">
              <w:rPr>
                <w:rFonts w:cs="Arial"/>
                <w:szCs w:val="24"/>
                <w:lang w:val="es-ES_tradnl"/>
              </w:rPr>
              <w:t>Participación de los resultados.</w:t>
            </w:r>
          </w:p>
        </w:tc>
        <w:tc>
          <w:tcPr>
            <w:tcW w:w="2952" w:type="dxa"/>
            <w:tcBorders>
              <w:bottom w:val="single" w:sz="8" w:space="0" w:color="A6A6A6" w:themeColor="background1" w:themeShade="A6"/>
            </w:tcBorders>
            <w:shd w:val="clear" w:color="auto" w:fill="auto"/>
          </w:tcPr>
          <w:p w14:paraId="20B67691" w14:textId="77777777" w:rsidR="00AA62EC" w:rsidRPr="00E31400" w:rsidRDefault="00AA62EC" w:rsidP="00434B64">
            <w:pPr>
              <w:spacing w:line="240" w:lineRule="auto"/>
              <w:jc w:val="left"/>
              <w:rPr>
                <w:rFonts w:cs="Arial"/>
                <w:szCs w:val="24"/>
                <w:lang w:val="es-ES_tradnl"/>
              </w:rPr>
            </w:pPr>
            <w:r w:rsidRPr="00E31400">
              <w:rPr>
                <w:rFonts w:cs="Arial"/>
                <w:szCs w:val="24"/>
                <w:lang w:val="es-ES_tradnl"/>
              </w:rPr>
              <w:t>Todo el grupo participa instantáneamente de los resultados.</w:t>
            </w:r>
          </w:p>
        </w:tc>
      </w:tr>
      <w:tr w:rsidR="00AA62EC" w:rsidRPr="00E31400" w14:paraId="04844746" w14:textId="77777777" w:rsidTr="00D25C99">
        <w:tc>
          <w:tcPr>
            <w:tcW w:w="2952" w:type="dxa"/>
            <w:vMerge w:val="restart"/>
            <w:tcBorders>
              <w:top w:val="single" w:sz="8" w:space="0" w:color="A6A6A6" w:themeColor="background1" w:themeShade="A6"/>
              <w:bottom w:val="single" w:sz="12" w:space="0" w:color="A6A6A6" w:themeColor="background1" w:themeShade="A6"/>
            </w:tcBorders>
            <w:shd w:val="clear" w:color="auto" w:fill="auto"/>
            <w:vAlign w:val="center"/>
          </w:tcPr>
          <w:p w14:paraId="0331EFDC" w14:textId="77777777" w:rsidR="00AA62EC" w:rsidRPr="00E31400" w:rsidRDefault="00AA62EC" w:rsidP="00AA62EC">
            <w:pPr>
              <w:spacing w:line="240" w:lineRule="auto"/>
              <w:rPr>
                <w:rFonts w:cs="Arial"/>
                <w:szCs w:val="24"/>
                <w:lang w:val="es-ES_tradnl"/>
              </w:rPr>
            </w:pPr>
            <w:r w:rsidRPr="00E31400">
              <w:rPr>
                <w:rFonts w:cs="Arial"/>
                <w:szCs w:val="24"/>
                <w:lang w:val="es-ES_tradnl"/>
              </w:rPr>
              <w:t>Liderazgo</w:t>
            </w:r>
          </w:p>
        </w:tc>
        <w:tc>
          <w:tcPr>
            <w:tcW w:w="2952" w:type="dxa"/>
            <w:tcBorders>
              <w:top w:val="single" w:sz="8" w:space="0" w:color="A6A6A6" w:themeColor="background1" w:themeShade="A6"/>
            </w:tcBorders>
            <w:shd w:val="clear" w:color="auto" w:fill="auto"/>
          </w:tcPr>
          <w:p w14:paraId="2DCB73E9" w14:textId="77777777" w:rsidR="00AA62EC" w:rsidRPr="00E31400" w:rsidRDefault="00AA62EC" w:rsidP="00434B64">
            <w:pPr>
              <w:spacing w:line="240" w:lineRule="auto"/>
              <w:jc w:val="left"/>
              <w:rPr>
                <w:rFonts w:cs="Arial"/>
                <w:szCs w:val="24"/>
                <w:lang w:val="es-ES_tradnl"/>
              </w:rPr>
            </w:pPr>
            <w:r w:rsidRPr="00E31400">
              <w:rPr>
                <w:rFonts w:cs="Arial"/>
                <w:szCs w:val="24"/>
                <w:lang w:val="es-ES_tradnl"/>
              </w:rPr>
              <w:t>Brindar liderazgo.</w:t>
            </w:r>
          </w:p>
        </w:tc>
        <w:tc>
          <w:tcPr>
            <w:tcW w:w="2952" w:type="dxa"/>
            <w:tcBorders>
              <w:top w:val="single" w:sz="8" w:space="0" w:color="A6A6A6" w:themeColor="background1" w:themeShade="A6"/>
            </w:tcBorders>
            <w:shd w:val="clear" w:color="auto" w:fill="auto"/>
          </w:tcPr>
          <w:p w14:paraId="712A72D5" w14:textId="77777777" w:rsidR="00AA62EC" w:rsidRPr="00E31400" w:rsidRDefault="00AA62EC" w:rsidP="00434B64">
            <w:pPr>
              <w:spacing w:line="240" w:lineRule="auto"/>
              <w:jc w:val="left"/>
              <w:rPr>
                <w:rFonts w:cs="Arial"/>
                <w:szCs w:val="24"/>
                <w:lang w:val="es-ES_tradnl"/>
              </w:rPr>
            </w:pPr>
            <w:r w:rsidRPr="00E31400">
              <w:rPr>
                <w:rFonts w:cs="Arial"/>
                <w:szCs w:val="24"/>
                <w:lang w:val="es-ES_tradnl"/>
              </w:rPr>
              <w:t>Director (a), concertino (a), principales de sección son líderes, cada uno en momento distinto y en subordinación al líder principal.</w:t>
            </w:r>
          </w:p>
        </w:tc>
      </w:tr>
      <w:tr w:rsidR="00AA62EC" w:rsidRPr="00E31400" w14:paraId="11EC70DE" w14:textId="77777777" w:rsidTr="00D25C99">
        <w:tc>
          <w:tcPr>
            <w:tcW w:w="2952" w:type="dxa"/>
            <w:vMerge/>
            <w:tcBorders>
              <w:top w:val="single" w:sz="12" w:space="0" w:color="A6A6A6" w:themeColor="background1" w:themeShade="A6"/>
              <w:bottom w:val="single" w:sz="12" w:space="0" w:color="A6A6A6" w:themeColor="background1" w:themeShade="A6"/>
            </w:tcBorders>
            <w:shd w:val="clear" w:color="auto" w:fill="auto"/>
            <w:vAlign w:val="center"/>
          </w:tcPr>
          <w:p w14:paraId="61AEFF80" w14:textId="77777777" w:rsidR="00AA62EC" w:rsidRPr="00E31400" w:rsidRDefault="00AA62EC" w:rsidP="00AA62EC">
            <w:pPr>
              <w:spacing w:line="240" w:lineRule="auto"/>
              <w:rPr>
                <w:rFonts w:cs="Arial"/>
                <w:szCs w:val="24"/>
                <w:lang w:val="es-ES_tradnl"/>
              </w:rPr>
            </w:pPr>
          </w:p>
        </w:tc>
        <w:tc>
          <w:tcPr>
            <w:tcW w:w="2952" w:type="dxa"/>
            <w:shd w:val="clear" w:color="auto" w:fill="auto"/>
          </w:tcPr>
          <w:p w14:paraId="118CBEC0" w14:textId="77777777" w:rsidR="00AA62EC" w:rsidRPr="00E31400" w:rsidRDefault="00AA62EC" w:rsidP="00434B64">
            <w:pPr>
              <w:spacing w:line="240" w:lineRule="auto"/>
              <w:jc w:val="left"/>
              <w:rPr>
                <w:rFonts w:cs="Arial"/>
                <w:szCs w:val="24"/>
                <w:lang w:val="es-ES_tradnl"/>
              </w:rPr>
            </w:pPr>
            <w:r w:rsidRPr="00E31400">
              <w:rPr>
                <w:rFonts w:cs="Arial"/>
                <w:szCs w:val="24"/>
                <w:lang w:val="es-ES_tradnl"/>
              </w:rPr>
              <w:t>Orientar a las personas.</w:t>
            </w:r>
          </w:p>
        </w:tc>
        <w:tc>
          <w:tcPr>
            <w:tcW w:w="2952" w:type="dxa"/>
            <w:shd w:val="clear" w:color="auto" w:fill="auto"/>
          </w:tcPr>
          <w:p w14:paraId="5F7E78C8" w14:textId="77777777" w:rsidR="00AA62EC" w:rsidRPr="00E31400" w:rsidRDefault="00AA62EC" w:rsidP="00434B64">
            <w:pPr>
              <w:spacing w:line="240" w:lineRule="auto"/>
              <w:jc w:val="left"/>
              <w:rPr>
                <w:rFonts w:cs="Arial"/>
                <w:szCs w:val="24"/>
                <w:lang w:val="es-ES_tradnl"/>
              </w:rPr>
            </w:pPr>
            <w:r w:rsidRPr="00E31400">
              <w:rPr>
                <w:rFonts w:cs="Arial"/>
                <w:szCs w:val="24"/>
                <w:lang w:val="es-ES_tradnl"/>
              </w:rPr>
              <w:t>Hay orientación continua.</w:t>
            </w:r>
          </w:p>
        </w:tc>
      </w:tr>
      <w:tr w:rsidR="00AA62EC" w:rsidRPr="00E31400" w14:paraId="0BF7DBC0" w14:textId="77777777" w:rsidTr="00D25C99">
        <w:tc>
          <w:tcPr>
            <w:tcW w:w="2952" w:type="dxa"/>
            <w:vMerge/>
            <w:tcBorders>
              <w:top w:val="single" w:sz="12" w:space="0" w:color="A6A6A6" w:themeColor="background1" w:themeShade="A6"/>
              <w:bottom w:val="single" w:sz="12" w:space="0" w:color="A6A6A6" w:themeColor="background1" w:themeShade="A6"/>
            </w:tcBorders>
            <w:shd w:val="clear" w:color="auto" w:fill="auto"/>
            <w:vAlign w:val="center"/>
          </w:tcPr>
          <w:p w14:paraId="36B2B0D1" w14:textId="77777777" w:rsidR="00AA62EC" w:rsidRPr="00E31400" w:rsidRDefault="00AA62EC" w:rsidP="00AA62EC">
            <w:pPr>
              <w:spacing w:line="240" w:lineRule="auto"/>
              <w:rPr>
                <w:rFonts w:cs="Arial"/>
                <w:szCs w:val="24"/>
                <w:lang w:val="es-ES_tradnl"/>
              </w:rPr>
            </w:pPr>
          </w:p>
        </w:tc>
        <w:tc>
          <w:tcPr>
            <w:tcW w:w="2952" w:type="dxa"/>
            <w:shd w:val="clear" w:color="auto" w:fill="auto"/>
          </w:tcPr>
          <w:p w14:paraId="0036164D" w14:textId="77777777" w:rsidR="00AA62EC" w:rsidRPr="00E31400" w:rsidRDefault="00AA62EC" w:rsidP="00434B64">
            <w:pPr>
              <w:spacing w:line="240" w:lineRule="auto"/>
              <w:jc w:val="left"/>
              <w:rPr>
                <w:rFonts w:cs="Arial"/>
                <w:szCs w:val="24"/>
                <w:lang w:val="es-ES_tradnl"/>
              </w:rPr>
            </w:pPr>
            <w:r w:rsidRPr="00E31400">
              <w:rPr>
                <w:rFonts w:cs="Arial"/>
                <w:szCs w:val="24"/>
                <w:lang w:val="es-ES_tradnl"/>
              </w:rPr>
              <w:t>Definir metas y objetivos.</w:t>
            </w:r>
          </w:p>
        </w:tc>
        <w:tc>
          <w:tcPr>
            <w:tcW w:w="2952" w:type="dxa"/>
            <w:shd w:val="clear" w:color="auto" w:fill="auto"/>
          </w:tcPr>
          <w:p w14:paraId="36022951" w14:textId="77777777" w:rsidR="00AA62EC" w:rsidRPr="00E31400" w:rsidRDefault="00AA62EC" w:rsidP="00434B64">
            <w:pPr>
              <w:spacing w:line="240" w:lineRule="auto"/>
              <w:jc w:val="left"/>
              <w:rPr>
                <w:rFonts w:cs="Arial"/>
                <w:szCs w:val="24"/>
                <w:lang w:val="es-ES_tradnl"/>
              </w:rPr>
            </w:pPr>
            <w:r w:rsidRPr="00E31400">
              <w:rPr>
                <w:rFonts w:cs="Arial"/>
                <w:szCs w:val="24"/>
                <w:lang w:val="es-ES_tradnl"/>
              </w:rPr>
              <w:t>Al escoger el repertorio se planifican los ensayos y los objetivos a lograr.</w:t>
            </w:r>
          </w:p>
        </w:tc>
      </w:tr>
      <w:tr w:rsidR="00AA62EC" w:rsidRPr="00E31400" w14:paraId="24D05A0B" w14:textId="77777777" w:rsidTr="00D25C99">
        <w:tc>
          <w:tcPr>
            <w:tcW w:w="2952" w:type="dxa"/>
            <w:vMerge/>
            <w:tcBorders>
              <w:top w:val="single" w:sz="12" w:space="0" w:color="A6A6A6" w:themeColor="background1" w:themeShade="A6"/>
              <w:bottom w:val="single" w:sz="12" w:space="0" w:color="A6A6A6" w:themeColor="background1" w:themeShade="A6"/>
            </w:tcBorders>
            <w:shd w:val="clear" w:color="auto" w:fill="auto"/>
            <w:vAlign w:val="center"/>
          </w:tcPr>
          <w:p w14:paraId="3EB61603" w14:textId="77777777" w:rsidR="00AA62EC" w:rsidRPr="00E31400" w:rsidRDefault="00AA62EC" w:rsidP="00AA62EC">
            <w:pPr>
              <w:spacing w:line="240" w:lineRule="auto"/>
              <w:rPr>
                <w:rFonts w:cs="Arial"/>
                <w:szCs w:val="24"/>
                <w:lang w:val="es-ES_tradnl"/>
              </w:rPr>
            </w:pPr>
          </w:p>
        </w:tc>
        <w:tc>
          <w:tcPr>
            <w:tcW w:w="2952" w:type="dxa"/>
            <w:shd w:val="clear" w:color="auto" w:fill="auto"/>
          </w:tcPr>
          <w:p w14:paraId="6A7752F2" w14:textId="77777777" w:rsidR="00AA62EC" w:rsidRPr="00E31400" w:rsidRDefault="00AA62EC" w:rsidP="00434B64">
            <w:pPr>
              <w:spacing w:line="240" w:lineRule="auto"/>
              <w:jc w:val="left"/>
              <w:rPr>
                <w:rFonts w:cs="Arial"/>
                <w:szCs w:val="24"/>
                <w:lang w:val="es-ES_tradnl"/>
              </w:rPr>
            </w:pPr>
            <w:r w:rsidRPr="00E31400">
              <w:rPr>
                <w:rFonts w:cs="Arial"/>
                <w:szCs w:val="24"/>
                <w:lang w:val="es-ES_tradnl"/>
              </w:rPr>
              <w:t>Abrir nuevos horizontes.</w:t>
            </w:r>
          </w:p>
        </w:tc>
        <w:tc>
          <w:tcPr>
            <w:tcW w:w="2952" w:type="dxa"/>
            <w:shd w:val="clear" w:color="auto" w:fill="auto"/>
          </w:tcPr>
          <w:p w14:paraId="7EB5F04B" w14:textId="77777777" w:rsidR="00AA62EC" w:rsidRPr="00E31400" w:rsidRDefault="00AA62EC" w:rsidP="00434B64">
            <w:pPr>
              <w:spacing w:line="240" w:lineRule="auto"/>
              <w:jc w:val="left"/>
              <w:rPr>
                <w:rFonts w:cs="Arial"/>
                <w:szCs w:val="24"/>
                <w:lang w:val="es-ES_tradnl"/>
              </w:rPr>
            </w:pPr>
            <w:r w:rsidRPr="00E31400">
              <w:rPr>
                <w:rFonts w:cs="Arial"/>
                <w:szCs w:val="24"/>
                <w:lang w:val="es-ES_tradnl"/>
              </w:rPr>
              <w:t>Cada nuevo concierto es un reto nuevo.</w:t>
            </w:r>
          </w:p>
        </w:tc>
      </w:tr>
      <w:tr w:rsidR="00AA62EC" w:rsidRPr="00E31400" w14:paraId="05AD0A18" w14:textId="77777777" w:rsidTr="00D25C99">
        <w:tc>
          <w:tcPr>
            <w:tcW w:w="2952" w:type="dxa"/>
            <w:vMerge/>
            <w:tcBorders>
              <w:top w:val="single" w:sz="12" w:space="0" w:color="A6A6A6" w:themeColor="background1" w:themeShade="A6"/>
              <w:bottom w:val="single" w:sz="12" w:space="0" w:color="A6A6A6" w:themeColor="background1" w:themeShade="A6"/>
            </w:tcBorders>
            <w:shd w:val="clear" w:color="auto" w:fill="auto"/>
            <w:vAlign w:val="center"/>
          </w:tcPr>
          <w:p w14:paraId="681B27F1" w14:textId="77777777" w:rsidR="00AA62EC" w:rsidRPr="00E31400" w:rsidRDefault="00AA62EC" w:rsidP="00AA62EC">
            <w:pPr>
              <w:spacing w:line="240" w:lineRule="auto"/>
              <w:rPr>
                <w:rFonts w:cs="Arial"/>
                <w:szCs w:val="24"/>
                <w:lang w:val="es-ES_tradnl"/>
              </w:rPr>
            </w:pPr>
          </w:p>
        </w:tc>
        <w:tc>
          <w:tcPr>
            <w:tcW w:w="2952" w:type="dxa"/>
            <w:tcBorders>
              <w:bottom w:val="single" w:sz="12" w:space="0" w:color="A6A6A6" w:themeColor="background1" w:themeShade="A6"/>
            </w:tcBorders>
            <w:shd w:val="clear" w:color="auto" w:fill="auto"/>
          </w:tcPr>
          <w:p w14:paraId="74D8417B" w14:textId="77777777" w:rsidR="00AA62EC" w:rsidRPr="00E31400" w:rsidRDefault="00AA62EC" w:rsidP="00434B64">
            <w:pPr>
              <w:spacing w:line="240" w:lineRule="auto"/>
              <w:jc w:val="left"/>
              <w:rPr>
                <w:rFonts w:cs="Arial"/>
                <w:szCs w:val="24"/>
                <w:lang w:val="es-ES_tradnl"/>
              </w:rPr>
            </w:pPr>
            <w:r w:rsidRPr="00E31400">
              <w:rPr>
                <w:rFonts w:cs="Arial"/>
                <w:szCs w:val="24"/>
                <w:lang w:val="es-ES_tradnl"/>
              </w:rPr>
              <w:t>Evaluar el desempeño.</w:t>
            </w:r>
          </w:p>
        </w:tc>
        <w:tc>
          <w:tcPr>
            <w:tcW w:w="2952" w:type="dxa"/>
            <w:tcBorders>
              <w:bottom w:val="single" w:sz="12" w:space="0" w:color="A6A6A6" w:themeColor="background1" w:themeShade="A6"/>
            </w:tcBorders>
            <w:shd w:val="clear" w:color="auto" w:fill="auto"/>
          </w:tcPr>
          <w:p w14:paraId="27551255" w14:textId="77777777" w:rsidR="00AA62EC" w:rsidRPr="00E31400" w:rsidRDefault="00AA62EC" w:rsidP="00434B64">
            <w:pPr>
              <w:spacing w:line="240" w:lineRule="auto"/>
              <w:jc w:val="left"/>
              <w:rPr>
                <w:rFonts w:cs="Arial"/>
                <w:szCs w:val="24"/>
                <w:lang w:val="es-ES_tradnl"/>
              </w:rPr>
            </w:pPr>
            <w:r w:rsidRPr="00E31400">
              <w:rPr>
                <w:rFonts w:cs="Arial"/>
                <w:szCs w:val="24"/>
                <w:lang w:val="es-ES_tradnl"/>
              </w:rPr>
              <w:t>La evaluación es individual y grupal.</w:t>
            </w:r>
          </w:p>
        </w:tc>
      </w:tr>
      <w:tr w:rsidR="00AA62EC" w:rsidRPr="00E31400" w14:paraId="4C17FB7B" w14:textId="77777777" w:rsidTr="00D25C99">
        <w:tc>
          <w:tcPr>
            <w:tcW w:w="2952" w:type="dxa"/>
            <w:vMerge/>
            <w:tcBorders>
              <w:top w:val="single" w:sz="12" w:space="0" w:color="A6A6A6" w:themeColor="background1" w:themeShade="A6"/>
              <w:bottom w:val="single" w:sz="4" w:space="0" w:color="A6A6A6" w:themeColor="background1" w:themeShade="A6"/>
            </w:tcBorders>
            <w:shd w:val="clear" w:color="auto" w:fill="auto"/>
            <w:vAlign w:val="center"/>
          </w:tcPr>
          <w:p w14:paraId="5A68EB92" w14:textId="77777777" w:rsidR="00AA62EC" w:rsidRPr="00E31400" w:rsidRDefault="00AA62EC" w:rsidP="00AA62EC">
            <w:pPr>
              <w:spacing w:line="240" w:lineRule="auto"/>
              <w:rPr>
                <w:rFonts w:cs="Arial"/>
                <w:szCs w:val="24"/>
                <w:lang w:val="es-ES_tradnl"/>
              </w:rPr>
            </w:pPr>
          </w:p>
        </w:tc>
        <w:tc>
          <w:tcPr>
            <w:tcW w:w="2952" w:type="dxa"/>
            <w:tcBorders>
              <w:top w:val="single" w:sz="12" w:space="0" w:color="A6A6A6" w:themeColor="background1" w:themeShade="A6"/>
              <w:bottom w:val="single" w:sz="4" w:space="0" w:color="A6A6A6" w:themeColor="background1" w:themeShade="A6"/>
            </w:tcBorders>
            <w:shd w:val="clear" w:color="auto" w:fill="auto"/>
          </w:tcPr>
          <w:p w14:paraId="06222A5E" w14:textId="77777777" w:rsidR="00AA62EC" w:rsidRPr="00E31400" w:rsidRDefault="00AA62EC" w:rsidP="00434B64">
            <w:pPr>
              <w:spacing w:line="240" w:lineRule="auto"/>
              <w:jc w:val="left"/>
              <w:rPr>
                <w:rFonts w:cs="Arial"/>
                <w:szCs w:val="24"/>
                <w:lang w:val="es-ES_tradnl"/>
              </w:rPr>
            </w:pPr>
            <w:r w:rsidRPr="00E31400">
              <w:rPr>
                <w:rFonts w:cs="Arial"/>
                <w:szCs w:val="24"/>
                <w:lang w:val="es-ES_tradnl"/>
              </w:rPr>
              <w:t>Proporcionar realimentación.</w:t>
            </w:r>
          </w:p>
        </w:tc>
        <w:tc>
          <w:tcPr>
            <w:tcW w:w="2952" w:type="dxa"/>
            <w:tcBorders>
              <w:top w:val="single" w:sz="12" w:space="0" w:color="A6A6A6" w:themeColor="background1" w:themeShade="A6"/>
              <w:bottom w:val="single" w:sz="8" w:space="0" w:color="A6A6A6" w:themeColor="background1" w:themeShade="A6"/>
            </w:tcBorders>
            <w:shd w:val="clear" w:color="auto" w:fill="auto"/>
          </w:tcPr>
          <w:p w14:paraId="67C001F5" w14:textId="77777777" w:rsidR="00AA62EC" w:rsidRPr="00E31400" w:rsidRDefault="00AA62EC" w:rsidP="00434B64">
            <w:pPr>
              <w:spacing w:line="240" w:lineRule="auto"/>
              <w:jc w:val="left"/>
              <w:rPr>
                <w:rFonts w:cs="Arial"/>
                <w:szCs w:val="24"/>
                <w:lang w:val="es-ES_tradnl"/>
              </w:rPr>
            </w:pPr>
            <w:r w:rsidRPr="00E31400">
              <w:rPr>
                <w:rFonts w:cs="Arial"/>
                <w:szCs w:val="24"/>
                <w:lang w:val="es-ES_tradnl"/>
              </w:rPr>
              <w:t>Los ensayos, seccionales y generales son espacios para el intercambio libre de opiniones.</w:t>
            </w:r>
          </w:p>
        </w:tc>
      </w:tr>
      <w:tr w:rsidR="00AA62EC" w:rsidRPr="00E31400" w14:paraId="7DE88132" w14:textId="77777777" w:rsidTr="00D25C99">
        <w:tc>
          <w:tcPr>
            <w:tcW w:w="2952" w:type="dxa"/>
            <w:vMerge w:val="restart"/>
            <w:tcBorders>
              <w:top w:val="single" w:sz="4" w:space="0" w:color="A6A6A6" w:themeColor="background1" w:themeShade="A6"/>
              <w:bottom w:val="single" w:sz="12" w:space="0" w:color="A6A6A6" w:themeColor="background1" w:themeShade="A6"/>
            </w:tcBorders>
            <w:shd w:val="clear" w:color="auto" w:fill="auto"/>
            <w:vAlign w:val="center"/>
          </w:tcPr>
          <w:p w14:paraId="4F17719A" w14:textId="77777777" w:rsidR="00AA62EC" w:rsidRPr="00E31400" w:rsidRDefault="00AA62EC" w:rsidP="00AA62EC">
            <w:pPr>
              <w:spacing w:line="240" w:lineRule="auto"/>
              <w:rPr>
                <w:rFonts w:cs="Arial"/>
                <w:szCs w:val="24"/>
                <w:lang w:val="es-ES_tradnl"/>
              </w:rPr>
            </w:pPr>
            <w:r w:rsidRPr="00E31400">
              <w:rPr>
                <w:rFonts w:cs="Arial"/>
                <w:szCs w:val="24"/>
                <w:lang w:val="es-ES_tradnl"/>
              </w:rPr>
              <w:t>Desarrollo</w:t>
            </w:r>
          </w:p>
        </w:tc>
        <w:tc>
          <w:tcPr>
            <w:tcW w:w="2952" w:type="dxa"/>
            <w:tcBorders>
              <w:top w:val="single" w:sz="4" w:space="0" w:color="A6A6A6" w:themeColor="background1" w:themeShade="A6"/>
            </w:tcBorders>
            <w:shd w:val="clear" w:color="auto" w:fill="auto"/>
          </w:tcPr>
          <w:p w14:paraId="516E0B91" w14:textId="77777777" w:rsidR="00AA62EC" w:rsidRPr="00E31400" w:rsidRDefault="00AA62EC" w:rsidP="00434B64">
            <w:pPr>
              <w:spacing w:line="240" w:lineRule="auto"/>
              <w:jc w:val="left"/>
              <w:rPr>
                <w:rFonts w:cs="Arial"/>
                <w:szCs w:val="24"/>
                <w:lang w:val="es-ES_tradnl"/>
              </w:rPr>
            </w:pPr>
            <w:r w:rsidRPr="00E31400">
              <w:rPr>
                <w:rFonts w:cs="Arial"/>
                <w:szCs w:val="24"/>
                <w:lang w:val="es-ES_tradnl"/>
              </w:rPr>
              <w:t>Desarrollar competencias.</w:t>
            </w:r>
          </w:p>
        </w:tc>
        <w:tc>
          <w:tcPr>
            <w:tcW w:w="2952" w:type="dxa"/>
            <w:tcBorders>
              <w:top w:val="single" w:sz="8" w:space="0" w:color="A6A6A6" w:themeColor="background1" w:themeShade="A6"/>
            </w:tcBorders>
            <w:shd w:val="clear" w:color="auto" w:fill="auto"/>
          </w:tcPr>
          <w:p w14:paraId="05BEA5BA" w14:textId="77777777" w:rsidR="00AA62EC" w:rsidRPr="00E31400" w:rsidRDefault="00AA62EC" w:rsidP="00AA62EC">
            <w:pPr>
              <w:spacing w:line="240" w:lineRule="auto"/>
              <w:rPr>
                <w:rFonts w:cs="Arial"/>
                <w:szCs w:val="24"/>
                <w:lang w:val="es-ES_tradnl"/>
              </w:rPr>
            </w:pPr>
            <w:r w:rsidRPr="00E31400">
              <w:rPr>
                <w:rFonts w:cs="Arial"/>
                <w:szCs w:val="24"/>
                <w:lang w:val="es-ES_tradnl"/>
              </w:rPr>
              <w:t>Se estimula constantemente el estudio individual.</w:t>
            </w:r>
          </w:p>
        </w:tc>
      </w:tr>
      <w:tr w:rsidR="00AA62EC" w:rsidRPr="00E31400" w14:paraId="23E8F87A" w14:textId="77777777" w:rsidTr="00D25C99">
        <w:tc>
          <w:tcPr>
            <w:tcW w:w="2952" w:type="dxa"/>
            <w:vMerge/>
            <w:tcBorders>
              <w:top w:val="single" w:sz="4" w:space="0" w:color="A6A6A6" w:themeColor="background1" w:themeShade="A6"/>
              <w:bottom w:val="single" w:sz="12" w:space="0" w:color="A6A6A6" w:themeColor="background1" w:themeShade="A6"/>
            </w:tcBorders>
            <w:shd w:val="clear" w:color="auto" w:fill="auto"/>
          </w:tcPr>
          <w:p w14:paraId="5BB156F2" w14:textId="77777777" w:rsidR="00AA62EC" w:rsidRPr="00E31400" w:rsidRDefault="00AA62EC" w:rsidP="00AA62EC">
            <w:pPr>
              <w:spacing w:line="240" w:lineRule="auto"/>
              <w:rPr>
                <w:rFonts w:cs="Arial"/>
                <w:szCs w:val="24"/>
                <w:lang w:val="es-ES_tradnl"/>
              </w:rPr>
            </w:pPr>
          </w:p>
        </w:tc>
        <w:tc>
          <w:tcPr>
            <w:tcW w:w="2952" w:type="dxa"/>
            <w:shd w:val="clear" w:color="auto" w:fill="auto"/>
          </w:tcPr>
          <w:p w14:paraId="3D615E73" w14:textId="77777777" w:rsidR="00AA62EC" w:rsidRPr="00E31400" w:rsidRDefault="00AA62EC" w:rsidP="00434B64">
            <w:pPr>
              <w:spacing w:line="240" w:lineRule="auto"/>
              <w:jc w:val="left"/>
              <w:rPr>
                <w:rFonts w:cs="Arial"/>
                <w:szCs w:val="24"/>
                <w:lang w:val="es-ES_tradnl"/>
              </w:rPr>
            </w:pPr>
            <w:r w:rsidRPr="00E31400">
              <w:rPr>
                <w:rFonts w:cs="Arial"/>
                <w:szCs w:val="24"/>
                <w:lang w:val="es-ES_tradnl"/>
              </w:rPr>
              <w:t>Entrenar y desarrollar a los talentos.</w:t>
            </w:r>
          </w:p>
        </w:tc>
        <w:tc>
          <w:tcPr>
            <w:tcW w:w="2952" w:type="dxa"/>
            <w:shd w:val="clear" w:color="auto" w:fill="auto"/>
          </w:tcPr>
          <w:p w14:paraId="5B714821" w14:textId="77777777" w:rsidR="00AA62EC" w:rsidRPr="00E31400" w:rsidRDefault="00AA62EC" w:rsidP="00AA62EC">
            <w:pPr>
              <w:spacing w:line="240" w:lineRule="auto"/>
              <w:rPr>
                <w:rFonts w:cs="Arial"/>
                <w:szCs w:val="24"/>
                <w:lang w:val="es-ES_tradnl"/>
              </w:rPr>
            </w:pPr>
            <w:r w:rsidRPr="00E31400">
              <w:rPr>
                <w:rFonts w:cs="Arial"/>
                <w:szCs w:val="24"/>
                <w:lang w:val="es-ES_tradnl"/>
              </w:rPr>
              <w:t>Regularmente ingresan músicos jóvenes que se nutren de la experiencia del grupo.</w:t>
            </w:r>
          </w:p>
        </w:tc>
      </w:tr>
      <w:tr w:rsidR="00AA62EC" w:rsidRPr="00E31400" w14:paraId="0B11D3A8" w14:textId="77777777" w:rsidTr="00D25C99">
        <w:tc>
          <w:tcPr>
            <w:tcW w:w="2952" w:type="dxa"/>
            <w:vMerge/>
            <w:tcBorders>
              <w:top w:val="single" w:sz="4" w:space="0" w:color="A6A6A6" w:themeColor="background1" w:themeShade="A6"/>
              <w:bottom w:val="single" w:sz="12" w:space="0" w:color="A6A6A6" w:themeColor="background1" w:themeShade="A6"/>
            </w:tcBorders>
            <w:shd w:val="clear" w:color="auto" w:fill="auto"/>
          </w:tcPr>
          <w:p w14:paraId="3B9115AB" w14:textId="77777777" w:rsidR="00AA62EC" w:rsidRPr="00E31400" w:rsidRDefault="00AA62EC" w:rsidP="00AA62EC">
            <w:pPr>
              <w:spacing w:line="240" w:lineRule="auto"/>
              <w:rPr>
                <w:rFonts w:cs="Arial"/>
                <w:szCs w:val="24"/>
                <w:lang w:val="es-ES_tradnl"/>
              </w:rPr>
            </w:pPr>
          </w:p>
        </w:tc>
        <w:tc>
          <w:tcPr>
            <w:tcW w:w="2952" w:type="dxa"/>
            <w:shd w:val="clear" w:color="auto" w:fill="auto"/>
          </w:tcPr>
          <w:p w14:paraId="47F9278C" w14:textId="77777777" w:rsidR="00AA62EC" w:rsidRPr="00E31400" w:rsidRDefault="00AA62EC" w:rsidP="00434B64">
            <w:pPr>
              <w:spacing w:line="240" w:lineRule="auto"/>
              <w:jc w:val="left"/>
              <w:rPr>
                <w:rFonts w:cs="Arial"/>
                <w:szCs w:val="24"/>
                <w:lang w:val="es-ES_tradnl"/>
              </w:rPr>
            </w:pPr>
            <w:r w:rsidRPr="00E31400">
              <w:rPr>
                <w:rFonts w:cs="Arial"/>
                <w:szCs w:val="24"/>
                <w:lang w:val="es-ES_tradnl"/>
              </w:rPr>
              <w:t>Brindar información.</w:t>
            </w:r>
          </w:p>
        </w:tc>
        <w:tc>
          <w:tcPr>
            <w:tcW w:w="2952" w:type="dxa"/>
            <w:shd w:val="clear" w:color="auto" w:fill="auto"/>
          </w:tcPr>
          <w:p w14:paraId="3C6F0B50" w14:textId="77777777" w:rsidR="00AA62EC" w:rsidRPr="00E31400" w:rsidRDefault="00AA62EC" w:rsidP="00AA62EC">
            <w:pPr>
              <w:spacing w:line="240" w:lineRule="auto"/>
              <w:rPr>
                <w:rFonts w:cs="Arial"/>
                <w:szCs w:val="24"/>
                <w:lang w:val="es-ES_tradnl"/>
              </w:rPr>
            </w:pPr>
            <w:r w:rsidRPr="00E31400">
              <w:rPr>
                <w:rFonts w:cs="Arial"/>
                <w:szCs w:val="24"/>
                <w:lang w:val="es-ES_tradnl"/>
              </w:rPr>
              <w:t>La comunicación verbal y no verbal es parte fundamental del quehacer grupal.</w:t>
            </w:r>
          </w:p>
        </w:tc>
      </w:tr>
      <w:tr w:rsidR="00AA62EC" w:rsidRPr="00E31400" w14:paraId="687AA437" w14:textId="77777777" w:rsidTr="00D25C99">
        <w:tc>
          <w:tcPr>
            <w:tcW w:w="2952" w:type="dxa"/>
            <w:vMerge/>
            <w:tcBorders>
              <w:top w:val="single" w:sz="4" w:space="0" w:color="A6A6A6" w:themeColor="background1" w:themeShade="A6"/>
              <w:bottom w:val="single" w:sz="12" w:space="0" w:color="A6A6A6" w:themeColor="background1" w:themeShade="A6"/>
            </w:tcBorders>
            <w:shd w:val="clear" w:color="auto" w:fill="auto"/>
          </w:tcPr>
          <w:p w14:paraId="45F19478" w14:textId="77777777" w:rsidR="00AA62EC" w:rsidRPr="00E31400" w:rsidRDefault="00AA62EC" w:rsidP="00AA62EC">
            <w:pPr>
              <w:spacing w:line="240" w:lineRule="auto"/>
              <w:rPr>
                <w:rFonts w:cs="Arial"/>
                <w:szCs w:val="24"/>
                <w:lang w:val="es-ES_tradnl"/>
              </w:rPr>
            </w:pPr>
          </w:p>
        </w:tc>
        <w:tc>
          <w:tcPr>
            <w:tcW w:w="2952" w:type="dxa"/>
            <w:shd w:val="clear" w:color="auto" w:fill="auto"/>
          </w:tcPr>
          <w:p w14:paraId="5FD9A186" w14:textId="77777777" w:rsidR="00AA62EC" w:rsidRPr="00E31400" w:rsidRDefault="00AA62EC" w:rsidP="00434B64">
            <w:pPr>
              <w:spacing w:line="240" w:lineRule="auto"/>
              <w:jc w:val="left"/>
              <w:rPr>
                <w:rFonts w:cs="Arial"/>
                <w:szCs w:val="24"/>
                <w:lang w:val="es-ES_tradnl"/>
              </w:rPr>
            </w:pPr>
            <w:r w:rsidRPr="00E31400">
              <w:rPr>
                <w:rFonts w:cs="Arial"/>
                <w:szCs w:val="24"/>
                <w:lang w:val="es-ES_tradnl"/>
              </w:rPr>
              <w:t>Compartir el conocimiento.</w:t>
            </w:r>
          </w:p>
        </w:tc>
        <w:tc>
          <w:tcPr>
            <w:tcW w:w="2952" w:type="dxa"/>
            <w:shd w:val="clear" w:color="auto" w:fill="auto"/>
          </w:tcPr>
          <w:p w14:paraId="3B167B08" w14:textId="77777777" w:rsidR="00AA62EC" w:rsidRPr="00E31400" w:rsidRDefault="00AA62EC" w:rsidP="00AA62EC">
            <w:pPr>
              <w:spacing w:line="240" w:lineRule="auto"/>
              <w:rPr>
                <w:rFonts w:cs="Arial"/>
                <w:szCs w:val="24"/>
                <w:lang w:val="es-ES_tradnl"/>
              </w:rPr>
            </w:pPr>
            <w:r w:rsidRPr="00E31400">
              <w:rPr>
                <w:rFonts w:cs="Arial"/>
                <w:szCs w:val="24"/>
                <w:lang w:val="es-ES_tradnl"/>
              </w:rPr>
              <w:t>Cada músico comparte sus experiencias en otros grupos o como solistas, con el objetivo de enriquecer el trabajo.</w:t>
            </w:r>
          </w:p>
        </w:tc>
      </w:tr>
      <w:tr w:rsidR="00AA62EC" w:rsidRPr="00E31400" w14:paraId="6C2944C4" w14:textId="77777777" w:rsidTr="00D25C99">
        <w:tc>
          <w:tcPr>
            <w:tcW w:w="2952" w:type="dxa"/>
            <w:vMerge/>
            <w:tcBorders>
              <w:top w:val="single" w:sz="4" w:space="0" w:color="A6A6A6" w:themeColor="background1" w:themeShade="A6"/>
              <w:bottom w:val="single" w:sz="12" w:space="0" w:color="A6A6A6" w:themeColor="background1" w:themeShade="A6"/>
            </w:tcBorders>
            <w:shd w:val="clear" w:color="auto" w:fill="auto"/>
          </w:tcPr>
          <w:p w14:paraId="43FAC8AB" w14:textId="77777777" w:rsidR="00AA62EC" w:rsidRPr="00E31400" w:rsidRDefault="00AA62EC" w:rsidP="00AA62EC">
            <w:pPr>
              <w:spacing w:line="240" w:lineRule="auto"/>
              <w:rPr>
                <w:rFonts w:cs="Arial"/>
                <w:szCs w:val="24"/>
                <w:lang w:val="es-ES_tradnl"/>
              </w:rPr>
            </w:pPr>
          </w:p>
        </w:tc>
        <w:tc>
          <w:tcPr>
            <w:tcW w:w="2952" w:type="dxa"/>
            <w:tcBorders>
              <w:bottom w:val="single" w:sz="12" w:space="0" w:color="A6A6A6" w:themeColor="background1" w:themeShade="A6"/>
            </w:tcBorders>
            <w:shd w:val="clear" w:color="auto" w:fill="auto"/>
          </w:tcPr>
          <w:p w14:paraId="06F1172D" w14:textId="77777777" w:rsidR="00AA62EC" w:rsidRPr="00E31400" w:rsidRDefault="00AA62EC" w:rsidP="00434B64">
            <w:pPr>
              <w:spacing w:line="240" w:lineRule="auto"/>
              <w:jc w:val="left"/>
              <w:rPr>
                <w:rFonts w:cs="Arial"/>
                <w:szCs w:val="24"/>
                <w:lang w:val="es-ES_tradnl"/>
              </w:rPr>
            </w:pPr>
            <w:r w:rsidRPr="00E31400">
              <w:rPr>
                <w:rFonts w:cs="Arial"/>
                <w:szCs w:val="24"/>
                <w:lang w:val="es-ES_tradnl"/>
              </w:rPr>
              <w:t>Crear vencedores.</w:t>
            </w:r>
          </w:p>
        </w:tc>
        <w:tc>
          <w:tcPr>
            <w:tcW w:w="2952" w:type="dxa"/>
            <w:tcBorders>
              <w:bottom w:val="single" w:sz="12" w:space="0" w:color="A6A6A6" w:themeColor="background1" w:themeShade="A6"/>
            </w:tcBorders>
            <w:shd w:val="clear" w:color="auto" w:fill="auto"/>
          </w:tcPr>
          <w:p w14:paraId="6A12BEA9" w14:textId="77777777" w:rsidR="00AA62EC" w:rsidRPr="00E31400" w:rsidRDefault="00AA62EC" w:rsidP="00AA62EC">
            <w:pPr>
              <w:spacing w:line="240" w:lineRule="auto"/>
              <w:rPr>
                <w:rFonts w:cs="Arial"/>
                <w:szCs w:val="24"/>
                <w:lang w:val="es-ES_tradnl"/>
              </w:rPr>
            </w:pPr>
            <w:r w:rsidRPr="00E31400">
              <w:rPr>
                <w:rFonts w:cs="Arial"/>
                <w:szCs w:val="24"/>
                <w:lang w:val="es-ES_tradnl"/>
              </w:rPr>
              <w:t>Cada músico se ha vencido a sí mismo cuando logra dominar la partichela que le corresponde ejecutar.</w:t>
            </w:r>
          </w:p>
        </w:tc>
      </w:tr>
    </w:tbl>
    <w:p w14:paraId="063FF836" w14:textId="77777777" w:rsidR="00AA62EC" w:rsidRPr="0060046B" w:rsidRDefault="00BF0CC0" w:rsidP="00BF0CC0">
      <w:pPr>
        <w:ind w:left="720" w:hanging="720"/>
        <w:jc w:val="center"/>
        <w:rPr>
          <w:rFonts w:cs="Arial"/>
          <w:i/>
          <w:sz w:val="20"/>
          <w:szCs w:val="20"/>
          <w:lang w:val="es-ES_tradnl"/>
        </w:rPr>
      </w:pPr>
      <w:r w:rsidRPr="0060046B">
        <w:rPr>
          <w:rFonts w:cs="Arial"/>
          <w:i/>
          <w:sz w:val="20"/>
          <w:szCs w:val="20"/>
          <w:lang w:val="es-ES_tradnl"/>
        </w:rPr>
        <w:t>Fuente: Esquema n.</w:t>
      </w:r>
      <w:r w:rsidRPr="0060046B">
        <w:rPr>
          <w:rFonts w:cs="Arial"/>
          <w:i/>
          <w:sz w:val="20"/>
          <w:szCs w:val="20"/>
          <w:lang w:val="es-ES_tradnl"/>
        </w:rPr>
        <w:sym w:font="Symbol" w:char="F0B0"/>
      </w:r>
      <w:r w:rsidR="0060046B">
        <w:rPr>
          <w:rFonts w:cs="Arial"/>
          <w:i/>
          <w:sz w:val="20"/>
          <w:szCs w:val="20"/>
          <w:lang w:val="es-ES_tradnl"/>
        </w:rPr>
        <w:t xml:space="preserve"> </w:t>
      </w:r>
      <w:r w:rsidRPr="0060046B">
        <w:rPr>
          <w:rFonts w:cs="Arial"/>
          <w:i/>
          <w:sz w:val="20"/>
          <w:szCs w:val="20"/>
          <w:lang w:val="es-ES_tradnl"/>
        </w:rPr>
        <w:t>5 y elaboración personal.</w:t>
      </w:r>
    </w:p>
    <w:p w14:paraId="5F21DD66" w14:textId="77777777" w:rsidR="00AA62EC" w:rsidRPr="001F0486" w:rsidRDefault="00AA62EC" w:rsidP="00AA62EC">
      <w:pPr>
        <w:rPr>
          <w:rFonts w:cs="Arial"/>
          <w:b/>
          <w:szCs w:val="24"/>
          <w:lang w:val="es-ES_tradnl"/>
        </w:rPr>
      </w:pPr>
    </w:p>
    <w:p w14:paraId="31376B38" w14:textId="77777777" w:rsidR="00AA62EC" w:rsidRPr="00F56D79" w:rsidRDefault="00AA62EC" w:rsidP="00AA62EC">
      <w:pPr>
        <w:rPr>
          <w:rFonts w:cs="Arial"/>
          <w:b/>
          <w:szCs w:val="24"/>
          <w:lang w:val="es-ES_tradnl"/>
        </w:rPr>
      </w:pPr>
    </w:p>
    <w:p w14:paraId="36192307" w14:textId="77777777" w:rsidR="00AA62EC" w:rsidRDefault="00AA62EC" w:rsidP="00505872">
      <w:pPr>
        <w:pStyle w:val="EstiloTtulo112pto"/>
      </w:pPr>
      <w:bookmarkStart w:id="139" w:name="_Toc164399686"/>
      <w:bookmarkStart w:id="140" w:name="_Toc175570665"/>
    </w:p>
    <w:p w14:paraId="7D619BA8" w14:textId="77777777" w:rsidR="00AA62EC" w:rsidRPr="00C25BB6" w:rsidRDefault="00AA62EC" w:rsidP="00AA62EC">
      <w:pPr>
        <w:rPr>
          <w:lang w:val="es-ES_tradnl" w:eastAsia="es-ES"/>
        </w:rPr>
      </w:pPr>
    </w:p>
    <w:p w14:paraId="249D6D40" w14:textId="77777777" w:rsidR="00AA62EC" w:rsidRDefault="00AA62EC" w:rsidP="00505872">
      <w:pPr>
        <w:pStyle w:val="EstiloTtulo112pto"/>
      </w:pPr>
    </w:p>
    <w:p w14:paraId="4674F569" w14:textId="77777777" w:rsidR="008F469A" w:rsidRDefault="008F469A">
      <w:pPr>
        <w:spacing w:line="240" w:lineRule="auto"/>
        <w:jc w:val="left"/>
        <w:rPr>
          <w:rFonts w:eastAsia="Times New Roman"/>
          <w:b/>
          <w:szCs w:val="20"/>
          <w:lang w:val="es-ES" w:eastAsia="es-ES"/>
        </w:rPr>
      </w:pPr>
      <w:r>
        <w:br w:type="page"/>
      </w:r>
    </w:p>
    <w:p w14:paraId="0FF789B9" w14:textId="77777777" w:rsidR="00AA62EC" w:rsidRPr="00C25BB6" w:rsidRDefault="005B6C59" w:rsidP="00ED006B">
      <w:pPr>
        <w:pStyle w:val="Heading1"/>
        <w:jc w:val="center"/>
      </w:pPr>
      <w:bookmarkStart w:id="141" w:name="_Toc310114318"/>
      <w:r>
        <w:t xml:space="preserve">CAPÍTULO </w:t>
      </w:r>
      <w:r w:rsidR="00ED006B">
        <w:t>V</w:t>
      </w:r>
      <w:r w:rsidR="00AA62EC" w:rsidRPr="00C25BB6">
        <w:t>. MARCO METODOLÓGICO</w:t>
      </w:r>
      <w:bookmarkEnd w:id="139"/>
      <w:bookmarkEnd w:id="140"/>
      <w:bookmarkEnd w:id="141"/>
    </w:p>
    <w:p w14:paraId="266B4A1C" w14:textId="77777777" w:rsidR="00AA62EC" w:rsidRDefault="00AA62EC" w:rsidP="00AA62EC">
      <w:pPr>
        <w:rPr>
          <w:rFonts w:cs="Arial"/>
          <w:szCs w:val="24"/>
          <w:lang w:val="es-ES_tradnl"/>
        </w:rPr>
      </w:pPr>
    </w:p>
    <w:p w14:paraId="7D06EE15" w14:textId="77777777" w:rsidR="00AA62EC" w:rsidRPr="001F0486" w:rsidRDefault="00AA62EC" w:rsidP="00AA62EC">
      <w:pPr>
        <w:rPr>
          <w:rFonts w:cs="Arial"/>
          <w:szCs w:val="24"/>
          <w:lang w:val="es-ES_tradnl"/>
        </w:rPr>
      </w:pPr>
      <w:r w:rsidRPr="001F0486">
        <w:rPr>
          <w:rFonts w:cs="Arial"/>
          <w:szCs w:val="24"/>
          <w:lang w:val="es-ES_tradnl"/>
        </w:rPr>
        <w:tab/>
        <w:t xml:space="preserve">Según Grinnel (1977) </w:t>
      </w:r>
      <w:r w:rsidR="0025192E">
        <w:rPr>
          <w:rFonts w:cs="Arial"/>
          <w:szCs w:val="24"/>
          <w:lang w:val="es-ES_tradnl"/>
        </w:rPr>
        <w:t xml:space="preserve">en </w:t>
      </w:r>
      <w:r w:rsidRPr="001F0486">
        <w:rPr>
          <w:rFonts w:cs="Arial"/>
          <w:szCs w:val="24"/>
          <w:lang w:val="es-ES_tradnl"/>
        </w:rPr>
        <w:t>Hernández</w:t>
      </w:r>
      <w:r w:rsidR="00580CF7">
        <w:rPr>
          <w:rFonts w:cs="Arial"/>
          <w:szCs w:val="24"/>
          <w:lang w:val="es-ES_tradnl"/>
        </w:rPr>
        <w:t>, Fernández y Baptista</w:t>
      </w:r>
      <w:r w:rsidRPr="001F0486">
        <w:rPr>
          <w:rFonts w:cs="Arial"/>
          <w:szCs w:val="24"/>
          <w:lang w:val="es-ES_tradnl"/>
        </w:rPr>
        <w:t xml:space="preserve"> (2010), existen cinco fases en toda investigación: observación y evaluación de fenómenos, elaboración de ideas como consecuencia de las observaciones y evaluaciones, demostración del fundamento de las ideas elaboradas, revisión y probatoria de las ideas mediante el análisis y, propuesta de nuevas observaciones que esclarecen, modifican y fundamentan las ideas elaboradas o incluso, propone nuevas observaciones.</w:t>
      </w:r>
    </w:p>
    <w:p w14:paraId="0DE89AA3" w14:textId="77777777" w:rsidR="00AA62EC" w:rsidRPr="001F0486" w:rsidRDefault="00AA62EC" w:rsidP="00AA62EC">
      <w:pPr>
        <w:rPr>
          <w:rFonts w:cs="Arial"/>
          <w:szCs w:val="24"/>
          <w:lang w:val="es-ES_tradnl"/>
        </w:rPr>
      </w:pPr>
    </w:p>
    <w:p w14:paraId="2F810E32" w14:textId="77777777" w:rsidR="00AA62EC" w:rsidRDefault="00AA62EC" w:rsidP="00AA62EC">
      <w:pPr>
        <w:rPr>
          <w:rFonts w:cs="Arial"/>
          <w:szCs w:val="24"/>
          <w:lang w:val="es-ES_tradnl"/>
        </w:rPr>
      </w:pPr>
      <w:r w:rsidRPr="001F0486">
        <w:rPr>
          <w:rFonts w:cs="Arial"/>
          <w:szCs w:val="24"/>
          <w:lang w:val="es-ES_tradnl"/>
        </w:rPr>
        <w:tab/>
        <w:t xml:space="preserve">Por otra parte Hernández </w:t>
      </w:r>
      <w:r w:rsidRPr="001F0486">
        <w:rPr>
          <w:rFonts w:cs="Arial"/>
          <w:i/>
          <w:szCs w:val="24"/>
          <w:lang w:val="es-ES_tradnl"/>
        </w:rPr>
        <w:t xml:space="preserve">et al. </w:t>
      </w:r>
      <w:r w:rsidRPr="001F0486">
        <w:rPr>
          <w:rFonts w:cs="Arial"/>
          <w:szCs w:val="24"/>
          <w:lang w:val="es-ES_tradnl"/>
        </w:rPr>
        <w:t>(2010), sobre la investigación cuantitativa, presenta las siguientes características: plantea un problema de estudio, revisa literatura que haya estudiado previamente el problema propuesto, propone hipótesis que explican el fenómeno de estudio, recolecta datos generados por el objeto de estudio, analiza los datos y busca generalizar la información.</w:t>
      </w:r>
    </w:p>
    <w:p w14:paraId="050A69BC" w14:textId="77777777" w:rsidR="00F30BB0" w:rsidRDefault="00F30BB0" w:rsidP="00AA62EC">
      <w:pPr>
        <w:rPr>
          <w:rFonts w:cs="Arial"/>
          <w:szCs w:val="24"/>
          <w:lang w:val="es-ES_tradnl"/>
        </w:rPr>
      </w:pPr>
    </w:p>
    <w:p w14:paraId="7B871567" w14:textId="77777777" w:rsidR="00F30BB0" w:rsidRPr="001F0486" w:rsidRDefault="00F30BB0" w:rsidP="00AA62EC">
      <w:pPr>
        <w:rPr>
          <w:rFonts w:cs="Arial"/>
          <w:szCs w:val="24"/>
          <w:lang w:val="es-ES_tradnl"/>
        </w:rPr>
      </w:pPr>
      <w:r>
        <w:rPr>
          <w:rFonts w:cs="Arial"/>
          <w:szCs w:val="24"/>
          <w:lang w:val="es-ES_tradnl"/>
        </w:rPr>
        <w:tab/>
        <w:t xml:space="preserve">Una forma de profundizar en los temas de investigación es recurrir a la investigación de enfoque mixto o multimodal. Entre sus ventajas, Hernández </w:t>
      </w:r>
      <w:r>
        <w:rPr>
          <w:rFonts w:cs="Arial"/>
          <w:i/>
          <w:szCs w:val="24"/>
          <w:lang w:val="es-ES_tradnl"/>
        </w:rPr>
        <w:t>et al.</w:t>
      </w:r>
      <w:r>
        <w:rPr>
          <w:rFonts w:cs="Arial"/>
          <w:szCs w:val="24"/>
          <w:lang w:val="es-ES_tradnl"/>
        </w:rPr>
        <w:t xml:space="preserve"> (2010) comenta mayor amplitud, profundidad, diversidad, entendimiento y riqueza interpretativa, esto por cuanto es un proceso de recolección de datos que se analizan mediante la vinculación de los enfoques cuantitativos y cualitativos y, cuando es necesario o pertinente, se convierten datos cuantitativos en cualitativos y viceversa.</w:t>
      </w:r>
    </w:p>
    <w:p w14:paraId="084D14E5" w14:textId="77777777" w:rsidR="00AA62EC" w:rsidRPr="001F0486" w:rsidRDefault="00AA62EC" w:rsidP="00AA62EC">
      <w:pPr>
        <w:rPr>
          <w:rFonts w:cs="Arial"/>
          <w:szCs w:val="24"/>
          <w:lang w:val="es-ES_tradnl"/>
        </w:rPr>
      </w:pPr>
    </w:p>
    <w:p w14:paraId="10274E11" w14:textId="77777777" w:rsidR="00AA62EC" w:rsidRPr="00C25BB6" w:rsidRDefault="005B6C59" w:rsidP="00701A7D">
      <w:pPr>
        <w:pStyle w:val="Heading2"/>
      </w:pPr>
      <w:bookmarkStart w:id="142" w:name="_Toc164399687"/>
      <w:bookmarkStart w:id="143" w:name="_Toc175570666"/>
      <w:bookmarkStart w:id="144" w:name="_Toc310114319"/>
      <w:r>
        <w:t>5</w:t>
      </w:r>
      <w:r w:rsidR="003D30FD">
        <w:t xml:space="preserve">.1 </w:t>
      </w:r>
      <w:r w:rsidR="00AA62EC" w:rsidRPr="00C25BB6">
        <w:t>Tipo de investigación</w:t>
      </w:r>
      <w:bookmarkEnd w:id="142"/>
      <w:bookmarkEnd w:id="143"/>
      <w:bookmarkEnd w:id="144"/>
    </w:p>
    <w:p w14:paraId="4EEA907B" w14:textId="77777777" w:rsidR="003D30FD" w:rsidRDefault="003D30FD" w:rsidP="00AA62EC">
      <w:pPr>
        <w:rPr>
          <w:rFonts w:cs="Arial"/>
          <w:szCs w:val="24"/>
          <w:lang w:val="es-ES_tradnl"/>
        </w:rPr>
      </w:pPr>
    </w:p>
    <w:p w14:paraId="17B5A244" w14:textId="77777777" w:rsidR="00AA62EC" w:rsidRPr="001F0486" w:rsidRDefault="00AA62EC" w:rsidP="00AA62EC">
      <w:pPr>
        <w:rPr>
          <w:rFonts w:cs="Arial"/>
          <w:szCs w:val="24"/>
          <w:lang w:val="es-ES_tradnl"/>
        </w:rPr>
      </w:pPr>
      <w:r w:rsidRPr="001F0486">
        <w:rPr>
          <w:rFonts w:cs="Arial"/>
          <w:szCs w:val="24"/>
          <w:lang w:val="es-ES_tradnl"/>
        </w:rPr>
        <w:tab/>
        <w:t xml:space="preserve">De acuerdo con lo planteado, la presente investigación </w:t>
      </w:r>
      <w:r w:rsidR="009F5627">
        <w:rPr>
          <w:rFonts w:cs="Arial"/>
          <w:szCs w:val="24"/>
          <w:lang w:val="es-ES_tradnl"/>
        </w:rPr>
        <w:t>es mixta, abordando el estudio desde las perspectivas cuantitativa y cualitativa.</w:t>
      </w:r>
      <w:r w:rsidRPr="001F0486">
        <w:rPr>
          <w:rFonts w:cs="Arial"/>
          <w:szCs w:val="24"/>
          <w:lang w:val="es-ES_tradnl"/>
        </w:rPr>
        <w:t xml:space="preserve"> </w:t>
      </w:r>
      <w:r w:rsidR="001C0055">
        <w:rPr>
          <w:rFonts w:cs="Arial"/>
          <w:szCs w:val="24"/>
          <w:lang w:val="es-ES_tradnl"/>
        </w:rPr>
        <w:t xml:space="preserve">Cuantitativa </w:t>
      </w:r>
      <w:r w:rsidR="001E58D0">
        <w:rPr>
          <w:rFonts w:cs="Arial"/>
          <w:szCs w:val="24"/>
          <w:lang w:val="es-ES_tradnl"/>
        </w:rPr>
        <w:t xml:space="preserve">pues mide el número de procesos realizados correctamente, cuantifica la totalidad de procesos, a la luz del marco teórico, y el nivel de impacto del quehacer administrativo del grupo en el centro educativo. Es cualitativa </w:t>
      </w:r>
      <w:r w:rsidR="00305F50">
        <w:rPr>
          <w:rFonts w:cs="Arial"/>
          <w:szCs w:val="24"/>
          <w:lang w:val="es-ES_tradnl"/>
        </w:rPr>
        <w:t>al realizar entrevistas estructuradas a</w:t>
      </w:r>
      <w:r w:rsidR="001E58D0">
        <w:rPr>
          <w:rFonts w:cs="Arial"/>
          <w:szCs w:val="24"/>
          <w:lang w:val="es-ES_tradnl"/>
        </w:rPr>
        <w:t>l director de la Escuela de Riojalandia, director del proyecto extracurricular, dos integrantes de este y dos f</w:t>
      </w:r>
      <w:r w:rsidR="00DC0566">
        <w:rPr>
          <w:rFonts w:cs="Arial"/>
          <w:szCs w:val="24"/>
          <w:lang w:val="es-ES_tradnl"/>
        </w:rPr>
        <w:t>uncionarias que apoyan al grupo, con el objetivo de profundizar en aspectos que el enfoque cuantitativo puede dejar de lado o esbozar de manera superficial. Aun cuando se estudian procesos de la administración de la educación, también se trabaja con el arte de la música y en este terreno, la información cualitativa es pertinente.</w:t>
      </w:r>
    </w:p>
    <w:p w14:paraId="2E1ECD8A" w14:textId="77777777" w:rsidR="00AA62EC" w:rsidRPr="001F0486" w:rsidRDefault="00AA62EC" w:rsidP="00AA62EC">
      <w:pPr>
        <w:rPr>
          <w:rFonts w:cs="Arial"/>
          <w:szCs w:val="24"/>
          <w:lang w:val="es-ES_tradnl"/>
        </w:rPr>
      </w:pPr>
    </w:p>
    <w:p w14:paraId="6EC001DE" w14:textId="77777777" w:rsidR="00740826" w:rsidRDefault="00740826" w:rsidP="00701A7D">
      <w:pPr>
        <w:pStyle w:val="Heading2"/>
      </w:pPr>
      <w:bookmarkStart w:id="145" w:name="_Toc175570668"/>
    </w:p>
    <w:p w14:paraId="5714A093" w14:textId="77777777" w:rsidR="00740826" w:rsidRDefault="00740826" w:rsidP="00701A7D">
      <w:pPr>
        <w:pStyle w:val="Heading2"/>
      </w:pPr>
    </w:p>
    <w:p w14:paraId="4D611C37" w14:textId="77777777" w:rsidR="00AA62EC" w:rsidRPr="00C25BB6" w:rsidRDefault="005B6C59" w:rsidP="00701A7D">
      <w:pPr>
        <w:pStyle w:val="Heading2"/>
      </w:pPr>
      <w:bookmarkStart w:id="146" w:name="_Toc310114320"/>
      <w:r>
        <w:t>5</w:t>
      </w:r>
      <w:r w:rsidR="00740826">
        <w:t xml:space="preserve">.2 </w:t>
      </w:r>
      <w:r w:rsidR="00AA62EC" w:rsidRPr="00C25BB6">
        <w:t>Sujetos</w:t>
      </w:r>
      <w:bookmarkEnd w:id="145"/>
      <w:bookmarkEnd w:id="146"/>
    </w:p>
    <w:p w14:paraId="21844AA4" w14:textId="77777777" w:rsidR="00740826" w:rsidRDefault="00740826" w:rsidP="00AA62EC">
      <w:pPr>
        <w:rPr>
          <w:rFonts w:cs="Arial"/>
          <w:szCs w:val="24"/>
          <w:lang w:val="es-ES_tradnl"/>
        </w:rPr>
      </w:pPr>
    </w:p>
    <w:p w14:paraId="6B303531" w14:textId="77777777" w:rsidR="00AA62EC" w:rsidRDefault="00AA62EC" w:rsidP="00AA62EC">
      <w:pPr>
        <w:rPr>
          <w:rFonts w:cs="Arial"/>
          <w:szCs w:val="24"/>
          <w:lang w:val="es-ES_tradnl"/>
        </w:rPr>
      </w:pPr>
      <w:r w:rsidRPr="001F0486">
        <w:rPr>
          <w:rFonts w:cs="Arial"/>
          <w:szCs w:val="24"/>
          <w:lang w:val="es-ES_tradnl"/>
        </w:rPr>
        <w:tab/>
      </w:r>
      <w:r w:rsidR="001E58D0">
        <w:rPr>
          <w:rFonts w:cs="Arial"/>
          <w:szCs w:val="24"/>
          <w:lang w:val="es-ES_tradnl"/>
        </w:rPr>
        <w:t>L</w:t>
      </w:r>
      <w:r w:rsidRPr="001F0486">
        <w:rPr>
          <w:rFonts w:cs="Arial"/>
          <w:szCs w:val="24"/>
          <w:lang w:val="es-ES_tradnl"/>
        </w:rPr>
        <w:t>a recolección de datos</w:t>
      </w:r>
      <w:r w:rsidR="001E58D0">
        <w:rPr>
          <w:rFonts w:cs="Arial"/>
          <w:szCs w:val="24"/>
          <w:lang w:val="es-ES_tradnl"/>
        </w:rPr>
        <w:t xml:space="preserve"> en el nivel cuantitativo</w:t>
      </w:r>
      <w:r w:rsidRPr="001F0486">
        <w:rPr>
          <w:rFonts w:cs="Arial"/>
          <w:szCs w:val="24"/>
          <w:lang w:val="es-ES_tradnl"/>
        </w:rPr>
        <w:t xml:space="preserve"> se </w:t>
      </w:r>
      <w:r w:rsidR="001E58D0">
        <w:rPr>
          <w:rFonts w:cs="Arial"/>
          <w:szCs w:val="24"/>
          <w:lang w:val="es-ES_tradnl"/>
        </w:rPr>
        <w:t xml:space="preserve">obtuvo </w:t>
      </w:r>
      <w:r w:rsidR="00020695">
        <w:rPr>
          <w:rFonts w:cs="Arial"/>
          <w:szCs w:val="24"/>
          <w:lang w:val="es-ES_tradnl"/>
        </w:rPr>
        <w:t>de</w:t>
      </w:r>
      <w:r w:rsidR="001E58D0">
        <w:rPr>
          <w:rFonts w:cs="Arial"/>
          <w:szCs w:val="24"/>
          <w:lang w:val="es-ES_tradnl"/>
        </w:rPr>
        <w:t xml:space="preserve"> una muestra aleatoria compuesta por treinta docentes y diez integrantes del proyecto extracurricular, la razón de </w:t>
      </w:r>
      <w:r w:rsidR="002121D7">
        <w:rPr>
          <w:rFonts w:cs="Arial"/>
          <w:szCs w:val="24"/>
          <w:lang w:val="es-ES_tradnl"/>
        </w:rPr>
        <w:t>l</w:t>
      </w:r>
      <w:r w:rsidR="001E58D0">
        <w:rPr>
          <w:rFonts w:cs="Arial"/>
          <w:szCs w:val="24"/>
          <w:lang w:val="es-ES_tradnl"/>
        </w:rPr>
        <w:t>a muestra obedece al tamaño c</w:t>
      </w:r>
      <w:r w:rsidR="001865C5">
        <w:rPr>
          <w:rFonts w:cs="Arial"/>
          <w:szCs w:val="24"/>
          <w:lang w:val="es-ES_tradnl"/>
        </w:rPr>
        <w:t>onsiderable de esta institución. En el plano cualitativo, los y las entrevistados (as) fueron</w:t>
      </w:r>
      <w:r w:rsidRPr="001F0486">
        <w:rPr>
          <w:rFonts w:cs="Arial"/>
          <w:szCs w:val="24"/>
          <w:lang w:val="es-ES_tradnl"/>
        </w:rPr>
        <w:t xml:space="preserve">: director </w:t>
      </w:r>
      <w:r w:rsidR="001865C5">
        <w:rPr>
          <w:rFonts w:cs="Arial"/>
          <w:szCs w:val="24"/>
          <w:lang w:val="es-ES_tradnl"/>
        </w:rPr>
        <w:t xml:space="preserve">de la Escuela de Riojalandia, director del proyecto extracurricular, dos integrantes del grupo y dos funcionarias que apoyan al grupo. </w:t>
      </w:r>
    </w:p>
    <w:p w14:paraId="33757ACF" w14:textId="77777777" w:rsidR="001865C5" w:rsidRPr="001F0486" w:rsidRDefault="001865C5" w:rsidP="00AA62EC">
      <w:pPr>
        <w:rPr>
          <w:rFonts w:cs="Arial"/>
          <w:szCs w:val="24"/>
          <w:lang w:val="es-ES_tradnl"/>
        </w:rPr>
        <w:sectPr w:rsidR="001865C5" w:rsidRPr="001F0486" w:rsidSect="00B55509">
          <w:headerReference w:type="default" r:id="rId12"/>
          <w:footerReference w:type="default" r:id="rId13"/>
          <w:pgSz w:w="12240" w:h="15840"/>
          <w:pgMar w:top="1701" w:right="1800" w:bottom="1440" w:left="2268" w:header="1417" w:footer="720" w:gutter="0"/>
          <w:pgNumType w:start="1"/>
          <w:cols w:space="720"/>
          <w:docGrid w:linePitch="299"/>
        </w:sectPr>
      </w:pPr>
    </w:p>
    <w:p w14:paraId="3CF52127" w14:textId="77777777" w:rsidR="00AA62EC" w:rsidRPr="00084F1E" w:rsidRDefault="00AA62EC" w:rsidP="00505872">
      <w:pPr>
        <w:pStyle w:val="EstiloTtulo212pto"/>
        <w:sectPr w:rsidR="00AA62EC" w:rsidRPr="00084F1E" w:rsidSect="00B33828">
          <w:footerReference w:type="default" r:id="rId14"/>
          <w:pgSz w:w="15840" w:h="12240" w:orient="landscape"/>
          <w:pgMar w:top="1701" w:right="1440" w:bottom="1800" w:left="2268" w:header="1417" w:footer="720" w:gutter="0"/>
          <w:cols w:space="720"/>
          <w:docGrid w:linePitch="299"/>
        </w:sectPr>
      </w:pPr>
      <w:bookmarkStart w:id="147" w:name="_Toc164399690"/>
      <w:bookmarkStart w:id="148" w:name="_Toc175570669"/>
    </w:p>
    <w:bookmarkEnd w:id="147"/>
    <w:bookmarkEnd w:id="148"/>
    <w:p w14:paraId="2305B9B9" w14:textId="77777777" w:rsidR="00AA62EC" w:rsidRPr="00B72325" w:rsidRDefault="00544FEA" w:rsidP="00AA62EC">
      <w:pPr>
        <w:jc w:val="center"/>
        <w:rPr>
          <w:rFonts w:cs="Arial"/>
          <w:b/>
          <w:szCs w:val="24"/>
          <w:lang w:val="es-ES_tradnl"/>
        </w:rPr>
      </w:pPr>
      <w:r>
        <w:rPr>
          <w:rFonts w:cs="Arial"/>
          <w:b/>
          <w:szCs w:val="24"/>
          <w:lang w:val="es-ES_tradnl"/>
        </w:rPr>
        <w:t>Tabla</w:t>
      </w:r>
      <w:r w:rsidR="00446DBA">
        <w:rPr>
          <w:rFonts w:cs="Arial"/>
          <w:b/>
          <w:szCs w:val="24"/>
          <w:lang w:val="es-ES_tradnl"/>
        </w:rPr>
        <w:t xml:space="preserve"> n.º 1</w:t>
      </w:r>
      <w:r w:rsidR="00BC604A">
        <w:rPr>
          <w:rFonts w:cs="Arial"/>
          <w:b/>
          <w:szCs w:val="24"/>
          <w:lang w:val="es-ES_tradnl"/>
        </w:rPr>
        <w:t>7</w:t>
      </w:r>
      <w:r w:rsidR="00AA62EC" w:rsidRPr="00B72325">
        <w:rPr>
          <w:rFonts w:cs="Arial"/>
          <w:b/>
          <w:szCs w:val="24"/>
          <w:lang w:val="es-ES_tradnl"/>
        </w:rPr>
        <w:t xml:space="preserve">. </w:t>
      </w:r>
      <w:r w:rsidR="009F1F11">
        <w:rPr>
          <w:rFonts w:cs="Arial"/>
          <w:b/>
          <w:szCs w:val="24"/>
          <w:lang w:val="es-ES_tradnl"/>
        </w:rPr>
        <w:t>Operacionalización de lo</w:t>
      </w:r>
      <w:r w:rsidR="00AA62EC" w:rsidRPr="00B72325">
        <w:rPr>
          <w:rFonts w:cs="Arial"/>
          <w:b/>
          <w:szCs w:val="24"/>
          <w:lang w:val="es-ES_tradnl"/>
        </w:rPr>
        <w:t xml:space="preserve">s </w:t>
      </w:r>
      <w:r w:rsidR="009F1F11">
        <w:rPr>
          <w:rFonts w:cs="Arial"/>
          <w:b/>
          <w:szCs w:val="24"/>
          <w:lang w:val="es-ES_tradnl"/>
        </w:rPr>
        <w:t>objetivos</w:t>
      </w:r>
      <w:r w:rsidR="00AA62EC" w:rsidRPr="00B72325">
        <w:rPr>
          <w:rFonts w:cs="Arial"/>
          <w:b/>
          <w:szCs w:val="24"/>
          <w:lang w:val="es-ES_tradnl"/>
        </w:rPr>
        <w:t>.</w:t>
      </w:r>
    </w:p>
    <w:p w14:paraId="2DB2BEE8" w14:textId="77777777" w:rsidR="00AA62EC" w:rsidRPr="00084F1E" w:rsidRDefault="00AA62EC" w:rsidP="00AA62EC">
      <w:pPr>
        <w:rPr>
          <w:rFonts w:cs="Arial"/>
          <w:b/>
          <w:szCs w:val="24"/>
          <w:lang w:val="es-ES_tradnl"/>
        </w:rPr>
      </w:pPr>
      <w:r w:rsidRPr="00084F1E">
        <w:rPr>
          <w:rFonts w:cs="Arial"/>
          <w:b/>
          <w:szCs w:val="24"/>
          <w:lang w:val="es-ES_tradnl"/>
        </w:rPr>
        <w:t>Objetivo General:</w:t>
      </w:r>
    </w:p>
    <w:p w14:paraId="3D5295CF" w14:textId="77777777" w:rsidR="00AA62EC" w:rsidRPr="001F0486" w:rsidRDefault="00AA62EC" w:rsidP="00AA62EC">
      <w:pPr>
        <w:rPr>
          <w:rFonts w:cs="Arial"/>
          <w:szCs w:val="24"/>
          <w:lang w:val="es-ES_tradnl"/>
        </w:rPr>
      </w:pPr>
      <w:r w:rsidRPr="001F0486">
        <w:rPr>
          <w:rFonts w:cs="Arial"/>
          <w:szCs w:val="24"/>
          <w:lang w:val="es-ES_tradnl"/>
        </w:rPr>
        <w:t>Analizar los procesos de gestión del proyecto extracurricular Banda Instrumental Escuela Riojalandia y su impacto en el entorno educativo.</w:t>
      </w:r>
    </w:p>
    <w:p w14:paraId="244A03A3" w14:textId="77777777" w:rsidR="00AA62EC" w:rsidRPr="00084F1E" w:rsidRDefault="00AA62EC" w:rsidP="00AA62EC">
      <w:pPr>
        <w:rPr>
          <w:rFonts w:cs="Arial"/>
          <w:szCs w:val="24"/>
          <w:lang w:val="es-ES_tradnl"/>
        </w:rPr>
      </w:pPr>
    </w:p>
    <w:tbl>
      <w:tblPr>
        <w:tblW w:w="127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80"/>
        <w:gridCol w:w="1653"/>
        <w:gridCol w:w="1495"/>
        <w:gridCol w:w="2274"/>
        <w:gridCol w:w="2274"/>
        <w:gridCol w:w="2274"/>
        <w:gridCol w:w="2274"/>
      </w:tblGrid>
      <w:tr w:rsidR="00AA62EC" w:rsidRPr="00E31400" w14:paraId="7ED460F3" w14:textId="77777777" w:rsidTr="00436A8E">
        <w:trPr>
          <w:tblHeader/>
        </w:trPr>
        <w:tc>
          <w:tcPr>
            <w:tcW w:w="478" w:type="dxa"/>
          </w:tcPr>
          <w:p w14:paraId="467A4B19" w14:textId="77777777" w:rsidR="00AA62EC" w:rsidRPr="00E31400" w:rsidRDefault="00AA62EC" w:rsidP="00AA62EC">
            <w:pPr>
              <w:spacing w:line="240" w:lineRule="auto"/>
              <w:jc w:val="center"/>
              <w:rPr>
                <w:rFonts w:cs="Arial"/>
                <w:b/>
                <w:sz w:val="20"/>
                <w:szCs w:val="24"/>
                <w:lang w:val="es-ES_tradnl"/>
              </w:rPr>
            </w:pPr>
          </w:p>
        </w:tc>
        <w:tc>
          <w:tcPr>
            <w:tcW w:w="1649" w:type="dxa"/>
          </w:tcPr>
          <w:p w14:paraId="5C9FD17A" w14:textId="77777777" w:rsidR="00AA62EC" w:rsidRPr="00E31400" w:rsidRDefault="00AA62EC" w:rsidP="00436A8E">
            <w:pPr>
              <w:spacing w:line="240" w:lineRule="auto"/>
              <w:jc w:val="left"/>
              <w:rPr>
                <w:rFonts w:cs="Arial"/>
                <w:b/>
                <w:sz w:val="20"/>
                <w:szCs w:val="24"/>
                <w:lang w:val="es-ES_tradnl"/>
              </w:rPr>
            </w:pPr>
            <w:r w:rsidRPr="00E31400">
              <w:rPr>
                <w:rFonts w:cs="Arial"/>
                <w:b/>
                <w:sz w:val="20"/>
                <w:szCs w:val="24"/>
                <w:lang w:val="es-ES_tradnl"/>
              </w:rPr>
              <w:t>Objetivo específico</w:t>
            </w:r>
          </w:p>
        </w:tc>
        <w:tc>
          <w:tcPr>
            <w:tcW w:w="1491" w:type="dxa"/>
          </w:tcPr>
          <w:p w14:paraId="7A341586" w14:textId="77777777" w:rsidR="00AA62EC" w:rsidRPr="00E31400" w:rsidRDefault="00F67794" w:rsidP="00AA62EC">
            <w:pPr>
              <w:spacing w:line="240" w:lineRule="auto"/>
              <w:rPr>
                <w:rFonts w:cs="Arial"/>
                <w:b/>
                <w:sz w:val="20"/>
                <w:szCs w:val="24"/>
                <w:lang w:val="es-ES_tradnl"/>
              </w:rPr>
            </w:pPr>
            <w:r>
              <w:rPr>
                <w:rFonts w:cs="Arial"/>
                <w:b/>
                <w:sz w:val="20"/>
                <w:szCs w:val="24"/>
                <w:lang w:val="es-ES_tradnl"/>
              </w:rPr>
              <w:t>Categorías de análisis</w:t>
            </w:r>
          </w:p>
        </w:tc>
        <w:tc>
          <w:tcPr>
            <w:tcW w:w="2268" w:type="dxa"/>
          </w:tcPr>
          <w:p w14:paraId="3B2ABE93" w14:textId="77777777" w:rsidR="00AA62EC" w:rsidRPr="00E31400" w:rsidRDefault="00AA62EC" w:rsidP="00436A8E">
            <w:pPr>
              <w:spacing w:line="240" w:lineRule="auto"/>
              <w:jc w:val="left"/>
              <w:rPr>
                <w:rFonts w:cs="Arial"/>
                <w:b/>
                <w:sz w:val="20"/>
                <w:szCs w:val="24"/>
                <w:lang w:val="es-ES_tradnl"/>
              </w:rPr>
            </w:pPr>
            <w:r w:rsidRPr="00E31400">
              <w:rPr>
                <w:rFonts w:cs="Arial"/>
                <w:b/>
                <w:sz w:val="20"/>
                <w:szCs w:val="24"/>
                <w:lang w:val="es-ES_tradnl"/>
              </w:rPr>
              <w:t>Definición conceptual</w:t>
            </w:r>
          </w:p>
        </w:tc>
        <w:tc>
          <w:tcPr>
            <w:tcW w:w="2268" w:type="dxa"/>
          </w:tcPr>
          <w:p w14:paraId="71DDE1D8" w14:textId="77777777" w:rsidR="00AA62EC" w:rsidRPr="00E31400" w:rsidRDefault="00AA62EC" w:rsidP="00436A8E">
            <w:pPr>
              <w:spacing w:line="240" w:lineRule="auto"/>
              <w:jc w:val="left"/>
              <w:rPr>
                <w:rFonts w:cs="Arial"/>
                <w:b/>
                <w:sz w:val="20"/>
                <w:szCs w:val="24"/>
                <w:lang w:val="es-ES_tradnl"/>
              </w:rPr>
            </w:pPr>
            <w:r w:rsidRPr="00E31400">
              <w:rPr>
                <w:rFonts w:cs="Arial"/>
                <w:b/>
                <w:sz w:val="20"/>
                <w:szCs w:val="24"/>
                <w:lang w:val="es-ES_tradnl"/>
              </w:rPr>
              <w:t>Definición operacional</w:t>
            </w:r>
          </w:p>
        </w:tc>
        <w:tc>
          <w:tcPr>
            <w:tcW w:w="2268" w:type="dxa"/>
          </w:tcPr>
          <w:p w14:paraId="682E1081" w14:textId="77777777" w:rsidR="00AA62EC" w:rsidRPr="00E31400" w:rsidRDefault="00AA62EC" w:rsidP="00436A8E">
            <w:pPr>
              <w:spacing w:line="240" w:lineRule="auto"/>
              <w:jc w:val="left"/>
              <w:rPr>
                <w:rFonts w:cs="Arial"/>
                <w:b/>
                <w:sz w:val="20"/>
                <w:szCs w:val="24"/>
                <w:lang w:val="es-ES_tradnl"/>
              </w:rPr>
            </w:pPr>
            <w:r w:rsidRPr="00E31400">
              <w:rPr>
                <w:rFonts w:cs="Arial"/>
                <w:b/>
                <w:sz w:val="20"/>
                <w:szCs w:val="24"/>
                <w:lang w:val="es-ES_tradnl"/>
              </w:rPr>
              <w:t>Indicadores</w:t>
            </w:r>
          </w:p>
        </w:tc>
        <w:tc>
          <w:tcPr>
            <w:tcW w:w="2268" w:type="dxa"/>
          </w:tcPr>
          <w:p w14:paraId="4A3C1A93" w14:textId="77777777" w:rsidR="00AA62EC" w:rsidRPr="00E31400" w:rsidRDefault="00AA62EC" w:rsidP="00436A8E">
            <w:pPr>
              <w:spacing w:line="240" w:lineRule="auto"/>
              <w:jc w:val="left"/>
              <w:rPr>
                <w:rFonts w:cs="Arial"/>
                <w:b/>
                <w:sz w:val="20"/>
                <w:szCs w:val="24"/>
                <w:lang w:val="es-ES_tradnl"/>
              </w:rPr>
            </w:pPr>
            <w:r w:rsidRPr="00E31400">
              <w:rPr>
                <w:rFonts w:cs="Arial"/>
                <w:b/>
                <w:sz w:val="20"/>
                <w:szCs w:val="24"/>
                <w:lang w:val="es-ES_tradnl"/>
              </w:rPr>
              <w:t>Instrumentalización</w:t>
            </w:r>
          </w:p>
        </w:tc>
      </w:tr>
      <w:tr w:rsidR="00AA62EC" w:rsidRPr="00E31400" w14:paraId="7D3E730F" w14:textId="77777777" w:rsidTr="00436A8E">
        <w:tc>
          <w:tcPr>
            <w:tcW w:w="478" w:type="dxa"/>
            <w:vMerge w:val="restart"/>
          </w:tcPr>
          <w:p w14:paraId="34984B88" w14:textId="77777777" w:rsidR="00AA62EC" w:rsidRPr="00E31400" w:rsidRDefault="00AA62EC" w:rsidP="00AA62EC">
            <w:pPr>
              <w:spacing w:line="240" w:lineRule="auto"/>
              <w:jc w:val="center"/>
              <w:rPr>
                <w:rFonts w:cs="Arial"/>
                <w:b/>
                <w:sz w:val="20"/>
                <w:szCs w:val="24"/>
                <w:lang w:val="es-ES_tradnl"/>
              </w:rPr>
            </w:pPr>
            <w:r w:rsidRPr="00E31400">
              <w:rPr>
                <w:rFonts w:cs="Arial"/>
                <w:b/>
                <w:sz w:val="20"/>
                <w:szCs w:val="24"/>
                <w:lang w:val="es-ES_tradnl"/>
              </w:rPr>
              <w:t>1</w:t>
            </w:r>
          </w:p>
        </w:tc>
        <w:tc>
          <w:tcPr>
            <w:tcW w:w="1649" w:type="dxa"/>
            <w:vMerge w:val="restart"/>
          </w:tcPr>
          <w:p w14:paraId="5196609E" w14:textId="77777777" w:rsidR="00AA62EC" w:rsidRPr="00E31400" w:rsidRDefault="00DA7211" w:rsidP="00436A8E">
            <w:pPr>
              <w:spacing w:line="240" w:lineRule="auto"/>
              <w:jc w:val="left"/>
              <w:rPr>
                <w:rFonts w:cs="Arial"/>
                <w:sz w:val="20"/>
                <w:szCs w:val="24"/>
                <w:lang w:val="es-ES_tradnl"/>
              </w:rPr>
            </w:pPr>
            <w:r>
              <w:rPr>
                <w:rFonts w:cs="Arial"/>
                <w:sz w:val="20"/>
                <w:szCs w:val="24"/>
                <w:lang w:val="es-ES_tradnl"/>
              </w:rPr>
              <w:t>Describir</w:t>
            </w:r>
            <w:r w:rsidR="00AA62EC" w:rsidRPr="00E31400">
              <w:rPr>
                <w:rFonts w:cs="Arial"/>
                <w:sz w:val="20"/>
                <w:szCs w:val="24"/>
                <w:lang w:val="es-ES_tradnl"/>
              </w:rPr>
              <w:t xml:space="preserve"> los procesos de gestión en el proyecto extracurricular “Banda Instrumental Escuela Riojalandia”.</w:t>
            </w:r>
          </w:p>
          <w:p w14:paraId="110580CB" w14:textId="77777777" w:rsidR="00AA62EC" w:rsidRPr="00E31400" w:rsidRDefault="00AA62EC" w:rsidP="00436A8E">
            <w:pPr>
              <w:spacing w:line="240" w:lineRule="auto"/>
              <w:jc w:val="left"/>
              <w:rPr>
                <w:rFonts w:cs="Arial"/>
                <w:sz w:val="20"/>
                <w:szCs w:val="24"/>
                <w:lang w:val="es-ES_tradnl"/>
              </w:rPr>
            </w:pPr>
          </w:p>
        </w:tc>
        <w:tc>
          <w:tcPr>
            <w:tcW w:w="1491" w:type="dxa"/>
            <w:vMerge w:val="restart"/>
          </w:tcPr>
          <w:p w14:paraId="1B2A94BC" w14:textId="77777777" w:rsidR="00AA62EC" w:rsidRPr="00E31400" w:rsidRDefault="00AA62EC" w:rsidP="00AA62EC">
            <w:pPr>
              <w:spacing w:line="240" w:lineRule="auto"/>
              <w:rPr>
                <w:rFonts w:cs="Arial"/>
                <w:sz w:val="20"/>
                <w:szCs w:val="24"/>
                <w:lang w:val="es-ES_tradnl"/>
              </w:rPr>
            </w:pPr>
            <w:r w:rsidRPr="00E31400">
              <w:rPr>
                <w:rFonts w:cs="Arial"/>
                <w:b/>
                <w:sz w:val="20"/>
                <w:szCs w:val="24"/>
                <w:lang w:val="es-ES_tradnl"/>
              </w:rPr>
              <w:t xml:space="preserve">I. </w:t>
            </w:r>
            <w:r w:rsidRPr="00E31400">
              <w:rPr>
                <w:rFonts w:cs="Arial"/>
                <w:sz w:val="20"/>
                <w:szCs w:val="24"/>
                <w:lang w:val="es-ES_tradnl"/>
              </w:rPr>
              <w:t>Proceso de gestión.</w:t>
            </w:r>
          </w:p>
        </w:tc>
        <w:tc>
          <w:tcPr>
            <w:tcW w:w="2268" w:type="dxa"/>
            <w:vMerge w:val="restart"/>
          </w:tcPr>
          <w:p w14:paraId="4B98B17C" w14:textId="77777777" w:rsidR="00AA62EC" w:rsidRPr="00E31400" w:rsidRDefault="00AA62EC" w:rsidP="00436A8E">
            <w:pPr>
              <w:spacing w:line="240" w:lineRule="auto"/>
              <w:jc w:val="left"/>
              <w:rPr>
                <w:rFonts w:cs="Arial"/>
                <w:sz w:val="20"/>
                <w:szCs w:val="24"/>
                <w:lang w:val="es-ES_tradnl"/>
              </w:rPr>
            </w:pPr>
            <w:r w:rsidRPr="00E31400">
              <w:rPr>
                <w:rFonts w:cs="Arial"/>
                <w:bCs/>
                <w:sz w:val="20"/>
                <w:szCs w:val="24"/>
                <w:lang w:val="es-ES_tradnl"/>
              </w:rPr>
              <w:t xml:space="preserve">Forma sistemática de hacer las cosas dividida en planeación, organización, integración, dirección y control. La planeación consiste en la selección de misiones y objetivos y la forma en que estos se alcanzarán; la organización es la forma de disponer y destinar el trabajo, autoridad y recursos entre los miembros de la organización; la integración es la dotación de insumos y talento humano necesarios para el funcionamiento eficaz de la organización; la dirección impulsa, coordina y vigila las acciones de cada miembro y grupo dentro de la organización; el control es la elaboración de sistemas que permiten medir y evaluar los resultados obtenidos. (Benavides </w:t>
            </w:r>
            <w:r w:rsidRPr="00E31400">
              <w:rPr>
                <w:rFonts w:cs="Arial"/>
                <w:bCs/>
                <w:i/>
                <w:sz w:val="20"/>
                <w:szCs w:val="24"/>
                <w:lang w:val="es-ES_tradnl"/>
              </w:rPr>
              <w:t>et al.</w:t>
            </w:r>
            <w:r w:rsidRPr="00E31400">
              <w:rPr>
                <w:rFonts w:cs="Arial"/>
                <w:bCs/>
                <w:sz w:val="20"/>
                <w:szCs w:val="24"/>
                <w:lang w:val="es-ES_tradnl"/>
              </w:rPr>
              <w:t>, 2009)</w:t>
            </w:r>
          </w:p>
        </w:tc>
        <w:tc>
          <w:tcPr>
            <w:tcW w:w="2268" w:type="dxa"/>
            <w:vMerge w:val="restart"/>
          </w:tcPr>
          <w:p w14:paraId="3BDDBCEF" w14:textId="77777777" w:rsidR="00AA62EC" w:rsidRPr="00E31400" w:rsidRDefault="00A250B5" w:rsidP="00436A8E">
            <w:pPr>
              <w:spacing w:line="240" w:lineRule="auto"/>
              <w:jc w:val="left"/>
              <w:rPr>
                <w:rFonts w:cs="Arial"/>
                <w:sz w:val="20"/>
                <w:szCs w:val="24"/>
                <w:lang w:val="es-ES_tradnl"/>
              </w:rPr>
            </w:pPr>
            <w:r>
              <w:rPr>
                <w:rFonts w:cs="Arial"/>
                <w:sz w:val="20"/>
                <w:szCs w:val="24"/>
                <w:lang w:val="es-ES_tradnl"/>
              </w:rPr>
              <w:t>P</w:t>
            </w:r>
            <w:r w:rsidR="00AA62EC" w:rsidRPr="00E31400">
              <w:rPr>
                <w:rFonts w:cs="Arial"/>
                <w:sz w:val="20"/>
                <w:szCs w:val="24"/>
                <w:lang w:val="es-ES_tradnl"/>
              </w:rPr>
              <w:t xml:space="preserve">rocesos de gestión son todas las acciones que afectan directamente las actividades del proyecto extracurricular “Banda Instrumental Escuela de Riojalandia”. </w:t>
            </w:r>
            <w:r w:rsidR="00436A8E">
              <w:rPr>
                <w:rFonts w:cs="Arial"/>
                <w:sz w:val="20"/>
                <w:szCs w:val="24"/>
                <w:lang w:val="es-ES_tradnl"/>
              </w:rPr>
              <w:t>Para los propósitos de la presente investigación, se definen procesos que son propios de la gestión de los grupos instrumentales y procesos que son propios de la administración de la educación que se dirigen al grupo musical, por esto los procesos s</w:t>
            </w:r>
            <w:r w:rsidR="00AA62EC" w:rsidRPr="00E31400">
              <w:rPr>
                <w:rFonts w:cs="Arial"/>
                <w:sz w:val="20"/>
                <w:szCs w:val="24"/>
                <w:lang w:val="es-ES_tradnl"/>
              </w:rPr>
              <w:t xml:space="preserve">e dividen en procesos de gestión externa: aquellos </w:t>
            </w:r>
            <w:r w:rsidR="00F67794">
              <w:rPr>
                <w:rFonts w:cs="Arial"/>
                <w:sz w:val="20"/>
                <w:szCs w:val="24"/>
                <w:lang w:val="es-ES_tradnl"/>
              </w:rPr>
              <w:t xml:space="preserve">realizados </w:t>
            </w:r>
            <w:r w:rsidR="00AA62EC" w:rsidRPr="00E31400">
              <w:rPr>
                <w:rFonts w:cs="Arial"/>
                <w:sz w:val="20"/>
                <w:szCs w:val="24"/>
                <w:lang w:val="es-ES_tradnl"/>
              </w:rPr>
              <w:t>por la administración para el funcionamiento del proyecto,</w:t>
            </w:r>
            <w:r w:rsidR="00436A8E">
              <w:rPr>
                <w:rFonts w:cs="Arial"/>
                <w:sz w:val="20"/>
                <w:szCs w:val="24"/>
                <w:lang w:val="es-ES_tradnl"/>
              </w:rPr>
              <w:t xml:space="preserve"> con los indicadores contratación, planificación, ejecución presupuestaria y supervisión,</w:t>
            </w:r>
            <w:r w:rsidR="00AA62EC" w:rsidRPr="00E31400">
              <w:rPr>
                <w:rFonts w:cs="Arial"/>
                <w:sz w:val="20"/>
                <w:szCs w:val="24"/>
                <w:lang w:val="es-ES_tradnl"/>
              </w:rPr>
              <w:t xml:space="preserve"> e internos: los propios del proyecto tales </w:t>
            </w:r>
            <w:r w:rsidR="00436A8E">
              <w:rPr>
                <w:rFonts w:cs="Arial"/>
                <w:sz w:val="20"/>
                <w:szCs w:val="24"/>
                <w:lang w:val="es-ES_tradnl"/>
              </w:rPr>
              <w:t>con los indicadores</w:t>
            </w:r>
            <w:r w:rsidR="00AA62EC" w:rsidRPr="00E31400">
              <w:rPr>
                <w:rFonts w:cs="Arial"/>
                <w:sz w:val="20"/>
                <w:szCs w:val="24"/>
                <w:lang w:val="es-ES_tradnl"/>
              </w:rPr>
              <w:t xml:space="preserve">: asignación de puestos, escogencia del repertorio, repartición de responsabilidades, elaboración de la agenda de ensayos seccionales, generales y presentaciones, clases de instrumento, cuidado y mantenimiento del instrumental y, evaluación del desempeño individual y grupal.  </w:t>
            </w:r>
          </w:p>
        </w:tc>
        <w:tc>
          <w:tcPr>
            <w:tcW w:w="2268" w:type="dxa"/>
          </w:tcPr>
          <w:p w14:paraId="44A60353" w14:textId="77777777" w:rsidR="00AA62EC" w:rsidRPr="00E31400" w:rsidRDefault="00AA62EC" w:rsidP="00436A8E">
            <w:pPr>
              <w:spacing w:line="240" w:lineRule="auto"/>
              <w:jc w:val="left"/>
              <w:rPr>
                <w:rFonts w:cs="Arial"/>
                <w:sz w:val="20"/>
                <w:szCs w:val="24"/>
                <w:lang w:val="es-ES_tradnl"/>
              </w:rPr>
            </w:pPr>
            <w:r w:rsidRPr="00E31400">
              <w:rPr>
                <w:rFonts w:cs="Arial"/>
                <w:b/>
                <w:sz w:val="20"/>
                <w:szCs w:val="24"/>
                <w:lang w:val="es-ES_tradnl"/>
              </w:rPr>
              <w:t xml:space="preserve">I. </w:t>
            </w:r>
            <w:r w:rsidRPr="00E31400">
              <w:rPr>
                <w:rFonts w:cs="Arial"/>
                <w:sz w:val="20"/>
                <w:szCs w:val="24"/>
                <w:lang w:val="es-ES_tradnl"/>
              </w:rPr>
              <w:t>Procesos de gestión externos:</w:t>
            </w:r>
          </w:p>
          <w:p w14:paraId="2FDA7393" w14:textId="77777777" w:rsidR="00AA62EC" w:rsidRPr="00E31400" w:rsidRDefault="00AA62EC" w:rsidP="00436A8E">
            <w:pPr>
              <w:numPr>
                <w:ilvl w:val="0"/>
                <w:numId w:val="40"/>
              </w:numPr>
              <w:spacing w:line="240" w:lineRule="auto"/>
              <w:jc w:val="left"/>
              <w:rPr>
                <w:rFonts w:cs="Arial"/>
                <w:sz w:val="20"/>
                <w:szCs w:val="24"/>
                <w:lang w:val="es-ES_tradnl"/>
              </w:rPr>
            </w:pPr>
            <w:r w:rsidRPr="00E31400">
              <w:rPr>
                <w:rFonts w:cs="Arial"/>
                <w:sz w:val="20"/>
                <w:szCs w:val="24"/>
                <w:lang w:val="es-ES_tradnl"/>
              </w:rPr>
              <w:t>Contratación del personal (director, subdirector, asistentes, etc.),</w:t>
            </w:r>
          </w:p>
          <w:p w14:paraId="6A90A1DF" w14:textId="77777777" w:rsidR="00AA62EC" w:rsidRPr="00E31400" w:rsidRDefault="00AA62EC" w:rsidP="00436A8E">
            <w:pPr>
              <w:numPr>
                <w:ilvl w:val="0"/>
                <w:numId w:val="40"/>
              </w:numPr>
              <w:spacing w:line="240" w:lineRule="auto"/>
              <w:jc w:val="left"/>
              <w:rPr>
                <w:rFonts w:cs="Arial"/>
                <w:sz w:val="20"/>
                <w:szCs w:val="24"/>
                <w:lang w:val="es-ES_tradnl"/>
              </w:rPr>
            </w:pPr>
            <w:r w:rsidRPr="00E31400">
              <w:rPr>
                <w:rFonts w:cs="Arial"/>
                <w:sz w:val="20"/>
                <w:szCs w:val="24"/>
                <w:lang w:val="es-ES_tradnl"/>
              </w:rPr>
              <w:t>Planificación de las presentaciones anuales dentro y fuera de la institución,</w:t>
            </w:r>
          </w:p>
          <w:p w14:paraId="499ECF30" w14:textId="77777777" w:rsidR="00AA62EC" w:rsidRPr="00E31400" w:rsidRDefault="00AA62EC" w:rsidP="00436A8E">
            <w:pPr>
              <w:numPr>
                <w:ilvl w:val="0"/>
                <w:numId w:val="40"/>
              </w:numPr>
              <w:spacing w:line="240" w:lineRule="auto"/>
              <w:jc w:val="left"/>
              <w:rPr>
                <w:rFonts w:cs="Arial"/>
                <w:sz w:val="20"/>
                <w:szCs w:val="24"/>
                <w:lang w:val="es-ES_tradnl"/>
              </w:rPr>
            </w:pPr>
            <w:r w:rsidRPr="00E31400">
              <w:rPr>
                <w:rFonts w:cs="Arial"/>
                <w:sz w:val="20"/>
                <w:szCs w:val="24"/>
                <w:lang w:val="es-ES_tradnl"/>
              </w:rPr>
              <w:t>Asignación de presupuesto operacional, para la compra de instrumentos, accesorios, partituras, etc., y seguimiento al gasto,</w:t>
            </w:r>
          </w:p>
          <w:p w14:paraId="6C7F42D8" w14:textId="77777777" w:rsidR="00AA62EC" w:rsidRPr="00E31400" w:rsidRDefault="00AA62EC" w:rsidP="00436A8E">
            <w:pPr>
              <w:numPr>
                <w:ilvl w:val="0"/>
                <w:numId w:val="40"/>
              </w:numPr>
              <w:spacing w:line="240" w:lineRule="auto"/>
              <w:jc w:val="left"/>
              <w:rPr>
                <w:rFonts w:cs="Arial"/>
                <w:sz w:val="20"/>
                <w:szCs w:val="24"/>
                <w:lang w:val="es-ES_tradnl"/>
              </w:rPr>
            </w:pPr>
            <w:r w:rsidRPr="00E31400">
              <w:rPr>
                <w:rFonts w:cs="Arial"/>
                <w:sz w:val="20"/>
                <w:szCs w:val="24"/>
                <w:lang w:val="es-ES_tradnl"/>
              </w:rPr>
              <w:t>Mecanismos de supervisión y evaluación sobre el avance y desarrollo del proyecto.</w:t>
            </w:r>
          </w:p>
        </w:tc>
        <w:tc>
          <w:tcPr>
            <w:tcW w:w="2268" w:type="dxa"/>
          </w:tcPr>
          <w:p w14:paraId="69345393" w14:textId="77777777" w:rsidR="00AA62EC" w:rsidRPr="00E31400" w:rsidRDefault="00AA62EC" w:rsidP="00436A8E">
            <w:pPr>
              <w:spacing w:line="240" w:lineRule="auto"/>
              <w:jc w:val="left"/>
              <w:rPr>
                <w:rFonts w:cs="Arial"/>
                <w:sz w:val="20"/>
                <w:szCs w:val="24"/>
                <w:lang w:val="es-ES_tradnl"/>
              </w:rPr>
            </w:pPr>
            <w:r w:rsidRPr="00E31400">
              <w:rPr>
                <w:rFonts w:cs="Arial"/>
                <w:sz w:val="20"/>
                <w:szCs w:val="24"/>
                <w:lang w:val="es-ES_tradnl"/>
              </w:rPr>
              <w:t>Preguntas C1.1 a C1.7 de la encuesta.</w:t>
            </w:r>
          </w:p>
          <w:p w14:paraId="17771907" w14:textId="77777777" w:rsidR="00AA62EC" w:rsidRPr="00E31400" w:rsidRDefault="00AA62EC" w:rsidP="00436A8E">
            <w:pPr>
              <w:spacing w:line="240" w:lineRule="auto"/>
              <w:jc w:val="left"/>
              <w:rPr>
                <w:rFonts w:cs="Arial"/>
                <w:sz w:val="20"/>
                <w:szCs w:val="24"/>
                <w:lang w:val="es-ES_tradnl"/>
              </w:rPr>
            </w:pPr>
          </w:p>
          <w:p w14:paraId="4F07E73A" w14:textId="77777777" w:rsidR="00AA62EC" w:rsidRPr="00E31400" w:rsidRDefault="00AA62EC" w:rsidP="00436A8E">
            <w:pPr>
              <w:spacing w:line="240" w:lineRule="auto"/>
              <w:jc w:val="left"/>
              <w:rPr>
                <w:rFonts w:cs="Arial"/>
                <w:sz w:val="20"/>
                <w:szCs w:val="24"/>
                <w:lang w:val="es-ES_tradnl"/>
              </w:rPr>
            </w:pPr>
            <w:r w:rsidRPr="00E31400">
              <w:rPr>
                <w:rFonts w:cs="Arial"/>
                <w:sz w:val="20"/>
                <w:szCs w:val="24"/>
                <w:lang w:val="es-ES_tradnl"/>
              </w:rPr>
              <w:t>Pregunta n.° 1 de la entrevista.</w:t>
            </w:r>
          </w:p>
        </w:tc>
      </w:tr>
      <w:tr w:rsidR="00AA62EC" w:rsidRPr="00E31400" w14:paraId="743E8BDB" w14:textId="77777777" w:rsidTr="00436A8E">
        <w:tc>
          <w:tcPr>
            <w:tcW w:w="478" w:type="dxa"/>
            <w:vMerge/>
          </w:tcPr>
          <w:p w14:paraId="5FD1023B" w14:textId="77777777" w:rsidR="00AA62EC" w:rsidRPr="00E31400" w:rsidRDefault="00AA62EC" w:rsidP="00AA62EC">
            <w:pPr>
              <w:spacing w:line="240" w:lineRule="auto"/>
              <w:jc w:val="center"/>
              <w:rPr>
                <w:rFonts w:cs="Arial"/>
                <w:b/>
                <w:sz w:val="20"/>
                <w:szCs w:val="24"/>
                <w:lang w:val="es-ES_tradnl"/>
              </w:rPr>
            </w:pPr>
          </w:p>
        </w:tc>
        <w:tc>
          <w:tcPr>
            <w:tcW w:w="1649" w:type="dxa"/>
            <w:vMerge/>
          </w:tcPr>
          <w:p w14:paraId="704F6DF8" w14:textId="77777777" w:rsidR="00AA62EC" w:rsidRPr="00E31400" w:rsidRDefault="00AA62EC" w:rsidP="00436A8E">
            <w:pPr>
              <w:spacing w:line="240" w:lineRule="auto"/>
              <w:jc w:val="left"/>
              <w:rPr>
                <w:rFonts w:cs="Arial"/>
                <w:sz w:val="20"/>
                <w:szCs w:val="24"/>
                <w:lang w:val="es-ES_tradnl"/>
              </w:rPr>
            </w:pPr>
          </w:p>
        </w:tc>
        <w:tc>
          <w:tcPr>
            <w:tcW w:w="1491" w:type="dxa"/>
            <w:vMerge/>
          </w:tcPr>
          <w:p w14:paraId="323AA972" w14:textId="77777777" w:rsidR="00AA62EC" w:rsidRPr="00E31400" w:rsidRDefault="00AA62EC" w:rsidP="00AA62EC">
            <w:pPr>
              <w:spacing w:line="240" w:lineRule="auto"/>
              <w:rPr>
                <w:rFonts w:cs="Arial"/>
                <w:b/>
                <w:sz w:val="20"/>
                <w:szCs w:val="24"/>
                <w:lang w:val="es-ES_tradnl"/>
              </w:rPr>
            </w:pPr>
          </w:p>
        </w:tc>
        <w:tc>
          <w:tcPr>
            <w:tcW w:w="2268" w:type="dxa"/>
            <w:vMerge/>
          </w:tcPr>
          <w:p w14:paraId="0F83590D" w14:textId="77777777" w:rsidR="00AA62EC" w:rsidRPr="00E31400" w:rsidRDefault="00AA62EC" w:rsidP="00436A8E">
            <w:pPr>
              <w:spacing w:line="240" w:lineRule="auto"/>
              <w:jc w:val="left"/>
              <w:rPr>
                <w:rFonts w:cs="Arial"/>
                <w:bCs/>
                <w:sz w:val="20"/>
                <w:szCs w:val="24"/>
                <w:lang w:val="es-ES_tradnl"/>
              </w:rPr>
            </w:pPr>
          </w:p>
        </w:tc>
        <w:tc>
          <w:tcPr>
            <w:tcW w:w="2268" w:type="dxa"/>
            <w:vMerge/>
          </w:tcPr>
          <w:p w14:paraId="3CFC0B02" w14:textId="77777777" w:rsidR="00AA62EC" w:rsidRPr="00E31400" w:rsidRDefault="00AA62EC" w:rsidP="00436A8E">
            <w:pPr>
              <w:spacing w:line="240" w:lineRule="auto"/>
              <w:jc w:val="left"/>
              <w:rPr>
                <w:rFonts w:cs="Arial"/>
                <w:sz w:val="20"/>
                <w:szCs w:val="24"/>
                <w:lang w:val="es-ES_tradnl"/>
              </w:rPr>
            </w:pPr>
          </w:p>
        </w:tc>
        <w:tc>
          <w:tcPr>
            <w:tcW w:w="2268" w:type="dxa"/>
          </w:tcPr>
          <w:p w14:paraId="2C3F29EA" w14:textId="77777777" w:rsidR="00AA62EC" w:rsidRPr="00E31400" w:rsidRDefault="00AA62EC" w:rsidP="00436A8E">
            <w:pPr>
              <w:spacing w:line="240" w:lineRule="auto"/>
              <w:jc w:val="left"/>
              <w:rPr>
                <w:rFonts w:cs="Arial"/>
                <w:sz w:val="20"/>
                <w:szCs w:val="24"/>
                <w:lang w:val="es-ES_tradnl"/>
              </w:rPr>
            </w:pPr>
            <w:r w:rsidRPr="00E31400">
              <w:rPr>
                <w:rFonts w:cs="Arial"/>
                <w:b/>
                <w:sz w:val="20"/>
                <w:szCs w:val="24"/>
                <w:lang w:val="es-ES_tradnl"/>
              </w:rPr>
              <w:t xml:space="preserve">II. </w:t>
            </w:r>
            <w:r w:rsidRPr="00E31400">
              <w:rPr>
                <w:rFonts w:cs="Arial"/>
                <w:sz w:val="20"/>
                <w:szCs w:val="24"/>
                <w:lang w:val="es-ES_tradnl"/>
              </w:rPr>
              <w:t>Procesos de gestión interna:</w:t>
            </w:r>
          </w:p>
          <w:p w14:paraId="0E37B5DA" w14:textId="77777777" w:rsidR="00AA62EC" w:rsidRPr="00E31400" w:rsidRDefault="00AA62EC" w:rsidP="00436A8E">
            <w:pPr>
              <w:numPr>
                <w:ilvl w:val="0"/>
                <w:numId w:val="43"/>
              </w:numPr>
              <w:spacing w:line="240" w:lineRule="auto"/>
              <w:jc w:val="left"/>
              <w:rPr>
                <w:rFonts w:cs="Arial"/>
                <w:sz w:val="20"/>
                <w:szCs w:val="24"/>
                <w:lang w:val="es-ES_tradnl"/>
              </w:rPr>
            </w:pPr>
            <w:r w:rsidRPr="00E31400">
              <w:rPr>
                <w:rFonts w:cs="Arial"/>
                <w:sz w:val="20"/>
                <w:szCs w:val="24"/>
                <w:lang w:val="es-ES_tradnl"/>
              </w:rPr>
              <w:t>Selección y asignación de puestos,</w:t>
            </w:r>
          </w:p>
          <w:p w14:paraId="0A481662" w14:textId="77777777" w:rsidR="00AA62EC" w:rsidRPr="00E31400" w:rsidRDefault="00AA62EC" w:rsidP="00436A8E">
            <w:pPr>
              <w:numPr>
                <w:ilvl w:val="0"/>
                <w:numId w:val="43"/>
              </w:numPr>
              <w:spacing w:line="240" w:lineRule="auto"/>
              <w:jc w:val="left"/>
              <w:rPr>
                <w:rFonts w:cs="Arial"/>
                <w:sz w:val="20"/>
                <w:szCs w:val="24"/>
                <w:lang w:val="es-ES_tradnl"/>
              </w:rPr>
            </w:pPr>
            <w:r w:rsidRPr="00E31400">
              <w:rPr>
                <w:rFonts w:cs="Arial"/>
                <w:sz w:val="20"/>
                <w:szCs w:val="24"/>
                <w:lang w:val="es-ES_tradnl"/>
              </w:rPr>
              <w:t>Selección del repertorio,</w:t>
            </w:r>
          </w:p>
          <w:p w14:paraId="0A8F6B32" w14:textId="77777777" w:rsidR="00AA62EC" w:rsidRPr="00E31400" w:rsidRDefault="00AA62EC" w:rsidP="00436A8E">
            <w:pPr>
              <w:numPr>
                <w:ilvl w:val="0"/>
                <w:numId w:val="43"/>
              </w:numPr>
              <w:spacing w:line="240" w:lineRule="auto"/>
              <w:jc w:val="left"/>
              <w:rPr>
                <w:rFonts w:cs="Arial"/>
                <w:sz w:val="20"/>
                <w:szCs w:val="24"/>
                <w:lang w:val="es-ES_tradnl"/>
              </w:rPr>
            </w:pPr>
            <w:r w:rsidRPr="00E31400">
              <w:rPr>
                <w:rFonts w:cs="Arial"/>
                <w:sz w:val="20"/>
                <w:szCs w:val="24"/>
                <w:lang w:val="es-ES_tradnl"/>
              </w:rPr>
              <w:t>Asignación de tareas,</w:t>
            </w:r>
          </w:p>
          <w:p w14:paraId="3B101C7B" w14:textId="77777777" w:rsidR="00AA62EC" w:rsidRPr="00E31400" w:rsidRDefault="00AA62EC" w:rsidP="00436A8E">
            <w:pPr>
              <w:numPr>
                <w:ilvl w:val="0"/>
                <w:numId w:val="43"/>
              </w:numPr>
              <w:spacing w:line="240" w:lineRule="auto"/>
              <w:jc w:val="left"/>
              <w:rPr>
                <w:rFonts w:cs="Arial"/>
                <w:sz w:val="20"/>
                <w:szCs w:val="24"/>
                <w:lang w:val="es-ES_tradnl"/>
              </w:rPr>
            </w:pPr>
            <w:r w:rsidRPr="00E31400">
              <w:rPr>
                <w:rFonts w:cs="Arial"/>
                <w:sz w:val="20"/>
                <w:szCs w:val="24"/>
                <w:lang w:val="es-ES_tradnl"/>
              </w:rPr>
              <w:t>Cronograma de ensayos seccionales y generales,</w:t>
            </w:r>
          </w:p>
          <w:p w14:paraId="742160D0" w14:textId="77777777" w:rsidR="00AA62EC" w:rsidRPr="00E31400" w:rsidRDefault="00AA62EC" w:rsidP="00436A8E">
            <w:pPr>
              <w:numPr>
                <w:ilvl w:val="0"/>
                <w:numId w:val="43"/>
              </w:numPr>
              <w:spacing w:line="240" w:lineRule="auto"/>
              <w:jc w:val="left"/>
              <w:rPr>
                <w:rFonts w:cs="Arial"/>
                <w:sz w:val="20"/>
                <w:szCs w:val="24"/>
                <w:lang w:val="es-ES_tradnl"/>
              </w:rPr>
            </w:pPr>
            <w:r w:rsidRPr="00E31400">
              <w:rPr>
                <w:rFonts w:cs="Arial"/>
                <w:sz w:val="20"/>
                <w:szCs w:val="24"/>
                <w:lang w:val="es-ES_tradnl"/>
              </w:rPr>
              <w:t>Cronograma de presentaciones,</w:t>
            </w:r>
          </w:p>
          <w:p w14:paraId="3F8C0C5D" w14:textId="77777777" w:rsidR="00AA62EC" w:rsidRPr="00E31400" w:rsidRDefault="00AA62EC" w:rsidP="00436A8E">
            <w:pPr>
              <w:numPr>
                <w:ilvl w:val="0"/>
                <w:numId w:val="43"/>
              </w:numPr>
              <w:spacing w:line="240" w:lineRule="auto"/>
              <w:jc w:val="left"/>
              <w:rPr>
                <w:rFonts w:cs="Arial"/>
                <w:sz w:val="20"/>
                <w:szCs w:val="24"/>
                <w:lang w:val="es-ES_tradnl"/>
              </w:rPr>
            </w:pPr>
            <w:r w:rsidRPr="00E31400">
              <w:rPr>
                <w:rFonts w:cs="Arial"/>
                <w:sz w:val="20"/>
                <w:szCs w:val="24"/>
                <w:lang w:val="es-ES_tradnl"/>
              </w:rPr>
              <w:t>Seguimiento al desarrollo de destrezas individuales y grupales,</w:t>
            </w:r>
          </w:p>
          <w:p w14:paraId="7AC32EE9" w14:textId="77777777" w:rsidR="00AA62EC" w:rsidRPr="00E31400" w:rsidRDefault="00AA62EC" w:rsidP="00436A8E">
            <w:pPr>
              <w:numPr>
                <w:ilvl w:val="0"/>
                <w:numId w:val="43"/>
              </w:numPr>
              <w:spacing w:line="240" w:lineRule="auto"/>
              <w:jc w:val="left"/>
              <w:rPr>
                <w:rFonts w:cs="Arial"/>
                <w:sz w:val="20"/>
                <w:szCs w:val="24"/>
                <w:lang w:val="es-ES_tradnl"/>
              </w:rPr>
            </w:pPr>
            <w:r w:rsidRPr="00E31400">
              <w:rPr>
                <w:rFonts w:cs="Arial"/>
                <w:sz w:val="20"/>
                <w:szCs w:val="24"/>
                <w:lang w:val="es-ES_tradnl"/>
              </w:rPr>
              <w:t>Cuido y mantenimiento del instrumental.</w:t>
            </w:r>
          </w:p>
        </w:tc>
        <w:tc>
          <w:tcPr>
            <w:tcW w:w="2268" w:type="dxa"/>
          </w:tcPr>
          <w:p w14:paraId="2CEBACC3" w14:textId="77777777" w:rsidR="00AA62EC" w:rsidRPr="00E31400" w:rsidRDefault="00AA62EC" w:rsidP="00436A8E">
            <w:pPr>
              <w:spacing w:line="240" w:lineRule="auto"/>
              <w:jc w:val="left"/>
              <w:rPr>
                <w:rFonts w:cs="Arial"/>
                <w:sz w:val="20"/>
                <w:szCs w:val="24"/>
                <w:lang w:val="es-ES_tradnl"/>
              </w:rPr>
            </w:pPr>
            <w:r w:rsidRPr="00E31400">
              <w:rPr>
                <w:rFonts w:cs="Arial"/>
                <w:sz w:val="20"/>
                <w:szCs w:val="24"/>
                <w:lang w:val="es-ES_tradnl"/>
              </w:rPr>
              <w:t>Preguntas C2.1 a C2.7 de la encuesta.</w:t>
            </w:r>
          </w:p>
          <w:p w14:paraId="684F8217" w14:textId="77777777" w:rsidR="00AA62EC" w:rsidRPr="00E31400" w:rsidRDefault="00AA62EC" w:rsidP="00436A8E">
            <w:pPr>
              <w:spacing w:line="240" w:lineRule="auto"/>
              <w:jc w:val="left"/>
              <w:rPr>
                <w:rFonts w:cs="Arial"/>
                <w:sz w:val="20"/>
                <w:szCs w:val="24"/>
                <w:lang w:val="es-ES_tradnl"/>
              </w:rPr>
            </w:pPr>
          </w:p>
          <w:p w14:paraId="4D3E909C" w14:textId="77777777" w:rsidR="00AA62EC" w:rsidRPr="00E31400" w:rsidRDefault="00AA62EC" w:rsidP="00436A8E">
            <w:pPr>
              <w:spacing w:line="240" w:lineRule="auto"/>
              <w:jc w:val="left"/>
              <w:rPr>
                <w:rFonts w:cs="Arial"/>
                <w:sz w:val="20"/>
                <w:szCs w:val="24"/>
                <w:lang w:val="es-ES_tradnl"/>
              </w:rPr>
            </w:pPr>
            <w:r w:rsidRPr="00E31400">
              <w:rPr>
                <w:rFonts w:cs="Arial"/>
                <w:sz w:val="20"/>
                <w:szCs w:val="24"/>
                <w:lang w:val="es-ES_tradnl"/>
              </w:rPr>
              <w:t>Pregunta n.° 1 de la entrevista.</w:t>
            </w:r>
          </w:p>
        </w:tc>
      </w:tr>
      <w:tr w:rsidR="00AA62EC" w:rsidRPr="00E31400" w14:paraId="09785834" w14:textId="77777777" w:rsidTr="00436A8E">
        <w:tc>
          <w:tcPr>
            <w:tcW w:w="478" w:type="dxa"/>
            <w:vMerge/>
            <w:vAlign w:val="center"/>
          </w:tcPr>
          <w:p w14:paraId="1E8852F0" w14:textId="77777777" w:rsidR="00AA62EC" w:rsidRPr="00E31400" w:rsidRDefault="00AA62EC" w:rsidP="00AA62EC">
            <w:pPr>
              <w:spacing w:line="240" w:lineRule="auto"/>
              <w:jc w:val="center"/>
              <w:rPr>
                <w:rFonts w:cs="Arial"/>
                <w:b/>
                <w:sz w:val="20"/>
                <w:szCs w:val="24"/>
                <w:lang w:val="es-ES_tradnl"/>
              </w:rPr>
            </w:pPr>
          </w:p>
        </w:tc>
        <w:tc>
          <w:tcPr>
            <w:tcW w:w="1649" w:type="dxa"/>
            <w:vMerge/>
          </w:tcPr>
          <w:p w14:paraId="6EE276C2" w14:textId="77777777" w:rsidR="00AA62EC" w:rsidRPr="00E31400" w:rsidRDefault="00AA62EC" w:rsidP="00436A8E">
            <w:pPr>
              <w:spacing w:line="240" w:lineRule="auto"/>
              <w:jc w:val="left"/>
              <w:rPr>
                <w:rFonts w:cs="Arial"/>
                <w:sz w:val="20"/>
                <w:szCs w:val="24"/>
                <w:lang w:val="es-ES_tradnl"/>
              </w:rPr>
            </w:pPr>
          </w:p>
        </w:tc>
        <w:tc>
          <w:tcPr>
            <w:tcW w:w="1491" w:type="dxa"/>
            <w:vMerge/>
          </w:tcPr>
          <w:p w14:paraId="00F2EBD0" w14:textId="77777777" w:rsidR="00AA62EC" w:rsidRPr="00E31400" w:rsidRDefault="00AA62EC" w:rsidP="00AA62EC">
            <w:pPr>
              <w:spacing w:line="240" w:lineRule="auto"/>
              <w:rPr>
                <w:rFonts w:cs="Arial"/>
                <w:sz w:val="20"/>
                <w:szCs w:val="24"/>
                <w:lang w:val="es-ES_tradnl"/>
              </w:rPr>
            </w:pPr>
          </w:p>
        </w:tc>
        <w:tc>
          <w:tcPr>
            <w:tcW w:w="2268" w:type="dxa"/>
            <w:vMerge/>
          </w:tcPr>
          <w:p w14:paraId="024D3D71" w14:textId="77777777" w:rsidR="00AA62EC" w:rsidRPr="00E31400" w:rsidRDefault="00AA62EC" w:rsidP="00436A8E">
            <w:pPr>
              <w:spacing w:line="240" w:lineRule="auto"/>
              <w:jc w:val="left"/>
              <w:rPr>
                <w:rFonts w:cs="Arial"/>
                <w:bCs/>
                <w:sz w:val="20"/>
                <w:szCs w:val="24"/>
                <w:lang w:val="es-ES_tradnl"/>
              </w:rPr>
            </w:pPr>
          </w:p>
        </w:tc>
        <w:tc>
          <w:tcPr>
            <w:tcW w:w="2268" w:type="dxa"/>
            <w:vMerge/>
          </w:tcPr>
          <w:p w14:paraId="683AD857" w14:textId="77777777" w:rsidR="00AA62EC" w:rsidRPr="00E31400" w:rsidRDefault="00AA62EC" w:rsidP="00436A8E">
            <w:pPr>
              <w:spacing w:line="240" w:lineRule="auto"/>
              <w:jc w:val="left"/>
              <w:rPr>
                <w:rFonts w:cs="Arial"/>
                <w:b/>
                <w:sz w:val="20"/>
                <w:szCs w:val="24"/>
                <w:lang w:val="es-ES_tradnl"/>
              </w:rPr>
            </w:pPr>
          </w:p>
        </w:tc>
        <w:tc>
          <w:tcPr>
            <w:tcW w:w="2268" w:type="dxa"/>
          </w:tcPr>
          <w:p w14:paraId="348A611A" w14:textId="77777777" w:rsidR="00AA62EC" w:rsidRPr="00E31400" w:rsidRDefault="00AA62EC" w:rsidP="00436A8E">
            <w:pPr>
              <w:spacing w:line="240" w:lineRule="auto"/>
              <w:jc w:val="left"/>
              <w:rPr>
                <w:rFonts w:cs="Arial"/>
                <w:sz w:val="20"/>
                <w:szCs w:val="24"/>
                <w:lang w:val="es-ES_tradnl"/>
              </w:rPr>
            </w:pPr>
            <w:r w:rsidRPr="00E31400">
              <w:rPr>
                <w:rFonts w:cs="Arial"/>
                <w:b/>
                <w:sz w:val="20"/>
                <w:szCs w:val="24"/>
                <w:lang w:val="es-ES_tradnl"/>
              </w:rPr>
              <w:t xml:space="preserve">III. </w:t>
            </w:r>
            <w:r w:rsidRPr="00E31400">
              <w:rPr>
                <w:rFonts w:cs="Arial"/>
                <w:sz w:val="20"/>
                <w:szCs w:val="24"/>
                <w:lang w:val="es-ES_tradnl"/>
              </w:rPr>
              <w:t>Procesos de gestión que cumplen con las siguientes etapas:</w:t>
            </w:r>
          </w:p>
          <w:p w14:paraId="3BBBE55B" w14:textId="77777777" w:rsidR="00AA62EC" w:rsidRPr="00E31400" w:rsidRDefault="00AA62EC" w:rsidP="00436A8E">
            <w:pPr>
              <w:numPr>
                <w:ilvl w:val="0"/>
                <w:numId w:val="41"/>
              </w:numPr>
              <w:spacing w:line="240" w:lineRule="auto"/>
              <w:jc w:val="left"/>
              <w:rPr>
                <w:rFonts w:cs="Arial"/>
                <w:sz w:val="20"/>
                <w:szCs w:val="24"/>
                <w:lang w:val="es-ES_tradnl"/>
              </w:rPr>
            </w:pPr>
            <w:r w:rsidRPr="00E31400">
              <w:rPr>
                <w:rFonts w:cs="Arial"/>
                <w:sz w:val="20"/>
                <w:szCs w:val="24"/>
                <w:lang w:val="es-ES_tradnl"/>
              </w:rPr>
              <w:t>Planeación,</w:t>
            </w:r>
          </w:p>
          <w:p w14:paraId="325AB5C4" w14:textId="77777777" w:rsidR="00AA62EC" w:rsidRPr="00E31400" w:rsidRDefault="00AA62EC" w:rsidP="00436A8E">
            <w:pPr>
              <w:numPr>
                <w:ilvl w:val="0"/>
                <w:numId w:val="41"/>
              </w:numPr>
              <w:spacing w:line="240" w:lineRule="auto"/>
              <w:jc w:val="left"/>
              <w:rPr>
                <w:rFonts w:cs="Arial"/>
                <w:sz w:val="20"/>
                <w:szCs w:val="24"/>
                <w:lang w:val="es-ES_tradnl"/>
              </w:rPr>
            </w:pPr>
            <w:r w:rsidRPr="00E31400">
              <w:rPr>
                <w:rFonts w:cs="Arial"/>
                <w:sz w:val="20"/>
                <w:szCs w:val="24"/>
                <w:lang w:val="es-ES_tradnl"/>
              </w:rPr>
              <w:t>Organización,</w:t>
            </w:r>
          </w:p>
          <w:p w14:paraId="5CFBF4A5" w14:textId="77777777" w:rsidR="00AA62EC" w:rsidRPr="00E31400" w:rsidRDefault="00AA62EC" w:rsidP="00436A8E">
            <w:pPr>
              <w:numPr>
                <w:ilvl w:val="0"/>
                <w:numId w:val="41"/>
              </w:numPr>
              <w:spacing w:line="240" w:lineRule="auto"/>
              <w:jc w:val="left"/>
              <w:rPr>
                <w:rFonts w:cs="Arial"/>
                <w:sz w:val="20"/>
                <w:szCs w:val="24"/>
                <w:lang w:val="es-ES_tradnl"/>
              </w:rPr>
            </w:pPr>
            <w:r w:rsidRPr="00E31400">
              <w:rPr>
                <w:rFonts w:cs="Arial"/>
                <w:sz w:val="20"/>
                <w:szCs w:val="24"/>
                <w:lang w:val="es-ES_tradnl"/>
              </w:rPr>
              <w:t>Integración,</w:t>
            </w:r>
          </w:p>
          <w:p w14:paraId="48E552FB" w14:textId="77777777" w:rsidR="00AA62EC" w:rsidRPr="00E31400" w:rsidRDefault="00AA62EC" w:rsidP="00436A8E">
            <w:pPr>
              <w:numPr>
                <w:ilvl w:val="0"/>
                <w:numId w:val="41"/>
              </w:numPr>
              <w:spacing w:line="240" w:lineRule="auto"/>
              <w:jc w:val="left"/>
              <w:rPr>
                <w:rFonts w:cs="Arial"/>
                <w:sz w:val="20"/>
                <w:szCs w:val="24"/>
                <w:lang w:val="es-ES_tradnl"/>
              </w:rPr>
            </w:pPr>
            <w:r w:rsidRPr="00E31400">
              <w:rPr>
                <w:rFonts w:cs="Arial"/>
                <w:sz w:val="20"/>
                <w:szCs w:val="24"/>
                <w:lang w:val="es-ES_tradnl"/>
              </w:rPr>
              <w:t>Dirección,</w:t>
            </w:r>
          </w:p>
          <w:p w14:paraId="20AD3663" w14:textId="77777777" w:rsidR="00AA62EC" w:rsidRPr="00E31400" w:rsidRDefault="00AA62EC" w:rsidP="00436A8E">
            <w:pPr>
              <w:numPr>
                <w:ilvl w:val="0"/>
                <w:numId w:val="41"/>
              </w:numPr>
              <w:spacing w:line="240" w:lineRule="auto"/>
              <w:jc w:val="left"/>
              <w:rPr>
                <w:rFonts w:cs="Arial"/>
                <w:sz w:val="20"/>
                <w:szCs w:val="24"/>
                <w:lang w:val="es-ES_tradnl"/>
              </w:rPr>
            </w:pPr>
            <w:r w:rsidRPr="00E31400">
              <w:rPr>
                <w:rFonts w:cs="Arial"/>
                <w:sz w:val="20"/>
                <w:szCs w:val="24"/>
                <w:lang w:val="es-ES_tradnl"/>
              </w:rPr>
              <w:t>Control.</w:t>
            </w:r>
          </w:p>
        </w:tc>
        <w:tc>
          <w:tcPr>
            <w:tcW w:w="2268" w:type="dxa"/>
          </w:tcPr>
          <w:p w14:paraId="300C2738" w14:textId="77777777" w:rsidR="00AA62EC" w:rsidRPr="00E31400" w:rsidRDefault="00AA62EC" w:rsidP="00436A8E">
            <w:pPr>
              <w:spacing w:line="240" w:lineRule="auto"/>
              <w:jc w:val="left"/>
              <w:rPr>
                <w:rFonts w:cs="Arial"/>
                <w:sz w:val="20"/>
                <w:szCs w:val="24"/>
                <w:lang w:val="es-ES_tradnl"/>
              </w:rPr>
            </w:pPr>
            <w:r w:rsidRPr="00E31400">
              <w:rPr>
                <w:rFonts w:cs="Arial"/>
                <w:sz w:val="20"/>
                <w:szCs w:val="24"/>
                <w:lang w:val="es-ES_tradnl"/>
              </w:rPr>
              <w:t>Preguntas C3.1 a C3.13 de la encuesta.</w:t>
            </w:r>
          </w:p>
          <w:p w14:paraId="5D494C1C" w14:textId="77777777" w:rsidR="00AA62EC" w:rsidRPr="00E31400" w:rsidRDefault="00AA62EC" w:rsidP="00436A8E">
            <w:pPr>
              <w:spacing w:line="240" w:lineRule="auto"/>
              <w:jc w:val="left"/>
              <w:rPr>
                <w:rFonts w:cs="Arial"/>
                <w:sz w:val="20"/>
                <w:szCs w:val="24"/>
                <w:lang w:val="es-ES_tradnl"/>
              </w:rPr>
            </w:pPr>
          </w:p>
          <w:p w14:paraId="5FF9B3EC" w14:textId="77777777" w:rsidR="00AA62EC" w:rsidRPr="00E31400" w:rsidRDefault="00AA62EC" w:rsidP="00436A8E">
            <w:pPr>
              <w:spacing w:line="240" w:lineRule="auto"/>
              <w:jc w:val="left"/>
              <w:rPr>
                <w:rFonts w:cs="Arial"/>
                <w:sz w:val="20"/>
                <w:szCs w:val="24"/>
                <w:lang w:val="es-ES_tradnl"/>
              </w:rPr>
            </w:pPr>
            <w:r w:rsidRPr="00E31400">
              <w:rPr>
                <w:rFonts w:cs="Arial"/>
                <w:sz w:val="20"/>
                <w:szCs w:val="24"/>
                <w:lang w:val="es-ES_tradnl"/>
              </w:rPr>
              <w:t>Pregunta n.° 2 de la entrevista.</w:t>
            </w:r>
          </w:p>
        </w:tc>
      </w:tr>
      <w:tr w:rsidR="00AA62EC" w:rsidRPr="00E31400" w14:paraId="7A5291F9" w14:textId="77777777" w:rsidTr="00436A8E">
        <w:tc>
          <w:tcPr>
            <w:tcW w:w="478" w:type="dxa"/>
            <w:vMerge/>
            <w:vAlign w:val="center"/>
          </w:tcPr>
          <w:p w14:paraId="68DC72D8" w14:textId="77777777" w:rsidR="00AA62EC" w:rsidRPr="00E31400" w:rsidRDefault="00AA62EC" w:rsidP="00AA62EC">
            <w:pPr>
              <w:spacing w:line="240" w:lineRule="auto"/>
              <w:jc w:val="center"/>
              <w:rPr>
                <w:rFonts w:cs="Arial"/>
                <w:b/>
                <w:sz w:val="20"/>
                <w:szCs w:val="24"/>
                <w:lang w:val="es-ES_tradnl"/>
              </w:rPr>
            </w:pPr>
          </w:p>
        </w:tc>
        <w:tc>
          <w:tcPr>
            <w:tcW w:w="1649" w:type="dxa"/>
            <w:vMerge/>
          </w:tcPr>
          <w:p w14:paraId="6C2EABE5" w14:textId="77777777" w:rsidR="00AA62EC" w:rsidRPr="00E31400" w:rsidRDefault="00AA62EC" w:rsidP="00436A8E">
            <w:pPr>
              <w:spacing w:line="240" w:lineRule="auto"/>
              <w:jc w:val="left"/>
              <w:rPr>
                <w:rFonts w:cs="Arial"/>
                <w:sz w:val="20"/>
                <w:szCs w:val="24"/>
                <w:lang w:val="es-ES_tradnl"/>
              </w:rPr>
            </w:pPr>
          </w:p>
        </w:tc>
        <w:tc>
          <w:tcPr>
            <w:tcW w:w="1491" w:type="dxa"/>
          </w:tcPr>
          <w:p w14:paraId="558571D1" w14:textId="77777777" w:rsidR="00AA62EC" w:rsidRPr="00E31400" w:rsidRDefault="00AA62EC" w:rsidP="00AA62EC">
            <w:pPr>
              <w:spacing w:line="240" w:lineRule="auto"/>
              <w:rPr>
                <w:rFonts w:cs="Arial"/>
                <w:sz w:val="20"/>
                <w:szCs w:val="24"/>
                <w:lang w:val="es-ES_tradnl"/>
              </w:rPr>
            </w:pPr>
            <w:r w:rsidRPr="00E31400">
              <w:rPr>
                <w:rFonts w:cs="Arial"/>
                <w:b/>
                <w:sz w:val="20"/>
                <w:szCs w:val="24"/>
                <w:lang w:val="es-ES_tradnl"/>
              </w:rPr>
              <w:t>II.</w:t>
            </w:r>
            <w:r w:rsidRPr="00E31400">
              <w:rPr>
                <w:rFonts w:cs="Arial"/>
                <w:sz w:val="20"/>
                <w:szCs w:val="24"/>
                <w:lang w:val="es-ES_tradnl"/>
              </w:rPr>
              <w:t xml:space="preserve"> Proceso de gestión colaborativa.</w:t>
            </w:r>
          </w:p>
        </w:tc>
        <w:tc>
          <w:tcPr>
            <w:tcW w:w="2268" w:type="dxa"/>
          </w:tcPr>
          <w:p w14:paraId="7B6C420D" w14:textId="77777777" w:rsidR="00AA62EC" w:rsidRPr="00E31400" w:rsidRDefault="00AA62EC" w:rsidP="00436A8E">
            <w:pPr>
              <w:spacing w:line="240" w:lineRule="auto"/>
              <w:jc w:val="left"/>
              <w:rPr>
                <w:rFonts w:cs="Arial"/>
                <w:bCs/>
                <w:sz w:val="20"/>
                <w:szCs w:val="24"/>
                <w:lang w:val="es-ES_tradnl"/>
              </w:rPr>
            </w:pPr>
            <w:r w:rsidRPr="00E31400">
              <w:rPr>
                <w:rFonts w:cs="Arial"/>
                <w:bCs/>
                <w:sz w:val="20"/>
                <w:szCs w:val="24"/>
                <w:lang w:val="es-ES_tradnl"/>
              </w:rPr>
              <w:t>De acuerdo con Chiavenato (2009a) y por las diferencias entre el trabajo en grupo y trabajo en equipo, se infiere que los procesos colaborativos son los que involucran funciones de liderazgo compartidas, responsabilidad individual y colectiva, tienen un propósito específico, crean productos colectivos, conllevan reuniones abiertas y constantes, se discute, se toman decisiones y se hace el trabajo. Estos procesos, de acuerdo con Jiménez (2009</w:t>
            </w:r>
            <w:r>
              <w:rPr>
                <w:rFonts w:cs="Arial"/>
                <w:bCs/>
                <w:sz w:val="20"/>
                <w:szCs w:val="24"/>
                <w:lang w:val="es-ES_tradnl"/>
              </w:rPr>
              <w:t>, p.</w:t>
            </w:r>
            <w:r w:rsidRPr="00E31400">
              <w:rPr>
                <w:rFonts w:cs="Arial"/>
                <w:bCs/>
                <w:sz w:val="20"/>
                <w:szCs w:val="24"/>
                <w:lang w:val="es-ES_tradnl"/>
              </w:rPr>
              <w:t>97)</w:t>
            </w:r>
            <w:r w:rsidR="0025192E">
              <w:rPr>
                <w:rFonts w:cs="Arial"/>
                <w:bCs/>
                <w:sz w:val="20"/>
                <w:szCs w:val="24"/>
                <w:lang w:val="es-ES_tradnl"/>
              </w:rPr>
              <w:t>,</w:t>
            </w:r>
            <w:r w:rsidRPr="00E31400">
              <w:rPr>
                <w:rFonts w:cs="Arial"/>
                <w:bCs/>
                <w:sz w:val="20"/>
                <w:szCs w:val="24"/>
                <w:lang w:val="es-ES_tradnl"/>
              </w:rPr>
              <w:t xml:space="preserve"> alcanzan resultados que no son “la sumatoria del trabajo en grupo sino el reflejo de su cohesión, de modo que cada miembro del grupo asume una responsabilidad individual para la realización de la actividad.” Los procesos de gestión colaborativa requieren que el talento humano, involucrado en ellos, se encuentre motivado, como lo afirman </w:t>
            </w:r>
            <w:r w:rsidRPr="00E31400">
              <w:rPr>
                <w:sz w:val="20"/>
                <w:lang w:val="es-ES_tradnl"/>
              </w:rPr>
              <w:t>Ivancevich y Matterson (1993), citados por Chiavenato (2009a), los integrantes de un grupo se encuentran motivados para hacer su labor en conjunto, se perciben como una unidad en interacción, contribuyen desde sus posibilidades a los procesos grupales e interactúan afrontando momentos de acuerdo y desacuerdo.</w:t>
            </w:r>
          </w:p>
        </w:tc>
        <w:tc>
          <w:tcPr>
            <w:tcW w:w="2268" w:type="dxa"/>
          </w:tcPr>
          <w:p w14:paraId="032EF8D8" w14:textId="77777777" w:rsidR="00AA62EC" w:rsidRPr="00E31400" w:rsidRDefault="00436A8E" w:rsidP="00436A8E">
            <w:pPr>
              <w:spacing w:line="240" w:lineRule="auto"/>
              <w:jc w:val="left"/>
              <w:rPr>
                <w:rFonts w:cs="Arial"/>
                <w:sz w:val="20"/>
                <w:szCs w:val="24"/>
                <w:lang w:val="es-ES_tradnl"/>
              </w:rPr>
            </w:pPr>
            <w:r>
              <w:rPr>
                <w:rFonts w:cs="Arial"/>
                <w:sz w:val="20"/>
                <w:szCs w:val="24"/>
                <w:lang w:val="es-ES_tradnl"/>
              </w:rPr>
              <w:t>L</w:t>
            </w:r>
            <w:r w:rsidR="00AA62EC" w:rsidRPr="00E31400">
              <w:rPr>
                <w:rFonts w:cs="Arial"/>
                <w:sz w:val="20"/>
                <w:szCs w:val="24"/>
                <w:lang w:val="es-ES_tradnl"/>
              </w:rPr>
              <w:t xml:space="preserve">os </w:t>
            </w:r>
            <w:r>
              <w:rPr>
                <w:rFonts w:cs="Arial"/>
                <w:sz w:val="20"/>
                <w:szCs w:val="24"/>
                <w:lang w:val="es-ES_tradnl"/>
              </w:rPr>
              <w:t xml:space="preserve">grupos musicales gestionan su actuar bajo los principios de la </w:t>
            </w:r>
            <w:r w:rsidR="00AA62EC" w:rsidRPr="00E31400">
              <w:rPr>
                <w:rFonts w:cs="Arial"/>
                <w:sz w:val="20"/>
                <w:szCs w:val="24"/>
                <w:lang w:val="es-ES_tradnl"/>
              </w:rPr>
              <w:t>gestión colaborativa</w:t>
            </w:r>
            <w:r>
              <w:rPr>
                <w:rFonts w:cs="Arial"/>
                <w:sz w:val="20"/>
                <w:szCs w:val="24"/>
                <w:lang w:val="es-ES_tradnl"/>
              </w:rPr>
              <w:t>, la cual se refleja en su comportamiento como equipo de trabajo, liderazgo compartido, responsabilidades compartidas, facultamiento de sus integrantes, altos índices de motivación, entre otros. E</w:t>
            </w:r>
            <w:r w:rsidR="00AA62EC" w:rsidRPr="00E31400">
              <w:rPr>
                <w:rFonts w:cs="Arial"/>
                <w:sz w:val="20"/>
                <w:szCs w:val="24"/>
                <w:lang w:val="es-ES_tradnl"/>
              </w:rPr>
              <w:t>l proyecto extracurricular “Banda Instrumental Escuela Riojalandia”</w:t>
            </w:r>
            <w:r>
              <w:rPr>
                <w:rFonts w:cs="Arial"/>
                <w:sz w:val="20"/>
                <w:szCs w:val="24"/>
                <w:lang w:val="es-ES_tradnl"/>
              </w:rPr>
              <w:t xml:space="preserve">, en calidad de grupo instrumental, debe comportarse de acuerdo a lo definido como trabajo colaborativo, por esto, su gestión debe ser producto de la cohesión de grupo, la ejecución de las obras responde a un trabajo en equipo y no a la suma de individualidades, involucrando </w:t>
            </w:r>
            <w:r w:rsidR="00AA62EC" w:rsidRPr="00E31400">
              <w:rPr>
                <w:rFonts w:cs="Arial"/>
                <w:sz w:val="20"/>
                <w:szCs w:val="24"/>
                <w:lang w:val="es-ES_tradnl"/>
              </w:rPr>
              <w:t xml:space="preserve">altas dosis de responsabilidad y funciones de liderazgo para cada integrante, </w:t>
            </w:r>
            <w:r>
              <w:rPr>
                <w:rFonts w:cs="Arial"/>
                <w:sz w:val="20"/>
                <w:szCs w:val="24"/>
                <w:lang w:val="es-ES_tradnl"/>
              </w:rPr>
              <w:t xml:space="preserve">con tomas de </w:t>
            </w:r>
            <w:r w:rsidR="00AA62EC" w:rsidRPr="00E31400">
              <w:rPr>
                <w:rFonts w:cs="Arial"/>
                <w:sz w:val="20"/>
                <w:szCs w:val="24"/>
                <w:lang w:val="es-ES_tradnl"/>
              </w:rPr>
              <w:t xml:space="preserve">decisión en grupo, </w:t>
            </w:r>
            <w:r>
              <w:rPr>
                <w:rFonts w:cs="Arial"/>
                <w:sz w:val="20"/>
                <w:szCs w:val="24"/>
                <w:lang w:val="es-ES_tradnl"/>
              </w:rPr>
              <w:t xml:space="preserve">para la consecución de </w:t>
            </w:r>
            <w:r w:rsidR="00AA62EC" w:rsidRPr="00E31400">
              <w:rPr>
                <w:rFonts w:cs="Arial"/>
                <w:sz w:val="20"/>
                <w:szCs w:val="24"/>
                <w:lang w:val="es-ES_tradnl"/>
              </w:rPr>
              <w:t xml:space="preserve">objetivos precisos y </w:t>
            </w:r>
            <w:r>
              <w:rPr>
                <w:rFonts w:cs="Arial"/>
                <w:sz w:val="20"/>
                <w:szCs w:val="24"/>
                <w:lang w:val="es-ES_tradnl"/>
              </w:rPr>
              <w:t xml:space="preserve">promoviendo un </w:t>
            </w:r>
            <w:r w:rsidR="00AA62EC" w:rsidRPr="00E31400">
              <w:rPr>
                <w:rFonts w:cs="Arial"/>
                <w:sz w:val="20"/>
                <w:szCs w:val="24"/>
                <w:lang w:val="es-ES_tradnl"/>
              </w:rPr>
              <w:t xml:space="preserve">personal altamente motivado. </w:t>
            </w:r>
          </w:p>
        </w:tc>
        <w:tc>
          <w:tcPr>
            <w:tcW w:w="2268" w:type="dxa"/>
          </w:tcPr>
          <w:p w14:paraId="3C0D1D5B" w14:textId="77777777" w:rsidR="00AA62EC" w:rsidRPr="00E31400" w:rsidRDefault="00AA62EC" w:rsidP="00436A8E">
            <w:pPr>
              <w:spacing w:line="240" w:lineRule="auto"/>
              <w:jc w:val="left"/>
              <w:rPr>
                <w:rFonts w:cs="Arial"/>
                <w:sz w:val="20"/>
                <w:szCs w:val="24"/>
                <w:lang w:val="es-ES_tradnl"/>
              </w:rPr>
            </w:pPr>
            <w:r w:rsidRPr="00E31400">
              <w:rPr>
                <w:rFonts w:cs="Arial"/>
                <w:b/>
                <w:sz w:val="20"/>
                <w:szCs w:val="24"/>
                <w:lang w:val="es-ES_tradnl"/>
              </w:rPr>
              <w:t>I.</w:t>
            </w:r>
            <w:r w:rsidRPr="00E31400">
              <w:rPr>
                <w:rFonts w:cs="Arial"/>
                <w:sz w:val="20"/>
                <w:szCs w:val="24"/>
                <w:lang w:val="es-ES_tradnl"/>
              </w:rPr>
              <w:t xml:space="preserve"> Procesos de gestión llevados a cabo cumpliendo las siguientes características:</w:t>
            </w:r>
          </w:p>
          <w:p w14:paraId="5E2C1050" w14:textId="77777777" w:rsidR="00AA62EC" w:rsidRPr="00E31400" w:rsidRDefault="00AA62EC" w:rsidP="00436A8E">
            <w:pPr>
              <w:numPr>
                <w:ilvl w:val="0"/>
                <w:numId w:val="42"/>
              </w:numPr>
              <w:spacing w:line="240" w:lineRule="auto"/>
              <w:jc w:val="left"/>
              <w:rPr>
                <w:rFonts w:cs="Arial"/>
                <w:sz w:val="20"/>
                <w:szCs w:val="24"/>
                <w:lang w:val="es-ES_tradnl"/>
              </w:rPr>
            </w:pPr>
            <w:r w:rsidRPr="00E31400">
              <w:rPr>
                <w:rFonts w:cs="Arial"/>
                <w:sz w:val="20"/>
                <w:szCs w:val="24"/>
                <w:lang w:val="es-ES_tradnl"/>
              </w:rPr>
              <w:t>Se realizan en equipos de trabajo,</w:t>
            </w:r>
          </w:p>
          <w:p w14:paraId="5B7ABF40" w14:textId="77777777" w:rsidR="00AA62EC" w:rsidRPr="00E31400" w:rsidRDefault="00AA62EC" w:rsidP="00436A8E">
            <w:pPr>
              <w:numPr>
                <w:ilvl w:val="0"/>
                <w:numId w:val="42"/>
              </w:numPr>
              <w:spacing w:line="240" w:lineRule="auto"/>
              <w:jc w:val="left"/>
              <w:rPr>
                <w:rFonts w:cs="Arial"/>
                <w:sz w:val="20"/>
                <w:szCs w:val="24"/>
                <w:lang w:val="es-ES_tradnl"/>
              </w:rPr>
            </w:pPr>
            <w:r w:rsidRPr="00E31400">
              <w:rPr>
                <w:rFonts w:cs="Arial"/>
                <w:sz w:val="20"/>
                <w:szCs w:val="24"/>
                <w:lang w:val="es-ES_tradnl"/>
              </w:rPr>
              <w:t>Cada integrante es responsable de su trabajo,</w:t>
            </w:r>
          </w:p>
          <w:p w14:paraId="0F07F390" w14:textId="77777777" w:rsidR="00AA62EC" w:rsidRPr="00E31400" w:rsidRDefault="00AA62EC" w:rsidP="00436A8E">
            <w:pPr>
              <w:numPr>
                <w:ilvl w:val="0"/>
                <w:numId w:val="42"/>
              </w:numPr>
              <w:spacing w:line="240" w:lineRule="auto"/>
              <w:jc w:val="left"/>
              <w:rPr>
                <w:rFonts w:cs="Arial"/>
                <w:sz w:val="20"/>
                <w:szCs w:val="24"/>
                <w:lang w:val="es-ES_tradnl"/>
              </w:rPr>
            </w:pPr>
            <w:r w:rsidRPr="00E31400">
              <w:rPr>
                <w:rFonts w:cs="Arial"/>
                <w:sz w:val="20"/>
                <w:szCs w:val="24"/>
                <w:lang w:val="es-ES_tradnl"/>
              </w:rPr>
              <w:t>Para llevar a cabo el trabajo es necesario tomar decisiones en grupo,</w:t>
            </w:r>
          </w:p>
          <w:p w14:paraId="3F1791B6" w14:textId="77777777" w:rsidR="00AA62EC" w:rsidRPr="00E31400" w:rsidRDefault="00AA62EC" w:rsidP="00436A8E">
            <w:pPr>
              <w:numPr>
                <w:ilvl w:val="0"/>
                <w:numId w:val="42"/>
              </w:numPr>
              <w:spacing w:line="240" w:lineRule="auto"/>
              <w:jc w:val="left"/>
              <w:rPr>
                <w:rFonts w:cs="Arial"/>
                <w:sz w:val="20"/>
                <w:szCs w:val="24"/>
                <w:lang w:val="es-ES_tradnl"/>
              </w:rPr>
            </w:pPr>
            <w:r w:rsidRPr="00E31400">
              <w:rPr>
                <w:rFonts w:cs="Arial"/>
                <w:sz w:val="20"/>
                <w:szCs w:val="24"/>
                <w:lang w:val="es-ES_tradnl"/>
              </w:rPr>
              <w:t>Solo se alcanza el éxito mediante el trabajo en equipo,</w:t>
            </w:r>
          </w:p>
          <w:p w14:paraId="063DC804" w14:textId="77777777" w:rsidR="00AA62EC" w:rsidRPr="00E31400" w:rsidRDefault="00AA62EC" w:rsidP="00436A8E">
            <w:pPr>
              <w:numPr>
                <w:ilvl w:val="0"/>
                <w:numId w:val="42"/>
              </w:numPr>
              <w:spacing w:line="240" w:lineRule="auto"/>
              <w:jc w:val="left"/>
              <w:rPr>
                <w:rFonts w:cs="Arial"/>
                <w:sz w:val="20"/>
                <w:szCs w:val="24"/>
                <w:lang w:val="es-ES_tradnl"/>
              </w:rPr>
            </w:pPr>
            <w:r w:rsidRPr="00E31400">
              <w:rPr>
                <w:rFonts w:cs="Arial"/>
                <w:sz w:val="20"/>
                <w:szCs w:val="24"/>
                <w:lang w:val="es-ES_tradnl"/>
              </w:rPr>
              <w:t>Se tiene motivación por lo que se hace.</w:t>
            </w:r>
          </w:p>
        </w:tc>
        <w:tc>
          <w:tcPr>
            <w:tcW w:w="2268" w:type="dxa"/>
          </w:tcPr>
          <w:p w14:paraId="0B2EED37" w14:textId="77777777" w:rsidR="00AA62EC" w:rsidRPr="00E31400" w:rsidRDefault="00AA62EC" w:rsidP="00436A8E">
            <w:pPr>
              <w:spacing w:line="240" w:lineRule="auto"/>
              <w:jc w:val="left"/>
              <w:rPr>
                <w:rFonts w:cs="Arial"/>
                <w:sz w:val="20"/>
                <w:szCs w:val="24"/>
                <w:lang w:val="es-ES_tradnl"/>
              </w:rPr>
            </w:pPr>
            <w:r w:rsidRPr="00E31400">
              <w:rPr>
                <w:rFonts w:cs="Arial"/>
                <w:sz w:val="20"/>
                <w:szCs w:val="24"/>
                <w:lang w:val="es-ES_tradnl"/>
              </w:rPr>
              <w:t>Personal docente y administrativo, preguntas D1.1 a D1.9 de la encuesta.</w:t>
            </w:r>
          </w:p>
          <w:p w14:paraId="224F0D75" w14:textId="77777777" w:rsidR="00AA62EC" w:rsidRPr="00E31400" w:rsidRDefault="00AA62EC" w:rsidP="00436A8E">
            <w:pPr>
              <w:spacing w:line="240" w:lineRule="auto"/>
              <w:jc w:val="left"/>
              <w:rPr>
                <w:rFonts w:cs="Arial"/>
                <w:sz w:val="20"/>
                <w:szCs w:val="24"/>
                <w:lang w:val="es-ES_tradnl"/>
              </w:rPr>
            </w:pPr>
          </w:p>
          <w:p w14:paraId="4DC3F701" w14:textId="77777777" w:rsidR="00AA62EC" w:rsidRPr="00E31400" w:rsidRDefault="00AA62EC" w:rsidP="00436A8E">
            <w:pPr>
              <w:spacing w:line="240" w:lineRule="auto"/>
              <w:jc w:val="left"/>
              <w:rPr>
                <w:rFonts w:cs="Arial"/>
                <w:sz w:val="20"/>
                <w:szCs w:val="24"/>
                <w:lang w:val="es-ES_tradnl"/>
              </w:rPr>
            </w:pPr>
            <w:r w:rsidRPr="00E31400">
              <w:rPr>
                <w:rFonts w:cs="Arial"/>
                <w:sz w:val="20"/>
                <w:szCs w:val="24"/>
                <w:lang w:val="es-ES_tradnl"/>
              </w:rPr>
              <w:t>Integrantes de la Banda, preguntas D2.1 a D2.11 de la encuesta.</w:t>
            </w:r>
          </w:p>
          <w:p w14:paraId="71E7AF5C" w14:textId="77777777" w:rsidR="00AA62EC" w:rsidRPr="00E31400" w:rsidRDefault="00AA62EC" w:rsidP="00436A8E">
            <w:pPr>
              <w:spacing w:line="240" w:lineRule="auto"/>
              <w:jc w:val="left"/>
              <w:rPr>
                <w:rFonts w:cs="Arial"/>
                <w:sz w:val="20"/>
                <w:szCs w:val="24"/>
                <w:lang w:val="es-ES_tradnl"/>
              </w:rPr>
            </w:pPr>
          </w:p>
          <w:p w14:paraId="603F5FFF" w14:textId="77777777" w:rsidR="00AA62EC" w:rsidRPr="00E31400" w:rsidRDefault="00AA62EC" w:rsidP="00436A8E">
            <w:pPr>
              <w:spacing w:line="240" w:lineRule="auto"/>
              <w:jc w:val="left"/>
              <w:rPr>
                <w:rFonts w:cs="Arial"/>
                <w:sz w:val="20"/>
                <w:szCs w:val="24"/>
                <w:lang w:val="es-ES_tradnl"/>
              </w:rPr>
            </w:pPr>
            <w:r w:rsidRPr="00E31400">
              <w:rPr>
                <w:rFonts w:cs="Arial"/>
                <w:sz w:val="20"/>
                <w:szCs w:val="24"/>
                <w:lang w:val="es-ES_tradnl"/>
              </w:rPr>
              <w:t>Preguntas n.° 3, 4 y 5 de la entrevista.</w:t>
            </w:r>
          </w:p>
        </w:tc>
      </w:tr>
      <w:tr w:rsidR="00AA62EC" w:rsidRPr="00E31400" w14:paraId="22337569" w14:textId="77777777" w:rsidTr="00436A8E">
        <w:tc>
          <w:tcPr>
            <w:tcW w:w="478" w:type="dxa"/>
            <w:vMerge w:val="restart"/>
          </w:tcPr>
          <w:p w14:paraId="4CB70394" w14:textId="77777777" w:rsidR="00AA62EC" w:rsidRPr="00E31400" w:rsidRDefault="00AA62EC" w:rsidP="00AA62EC">
            <w:pPr>
              <w:spacing w:line="240" w:lineRule="auto"/>
              <w:jc w:val="center"/>
              <w:rPr>
                <w:rFonts w:cs="Arial"/>
                <w:b/>
                <w:sz w:val="20"/>
                <w:szCs w:val="24"/>
                <w:lang w:val="es-ES_tradnl"/>
              </w:rPr>
            </w:pPr>
            <w:r w:rsidRPr="00E31400">
              <w:rPr>
                <w:rFonts w:cs="Arial"/>
                <w:b/>
                <w:sz w:val="20"/>
                <w:szCs w:val="24"/>
                <w:lang w:val="es-ES_tradnl"/>
              </w:rPr>
              <w:t>2</w:t>
            </w:r>
          </w:p>
        </w:tc>
        <w:tc>
          <w:tcPr>
            <w:tcW w:w="1649" w:type="dxa"/>
            <w:vMerge w:val="restart"/>
          </w:tcPr>
          <w:p w14:paraId="24112400" w14:textId="77777777" w:rsidR="00AA62EC" w:rsidRPr="00E31400" w:rsidRDefault="00AA62EC" w:rsidP="00436A8E">
            <w:pPr>
              <w:spacing w:line="240" w:lineRule="auto"/>
              <w:jc w:val="left"/>
              <w:rPr>
                <w:rFonts w:cs="Arial"/>
                <w:sz w:val="20"/>
                <w:szCs w:val="24"/>
                <w:lang w:val="es-ES_tradnl"/>
              </w:rPr>
            </w:pPr>
            <w:r w:rsidRPr="00E31400">
              <w:rPr>
                <w:rFonts w:cs="Arial"/>
                <w:sz w:val="20"/>
                <w:szCs w:val="24"/>
                <w:lang w:val="es-ES_tradnl"/>
              </w:rPr>
              <w:t>Determinar el impacto de los procesos de gestión del proyecto extracurricular “Banda Instrumental Escuela Riojalandia” en este centro educativo</w:t>
            </w:r>
          </w:p>
        </w:tc>
        <w:tc>
          <w:tcPr>
            <w:tcW w:w="1491" w:type="dxa"/>
            <w:vMerge w:val="restart"/>
          </w:tcPr>
          <w:p w14:paraId="409EE8AB" w14:textId="77777777" w:rsidR="00AA62EC" w:rsidRPr="00E31400" w:rsidRDefault="00AA62EC" w:rsidP="00AA62EC">
            <w:pPr>
              <w:spacing w:line="240" w:lineRule="auto"/>
              <w:rPr>
                <w:rFonts w:cs="Arial"/>
                <w:sz w:val="20"/>
                <w:szCs w:val="24"/>
                <w:lang w:val="es-ES_tradnl"/>
              </w:rPr>
            </w:pPr>
            <w:r w:rsidRPr="00E31400">
              <w:rPr>
                <w:rFonts w:cs="Arial"/>
                <w:b/>
                <w:sz w:val="20"/>
                <w:szCs w:val="24"/>
                <w:lang w:val="es-ES_tradnl"/>
              </w:rPr>
              <w:t>I.</w:t>
            </w:r>
            <w:r w:rsidRPr="00E31400">
              <w:rPr>
                <w:rFonts w:cs="Arial"/>
                <w:sz w:val="20"/>
                <w:szCs w:val="24"/>
                <w:lang w:val="es-ES_tradnl"/>
              </w:rPr>
              <w:t xml:space="preserve"> Impacto</w:t>
            </w:r>
            <w:r w:rsidR="00DA7211">
              <w:rPr>
                <w:rFonts w:cs="Arial"/>
                <w:sz w:val="20"/>
                <w:szCs w:val="24"/>
                <w:lang w:val="es-ES_tradnl"/>
              </w:rPr>
              <w:t xml:space="preserve"> de los procesos de gestión.</w:t>
            </w:r>
          </w:p>
        </w:tc>
        <w:tc>
          <w:tcPr>
            <w:tcW w:w="2268" w:type="dxa"/>
            <w:vMerge w:val="restart"/>
          </w:tcPr>
          <w:p w14:paraId="2B50CBB4" w14:textId="77777777" w:rsidR="00AA62EC" w:rsidRPr="00E31400" w:rsidRDefault="00AA62EC" w:rsidP="00436A8E">
            <w:pPr>
              <w:spacing w:line="240" w:lineRule="auto"/>
              <w:jc w:val="left"/>
              <w:rPr>
                <w:rFonts w:cs="Arial"/>
                <w:sz w:val="20"/>
                <w:szCs w:val="24"/>
                <w:lang w:val="es-ES_tradnl"/>
              </w:rPr>
            </w:pPr>
            <w:r w:rsidRPr="00E31400">
              <w:rPr>
                <w:rFonts w:cs="Arial"/>
                <w:sz w:val="20"/>
                <w:szCs w:val="24"/>
                <w:lang w:val="es-ES_tradnl"/>
              </w:rPr>
              <w:t>Impactar o influir es, “] un poder personal que permite a alguien influir en otros por medio de las relaciones existentes. La influencia implica una transacción interpersonal, en la que un individuo actúa para provocar o modificar un comportamiento.” (Chiavenato, 2009a</w:t>
            </w:r>
            <w:r>
              <w:rPr>
                <w:rFonts w:cs="Arial"/>
                <w:sz w:val="20"/>
                <w:szCs w:val="24"/>
                <w:lang w:val="es-ES_tradnl"/>
              </w:rPr>
              <w:t>, p.</w:t>
            </w:r>
            <w:r w:rsidRPr="00E31400">
              <w:rPr>
                <w:rFonts w:cs="Arial"/>
                <w:sz w:val="20"/>
                <w:szCs w:val="24"/>
                <w:lang w:val="es-ES_tradnl"/>
              </w:rPr>
              <w:t>336). Proceso administrativo de un área en particular, visto como fuente de conocimiento, orientación, inspiración y efectividad para realizar una acción.</w:t>
            </w:r>
          </w:p>
        </w:tc>
        <w:tc>
          <w:tcPr>
            <w:tcW w:w="2268" w:type="dxa"/>
            <w:vMerge w:val="restart"/>
          </w:tcPr>
          <w:p w14:paraId="55A37B3A" w14:textId="77777777" w:rsidR="00AA62EC" w:rsidRPr="00E31400" w:rsidRDefault="00AA62EC" w:rsidP="00436A8E">
            <w:pPr>
              <w:spacing w:line="240" w:lineRule="auto"/>
              <w:jc w:val="left"/>
              <w:rPr>
                <w:rFonts w:cs="Arial"/>
                <w:sz w:val="20"/>
                <w:szCs w:val="24"/>
                <w:lang w:val="es-ES_tradnl"/>
              </w:rPr>
            </w:pPr>
            <w:r w:rsidRPr="00E31400">
              <w:rPr>
                <w:rFonts w:cs="Arial"/>
                <w:sz w:val="20"/>
                <w:szCs w:val="24"/>
                <w:lang w:val="es-ES_tradnl"/>
              </w:rPr>
              <w:t xml:space="preserve">Para la presente investigación, el impacto de los procesos de gestión se divide en dos áreas, </w:t>
            </w:r>
          </w:p>
          <w:p w14:paraId="7BBB3ACE" w14:textId="77777777" w:rsidR="00AA62EC" w:rsidRPr="00E31400" w:rsidRDefault="00AA62EC" w:rsidP="00436A8E">
            <w:pPr>
              <w:numPr>
                <w:ilvl w:val="0"/>
                <w:numId w:val="44"/>
              </w:numPr>
              <w:spacing w:line="240" w:lineRule="auto"/>
              <w:jc w:val="left"/>
              <w:rPr>
                <w:rFonts w:cs="Arial"/>
                <w:sz w:val="20"/>
                <w:szCs w:val="24"/>
                <w:lang w:val="es-ES_tradnl"/>
              </w:rPr>
            </w:pPr>
            <w:r w:rsidRPr="00E31400">
              <w:rPr>
                <w:rFonts w:cs="Arial"/>
                <w:sz w:val="20"/>
                <w:szCs w:val="24"/>
                <w:lang w:val="es-ES_tradnl"/>
              </w:rPr>
              <w:t>Impacto de la gestión administrativa en los integrantes de la Banda e,</w:t>
            </w:r>
          </w:p>
          <w:p w14:paraId="58CBEFC3" w14:textId="77777777" w:rsidR="00AA62EC" w:rsidRPr="00E31400" w:rsidRDefault="00AA62EC" w:rsidP="00436A8E">
            <w:pPr>
              <w:numPr>
                <w:ilvl w:val="0"/>
                <w:numId w:val="44"/>
              </w:numPr>
              <w:spacing w:line="240" w:lineRule="auto"/>
              <w:jc w:val="left"/>
              <w:rPr>
                <w:rFonts w:cs="Arial"/>
                <w:sz w:val="20"/>
                <w:szCs w:val="24"/>
                <w:lang w:val="es-ES_tradnl"/>
              </w:rPr>
            </w:pPr>
            <w:r w:rsidRPr="00E31400">
              <w:rPr>
                <w:rFonts w:cs="Arial"/>
                <w:sz w:val="20"/>
                <w:szCs w:val="24"/>
                <w:lang w:val="es-ES_tradnl"/>
              </w:rPr>
              <w:t xml:space="preserve">Impacto del quehacer administrativo de la Banda en la Escuela de Riojalandia. </w:t>
            </w:r>
          </w:p>
        </w:tc>
        <w:tc>
          <w:tcPr>
            <w:tcW w:w="2268" w:type="dxa"/>
          </w:tcPr>
          <w:p w14:paraId="22BA00A8" w14:textId="77777777" w:rsidR="00AA62EC" w:rsidRPr="00E31400" w:rsidRDefault="00AA62EC" w:rsidP="00436A8E">
            <w:pPr>
              <w:spacing w:line="240" w:lineRule="auto"/>
              <w:jc w:val="left"/>
              <w:rPr>
                <w:rFonts w:cs="Arial"/>
                <w:sz w:val="20"/>
                <w:szCs w:val="24"/>
                <w:lang w:val="es-ES_tradnl"/>
              </w:rPr>
            </w:pPr>
            <w:r w:rsidRPr="00E31400">
              <w:rPr>
                <w:rFonts w:cs="Arial"/>
                <w:b/>
                <w:sz w:val="20"/>
                <w:szCs w:val="24"/>
                <w:lang w:val="es-ES_tradnl"/>
              </w:rPr>
              <w:t xml:space="preserve">I. </w:t>
            </w:r>
            <w:r w:rsidRPr="00E31400">
              <w:rPr>
                <w:rFonts w:cs="Arial"/>
                <w:sz w:val="20"/>
                <w:szCs w:val="24"/>
                <w:lang w:val="es-ES_tradnl"/>
              </w:rPr>
              <w:t>Impacto de la gestión administrativa sobre la Banda:</w:t>
            </w:r>
          </w:p>
          <w:p w14:paraId="54B7E753" w14:textId="77777777" w:rsidR="00AA62EC" w:rsidRPr="00E31400" w:rsidRDefault="00AA62EC" w:rsidP="00436A8E">
            <w:pPr>
              <w:numPr>
                <w:ilvl w:val="0"/>
                <w:numId w:val="45"/>
              </w:numPr>
              <w:spacing w:line="240" w:lineRule="auto"/>
              <w:jc w:val="left"/>
              <w:rPr>
                <w:rFonts w:cs="Arial"/>
                <w:sz w:val="20"/>
                <w:szCs w:val="24"/>
                <w:lang w:val="es-ES_tradnl"/>
              </w:rPr>
            </w:pPr>
            <w:r w:rsidRPr="00E31400">
              <w:rPr>
                <w:rFonts w:cs="Arial"/>
                <w:sz w:val="20"/>
                <w:szCs w:val="24"/>
                <w:lang w:val="es-ES_tradnl"/>
              </w:rPr>
              <w:t>Rendimiento académico de los y las estudiantes integrantes de la Banda,</w:t>
            </w:r>
          </w:p>
          <w:p w14:paraId="2E324122" w14:textId="77777777" w:rsidR="00AA62EC" w:rsidRPr="00E31400" w:rsidRDefault="00AA62EC" w:rsidP="00436A8E">
            <w:pPr>
              <w:numPr>
                <w:ilvl w:val="0"/>
                <w:numId w:val="45"/>
              </w:numPr>
              <w:spacing w:line="240" w:lineRule="auto"/>
              <w:jc w:val="left"/>
              <w:rPr>
                <w:rFonts w:cs="Arial"/>
                <w:sz w:val="20"/>
                <w:szCs w:val="24"/>
                <w:lang w:val="es-ES_tradnl"/>
              </w:rPr>
            </w:pPr>
            <w:r w:rsidRPr="00E31400">
              <w:rPr>
                <w:rFonts w:cs="Arial"/>
                <w:sz w:val="20"/>
                <w:szCs w:val="24"/>
                <w:lang w:val="es-ES_tradnl"/>
              </w:rPr>
              <w:t>Porcentaje de deserción entre los integrantes de la Banda,</w:t>
            </w:r>
          </w:p>
          <w:p w14:paraId="58F970FE" w14:textId="77777777" w:rsidR="00AA62EC" w:rsidRPr="00E31400" w:rsidRDefault="00AA62EC" w:rsidP="00436A8E">
            <w:pPr>
              <w:numPr>
                <w:ilvl w:val="0"/>
                <w:numId w:val="45"/>
              </w:numPr>
              <w:spacing w:line="240" w:lineRule="auto"/>
              <w:jc w:val="left"/>
              <w:rPr>
                <w:rFonts w:cs="Arial"/>
                <w:sz w:val="20"/>
                <w:szCs w:val="24"/>
                <w:lang w:val="es-ES_tradnl"/>
              </w:rPr>
            </w:pPr>
            <w:r w:rsidRPr="00E31400">
              <w:rPr>
                <w:rFonts w:cs="Arial"/>
                <w:sz w:val="20"/>
                <w:szCs w:val="24"/>
                <w:lang w:val="es-ES_tradnl"/>
              </w:rPr>
              <w:t>Grado de motivación de los y las integrantes de la Banda respecto a su formación académica.</w:t>
            </w:r>
          </w:p>
        </w:tc>
        <w:tc>
          <w:tcPr>
            <w:tcW w:w="2268" w:type="dxa"/>
          </w:tcPr>
          <w:p w14:paraId="7470B097" w14:textId="77777777" w:rsidR="00AA62EC" w:rsidRPr="00E31400" w:rsidRDefault="00AA62EC" w:rsidP="00436A8E">
            <w:pPr>
              <w:spacing w:line="240" w:lineRule="auto"/>
              <w:jc w:val="left"/>
              <w:rPr>
                <w:rFonts w:cs="Arial"/>
                <w:sz w:val="20"/>
                <w:szCs w:val="24"/>
                <w:lang w:val="es-ES_tradnl"/>
              </w:rPr>
            </w:pPr>
            <w:r w:rsidRPr="00E31400">
              <w:rPr>
                <w:rFonts w:cs="Arial"/>
                <w:sz w:val="20"/>
                <w:szCs w:val="24"/>
                <w:lang w:val="es-ES_tradnl"/>
              </w:rPr>
              <w:t>Preguntas E1.1 a E1.5 de la encuesta.</w:t>
            </w:r>
          </w:p>
        </w:tc>
      </w:tr>
      <w:tr w:rsidR="00AA62EC" w:rsidRPr="00E31400" w14:paraId="2D478197" w14:textId="77777777" w:rsidTr="00436A8E">
        <w:tc>
          <w:tcPr>
            <w:tcW w:w="478" w:type="dxa"/>
            <w:vMerge/>
          </w:tcPr>
          <w:p w14:paraId="2B2C0DFE" w14:textId="77777777" w:rsidR="00AA62EC" w:rsidRPr="00E31400" w:rsidRDefault="00AA62EC" w:rsidP="00AA62EC">
            <w:pPr>
              <w:spacing w:line="240" w:lineRule="auto"/>
              <w:jc w:val="center"/>
              <w:rPr>
                <w:rFonts w:cs="Arial"/>
                <w:b/>
                <w:sz w:val="20"/>
                <w:szCs w:val="24"/>
                <w:lang w:val="es-ES_tradnl"/>
              </w:rPr>
            </w:pPr>
          </w:p>
        </w:tc>
        <w:tc>
          <w:tcPr>
            <w:tcW w:w="1649" w:type="dxa"/>
            <w:vMerge/>
          </w:tcPr>
          <w:p w14:paraId="5421A2BD" w14:textId="77777777" w:rsidR="00AA62EC" w:rsidRPr="00E31400" w:rsidRDefault="00AA62EC" w:rsidP="00436A8E">
            <w:pPr>
              <w:spacing w:line="240" w:lineRule="auto"/>
              <w:jc w:val="left"/>
              <w:rPr>
                <w:rFonts w:cs="Arial"/>
                <w:sz w:val="20"/>
                <w:szCs w:val="24"/>
                <w:lang w:val="es-ES_tradnl"/>
              </w:rPr>
            </w:pPr>
          </w:p>
        </w:tc>
        <w:tc>
          <w:tcPr>
            <w:tcW w:w="1491" w:type="dxa"/>
            <w:vMerge/>
          </w:tcPr>
          <w:p w14:paraId="296D01DB" w14:textId="77777777" w:rsidR="00AA62EC" w:rsidRPr="00E31400" w:rsidRDefault="00AA62EC" w:rsidP="00AA62EC">
            <w:pPr>
              <w:spacing w:line="240" w:lineRule="auto"/>
              <w:rPr>
                <w:rFonts w:cs="Arial"/>
                <w:b/>
                <w:sz w:val="20"/>
                <w:szCs w:val="24"/>
                <w:lang w:val="es-ES_tradnl"/>
              </w:rPr>
            </w:pPr>
          </w:p>
        </w:tc>
        <w:tc>
          <w:tcPr>
            <w:tcW w:w="2268" w:type="dxa"/>
            <w:vMerge/>
          </w:tcPr>
          <w:p w14:paraId="55ECF630" w14:textId="77777777" w:rsidR="00AA62EC" w:rsidRPr="00E31400" w:rsidRDefault="00AA62EC" w:rsidP="00436A8E">
            <w:pPr>
              <w:spacing w:line="240" w:lineRule="auto"/>
              <w:jc w:val="left"/>
              <w:rPr>
                <w:rFonts w:cs="Arial"/>
                <w:sz w:val="20"/>
                <w:szCs w:val="24"/>
                <w:lang w:val="es-ES_tradnl"/>
              </w:rPr>
            </w:pPr>
          </w:p>
        </w:tc>
        <w:tc>
          <w:tcPr>
            <w:tcW w:w="2268" w:type="dxa"/>
            <w:vMerge/>
          </w:tcPr>
          <w:p w14:paraId="7EAD8226" w14:textId="77777777" w:rsidR="00AA62EC" w:rsidRPr="00E31400" w:rsidRDefault="00AA62EC" w:rsidP="00436A8E">
            <w:pPr>
              <w:spacing w:line="240" w:lineRule="auto"/>
              <w:jc w:val="left"/>
              <w:rPr>
                <w:rFonts w:cs="Arial"/>
                <w:sz w:val="20"/>
                <w:szCs w:val="24"/>
                <w:lang w:val="es-ES_tradnl"/>
              </w:rPr>
            </w:pPr>
          </w:p>
        </w:tc>
        <w:tc>
          <w:tcPr>
            <w:tcW w:w="2268" w:type="dxa"/>
          </w:tcPr>
          <w:p w14:paraId="6166EF87" w14:textId="77777777" w:rsidR="00AA62EC" w:rsidRPr="00E31400" w:rsidRDefault="00AA62EC" w:rsidP="00436A8E">
            <w:pPr>
              <w:spacing w:line="240" w:lineRule="auto"/>
              <w:jc w:val="left"/>
              <w:rPr>
                <w:rFonts w:cs="Arial"/>
                <w:sz w:val="20"/>
                <w:szCs w:val="24"/>
                <w:lang w:val="es-ES_tradnl"/>
              </w:rPr>
            </w:pPr>
            <w:r w:rsidRPr="00E31400">
              <w:rPr>
                <w:rFonts w:cs="Arial"/>
                <w:b/>
                <w:sz w:val="20"/>
                <w:szCs w:val="24"/>
                <w:lang w:val="es-ES_tradnl"/>
              </w:rPr>
              <w:t>II.</w:t>
            </w:r>
            <w:r w:rsidRPr="00E31400">
              <w:rPr>
                <w:rFonts w:cs="Arial"/>
                <w:sz w:val="20"/>
                <w:szCs w:val="24"/>
                <w:lang w:val="es-ES_tradnl"/>
              </w:rPr>
              <w:t xml:space="preserve"> Impacto de los procesos de gestión de la Banda en el Centro Educativo:</w:t>
            </w:r>
          </w:p>
          <w:p w14:paraId="44FFF478" w14:textId="77777777" w:rsidR="00AA62EC" w:rsidRPr="00E31400" w:rsidRDefault="00AA62EC" w:rsidP="00436A8E">
            <w:pPr>
              <w:numPr>
                <w:ilvl w:val="0"/>
                <w:numId w:val="46"/>
              </w:numPr>
              <w:spacing w:line="240" w:lineRule="auto"/>
              <w:jc w:val="left"/>
              <w:rPr>
                <w:rFonts w:cs="Arial"/>
                <w:sz w:val="20"/>
                <w:szCs w:val="24"/>
                <w:lang w:val="es-ES_tradnl"/>
              </w:rPr>
            </w:pPr>
            <w:r w:rsidRPr="00E31400">
              <w:rPr>
                <w:rFonts w:cs="Arial"/>
                <w:sz w:val="20"/>
                <w:szCs w:val="24"/>
                <w:lang w:val="es-ES_tradnl"/>
              </w:rPr>
              <w:t>Procesos que solo pueden realizarse en grupo, producen motivación por el trabajo, involucran toma de decisiones grupales, y altas dosis de responsabilidad y liderazgo.</w:t>
            </w:r>
          </w:p>
          <w:p w14:paraId="2A52850C" w14:textId="77777777" w:rsidR="00AA62EC" w:rsidRPr="00E31400" w:rsidRDefault="00AA62EC" w:rsidP="00436A8E">
            <w:pPr>
              <w:numPr>
                <w:ilvl w:val="0"/>
                <w:numId w:val="46"/>
              </w:numPr>
              <w:spacing w:line="240" w:lineRule="auto"/>
              <w:jc w:val="left"/>
              <w:rPr>
                <w:rFonts w:cs="Arial"/>
                <w:sz w:val="20"/>
                <w:szCs w:val="24"/>
                <w:lang w:val="es-ES_tradnl"/>
              </w:rPr>
            </w:pPr>
            <w:r w:rsidRPr="00E31400">
              <w:rPr>
                <w:rFonts w:cs="Arial"/>
                <w:sz w:val="20"/>
                <w:szCs w:val="24"/>
                <w:lang w:val="es-ES_tradnl"/>
              </w:rPr>
              <w:t>Conocimiento que se tiene de la Banda: historia, características, objetivos, asistencia a presentaciones, importancia que tiene para la Escuela de Riojalandia,</w:t>
            </w:r>
          </w:p>
        </w:tc>
        <w:tc>
          <w:tcPr>
            <w:tcW w:w="2268" w:type="dxa"/>
          </w:tcPr>
          <w:p w14:paraId="3AC6F4F4" w14:textId="77777777" w:rsidR="00AA62EC" w:rsidRPr="00E31400" w:rsidRDefault="00AA62EC" w:rsidP="00436A8E">
            <w:pPr>
              <w:spacing w:line="240" w:lineRule="auto"/>
              <w:jc w:val="left"/>
              <w:rPr>
                <w:rFonts w:cs="Arial"/>
                <w:sz w:val="20"/>
                <w:szCs w:val="24"/>
                <w:lang w:val="es-ES_tradnl"/>
              </w:rPr>
            </w:pPr>
            <w:r w:rsidRPr="00E31400">
              <w:rPr>
                <w:rFonts w:cs="Arial"/>
                <w:sz w:val="20"/>
                <w:szCs w:val="24"/>
                <w:lang w:val="es-ES_tradnl"/>
              </w:rPr>
              <w:t>Solo personal docente y administrativo, preguntas E2.1 a E2.8 de la encuesta.</w:t>
            </w:r>
          </w:p>
          <w:p w14:paraId="7DAFF513" w14:textId="77777777" w:rsidR="00AA62EC" w:rsidRPr="00E31400" w:rsidRDefault="00AA62EC" w:rsidP="00436A8E">
            <w:pPr>
              <w:spacing w:line="240" w:lineRule="auto"/>
              <w:jc w:val="left"/>
              <w:rPr>
                <w:rFonts w:cs="Arial"/>
                <w:sz w:val="20"/>
                <w:szCs w:val="24"/>
                <w:lang w:val="es-ES_tradnl"/>
              </w:rPr>
            </w:pPr>
          </w:p>
          <w:p w14:paraId="6259E232" w14:textId="77777777" w:rsidR="00AA62EC" w:rsidRPr="00E31400" w:rsidRDefault="00AA62EC" w:rsidP="00436A8E">
            <w:pPr>
              <w:spacing w:line="240" w:lineRule="auto"/>
              <w:jc w:val="left"/>
              <w:rPr>
                <w:rFonts w:cs="Arial"/>
                <w:sz w:val="20"/>
                <w:szCs w:val="24"/>
                <w:lang w:val="es-ES_tradnl"/>
              </w:rPr>
            </w:pPr>
            <w:r w:rsidRPr="00E31400">
              <w:rPr>
                <w:rFonts w:cs="Arial"/>
                <w:sz w:val="20"/>
                <w:szCs w:val="24"/>
                <w:lang w:val="es-ES_tradnl"/>
              </w:rPr>
              <w:t>Preguntas n.° 6 y 7 de la entrevista.</w:t>
            </w:r>
          </w:p>
        </w:tc>
      </w:tr>
    </w:tbl>
    <w:p w14:paraId="2B434723" w14:textId="77777777" w:rsidR="00AA62EC" w:rsidRPr="001F0486" w:rsidRDefault="00AA62EC" w:rsidP="00AA62EC">
      <w:pPr>
        <w:rPr>
          <w:rFonts w:cs="Arial"/>
          <w:szCs w:val="24"/>
          <w:lang w:val="es-ES_tradnl"/>
        </w:rPr>
        <w:sectPr w:rsidR="00AA62EC" w:rsidRPr="001F0486" w:rsidSect="00B33828">
          <w:type w:val="continuous"/>
          <w:pgSz w:w="15840" w:h="12240" w:orient="landscape"/>
          <w:pgMar w:top="1701" w:right="1440" w:bottom="1800" w:left="2268" w:header="907" w:footer="720" w:gutter="0"/>
          <w:cols w:space="720"/>
          <w:docGrid w:linePitch="299"/>
        </w:sectPr>
      </w:pPr>
    </w:p>
    <w:p w14:paraId="4F0CD5EB" w14:textId="77777777" w:rsidR="00AA62EC" w:rsidRPr="001F0486" w:rsidRDefault="005B6C59" w:rsidP="00701A7D">
      <w:pPr>
        <w:pStyle w:val="Heading3"/>
      </w:pPr>
      <w:bookmarkStart w:id="149" w:name="_Toc310114321"/>
      <w:bookmarkStart w:id="150" w:name="_Toc164399691"/>
      <w:bookmarkStart w:id="151" w:name="_Toc175570670"/>
      <w:r>
        <w:t>5</w:t>
      </w:r>
      <w:r w:rsidR="00740826">
        <w:t xml:space="preserve">.3 </w:t>
      </w:r>
      <w:r w:rsidR="00854F22">
        <w:t>Tipología de los instrumentos</w:t>
      </w:r>
      <w:bookmarkEnd w:id="149"/>
    </w:p>
    <w:p w14:paraId="3A7767CC" w14:textId="77777777" w:rsidR="00740826" w:rsidRDefault="00740826" w:rsidP="00AA62EC"/>
    <w:p w14:paraId="11D5C545" w14:textId="77777777" w:rsidR="00AA62EC" w:rsidRPr="00405AEF" w:rsidRDefault="00F67794" w:rsidP="00AA62EC">
      <w:r>
        <w:tab/>
        <w:t>Los instrumentos utilizados fueron dos: encuesta y entrevista. Los a</w:t>
      </w:r>
      <w:r w:rsidR="00AA62EC" w:rsidRPr="00405AEF">
        <w:t>nexos n.º 3 y n.º 4 muestran las encuestas aplicadas a los y las docentes de la Escuela de Riojalandia y a los y las integrantes de la “Banda Instrumental Escuela Riojalandia”</w:t>
      </w:r>
      <w:r>
        <w:t xml:space="preserve"> y las entrevistas realizadas al director del centro educativo, director de banda, dos integrantes de la banda y dos colaboradores de la banda</w:t>
      </w:r>
      <w:r w:rsidR="00AA62EC" w:rsidRPr="00405AEF">
        <w:t>, respectivamente.</w:t>
      </w:r>
      <w:r w:rsidR="00701A7D">
        <w:t xml:space="preserve"> Estos instrumentos fueron validados mediante la consulta a especialistas.</w:t>
      </w:r>
      <w:r w:rsidR="00AA62EC" w:rsidRPr="00405AEF">
        <w:t xml:space="preserve"> En aras de profundizar más en la recolección de dato</w:t>
      </w:r>
      <w:r w:rsidR="00AA62EC">
        <w:t>s, se presentan los Anexos n.º 3</w:t>
      </w:r>
      <w:r w:rsidR="00AA62EC" w:rsidRPr="00405AEF">
        <w:t>,</w:t>
      </w:r>
      <w:r w:rsidR="00AA62EC">
        <w:t xml:space="preserve"> 4 y 5</w:t>
      </w:r>
      <w:r w:rsidR="00AA62EC" w:rsidRPr="00405AEF">
        <w:t xml:space="preserve"> que cont</w:t>
      </w:r>
      <w:r w:rsidR="00AA62EC">
        <w:t xml:space="preserve">ienen las entrevistas </w:t>
      </w:r>
      <w:r>
        <w:t xml:space="preserve">realizadas </w:t>
      </w:r>
      <w:r w:rsidR="00AA62EC">
        <w:t>al</w:t>
      </w:r>
      <w:r w:rsidR="00AA62EC" w:rsidRPr="00405AEF">
        <w:t xml:space="preserve"> director de la Escuela de Riojalandia, al director, la Promotora Cultural y dos integrantes de la Banda Instrumental Escuela Riojalandia, y a la Presidenta </w:t>
      </w:r>
      <w:r w:rsidR="00AA62EC">
        <w:t xml:space="preserve">de la </w:t>
      </w:r>
      <w:r w:rsidR="00AA62EC" w:rsidRPr="00405AEF">
        <w:t>Junta de la Banda y Co</w:t>
      </w:r>
      <w:r w:rsidR="00AA62EC">
        <w:t>mité de Padres. Los Anexos n.º 6</w:t>
      </w:r>
      <w:r w:rsidR="00AA62EC" w:rsidRPr="00405AEF">
        <w:t xml:space="preserve">, </w:t>
      </w:r>
      <w:r w:rsidR="00AA62EC">
        <w:t>7, 8, 9, 10 y 11</w:t>
      </w:r>
      <w:r w:rsidR="00AA62EC" w:rsidRPr="00405AEF">
        <w:t xml:space="preserve"> contienen las transcripciones de dichas entrevistas</w:t>
      </w:r>
      <w:r w:rsidR="0025192E">
        <w:t>.</w:t>
      </w:r>
    </w:p>
    <w:p w14:paraId="50FD9878" w14:textId="77777777" w:rsidR="00AA62EC" w:rsidRPr="00405AEF" w:rsidRDefault="00AA62EC" w:rsidP="00505872">
      <w:pPr>
        <w:pStyle w:val="EstiloTtulo212pto"/>
      </w:pPr>
    </w:p>
    <w:p w14:paraId="2BCF1A79" w14:textId="77777777" w:rsidR="00AA62EC" w:rsidRPr="00C25BB6" w:rsidRDefault="005B6C59" w:rsidP="00701A7D">
      <w:pPr>
        <w:pStyle w:val="Heading2"/>
      </w:pPr>
      <w:bookmarkStart w:id="152" w:name="_Toc310114322"/>
      <w:bookmarkEnd w:id="150"/>
      <w:bookmarkEnd w:id="151"/>
      <w:r>
        <w:t>5</w:t>
      </w:r>
      <w:r w:rsidR="00740826">
        <w:t xml:space="preserve">.4 </w:t>
      </w:r>
      <w:r w:rsidR="00AA62EC" w:rsidRPr="00C25BB6">
        <w:t>Alcances y Limitaciones</w:t>
      </w:r>
      <w:bookmarkEnd w:id="152"/>
    </w:p>
    <w:p w14:paraId="4337567E" w14:textId="77777777" w:rsidR="00740826" w:rsidRDefault="00740826" w:rsidP="00AA62EC">
      <w:pPr>
        <w:rPr>
          <w:rFonts w:cs="Arial"/>
          <w:b/>
          <w:szCs w:val="24"/>
          <w:lang w:val="es-ES_tradnl"/>
        </w:rPr>
      </w:pPr>
    </w:p>
    <w:p w14:paraId="3CFE0501" w14:textId="77777777" w:rsidR="00AA62EC" w:rsidRPr="001F0486" w:rsidRDefault="00AA62EC" w:rsidP="00AA62EC">
      <w:pPr>
        <w:rPr>
          <w:rFonts w:cs="Arial"/>
          <w:szCs w:val="24"/>
          <w:lang w:val="es-ES_tradnl"/>
        </w:rPr>
      </w:pPr>
      <w:r w:rsidRPr="001F0486">
        <w:rPr>
          <w:rFonts w:cs="Arial"/>
          <w:b/>
          <w:szCs w:val="24"/>
          <w:lang w:val="es-ES_tradnl"/>
        </w:rPr>
        <w:tab/>
      </w:r>
      <w:r w:rsidRPr="001F0486">
        <w:rPr>
          <w:rFonts w:cs="Arial"/>
          <w:szCs w:val="24"/>
          <w:lang w:val="es-ES_tradnl"/>
        </w:rPr>
        <w:t>La investigación propone difundir los resultados entre los directores y directoras de grupos instrum</w:t>
      </w:r>
      <w:r w:rsidR="00E525F4">
        <w:rPr>
          <w:rFonts w:cs="Arial"/>
          <w:szCs w:val="24"/>
          <w:lang w:val="es-ES_tradnl"/>
        </w:rPr>
        <w:t>entales, tanto en el</w:t>
      </w:r>
      <w:r w:rsidRPr="001F0486">
        <w:rPr>
          <w:rFonts w:cs="Arial"/>
          <w:szCs w:val="24"/>
          <w:lang w:val="es-ES_tradnl"/>
        </w:rPr>
        <w:t xml:space="preserve"> nivel profesional (Bandas Nacionales, Orquestas Sinfóni</w:t>
      </w:r>
      <w:r w:rsidR="00E525F4">
        <w:rPr>
          <w:rFonts w:cs="Arial"/>
          <w:szCs w:val="24"/>
          <w:lang w:val="es-ES_tradnl"/>
        </w:rPr>
        <w:t>cas, Filarmónicas, etc.), como en el</w:t>
      </w:r>
      <w:r w:rsidRPr="001F0486">
        <w:rPr>
          <w:rFonts w:cs="Arial"/>
          <w:szCs w:val="24"/>
          <w:lang w:val="es-ES_tradnl"/>
        </w:rPr>
        <w:t xml:space="preserve"> nivel de directores y directoras de ensambles instrumentales en centros educativos de formación general básica y superior, con el objetivo de serle útil a su labor para potenciar lo ya aplicado, en materia de gestión colaborativa, en estos grupos. Por otra parte, es propósito de la investigación, re</w:t>
      </w:r>
      <w:r>
        <w:rPr>
          <w:rFonts w:cs="Arial"/>
          <w:szCs w:val="24"/>
          <w:lang w:val="es-ES_tradnl"/>
        </w:rPr>
        <w:t>tro</w:t>
      </w:r>
      <w:r w:rsidRPr="001F0486">
        <w:rPr>
          <w:rFonts w:cs="Arial"/>
          <w:szCs w:val="24"/>
          <w:lang w:val="es-ES_tradnl"/>
        </w:rPr>
        <w:t>alimentar la labor administrativa en los centros educativos, al propiciar una serie de insumos que, van a contribuir en el desempeño de la gestión en los centros educativos de educación general básica.</w:t>
      </w:r>
    </w:p>
    <w:p w14:paraId="7812BA0C" w14:textId="77777777" w:rsidR="00AA62EC" w:rsidRPr="001F0486" w:rsidRDefault="00AA62EC" w:rsidP="00AA62EC">
      <w:pPr>
        <w:rPr>
          <w:rFonts w:cs="Arial"/>
          <w:szCs w:val="24"/>
          <w:lang w:val="es-ES_tradnl"/>
        </w:rPr>
      </w:pPr>
    </w:p>
    <w:p w14:paraId="01785187" w14:textId="77777777" w:rsidR="00AA62EC" w:rsidRPr="001F0486" w:rsidRDefault="00AA62EC" w:rsidP="00AA62EC">
      <w:pPr>
        <w:rPr>
          <w:rFonts w:cs="Arial"/>
          <w:szCs w:val="24"/>
          <w:lang w:val="es-ES_tradnl"/>
        </w:rPr>
      </w:pPr>
      <w:r w:rsidRPr="001F0486">
        <w:rPr>
          <w:rFonts w:cs="Arial"/>
          <w:szCs w:val="24"/>
          <w:lang w:val="es-ES_tradnl"/>
        </w:rPr>
        <w:tab/>
        <w:t>La educación es una actividad dinámica. Es cambiante y, en estos tiempos, en donde la tecnología cambia el entorno a diario y la humanidad se enfrenta al nuevo paradigma de la globalización, en buena parte causado por la eliminación de las distancias que proporcionan las tecnologías informáticas, el trabajo en equipo, abordado colaborativamente, es una herramienta de primera necesidad. La presente investigación busca suministrar información que coadyuve a la aprehensión de la mutante realidad presente.</w:t>
      </w:r>
    </w:p>
    <w:p w14:paraId="7FDC628F" w14:textId="77777777" w:rsidR="00AA62EC" w:rsidRPr="001F0486" w:rsidRDefault="00AA62EC" w:rsidP="00AA62EC">
      <w:pPr>
        <w:rPr>
          <w:rFonts w:cs="Arial"/>
          <w:szCs w:val="24"/>
          <w:lang w:val="es-ES_tradnl"/>
        </w:rPr>
      </w:pPr>
    </w:p>
    <w:p w14:paraId="44BE02D5" w14:textId="77777777" w:rsidR="00AA62EC" w:rsidRPr="001F0486" w:rsidRDefault="00AA62EC" w:rsidP="00AA62EC">
      <w:pPr>
        <w:rPr>
          <w:rFonts w:cs="Arial"/>
          <w:szCs w:val="24"/>
          <w:lang w:val="es-ES_tradnl"/>
        </w:rPr>
      </w:pPr>
      <w:r w:rsidRPr="001F0486">
        <w:rPr>
          <w:rFonts w:cs="Arial"/>
          <w:b/>
          <w:szCs w:val="24"/>
          <w:lang w:val="es-ES_tradnl"/>
        </w:rPr>
        <w:tab/>
      </w:r>
      <w:r w:rsidRPr="001F0486">
        <w:rPr>
          <w:rFonts w:cs="Arial"/>
          <w:szCs w:val="24"/>
          <w:lang w:val="es-ES_tradnl"/>
        </w:rPr>
        <w:t xml:space="preserve">Se considera limitante de la investigación el tamaño de la muestra </w:t>
      </w:r>
      <w:r>
        <w:rPr>
          <w:rFonts w:cs="Arial"/>
          <w:szCs w:val="24"/>
          <w:lang w:val="es-ES_tradnl"/>
        </w:rPr>
        <w:t xml:space="preserve">al tomar en consideración el tamaño total de funcionarios </w:t>
      </w:r>
      <w:r w:rsidRPr="001F0486">
        <w:rPr>
          <w:rFonts w:cs="Arial"/>
          <w:szCs w:val="24"/>
          <w:lang w:val="es-ES_tradnl"/>
        </w:rPr>
        <w:t>que labor</w:t>
      </w:r>
      <w:r>
        <w:rPr>
          <w:rFonts w:cs="Arial"/>
          <w:szCs w:val="24"/>
          <w:lang w:val="es-ES_tradnl"/>
        </w:rPr>
        <w:t>an en la Escuela de Riojalandia</w:t>
      </w:r>
      <w:r w:rsidRPr="001F0486">
        <w:rPr>
          <w:rFonts w:cs="Arial"/>
          <w:szCs w:val="24"/>
          <w:lang w:val="es-ES_tradnl"/>
        </w:rPr>
        <w:t>.</w:t>
      </w:r>
      <w:r w:rsidR="000D65FD">
        <w:rPr>
          <w:rFonts w:cs="Arial"/>
          <w:szCs w:val="24"/>
          <w:lang w:val="es-ES_tradnl"/>
        </w:rPr>
        <w:t xml:space="preserve"> Es aconsejable aplicar, a la mayoría de funcionarios de la Escuela de Riojalandia e integrantes de la banda, la encuesta y repetir la investigación en otros centros educativos que cuenten con ensambles musicales de amplia trayectoria, en aras de ampliar el conocimiento y fundamentar mejor los resultados.</w:t>
      </w:r>
    </w:p>
    <w:p w14:paraId="487F8690" w14:textId="77777777" w:rsidR="00AA62EC" w:rsidRPr="001F0486" w:rsidRDefault="00AA62EC" w:rsidP="00AA62EC">
      <w:pPr>
        <w:rPr>
          <w:rFonts w:cs="Arial"/>
          <w:szCs w:val="24"/>
          <w:lang w:val="es-ES_tradnl"/>
        </w:rPr>
      </w:pPr>
      <w:r w:rsidRPr="001F0486">
        <w:rPr>
          <w:rFonts w:cs="Arial"/>
          <w:szCs w:val="24"/>
          <w:lang w:val="es-ES_tradnl"/>
        </w:rPr>
        <w:t xml:space="preserve"> </w:t>
      </w:r>
    </w:p>
    <w:p w14:paraId="5F5A0C57" w14:textId="77777777" w:rsidR="00AA62EC" w:rsidRPr="00C25BB6" w:rsidRDefault="00AA62EC" w:rsidP="00740826">
      <w:pPr>
        <w:pStyle w:val="Heading1"/>
        <w:jc w:val="center"/>
      </w:pPr>
      <w:r w:rsidRPr="001F0486">
        <w:br w:type="page"/>
      </w:r>
      <w:bookmarkStart w:id="153" w:name="_Toc310114323"/>
      <w:r w:rsidRPr="00C25BB6">
        <w:t>CAPÍTU</w:t>
      </w:r>
      <w:r w:rsidR="00740826">
        <w:t xml:space="preserve">LO </w:t>
      </w:r>
      <w:r w:rsidRPr="00C25BB6">
        <w:t>V</w:t>
      </w:r>
      <w:r w:rsidR="005B6C59">
        <w:t>I</w:t>
      </w:r>
      <w:r w:rsidRPr="00C25BB6">
        <w:t>. ANÁLISIS DE LA INFORMACIÓN</w:t>
      </w:r>
      <w:bookmarkEnd w:id="153"/>
    </w:p>
    <w:p w14:paraId="1C985121" w14:textId="77777777" w:rsidR="00740826" w:rsidRDefault="00740826" w:rsidP="00AA62EC">
      <w:pPr>
        <w:rPr>
          <w:rFonts w:cs="Arial"/>
          <w:b/>
          <w:szCs w:val="24"/>
          <w:lang w:val="es-ES"/>
        </w:rPr>
      </w:pPr>
    </w:p>
    <w:p w14:paraId="1A6D2B91" w14:textId="77777777" w:rsidR="0029640B" w:rsidRDefault="00546DE9" w:rsidP="00AA62EC">
      <w:pPr>
        <w:rPr>
          <w:rFonts w:cs="Arial"/>
          <w:szCs w:val="24"/>
          <w:lang w:val="es-ES_tradnl"/>
        </w:rPr>
      </w:pPr>
      <w:r>
        <w:rPr>
          <w:rFonts w:cs="Arial"/>
          <w:b/>
          <w:szCs w:val="24"/>
          <w:lang w:val="es-ES_tradnl"/>
        </w:rPr>
        <w:tab/>
      </w:r>
      <w:r>
        <w:rPr>
          <w:rFonts w:cs="Arial"/>
          <w:szCs w:val="24"/>
          <w:lang w:val="es-ES_tradnl"/>
        </w:rPr>
        <w:t>La recopilación de la información mediante encuestas, se hizo g</w:t>
      </w:r>
      <w:r w:rsidR="005F5EFA">
        <w:rPr>
          <w:rFonts w:cs="Arial"/>
          <w:szCs w:val="24"/>
          <w:lang w:val="es-ES_tradnl"/>
        </w:rPr>
        <w:t>racias a la buena disposición del Director de la E</w:t>
      </w:r>
      <w:r>
        <w:rPr>
          <w:rFonts w:cs="Arial"/>
          <w:szCs w:val="24"/>
          <w:lang w:val="es-ES_tradnl"/>
        </w:rPr>
        <w:t>scuela</w:t>
      </w:r>
      <w:r w:rsidR="005F5EFA">
        <w:rPr>
          <w:rFonts w:cs="Arial"/>
          <w:szCs w:val="24"/>
          <w:lang w:val="es-ES_tradnl"/>
        </w:rPr>
        <w:t>,</w:t>
      </w:r>
      <w:r>
        <w:rPr>
          <w:rFonts w:cs="Arial"/>
          <w:szCs w:val="24"/>
          <w:lang w:val="es-ES_tradnl"/>
        </w:rPr>
        <w:t xml:space="preserve"> </w:t>
      </w:r>
      <w:r w:rsidR="005F5EFA">
        <w:rPr>
          <w:rFonts w:cs="Arial"/>
          <w:szCs w:val="24"/>
          <w:lang w:val="es-ES_tradnl"/>
        </w:rPr>
        <w:t xml:space="preserve">al </w:t>
      </w:r>
      <w:r>
        <w:rPr>
          <w:rFonts w:cs="Arial"/>
          <w:szCs w:val="24"/>
          <w:lang w:val="es-ES_tradnl"/>
        </w:rPr>
        <w:t xml:space="preserve">permitir administrarlas durante una reunión de personal. En esto, </w:t>
      </w:r>
      <w:r w:rsidR="00B42A91">
        <w:rPr>
          <w:rFonts w:cs="Arial"/>
          <w:szCs w:val="24"/>
          <w:lang w:val="es-ES_tradnl"/>
        </w:rPr>
        <w:t xml:space="preserve">también </w:t>
      </w:r>
      <w:r>
        <w:rPr>
          <w:rFonts w:cs="Arial"/>
          <w:szCs w:val="24"/>
          <w:lang w:val="es-ES_tradnl"/>
        </w:rPr>
        <w:t>se contó con la colaboración de una profesora de la institución. Las entrevistas fueron co</w:t>
      </w:r>
      <w:r w:rsidR="005F5EFA">
        <w:rPr>
          <w:rFonts w:cs="Arial"/>
          <w:szCs w:val="24"/>
          <w:lang w:val="es-ES_tradnl"/>
        </w:rPr>
        <w:t>ordinadas gracias al apoyo del D</w:t>
      </w:r>
      <w:r>
        <w:rPr>
          <w:rFonts w:cs="Arial"/>
          <w:szCs w:val="24"/>
          <w:lang w:val="es-ES_tradnl"/>
        </w:rPr>
        <w:t>irector d</w:t>
      </w:r>
      <w:r w:rsidR="005F5EFA">
        <w:rPr>
          <w:rFonts w:cs="Arial"/>
          <w:szCs w:val="24"/>
          <w:lang w:val="es-ES_tradnl"/>
        </w:rPr>
        <w:t>e la B</w:t>
      </w:r>
      <w:r>
        <w:rPr>
          <w:rFonts w:cs="Arial"/>
          <w:szCs w:val="24"/>
          <w:lang w:val="es-ES_tradnl"/>
        </w:rPr>
        <w:t xml:space="preserve">anda. </w:t>
      </w:r>
      <w:r w:rsidR="0029640B">
        <w:rPr>
          <w:rFonts w:cs="Arial"/>
          <w:szCs w:val="24"/>
          <w:lang w:val="es-ES_tradnl"/>
        </w:rPr>
        <w:t xml:space="preserve">Es deseo del investigador </w:t>
      </w:r>
      <w:r w:rsidR="005F5EFA">
        <w:rPr>
          <w:rFonts w:cs="Arial"/>
          <w:szCs w:val="24"/>
          <w:lang w:val="es-ES_tradnl"/>
        </w:rPr>
        <w:t>agradecer</w:t>
      </w:r>
      <w:r w:rsidR="00B42A91">
        <w:rPr>
          <w:rFonts w:cs="Arial"/>
          <w:szCs w:val="24"/>
          <w:lang w:val="es-ES_tradnl"/>
        </w:rPr>
        <w:t>les</w:t>
      </w:r>
      <w:r w:rsidR="005F5EFA">
        <w:rPr>
          <w:rFonts w:cs="Arial"/>
          <w:szCs w:val="24"/>
          <w:lang w:val="es-ES_tradnl"/>
        </w:rPr>
        <w:t xml:space="preserve"> </w:t>
      </w:r>
      <w:r w:rsidR="00B42A91">
        <w:rPr>
          <w:rFonts w:cs="Arial"/>
          <w:szCs w:val="24"/>
          <w:lang w:val="es-ES_tradnl"/>
        </w:rPr>
        <w:t>por este medio su desinteresada colaboración</w:t>
      </w:r>
      <w:r w:rsidR="005F5EFA">
        <w:rPr>
          <w:rFonts w:cs="Arial"/>
          <w:szCs w:val="24"/>
          <w:lang w:val="es-ES_tradnl"/>
        </w:rPr>
        <w:t xml:space="preserve">. </w:t>
      </w:r>
    </w:p>
    <w:p w14:paraId="692D2593" w14:textId="77777777" w:rsidR="005F5EFA" w:rsidRDefault="005F5EFA" w:rsidP="00AA62EC">
      <w:pPr>
        <w:rPr>
          <w:rFonts w:cs="Arial"/>
          <w:szCs w:val="24"/>
          <w:lang w:val="es-ES_tradnl"/>
        </w:rPr>
      </w:pPr>
    </w:p>
    <w:p w14:paraId="040778AF" w14:textId="77777777" w:rsidR="0029640B" w:rsidRDefault="0029640B" w:rsidP="00AA62EC">
      <w:pPr>
        <w:rPr>
          <w:rFonts w:cs="Arial"/>
          <w:szCs w:val="24"/>
          <w:lang w:val="es-ES_tradnl"/>
        </w:rPr>
      </w:pPr>
      <w:r>
        <w:rPr>
          <w:rFonts w:cs="Arial"/>
          <w:szCs w:val="24"/>
          <w:lang w:val="es-ES_tradnl"/>
        </w:rPr>
        <w:tab/>
        <w:t>Un</w:t>
      </w:r>
      <w:r w:rsidR="005F5EFA">
        <w:rPr>
          <w:rFonts w:cs="Arial"/>
          <w:szCs w:val="24"/>
          <w:lang w:val="es-ES_tradnl"/>
        </w:rPr>
        <w:t>a vez obtenida la información a partir de</w:t>
      </w:r>
      <w:r>
        <w:rPr>
          <w:rFonts w:cs="Arial"/>
          <w:szCs w:val="24"/>
          <w:lang w:val="es-ES_tradnl"/>
        </w:rPr>
        <w:t xml:space="preserve"> las encuestas, </w:t>
      </w:r>
      <w:r w:rsidR="005F5EFA">
        <w:rPr>
          <w:rFonts w:cs="Arial"/>
          <w:szCs w:val="24"/>
          <w:lang w:val="es-ES_tradnl"/>
        </w:rPr>
        <w:t xml:space="preserve">se tabuló </w:t>
      </w:r>
      <w:r>
        <w:rPr>
          <w:rFonts w:cs="Arial"/>
          <w:szCs w:val="24"/>
          <w:lang w:val="es-ES_tradnl"/>
        </w:rPr>
        <w:t xml:space="preserve">para su posterior representación gráfica y </w:t>
      </w:r>
      <w:r w:rsidR="005F5EFA">
        <w:rPr>
          <w:rFonts w:cs="Arial"/>
          <w:szCs w:val="24"/>
          <w:lang w:val="es-ES_tradnl"/>
        </w:rPr>
        <w:t xml:space="preserve">respectivo </w:t>
      </w:r>
      <w:r>
        <w:rPr>
          <w:rFonts w:cs="Arial"/>
          <w:szCs w:val="24"/>
          <w:lang w:val="es-ES_tradnl"/>
        </w:rPr>
        <w:t>análisis. Las entrevistas</w:t>
      </w:r>
      <w:r w:rsidR="007B4AEF">
        <w:rPr>
          <w:rFonts w:cs="Arial"/>
          <w:szCs w:val="24"/>
          <w:lang w:val="es-ES_tradnl"/>
        </w:rPr>
        <w:t>, de acuerdo con esta técnica,</w:t>
      </w:r>
      <w:r>
        <w:rPr>
          <w:rFonts w:cs="Arial"/>
          <w:szCs w:val="24"/>
          <w:lang w:val="es-ES_tradnl"/>
        </w:rPr>
        <w:t xml:space="preserve"> fueron transcritas y se </w:t>
      </w:r>
      <w:r w:rsidR="007B4AEF">
        <w:rPr>
          <w:rFonts w:cs="Arial"/>
          <w:szCs w:val="24"/>
          <w:lang w:val="es-ES_tradnl"/>
        </w:rPr>
        <w:t>encuentran en el archivo del investigador.</w:t>
      </w:r>
    </w:p>
    <w:p w14:paraId="2DAD83DA" w14:textId="77777777" w:rsidR="00F836F4" w:rsidRDefault="00F836F4" w:rsidP="00AA62EC">
      <w:pPr>
        <w:rPr>
          <w:rFonts w:cs="Arial"/>
          <w:szCs w:val="24"/>
          <w:lang w:val="es-ES_tradnl"/>
        </w:rPr>
      </w:pPr>
    </w:p>
    <w:p w14:paraId="74A81776" w14:textId="77777777" w:rsidR="00F836F4" w:rsidRDefault="00F836F4" w:rsidP="00AA62EC">
      <w:pPr>
        <w:rPr>
          <w:rFonts w:cs="Arial"/>
          <w:szCs w:val="24"/>
          <w:lang w:val="es-ES_tradnl"/>
        </w:rPr>
      </w:pPr>
      <w:r>
        <w:rPr>
          <w:rFonts w:cs="Arial"/>
          <w:szCs w:val="24"/>
          <w:lang w:val="es-ES_tradnl"/>
        </w:rPr>
        <w:tab/>
        <w:t>Las encuestas en la secciones A) Datos generales del info</w:t>
      </w:r>
      <w:r w:rsidR="005149B0">
        <w:rPr>
          <w:rFonts w:cs="Arial"/>
          <w:szCs w:val="24"/>
          <w:lang w:val="es-ES_tradnl"/>
        </w:rPr>
        <w:t>rmante y B) Antecedentes, buscaron</w:t>
      </w:r>
      <w:r>
        <w:rPr>
          <w:rFonts w:cs="Arial"/>
          <w:szCs w:val="24"/>
          <w:lang w:val="es-ES_tradnl"/>
        </w:rPr>
        <w:t xml:space="preserve"> perfilar el tipo de informante, su conocimiento sobre procesos de gestión, trabajo en equipo y, si se siente motivado trabajando en este centro educativo</w:t>
      </w:r>
      <w:r w:rsidR="005149B0">
        <w:rPr>
          <w:rFonts w:cs="Arial"/>
          <w:szCs w:val="24"/>
          <w:lang w:val="es-ES_tradnl"/>
        </w:rPr>
        <w:t xml:space="preserve"> o formando parte de la banda</w:t>
      </w:r>
      <w:r>
        <w:rPr>
          <w:rFonts w:cs="Arial"/>
          <w:szCs w:val="24"/>
          <w:lang w:val="es-ES_tradnl"/>
        </w:rPr>
        <w:t>. A continuación se presentan los datos obtenidos.</w:t>
      </w:r>
    </w:p>
    <w:p w14:paraId="6F98FED4" w14:textId="77777777" w:rsidR="00F836F4" w:rsidRDefault="00F836F4" w:rsidP="00AA62EC">
      <w:pPr>
        <w:rPr>
          <w:rFonts w:cs="Arial"/>
          <w:szCs w:val="24"/>
          <w:lang w:val="es-ES_tradnl"/>
        </w:rPr>
      </w:pPr>
    </w:p>
    <w:p w14:paraId="5B74F9AF" w14:textId="77777777" w:rsidR="00AA5E6F" w:rsidRDefault="00AA5E6F" w:rsidP="00AA62EC">
      <w:pPr>
        <w:rPr>
          <w:rFonts w:cs="Arial"/>
          <w:szCs w:val="24"/>
          <w:lang w:val="es-ES_tradnl"/>
        </w:rPr>
      </w:pPr>
      <w:r>
        <w:rPr>
          <w:rFonts w:cs="Arial"/>
          <w:szCs w:val="24"/>
          <w:lang w:val="es-ES_tradnl"/>
        </w:rPr>
        <w:tab/>
        <w:t>Co</w:t>
      </w:r>
      <w:r w:rsidR="00815007">
        <w:rPr>
          <w:rFonts w:cs="Arial"/>
          <w:szCs w:val="24"/>
          <w:lang w:val="es-ES_tradnl"/>
        </w:rPr>
        <w:t>mo se observa en la tabla n.º 18</w:t>
      </w:r>
      <w:r>
        <w:rPr>
          <w:rFonts w:cs="Arial"/>
          <w:szCs w:val="24"/>
          <w:lang w:val="es-ES_tradnl"/>
        </w:rPr>
        <w:t xml:space="preserve">, el rango de edad de los y las docentes encuestadas es de 24 a 59 años, siendo las mujeres el grupo etario mayor pues se ubican, en mayor cantidad entre los 40 a 51 años. Los varones </w:t>
      </w:r>
      <w:r w:rsidR="005149B0">
        <w:rPr>
          <w:rFonts w:cs="Arial"/>
          <w:szCs w:val="24"/>
          <w:lang w:val="es-ES_tradnl"/>
        </w:rPr>
        <w:t xml:space="preserve">se reparten </w:t>
      </w:r>
      <w:r>
        <w:rPr>
          <w:rFonts w:cs="Arial"/>
          <w:szCs w:val="24"/>
          <w:lang w:val="es-ES_tradnl"/>
        </w:rPr>
        <w:t xml:space="preserve">entre el </w:t>
      </w:r>
      <w:r w:rsidR="005149B0">
        <w:rPr>
          <w:rFonts w:cs="Arial"/>
          <w:szCs w:val="24"/>
          <w:lang w:val="es-ES_tradnl"/>
        </w:rPr>
        <w:t xml:space="preserve">mismo </w:t>
      </w:r>
      <w:r>
        <w:rPr>
          <w:rFonts w:cs="Arial"/>
          <w:szCs w:val="24"/>
          <w:lang w:val="es-ES_tradnl"/>
        </w:rPr>
        <w:t>rango de edad y el grupo que no reportó género</w:t>
      </w:r>
      <w:r w:rsidR="005149B0">
        <w:rPr>
          <w:rFonts w:cs="Arial"/>
          <w:szCs w:val="24"/>
          <w:lang w:val="es-ES_tradnl"/>
        </w:rPr>
        <w:t>, se ubica entre los 32 y</w:t>
      </w:r>
      <w:r>
        <w:rPr>
          <w:rFonts w:cs="Arial"/>
          <w:szCs w:val="24"/>
          <w:lang w:val="es-ES_tradnl"/>
        </w:rPr>
        <w:t xml:space="preserve"> 47 años</w:t>
      </w:r>
      <w:r w:rsidR="005149B0">
        <w:rPr>
          <w:rFonts w:cs="Arial"/>
          <w:szCs w:val="24"/>
          <w:lang w:val="es-ES_tradnl"/>
        </w:rPr>
        <w:t xml:space="preserve"> de edad</w:t>
      </w:r>
      <w:r>
        <w:rPr>
          <w:rFonts w:cs="Arial"/>
          <w:szCs w:val="24"/>
          <w:lang w:val="es-ES_tradnl"/>
        </w:rPr>
        <w:t xml:space="preserve">. En cuanto el tiempo servido en la institución, las mujeres muestran una mayoría en el intervalo de 12 a 15 años, los varones </w:t>
      </w:r>
      <w:r w:rsidR="005149B0">
        <w:rPr>
          <w:rFonts w:cs="Arial"/>
          <w:szCs w:val="24"/>
          <w:lang w:val="es-ES_tradnl"/>
        </w:rPr>
        <w:t xml:space="preserve">en el intervalo </w:t>
      </w:r>
      <w:r>
        <w:rPr>
          <w:rFonts w:cs="Arial"/>
          <w:szCs w:val="24"/>
          <w:lang w:val="es-ES_tradnl"/>
        </w:rPr>
        <w:t>de 0 a 7 años y el grupo que no reporta género de los 0 a 11 años.</w:t>
      </w:r>
    </w:p>
    <w:p w14:paraId="319B935B" w14:textId="77777777" w:rsidR="00AA5E6F" w:rsidRDefault="00AA5E6F" w:rsidP="00AA62EC">
      <w:pPr>
        <w:rPr>
          <w:rFonts w:cs="Arial"/>
          <w:szCs w:val="24"/>
          <w:lang w:val="es-ES_tradnl"/>
        </w:rPr>
      </w:pPr>
    </w:p>
    <w:p w14:paraId="3870C94D" w14:textId="77777777" w:rsidR="00AA5E6F" w:rsidRDefault="00AA5E6F" w:rsidP="00AA62EC">
      <w:pPr>
        <w:rPr>
          <w:rFonts w:cs="Arial"/>
          <w:szCs w:val="24"/>
          <w:lang w:val="es-ES_tradnl"/>
        </w:rPr>
      </w:pPr>
      <w:r>
        <w:rPr>
          <w:rFonts w:cs="Arial"/>
          <w:szCs w:val="24"/>
          <w:lang w:val="es-ES_tradnl"/>
        </w:rPr>
        <w:tab/>
        <w:t>En cuanto a los integrantes de la banda, el rango de edad mayormente entrevistado fue de los 8 a los 15 años, en igualdad de edades entre ambos géneros, con solo una integrante femenina de 20 años edad. El mayor tiempo de integrar a la banda se tiene en el rango de 0 a 3 años, con dos integrantes ubicados en los rangos de 4 a 7 años y 8 a 11 años.</w:t>
      </w:r>
    </w:p>
    <w:p w14:paraId="59E74E23" w14:textId="77777777" w:rsidR="00AA5E6F" w:rsidRDefault="00AA5E6F" w:rsidP="00AA62EC">
      <w:pPr>
        <w:rPr>
          <w:rFonts w:cs="Arial"/>
          <w:szCs w:val="24"/>
          <w:lang w:val="es-ES_tradnl"/>
        </w:rPr>
      </w:pPr>
    </w:p>
    <w:p w14:paraId="19AD7347" w14:textId="77777777" w:rsidR="00265BA7" w:rsidRDefault="00446DBA" w:rsidP="00265BA7">
      <w:pPr>
        <w:spacing w:line="240" w:lineRule="auto"/>
        <w:jc w:val="center"/>
        <w:rPr>
          <w:rFonts w:cs="Arial"/>
          <w:b/>
          <w:szCs w:val="24"/>
          <w:lang w:val="es-ES_tradnl"/>
        </w:rPr>
      </w:pPr>
      <w:r>
        <w:rPr>
          <w:rFonts w:cs="Arial"/>
          <w:b/>
          <w:szCs w:val="24"/>
          <w:lang w:val="es-ES_tradnl"/>
        </w:rPr>
        <w:t>Tabla n.º 1</w:t>
      </w:r>
      <w:r w:rsidR="00BC604A">
        <w:rPr>
          <w:rFonts w:cs="Arial"/>
          <w:b/>
          <w:szCs w:val="24"/>
          <w:lang w:val="es-ES_tradnl"/>
        </w:rPr>
        <w:t>8</w:t>
      </w:r>
      <w:r w:rsidR="00265BA7">
        <w:rPr>
          <w:rFonts w:cs="Arial"/>
          <w:b/>
          <w:szCs w:val="24"/>
          <w:lang w:val="es-ES_tradnl"/>
        </w:rPr>
        <w:t>. Edades de los encuestados, tiempo de servicio y tiempo de integrar la banda. Cuerpo docente e integrantes de la banda</w:t>
      </w:r>
    </w:p>
    <w:p w14:paraId="2E2C271D" w14:textId="77777777" w:rsidR="00265BA7" w:rsidRPr="00546DE9" w:rsidRDefault="00265BA7" w:rsidP="00265BA7">
      <w:pPr>
        <w:spacing w:line="240" w:lineRule="auto"/>
        <w:jc w:val="center"/>
        <w:rPr>
          <w:rFonts w:cs="Arial"/>
          <w:szCs w:val="24"/>
          <w:lang w:val="es-ES_tradnl"/>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242"/>
        <w:gridCol w:w="526"/>
        <w:gridCol w:w="550"/>
        <w:gridCol w:w="767"/>
        <w:gridCol w:w="709"/>
        <w:gridCol w:w="850"/>
      </w:tblGrid>
      <w:tr w:rsidR="00265BA7" w14:paraId="68BBB2F2" w14:textId="77777777" w:rsidTr="0061726A">
        <w:trPr>
          <w:jc w:val="center"/>
        </w:trPr>
        <w:tc>
          <w:tcPr>
            <w:tcW w:w="3085" w:type="dxa"/>
            <w:gridSpan w:val="4"/>
            <w:tcBorders>
              <w:top w:val="single" w:sz="8" w:space="0" w:color="A6A6A6" w:themeColor="background1" w:themeShade="A6"/>
              <w:bottom w:val="single" w:sz="8" w:space="0" w:color="A6A6A6" w:themeColor="background1" w:themeShade="A6"/>
            </w:tcBorders>
          </w:tcPr>
          <w:p w14:paraId="6EE53F7A" w14:textId="77777777" w:rsidR="00265BA7" w:rsidRDefault="00265BA7" w:rsidP="00FA0277">
            <w:pPr>
              <w:spacing w:after="0" w:line="240" w:lineRule="auto"/>
              <w:rPr>
                <w:rFonts w:cs="Arial"/>
                <w:b/>
                <w:szCs w:val="24"/>
                <w:lang w:val="es-ES_tradnl"/>
              </w:rPr>
            </w:pPr>
            <w:r>
              <w:rPr>
                <w:rFonts w:cs="Arial"/>
                <w:b/>
                <w:szCs w:val="24"/>
                <w:lang w:val="es-ES_tradnl"/>
              </w:rPr>
              <w:t>Cuerpo docente</w:t>
            </w:r>
          </w:p>
        </w:tc>
        <w:tc>
          <w:tcPr>
            <w:tcW w:w="1559" w:type="dxa"/>
            <w:gridSpan w:val="2"/>
            <w:tcBorders>
              <w:top w:val="single" w:sz="8" w:space="0" w:color="A6A6A6" w:themeColor="background1" w:themeShade="A6"/>
              <w:bottom w:val="single" w:sz="8" w:space="0" w:color="A6A6A6" w:themeColor="background1" w:themeShade="A6"/>
            </w:tcBorders>
          </w:tcPr>
          <w:p w14:paraId="6BC11125" w14:textId="77777777" w:rsidR="00265BA7" w:rsidRDefault="00265BA7" w:rsidP="00FA0277">
            <w:pPr>
              <w:spacing w:after="0" w:line="240" w:lineRule="auto"/>
              <w:rPr>
                <w:rFonts w:cs="Arial"/>
                <w:b/>
                <w:szCs w:val="24"/>
                <w:lang w:val="es-ES_tradnl"/>
              </w:rPr>
            </w:pPr>
            <w:r>
              <w:rPr>
                <w:rFonts w:cs="Arial"/>
                <w:b/>
                <w:szCs w:val="24"/>
                <w:lang w:val="es-ES_tradnl"/>
              </w:rPr>
              <w:t>Integrantes de la banda</w:t>
            </w:r>
          </w:p>
        </w:tc>
      </w:tr>
      <w:tr w:rsidR="00265BA7" w14:paraId="513EA7F0" w14:textId="77777777" w:rsidTr="0061726A">
        <w:trPr>
          <w:jc w:val="center"/>
        </w:trPr>
        <w:tc>
          <w:tcPr>
            <w:tcW w:w="1242" w:type="dxa"/>
            <w:tcBorders>
              <w:top w:val="single" w:sz="8" w:space="0" w:color="A6A6A6" w:themeColor="background1" w:themeShade="A6"/>
              <w:bottom w:val="single" w:sz="8" w:space="0" w:color="A6A6A6" w:themeColor="background1" w:themeShade="A6"/>
            </w:tcBorders>
          </w:tcPr>
          <w:p w14:paraId="03CCED85" w14:textId="77777777" w:rsidR="00265BA7" w:rsidRPr="00D25947" w:rsidRDefault="00265BA7" w:rsidP="00FA0277">
            <w:pPr>
              <w:spacing w:after="0" w:line="240" w:lineRule="auto"/>
              <w:rPr>
                <w:rFonts w:cs="Arial"/>
                <w:b/>
                <w:szCs w:val="24"/>
                <w:lang w:val="es-ES_tradnl"/>
              </w:rPr>
            </w:pPr>
            <w:r w:rsidRPr="00D25947">
              <w:rPr>
                <w:rFonts w:cs="Arial"/>
                <w:b/>
                <w:szCs w:val="24"/>
                <w:lang w:val="es-ES_tradnl"/>
              </w:rPr>
              <w:t>Rango</w:t>
            </w:r>
          </w:p>
        </w:tc>
        <w:tc>
          <w:tcPr>
            <w:tcW w:w="526" w:type="dxa"/>
            <w:tcBorders>
              <w:top w:val="single" w:sz="8" w:space="0" w:color="A6A6A6" w:themeColor="background1" w:themeShade="A6"/>
              <w:bottom w:val="single" w:sz="8" w:space="0" w:color="A6A6A6" w:themeColor="background1" w:themeShade="A6"/>
            </w:tcBorders>
          </w:tcPr>
          <w:p w14:paraId="67C0C79A" w14:textId="77777777" w:rsidR="00265BA7" w:rsidRPr="00D25947" w:rsidRDefault="00265BA7" w:rsidP="00FA0277">
            <w:pPr>
              <w:spacing w:after="0" w:line="240" w:lineRule="auto"/>
              <w:jc w:val="center"/>
              <w:rPr>
                <w:rFonts w:cs="Arial"/>
                <w:b/>
                <w:szCs w:val="24"/>
                <w:lang w:val="es-ES_tradnl"/>
              </w:rPr>
            </w:pPr>
            <w:r>
              <w:rPr>
                <w:rFonts w:cs="Arial"/>
                <w:b/>
                <w:szCs w:val="24"/>
                <w:lang w:val="es-ES_tradnl"/>
              </w:rPr>
              <w:t>F</w:t>
            </w:r>
          </w:p>
        </w:tc>
        <w:tc>
          <w:tcPr>
            <w:tcW w:w="550" w:type="dxa"/>
            <w:tcBorders>
              <w:top w:val="single" w:sz="8" w:space="0" w:color="A6A6A6" w:themeColor="background1" w:themeShade="A6"/>
              <w:bottom w:val="single" w:sz="8" w:space="0" w:color="A6A6A6" w:themeColor="background1" w:themeShade="A6"/>
            </w:tcBorders>
          </w:tcPr>
          <w:p w14:paraId="69B6594D" w14:textId="77777777" w:rsidR="00265BA7" w:rsidRPr="00D25947" w:rsidRDefault="00265BA7" w:rsidP="00FA0277">
            <w:pPr>
              <w:spacing w:after="0" w:line="240" w:lineRule="auto"/>
              <w:jc w:val="center"/>
              <w:rPr>
                <w:rFonts w:cs="Arial"/>
                <w:b/>
                <w:szCs w:val="24"/>
                <w:lang w:val="es-ES_tradnl"/>
              </w:rPr>
            </w:pPr>
            <w:r>
              <w:rPr>
                <w:rFonts w:cs="Arial"/>
                <w:b/>
                <w:szCs w:val="24"/>
                <w:lang w:val="es-ES_tradnl"/>
              </w:rPr>
              <w:t>M</w:t>
            </w:r>
          </w:p>
        </w:tc>
        <w:tc>
          <w:tcPr>
            <w:tcW w:w="767" w:type="dxa"/>
            <w:tcBorders>
              <w:top w:val="single" w:sz="8" w:space="0" w:color="A6A6A6" w:themeColor="background1" w:themeShade="A6"/>
              <w:bottom w:val="single" w:sz="8" w:space="0" w:color="A6A6A6" w:themeColor="background1" w:themeShade="A6"/>
            </w:tcBorders>
          </w:tcPr>
          <w:p w14:paraId="138CD091" w14:textId="77777777" w:rsidR="00265BA7" w:rsidRPr="00D25947" w:rsidRDefault="00265BA7" w:rsidP="00FA0277">
            <w:pPr>
              <w:spacing w:after="0" w:line="240" w:lineRule="auto"/>
              <w:jc w:val="center"/>
              <w:rPr>
                <w:rFonts w:cs="Arial"/>
                <w:b/>
                <w:szCs w:val="24"/>
                <w:lang w:val="es-ES_tradnl"/>
              </w:rPr>
            </w:pPr>
            <w:r>
              <w:rPr>
                <w:rFonts w:cs="Arial"/>
                <w:b/>
                <w:szCs w:val="24"/>
                <w:lang w:val="es-ES_tradnl"/>
              </w:rPr>
              <w:t>S.</w:t>
            </w:r>
            <w:r w:rsidRPr="00D25947">
              <w:rPr>
                <w:rFonts w:cs="Arial"/>
                <w:b/>
                <w:szCs w:val="24"/>
                <w:lang w:val="es-ES_tradnl"/>
              </w:rPr>
              <w:t xml:space="preserve"> G.</w:t>
            </w:r>
          </w:p>
        </w:tc>
        <w:tc>
          <w:tcPr>
            <w:tcW w:w="709" w:type="dxa"/>
            <w:tcBorders>
              <w:top w:val="single" w:sz="8" w:space="0" w:color="A6A6A6" w:themeColor="background1" w:themeShade="A6"/>
              <w:bottom w:val="single" w:sz="8" w:space="0" w:color="A6A6A6" w:themeColor="background1" w:themeShade="A6"/>
            </w:tcBorders>
          </w:tcPr>
          <w:p w14:paraId="1C2A0C3E" w14:textId="77777777" w:rsidR="00265BA7" w:rsidRPr="00D25947" w:rsidRDefault="00265BA7" w:rsidP="00FA0277">
            <w:pPr>
              <w:spacing w:after="0" w:line="240" w:lineRule="auto"/>
              <w:jc w:val="center"/>
              <w:rPr>
                <w:rFonts w:cs="Arial"/>
                <w:b/>
                <w:szCs w:val="24"/>
                <w:lang w:val="es-ES_tradnl"/>
              </w:rPr>
            </w:pPr>
            <w:r>
              <w:rPr>
                <w:rFonts w:cs="Arial"/>
                <w:b/>
                <w:szCs w:val="24"/>
                <w:lang w:val="es-ES_tradnl"/>
              </w:rPr>
              <w:t>F</w:t>
            </w:r>
          </w:p>
        </w:tc>
        <w:tc>
          <w:tcPr>
            <w:tcW w:w="850" w:type="dxa"/>
            <w:tcBorders>
              <w:top w:val="single" w:sz="8" w:space="0" w:color="A6A6A6" w:themeColor="background1" w:themeShade="A6"/>
              <w:bottom w:val="single" w:sz="8" w:space="0" w:color="A6A6A6" w:themeColor="background1" w:themeShade="A6"/>
            </w:tcBorders>
          </w:tcPr>
          <w:p w14:paraId="14245788" w14:textId="77777777" w:rsidR="00265BA7" w:rsidRPr="00D25947" w:rsidRDefault="00265BA7" w:rsidP="00FA0277">
            <w:pPr>
              <w:spacing w:after="0" w:line="240" w:lineRule="auto"/>
              <w:jc w:val="center"/>
              <w:rPr>
                <w:rFonts w:cs="Arial"/>
                <w:b/>
                <w:szCs w:val="24"/>
                <w:lang w:val="es-ES_tradnl"/>
              </w:rPr>
            </w:pPr>
            <w:r>
              <w:rPr>
                <w:rFonts w:cs="Arial"/>
                <w:b/>
                <w:szCs w:val="24"/>
                <w:lang w:val="es-ES_tradnl"/>
              </w:rPr>
              <w:t>M</w:t>
            </w:r>
          </w:p>
        </w:tc>
      </w:tr>
      <w:tr w:rsidR="00265BA7" w14:paraId="717E9676" w14:textId="77777777" w:rsidTr="0061726A">
        <w:trPr>
          <w:jc w:val="center"/>
        </w:trPr>
        <w:tc>
          <w:tcPr>
            <w:tcW w:w="1242" w:type="dxa"/>
            <w:tcBorders>
              <w:top w:val="single" w:sz="8" w:space="0" w:color="A6A6A6" w:themeColor="background1" w:themeShade="A6"/>
              <w:bottom w:val="single" w:sz="8" w:space="0" w:color="A6A6A6" w:themeColor="background1" w:themeShade="A6"/>
            </w:tcBorders>
          </w:tcPr>
          <w:p w14:paraId="6BBD907B" w14:textId="77777777" w:rsidR="00265BA7" w:rsidRPr="009509C4" w:rsidRDefault="00265BA7" w:rsidP="00FA0277">
            <w:pPr>
              <w:spacing w:after="0" w:line="240" w:lineRule="auto"/>
              <w:rPr>
                <w:rFonts w:cs="Arial"/>
                <w:b/>
                <w:szCs w:val="24"/>
                <w:lang w:val="es-ES_tradnl"/>
              </w:rPr>
            </w:pPr>
            <w:r w:rsidRPr="009509C4">
              <w:rPr>
                <w:rFonts w:cs="Arial"/>
                <w:b/>
                <w:szCs w:val="24"/>
                <w:lang w:val="es-ES_tradnl"/>
              </w:rPr>
              <w:t>Años servidos</w:t>
            </w:r>
          </w:p>
        </w:tc>
        <w:tc>
          <w:tcPr>
            <w:tcW w:w="526" w:type="dxa"/>
            <w:tcBorders>
              <w:top w:val="single" w:sz="8" w:space="0" w:color="A6A6A6" w:themeColor="background1" w:themeShade="A6"/>
              <w:bottom w:val="single" w:sz="8" w:space="0" w:color="A6A6A6" w:themeColor="background1" w:themeShade="A6"/>
            </w:tcBorders>
          </w:tcPr>
          <w:p w14:paraId="625CA6E8" w14:textId="77777777" w:rsidR="00265BA7" w:rsidRDefault="00265BA7" w:rsidP="00FA0277">
            <w:pPr>
              <w:spacing w:after="0" w:line="240" w:lineRule="auto"/>
              <w:jc w:val="center"/>
              <w:rPr>
                <w:rFonts w:cs="Arial"/>
                <w:szCs w:val="24"/>
                <w:lang w:val="es-ES_tradnl"/>
              </w:rPr>
            </w:pPr>
          </w:p>
        </w:tc>
        <w:tc>
          <w:tcPr>
            <w:tcW w:w="550" w:type="dxa"/>
            <w:tcBorders>
              <w:top w:val="single" w:sz="8" w:space="0" w:color="A6A6A6" w:themeColor="background1" w:themeShade="A6"/>
              <w:bottom w:val="single" w:sz="8" w:space="0" w:color="A6A6A6" w:themeColor="background1" w:themeShade="A6"/>
            </w:tcBorders>
          </w:tcPr>
          <w:p w14:paraId="177C0599" w14:textId="77777777" w:rsidR="00265BA7" w:rsidRDefault="00265BA7" w:rsidP="00FA0277">
            <w:pPr>
              <w:spacing w:after="0" w:line="240" w:lineRule="auto"/>
              <w:jc w:val="center"/>
              <w:rPr>
                <w:rFonts w:cs="Arial"/>
                <w:szCs w:val="24"/>
                <w:lang w:val="es-ES_tradnl"/>
              </w:rPr>
            </w:pPr>
          </w:p>
        </w:tc>
        <w:tc>
          <w:tcPr>
            <w:tcW w:w="767" w:type="dxa"/>
            <w:tcBorders>
              <w:top w:val="single" w:sz="8" w:space="0" w:color="A6A6A6" w:themeColor="background1" w:themeShade="A6"/>
              <w:bottom w:val="single" w:sz="8" w:space="0" w:color="A6A6A6" w:themeColor="background1" w:themeShade="A6"/>
            </w:tcBorders>
          </w:tcPr>
          <w:p w14:paraId="0BEF86F7" w14:textId="77777777" w:rsidR="00265BA7" w:rsidRDefault="00265BA7" w:rsidP="00FA0277">
            <w:pPr>
              <w:spacing w:after="0" w:line="240" w:lineRule="auto"/>
              <w:jc w:val="center"/>
              <w:rPr>
                <w:rFonts w:cs="Arial"/>
                <w:szCs w:val="24"/>
                <w:lang w:val="es-ES_tradnl"/>
              </w:rPr>
            </w:pPr>
          </w:p>
        </w:tc>
        <w:tc>
          <w:tcPr>
            <w:tcW w:w="709" w:type="dxa"/>
            <w:tcBorders>
              <w:top w:val="single" w:sz="8" w:space="0" w:color="A6A6A6" w:themeColor="background1" w:themeShade="A6"/>
              <w:bottom w:val="single" w:sz="8" w:space="0" w:color="A6A6A6" w:themeColor="background1" w:themeShade="A6"/>
            </w:tcBorders>
          </w:tcPr>
          <w:p w14:paraId="7F197709" w14:textId="77777777" w:rsidR="00265BA7" w:rsidRDefault="00265BA7" w:rsidP="00FA0277">
            <w:pPr>
              <w:spacing w:after="0" w:line="240" w:lineRule="auto"/>
              <w:jc w:val="center"/>
              <w:rPr>
                <w:rFonts w:cs="Arial"/>
                <w:szCs w:val="24"/>
                <w:lang w:val="es-ES_tradnl"/>
              </w:rPr>
            </w:pPr>
          </w:p>
        </w:tc>
        <w:tc>
          <w:tcPr>
            <w:tcW w:w="850" w:type="dxa"/>
            <w:tcBorders>
              <w:bottom w:val="single" w:sz="8" w:space="0" w:color="A6A6A6" w:themeColor="background1" w:themeShade="A6"/>
            </w:tcBorders>
          </w:tcPr>
          <w:p w14:paraId="0EF89526" w14:textId="77777777" w:rsidR="00265BA7" w:rsidRDefault="00265BA7" w:rsidP="00FA0277">
            <w:pPr>
              <w:spacing w:after="0" w:line="240" w:lineRule="auto"/>
              <w:jc w:val="center"/>
              <w:rPr>
                <w:rFonts w:cs="Arial"/>
                <w:szCs w:val="24"/>
                <w:lang w:val="es-ES_tradnl"/>
              </w:rPr>
            </w:pPr>
          </w:p>
        </w:tc>
      </w:tr>
      <w:tr w:rsidR="00265BA7" w14:paraId="4D6076EC" w14:textId="77777777" w:rsidTr="0061726A">
        <w:trPr>
          <w:jc w:val="center"/>
        </w:trPr>
        <w:tc>
          <w:tcPr>
            <w:tcW w:w="1242" w:type="dxa"/>
            <w:tcBorders>
              <w:top w:val="single" w:sz="8" w:space="0" w:color="A6A6A6" w:themeColor="background1" w:themeShade="A6"/>
            </w:tcBorders>
          </w:tcPr>
          <w:p w14:paraId="205F2DE5" w14:textId="77777777" w:rsidR="00265BA7" w:rsidRDefault="00265BA7" w:rsidP="00FA0277">
            <w:pPr>
              <w:spacing w:after="0" w:line="240" w:lineRule="auto"/>
              <w:rPr>
                <w:rFonts w:cs="Arial"/>
                <w:szCs w:val="24"/>
                <w:lang w:val="es-ES_tradnl"/>
              </w:rPr>
            </w:pPr>
            <w:r>
              <w:rPr>
                <w:rFonts w:cs="Arial"/>
                <w:szCs w:val="24"/>
                <w:lang w:val="es-ES_tradnl"/>
              </w:rPr>
              <w:t>0 – 3</w:t>
            </w:r>
          </w:p>
        </w:tc>
        <w:tc>
          <w:tcPr>
            <w:tcW w:w="526" w:type="dxa"/>
            <w:tcBorders>
              <w:top w:val="single" w:sz="8" w:space="0" w:color="A6A6A6" w:themeColor="background1" w:themeShade="A6"/>
            </w:tcBorders>
          </w:tcPr>
          <w:p w14:paraId="7E707BEF" w14:textId="77777777" w:rsidR="00265BA7" w:rsidRDefault="00265BA7" w:rsidP="00FA0277">
            <w:pPr>
              <w:spacing w:after="0" w:line="240" w:lineRule="auto"/>
              <w:jc w:val="center"/>
              <w:rPr>
                <w:rFonts w:cs="Arial"/>
                <w:szCs w:val="24"/>
                <w:lang w:val="es-ES_tradnl"/>
              </w:rPr>
            </w:pPr>
            <w:r>
              <w:rPr>
                <w:rFonts w:cs="Arial"/>
                <w:szCs w:val="24"/>
                <w:lang w:val="es-ES_tradnl"/>
              </w:rPr>
              <w:t>5</w:t>
            </w:r>
          </w:p>
        </w:tc>
        <w:tc>
          <w:tcPr>
            <w:tcW w:w="550" w:type="dxa"/>
            <w:tcBorders>
              <w:top w:val="single" w:sz="8" w:space="0" w:color="A6A6A6" w:themeColor="background1" w:themeShade="A6"/>
            </w:tcBorders>
          </w:tcPr>
          <w:p w14:paraId="3C4F868C" w14:textId="77777777" w:rsidR="00265BA7" w:rsidRDefault="00265BA7" w:rsidP="00FA0277">
            <w:pPr>
              <w:spacing w:after="0" w:line="240" w:lineRule="auto"/>
              <w:jc w:val="center"/>
              <w:rPr>
                <w:rFonts w:cs="Arial"/>
                <w:szCs w:val="24"/>
                <w:lang w:val="es-ES_tradnl"/>
              </w:rPr>
            </w:pPr>
            <w:r>
              <w:rPr>
                <w:rFonts w:cs="Arial"/>
                <w:szCs w:val="24"/>
                <w:lang w:val="es-ES_tradnl"/>
              </w:rPr>
              <w:t>1</w:t>
            </w:r>
          </w:p>
        </w:tc>
        <w:tc>
          <w:tcPr>
            <w:tcW w:w="767" w:type="dxa"/>
            <w:tcBorders>
              <w:top w:val="single" w:sz="8" w:space="0" w:color="A6A6A6" w:themeColor="background1" w:themeShade="A6"/>
            </w:tcBorders>
          </w:tcPr>
          <w:p w14:paraId="51E9731D" w14:textId="77777777" w:rsidR="00265BA7" w:rsidRDefault="00265BA7" w:rsidP="00FA0277">
            <w:pPr>
              <w:spacing w:after="0" w:line="240" w:lineRule="auto"/>
              <w:jc w:val="center"/>
              <w:rPr>
                <w:rFonts w:cs="Arial"/>
                <w:szCs w:val="24"/>
                <w:lang w:val="es-ES_tradnl"/>
              </w:rPr>
            </w:pPr>
            <w:r>
              <w:rPr>
                <w:rFonts w:cs="Arial"/>
                <w:szCs w:val="24"/>
                <w:lang w:val="es-ES_tradnl"/>
              </w:rPr>
              <w:t>3</w:t>
            </w:r>
          </w:p>
        </w:tc>
        <w:tc>
          <w:tcPr>
            <w:tcW w:w="709" w:type="dxa"/>
            <w:tcBorders>
              <w:top w:val="single" w:sz="8" w:space="0" w:color="A6A6A6" w:themeColor="background1" w:themeShade="A6"/>
            </w:tcBorders>
          </w:tcPr>
          <w:p w14:paraId="03F1F99A" w14:textId="77777777" w:rsidR="00265BA7" w:rsidRDefault="00265BA7" w:rsidP="00FA0277">
            <w:pPr>
              <w:spacing w:after="0" w:line="240" w:lineRule="auto"/>
              <w:jc w:val="center"/>
              <w:rPr>
                <w:rFonts w:cs="Arial"/>
                <w:szCs w:val="24"/>
                <w:lang w:val="es-ES_tradnl"/>
              </w:rPr>
            </w:pPr>
            <w:r>
              <w:rPr>
                <w:rFonts w:cs="Arial"/>
                <w:szCs w:val="24"/>
                <w:lang w:val="es-ES_tradnl"/>
              </w:rPr>
              <w:t>3</w:t>
            </w:r>
          </w:p>
        </w:tc>
        <w:tc>
          <w:tcPr>
            <w:tcW w:w="850" w:type="dxa"/>
            <w:tcBorders>
              <w:top w:val="single" w:sz="8" w:space="0" w:color="A6A6A6" w:themeColor="background1" w:themeShade="A6"/>
            </w:tcBorders>
          </w:tcPr>
          <w:p w14:paraId="75014928" w14:textId="77777777" w:rsidR="00265BA7" w:rsidRDefault="00265BA7" w:rsidP="00FA0277">
            <w:pPr>
              <w:spacing w:after="0" w:line="240" w:lineRule="auto"/>
              <w:jc w:val="center"/>
              <w:rPr>
                <w:rFonts w:cs="Arial"/>
                <w:szCs w:val="24"/>
                <w:lang w:val="es-ES_tradnl"/>
              </w:rPr>
            </w:pPr>
            <w:r>
              <w:rPr>
                <w:rFonts w:cs="Arial"/>
                <w:szCs w:val="24"/>
                <w:lang w:val="es-ES_tradnl"/>
              </w:rPr>
              <w:t>3</w:t>
            </w:r>
          </w:p>
        </w:tc>
      </w:tr>
      <w:tr w:rsidR="00265BA7" w14:paraId="52097DFA" w14:textId="77777777" w:rsidTr="0061726A">
        <w:trPr>
          <w:jc w:val="center"/>
        </w:trPr>
        <w:tc>
          <w:tcPr>
            <w:tcW w:w="1242" w:type="dxa"/>
          </w:tcPr>
          <w:p w14:paraId="08BF0B16" w14:textId="77777777" w:rsidR="00265BA7" w:rsidRDefault="00265BA7" w:rsidP="00FA0277">
            <w:pPr>
              <w:spacing w:after="0" w:line="240" w:lineRule="auto"/>
              <w:rPr>
                <w:rFonts w:cs="Arial"/>
                <w:szCs w:val="24"/>
                <w:lang w:val="es-ES_tradnl"/>
              </w:rPr>
            </w:pPr>
            <w:r>
              <w:rPr>
                <w:rFonts w:cs="Arial"/>
                <w:szCs w:val="24"/>
                <w:lang w:val="es-ES_tradnl"/>
              </w:rPr>
              <w:t>4 – 7</w:t>
            </w:r>
          </w:p>
        </w:tc>
        <w:tc>
          <w:tcPr>
            <w:tcW w:w="526" w:type="dxa"/>
          </w:tcPr>
          <w:p w14:paraId="24190C2F" w14:textId="77777777" w:rsidR="00265BA7" w:rsidRDefault="00265BA7" w:rsidP="00FA0277">
            <w:pPr>
              <w:spacing w:after="0" w:line="240" w:lineRule="auto"/>
              <w:jc w:val="center"/>
              <w:rPr>
                <w:rFonts w:cs="Arial"/>
                <w:szCs w:val="24"/>
                <w:lang w:val="es-ES_tradnl"/>
              </w:rPr>
            </w:pPr>
            <w:r>
              <w:rPr>
                <w:rFonts w:cs="Arial"/>
                <w:szCs w:val="24"/>
                <w:lang w:val="es-ES_tradnl"/>
              </w:rPr>
              <w:t>0</w:t>
            </w:r>
          </w:p>
        </w:tc>
        <w:tc>
          <w:tcPr>
            <w:tcW w:w="550" w:type="dxa"/>
          </w:tcPr>
          <w:p w14:paraId="6FF51B99" w14:textId="77777777" w:rsidR="00265BA7" w:rsidRDefault="00265BA7" w:rsidP="00FA0277">
            <w:pPr>
              <w:spacing w:after="0" w:line="240" w:lineRule="auto"/>
              <w:jc w:val="center"/>
              <w:rPr>
                <w:rFonts w:cs="Arial"/>
                <w:szCs w:val="24"/>
                <w:lang w:val="es-ES_tradnl"/>
              </w:rPr>
            </w:pPr>
            <w:r>
              <w:rPr>
                <w:rFonts w:cs="Arial"/>
                <w:szCs w:val="24"/>
                <w:lang w:val="es-ES_tradnl"/>
              </w:rPr>
              <w:t>1</w:t>
            </w:r>
          </w:p>
        </w:tc>
        <w:tc>
          <w:tcPr>
            <w:tcW w:w="767" w:type="dxa"/>
          </w:tcPr>
          <w:p w14:paraId="2930A316" w14:textId="77777777" w:rsidR="00265BA7" w:rsidRDefault="00265BA7" w:rsidP="00FA0277">
            <w:pPr>
              <w:spacing w:after="0" w:line="240" w:lineRule="auto"/>
              <w:jc w:val="center"/>
              <w:rPr>
                <w:rFonts w:cs="Arial"/>
                <w:szCs w:val="24"/>
                <w:lang w:val="es-ES_tradnl"/>
              </w:rPr>
            </w:pPr>
            <w:r>
              <w:rPr>
                <w:rFonts w:cs="Arial"/>
                <w:szCs w:val="24"/>
                <w:lang w:val="es-ES_tradnl"/>
              </w:rPr>
              <w:t>2</w:t>
            </w:r>
          </w:p>
        </w:tc>
        <w:tc>
          <w:tcPr>
            <w:tcW w:w="709" w:type="dxa"/>
          </w:tcPr>
          <w:p w14:paraId="49ED490D" w14:textId="77777777" w:rsidR="00265BA7" w:rsidRDefault="00265BA7" w:rsidP="00FA0277">
            <w:pPr>
              <w:spacing w:after="0" w:line="240" w:lineRule="auto"/>
              <w:jc w:val="center"/>
              <w:rPr>
                <w:rFonts w:cs="Arial"/>
                <w:szCs w:val="24"/>
                <w:lang w:val="es-ES_tradnl"/>
              </w:rPr>
            </w:pPr>
            <w:r>
              <w:rPr>
                <w:rFonts w:cs="Arial"/>
                <w:szCs w:val="24"/>
                <w:lang w:val="es-ES_tradnl"/>
              </w:rPr>
              <w:t>1</w:t>
            </w:r>
          </w:p>
        </w:tc>
        <w:tc>
          <w:tcPr>
            <w:tcW w:w="850" w:type="dxa"/>
          </w:tcPr>
          <w:p w14:paraId="2F184B32" w14:textId="77777777" w:rsidR="00265BA7" w:rsidRDefault="00265BA7" w:rsidP="00FA0277">
            <w:pPr>
              <w:spacing w:after="0" w:line="240" w:lineRule="auto"/>
              <w:jc w:val="center"/>
              <w:rPr>
                <w:rFonts w:cs="Arial"/>
                <w:szCs w:val="24"/>
                <w:lang w:val="es-ES_tradnl"/>
              </w:rPr>
            </w:pPr>
            <w:r>
              <w:rPr>
                <w:rFonts w:cs="Arial"/>
                <w:szCs w:val="24"/>
                <w:lang w:val="es-ES_tradnl"/>
              </w:rPr>
              <w:t>1</w:t>
            </w:r>
          </w:p>
        </w:tc>
      </w:tr>
      <w:tr w:rsidR="00265BA7" w14:paraId="455F432C" w14:textId="77777777" w:rsidTr="0061726A">
        <w:trPr>
          <w:jc w:val="center"/>
        </w:trPr>
        <w:tc>
          <w:tcPr>
            <w:tcW w:w="1242" w:type="dxa"/>
          </w:tcPr>
          <w:p w14:paraId="5132BE3B" w14:textId="77777777" w:rsidR="00265BA7" w:rsidRDefault="00265BA7" w:rsidP="00FA0277">
            <w:pPr>
              <w:spacing w:after="0" w:line="240" w:lineRule="auto"/>
              <w:rPr>
                <w:rFonts w:cs="Arial"/>
                <w:szCs w:val="24"/>
                <w:lang w:val="es-ES_tradnl"/>
              </w:rPr>
            </w:pPr>
            <w:r>
              <w:rPr>
                <w:rFonts w:cs="Arial"/>
                <w:szCs w:val="24"/>
                <w:lang w:val="es-ES_tradnl"/>
              </w:rPr>
              <w:t xml:space="preserve">8 – 11 </w:t>
            </w:r>
          </w:p>
        </w:tc>
        <w:tc>
          <w:tcPr>
            <w:tcW w:w="526" w:type="dxa"/>
          </w:tcPr>
          <w:p w14:paraId="22B8B22E" w14:textId="77777777" w:rsidR="00265BA7" w:rsidRDefault="00265BA7" w:rsidP="00FA0277">
            <w:pPr>
              <w:spacing w:after="0" w:line="240" w:lineRule="auto"/>
              <w:jc w:val="center"/>
              <w:rPr>
                <w:rFonts w:cs="Arial"/>
                <w:szCs w:val="24"/>
                <w:lang w:val="es-ES_tradnl"/>
              </w:rPr>
            </w:pPr>
            <w:r>
              <w:rPr>
                <w:rFonts w:cs="Arial"/>
                <w:szCs w:val="24"/>
                <w:lang w:val="es-ES_tradnl"/>
              </w:rPr>
              <w:t>0</w:t>
            </w:r>
          </w:p>
        </w:tc>
        <w:tc>
          <w:tcPr>
            <w:tcW w:w="550" w:type="dxa"/>
          </w:tcPr>
          <w:p w14:paraId="229852E6" w14:textId="77777777" w:rsidR="00265BA7" w:rsidRDefault="00265BA7" w:rsidP="00FA0277">
            <w:pPr>
              <w:spacing w:after="0" w:line="240" w:lineRule="auto"/>
              <w:jc w:val="center"/>
              <w:rPr>
                <w:rFonts w:cs="Arial"/>
                <w:szCs w:val="24"/>
                <w:lang w:val="es-ES_tradnl"/>
              </w:rPr>
            </w:pPr>
            <w:r>
              <w:rPr>
                <w:rFonts w:cs="Arial"/>
                <w:szCs w:val="24"/>
                <w:lang w:val="es-ES_tradnl"/>
              </w:rPr>
              <w:t>0</w:t>
            </w:r>
          </w:p>
        </w:tc>
        <w:tc>
          <w:tcPr>
            <w:tcW w:w="767" w:type="dxa"/>
          </w:tcPr>
          <w:p w14:paraId="48B10045" w14:textId="77777777" w:rsidR="00265BA7" w:rsidRDefault="00265BA7" w:rsidP="00FA0277">
            <w:pPr>
              <w:spacing w:after="0" w:line="240" w:lineRule="auto"/>
              <w:jc w:val="center"/>
              <w:rPr>
                <w:rFonts w:cs="Arial"/>
                <w:szCs w:val="24"/>
                <w:lang w:val="es-ES_tradnl"/>
              </w:rPr>
            </w:pPr>
            <w:r>
              <w:rPr>
                <w:rFonts w:cs="Arial"/>
                <w:szCs w:val="24"/>
                <w:lang w:val="es-ES_tradnl"/>
              </w:rPr>
              <w:t>3</w:t>
            </w:r>
          </w:p>
        </w:tc>
        <w:tc>
          <w:tcPr>
            <w:tcW w:w="709" w:type="dxa"/>
          </w:tcPr>
          <w:p w14:paraId="4964322E" w14:textId="77777777" w:rsidR="00265BA7" w:rsidRDefault="00265BA7" w:rsidP="00FA0277">
            <w:pPr>
              <w:spacing w:after="0" w:line="240" w:lineRule="auto"/>
              <w:jc w:val="center"/>
              <w:rPr>
                <w:rFonts w:cs="Arial"/>
                <w:szCs w:val="24"/>
                <w:lang w:val="es-ES_tradnl"/>
              </w:rPr>
            </w:pPr>
            <w:r>
              <w:rPr>
                <w:rFonts w:cs="Arial"/>
                <w:szCs w:val="24"/>
                <w:lang w:val="es-ES_tradnl"/>
              </w:rPr>
              <w:t>0</w:t>
            </w:r>
          </w:p>
        </w:tc>
        <w:tc>
          <w:tcPr>
            <w:tcW w:w="850" w:type="dxa"/>
          </w:tcPr>
          <w:p w14:paraId="23E5E3C2" w14:textId="77777777" w:rsidR="00265BA7" w:rsidRDefault="00265BA7" w:rsidP="00FA0277">
            <w:pPr>
              <w:spacing w:after="0" w:line="240" w:lineRule="auto"/>
              <w:jc w:val="center"/>
              <w:rPr>
                <w:rFonts w:cs="Arial"/>
                <w:szCs w:val="24"/>
                <w:lang w:val="es-ES_tradnl"/>
              </w:rPr>
            </w:pPr>
            <w:r>
              <w:rPr>
                <w:rFonts w:cs="Arial"/>
                <w:szCs w:val="24"/>
                <w:lang w:val="es-ES_tradnl"/>
              </w:rPr>
              <w:t>1</w:t>
            </w:r>
          </w:p>
        </w:tc>
      </w:tr>
      <w:tr w:rsidR="00265BA7" w14:paraId="52A48A0A" w14:textId="77777777" w:rsidTr="0061726A">
        <w:trPr>
          <w:jc w:val="center"/>
        </w:trPr>
        <w:tc>
          <w:tcPr>
            <w:tcW w:w="1242" w:type="dxa"/>
          </w:tcPr>
          <w:p w14:paraId="72A0C393" w14:textId="77777777" w:rsidR="00265BA7" w:rsidRDefault="00265BA7" w:rsidP="00FA0277">
            <w:pPr>
              <w:spacing w:after="0" w:line="240" w:lineRule="auto"/>
              <w:rPr>
                <w:rFonts w:cs="Arial"/>
                <w:szCs w:val="24"/>
                <w:lang w:val="es-ES_tradnl"/>
              </w:rPr>
            </w:pPr>
            <w:r>
              <w:rPr>
                <w:rFonts w:cs="Arial"/>
                <w:szCs w:val="24"/>
                <w:lang w:val="es-ES_tradnl"/>
              </w:rPr>
              <w:t>12 – 15</w:t>
            </w:r>
          </w:p>
        </w:tc>
        <w:tc>
          <w:tcPr>
            <w:tcW w:w="526" w:type="dxa"/>
          </w:tcPr>
          <w:p w14:paraId="1C7BE161" w14:textId="77777777" w:rsidR="00265BA7" w:rsidRDefault="00265BA7" w:rsidP="00FA0277">
            <w:pPr>
              <w:spacing w:after="0" w:line="240" w:lineRule="auto"/>
              <w:jc w:val="center"/>
              <w:rPr>
                <w:rFonts w:cs="Arial"/>
                <w:szCs w:val="24"/>
                <w:lang w:val="es-ES_tradnl"/>
              </w:rPr>
            </w:pPr>
            <w:r>
              <w:rPr>
                <w:rFonts w:cs="Arial"/>
                <w:szCs w:val="24"/>
                <w:lang w:val="es-ES_tradnl"/>
              </w:rPr>
              <w:t>9</w:t>
            </w:r>
          </w:p>
        </w:tc>
        <w:tc>
          <w:tcPr>
            <w:tcW w:w="550" w:type="dxa"/>
          </w:tcPr>
          <w:p w14:paraId="57820D32" w14:textId="77777777" w:rsidR="00265BA7" w:rsidRDefault="00265BA7" w:rsidP="00FA0277">
            <w:pPr>
              <w:spacing w:after="0" w:line="240" w:lineRule="auto"/>
              <w:jc w:val="center"/>
              <w:rPr>
                <w:rFonts w:cs="Arial"/>
                <w:szCs w:val="24"/>
                <w:lang w:val="es-ES_tradnl"/>
              </w:rPr>
            </w:pPr>
            <w:r>
              <w:rPr>
                <w:rFonts w:cs="Arial"/>
                <w:szCs w:val="24"/>
                <w:lang w:val="es-ES_tradnl"/>
              </w:rPr>
              <w:t>0</w:t>
            </w:r>
          </w:p>
        </w:tc>
        <w:tc>
          <w:tcPr>
            <w:tcW w:w="767" w:type="dxa"/>
          </w:tcPr>
          <w:p w14:paraId="33411187" w14:textId="77777777" w:rsidR="00265BA7" w:rsidRDefault="00265BA7" w:rsidP="00FA0277">
            <w:pPr>
              <w:spacing w:after="0" w:line="240" w:lineRule="auto"/>
              <w:jc w:val="center"/>
              <w:rPr>
                <w:rFonts w:cs="Arial"/>
                <w:szCs w:val="24"/>
                <w:lang w:val="es-ES_tradnl"/>
              </w:rPr>
            </w:pPr>
            <w:r>
              <w:rPr>
                <w:rFonts w:cs="Arial"/>
                <w:szCs w:val="24"/>
                <w:lang w:val="es-ES_tradnl"/>
              </w:rPr>
              <w:t>0</w:t>
            </w:r>
          </w:p>
        </w:tc>
        <w:tc>
          <w:tcPr>
            <w:tcW w:w="709" w:type="dxa"/>
          </w:tcPr>
          <w:p w14:paraId="624A4421" w14:textId="77777777" w:rsidR="00265BA7" w:rsidRDefault="00265BA7" w:rsidP="00FA0277">
            <w:pPr>
              <w:spacing w:after="0" w:line="240" w:lineRule="auto"/>
              <w:jc w:val="center"/>
              <w:rPr>
                <w:rFonts w:cs="Arial"/>
                <w:szCs w:val="24"/>
                <w:lang w:val="es-ES_tradnl"/>
              </w:rPr>
            </w:pPr>
            <w:r>
              <w:rPr>
                <w:rFonts w:cs="Arial"/>
                <w:szCs w:val="24"/>
                <w:lang w:val="es-ES_tradnl"/>
              </w:rPr>
              <w:t>1</w:t>
            </w:r>
          </w:p>
        </w:tc>
        <w:tc>
          <w:tcPr>
            <w:tcW w:w="850" w:type="dxa"/>
          </w:tcPr>
          <w:p w14:paraId="562488E5" w14:textId="77777777" w:rsidR="00265BA7" w:rsidRDefault="00265BA7" w:rsidP="00FA0277">
            <w:pPr>
              <w:spacing w:after="0" w:line="240" w:lineRule="auto"/>
              <w:jc w:val="center"/>
              <w:rPr>
                <w:rFonts w:cs="Arial"/>
                <w:szCs w:val="24"/>
                <w:lang w:val="es-ES_tradnl"/>
              </w:rPr>
            </w:pPr>
            <w:r>
              <w:rPr>
                <w:rFonts w:cs="Arial"/>
                <w:szCs w:val="24"/>
                <w:lang w:val="es-ES_tradnl"/>
              </w:rPr>
              <w:t>0</w:t>
            </w:r>
          </w:p>
        </w:tc>
      </w:tr>
      <w:tr w:rsidR="00265BA7" w14:paraId="0776A64B" w14:textId="77777777" w:rsidTr="0061726A">
        <w:trPr>
          <w:jc w:val="center"/>
        </w:trPr>
        <w:tc>
          <w:tcPr>
            <w:tcW w:w="1242" w:type="dxa"/>
          </w:tcPr>
          <w:p w14:paraId="0D507B1A" w14:textId="77777777" w:rsidR="00265BA7" w:rsidRDefault="00265BA7" w:rsidP="00FA0277">
            <w:pPr>
              <w:spacing w:after="0" w:line="240" w:lineRule="auto"/>
              <w:rPr>
                <w:rFonts w:cs="Arial"/>
                <w:szCs w:val="24"/>
                <w:lang w:val="es-ES_tradnl"/>
              </w:rPr>
            </w:pPr>
            <w:r>
              <w:rPr>
                <w:rFonts w:cs="Arial"/>
                <w:szCs w:val="24"/>
                <w:lang w:val="es-ES_tradnl"/>
              </w:rPr>
              <w:t>16 – 19</w:t>
            </w:r>
          </w:p>
        </w:tc>
        <w:tc>
          <w:tcPr>
            <w:tcW w:w="526" w:type="dxa"/>
          </w:tcPr>
          <w:p w14:paraId="638F4346" w14:textId="77777777" w:rsidR="00265BA7" w:rsidRDefault="00265BA7" w:rsidP="00FA0277">
            <w:pPr>
              <w:spacing w:after="0" w:line="240" w:lineRule="auto"/>
              <w:jc w:val="center"/>
              <w:rPr>
                <w:rFonts w:cs="Arial"/>
                <w:szCs w:val="24"/>
                <w:lang w:val="es-ES_tradnl"/>
              </w:rPr>
            </w:pPr>
            <w:r>
              <w:rPr>
                <w:rFonts w:cs="Arial"/>
                <w:szCs w:val="24"/>
                <w:lang w:val="es-ES_tradnl"/>
              </w:rPr>
              <w:t>3</w:t>
            </w:r>
          </w:p>
        </w:tc>
        <w:tc>
          <w:tcPr>
            <w:tcW w:w="550" w:type="dxa"/>
          </w:tcPr>
          <w:p w14:paraId="0A14C26E" w14:textId="77777777" w:rsidR="00265BA7" w:rsidRDefault="00265BA7" w:rsidP="00FA0277">
            <w:pPr>
              <w:spacing w:after="0" w:line="240" w:lineRule="auto"/>
              <w:jc w:val="center"/>
              <w:rPr>
                <w:rFonts w:cs="Arial"/>
                <w:szCs w:val="24"/>
                <w:lang w:val="es-ES_tradnl"/>
              </w:rPr>
            </w:pPr>
            <w:r>
              <w:rPr>
                <w:rFonts w:cs="Arial"/>
                <w:szCs w:val="24"/>
                <w:lang w:val="es-ES_tradnl"/>
              </w:rPr>
              <w:t>1</w:t>
            </w:r>
          </w:p>
        </w:tc>
        <w:tc>
          <w:tcPr>
            <w:tcW w:w="767" w:type="dxa"/>
          </w:tcPr>
          <w:p w14:paraId="59739BF3" w14:textId="77777777" w:rsidR="00265BA7" w:rsidRDefault="00265BA7" w:rsidP="00FA0277">
            <w:pPr>
              <w:spacing w:after="0" w:line="240" w:lineRule="auto"/>
              <w:jc w:val="center"/>
              <w:rPr>
                <w:rFonts w:cs="Arial"/>
                <w:szCs w:val="24"/>
                <w:lang w:val="es-ES_tradnl"/>
              </w:rPr>
            </w:pPr>
            <w:r>
              <w:rPr>
                <w:rFonts w:cs="Arial"/>
                <w:szCs w:val="24"/>
                <w:lang w:val="es-ES_tradnl"/>
              </w:rPr>
              <w:t>0</w:t>
            </w:r>
          </w:p>
        </w:tc>
        <w:tc>
          <w:tcPr>
            <w:tcW w:w="709" w:type="dxa"/>
          </w:tcPr>
          <w:p w14:paraId="433296A3" w14:textId="77777777" w:rsidR="00265BA7" w:rsidRDefault="00265BA7" w:rsidP="00FA0277">
            <w:pPr>
              <w:spacing w:after="0" w:line="240" w:lineRule="auto"/>
              <w:jc w:val="center"/>
              <w:rPr>
                <w:rFonts w:cs="Arial"/>
                <w:szCs w:val="24"/>
                <w:lang w:val="es-ES_tradnl"/>
              </w:rPr>
            </w:pPr>
            <w:r>
              <w:rPr>
                <w:rFonts w:cs="Arial"/>
                <w:szCs w:val="24"/>
                <w:lang w:val="es-ES_tradnl"/>
              </w:rPr>
              <w:t>0</w:t>
            </w:r>
          </w:p>
        </w:tc>
        <w:tc>
          <w:tcPr>
            <w:tcW w:w="850" w:type="dxa"/>
          </w:tcPr>
          <w:p w14:paraId="06C9D17F" w14:textId="77777777" w:rsidR="00265BA7" w:rsidRDefault="00265BA7" w:rsidP="00FA0277">
            <w:pPr>
              <w:spacing w:after="0" w:line="240" w:lineRule="auto"/>
              <w:jc w:val="center"/>
              <w:rPr>
                <w:rFonts w:cs="Arial"/>
                <w:szCs w:val="24"/>
                <w:lang w:val="es-ES_tradnl"/>
              </w:rPr>
            </w:pPr>
            <w:r>
              <w:rPr>
                <w:rFonts w:cs="Arial"/>
                <w:szCs w:val="24"/>
                <w:lang w:val="es-ES_tradnl"/>
              </w:rPr>
              <w:t>0</w:t>
            </w:r>
          </w:p>
        </w:tc>
      </w:tr>
      <w:tr w:rsidR="00265BA7" w14:paraId="7E903367" w14:textId="77777777" w:rsidTr="0061726A">
        <w:trPr>
          <w:jc w:val="center"/>
        </w:trPr>
        <w:tc>
          <w:tcPr>
            <w:tcW w:w="1242" w:type="dxa"/>
            <w:tcBorders>
              <w:bottom w:val="single" w:sz="8" w:space="0" w:color="A6A6A6" w:themeColor="background1" w:themeShade="A6"/>
            </w:tcBorders>
          </w:tcPr>
          <w:p w14:paraId="6DD644B7" w14:textId="77777777" w:rsidR="00265BA7" w:rsidRDefault="00265BA7" w:rsidP="00FA0277">
            <w:pPr>
              <w:spacing w:after="0" w:line="240" w:lineRule="auto"/>
              <w:rPr>
                <w:rFonts w:cs="Arial"/>
                <w:szCs w:val="24"/>
                <w:lang w:val="es-ES_tradnl"/>
              </w:rPr>
            </w:pPr>
            <w:r>
              <w:rPr>
                <w:rFonts w:cs="Arial"/>
                <w:szCs w:val="24"/>
                <w:lang w:val="es-ES_tradnl"/>
              </w:rPr>
              <w:t xml:space="preserve">20 – 23 </w:t>
            </w:r>
          </w:p>
        </w:tc>
        <w:tc>
          <w:tcPr>
            <w:tcW w:w="526" w:type="dxa"/>
            <w:tcBorders>
              <w:bottom w:val="single" w:sz="8" w:space="0" w:color="A6A6A6" w:themeColor="background1" w:themeShade="A6"/>
            </w:tcBorders>
          </w:tcPr>
          <w:p w14:paraId="50170688" w14:textId="77777777" w:rsidR="00265BA7" w:rsidRDefault="00265BA7" w:rsidP="00FA0277">
            <w:pPr>
              <w:spacing w:after="0" w:line="240" w:lineRule="auto"/>
              <w:jc w:val="center"/>
              <w:rPr>
                <w:rFonts w:cs="Arial"/>
                <w:szCs w:val="24"/>
                <w:lang w:val="es-ES_tradnl"/>
              </w:rPr>
            </w:pPr>
            <w:r>
              <w:rPr>
                <w:rFonts w:cs="Arial"/>
                <w:szCs w:val="24"/>
                <w:lang w:val="es-ES_tradnl"/>
              </w:rPr>
              <w:t>1</w:t>
            </w:r>
          </w:p>
        </w:tc>
        <w:tc>
          <w:tcPr>
            <w:tcW w:w="550" w:type="dxa"/>
            <w:tcBorders>
              <w:bottom w:val="single" w:sz="8" w:space="0" w:color="A6A6A6" w:themeColor="background1" w:themeShade="A6"/>
            </w:tcBorders>
          </w:tcPr>
          <w:p w14:paraId="1E627888" w14:textId="77777777" w:rsidR="00265BA7" w:rsidRDefault="00265BA7" w:rsidP="00FA0277">
            <w:pPr>
              <w:spacing w:after="0" w:line="240" w:lineRule="auto"/>
              <w:jc w:val="center"/>
              <w:rPr>
                <w:rFonts w:cs="Arial"/>
                <w:szCs w:val="24"/>
                <w:lang w:val="es-ES_tradnl"/>
              </w:rPr>
            </w:pPr>
            <w:r>
              <w:rPr>
                <w:rFonts w:cs="Arial"/>
                <w:szCs w:val="24"/>
                <w:lang w:val="es-ES_tradnl"/>
              </w:rPr>
              <w:t>0</w:t>
            </w:r>
          </w:p>
        </w:tc>
        <w:tc>
          <w:tcPr>
            <w:tcW w:w="767" w:type="dxa"/>
            <w:tcBorders>
              <w:bottom w:val="single" w:sz="8" w:space="0" w:color="A6A6A6" w:themeColor="background1" w:themeShade="A6"/>
            </w:tcBorders>
          </w:tcPr>
          <w:p w14:paraId="42B6CD2D" w14:textId="77777777" w:rsidR="00265BA7" w:rsidRDefault="00265BA7" w:rsidP="00FA0277">
            <w:pPr>
              <w:spacing w:after="0" w:line="240" w:lineRule="auto"/>
              <w:jc w:val="center"/>
              <w:rPr>
                <w:rFonts w:cs="Arial"/>
                <w:szCs w:val="24"/>
                <w:lang w:val="es-ES_tradnl"/>
              </w:rPr>
            </w:pPr>
            <w:r>
              <w:rPr>
                <w:rFonts w:cs="Arial"/>
                <w:szCs w:val="24"/>
                <w:lang w:val="es-ES_tradnl"/>
              </w:rPr>
              <w:t>0</w:t>
            </w:r>
          </w:p>
        </w:tc>
        <w:tc>
          <w:tcPr>
            <w:tcW w:w="709" w:type="dxa"/>
            <w:tcBorders>
              <w:bottom w:val="single" w:sz="8" w:space="0" w:color="A6A6A6" w:themeColor="background1" w:themeShade="A6"/>
            </w:tcBorders>
          </w:tcPr>
          <w:p w14:paraId="79EA1408" w14:textId="77777777" w:rsidR="00265BA7" w:rsidRDefault="00265BA7" w:rsidP="00FA0277">
            <w:pPr>
              <w:spacing w:after="0" w:line="240" w:lineRule="auto"/>
              <w:jc w:val="center"/>
              <w:rPr>
                <w:rFonts w:cs="Arial"/>
                <w:szCs w:val="24"/>
                <w:lang w:val="es-ES_tradnl"/>
              </w:rPr>
            </w:pPr>
            <w:r>
              <w:rPr>
                <w:rFonts w:cs="Arial"/>
                <w:szCs w:val="24"/>
                <w:lang w:val="es-ES_tradnl"/>
              </w:rPr>
              <w:t>0</w:t>
            </w:r>
          </w:p>
        </w:tc>
        <w:tc>
          <w:tcPr>
            <w:tcW w:w="850" w:type="dxa"/>
            <w:tcBorders>
              <w:bottom w:val="single" w:sz="8" w:space="0" w:color="A6A6A6" w:themeColor="background1" w:themeShade="A6"/>
            </w:tcBorders>
          </w:tcPr>
          <w:p w14:paraId="240F6B32" w14:textId="77777777" w:rsidR="00265BA7" w:rsidRDefault="00265BA7" w:rsidP="00FA0277">
            <w:pPr>
              <w:spacing w:after="0" w:line="240" w:lineRule="auto"/>
              <w:jc w:val="center"/>
              <w:rPr>
                <w:rFonts w:cs="Arial"/>
                <w:szCs w:val="24"/>
                <w:lang w:val="es-ES_tradnl"/>
              </w:rPr>
            </w:pPr>
            <w:r>
              <w:rPr>
                <w:rFonts w:cs="Arial"/>
                <w:szCs w:val="24"/>
                <w:lang w:val="es-ES_tradnl"/>
              </w:rPr>
              <w:t>0</w:t>
            </w:r>
          </w:p>
        </w:tc>
      </w:tr>
      <w:tr w:rsidR="00265BA7" w14:paraId="6ABAF05C" w14:textId="77777777" w:rsidTr="0061726A">
        <w:trPr>
          <w:jc w:val="center"/>
        </w:trPr>
        <w:tc>
          <w:tcPr>
            <w:tcW w:w="1242" w:type="dxa"/>
            <w:tcBorders>
              <w:top w:val="single" w:sz="8" w:space="0" w:color="A6A6A6" w:themeColor="background1" w:themeShade="A6"/>
              <w:bottom w:val="single" w:sz="8" w:space="0" w:color="A6A6A6" w:themeColor="background1" w:themeShade="A6"/>
            </w:tcBorders>
          </w:tcPr>
          <w:p w14:paraId="7D10F93D" w14:textId="77777777" w:rsidR="00265BA7" w:rsidRPr="009509C4" w:rsidRDefault="00265BA7" w:rsidP="00FA0277">
            <w:pPr>
              <w:spacing w:after="0" w:line="240" w:lineRule="auto"/>
              <w:rPr>
                <w:rFonts w:cs="Arial"/>
                <w:b/>
                <w:szCs w:val="24"/>
                <w:lang w:val="es-ES_tradnl"/>
              </w:rPr>
            </w:pPr>
            <w:r w:rsidRPr="009509C4">
              <w:rPr>
                <w:rFonts w:cs="Arial"/>
                <w:b/>
                <w:szCs w:val="24"/>
                <w:lang w:val="es-ES_tradnl"/>
              </w:rPr>
              <w:t>Totales</w:t>
            </w:r>
          </w:p>
        </w:tc>
        <w:tc>
          <w:tcPr>
            <w:tcW w:w="526" w:type="dxa"/>
            <w:tcBorders>
              <w:top w:val="single" w:sz="8" w:space="0" w:color="A6A6A6" w:themeColor="background1" w:themeShade="A6"/>
              <w:bottom w:val="single" w:sz="8" w:space="0" w:color="A6A6A6" w:themeColor="background1" w:themeShade="A6"/>
            </w:tcBorders>
          </w:tcPr>
          <w:p w14:paraId="0F369F0F" w14:textId="77777777" w:rsidR="00265BA7" w:rsidRPr="009509C4" w:rsidRDefault="00265BA7" w:rsidP="00FA0277">
            <w:pPr>
              <w:spacing w:after="0" w:line="240" w:lineRule="auto"/>
              <w:jc w:val="center"/>
              <w:rPr>
                <w:rFonts w:cs="Arial"/>
                <w:b/>
                <w:szCs w:val="24"/>
                <w:lang w:val="es-ES_tradnl"/>
              </w:rPr>
            </w:pPr>
            <w:r w:rsidRPr="009509C4">
              <w:rPr>
                <w:rFonts w:cs="Arial"/>
                <w:b/>
                <w:szCs w:val="24"/>
                <w:lang w:val="es-ES_tradnl"/>
              </w:rPr>
              <w:t>18</w:t>
            </w:r>
          </w:p>
        </w:tc>
        <w:tc>
          <w:tcPr>
            <w:tcW w:w="550" w:type="dxa"/>
            <w:tcBorders>
              <w:top w:val="single" w:sz="8" w:space="0" w:color="A6A6A6" w:themeColor="background1" w:themeShade="A6"/>
              <w:bottom w:val="single" w:sz="8" w:space="0" w:color="A6A6A6" w:themeColor="background1" w:themeShade="A6"/>
            </w:tcBorders>
          </w:tcPr>
          <w:p w14:paraId="3D80CCB4" w14:textId="77777777" w:rsidR="00265BA7" w:rsidRPr="009509C4" w:rsidRDefault="00265BA7" w:rsidP="00FA0277">
            <w:pPr>
              <w:spacing w:after="0" w:line="240" w:lineRule="auto"/>
              <w:jc w:val="center"/>
              <w:rPr>
                <w:rFonts w:cs="Arial"/>
                <w:b/>
                <w:szCs w:val="24"/>
                <w:lang w:val="es-ES_tradnl"/>
              </w:rPr>
            </w:pPr>
            <w:r>
              <w:rPr>
                <w:rFonts w:cs="Arial"/>
                <w:b/>
                <w:szCs w:val="24"/>
                <w:lang w:val="es-ES_tradnl"/>
              </w:rPr>
              <w:t>3</w:t>
            </w:r>
          </w:p>
        </w:tc>
        <w:tc>
          <w:tcPr>
            <w:tcW w:w="767" w:type="dxa"/>
            <w:tcBorders>
              <w:top w:val="single" w:sz="8" w:space="0" w:color="A6A6A6" w:themeColor="background1" w:themeShade="A6"/>
              <w:bottom w:val="single" w:sz="8" w:space="0" w:color="A6A6A6" w:themeColor="background1" w:themeShade="A6"/>
            </w:tcBorders>
          </w:tcPr>
          <w:p w14:paraId="1139EF75" w14:textId="77777777" w:rsidR="00265BA7" w:rsidRPr="009509C4" w:rsidRDefault="00265BA7" w:rsidP="00FA0277">
            <w:pPr>
              <w:spacing w:after="0" w:line="240" w:lineRule="auto"/>
              <w:jc w:val="center"/>
              <w:rPr>
                <w:rFonts w:cs="Arial"/>
                <w:b/>
                <w:szCs w:val="24"/>
                <w:lang w:val="es-ES_tradnl"/>
              </w:rPr>
            </w:pPr>
            <w:r>
              <w:rPr>
                <w:rFonts w:cs="Arial"/>
                <w:b/>
                <w:szCs w:val="24"/>
                <w:lang w:val="es-ES_tradnl"/>
              </w:rPr>
              <w:t>8</w:t>
            </w:r>
          </w:p>
        </w:tc>
        <w:tc>
          <w:tcPr>
            <w:tcW w:w="709" w:type="dxa"/>
            <w:tcBorders>
              <w:top w:val="single" w:sz="8" w:space="0" w:color="A6A6A6" w:themeColor="background1" w:themeShade="A6"/>
              <w:bottom w:val="single" w:sz="8" w:space="0" w:color="A6A6A6" w:themeColor="background1" w:themeShade="A6"/>
            </w:tcBorders>
          </w:tcPr>
          <w:p w14:paraId="76A41BB7" w14:textId="77777777" w:rsidR="00265BA7" w:rsidRPr="009509C4" w:rsidRDefault="00265BA7" w:rsidP="00FA0277">
            <w:pPr>
              <w:spacing w:after="0" w:line="240" w:lineRule="auto"/>
              <w:jc w:val="center"/>
              <w:rPr>
                <w:rFonts w:cs="Arial"/>
                <w:b/>
                <w:szCs w:val="24"/>
                <w:lang w:val="es-ES_tradnl"/>
              </w:rPr>
            </w:pPr>
            <w:r>
              <w:rPr>
                <w:rFonts w:cs="Arial"/>
                <w:b/>
                <w:szCs w:val="24"/>
                <w:lang w:val="es-ES_tradnl"/>
              </w:rPr>
              <w:t>5</w:t>
            </w:r>
          </w:p>
        </w:tc>
        <w:tc>
          <w:tcPr>
            <w:tcW w:w="850" w:type="dxa"/>
            <w:tcBorders>
              <w:top w:val="single" w:sz="8" w:space="0" w:color="A6A6A6" w:themeColor="background1" w:themeShade="A6"/>
              <w:bottom w:val="single" w:sz="8" w:space="0" w:color="A6A6A6" w:themeColor="background1" w:themeShade="A6"/>
            </w:tcBorders>
          </w:tcPr>
          <w:p w14:paraId="10C82EE0" w14:textId="77777777" w:rsidR="00265BA7" w:rsidRPr="009509C4" w:rsidRDefault="00265BA7" w:rsidP="00FA0277">
            <w:pPr>
              <w:spacing w:after="0" w:line="240" w:lineRule="auto"/>
              <w:jc w:val="center"/>
              <w:rPr>
                <w:rFonts w:cs="Arial"/>
                <w:b/>
                <w:szCs w:val="24"/>
                <w:lang w:val="es-ES_tradnl"/>
              </w:rPr>
            </w:pPr>
            <w:r>
              <w:rPr>
                <w:rFonts w:cs="Arial"/>
                <w:b/>
                <w:szCs w:val="24"/>
                <w:lang w:val="es-ES_tradnl"/>
              </w:rPr>
              <w:t>5</w:t>
            </w:r>
          </w:p>
        </w:tc>
      </w:tr>
      <w:tr w:rsidR="00265BA7" w14:paraId="191D760F" w14:textId="77777777" w:rsidTr="0061726A">
        <w:trPr>
          <w:jc w:val="center"/>
        </w:trPr>
        <w:tc>
          <w:tcPr>
            <w:tcW w:w="1242" w:type="dxa"/>
            <w:tcBorders>
              <w:top w:val="single" w:sz="8" w:space="0" w:color="A6A6A6" w:themeColor="background1" w:themeShade="A6"/>
              <w:bottom w:val="single" w:sz="8" w:space="0" w:color="A6A6A6" w:themeColor="background1" w:themeShade="A6"/>
            </w:tcBorders>
          </w:tcPr>
          <w:p w14:paraId="20A3E0FA" w14:textId="77777777" w:rsidR="00265BA7" w:rsidRPr="009509C4" w:rsidRDefault="00265BA7" w:rsidP="00FA0277">
            <w:pPr>
              <w:spacing w:after="0" w:line="240" w:lineRule="auto"/>
              <w:rPr>
                <w:rFonts w:cs="Arial"/>
                <w:b/>
                <w:szCs w:val="24"/>
                <w:lang w:val="es-ES_tradnl"/>
              </w:rPr>
            </w:pPr>
            <w:r w:rsidRPr="009509C4">
              <w:rPr>
                <w:rFonts w:cs="Arial"/>
                <w:b/>
                <w:szCs w:val="24"/>
                <w:lang w:val="es-ES_tradnl"/>
              </w:rPr>
              <w:t>Edad</w:t>
            </w:r>
          </w:p>
        </w:tc>
        <w:tc>
          <w:tcPr>
            <w:tcW w:w="526" w:type="dxa"/>
            <w:tcBorders>
              <w:top w:val="single" w:sz="8" w:space="0" w:color="A6A6A6" w:themeColor="background1" w:themeShade="A6"/>
              <w:bottom w:val="single" w:sz="8" w:space="0" w:color="A6A6A6" w:themeColor="background1" w:themeShade="A6"/>
            </w:tcBorders>
          </w:tcPr>
          <w:p w14:paraId="49FA8B58" w14:textId="77777777" w:rsidR="00265BA7" w:rsidRDefault="00265BA7" w:rsidP="00FA0277">
            <w:pPr>
              <w:spacing w:after="0" w:line="240" w:lineRule="auto"/>
              <w:jc w:val="center"/>
              <w:rPr>
                <w:rFonts w:cs="Arial"/>
                <w:szCs w:val="24"/>
                <w:lang w:val="es-ES_tradnl"/>
              </w:rPr>
            </w:pPr>
          </w:p>
        </w:tc>
        <w:tc>
          <w:tcPr>
            <w:tcW w:w="550" w:type="dxa"/>
            <w:tcBorders>
              <w:top w:val="single" w:sz="8" w:space="0" w:color="A6A6A6" w:themeColor="background1" w:themeShade="A6"/>
              <w:bottom w:val="single" w:sz="8" w:space="0" w:color="A6A6A6" w:themeColor="background1" w:themeShade="A6"/>
            </w:tcBorders>
          </w:tcPr>
          <w:p w14:paraId="2BC09579" w14:textId="77777777" w:rsidR="00265BA7" w:rsidRDefault="00265BA7" w:rsidP="00FA0277">
            <w:pPr>
              <w:spacing w:after="0" w:line="240" w:lineRule="auto"/>
              <w:jc w:val="center"/>
              <w:rPr>
                <w:rFonts w:cs="Arial"/>
                <w:szCs w:val="24"/>
                <w:lang w:val="es-ES_tradnl"/>
              </w:rPr>
            </w:pPr>
          </w:p>
        </w:tc>
        <w:tc>
          <w:tcPr>
            <w:tcW w:w="767" w:type="dxa"/>
            <w:tcBorders>
              <w:top w:val="single" w:sz="8" w:space="0" w:color="A6A6A6" w:themeColor="background1" w:themeShade="A6"/>
              <w:bottom w:val="single" w:sz="8" w:space="0" w:color="A6A6A6" w:themeColor="background1" w:themeShade="A6"/>
            </w:tcBorders>
          </w:tcPr>
          <w:p w14:paraId="16330905" w14:textId="77777777" w:rsidR="00265BA7" w:rsidRDefault="00265BA7" w:rsidP="00FA0277">
            <w:pPr>
              <w:spacing w:after="0" w:line="240" w:lineRule="auto"/>
              <w:jc w:val="center"/>
              <w:rPr>
                <w:rFonts w:cs="Arial"/>
                <w:szCs w:val="24"/>
                <w:lang w:val="es-ES_tradnl"/>
              </w:rPr>
            </w:pPr>
          </w:p>
        </w:tc>
        <w:tc>
          <w:tcPr>
            <w:tcW w:w="709" w:type="dxa"/>
            <w:tcBorders>
              <w:top w:val="single" w:sz="8" w:space="0" w:color="A6A6A6" w:themeColor="background1" w:themeShade="A6"/>
              <w:bottom w:val="single" w:sz="8" w:space="0" w:color="A6A6A6" w:themeColor="background1" w:themeShade="A6"/>
            </w:tcBorders>
          </w:tcPr>
          <w:p w14:paraId="3EEDB1EC" w14:textId="77777777" w:rsidR="00265BA7" w:rsidRDefault="00265BA7" w:rsidP="00FA0277">
            <w:pPr>
              <w:spacing w:after="0" w:line="240" w:lineRule="auto"/>
              <w:jc w:val="center"/>
              <w:rPr>
                <w:rFonts w:cs="Arial"/>
                <w:szCs w:val="24"/>
                <w:lang w:val="es-ES_tradnl"/>
              </w:rPr>
            </w:pPr>
          </w:p>
        </w:tc>
        <w:tc>
          <w:tcPr>
            <w:tcW w:w="850" w:type="dxa"/>
            <w:tcBorders>
              <w:top w:val="single" w:sz="8" w:space="0" w:color="A6A6A6" w:themeColor="background1" w:themeShade="A6"/>
              <w:bottom w:val="single" w:sz="8" w:space="0" w:color="A6A6A6" w:themeColor="background1" w:themeShade="A6"/>
            </w:tcBorders>
          </w:tcPr>
          <w:p w14:paraId="3FCF91E9" w14:textId="77777777" w:rsidR="00265BA7" w:rsidRDefault="00265BA7" w:rsidP="00FA0277">
            <w:pPr>
              <w:spacing w:after="0" w:line="240" w:lineRule="auto"/>
              <w:jc w:val="center"/>
              <w:rPr>
                <w:rFonts w:cs="Arial"/>
                <w:szCs w:val="24"/>
                <w:lang w:val="es-ES_tradnl"/>
              </w:rPr>
            </w:pPr>
          </w:p>
        </w:tc>
      </w:tr>
      <w:tr w:rsidR="00265BA7" w14:paraId="7C1BF4E2" w14:textId="77777777" w:rsidTr="0061726A">
        <w:trPr>
          <w:jc w:val="center"/>
        </w:trPr>
        <w:tc>
          <w:tcPr>
            <w:tcW w:w="1242" w:type="dxa"/>
            <w:tcBorders>
              <w:top w:val="single" w:sz="8" w:space="0" w:color="A6A6A6" w:themeColor="background1" w:themeShade="A6"/>
            </w:tcBorders>
          </w:tcPr>
          <w:p w14:paraId="1A46CBD5" w14:textId="77777777" w:rsidR="00265BA7" w:rsidRDefault="00265BA7" w:rsidP="00FA0277">
            <w:pPr>
              <w:spacing w:after="0" w:line="240" w:lineRule="auto"/>
              <w:rPr>
                <w:rFonts w:cs="Arial"/>
                <w:szCs w:val="24"/>
                <w:lang w:val="es-ES_tradnl"/>
              </w:rPr>
            </w:pPr>
            <w:r>
              <w:rPr>
                <w:rFonts w:cs="Arial"/>
                <w:szCs w:val="24"/>
                <w:lang w:val="es-ES_tradnl"/>
              </w:rPr>
              <w:t>8 – 11</w:t>
            </w:r>
          </w:p>
        </w:tc>
        <w:tc>
          <w:tcPr>
            <w:tcW w:w="526" w:type="dxa"/>
            <w:tcBorders>
              <w:top w:val="single" w:sz="8" w:space="0" w:color="A6A6A6" w:themeColor="background1" w:themeShade="A6"/>
            </w:tcBorders>
          </w:tcPr>
          <w:p w14:paraId="29066E91" w14:textId="77777777" w:rsidR="00265BA7" w:rsidRDefault="005149B0" w:rsidP="00FA0277">
            <w:pPr>
              <w:spacing w:after="0" w:line="240" w:lineRule="auto"/>
              <w:jc w:val="center"/>
              <w:rPr>
                <w:rFonts w:cs="Arial"/>
                <w:szCs w:val="24"/>
                <w:lang w:val="es-ES_tradnl"/>
              </w:rPr>
            </w:pPr>
            <w:r>
              <w:rPr>
                <w:rFonts w:cs="Arial"/>
                <w:szCs w:val="24"/>
                <w:lang w:val="es-ES_tradnl"/>
              </w:rPr>
              <w:t>0</w:t>
            </w:r>
          </w:p>
        </w:tc>
        <w:tc>
          <w:tcPr>
            <w:tcW w:w="550" w:type="dxa"/>
            <w:tcBorders>
              <w:top w:val="single" w:sz="8" w:space="0" w:color="A6A6A6" w:themeColor="background1" w:themeShade="A6"/>
            </w:tcBorders>
          </w:tcPr>
          <w:p w14:paraId="76CC6F63" w14:textId="77777777" w:rsidR="00265BA7" w:rsidRDefault="005149B0" w:rsidP="00FA0277">
            <w:pPr>
              <w:spacing w:after="0" w:line="240" w:lineRule="auto"/>
              <w:jc w:val="center"/>
              <w:rPr>
                <w:rFonts w:cs="Arial"/>
                <w:szCs w:val="24"/>
                <w:lang w:val="es-ES_tradnl"/>
              </w:rPr>
            </w:pPr>
            <w:r>
              <w:rPr>
                <w:rFonts w:cs="Arial"/>
                <w:szCs w:val="24"/>
                <w:lang w:val="es-ES_tradnl"/>
              </w:rPr>
              <w:t>0</w:t>
            </w:r>
          </w:p>
        </w:tc>
        <w:tc>
          <w:tcPr>
            <w:tcW w:w="767" w:type="dxa"/>
            <w:tcBorders>
              <w:top w:val="single" w:sz="8" w:space="0" w:color="A6A6A6" w:themeColor="background1" w:themeShade="A6"/>
            </w:tcBorders>
          </w:tcPr>
          <w:p w14:paraId="1BDA2A72" w14:textId="77777777" w:rsidR="00265BA7" w:rsidRDefault="005149B0" w:rsidP="00FA0277">
            <w:pPr>
              <w:spacing w:after="0" w:line="240" w:lineRule="auto"/>
              <w:jc w:val="center"/>
              <w:rPr>
                <w:rFonts w:cs="Arial"/>
                <w:szCs w:val="24"/>
                <w:lang w:val="es-ES_tradnl"/>
              </w:rPr>
            </w:pPr>
            <w:r>
              <w:rPr>
                <w:rFonts w:cs="Arial"/>
                <w:szCs w:val="24"/>
                <w:lang w:val="es-ES_tradnl"/>
              </w:rPr>
              <w:t>0</w:t>
            </w:r>
          </w:p>
        </w:tc>
        <w:tc>
          <w:tcPr>
            <w:tcW w:w="709" w:type="dxa"/>
            <w:tcBorders>
              <w:top w:val="single" w:sz="8" w:space="0" w:color="A6A6A6" w:themeColor="background1" w:themeShade="A6"/>
            </w:tcBorders>
          </w:tcPr>
          <w:p w14:paraId="1B9B0619" w14:textId="77777777" w:rsidR="00265BA7" w:rsidRDefault="00265BA7" w:rsidP="00FA0277">
            <w:pPr>
              <w:spacing w:after="0" w:line="240" w:lineRule="auto"/>
              <w:jc w:val="center"/>
              <w:rPr>
                <w:rFonts w:cs="Arial"/>
                <w:szCs w:val="24"/>
                <w:lang w:val="es-ES_tradnl"/>
              </w:rPr>
            </w:pPr>
            <w:r>
              <w:rPr>
                <w:rFonts w:cs="Arial"/>
                <w:szCs w:val="24"/>
                <w:lang w:val="es-ES_tradnl"/>
              </w:rPr>
              <w:t>3</w:t>
            </w:r>
          </w:p>
        </w:tc>
        <w:tc>
          <w:tcPr>
            <w:tcW w:w="850" w:type="dxa"/>
            <w:tcBorders>
              <w:top w:val="single" w:sz="8" w:space="0" w:color="A6A6A6" w:themeColor="background1" w:themeShade="A6"/>
            </w:tcBorders>
          </w:tcPr>
          <w:p w14:paraId="2545A6C7" w14:textId="77777777" w:rsidR="00265BA7" w:rsidRDefault="00265BA7" w:rsidP="00FA0277">
            <w:pPr>
              <w:spacing w:after="0" w:line="240" w:lineRule="auto"/>
              <w:jc w:val="center"/>
              <w:rPr>
                <w:rFonts w:cs="Arial"/>
                <w:szCs w:val="24"/>
                <w:lang w:val="es-ES_tradnl"/>
              </w:rPr>
            </w:pPr>
            <w:r>
              <w:rPr>
                <w:rFonts w:cs="Arial"/>
                <w:szCs w:val="24"/>
                <w:lang w:val="es-ES_tradnl"/>
              </w:rPr>
              <w:t>2</w:t>
            </w:r>
          </w:p>
        </w:tc>
      </w:tr>
      <w:tr w:rsidR="00265BA7" w14:paraId="15695179" w14:textId="77777777" w:rsidTr="0061726A">
        <w:trPr>
          <w:jc w:val="center"/>
        </w:trPr>
        <w:tc>
          <w:tcPr>
            <w:tcW w:w="1242" w:type="dxa"/>
          </w:tcPr>
          <w:p w14:paraId="578E8513" w14:textId="77777777" w:rsidR="00265BA7" w:rsidRDefault="00265BA7" w:rsidP="00FA0277">
            <w:pPr>
              <w:spacing w:after="0" w:line="240" w:lineRule="auto"/>
              <w:rPr>
                <w:rFonts w:cs="Arial"/>
                <w:szCs w:val="24"/>
                <w:lang w:val="es-ES_tradnl"/>
              </w:rPr>
            </w:pPr>
            <w:r>
              <w:rPr>
                <w:rFonts w:cs="Arial"/>
                <w:szCs w:val="24"/>
                <w:lang w:val="es-ES_tradnl"/>
              </w:rPr>
              <w:t xml:space="preserve">12 – 15 </w:t>
            </w:r>
          </w:p>
        </w:tc>
        <w:tc>
          <w:tcPr>
            <w:tcW w:w="526" w:type="dxa"/>
          </w:tcPr>
          <w:p w14:paraId="1194173A" w14:textId="77777777" w:rsidR="00265BA7" w:rsidRDefault="005149B0" w:rsidP="00FA0277">
            <w:pPr>
              <w:spacing w:after="0" w:line="240" w:lineRule="auto"/>
              <w:jc w:val="center"/>
              <w:rPr>
                <w:rFonts w:cs="Arial"/>
                <w:szCs w:val="24"/>
                <w:lang w:val="es-ES_tradnl"/>
              </w:rPr>
            </w:pPr>
            <w:r>
              <w:rPr>
                <w:rFonts w:cs="Arial"/>
                <w:szCs w:val="24"/>
                <w:lang w:val="es-ES_tradnl"/>
              </w:rPr>
              <w:t>0</w:t>
            </w:r>
          </w:p>
        </w:tc>
        <w:tc>
          <w:tcPr>
            <w:tcW w:w="550" w:type="dxa"/>
          </w:tcPr>
          <w:p w14:paraId="794BC011" w14:textId="77777777" w:rsidR="00265BA7" w:rsidRDefault="005149B0" w:rsidP="00FA0277">
            <w:pPr>
              <w:spacing w:after="0" w:line="240" w:lineRule="auto"/>
              <w:jc w:val="center"/>
              <w:rPr>
                <w:rFonts w:cs="Arial"/>
                <w:szCs w:val="24"/>
                <w:lang w:val="es-ES_tradnl"/>
              </w:rPr>
            </w:pPr>
            <w:r>
              <w:rPr>
                <w:rFonts w:cs="Arial"/>
                <w:szCs w:val="24"/>
                <w:lang w:val="es-ES_tradnl"/>
              </w:rPr>
              <w:t>0</w:t>
            </w:r>
          </w:p>
        </w:tc>
        <w:tc>
          <w:tcPr>
            <w:tcW w:w="767" w:type="dxa"/>
          </w:tcPr>
          <w:p w14:paraId="6A144EA0" w14:textId="77777777" w:rsidR="00265BA7" w:rsidRDefault="005149B0" w:rsidP="00FA0277">
            <w:pPr>
              <w:spacing w:after="0" w:line="240" w:lineRule="auto"/>
              <w:jc w:val="center"/>
              <w:rPr>
                <w:rFonts w:cs="Arial"/>
                <w:szCs w:val="24"/>
                <w:lang w:val="es-ES_tradnl"/>
              </w:rPr>
            </w:pPr>
            <w:r>
              <w:rPr>
                <w:rFonts w:cs="Arial"/>
                <w:szCs w:val="24"/>
                <w:lang w:val="es-ES_tradnl"/>
              </w:rPr>
              <w:t>0</w:t>
            </w:r>
          </w:p>
        </w:tc>
        <w:tc>
          <w:tcPr>
            <w:tcW w:w="709" w:type="dxa"/>
          </w:tcPr>
          <w:p w14:paraId="2819331B" w14:textId="77777777" w:rsidR="00265BA7" w:rsidRDefault="00265BA7" w:rsidP="00FA0277">
            <w:pPr>
              <w:spacing w:after="0" w:line="240" w:lineRule="auto"/>
              <w:jc w:val="center"/>
              <w:rPr>
                <w:rFonts w:cs="Arial"/>
                <w:szCs w:val="24"/>
                <w:lang w:val="es-ES_tradnl"/>
              </w:rPr>
            </w:pPr>
            <w:r>
              <w:rPr>
                <w:rFonts w:cs="Arial"/>
                <w:szCs w:val="24"/>
                <w:lang w:val="es-ES_tradnl"/>
              </w:rPr>
              <w:t>1</w:t>
            </w:r>
          </w:p>
        </w:tc>
        <w:tc>
          <w:tcPr>
            <w:tcW w:w="850" w:type="dxa"/>
          </w:tcPr>
          <w:p w14:paraId="69CA6A9F" w14:textId="77777777" w:rsidR="00265BA7" w:rsidRDefault="00265BA7" w:rsidP="00FA0277">
            <w:pPr>
              <w:spacing w:after="0" w:line="240" w:lineRule="auto"/>
              <w:jc w:val="center"/>
              <w:rPr>
                <w:rFonts w:cs="Arial"/>
                <w:szCs w:val="24"/>
                <w:lang w:val="es-ES_tradnl"/>
              </w:rPr>
            </w:pPr>
            <w:r>
              <w:rPr>
                <w:rFonts w:cs="Arial"/>
                <w:szCs w:val="24"/>
                <w:lang w:val="es-ES_tradnl"/>
              </w:rPr>
              <w:t>3</w:t>
            </w:r>
          </w:p>
        </w:tc>
      </w:tr>
      <w:tr w:rsidR="00265BA7" w14:paraId="0FEEEC49" w14:textId="77777777" w:rsidTr="0061726A">
        <w:trPr>
          <w:jc w:val="center"/>
        </w:trPr>
        <w:tc>
          <w:tcPr>
            <w:tcW w:w="1242" w:type="dxa"/>
          </w:tcPr>
          <w:p w14:paraId="04673E2A" w14:textId="77777777" w:rsidR="00265BA7" w:rsidRDefault="00265BA7" w:rsidP="00FA0277">
            <w:pPr>
              <w:spacing w:after="0" w:line="240" w:lineRule="auto"/>
              <w:rPr>
                <w:rFonts w:cs="Arial"/>
                <w:szCs w:val="24"/>
                <w:lang w:val="es-ES_tradnl"/>
              </w:rPr>
            </w:pPr>
            <w:r>
              <w:rPr>
                <w:rFonts w:cs="Arial"/>
                <w:szCs w:val="24"/>
                <w:lang w:val="es-ES_tradnl"/>
              </w:rPr>
              <w:t xml:space="preserve">16 – 19 </w:t>
            </w:r>
          </w:p>
        </w:tc>
        <w:tc>
          <w:tcPr>
            <w:tcW w:w="526" w:type="dxa"/>
          </w:tcPr>
          <w:p w14:paraId="07C8955F" w14:textId="77777777" w:rsidR="00265BA7" w:rsidRDefault="005149B0" w:rsidP="00FA0277">
            <w:pPr>
              <w:spacing w:after="0" w:line="240" w:lineRule="auto"/>
              <w:jc w:val="center"/>
              <w:rPr>
                <w:rFonts w:cs="Arial"/>
                <w:szCs w:val="24"/>
                <w:lang w:val="es-ES_tradnl"/>
              </w:rPr>
            </w:pPr>
            <w:r>
              <w:rPr>
                <w:rFonts w:cs="Arial"/>
                <w:szCs w:val="24"/>
                <w:lang w:val="es-ES_tradnl"/>
              </w:rPr>
              <w:t>0</w:t>
            </w:r>
          </w:p>
        </w:tc>
        <w:tc>
          <w:tcPr>
            <w:tcW w:w="550" w:type="dxa"/>
          </w:tcPr>
          <w:p w14:paraId="35171542" w14:textId="77777777" w:rsidR="00265BA7" w:rsidRDefault="005149B0" w:rsidP="00FA0277">
            <w:pPr>
              <w:spacing w:after="0" w:line="240" w:lineRule="auto"/>
              <w:jc w:val="center"/>
              <w:rPr>
                <w:rFonts w:cs="Arial"/>
                <w:szCs w:val="24"/>
                <w:lang w:val="es-ES_tradnl"/>
              </w:rPr>
            </w:pPr>
            <w:r>
              <w:rPr>
                <w:rFonts w:cs="Arial"/>
                <w:szCs w:val="24"/>
                <w:lang w:val="es-ES_tradnl"/>
              </w:rPr>
              <w:t>0</w:t>
            </w:r>
          </w:p>
        </w:tc>
        <w:tc>
          <w:tcPr>
            <w:tcW w:w="767" w:type="dxa"/>
          </w:tcPr>
          <w:p w14:paraId="51976436" w14:textId="77777777" w:rsidR="00265BA7" w:rsidRDefault="005149B0" w:rsidP="00FA0277">
            <w:pPr>
              <w:spacing w:after="0" w:line="240" w:lineRule="auto"/>
              <w:jc w:val="center"/>
              <w:rPr>
                <w:rFonts w:cs="Arial"/>
                <w:szCs w:val="24"/>
                <w:lang w:val="es-ES_tradnl"/>
              </w:rPr>
            </w:pPr>
            <w:r>
              <w:rPr>
                <w:rFonts w:cs="Arial"/>
                <w:szCs w:val="24"/>
                <w:lang w:val="es-ES_tradnl"/>
              </w:rPr>
              <w:t>0</w:t>
            </w:r>
          </w:p>
        </w:tc>
        <w:tc>
          <w:tcPr>
            <w:tcW w:w="709" w:type="dxa"/>
          </w:tcPr>
          <w:p w14:paraId="37EC4049" w14:textId="77777777" w:rsidR="00265BA7" w:rsidRDefault="00265BA7" w:rsidP="00FA0277">
            <w:pPr>
              <w:spacing w:after="0" w:line="240" w:lineRule="auto"/>
              <w:jc w:val="center"/>
              <w:rPr>
                <w:rFonts w:cs="Arial"/>
                <w:szCs w:val="24"/>
                <w:lang w:val="es-ES_tradnl"/>
              </w:rPr>
            </w:pPr>
            <w:r>
              <w:rPr>
                <w:rFonts w:cs="Arial"/>
                <w:szCs w:val="24"/>
                <w:lang w:val="es-ES_tradnl"/>
              </w:rPr>
              <w:t>0</w:t>
            </w:r>
          </w:p>
        </w:tc>
        <w:tc>
          <w:tcPr>
            <w:tcW w:w="850" w:type="dxa"/>
          </w:tcPr>
          <w:p w14:paraId="7D6B1419" w14:textId="77777777" w:rsidR="00265BA7" w:rsidRDefault="00265BA7" w:rsidP="00FA0277">
            <w:pPr>
              <w:spacing w:after="0" w:line="240" w:lineRule="auto"/>
              <w:jc w:val="center"/>
              <w:rPr>
                <w:rFonts w:cs="Arial"/>
                <w:szCs w:val="24"/>
                <w:lang w:val="es-ES_tradnl"/>
              </w:rPr>
            </w:pPr>
            <w:r>
              <w:rPr>
                <w:rFonts w:cs="Arial"/>
                <w:szCs w:val="24"/>
                <w:lang w:val="es-ES_tradnl"/>
              </w:rPr>
              <w:t>0</w:t>
            </w:r>
          </w:p>
        </w:tc>
      </w:tr>
      <w:tr w:rsidR="00265BA7" w14:paraId="3F8EEA34" w14:textId="77777777" w:rsidTr="0061726A">
        <w:trPr>
          <w:jc w:val="center"/>
        </w:trPr>
        <w:tc>
          <w:tcPr>
            <w:tcW w:w="1242" w:type="dxa"/>
          </w:tcPr>
          <w:p w14:paraId="5BEB60E5" w14:textId="77777777" w:rsidR="00265BA7" w:rsidRDefault="00265BA7" w:rsidP="00FA0277">
            <w:pPr>
              <w:spacing w:after="0" w:line="240" w:lineRule="auto"/>
              <w:rPr>
                <w:rFonts w:cs="Arial"/>
                <w:szCs w:val="24"/>
                <w:lang w:val="es-ES_tradnl"/>
              </w:rPr>
            </w:pPr>
            <w:r>
              <w:rPr>
                <w:rFonts w:cs="Arial"/>
                <w:szCs w:val="24"/>
                <w:lang w:val="es-ES_tradnl"/>
              </w:rPr>
              <w:t xml:space="preserve">20 – 23 </w:t>
            </w:r>
          </w:p>
        </w:tc>
        <w:tc>
          <w:tcPr>
            <w:tcW w:w="526" w:type="dxa"/>
          </w:tcPr>
          <w:p w14:paraId="6FF109C1" w14:textId="77777777" w:rsidR="00265BA7" w:rsidRDefault="005149B0" w:rsidP="00FA0277">
            <w:pPr>
              <w:spacing w:after="0" w:line="240" w:lineRule="auto"/>
              <w:jc w:val="center"/>
              <w:rPr>
                <w:rFonts w:cs="Arial"/>
                <w:szCs w:val="24"/>
                <w:lang w:val="es-ES_tradnl"/>
              </w:rPr>
            </w:pPr>
            <w:r>
              <w:rPr>
                <w:rFonts w:cs="Arial"/>
                <w:szCs w:val="24"/>
                <w:lang w:val="es-ES_tradnl"/>
              </w:rPr>
              <w:t>0</w:t>
            </w:r>
          </w:p>
        </w:tc>
        <w:tc>
          <w:tcPr>
            <w:tcW w:w="550" w:type="dxa"/>
          </w:tcPr>
          <w:p w14:paraId="0D1025C8" w14:textId="77777777" w:rsidR="00265BA7" w:rsidRDefault="005149B0" w:rsidP="00FA0277">
            <w:pPr>
              <w:spacing w:after="0" w:line="240" w:lineRule="auto"/>
              <w:jc w:val="center"/>
              <w:rPr>
                <w:rFonts w:cs="Arial"/>
                <w:szCs w:val="24"/>
                <w:lang w:val="es-ES_tradnl"/>
              </w:rPr>
            </w:pPr>
            <w:r>
              <w:rPr>
                <w:rFonts w:cs="Arial"/>
                <w:szCs w:val="24"/>
                <w:lang w:val="es-ES_tradnl"/>
              </w:rPr>
              <w:t>0</w:t>
            </w:r>
          </w:p>
        </w:tc>
        <w:tc>
          <w:tcPr>
            <w:tcW w:w="767" w:type="dxa"/>
          </w:tcPr>
          <w:p w14:paraId="3F861617" w14:textId="77777777" w:rsidR="00265BA7" w:rsidRDefault="005149B0" w:rsidP="00FA0277">
            <w:pPr>
              <w:spacing w:after="0" w:line="240" w:lineRule="auto"/>
              <w:jc w:val="center"/>
              <w:rPr>
                <w:rFonts w:cs="Arial"/>
                <w:szCs w:val="24"/>
                <w:lang w:val="es-ES_tradnl"/>
              </w:rPr>
            </w:pPr>
            <w:r>
              <w:rPr>
                <w:rFonts w:cs="Arial"/>
                <w:szCs w:val="24"/>
                <w:lang w:val="es-ES_tradnl"/>
              </w:rPr>
              <w:t>0</w:t>
            </w:r>
          </w:p>
        </w:tc>
        <w:tc>
          <w:tcPr>
            <w:tcW w:w="709" w:type="dxa"/>
          </w:tcPr>
          <w:p w14:paraId="160A3F2F" w14:textId="77777777" w:rsidR="00265BA7" w:rsidRDefault="00265BA7" w:rsidP="00FA0277">
            <w:pPr>
              <w:spacing w:after="0" w:line="240" w:lineRule="auto"/>
              <w:jc w:val="center"/>
              <w:rPr>
                <w:rFonts w:cs="Arial"/>
                <w:szCs w:val="24"/>
                <w:lang w:val="es-ES_tradnl"/>
              </w:rPr>
            </w:pPr>
            <w:r>
              <w:rPr>
                <w:rFonts w:cs="Arial"/>
                <w:szCs w:val="24"/>
                <w:lang w:val="es-ES_tradnl"/>
              </w:rPr>
              <w:t>1</w:t>
            </w:r>
          </w:p>
        </w:tc>
        <w:tc>
          <w:tcPr>
            <w:tcW w:w="850" w:type="dxa"/>
          </w:tcPr>
          <w:p w14:paraId="2226A4D9" w14:textId="77777777" w:rsidR="00265BA7" w:rsidRDefault="00265BA7" w:rsidP="00FA0277">
            <w:pPr>
              <w:spacing w:after="0" w:line="240" w:lineRule="auto"/>
              <w:jc w:val="center"/>
              <w:rPr>
                <w:rFonts w:cs="Arial"/>
                <w:szCs w:val="24"/>
                <w:lang w:val="es-ES_tradnl"/>
              </w:rPr>
            </w:pPr>
            <w:r>
              <w:rPr>
                <w:rFonts w:cs="Arial"/>
                <w:szCs w:val="24"/>
                <w:lang w:val="es-ES_tradnl"/>
              </w:rPr>
              <w:t>0</w:t>
            </w:r>
          </w:p>
        </w:tc>
      </w:tr>
      <w:tr w:rsidR="00265BA7" w14:paraId="6DA1D534" w14:textId="77777777" w:rsidTr="0061726A">
        <w:trPr>
          <w:jc w:val="center"/>
        </w:trPr>
        <w:tc>
          <w:tcPr>
            <w:tcW w:w="1242" w:type="dxa"/>
          </w:tcPr>
          <w:p w14:paraId="68BBB0C5" w14:textId="77777777" w:rsidR="00265BA7" w:rsidRDefault="00265BA7" w:rsidP="00FA0277">
            <w:pPr>
              <w:spacing w:after="0" w:line="240" w:lineRule="auto"/>
              <w:rPr>
                <w:rFonts w:cs="Arial"/>
                <w:szCs w:val="24"/>
                <w:lang w:val="es-ES_tradnl"/>
              </w:rPr>
            </w:pPr>
            <w:r>
              <w:rPr>
                <w:rFonts w:cs="Arial"/>
                <w:szCs w:val="24"/>
                <w:lang w:val="es-ES_tradnl"/>
              </w:rPr>
              <w:t>24 – 27</w:t>
            </w:r>
          </w:p>
        </w:tc>
        <w:tc>
          <w:tcPr>
            <w:tcW w:w="526" w:type="dxa"/>
          </w:tcPr>
          <w:p w14:paraId="03795448" w14:textId="77777777" w:rsidR="00265BA7" w:rsidRDefault="00265BA7" w:rsidP="00FA0277">
            <w:pPr>
              <w:spacing w:after="0" w:line="240" w:lineRule="auto"/>
              <w:jc w:val="center"/>
              <w:rPr>
                <w:rFonts w:cs="Arial"/>
                <w:szCs w:val="24"/>
                <w:lang w:val="es-ES_tradnl"/>
              </w:rPr>
            </w:pPr>
            <w:r>
              <w:rPr>
                <w:rFonts w:cs="Arial"/>
                <w:szCs w:val="24"/>
                <w:lang w:val="es-ES_tradnl"/>
              </w:rPr>
              <w:t>2</w:t>
            </w:r>
          </w:p>
        </w:tc>
        <w:tc>
          <w:tcPr>
            <w:tcW w:w="550" w:type="dxa"/>
          </w:tcPr>
          <w:p w14:paraId="60A2F20C" w14:textId="77777777" w:rsidR="00265BA7" w:rsidRDefault="00265BA7" w:rsidP="00FA0277">
            <w:pPr>
              <w:spacing w:after="0" w:line="240" w:lineRule="auto"/>
              <w:jc w:val="center"/>
              <w:rPr>
                <w:rFonts w:cs="Arial"/>
                <w:szCs w:val="24"/>
                <w:lang w:val="es-ES_tradnl"/>
              </w:rPr>
            </w:pPr>
            <w:r>
              <w:rPr>
                <w:rFonts w:cs="Arial"/>
                <w:szCs w:val="24"/>
                <w:lang w:val="es-ES_tradnl"/>
              </w:rPr>
              <w:t>0</w:t>
            </w:r>
          </w:p>
        </w:tc>
        <w:tc>
          <w:tcPr>
            <w:tcW w:w="767" w:type="dxa"/>
          </w:tcPr>
          <w:p w14:paraId="662C906C" w14:textId="77777777" w:rsidR="00265BA7" w:rsidRDefault="00265BA7" w:rsidP="00FA0277">
            <w:pPr>
              <w:spacing w:after="0" w:line="240" w:lineRule="auto"/>
              <w:jc w:val="center"/>
              <w:rPr>
                <w:rFonts w:cs="Arial"/>
                <w:szCs w:val="24"/>
                <w:lang w:val="es-ES_tradnl"/>
              </w:rPr>
            </w:pPr>
            <w:r>
              <w:rPr>
                <w:rFonts w:cs="Arial"/>
                <w:szCs w:val="24"/>
                <w:lang w:val="es-ES_tradnl"/>
              </w:rPr>
              <w:t>0</w:t>
            </w:r>
          </w:p>
        </w:tc>
        <w:tc>
          <w:tcPr>
            <w:tcW w:w="709" w:type="dxa"/>
          </w:tcPr>
          <w:p w14:paraId="56AD65CF" w14:textId="77777777" w:rsidR="00265BA7" w:rsidRDefault="00265BA7" w:rsidP="00FA0277">
            <w:pPr>
              <w:spacing w:after="0" w:line="240" w:lineRule="auto"/>
              <w:jc w:val="center"/>
              <w:rPr>
                <w:rFonts w:cs="Arial"/>
                <w:szCs w:val="24"/>
                <w:lang w:val="es-ES_tradnl"/>
              </w:rPr>
            </w:pPr>
            <w:r>
              <w:rPr>
                <w:rFonts w:cs="Arial"/>
                <w:szCs w:val="24"/>
                <w:lang w:val="es-ES_tradnl"/>
              </w:rPr>
              <w:t>0</w:t>
            </w:r>
          </w:p>
        </w:tc>
        <w:tc>
          <w:tcPr>
            <w:tcW w:w="850" w:type="dxa"/>
          </w:tcPr>
          <w:p w14:paraId="5527A996" w14:textId="77777777" w:rsidR="00265BA7" w:rsidRDefault="00265BA7" w:rsidP="00FA0277">
            <w:pPr>
              <w:spacing w:after="0" w:line="240" w:lineRule="auto"/>
              <w:jc w:val="center"/>
              <w:rPr>
                <w:rFonts w:cs="Arial"/>
                <w:szCs w:val="24"/>
                <w:lang w:val="es-ES_tradnl"/>
              </w:rPr>
            </w:pPr>
            <w:r>
              <w:rPr>
                <w:rFonts w:cs="Arial"/>
                <w:szCs w:val="24"/>
                <w:lang w:val="es-ES_tradnl"/>
              </w:rPr>
              <w:t>0</w:t>
            </w:r>
          </w:p>
        </w:tc>
      </w:tr>
      <w:tr w:rsidR="00265BA7" w14:paraId="356C50E6" w14:textId="77777777" w:rsidTr="0061726A">
        <w:trPr>
          <w:jc w:val="center"/>
        </w:trPr>
        <w:tc>
          <w:tcPr>
            <w:tcW w:w="1242" w:type="dxa"/>
          </w:tcPr>
          <w:p w14:paraId="747D1370" w14:textId="77777777" w:rsidR="00265BA7" w:rsidRDefault="00265BA7" w:rsidP="00FA0277">
            <w:pPr>
              <w:spacing w:after="0" w:line="240" w:lineRule="auto"/>
              <w:rPr>
                <w:rFonts w:cs="Arial"/>
                <w:szCs w:val="24"/>
                <w:lang w:val="es-ES_tradnl"/>
              </w:rPr>
            </w:pPr>
            <w:r>
              <w:rPr>
                <w:rFonts w:cs="Arial"/>
                <w:szCs w:val="24"/>
                <w:lang w:val="es-ES_tradnl"/>
              </w:rPr>
              <w:t>28 – 31</w:t>
            </w:r>
          </w:p>
        </w:tc>
        <w:tc>
          <w:tcPr>
            <w:tcW w:w="526" w:type="dxa"/>
          </w:tcPr>
          <w:p w14:paraId="7D5FB116" w14:textId="77777777" w:rsidR="00265BA7" w:rsidRDefault="00265BA7" w:rsidP="00FA0277">
            <w:pPr>
              <w:spacing w:after="0" w:line="240" w:lineRule="auto"/>
              <w:jc w:val="center"/>
              <w:rPr>
                <w:rFonts w:cs="Arial"/>
                <w:szCs w:val="24"/>
                <w:lang w:val="es-ES_tradnl"/>
              </w:rPr>
            </w:pPr>
            <w:r>
              <w:rPr>
                <w:rFonts w:cs="Arial"/>
                <w:szCs w:val="24"/>
                <w:lang w:val="es-ES_tradnl"/>
              </w:rPr>
              <w:t>1</w:t>
            </w:r>
          </w:p>
        </w:tc>
        <w:tc>
          <w:tcPr>
            <w:tcW w:w="550" w:type="dxa"/>
          </w:tcPr>
          <w:p w14:paraId="5B198D81" w14:textId="77777777" w:rsidR="00265BA7" w:rsidRDefault="00265BA7" w:rsidP="00FA0277">
            <w:pPr>
              <w:spacing w:after="0" w:line="240" w:lineRule="auto"/>
              <w:jc w:val="center"/>
              <w:rPr>
                <w:rFonts w:cs="Arial"/>
                <w:szCs w:val="24"/>
                <w:lang w:val="es-ES_tradnl"/>
              </w:rPr>
            </w:pPr>
            <w:r>
              <w:rPr>
                <w:rFonts w:cs="Arial"/>
                <w:szCs w:val="24"/>
                <w:lang w:val="es-ES_tradnl"/>
              </w:rPr>
              <w:t>1</w:t>
            </w:r>
          </w:p>
        </w:tc>
        <w:tc>
          <w:tcPr>
            <w:tcW w:w="767" w:type="dxa"/>
          </w:tcPr>
          <w:p w14:paraId="7E567915" w14:textId="77777777" w:rsidR="00265BA7" w:rsidRDefault="00265BA7" w:rsidP="00FA0277">
            <w:pPr>
              <w:spacing w:after="0" w:line="240" w:lineRule="auto"/>
              <w:jc w:val="center"/>
              <w:rPr>
                <w:rFonts w:cs="Arial"/>
                <w:szCs w:val="24"/>
                <w:lang w:val="es-ES_tradnl"/>
              </w:rPr>
            </w:pPr>
            <w:r>
              <w:rPr>
                <w:rFonts w:cs="Arial"/>
                <w:szCs w:val="24"/>
                <w:lang w:val="es-ES_tradnl"/>
              </w:rPr>
              <w:t>0</w:t>
            </w:r>
          </w:p>
        </w:tc>
        <w:tc>
          <w:tcPr>
            <w:tcW w:w="709" w:type="dxa"/>
          </w:tcPr>
          <w:p w14:paraId="5670180F" w14:textId="77777777" w:rsidR="00265BA7" w:rsidRDefault="00265BA7" w:rsidP="00FA0277">
            <w:pPr>
              <w:spacing w:after="0" w:line="240" w:lineRule="auto"/>
              <w:jc w:val="center"/>
              <w:rPr>
                <w:rFonts w:cs="Arial"/>
                <w:szCs w:val="24"/>
                <w:lang w:val="es-ES_tradnl"/>
              </w:rPr>
            </w:pPr>
            <w:r>
              <w:rPr>
                <w:rFonts w:cs="Arial"/>
                <w:szCs w:val="24"/>
                <w:lang w:val="es-ES_tradnl"/>
              </w:rPr>
              <w:t>0</w:t>
            </w:r>
          </w:p>
        </w:tc>
        <w:tc>
          <w:tcPr>
            <w:tcW w:w="850" w:type="dxa"/>
          </w:tcPr>
          <w:p w14:paraId="2557D3FD" w14:textId="77777777" w:rsidR="00265BA7" w:rsidRDefault="00265BA7" w:rsidP="00FA0277">
            <w:pPr>
              <w:spacing w:after="0" w:line="240" w:lineRule="auto"/>
              <w:jc w:val="center"/>
              <w:rPr>
                <w:rFonts w:cs="Arial"/>
                <w:szCs w:val="24"/>
                <w:lang w:val="es-ES_tradnl"/>
              </w:rPr>
            </w:pPr>
            <w:r>
              <w:rPr>
                <w:rFonts w:cs="Arial"/>
                <w:szCs w:val="24"/>
                <w:lang w:val="es-ES_tradnl"/>
              </w:rPr>
              <w:t>0</w:t>
            </w:r>
          </w:p>
        </w:tc>
      </w:tr>
      <w:tr w:rsidR="00265BA7" w14:paraId="28A624B0" w14:textId="77777777" w:rsidTr="0061726A">
        <w:trPr>
          <w:jc w:val="center"/>
        </w:trPr>
        <w:tc>
          <w:tcPr>
            <w:tcW w:w="1242" w:type="dxa"/>
          </w:tcPr>
          <w:p w14:paraId="1768660B" w14:textId="77777777" w:rsidR="00265BA7" w:rsidRDefault="00265BA7" w:rsidP="00FA0277">
            <w:pPr>
              <w:spacing w:after="0" w:line="240" w:lineRule="auto"/>
              <w:rPr>
                <w:rFonts w:cs="Arial"/>
                <w:szCs w:val="24"/>
                <w:lang w:val="es-ES_tradnl"/>
              </w:rPr>
            </w:pPr>
            <w:r>
              <w:rPr>
                <w:rFonts w:cs="Arial"/>
                <w:szCs w:val="24"/>
                <w:lang w:val="es-ES_tradnl"/>
              </w:rPr>
              <w:t>32 – 35</w:t>
            </w:r>
          </w:p>
        </w:tc>
        <w:tc>
          <w:tcPr>
            <w:tcW w:w="526" w:type="dxa"/>
          </w:tcPr>
          <w:p w14:paraId="1B1F6959" w14:textId="77777777" w:rsidR="00265BA7" w:rsidRDefault="00265BA7" w:rsidP="00FA0277">
            <w:pPr>
              <w:spacing w:after="0" w:line="240" w:lineRule="auto"/>
              <w:jc w:val="center"/>
              <w:rPr>
                <w:rFonts w:cs="Arial"/>
                <w:szCs w:val="24"/>
                <w:lang w:val="es-ES_tradnl"/>
              </w:rPr>
            </w:pPr>
            <w:r>
              <w:rPr>
                <w:rFonts w:cs="Arial"/>
                <w:szCs w:val="24"/>
                <w:lang w:val="es-ES_tradnl"/>
              </w:rPr>
              <w:t>1</w:t>
            </w:r>
          </w:p>
        </w:tc>
        <w:tc>
          <w:tcPr>
            <w:tcW w:w="550" w:type="dxa"/>
          </w:tcPr>
          <w:p w14:paraId="1F193B66" w14:textId="77777777" w:rsidR="00265BA7" w:rsidRDefault="00265BA7" w:rsidP="00FA0277">
            <w:pPr>
              <w:spacing w:after="0" w:line="240" w:lineRule="auto"/>
              <w:jc w:val="center"/>
              <w:rPr>
                <w:rFonts w:cs="Arial"/>
                <w:szCs w:val="24"/>
                <w:lang w:val="es-ES_tradnl"/>
              </w:rPr>
            </w:pPr>
            <w:r>
              <w:rPr>
                <w:rFonts w:cs="Arial"/>
                <w:szCs w:val="24"/>
                <w:lang w:val="es-ES_tradnl"/>
              </w:rPr>
              <w:t>0</w:t>
            </w:r>
          </w:p>
        </w:tc>
        <w:tc>
          <w:tcPr>
            <w:tcW w:w="767" w:type="dxa"/>
          </w:tcPr>
          <w:p w14:paraId="26087725" w14:textId="77777777" w:rsidR="00265BA7" w:rsidRDefault="00265BA7" w:rsidP="00FA0277">
            <w:pPr>
              <w:spacing w:after="0" w:line="240" w:lineRule="auto"/>
              <w:jc w:val="center"/>
              <w:rPr>
                <w:rFonts w:cs="Arial"/>
                <w:szCs w:val="24"/>
                <w:lang w:val="es-ES_tradnl"/>
              </w:rPr>
            </w:pPr>
            <w:r>
              <w:rPr>
                <w:rFonts w:cs="Arial"/>
                <w:szCs w:val="24"/>
                <w:lang w:val="es-ES_tradnl"/>
              </w:rPr>
              <w:t>1</w:t>
            </w:r>
          </w:p>
        </w:tc>
        <w:tc>
          <w:tcPr>
            <w:tcW w:w="709" w:type="dxa"/>
          </w:tcPr>
          <w:p w14:paraId="2DCF9E09" w14:textId="77777777" w:rsidR="00265BA7" w:rsidRDefault="00265BA7" w:rsidP="00FA0277">
            <w:pPr>
              <w:spacing w:after="0" w:line="240" w:lineRule="auto"/>
              <w:jc w:val="center"/>
              <w:rPr>
                <w:rFonts w:cs="Arial"/>
                <w:szCs w:val="24"/>
                <w:lang w:val="es-ES_tradnl"/>
              </w:rPr>
            </w:pPr>
            <w:r>
              <w:rPr>
                <w:rFonts w:cs="Arial"/>
                <w:szCs w:val="24"/>
                <w:lang w:val="es-ES_tradnl"/>
              </w:rPr>
              <w:t>0</w:t>
            </w:r>
          </w:p>
        </w:tc>
        <w:tc>
          <w:tcPr>
            <w:tcW w:w="850" w:type="dxa"/>
          </w:tcPr>
          <w:p w14:paraId="10EE7FB6" w14:textId="77777777" w:rsidR="00265BA7" w:rsidRDefault="00265BA7" w:rsidP="00FA0277">
            <w:pPr>
              <w:spacing w:after="0" w:line="240" w:lineRule="auto"/>
              <w:jc w:val="center"/>
              <w:rPr>
                <w:rFonts w:cs="Arial"/>
                <w:szCs w:val="24"/>
                <w:lang w:val="es-ES_tradnl"/>
              </w:rPr>
            </w:pPr>
            <w:r>
              <w:rPr>
                <w:rFonts w:cs="Arial"/>
                <w:szCs w:val="24"/>
                <w:lang w:val="es-ES_tradnl"/>
              </w:rPr>
              <w:t>0</w:t>
            </w:r>
          </w:p>
        </w:tc>
      </w:tr>
      <w:tr w:rsidR="00265BA7" w14:paraId="2F46CB76" w14:textId="77777777" w:rsidTr="0061726A">
        <w:trPr>
          <w:jc w:val="center"/>
        </w:trPr>
        <w:tc>
          <w:tcPr>
            <w:tcW w:w="1242" w:type="dxa"/>
          </w:tcPr>
          <w:p w14:paraId="08DA36ED" w14:textId="77777777" w:rsidR="00265BA7" w:rsidRDefault="00265BA7" w:rsidP="00FA0277">
            <w:pPr>
              <w:spacing w:after="0" w:line="240" w:lineRule="auto"/>
              <w:rPr>
                <w:rFonts w:cs="Arial"/>
                <w:szCs w:val="24"/>
                <w:lang w:val="es-ES_tradnl"/>
              </w:rPr>
            </w:pPr>
            <w:r>
              <w:rPr>
                <w:rFonts w:cs="Arial"/>
                <w:szCs w:val="24"/>
                <w:lang w:val="es-ES_tradnl"/>
              </w:rPr>
              <w:t>36 – 39</w:t>
            </w:r>
          </w:p>
        </w:tc>
        <w:tc>
          <w:tcPr>
            <w:tcW w:w="526" w:type="dxa"/>
          </w:tcPr>
          <w:p w14:paraId="3679E469" w14:textId="77777777" w:rsidR="00265BA7" w:rsidRDefault="00265BA7" w:rsidP="00FA0277">
            <w:pPr>
              <w:spacing w:after="0" w:line="240" w:lineRule="auto"/>
              <w:jc w:val="center"/>
              <w:rPr>
                <w:rFonts w:cs="Arial"/>
                <w:szCs w:val="24"/>
                <w:lang w:val="es-ES_tradnl"/>
              </w:rPr>
            </w:pPr>
            <w:r>
              <w:rPr>
                <w:rFonts w:cs="Arial"/>
                <w:szCs w:val="24"/>
                <w:lang w:val="es-ES_tradnl"/>
              </w:rPr>
              <w:t>0</w:t>
            </w:r>
          </w:p>
        </w:tc>
        <w:tc>
          <w:tcPr>
            <w:tcW w:w="550" w:type="dxa"/>
          </w:tcPr>
          <w:p w14:paraId="7D3C6077" w14:textId="77777777" w:rsidR="00265BA7" w:rsidRDefault="00265BA7" w:rsidP="00FA0277">
            <w:pPr>
              <w:spacing w:after="0" w:line="240" w:lineRule="auto"/>
              <w:jc w:val="center"/>
              <w:rPr>
                <w:rFonts w:cs="Arial"/>
                <w:szCs w:val="24"/>
                <w:lang w:val="es-ES_tradnl"/>
              </w:rPr>
            </w:pPr>
            <w:r>
              <w:rPr>
                <w:rFonts w:cs="Arial"/>
                <w:szCs w:val="24"/>
                <w:lang w:val="es-ES_tradnl"/>
              </w:rPr>
              <w:t>0</w:t>
            </w:r>
          </w:p>
        </w:tc>
        <w:tc>
          <w:tcPr>
            <w:tcW w:w="767" w:type="dxa"/>
          </w:tcPr>
          <w:p w14:paraId="104DAAA5" w14:textId="77777777" w:rsidR="00265BA7" w:rsidRDefault="00265BA7" w:rsidP="00FA0277">
            <w:pPr>
              <w:spacing w:after="0" w:line="240" w:lineRule="auto"/>
              <w:jc w:val="center"/>
              <w:rPr>
                <w:rFonts w:cs="Arial"/>
                <w:szCs w:val="24"/>
                <w:lang w:val="es-ES_tradnl"/>
              </w:rPr>
            </w:pPr>
            <w:r>
              <w:rPr>
                <w:rFonts w:cs="Arial"/>
                <w:szCs w:val="24"/>
                <w:lang w:val="es-ES_tradnl"/>
              </w:rPr>
              <w:t>2</w:t>
            </w:r>
          </w:p>
        </w:tc>
        <w:tc>
          <w:tcPr>
            <w:tcW w:w="709" w:type="dxa"/>
          </w:tcPr>
          <w:p w14:paraId="0E9847B2" w14:textId="77777777" w:rsidR="00265BA7" w:rsidRDefault="00265BA7" w:rsidP="00FA0277">
            <w:pPr>
              <w:spacing w:after="0" w:line="240" w:lineRule="auto"/>
              <w:jc w:val="center"/>
              <w:rPr>
                <w:rFonts w:cs="Arial"/>
                <w:szCs w:val="24"/>
                <w:lang w:val="es-ES_tradnl"/>
              </w:rPr>
            </w:pPr>
            <w:r>
              <w:rPr>
                <w:rFonts w:cs="Arial"/>
                <w:szCs w:val="24"/>
                <w:lang w:val="es-ES_tradnl"/>
              </w:rPr>
              <w:t>0</w:t>
            </w:r>
          </w:p>
        </w:tc>
        <w:tc>
          <w:tcPr>
            <w:tcW w:w="850" w:type="dxa"/>
          </w:tcPr>
          <w:p w14:paraId="030343A5" w14:textId="77777777" w:rsidR="00265BA7" w:rsidRDefault="00265BA7" w:rsidP="00FA0277">
            <w:pPr>
              <w:spacing w:after="0" w:line="240" w:lineRule="auto"/>
              <w:jc w:val="center"/>
              <w:rPr>
                <w:rFonts w:cs="Arial"/>
                <w:szCs w:val="24"/>
                <w:lang w:val="es-ES_tradnl"/>
              </w:rPr>
            </w:pPr>
            <w:r>
              <w:rPr>
                <w:rFonts w:cs="Arial"/>
                <w:szCs w:val="24"/>
                <w:lang w:val="es-ES_tradnl"/>
              </w:rPr>
              <w:t>0</w:t>
            </w:r>
          </w:p>
        </w:tc>
      </w:tr>
      <w:tr w:rsidR="00265BA7" w14:paraId="4C3F0A3B" w14:textId="77777777" w:rsidTr="0061726A">
        <w:trPr>
          <w:jc w:val="center"/>
        </w:trPr>
        <w:tc>
          <w:tcPr>
            <w:tcW w:w="1242" w:type="dxa"/>
          </w:tcPr>
          <w:p w14:paraId="49F84263" w14:textId="77777777" w:rsidR="00265BA7" w:rsidRDefault="00265BA7" w:rsidP="00FA0277">
            <w:pPr>
              <w:spacing w:after="0" w:line="240" w:lineRule="auto"/>
              <w:rPr>
                <w:rFonts w:cs="Arial"/>
                <w:szCs w:val="24"/>
                <w:lang w:val="es-ES_tradnl"/>
              </w:rPr>
            </w:pPr>
            <w:r>
              <w:rPr>
                <w:rFonts w:cs="Arial"/>
                <w:szCs w:val="24"/>
                <w:lang w:val="es-ES_tradnl"/>
              </w:rPr>
              <w:t>40 – 43</w:t>
            </w:r>
          </w:p>
        </w:tc>
        <w:tc>
          <w:tcPr>
            <w:tcW w:w="526" w:type="dxa"/>
          </w:tcPr>
          <w:p w14:paraId="5417BC9C" w14:textId="77777777" w:rsidR="00265BA7" w:rsidRDefault="00265BA7" w:rsidP="00FA0277">
            <w:pPr>
              <w:spacing w:after="0" w:line="240" w:lineRule="auto"/>
              <w:jc w:val="center"/>
              <w:rPr>
                <w:rFonts w:cs="Arial"/>
                <w:szCs w:val="24"/>
                <w:lang w:val="es-ES_tradnl"/>
              </w:rPr>
            </w:pPr>
            <w:r>
              <w:rPr>
                <w:rFonts w:cs="Arial"/>
                <w:szCs w:val="24"/>
                <w:lang w:val="es-ES_tradnl"/>
              </w:rPr>
              <w:t>2</w:t>
            </w:r>
          </w:p>
        </w:tc>
        <w:tc>
          <w:tcPr>
            <w:tcW w:w="550" w:type="dxa"/>
          </w:tcPr>
          <w:p w14:paraId="2DAB950C" w14:textId="77777777" w:rsidR="00265BA7" w:rsidRDefault="00265BA7" w:rsidP="00FA0277">
            <w:pPr>
              <w:spacing w:after="0" w:line="240" w:lineRule="auto"/>
              <w:jc w:val="center"/>
              <w:rPr>
                <w:rFonts w:cs="Arial"/>
                <w:szCs w:val="24"/>
                <w:lang w:val="es-ES_tradnl"/>
              </w:rPr>
            </w:pPr>
            <w:r>
              <w:rPr>
                <w:rFonts w:cs="Arial"/>
                <w:szCs w:val="24"/>
                <w:lang w:val="es-ES_tradnl"/>
              </w:rPr>
              <w:t>1</w:t>
            </w:r>
          </w:p>
        </w:tc>
        <w:tc>
          <w:tcPr>
            <w:tcW w:w="767" w:type="dxa"/>
          </w:tcPr>
          <w:p w14:paraId="2A81C82D" w14:textId="77777777" w:rsidR="00265BA7" w:rsidRDefault="00265BA7" w:rsidP="00FA0277">
            <w:pPr>
              <w:spacing w:after="0" w:line="240" w:lineRule="auto"/>
              <w:jc w:val="center"/>
              <w:rPr>
                <w:rFonts w:cs="Arial"/>
                <w:szCs w:val="24"/>
                <w:lang w:val="es-ES_tradnl"/>
              </w:rPr>
            </w:pPr>
            <w:r>
              <w:rPr>
                <w:rFonts w:cs="Arial"/>
                <w:szCs w:val="24"/>
                <w:lang w:val="es-ES_tradnl"/>
              </w:rPr>
              <w:t>2</w:t>
            </w:r>
          </w:p>
        </w:tc>
        <w:tc>
          <w:tcPr>
            <w:tcW w:w="709" w:type="dxa"/>
          </w:tcPr>
          <w:p w14:paraId="4FE91F84" w14:textId="77777777" w:rsidR="00265BA7" w:rsidRDefault="00265BA7" w:rsidP="00FA0277">
            <w:pPr>
              <w:spacing w:after="0" w:line="240" w:lineRule="auto"/>
              <w:jc w:val="center"/>
              <w:rPr>
                <w:rFonts w:cs="Arial"/>
                <w:szCs w:val="24"/>
                <w:lang w:val="es-ES_tradnl"/>
              </w:rPr>
            </w:pPr>
            <w:r>
              <w:rPr>
                <w:rFonts w:cs="Arial"/>
                <w:szCs w:val="24"/>
                <w:lang w:val="es-ES_tradnl"/>
              </w:rPr>
              <w:t>0</w:t>
            </w:r>
          </w:p>
        </w:tc>
        <w:tc>
          <w:tcPr>
            <w:tcW w:w="850" w:type="dxa"/>
          </w:tcPr>
          <w:p w14:paraId="3D6AFB7F" w14:textId="77777777" w:rsidR="00265BA7" w:rsidRDefault="00265BA7" w:rsidP="00FA0277">
            <w:pPr>
              <w:spacing w:after="0" w:line="240" w:lineRule="auto"/>
              <w:jc w:val="center"/>
              <w:rPr>
                <w:rFonts w:cs="Arial"/>
                <w:szCs w:val="24"/>
                <w:lang w:val="es-ES_tradnl"/>
              </w:rPr>
            </w:pPr>
            <w:r>
              <w:rPr>
                <w:rFonts w:cs="Arial"/>
                <w:szCs w:val="24"/>
                <w:lang w:val="es-ES_tradnl"/>
              </w:rPr>
              <w:t>0</w:t>
            </w:r>
          </w:p>
        </w:tc>
      </w:tr>
      <w:tr w:rsidR="00265BA7" w14:paraId="34D6ECD6" w14:textId="77777777" w:rsidTr="0061726A">
        <w:trPr>
          <w:jc w:val="center"/>
        </w:trPr>
        <w:tc>
          <w:tcPr>
            <w:tcW w:w="1242" w:type="dxa"/>
          </w:tcPr>
          <w:p w14:paraId="29786422" w14:textId="77777777" w:rsidR="00265BA7" w:rsidRDefault="00265BA7" w:rsidP="00FA0277">
            <w:pPr>
              <w:spacing w:after="0" w:line="240" w:lineRule="auto"/>
              <w:rPr>
                <w:rFonts w:cs="Arial"/>
                <w:szCs w:val="24"/>
                <w:lang w:val="es-ES_tradnl"/>
              </w:rPr>
            </w:pPr>
            <w:r>
              <w:rPr>
                <w:rFonts w:cs="Arial"/>
                <w:szCs w:val="24"/>
                <w:lang w:val="es-ES_tradnl"/>
              </w:rPr>
              <w:t>44 – 47</w:t>
            </w:r>
          </w:p>
        </w:tc>
        <w:tc>
          <w:tcPr>
            <w:tcW w:w="526" w:type="dxa"/>
          </w:tcPr>
          <w:p w14:paraId="0AA63902" w14:textId="77777777" w:rsidR="00265BA7" w:rsidRDefault="00265BA7" w:rsidP="00FA0277">
            <w:pPr>
              <w:spacing w:after="0" w:line="240" w:lineRule="auto"/>
              <w:jc w:val="center"/>
              <w:rPr>
                <w:rFonts w:cs="Arial"/>
                <w:szCs w:val="24"/>
                <w:lang w:val="es-ES_tradnl"/>
              </w:rPr>
            </w:pPr>
            <w:r>
              <w:rPr>
                <w:rFonts w:cs="Arial"/>
                <w:szCs w:val="24"/>
                <w:lang w:val="es-ES_tradnl"/>
              </w:rPr>
              <w:t>3</w:t>
            </w:r>
          </w:p>
        </w:tc>
        <w:tc>
          <w:tcPr>
            <w:tcW w:w="550" w:type="dxa"/>
          </w:tcPr>
          <w:p w14:paraId="25E5AE3C" w14:textId="77777777" w:rsidR="00265BA7" w:rsidRDefault="00265BA7" w:rsidP="00FA0277">
            <w:pPr>
              <w:spacing w:after="0" w:line="240" w:lineRule="auto"/>
              <w:jc w:val="center"/>
              <w:rPr>
                <w:rFonts w:cs="Arial"/>
                <w:szCs w:val="24"/>
                <w:lang w:val="es-ES_tradnl"/>
              </w:rPr>
            </w:pPr>
            <w:r>
              <w:rPr>
                <w:rFonts w:cs="Arial"/>
                <w:szCs w:val="24"/>
                <w:lang w:val="es-ES_tradnl"/>
              </w:rPr>
              <w:t>0</w:t>
            </w:r>
          </w:p>
        </w:tc>
        <w:tc>
          <w:tcPr>
            <w:tcW w:w="767" w:type="dxa"/>
          </w:tcPr>
          <w:p w14:paraId="775A0996" w14:textId="77777777" w:rsidR="00265BA7" w:rsidRDefault="00265BA7" w:rsidP="00FA0277">
            <w:pPr>
              <w:spacing w:after="0" w:line="240" w:lineRule="auto"/>
              <w:jc w:val="center"/>
              <w:rPr>
                <w:rFonts w:cs="Arial"/>
                <w:szCs w:val="24"/>
                <w:lang w:val="es-ES_tradnl"/>
              </w:rPr>
            </w:pPr>
            <w:r>
              <w:rPr>
                <w:rFonts w:cs="Arial"/>
                <w:szCs w:val="24"/>
                <w:lang w:val="es-ES_tradnl"/>
              </w:rPr>
              <w:t>2</w:t>
            </w:r>
          </w:p>
        </w:tc>
        <w:tc>
          <w:tcPr>
            <w:tcW w:w="709" w:type="dxa"/>
          </w:tcPr>
          <w:p w14:paraId="542EBEDF" w14:textId="77777777" w:rsidR="00265BA7" w:rsidRDefault="00265BA7" w:rsidP="00FA0277">
            <w:pPr>
              <w:spacing w:after="0" w:line="240" w:lineRule="auto"/>
              <w:jc w:val="center"/>
              <w:rPr>
                <w:rFonts w:cs="Arial"/>
                <w:szCs w:val="24"/>
                <w:lang w:val="es-ES_tradnl"/>
              </w:rPr>
            </w:pPr>
            <w:r>
              <w:rPr>
                <w:rFonts w:cs="Arial"/>
                <w:szCs w:val="24"/>
                <w:lang w:val="es-ES_tradnl"/>
              </w:rPr>
              <w:t>0</w:t>
            </w:r>
          </w:p>
        </w:tc>
        <w:tc>
          <w:tcPr>
            <w:tcW w:w="850" w:type="dxa"/>
          </w:tcPr>
          <w:p w14:paraId="205D42C3" w14:textId="77777777" w:rsidR="00265BA7" w:rsidRDefault="00265BA7" w:rsidP="00FA0277">
            <w:pPr>
              <w:spacing w:after="0" w:line="240" w:lineRule="auto"/>
              <w:jc w:val="center"/>
              <w:rPr>
                <w:rFonts w:cs="Arial"/>
                <w:szCs w:val="24"/>
                <w:lang w:val="es-ES_tradnl"/>
              </w:rPr>
            </w:pPr>
            <w:r>
              <w:rPr>
                <w:rFonts w:cs="Arial"/>
                <w:szCs w:val="24"/>
                <w:lang w:val="es-ES_tradnl"/>
              </w:rPr>
              <w:t>0</w:t>
            </w:r>
          </w:p>
        </w:tc>
      </w:tr>
      <w:tr w:rsidR="00265BA7" w14:paraId="27E9F1A6" w14:textId="77777777" w:rsidTr="0061726A">
        <w:trPr>
          <w:jc w:val="center"/>
        </w:trPr>
        <w:tc>
          <w:tcPr>
            <w:tcW w:w="1242" w:type="dxa"/>
          </w:tcPr>
          <w:p w14:paraId="344897D9" w14:textId="77777777" w:rsidR="00265BA7" w:rsidRDefault="00265BA7" w:rsidP="00FA0277">
            <w:pPr>
              <w:spacing w:after="0" w:line="240" w:lineRule="auto"/>
              <w:rPr>
                <w:rFonts w:cs="Arial"/>
                <w:szCs w:val="24"/>
                <w:lang w:val="es-ES_tradnl"/>
              </w:rPr>
            </w:pPr>
            <w:r>
              <w:rPr>
                <w:rFonts w:cs="Arial"/>
                <w:szCs w:val="24"/>
                <w:lang w:val="es-ES_tradnl"/>
              </w:rPr>
              <w:t>48 – 51</w:t>
            </w:r>
          </w:p>
        </w:tc>
        <w:tc>
          <w:tcPr>
            <w:tcW w:w="526" w:type="dxa"/>
          </w:tcPr>
          <w:p w14:paraId="5FF62BF5" w14:textId="77777777" w:rsidR="00265BA7" w:rsidRDefault="00265BA7" w:rsidP="00FA0277">
            <w:pPr>
              <w:spacing w:after="0" w:line="240" w:lineRule="auto"/>
              <w:jc w:val="center"/>
              <w:rPr>
                <w:rFonts w:cs="Arial"/>
                <w:szCs w:val="24"/>
                <w:lang w:val="es-ES_tradnl"/>
              </w:rPr>
            </w:pPr>
            <w:r>
              <w:rPr>
                <w:rFonts w:cs="Arial"/>
                <w:szCs w:val="24"/>
                <w:lang w:val="es-ES_tradnl"/>
              </w:rPr>
              <w:t>4</w:t>
            </w:r>
          </w:p>
        </w:tc>
        <w:tc>
          <w:tcPr>
            <w:tcW w:w="550" w:type="dxa"/>
          </w:tcPr>
          <w:p w14:paraId="020144D4" w14:textId="77777777" w:rsidR="00265BA7" w:rsidRDefault="00265BA7" w:rsidP="00FA0277">
            <w:pPr>
              <w:spacing w:after="0" w:line="240" w:lineRule="auto"/>
              <w:jc w:val="center"/>
              <w:rPr>
                <w:rFonts w:cs="Arial"/>
                <w:szCs w:val="24"/>
                <w:lang w:val="es-ES_tradnl"/>
              </w:rPr>
            </w:pPr>
            <w:r>
              <w:rPr>
                <w:rFonts w:cs="Arial"/>
                <w:szCs w:val="24"/>
                <w:lang w:val="es-ES_tradnl"/>
              </w:rPr>
              <w:t>0</w:t>
            </w:r>
          </w:p>
        </w:tc>
        <w:tc>
          <w:tcPr>
            <w:tcW w:w="767" w:type="dxa"/>
          </w:tcPr>
          <w:p w14:paraId="05BA1EEF" w14:textId="77777777" w:rsidR="00265BA7" w:rsidRDefault="00265BA7" w:rsidP="00FA0277">
            <w:pPr>
              <w:spacing w:after="0" w:line="240" w:lineRule="auto"/>
              <w:jc w:val="center"/>
              <w:rPr>
                <w:rFonts w:cs="Arial"/>
                <w:szCs w:val="24"/>
                <w:lang w:val="es-ES_tradnl"/>
              </w:rPr>
            </w:pPr>
            <w:r>
              <w:rPr>
                <w:rFonts w:cs="Arial"/>
                <w:szCs w:val="24"/>
                <w:lang w:val="es-ES_tradnl"/>
              </w:rPr>
              <w:t>0</w:t>
            </w:r>
          </w:p>
        </w:tc>
        <w:tc>
          <w:tcPr>
            <w:tcW w:w="709" w:type="dxa"/>
          </w:tcPr>
          <w:p w14:paraId="504166DB" w14:textId="77777777" w:rsidR="00265BA7" w:rsidRDefault="00265BA7" w:rsidP="00FA0277">
            <w:pPr>
              <w:spacing w:after="0" w:line="240" w:lineRule="auto"/>
              <w:jc w:val="center"/>
              <w:rPr>
                <w:rFonts w:cs="Arial"/>
                <w:szCs w:val="24"/>
                <w:lang w:val="es-ES_tradnl"/>
              </w:rPr>
            </w:pPr>
            <w:r>
              <w:rPr>
                <w:rFonts w:cs="Arial"/>
                <w:szCs w:val="24"/>
                <w:lang w:val="es-ES_tradnl"/>
              </w:rPr>
              <w:t>0</w:t>
            </w:r>
          </w:p>
        </w:tc>
        <w:tc>
          <w:tcPr>
            <w:tcW w:w="850" w:type="dxa"/>
          </w:tcPr>
          <w:p w14:paraId="7813BA96" w14:textId="77777777" w:rsidR="00265BA7" w:rsidRDefault="00265BA7" w:rsidP="00FA0277">
            <w:pPr>
              <w:spacing w:after="0" w:line="240" w:lineRule="auto"/>
              <w:jc w:val="center"/>
              <w:rPr>
                <w:rFonts w:cs="Arial"/>
                <w:szCs w:val="24"/>
                <w:lang w:val="es-ES_tradnl"/>
              </w:rPr>
            </w:pPr>
            <w:r>
              <w:rPr>
                <w:rFonts w:cs="Arial"/>
                <w:szCs w:val="24"/>
                <w:lang w:val="es-ES_tradnl"/>
              </w:rPr>
              <w:t>0</w:t>
            </w:r>
          </w:p>
        </w:tc>
      </w:tr>
      <w:tr w:rsidR="00265BA7" w14:paraId="521CCD3A" w14:textId="77777777" w:rsidTr="0061726A">
        <w:trPr>
          <w:jc w:val="center"/>
        </w:trPr>
        <w:tc>
          <w:tcPr>
            <w:tcW w:w="1242" w:type="dxa"/>
          </w:tcPr>
          <w:p w14:paraId="54E8292C" w14:textId="77777777" w:rsidR="00265BA7" w:rsidRDefault="00265BA7" w:rsidP="00FA0277">
            <w:pPr>
              <w:spacing w:after="0" w:line="240" w:lineRule="auto"/>
              <w:rPr>
                <w:rFonts w:cs="Arial"/>
                <w:szCs w:val="24"/>
                <w:lang w:val="es-ES_tradnl"/>
              </w:rPr>
            </w:pPr>
            <w:r>
              <w:rPr>
                <w:rFonts w:cs="Arial"/>
                <w:szCs w:val="24"/>
                <w:lang w:val="es-ES_tradnl"/>
              </w:rPr>
              <w:t>52 – 55</w:t>
            </w:r>
          </w:p>
        </w:tc>
        <w:tc>
          <w:tcPr>
            <w:tcW w:w="526" w:type="dxa"/>
          </w:tcPr>
          <w:p w14:paraId="69805BD7" w14:textId="77777777" w:rsidR="00265BA7" w:rsidRDefault="00265BA7" w:rsidP="00FA0277">
            <w:pPr>
              <w:spacing w:after="0" w:line="240" w:lineRule="auto"/>
              <w:jc w:val="center"/>
              <w:rPr>
                <w:rFonts w:cs="Arial"/>
                <w:szCs w:val="24"/>
                <w:lang w:val="es-ES_tradnl"/>
              </w:rPr>
            </w:pPr>
            <w:r>
              <w:rPr>
                <w:rFonts w:cs="Arial"/>
                <w:szCs w:val="24"/>
                <w:lang w:val="es-ES_tradnl"/>
              </w:rPr>
              <w:t>3</w:t>
            </w:r>
          </w:p>
        </w:tc>
        <w:tc>
          <w:tcPr>
            <w:tcW w:w="550" w:type="dxa"/>
          </w:tcPr>
          <w:p w14:paraId="7C5045A8" w14:textId="77777777" w:rsidR="00265BA7" w:rsidRDefault="00265BA7" w:rsidP="00FA0277">
            <w:pPr>
              <w:spacing w:after="0" w:line="240" w:lineRule="auto"/>
              <w:jc w:val="center"/>
              <w:rPr>
                <w:rFonts w:cs="Arial"/>
                <w:szCs w:val="24"/>
                <w:lang w:val="es-ES_tradnl"/>
              </w:rPr>
            </w:pPr>
            <w:r>
              <w:rPr>
                <w:rFonts w:cs="Arial"/>
                <w:szCs w:val="24"/>
                <w:lang w:val="es-ES_tradnl"/>
              </w:rPr>
              <w:t>1</w:t>
            </w:r>
          </w:p>
        </w:tc>
        <w:tc>
          <w:tcPr>
            <w:tcW w:w="767" w:type="dxa"/>
          </w:tcPr>
          <w:p w14:paraId="2E8D3638" w14:textId="77777777" w:rsidR="00265BA7" w:rsidRDefault="00265BA7" w:rsidP="00FA0277">
            <w:pPr>
              <w:spacing w:after="0" w:line="240" w:lineRule="auto"/>
              <w:jc w:val="center"/>
              <w:rPr>
                <w:rFonts w:cs="Arial"/>
                <w:szCs w:val="24"/>
                <w:lang w:val="es-ES_tradnl"/>
              </w:rPr>
            </w:pPr>
            <w:r>
              <w:rPr>
                <w:rFonts w:cs="Arial"/>
                <w:szCs w:val="24"/>
                <w:lang w:val="es-ES_tradnl"/>
              </w:rPr>
              <w:t>0</w:t>
            </w:r>
          </w:p>
        </w:tc>
        <w:tc>
          <w:tcPr>
            <w:tcW w:w="709" w:type="dxa"/>
          </w:tcPr>
          <w:p w14:paraId="7A65C34E" w14:textId="77777777" w:rsidR="00265BA7" w:rsidRDefault="00265BA7" w:rsidP="00FA0277">
            <w:pPr>
              <w:spacing w:after="0" w:line="240" w:lineRule="auto"/>
              <w:jc w:val="center"/>
              <w:rPr>
                <w:rFonts w:cs="Arial"/>
                <w:szCs w:val="24"/>
                <w:lang w:val="es-ES_tradnl"/>
              </w:rPr>
            </w:pPr>
            <w:r>
              <w:rPr>
                <w:rFonts w:cs="Arial"/>
                <w:szCs w:val="24"/>
                <w:lang w:val="es-ES_tradnl"/>
              </w:rPr>
              <w:t>0</w:t>
            </w:r>
          </w:p>
        </w:tc>
        <w:tc>
          <w:tcPr>
            <w:tcW w:w="850" w:type="dxa"/>
          </w:tcPr>
          <w:p w14:paraId="2D0273AF" w14:textId="77777777" w:rsidR="00265BA7" w:rsidRDefault="00265BA7" w:rsidP="00FA0277">
            <w:pPr>
              <w:spacing w:after="0" w:line="240" w:lineRule="auto"/>
              <w:jc w:val="center"/>
              <w:rPr>
                <w:rFonts w:cs="Arial"/>
                <w:szCs w:val="24"/>
                <w:lang w:val="es-ES_tradnl"/>
              </w:rPr>
            </w:pPr>
            <w:r>
              <w:rPr>
                <w:rFonts w:cs="Arial"/>
                <w:szCs w:val="24"/>
                <w:lang w:val="es-ES_tradnl"/>
              </w:rPr>
              <w:t>0</w:t>
            </w:r>
          </w:p>
        </w:tc>
      </w:tr>
      <w:tr w:rsidR="00265BA7" w14:paraId="11EDEBA3" w14:textId="77777777" w:rsidTr="0061726A">
        <w:trPr>
          <w:jc w:val="center"/>
        </w:trPr>
        <w:tc>
          <w:tcPr>
            <w:tcW w:w="1242" w:type="dxa"/>
            <w:tcBorders>
              <w:bottom w:val="single" w:sz="8" w:space="0" w:color="A6A6A6" w:themeColor="background1" w:themeShade="A6"/>
            </w:tcBorders>
          </w:tcPr>
          <w:p w14:paraId="35F9FCF1" w14:textId="77777777" w:rsidR="00265BA7" w:rsidRDefault="00265BA7" w:rsidP="00FA0277">
            <w:pPr>
              <w:spacing w:after="0" w:line="240" w:lineRule="auto"/>
              <w:rPr>
                <w:rFonts w:cs="Arial"/>
                <w:szCs w:val="24"/>
                <w:lang w:val="es-ES_tradnl"/>
              </w:rPr>
            </w:pPr>
            <w:r>
              <w:rPr>
                <w:rFonts w:cs="Arial"/>
                <w:szCs w:val="24"/>
                <w:lang w:val="es-ES_tradnl"/>
              </w:rPr>
              <w:t>56 – 59</w:t>
            </w:r>
          </w:p>
        </w:tc>
        <w:tc>
          <w:tcPr>
            <w:tcW w:w="526" w:type="dxa"/>
            <w:tcBorders>
              <w:bottom w:val="single" w:sz="8" w:space="0" w:color="A6A6A6" w:themeColor="background1" w:themeShade="A6"/>
            </w:tcBorders>
          </w:tcPr>
          <w:p w14:paraId="52697F58" w14:textId="77777777" w:rsidR="00265BA7" w:rsidRDefault="00265BA7" w:rsidP="00FA0277">
            <w:pPr>
              <w:spacing w:after="0" w:line="240" w:lineRule="auto"/>
              <w:jc w:val="center"/>
              <w:rPr>
                <w:rFonts w:cs="Arial"/>
                <w:szCs w:val="24"/>
                <w:lang w:val="es-ES_tradnl"/>
              </w:rPr>
            </w:pPr>
            <w:r>
              <w:rPr>
                <w:rFonts w:cs="Arial"/>
                <w:szCs w:val="24"/>
                <w:lang w:val="es-ES_tradnl"/>
              </w:rPr>
              <w:t>1</w:t>
            </w:r>
          </w:p>
        </w:tc>
        <w:tc>
          <w:tcPr>
            <w:tcW w:w="550" w:type="dxa"/>
            <w:tcBorders>
              <w:bottom w:val="single" w:sz="8" w:space="0" w:color="A6A6A6" w:themeColor="background1" w:themeShade="A6"/>
            </w:tcBorders>
          </w:tcPr>
          <w:p w14:paraId="34472BFC" w14:textId="77777777" w:rsidR="00265BA7" w:rsidRDefault="00265BA7" w:rsidP="00FA0277">
            <w:pPr>
              <w:spacing w:after="0" w:line="240" w:lineRule="auto"/>
              <w:jc w:val="center"/>
              <w:rPr>
                <w:rFonts w:cs="Arial"/>
                <w:szCs w:val="24"/>
                <w:lang w:val="es-ES_tradnl"/>
              </w:rPr>
            </w:pPr>
            <w:r>
              <w:rPr>
                <w:rFonts w:cs="Arial"/>
                <w:szCs w:val="24"/>
                <w:lang w:val="es-ES_tradnl"/>
              </w:rPr>
              <w:t>0</w:t>
            </w:r>
          </w:p>
        </w:tc>
        <w:tc>
          <w:tcPr>
            <w:tcW w:w="767" w:type="dxa"/>
            <w:tcBorders>
              <w:bottom w:val="single" w:sz="8" w:space="0" w:color="A6A6A6" w:themeColor="background1" w:themeShade="A6"/>
            </w:tcBorders>
          </w:tcPr>
          <w:p w14:paraId="296F344C" w14:textId="77777777" w:rsidR="00265BA7" w:rsidRDefault="00265BA7" w:rsidP="00FA0277">
            <w:pPr>
              <w:spacing w:after="0" w:line="240" w:lineRule="auto"/>
              <w:jc w:val="center"/>
              <w:rPr>
                <w:rFonts w:cs="Arial"/>
                <w:szCs w:val="24"/>
                <w:lang w:val="es-ES_tradnl"/>
              </w:rPr>
            </w:pPr>
            <w:r>
              <w:rPr>
                <w:rFonts w:cs="Arial"/>
                <w:szCs w:val="24"/>
                <w:lang w:val="es-ES_tradnl"/>
              </w:rPr>
              <w:t>0</w:t>
            </w:r>
          </w:p>
        </w:tc>
        <w:tc>
          <w:tcPr>
            <w:tcW w:w="709" w:type="dxa"/>
            <w:tcBorders>
              <w:bottom w:val="single" w:sz="8" w:space="0" w:color="A6A6A6" w:themeColor="background1" w:themeShade="A6"/>
            </w:tcBorders>
          </w:tcPr>
          <w:p w14:paraId="2A36019B" w14:textId="77777777" w:rsidR="00265BA7" w:rsidRDefault="00265BA7" w:rsidP="00FA0277">
            <w:pPr>
              <w:spacing w:after="0" w:line="240" w:lineRule="auto"/>
              <w:jc w:val="center"/>
              <w:rPr>
                <w:rFonts w:cs="Arial"/>
                <w:szCs w:val="24"/>
                <w:lang w:val="es-ES_tradnl"/>
              </w:rPr>
            </w:pPr>
            <w:r>
              <w:rPr>
                <w:rFonts w:cs="Arial"/>
                <w:szCs w:val="24"/>
                <w:lang w:val="es-ES_tradnl"/>
              </w:rPr>
              <w:t>0</w:t>
            </w:r>
          </w:p>
        </w:tc>
        <w:tc>
          <w:tcPr>
            <w:tcW w:w="850" w:type="dxa"/>
            <w:tcBorders>
              <w:bottom w:val="single" w:sz="8" w:space="0" w:color="A6A6A6" w:themeColor="background1" w:themeShade="A6"/>
            </w:tcBorders>
          </w:tcPr>
          <w:p w14:paraId="74E86169" w14:textId="77777777" w:rsidR="00265BA7" w:rsidRDefault="00265BA7" w:rsidP="00FA0277">
            <w:pPr>
              <w:spacing w:after="0" w:line="240" w:lineRule="auto"/>
              <w:jc w:val="center"/>
              <w:rPr>
                <w:rFonts w:cs="Arial"/>
                <w:szCs w:val="24"/>
                <w:lang w:val="es-ES_tradnl"/>
              </w:rPr>
            </w:pPr>
            <w:r>
              <w:rPr>
                <w:rFonts w:cs="Arial"/>
                <w:szCs w:val="24"/>
                <w:lang w:val="es-ES_tradnl"/>
              </w:rPr>
              <w:t>0</w:t>
            </w:r>
          </w:p>
        </w:tc>
      </w:tr>
      <w:tr w:rsidR="00265BA7" w14:paraId="7184DE2A" w14:textId="77777777" w:rsidTr="0061726A">
        <w:trPr>
          <w:jc w:val="center"/>
        </w:trPr>
        <w:tc>
          <w:tcPr>
            <w:tcW w:w="1242" w:type="dxa"/>
            <w:tcBorders>
              <w:top w:val="single" w:sz="8" w:space="0" w:color="A6A6A6" w:themeColor="background1" w:themeShade="A6"/>
              <w:bottom w:val="single" w:sz="8" w:space="0" w:color="A6A6A6" w:themeColor="background1" w:themeShade="A6"/>
            </w:tcBorders>
          </w:tcPr>
          <w:p w14:paraId="6F7594AB" w14:textId="77777777" w:rsidR="00265BA7" w:rsidRPr="00B16B17" w:rsidRDefault="00265BA7" w:rsidP="00FA0277">
            <w:pPr>
              <w:spacing w:after="0" w:line="240" w:lineRule="auto"/>
              <w:rPr>
                <w:rFonts w:cs="Arial"/>
                <w:b/>
                <w:szCs w:val="24"/>
                <w:lang w:val="es-ES_tradnl"/>
              </w:rPr>
            </w:pPr>
            <w:r w:rsidRPr="00B16B17">
              <w:rPr>
                <w:rFonts w:cs="Arial"/>
                <w:b/>
                <w:szCs w:val="24"/>
                <w:lang w:val="es-ES_tradnl"/>
              </w:rPr>
              <w:t>Total</w:t>
            </w:r>
            <w:r>
              <w:rPr>
                <w:rFonts w:cs="Arial"/>
                <w:b/>
                <w:szCs w:val="24"/>
                <w:lang w:val="es-ES_tradnl"/>
              </w:rPr>
              <w:t>es</w:t>
            </w:r>
          </w:p>
        </w:tc>
        <w:tc>
          <w:tcPr>
            <w:tcW w:w="526" w:type="dxa"/>
            <w:tcBorders>
              <w:top w:val="single" w:sz="8" w:space="0" w:color="A6A6A6" w:themeColor="background1" w:themeShade="A6"/>
              <w:bottom w:val="single" w:sz="8" w:space="0" w:color="A6A6A6" w:themeColor="background1" w:themeShade="A6"/>
            </w:tcBorders>
          </w:tcPr>
          <w:p w14:paraId="0CD556C4" w14:textId="77777777" w:rsidR="00265BA7" w:rsidRPr="00B16B17" w:rsidRDefault="00265BA7" w:rsidP="00FA0277">
            <w:pPr>
              <w:spacing w:after="0" w:line="240" w:lineRule="auto"/>
              <w:jc w:val="center"/>
              <w:rPr>
                <w:rFonts w:cs="Arial"/>
                <w:b/>
                <w:szCs w:val="24"/>
                <w:lang w:val="es-ES_tradnl"/>
              </w:rPr>
            </w:pPr>
            <w:r w:rsidRPr="00B16B17">
              <w:rPr>
                <w:rFonts w:cs="Arial"/>
                <w:b/>
                <w:szCs w:val="24"/>
                <w:lang w:val="es-ES_tradnl"/>
              </w:rPr>
              <w:t>17</w:t>
            </w:r>
          </w:p>
        </w:tc>
        <w:tc>
          <w:tcPr>
            <w:tcW w:w="550" w:type="dxa"/>
            <w:tcBorders>
              <w:top w:val="single" w:sz="8" w:space="0" w:color="A6A6A6" w:themeColor="background1" w:themeShade="A6"/>
              <w:bottom w:val="single" w:sz="8" w:space="0" w:color="A6A6A6" w:themeColor="background1" w:themeShade="A6"/>
            </w:tcBorders>
          </w:tcPr>
          <w:p w14:paraId="6F6E4D61" w14:textId="77777777" w:rsidR="00265BA7" w:rsidRPr="00B16B17" w:rsidRDefault="00265BA7" w:rsidP="00FA0277">
            <w:pPr>
              <w:spacing w:after="0" w:line="240" w:lineRule="auto"/>
              <w:jc w:val="center"/>
              <w:rPr>
                <w:rFonts w:cs="Arial"/>
                <w:b/>
                <w:szCs w:val="24"/>
                <w:lang w:val="es-ES_tradnl"/>
              </w:rPr>
            </w:pPr>
            <w:r w:rsidRPr="00B16B17">
              <w:rPr>
                <w:rFonts w:cs="Arial"/>
                <w:b/>
                <w:szCs w:val="24"/>
                <w:lang w:val="es-ES_tradnl"/>
              </w:rPr>
              <w:t>3</w:t>
            </w:r>
          </w:p>
        </w:tc>
        <w:tc>
          <w:tcPr>
            <w:tcW w:w="767" w:type="dxa"/>
            <w:tcBorders>
              <w:top w:val="single" w:sz="8" w:space="0" w:color="A6A6A6" w:themeColor="background1" w:themeShade="A6"/>
              <w:bottom w:val="single" w:sz="8" w:space="0" w:color="A6A6A6" w:themeColor="background1" w:themeShade="A6"/>
            </w:tcBorders>
          </w:tcPr>
          <w:p w14:paraId="759B7A92" w14:textId="77777777" w:rsidR="00265BA7" w:rsidRPr="00B16B17" w:rsidRDefault="00265BA7" w:rsidP="00FA0277">
            <w:pPr>
              <w:spacing w:after="0" w:line="240" w:lineRule="auto"/>
              <w:jc w:val="center"/>
              <w:rPr>
                <w:rFonts w:cs="Arial"/>
                <w:b/>
                <w:szCs w:val="24"/>
                <w:lang w:val="es-ES_tradnl"/>
              </w:rPr>
            </w:pPr>
            <w:r>
              <w:rPr>
                <w:rFonts w:cs="Arial"/>
                <w:b/>
                <w:szCs w:val="24"/>
                <w:lang w:val="es-ES_tradnl"/>
              </w:rPr>
              <w:t>7</w:t>
            </w:r>
          </w:p>
        </w:tc>
        <w:tc>
          <w:tcPr>
            <w:tcW w:w="709" w:type="dxa"/>
            <w:tcBorders>
              <w:top w:val="single" w:sz="8" w:space="0" w:color="A6A6A6" w:themeColor="background1" w:themeShade="A6"/>
              <w:bottom w:val="single" w:sz="8" w:space="0" w:color="A6A6A6" w:themeColor="background1" w:themeShade="A6"/>
            </w:tcBorders>
          </w:tcPr>
          <w:p w14:paraId="68BA2873" w14:textId="77777777" w:rsidR="00265BA7" w:rsidRPr="00B16B17" w:rsidRDefault="00265BA7" w:rsidP="00FA0277">
            <w:pPr>
              <w:spacing w:after="0" w:line="240" w:lineRule="auto"/>
              <w:jc w:val="center"/>
              <w:rPr>
                <w:rFonts w:cs="Arial"/>
                <w:b/>
                <w:szCs w:val="24"/>
                <w:lang w:val="es-ES_tradnl"/>
              </w:rPr>
            </w:pPr>
            <w:r>
              <w:rPr>
                <w:rFonts w:cs="Arial"/>
                <w:b/>
                <w:szCs w:val="24"/>
                <w:lang w:val="es-ES_tradnl"/>
              </w:rPr>
              <w:t>5</w:t>
            </w:r>
          </w:p>
        </w:tc>
        <w:tc>
          <w:tcPr>
            <w:tcW w:w="850" w:type="dxa"/>
            <w:tcBorders>
              <w:top w:val="single" w:sz="8" w:space="0" w:color="A6A6A6" w:themeColor="background1" w:themeShade="A6"/>
              <w:bottom w:val="single" w:sz="8" w:space="0" w:color="A6A6A6" w:themeColor="background1" w:themeShade="A6"/>
            </w:tcBorders>
          </w:tcPr>
          <w:p w14:paraId="48AEB5E5" w14:textId="77777777" w:rsidR="00265BA7" w:rsidRPr="00B16B17" w:rsidRDefault="00265BA7" w:rsidP="00FA0277">
            <w:pPr>
              <w:spacing w:after="0" w:line="240" w:lineRule="auto"/>
              <w:jc w:val="center"/>
              <w:rPr>
                <w:rFonts w:cs="Arial"/>
                <w:b/>
                <w:szCs w:val="24"/>
                <w:lang w:val="es-ES_tradnl"/>
              </w:rPr>
            </w:pPr>
            <w:r>
              <w:rPr>
                <w:rFonts w:cs="Arial"/>
                <w:b/>
                <w:szCs w:val="24"/>
                <w:lang w:val="es-ES_tradnl"/>
              </w:rPr>
              <w:t>5</w:t>
            </w:r>
          </w:p>
        </w:tc>
      </w:tr>
    </w:tbl>
    <w:p w14:paraId="114BF882" w14:textId="77777777" w:rsidR="00F836F4" w:rsidRPr="00740826" w:rsidRDefault="00D23FFF" w:rsidP="00D23FFF">
      <w:pPr>
        <w:jc w:val="center"/>
        <w:rPr>
          <w:rFonts w:cs="Arial"/>
          <w:i/>
          <w:sz w:val="20"/>
          <w:szCs w:val="20"/>
          <w:lang w:val="es-ES_tradnl"/>
        </w:rPr>
      </w:pPr>
      <w:r w:rsidRPr="00740826">
        <w:rPr>
          <w:rFonts w:cs="Arial"/>
          <w:i/>
          <w:sz w:val="20"/>
          <w:szCs w:val="20"/>
          <w:lang w:val="es-ES_tradnl"/>
        </w:rPr>
        <w:t>Fuente</w:t>
      </w:r>
      <w:r w:rsidR="007D4350" w:rsidRPr="00740826">
        <w:rPr>
          <w:rFonts w:cs="Arial"/>
          <w:i/>
          <w:sz w:val="20"/>
          <w:szCs w:val="20"/>
          <w:lang w:val="es-ES_tradnl"/>
        </w:rPr>
        <w:t>: Encuesta</w:t>
      </w:r>
      <w:r w:rsidRPr="00740826">
        <w:rPr>
          <w:rFonts w:cs="Arial"/>
          <w:i/>
          <w:sz w:val="20"/>
          <w:szCs w:val="20"/>
          <w:lang w:val="es-ES_tradnl"/>
        </w:rPr>
        <w:t xml:space="preserve"> sección A)</w:t>
      </w:r>
      <w:r w:rsidR="007D4350" w:rsidRPr="00740826">
        <w:rPr>
          <w:rFonts w:cs="Arial"/>
          <w:i/>
          <w:sz w:val="20"/>
          <w:szCs w:val="20"/>
          <w:lang w:val="es-ES_tradnl"/>
        </w:rPr>
        <w:t xml:space="preserve"> Datos generales del informante</w:t>
      </w:r>
      <w:r w:rsidRPr="00740826">
        <w:rPr>
          <w:rFonts w:cs="Arial"/>
          <w:i/>
          <w:sz w:val="20"/>
          <w:szCs w:val="20"/>
          <w:lang w:val="es-ES_tradnl"/>
        </w:rPr>
        <w:t>.</w:t>
      </w:r>
    </w:p>
    <w:p w14:paraId="2A894175" w14:textId="77777777" w:rsidR="00D23FFF" w:rsidRDefault="00D23FFF" w:rsidP="002A3458">
      <w:pPr>
        <w:rPr>
          <w:rFonts w:cs="Arial"/>
          <w:szCs w:val="24"/>
          <w:lang w:val="es-ES_tradnl"/>
        </w:rPr>
      </w:pPr>
    </w:p>
    <w:p w14:paraId="6EA1021D" w14:textId="77777777" w:rsidR="002A3458" w:rsidRDefault="00815007" w:rsidP="002A3458">
      <w:pPr>
        <w:rPr>
          <w:rFonts w:cs="Arial"/>
          <w:szCs w:val="24"/>
          <w:lang w:val="es-ES_tradnl"/>
        </w:rPr>
      </w:pPr>
      <w:r>
        <w:rPr>
          <w:rFonts w:cs="Arial"/>
          <w:szCs w:val="24"/>
          <w:lang w:val="es-ES_tradnl"/>
        </w:rPr>
        <w:tab/>
        <w:t>La tabla n.º 19</w:t>
      </w:r>
      <w:r w:rsidR="005149B0">
        <w:rPr>
          <w:rFonts w:cs="Arial"/>
          <w:szCs w:val="24"/>
          <w:lang w:val="es-ES_tradnl"/>
        </w:rPr>
        <w:t xml:space="preserve"> brindó</w:t>
      </w:r>
      <w:r w:rsidR="002A3458">
        <w:rPr>
          <w:rFonts w:cs="Arial"/>
          <w:szCs w:val="24"/>
          <w:lang w:val="es-ES_tradnl"/>
        </w:rPr>
        <w:t xml:space="preserve"> información sobre el conocimiento previo de los y las encuestados referente a procesos de gestión, trabajo en equipo y si está</w:t>
      </w:r>
      <w:r w:rsidR="005149B0">
        <w:rPr>
          <w:rFonts w:cs="Arial"/>
          <w:szCs w:val="24"/>
          <w:lang w:val="es-ES_tradnl"/>
        </w:rPr>
        <w:t>n</w:t>
      </w:r>
      <w:r w:rsidR="002A3458">
        <w:rPr>
          <w:rFonts w:cs="Arial"/>
          <w:szCs w:val="24"/>
          <w:lang w:val="es-ES_tradnl"/>
        </w:rPr>
        <w:t xml:space="preserve"> o no motivado</w:t>
      </w:r>
      <w:r w:rsidR="005149B0">
        <w:rPr>
          <w:rFonts w:cs="Arial"/>
          <w:szCs w:val="24"/>
          <w:lang w:val="es-ES_tradnl"/>
        </w:rPr>
        <w:t>s</w:t>
      </w:r>
      <w:r w:rsidR="002A3458">
        <w:rPr>
          <w:rFonts w:cs="Arial"/>
          <w:szCs w:val="24"/>
          <w:lang w:val="es-ES_tradnl"/>
        </w:rPr>
        <w:t xml:space="preserve"> en su lugar de trabajo o en la banda. </w:t>
      </w:r>
      <w:r w:rsidR="00B16695">
        <w:rPr>
          <w:rFonts w:cs="Arial"/>
          <w:szCs w:val="24"/>
          <w:lang w:val="es-ES_tradnl"/>
        </w:rPr>
        <w:t>En el cuerpo docente, la mayoría de las mujeres respondieron</w:t>
      </w:r>
      <w:r w:rsidR="005149B0">
        <w:rPr>
          <w:rFonts w:cs="Arial"/>
          <w:szCs w:val="24"/>
          <w:lang w:val="es-ES_tradnl"/>
        </w:rPr>
        <w:t xml:space="preserve"> a las preguntas, solo 3 no lo hicieron;</w:t>
      </w:r>
      <w:r w:rsidR="00B16695">
        <w:rPr>
          <w:rFonts w:cs="Arial"/>
          <w:szCs w:val="24"/>
          <w:lang w:val="es-ES_tradnl"/>
        </w:rPr>
        <w:t xml:space="preserve"> todos los hombres respondieron y </w:t>
      </w:r>
      <w:r w:rsidR="005149B0">
        <w:rPr>
          <w:rFonts w:cs="Arial"/>
          <w:szCs w:val="24"/>
          <w:lang w:val="es-ES_tradnl"/>
        </w:rPr>
        <w:t xml:space="preserve">de </w:t>
      </w:r>
      <w:r w:rsidR="00B16695">
        <w:rPr>
          <w:rFonts w:cs="Arial"/>
          <w:szCs w:val="24"/>
          <w:lang w:val="es-ES_tradnl"/>
        </w:rPr>
        <w:t>las personas que no reportaron género, 4 respondieron y 4 no lo hicieron. En cuanto a los integrantes de la banda, de las mujeres solo 1 respondió y de los hombres solo 2.</w:t>
      </w:r>
    </w:p>
    <w:p w14:paraId="31DAFFDB" w14:textId="77777777" w:rsidR="00B16695" w:rsidRDefault="00B16695" w:rsidP="002A3458">
      <w:pPr>
        <w:rPr>
          <w:rFonts w:cs="Arial"/>
          <w:szCs w:val="24"/>
          <w:lang w:val="es-ES_tradnl"/>
        </w:rPr>
      </w:pPr>
    </w:p>
    <w:p w14:paraId="39964EFF" w14:textId="77777777" w:rsidR="00D23FFF" w:rsidRDefault="00446DBA" w:rsidP="00D23FFF">
      <w:pPr>
        <w:spacing w:line="240" w:lineRule="auto"/>
        <w:jc w:val="center"/>
        <w:rPr>
          <w:rFonts w:cs="Arial"/>
          <w:b/>
          <w:szCs w:val="24"/>
          <w:lang w:val="es-ES_tradnl"/>
        </w:rPr>
      </w:pPr>
      <w:r>
        <w:rPr>
          <w:rFonts w:cs="Arial"/>
          <w:b/>
          <w:szCs w:val="24"/>
          <w:lang w:val="es-ES_tradnl"/>
        </w:rPr>
        <w:t>Tabla n.º 1</w:t>
      </w:r>
      <w:r w:rsidR="00BC604A">
        <w:rPr>
          <w:rFonts w:cs="Arial"/>
          <w:b/>
          <w:szCs w:val="24"/>
          <w:lang w:val="es-ES_tradnl"/>
        </w:rPr>
        <w:t>9</w:t>
      </w:r>
      <w:r w:rsidR="00D23FFF">
        <w:rPr>
          <w:rFonts w:cs="Arial"/>
          <w:b/>
          <w:szCs w:val="24"/>
          <w:lang w:val="es-ES_tradnl"/>
        </w:rPr>
        <w:t>. Evaluación diagnóstica de los y las encuestados. Cuerpo docente e integrantes de la banda.</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7"/>
        <w:gridCol w:w="2177"/>
        <w:gridCol w:w="2270"/>
        <w:gridCol w:w="1190"/>
      </w:tblGrid>
      <w:tr w:rsidR="00D23FFF" w14:paraId="019B88B1" w14:textId="77777777" w:rsidTr="0061726A">
        <w:tc>
          <w:tcPr>
            <w:tcW w:w="2177" w:type="dxa"/>
            <w:tcBorders>
              <w:top w:val="single" w:sz="8" w:space="0" w:color="A6A6A6" w:themeColor="background1" w:themeShade="A6"/>
              <w:bottom w:val="single" w:sz="8" w:space="0" w:color="A6A6A6" w:themeColor="background1" w:themeShade="A6"/>
            </w:tcBorders>
          </w:tcPr>
          <w:p w14:paraId="56616FB1" w14:textId="77777777" w:rsidR="00D23FFF" w:rsidRPr="0046649A" w:rsidRDefault="00D23FFF" w:rsidP="00FA0277">
            <w:pPr>
              <w:spacing w:after="0" w:line="240" w:lineRule="auto"/>
              <w:rPr>
                <w:rFonts w:cs="Arial"/>
                <w:b/>
                <w:szCs w:val="24"/>
                <w:lang w:val="es-ES_tradnl"/>
              </w:rPr>
            </w:pPr>
            <w:r w:rsidRPr="0046649A">
              <w:rPr>
                <w:rFonts w:cs="Arial"/>
                <w:b/>
                <w:szCs w:val="24"/>
                <w:lang w:val="es-ES_tradnl"/>
              </w:rPr>
              <w:t>Cuerpo docente</w:t>
            </w:r>
          </w:p>
        </w:tc>
        <w:tc>
          <w:tcPr>
            <w:tcW w:w="2177" w:type="dxa"/>
            <w:tcBorders>
              <w:top w:val="single" w:sz="8" w:space="0" w:color="A6A6A6" w:themeColor="background1" w:themeShade="A6"/>
              <w:bottom w:val="single" w:sz="8" w:space="0" w:color="A6A6A6" w:themeColor="background1" w:themeShade="A6"/>
            </w:tcBorders>
          </w:tcPr>
          <w:p w14:paraId="7306B815" w14:textId="77777777" w:rsidR="00D23FFF" w:rsidRPr="0046649A" w:rsidRDefault="00D23FFF" w:rsidP="00FA0277">
            <w:pPr>
              <w:spacing w:after="0" w:line="240" w:lineRule="auto"/>
              <w:jc w:val="center"/>
              <w:rPr>
                <w:rFonts w:cs="Arial"/>
                <w:b/>
                <w:szCs w:val="24"/>
                <w:lang w:val="es-ES_tradnl"/>
              </w:rPr>
            </w:pPr>
            <w:r w:rsidRPr="0046649A">
              <w:rPr>
                <w:rFonts w:cs="Arial"/>
                <w:b/>
                <w:szCs w:val="24"/>
                <w:lang w:val="es-ES_tradnl"/>
              </w:rPr>
              <w:t>Si respondieron</w:t>
            </w:r>
          </w:p>
        </w:tc>
        <w:tc>
          <w:tcPr>
            <w:tcW w:w="2270" w:type="dxa"/>
            <w:tcBorders>
              <w:top w:val="single" w:sz="8" w:space="0" w:color="A6A6A6" w:themeColor="background1" w:themeShade="A6"/>
              <w:bottom w:val="single" w:sz="8" w:space="0" w:color="A6A6A6" w:themeColor="background1" w:themeShade="A6"/>
            </w:tcBorders>
          </w:tcPr>
          <w:p w14:paraId="63D0F536" w14:textId="77777777" w:rsidR="00D23FFF" w:rsidRPr="0046649A" w:rsidRDefault="00D23FFF" w:rsidP="00FA0277">
            <w:pPr>
              <w:spacing w:after="0" w:line="240" w:lineRule="auto"/>
              <w:jc w:val="center"/>
              <w:rPr>
                <w:rFonts w:cs="Arial"/>
                <w:b/>
                <w:szCs w:val="24"/>
                <w:lang w:val="es-ES_tradnl"/>
              </w:rPr>
            </w:pPr>
            <w:r w:rsidRPr="0046649A">
              <w:rPr>
                <w:rFonts w:cs="Arial"/>
                <w:b/>
                <w:szCs w:val="24"/>
                <w:lang w:val="es-ES_tradnl"/>
              </w:rPr>
              <w:t>No respondieron</w:t>
            </w:r>
          </w:p>
        </w:tc>
        <w:tc>
          <w:tcPr>
            <w:tcW w:w="1190" w:type="dxa"/>
            <w:tcBorders>
              <w:top w:val="single" w:sz="8" w:space="0" w:color="A6A6A6" w:themeColor="background1" w:themeShade="A6"/>
              <w:bottom w:val="single" w:sz="8" w:space="0" w:color="A6A6A6" w:themeColor="background1" w:themeShade="A6"/>
            </w:tcBorders>
          </w:tcPr>
          <w:p w14:paraId="625C14EC" w14:textId="77777777" w:rsidR="00D23FFF" w:rsidRPr="0046649A" w:rsidRDefault="00D23FFF" w:rsidP="00FA0277">
            <w:pPr>
              <w:spacing w:after="0" w:line="240" w:lineRule="auto"/>
              <w:jc w:val="center"/>
              <w:rPr>
                <w:rFonts w:cs="Arial"/>
                <w:b/>
                <w:szCs w:val="24"/>
                <w:lang w:val="es-ES_tradnl"/>
              </w:rPr>
            </w:pPr>
            <w:r w:rsidRPr="0046649A">
              <w:rPr>
                <w:rFonts w:cs="Arial"/>
                <w:b/>
                <w:szCs w:val="24"/>
                <w:lang w:val="es-ES_tradnl"/>
              </w:rPr>
              <w:t>Totales</w:t>
            </w:r>
          </w:p>
        </w:tc>
      </w:tr>
      <w:tr w:rsidR="00D23FFF" w14:paraId="3FF455FE" w14:textId="77777777" w:rsidTr="0061726A">
        <w:tc>
          <w:tcPr>
            <w:tcW w:w="2177" w:type="dxa"/>
            <w:tcBorders>
              <w:top w:val="single" w:sz="8" w:space="0" w:color="A6A6A6" w:themeColor="background1" w:themeShade="A6"/>
            </w:tcBorders>
          </w:tcPr>
          <w:p w14:paraId="46D79171" w14:textId="77777777" w:rsidR="00D23FFF" w:rsidRDefault="00D23FFF" w:rsidP="00FA0277">
            <w:pPr>
              <w:spacing w:after="0" w:line="240" w:lineRule="auto"/>
              <w:rPr>
                <w:rFonts w:cs="Arial"/>
                <w:szCs w:val="24"/>
                <w:lang w:val="es-ES_tradnl"/>
              </w:rPr>
            </w:pPr>
            <w:r>
              <w:rPr>
                <w:rFonts w:cs="Arial"/>
                <w:szCs w:val="24"/>
                <w:lang w:val="es-ES_tradnl"/>
              </w:rPr>
              <w:t>F</w:t>
            </w:r>
          </w:p>
        </w:tc>
        <w:tc>
          <w:tcPr>
            <w:tcW w:w="2177" w:type="dxa"/>
            <w:tcBorders>
              <w:top w:val="single" w:sz="8" w:space="0" w:color="A6A6A6" w:themeColor="background1" w:themeShade="A6"/>
            </w:tcBorders>
          </w:tcPr>
          <w:p w14:paraId="56F37D28" w14:textId="77777777" w:rsidR="00D23FFF" w:rsidRDefault="00D23FFF" w:rsidP="00FA0277">
            <w:pPr>
              <w:spacing w:after="0" w:line="240" w:lineRule="auto"/>
              <w:jc w:val="center"/>
              <w:rPr>
                <w:rFonts w:cs="Arial"/>
                <w:szCs w:val="24"/>
                <w:lang w:val="es-ES_tradnl"/>
              </w:rPr>
            </w:pPr>
            <w:r>
              <w:rPr>
                <w:rFonts w:cs="Arial"/>
                <w:szCs w:val="24"/>
                <w:lang w:val="es-ES_tradnl"/>
              </w:rPr>
              <w:t>16</w:t>
            </w:r>
          </w:p>
        </w:tc>
        <w:tc>
          <w:tcPr>
            <w:tcW w:w="2270" w:type="dxa"/>
            <w:tcBorders>
              <w:top w:val="single" w:sz="8" w:space="0" w:color="A6A6A6" w:themeColor="background1" w:themeShade="A6"/>
            </w:tcBorders>
          </w:tcPr>
          <w:p w14:paraId="56155C6B" w14:textId="77777777" w:rsidR="00D23FFF" w:rsidRDefault="00D23FFF" w:rsidP="00FA0277">
            <w:pPr>
              <w:spacing w:after="0" w:line="240" w:lineRule="auto"/>
              <w:jc w:val="center"/>
              <w:rPr>
                <w:rFonts w:cs="Arial"/>
                <w:szCs w:val="24"/>
                <w:lang w:val="es-ES_tradnl"/>
              </w:rPr>
            </w:pPr>
            <w:r>
              <w:rPr>
                <w:rFonts w:cs="Arial"/>
                <w:szCs w:val="24"/>
                <w:lang w:val="es-ES_tradnl"/>
              </w:rPr>
              <w:t>3</w:t>
            </w:r>
          </w:p>
        </w:tc>
        <w:tc>
          <w:tcPr>
            <w:tcW w:w="1190" w:type="dxa"/>
            <w:tcBorders>
              <w:top w:val="single" w:sz="8" w:space="0" w:color="A6A6A6" w:themeColor="background1" w:themeShade="A6"/>
            </w:tcBorders>
          </w:tcPr>
          <w:p w14:paraId="0C875C80" w14:textId="77777777" w:rsidR="00D23FFF" w:rsidRPr="0046649A" w:rsidRDefault="00D23FFF" w:rsidP="00FA0277">
            <w:pPr>
              <w:spacing w:after="0" w:line="240" w:lineRule="auto"/>
              <w:jc w:val="center"/>
              <w:rPr>
                <w:rFonts w:cs="Arial"/>
                <w:b/>
                <w:szCs w:val="24"/>
                <w:lang w:val="es-ES_tradnl"/>
              </w:rPr>
            </w:pPr>
            <w:r w:rsidRPr="0046649A">
              <w:rPr>
                <w:rFonts w:cs="Arial"/>
                <w:b/>
                <w:szCs w:val="24"/>
                <w:lang w:val="es-ES_tradnl"/>
              </w:rPr>
              <w:t>19</w:t>
            </w:r>
          </w:p>
        </w:tc>
      </w:tr>
      <w:tr w:rsidR="00D23FFF" w14:paraId="3875B471" w14:textId="77777777" w:rsidTr="0061726A">
        <w:tc>
          <w:tcPr>
            <w:tcW w:w="2177" w:type="dxa"/>
          </w:tcPr>
          <w:p w14:paraId="1B93D3A8" w14:textId="77777777" w:rsidR="00D23FFF" w:rsidRDefault="00D23FFF" w:rsidP="00FA0277">
            <w:pPr>
              <w:spacing w:after="0" w:line="240" w:lineRule="auto"/>
              <w:rPr>
                <w:rFonts w:cs="Arial"/>
                <w:szCs w:val="24"/>
                <w:lang w:val="es-ES_tradnl"/>
              </w:rPr>
            </w:pPr>
            <w:r>
              <w:rPr>
                <w:rFonts w:cs="Arial"/>
                <w:szCs w:val="24"/>
                <w:lang w:val="es-ES_tradnl"/>
              </w:rPr>
              <w:t>M</w:t>
            </w:r>
          </w:p>
        </w:tc>
        <w:tc>
          <w:tcPr>
            <w:tcW w:w="2177" w:type="dxa"/>
          </w:tcPr>
          <w:p w14:paraId="112B9A78" w14:textId="77777777" w:rsidR="00D23FFF" w:rsidRDefault="00D23FFF" w:rsidP="00FA0277">
            <w:pPr>
              <w:spacing w:after="0" w:line="240" w:lineRule="auto"/>
              <w:jc w:val="center"/>
              <w:rPr>
                <w:rFonts w:cs="Arial"/>
                <w:szCs w:val="24"/>
                <w:lang w:val="es-ES_tradnl"/>
              </w:rPr>
            </w:pPr>
            <w:r>
              <w:rPr>
                <w:rFonts w:cs="Arial"/>
                <w:szCs w:val="24"/>
                <w:lang w:val="es-ES_tradnl"/>
              </w:rPr>
              <w:t>3</w:t>
            </w:r>
          </w:p>
        </w:tc>
        <w:tc>
          <w:tcPr>
            <w:tcW w:w="2270" w:type="dxa"/>
          </w:tcPr>
          <w:p w14:paraId="50D1972E" w14:textId="77777777" w:rsidR="00D23FFF" w:rsidRDefault="00D23FFF" w:rsidP="00FA0277">
            <w:pPr>
              <w:spacing w:after="0" w:line="240" w:lineRule="auto"/>
              <w:jc w:val="center"/>
              <w:rPr>
                <w:rFonts w:cs="Arial"/>
                <w:szCs w:val="24"/>
                <w:lang w:val="es-ES_tradnl"/>
              </w:rPr>
            </w:pPr>
            <w:r>
              <w:rPr>
                <w:rFonts w:cs="Arial"/>
                <w:szCs w:val="24"/>
                <w:lang w:val="es-ES_tradnl"/>
              </w:rPr>
              <w:t>0</w:t>
            </w:r>
          </w:p>
        </w:tc>
        <w:tc>
          <w:tcPr>
            <w:tcW w:w="1190" w:type="dxa"/>
          </w:tcPr>
          <w:p w14:paraId="13A19249" w14:textId="77777777" w:rsidR="00D23FFF" w:rsidRPr="0046649A" w:rsidRDefault="00D23FFF" w:rsidP="00FA0277">
            <w:pPr>
              <w:spacing w:after="0" w:line="240" w:lineRule="auto"/>
              <w:jc w:val="center"/>
              <w:rPr>
                <w:rFonts w:cs="Arial"/>
                <w:b/>
                <w:szCs w:val="24"/>
                <w:lang w:val="es-ES_tradnl"/>
              </w:rPr>
            </w:pPr>
            <w:r w:rsidRPr="0046649A">
              <w:rPr>
                <w:rFonts w:cs="Arial"/>
                <w:b/>
                <w:szCs w:val="24"/>
                <w:lang w:val="es-ES_tradnl"/>
              </w:rPr>
              <w:t>3</w:t>
            </w:r>
          </w:p>
        </w:tc>
      </w:tr>
      <w:tr w:rsidR="00D23FFF" w14:paraId="62C1C808" w14:textId="77777777" w:rsidTr="0061726A">
        <w:tc>
          <w:tcPr>
            <w:tcW w:w="2177" w:type="dxa"/>
            <w:tcBorders>
              <w:bottom w:val="single" w:sz="8" w:space="0" w:color="A6A6A6" w:themeColor="background1" w:themeShade="A6"/>
            </w:tcBorders>
          </w:tcPr>
          <w:p w14:paraId="16981630" w14:textId="77777777" w:rsidR="00D23FFF" w:rsidRDefault="00D23FFF" w:rsidP="00FA0277">
            <w:pPr>
              <w:spacing w:after="0" w:line="240" w:lineRule="auto"/>
              <w:rPr>
                <w:rFonts w:cs="Arial"/>
                <w:szCs w:val="24"/>
                <w:lang w:val="es-ES_tradnl"/>
              </w:rPr>
            </w:pPr>
            <w:r>
              <w:rPr>
                <w:rFonts w:cs="Arial"/>
                <w:szCs w:val="24"/>
                <w:lang w:val="es-ES_tradnl"/>
              </w:rPr>
              <w:t>Sin género</w:t>
            </w:r>
          </w:p>
        </w:tc>
        <w:tc>
          <w:tcPr>
            <w:tcW w:w="2177" w:type="dxa"/>
            <w:tcBorders>
              <w:bottom w:val="single" w:sz="8" w:space="0" w:color="A6A6A6" w:themeColor="background1" w:themeShade="A6"/>
            </w:tcBorders>
          </w:tcPr>
          <w:p w14:paraId="6397FFAF" w14:textId="77777777" w:rsidR="00D23FFF" w:rsidRDefault="00D23FFF" w:rsidP="00FA0277">
            <w:pPr>
              <w:spacing w:after="0" w:line="240" w:lineRule="auto"/>
              <w:jc w:val="center"/>
              <w:rPr>
                <w:rFonts w:cs="Arial"/>
                <w:szCs w:val="24"/>
                <w:lang w:val="es-ES_tradnl"/>
              </w:rPr>
            </w:pPr>
            <w:r>
              <w:rPr>
                <w:rFonts w:cs="Arial"/>
                <w:szCs w:val="24"/>
                <w:lang w:val="es-ES_tradnl"/>
              </w:rPr>
              <w:t>4</w:t>
            </w:r>
          </w:p>
        </w:tc>
        <w:tc>
          <w:tcPr>
            <w:tcW w:w="2270" w:type="dxa"/>
            <w:tcBorders>
              <w:bottom w:val="single" w:sz="8" w:space="0" w:color="A6A6A6" w:themeColor="background1" w:themeShade="A6"/>
            </w:tcBorders>
          </w:tcPr>
          <w:p w14:paraId="5938CB04" w14:textId="77777777" w:rsidR="00D23FFF" w:rsidRDefault="00D23FFF" w:rsidP="00FA0277">
            <w:pPr>
              <w:spacing w:after="0" w:line="240" w:lineRule="auto"/>
              <w:jc w:val="center"/>
              <w:rPr>
                <w:rFonts w:cs="Arial"/>
                <w:szCs w:val="24"/>
                <w:lang w:val="es-ES_tradnl"/>
              </w:rPr>
            </w:pPr>
            <w:r>
              <w:rPr>
                <w:rFonts w:cs="Arial"/>
                <w:szCs w:val="24"/>
                <w:lang w:val="es-ES_tradnl"/>
              </w:rPr>
              <w:t>4</w:t>
            </w:r>
          </w:p>
        </w:tc>
        <w:tc>
          <w:tcPr>
            <w:tcW w:w="1190" w:type="dxa"/>
            <w:tcBorders>
              <w:bottom w:val="single" w:sz="8" w:space="0" w:color="A6A6A6" w:themeColor="background1" w:themeShade="A6"/>
            </w:tcBorders>
          </w:tcPr>
          <w:p w14:paraId="72D14E9D" w14:textId="77777777" w:rsidR="00D23FFF" w:rsidRPr="0046649A" w:rsidRDefault="00D23FFF" w:rsidP="00FA0277">
            <w:pPr>
              <w:spacing w:after="0" w:line="240" w:lineRule="auto"/>
              <w:jc w:val="center"/>
              <w:rPr>
                <w:rFonts w:cs="Arial"/>
                <w:b/>
                <w:szCs w:val="24"/>
                <w:lang w:val="es-ES_tradnl"/>
              </w:rPr>
            </w:pPr>
            <w:r w:rsidRPr="0046649A">
              <w:rPr>
                <w:rFonts w:cs="Arial"/>
                <w:b/>
                <w:szCs w:val="24"/>
                <w:lang w:val="es-ES_tradnl"/>
              </w:rPr>
              <w:t>8</w:t>
            </w:r>
          </w:p>
        </w:tc>
      </w:tr>
      <w:tr w:rsidR="00D23FFF" w14:paraId="7CB89BF4" w14:textId="77777777" w:rsidTr="0061726A">
        <w:tc>
          <w:tcPr>
            <w:tcW w:w="2177" w:type="dxa"/>
            <w:tcBorders>
              <w:top w:val="single" w:sz="8" w:space="0" w:color="A6A6A6" w:themeColor="background1" w:themeShade="A6"/>
              <w:bottom w:val="single" w:sz="8" w:space="0" w:color="A6A6A6" w:themeColor="background1" w:themeShade="A6"/>
            </w:tcBorders>
          </w:tcPr>
          <w:p w14:paraId="3F23C36E" w14:textId="77777777" w:rsidR="00D23FFF" w:rsidRPr="0046649A" w:rsidRDefault="00D23FFF" w:rsidP="00FA0277">
            <w:pPr>
              <w:spacing w:after="0" w:line="240" w:lineRule="auto"/>
              <w:rPr>
                <w:rFonts w:cs="Arial"/>
                <w:b/>
                <w:szCs w:val="24"/>
                <w:lang w:val="es-ES_tradnl"/>
              </w:rPr>
            </w:pPr>
            <w:r w:rsidRPr="0046649A">
              <w:rPr>
                <w:rFonts w:cs="Arial"/>
                <w:b/>
                <w:szCs w:val="24"/>
                <w:lang w:val="es-ES_tradnl"/>
              </w:rPr>
              <w:t>Integrantes</w:t>
            </w:r>
          </w:p>
        </w:tc>
        <w:tc>
          <w:tcPr>
            <w:tcW w:w="2177" w:type="dxa"/>
            <w:tcBorders>
              <w:top w:val="single" w:sz="8" w:space="0" w:color="A6A6A6" w:themeColor="background1" w:themeShade="A6"/>
              <w:bottom w:val="single" w:sz="8" w:space="0" w:color="A6A6A6" w:themeColor="background1" w:themeShade="A6"/>
            </w:tcBorders>
          </w:tcPr>
          <w:p w14:paraId="5A0D3BB6" w14:textId="77777777" w:rsidR="00D23FFF" w:rsidRDefault="00D23FFF" w:rsidP="00FA0277">
            <w:pPr>
              <w:spacing w:after="0" w:line="240" w:lineRule="auto"/>
              <w:jc w:val="center"/>
              <w:rPr>
                <w:rFonts w:cs="Arial"/>
                <w:szCs w:val="24"/>
                <w:lang w:val="es-ES_tradnl"/>
              </w:rPr>
            </w:pPr>
          </w:p>
        </w:tc>
        <w:tc>
          <w:tcPr>
            <w:tcW w:w="2270" w:type="dxa"/>
            <w:tcBorders>
              <w:top w:val="single" w:sz="8" w:space="0" w:color="A6A6A6" w:themeColor="background1" w:themeShade="A6"/>
              <w:bottom w:val="single" w:sz="8" w:space="0" w:color="A6A6A6" w:themeColor="background1" w:themeShade="A6"/>
            </w:tcBorders>
          </w:tcPr>
          <w:p w14:paraId="48B88C69" w14:textId="77777777" w:rsidR="00D23FFF" w:rsidRDefault="00D23FFF" w:rsidP="00FA0277">
            <w:pPr>
              <w:spacing w:after="0" w:line="240" w:lineRule="auto"/>
              <w:jc w:val="center"/>
              <w:rPr>
                <w:rFonts w:cs="Arial"/>
                <w:szCs w:val="24"/>
                <w:lang w:val="es-ES_tradnl"/>
              </w:rPr>
            </w:pPr>
          </w:p>
        </w:tc>
        <w:tc>
          <w:tcPr>
            <w:tcW w:w="1190" w:type="dxa"/>
            <w:tcBorders>
              <w:top w:val="single" w:sz="8" w:space="0" w:color="A6A6A6" w:themeColor="background1" w:themeShade="A6"/>
              <w:bottom w:val="single" w:sz="8" w:space="0" w:color="A6A6A6" w:themeColor="background1" w:themeShade="A6"/>
            </w:tcBorders>
          </w:tcPr>
          <w:p w14:paraId="6AEF6312" w14:textId="77777777" w:rsidR="00D23FFF" w:rsidRPr="0046649A" w:rsidRDefault="00D23FFF" w:rsidP="00FA0277">
            <w:pPr>
              <w:spacing w:after="0" w:line="240" w:lineRule="auto"/>
              <w:jc w:val="center"/>
              <w:rPr>
                <w:rFonts w:cs="Arial"/>
                <w:b/>
                <w:szCs w:val="24"/>
                <w:lang w:val="es-ES_tradnl"/>
              </w:rPr>
            </w:pPr>
          </w:p>
        </w:tc>
      </w:tr>
      <w:tr w:rsidR="00D23FFF" w14:paraId="0E89B2B1" w14:textId="77777777" w:rsidTr="0061726A">
        <w:tc>
          <w:tcPr>
            <w:tcW w:w="2177" w:type="dxa"/>
            <w:tcBorders>
              <w:top w:val="single" w:sz="8" w:space="0" w:color="A6A6A6" w:themeColor="background1" w:themeShade="A6"/>
            </w:tcBorders>
          </w:tcPr>
          <w:p w14:paraId="5143C791" w14:textId="77777777" w:rsidR="00D23FFF" w:rsidRDefault="00D23FFF" w:rsidP="00FA0277">
            <w:pPr>
              <w:spacing w:after="0" w:line="240" w:lineRule="auto"/>
              <w:rPr>
                <w:rFonts w:cs="Arial"/>
                <w:szCs w:val="24"/>
                <w:lang w:val="es-ES_tradnl"/>
              </w:rPr>
            </w:pPr>
            <w:r>
              <w:rPr>
                <w:rFonts w:cs="Arial"/>
                <w:szCs w:val="24"/>
                <w:lang w:val="es-ES_tradnl"/>
              </w:rPr>
              <w:t>F</w:t>
            </w:r>
          </w:p>
        </w:tc>
        <w:tc>
          <w:tcPr>
            <w:tcW w:w="2177" w:type="dxa"/>
            <w:tcBorders>
              <w:top w:val="single" w:sz="8" w:space="0" w:color="A6A6A6" w:themeColor="background1" w:themeShade="A6"/>
            </w:tcBorders>
          </w:tcPr>
          <w:p w14:paraId="304BDD1E" w14:textId="77777777" w:rsidR="00D23FFF" w:rsidRDefault="00D23FFF" w:rsidP="00FA0277">
            <w:pPr>
              <w:spacing w:after="0" w:line="240" w:lineRule="auto"/>
              <w:jc w:val="center"/>
              <w:rPr>
                <w:rFonts w:cs="Arial"/>
                <w:szCs w:val="24"/>
                <w:lang w:val="es-ES_tradnl"/>
              </w:rPr>
            </w:pPr>
            <w:r>
              <w:rPr>
                <w:rFonts w:cs="Arial"/>
                <w:szCs w:val="24"/>
                <w:lang w:val="es-ES_tradnl"/>
              </w:rPr>
              <w:t>1</w:t>
            </w:r>
          </w:p>
        </w:tc>
        <w:tc>
          <w:tcPr>
            <w:tcW w:w="2270" w:type="dxa"/>
            <w:tcBorders>
              <w:top w:val="single" w:sz="8" w:space="0" w:color="A6A6A6" w:themeColor="background1" w:themeShade="A6"/>
            </w:tcBorders>
          </w:tcPr>
          <w:p w14:paraId="696EA0C3" w14:textId="77777777" w:rsidR="00D23FFF" w:rsidRDefault="00D23FFF" w:rsidP="00FA0277">
            <w:pPr>
              <w:spacing w:after="0" w:line="240" w:lineRule="auto"/>
              <w:jc w:val="center"/>
              <w:rPr>
                <w:rFonts w:cs="Arial"/>
                <w:szCs w:val="24"/>
                <w:lang w:val="es-ES_tradnl"/>
              </w:rPr>
            </w:pPr>
            <w:r>
              <w:rPr>
                <w:rFonts w:cs="Arial"/>
                <w:szCs w:val="24"/>
                <w:lang w:val="es-ES_tradnl"/>
              </w:rPr>
              <w:t>4</w:t>
            </w:r>
          </w:p>
        </w:tc>
        <w:tc>
          <w:tcPr>
            <w:tcW w:w="1190" w:type="dxa"/>
            <w:tcBorders>
              <w:top w:val="single" w:sz="8" w:space="0" w:color="A6A6A6" w:themeColor="background1" w:themeShade="A6"/>
            </w:tcBorders>
          </w:tcPr>
          <w:p w14:paraId="541A4303" w14:textId="77777777" w:rsidR="00D23FFF" w:rsidRPr="0046649A" w:rsidRDefault="00D23FFF" w:rsidP="00FA0277">
            <w:pPr>
              <w:spacing w:after="0" w:line="240" w:lineRule="auto"/>
              <w:jc w:val="center"/>
              <w:rPr>
                <w:rFonts w:cs="Arial"/>
                <w:b/>
                <w:szCs w:val="24"/>
                <w:lang w:val="es-ES_tradnl"/>
              </w:rPr>
            </w:pPr>
            <w:r w:rsidRPr="0046649A">
              <w:rPr>
                <w:rFonts w:cs="Arial"/>
                <w:b/>
                <w:szCs w:val="24"/>
                <w:lang w:val="es-ES_tradnl"/>
              </w:rPr>
              <w:t>5</w:t>
            </w:r>
          </w:p>
        </w:tc>
      </w:tr>
      <w:tr w:rsidR="00D23FFF" w14:paraId="77A0FCE8" w14:textId="77777777" w:rsidTr="0061726A">
        <w:tc>
          <w:tcPr>
            <w:tcW w:w="2177" w:type="dxa"/>
            <w:tcBorders>
              <w:bottom w:val="single" w:sz="8" w:space="0" w:color="A6A6A6" w:themeColor="background1" w:themeShade="A6"/>
            </w:tcBorders>
          </w:tcPr>
          <w:p w14:paraId="5398F9A8" w14:textId="77777777" w:rsidR="00D23FFF" w:rsidRDefault="00D23FFF" w:rsidP="00FA0277">
            <w:pPr>
              <w:spacing w:after="0" w:line="240" w:lineRule="auto"/>
              <w:rPr>
                <w:rFonts w:cs="Arial"/>
                <w:szCs w:val="24"/>
                <w:lang w:val="es-ES_tradnl"/>
              </w:rPr>
            </w:pPr>
            <w:r>
              <w:rPr>
                <w:rFonts w:cs="Arial"/>
                <w:szCs w:val="24"/>
                <w:lang w:val="es-ES_tradnl"/>
              </w:rPr>
              <w:t>M</w:t>
            </w:r>
          </w:p>
        </w:tc>
        <w:tc>
          <w:tcPr>
            <w:tcW w:w="2177" w:type="dxa"/>
            <w:tcBorders>
              <w:bottom w:val="single" w:sz="8" w:space="0" w:color="A6A6A6" w:themeColor="background1" w:themeShade="A6"/>
            </w:tcBorders>
          </w:tcPr>
          <w:p w14:paraId="2EAE7534" w14:textId="77777777" w:rsidR="00D23FFF" w:rsidRDefault="00D23FFF" w:rsidP="00FA0277">
            <w:pPr>
              <w:spacing w:after="0" w:line="240" w:lineRule="auto"/>
              <w:jc w:val="center"/>
              <w:rPr>
                <w:rFonts w:cs="Arial"/>
                <w:szCs w:val="24"/>
                <w:lang w:val="es-ES_tradnl"/>
              </w:rPr>
            </w:pPr>
            <w:r>
              <w:rPr>
                <w:rFonts w:cs="Arial"/>
                <w:szCs w:val="24"/>
                <w:lang w:val="es-ES_tradnl"/>
              </w:rPr>
              <w:t>2</w:t>
            </w:r>
          </w:p>
        </w:tc>
        <w:tc>
          <w:tcPr>
            <w:tcW w:w="2270" w:type="dxa"/>
            <w:tcBorders>
              <w:bottom w:val="single" w:sz="8" w:space="0" w:color="A6A6A6" w:themeColor="background1" w:themeShade="A6"/>
            </w:tcBorders>
          </w:tcPr>
          <w:p w14:paraId="75D31731" w14:textId="77777777" w:rsidR="00D23FFF" w:rsidRDefault="00D23FFF" w:rsidP="00FA0277">
            <w:pPr>
              <w:spacing w:after="0" w:line="240" w:lineRule="auto"/>
              <w:jc w:val="center"/>
              <w:rPr>
                <w:rFonts w:cs="Arial"/>
                <w:szCs w:val="24"/>
                <w:lang w:val="es-ES_tradnl"/>
              </w:rPr>
            </w:pPr>
            <w:r>
              <w:rPr>
                <w:rFonts w:cs="Arial"/>
                <w:szCs w:val="24"/>
                <w:lang w:val="es-ES_tradnl"/>
              </w:rPr>
              <w:t>3</w:t>
            </w:r>
          </w:p>
        </w:tc>
        <w:tc>
          <w:tcPr>
            <w:tcW w:w="1190" w:type="dxa"/>
            <w:tcBorders>
              <w:bottom w:val="single" w:sz="8" w:space="0" w:color="A6A6A6" w:themeColor="background1" w:themeShade="A6"/>
            </w:tcBorders>
          </w:tcPr>
          <w:p w14:paraId="3E2DA1B2" w14:textId="77777777" w:rsidR="00D23FFF" w:rsidRPr="0046649A" w:rsidRDefault="00D23FFF" w:rsidP="00FA0277">
            <w:pPr>
              <w:spacing w:after="0" w:line="240" w:lineRule="auto"/>
              <w:jc w:val="center"/>
              <w:rPr>
                <w:rFonts w:cs="Arial"/>
                <w:b/>
                <w:szCs w:val="24"/>
                <w:lang w:val="es-ES_tradnl"/>
              </w:rPr>
            </w:pPr>
            <w:r w:rsidRPr="0046649A">
              <w:rPr>
                <w:rFonts w:cs="Arial"/>
                <w:b/>
                <w:szCs w:val="24"/>
                <w:lang w:val="es-ES_tradnl"/>
              </w:rPr>
              <w:t>5</w:t>
            </w:r>
          </w:p>
        </w:tc>
      </w:tr>
    </w:tbl>
    <w:p w14:paraId="761348EA" w14:textId="77777777" w:rsidR="00D23FFF" w:rsidRPr="00740826" w:rsidRDefault="007D4350" w:rsidP="00D23FFF">
      <w:pPr>
        <w:jc w:val="center"/>
        <w:rPr>
          <w:rFonts w:cs="Arial"/>
          <w:i/>
          <w:sz w:val="20"/>
          <w:szCs w:val="20"/>
          <w:lang w:val="es-ES_tradnl"/>
        </w:rPr>
      </w:pPr>
      <w:r w:rsidRPr="00740826">
        <w:rPr>
          <w:rFonts w:cs="Arial"/>
          <w:i/>
          <w:sz w:val="20"/>
          <w:szCs w:val="20"/>
          <w:lang w:val="es-ES_tradnl"/>
        </w:rPr>
        <w:t xml:space="preserve">Fuente: </w:t>
      </w:r>
      <w:r w:rsidR="00AA5E6F" w:rsidRPr="00740826">
        <w:rPr>
          <w:rFonts w:cs="Arial"/>
          <w:i/>
          <w:sz w:val="20"/>
          <w:szCs w:val="20"/>
          <w:lang w:val="es-ES_tradnl"/>
        </w:rPr>
        <w:t>Encuesta secci</w:t>
      </w:r>
      <w:r w:rsidR="00C22C06" w:rsidRPr="00740826">
        <w:rPr>
          <w:rFonts w:cs="Arial"/>
          <w:i/>
          <w:sz w:val="20"/>
          <w:szCs w:val="20"/>
          <w:lang w:val="es-ES_tradnl"/>
        </w:rPr>
        <w:t>ón B) Antecedentes, preguntas n.º 1 y 2.</w:t>
      </w:r>
    </w:p>
    <w:p w14:paraId="5CE123EE" w14:textId="77777777" w:rsidR="00AA5E6F" w:rsidRDefault="00AA5E6F" w:rsidP="00D23FFF">
      <w:pPr>
        <w:jc w:val="center"/>
        <w:rPr>
          <w:rFonts w:cs="Arial"/>
          <w:szCs w:val="24"/>
          <w:lang w:val="es-ES_tradnl"/>
        </w:rPr>
      </w:pPr>
    </w:p>
    <w:p w14:paraId="442C4318" w14:textId="77777777" w:rsidR="004F125D" w:rsidRDefault="00815007" w:rsidP="00C22C06">
      <w:pPr>
        <w:rPr>
          <w:rFonts w:cs="Arial"/>
          <w:szCs w:val="24"/>
          <w:lang w:val="es-ES_tradnl"/>
        </w:rPr>
      </w:pPr>
      <w:r>
        <w:rPr>
          <w:rFonts w:cs="Arial"/>
          <w:szCs w:val="24"/>
          <w:lang w:val="es-ES_tradnl"/>
        </w:rPr>
        <w:tab/>
        <w:t>Como muestra la tabla n.º 20</w:t>
      </w:r>
      <w:r w:rsidR="00C22C06">
        <w:rPr>
          <w:rFonts w:cs="Arial"/>
          <w:szCs w:val="24"/>
          <w:lang w:val="es-ES_tradnl"/>
        </w:rPr>
        <w:t xml:space="preserve">, </w:t>
      </w:r>
      <w:r w:rsidR="004F125D">
        <w:rPr>
          <w:rFonts w:cs="Arial"/>
          <w:szCs w:val="24"/>
          <w:lang w:val="es-ES_tradnl"/>
        </w:rPr>
        <w:t xml:space="preserve">el </w:t>
      </w:r>
      <w:r w:rsidR="00E20975">
        <w:rPr>
          <w:rFonts w:cs="Arial"/>
          <w:szCs w:val="24"/>
          <w:lang w:val="es-ES_tradnl"/>
        </w:rPr>
        <w:t xml:space="preserve">grado </w:t>
      </w:r>
      <w:r w:rsidR="004F125D">
        <w:rPr>
          <w:rFonts w:cs="Arial"/>
          <w:szCs w:val="24"/>
          <w:lang w:val="es-ES_tradnl"/>
        </w:rPr>
        <w:t xml:space="preserve">de motivación al trabajar en el centro educativo y en calidad de integrante de la banda es muy positivo, pues, en el cuerpo docente, del total de mujeres encuestadas, 18 contestaron afirmativamente y solo 1 no respondió; para el caso de los varones, todos respondieron afirmativamente; y </w:t>
      </w:r>
      <w:r w:rsidR="005149B0">
        <w:rPr>
          <w:rFonts w:cs="Arial"/>
          <w:szCs w:val="24"/>
          <w:lang w:val="es-ES_tradnl"/>
        </w:rPr>
        <w:t>d</w:t>
      </w:r>
      <w:r w:rsidR="004F125D">
        <w:rPr>
          <w:rFonts w:cs="Arial"/>
          <w:szCs w:val="24"/>
          <w:lang w:val="es-ES_tradnl"/>
        </w:rPr>
        <w:t xml:space="preserve">el grupo que no </w:t>
      </w:r>
      <w:r w:rsidR="005149B0">
        <w:rPr>
          <w:rFonts w:cs="Arial"/>
          <w:szCs w:val="24"/>
          <w:lang w:val="es-ES_tradnl"/>
        </w:rPr>
        <w:t xml:space="preserve">reportó </w:t>
      </w:r>
      <w:r w:rsidR="004F125D">
        <w:rPr>
          <w:rFonts w:cs="Arial"/>
          <w:szCs w:val="24"/>
          <w:lang w:val="es-ES_tradnl"/>
        </w:rPr>
        <w:t>género, 7 contestaron afirmativamente y solo 1 no respondió.</w:t>
      </w:r>
    </w:p>
    <w:p w14:paraId="7116BD31" w14:textId="77777777" w:rsidR="004F125D" w:rsidRDefault="004F125D" w:rsidP="00C22C06">
      <w:pPr>
        <w:rPr>
          <w:rFonts w:cs="Arial"/>
          <w:szCs w:val="24"/>
          <w:lang w:val="es-ES_tradnl"/>
        </w:rPr>
      </w:pPr>
    </w:p>
    <w:p w14:paraId="1064F9F7" w14:textId="77777777" w:rsidR="004F125D" w:rsidRDefault="004F125D" w:rsidP="00C22C06">
      <w:pPr>
        <w:rPr>
          <w:rFonts w:cs="Arial"/>
          <w:szCs w:val="24"/>
          <w:lang w:val="es-ES_tradnl"/>
        </w:rPr>
      </w:pPr>
      <w:r>
        <w:rPr>
          <w:rFonts w:cs="Arial"/>
          <w:szCs w:val="24"/>
          <w:lang w:val="es-ES_tradnl"/>
        </w:rPr>
        <w:tab/>
        <w:t>En cuanto al estado de la motivación en los y las integrantes de la banda, 4 mujeres respondieron afirmativamente y solo 1 no respondió, mientras que todos los varones respondieron afirmativamente.</w:t>
      </w:r>
    </w:p>
    <w:p w14:paraId="0CD62145" w14:textId="77777777" w:rsidR="004F125D" w:rsidRDefault="004F125D" w:rsidP="00C22C06">
      <w:pPr>
        <w:rPr>
          <w:rFonts w:cs="Arial"/>
          <w:szCs w:val="24"/>
          <w:lang w:val="es-ES_tradnl"/>
        </w:rPr>
      </w:pPr>
    </w:p>
    <w:p w14:paraId="0DC711D0" w14:textId="77777777" w:rsidR="009659D0" w:rsidRDefault="009659D0" w:rsidP="00C22C06">
      <w:pPr>
        <w:rPr>
          <w:rFonts w:cs="Arial"/>
          <w:szCs w:val="24"/>
          <w:lang w:val="es-ES_tradnl"/>
        </w:rPr>
      </w:pPr>
    </w:p>
    <w:p w14:paraId="2902FF74" w14:textId="77777777" w:rsidR="00C22C06" w:rsidRDefault="004F125D" w:rsidP="00C22C06">
      <w:pPr>
        <w:rPr>
          <w:rFonts w:cs="Arial"/>
          <w:szCs w:val="24"/>
          <w:lang w:val="es-ES_tradnl"/>
        </w:rPr>
      </w:pPr>
      <w:r>
        <w:rPr>
          <w:rFonts w:cs="Arial"/>
          <w:szCs w:val="24"/>
          <w:lang w:val="es-ES_tradnl"/>
        </w:rPr>
        <w:tab/>
        <w:t>El campo semántico de las respuestas a la pregunta n.º 3</w:t>
      </w:r>
      <w:r w:rsidR="00C50743">
        <w:rPr>
          <w:rFonts w:cs="Arial"/>
          <w:szCs w:val="24"/>
          <w:lang w:val="es-ES_tradnl"/>
        </w:rPr>
        <w:t>, sección B) Antecedentes,</w:t>
      </w:r>
      <w:r>
        <w:rPr>
          <w:rFonts w:cs="Arial"/>
          <w:szCs w:val="24"/>
          <w:lang w:val="es-ES_tradnl"/>
        </w:rPr>
        <w:t xml:space="preserve"> de la encuesta</w:t>
      </w:r>
      <w:r w:rsidR="00C50743">
        <w:rPr>
          <w:rFonts w:cs="Arial"/>
          <w:szCs w:val="24"/>
          <w:lang w:val="es-ES_tradnl"/>
        </w:rPr>
        <w:t>,</w:t>
      </w:r>
      <w:r>
        <w:rPr>
          <w:rFonts w:cs="Arial"/>
          <w:szCs w:val="24"/>
          <w:lang w:val="es-ES_tradnl"/>
        </w:rPr>
        <w:t xml:space="preserve"> se centró </w:t>
      </w:r>
      <w:r w:rsidR="006121EB">
        <w:rPr>
          <w:rFonts w:cs="Arial"/>
          <w:szCs w:val="24"/>
          <w:lang w:val="es-ES_tradnl"/>
        </w:rPr>
        <w:t xml:space="preserve">en un gusto general por el trabajo que se hace y por ser parte de la banda. Se </w:t>
      </w:r>
      <w:r w:rsidR="00DF0653">
        <w:rPr>
          <w:rFonts w:cs="Arial"/>
          <w:szCs w:val="24"/>
          <w:lang w:val="es-ES_tradnl"/>
        </w:rPr>
        <w:t xml:space="preserve">destaca la </w:t>
      </w:r>
      <w:r w:rsidR="006121EB">
        <w:rPr>
          <w:rFonts w:cs="Arial"/>
          <w:szCs w:val="24"/>
          <w:lang w:val="es-ES_tradnl"/>
        </w:rPr>
        <w:t xml:space="preserve">respuesta </w:t>
      </w:r>
      <w:r w:rsidR="00DF0653">
        <w:rPr>
          <w:rFonts w:cs="Arial"/>
          <w:szCs w:val="24"/>
          <w:lang w:val="es-ES_tradnl"/>
        </w:rPr>
        <w:t>de un docente encuestado al manifestar</w:t>
      </w:r>
      <w:r w:rsidR="006121EB">
        <w:rPr>
          <w:rFonts w:cs="Arial"/>
          <w:szCs w:val="24"/>
          <w:lang w:val="es-ES_tradnl"/>
        </w:rPr>
        <w:t xml:space="preserve"> </w:t>
      </w:r>
      <w:r w:rsidR="00DF0653">
        <w:rPr>
          <w:rFonts w:cs="Arial"/>
          <w:szCs w:val="24"/>
          <w:lang w:val="es-ES_tradnl"/>
        </w:rPr>
        <w:t xml:space="preserve">que la motivación es producto de estar haciendo un trabajo </w:t>
      </w:r>
      <w:r w:rsidR="00274541">
        <w:rPr>
          <w:rFonts w:cs="Arial"/>
          <w:szCs w:val="24"/>
          <w:lang w:val="es-ES_tradnl"/>
        </w:rPr>
        <w:t xml:space="preserve">que es su </w:t>
      </w:r>
      <w:r w:rsidR="00C50743">
        <w:rPr>
          <w:rFonts w:cs="Arial"/>
          <w:szCs w:val="24"/>
          <w:lang w:val="es-ES_tradnl"/>
        </w:rPr>
        <w:t xml:space="preserve">propia </w:t>
      </w:r>
      <w:r w:rsidR="006121EB">
        <w:rPr>
          <w:rFonts w:cs="Arial"/>
          <w:szCs w:val="24"/>
          <w:lang w:val="es-ES_tradnl"/>
        </w:rPr>
        <w:t>vocación.</w:t>
      </w:r>
    </w:p>
    <w:p w14:paraId="730EC307" w14:textId="77777777" w:rsidR="006121EB" w:rsidRDefault="006121EB" w:rsidP="00C22C06">
      <w:pPr>
        <w:rPr>
          <w:rFonts w:cs="Arial"/>
          <w:szCs w:val="24"/>
          <w:lang w:val="es-ES_tradnl"/>
        </w:rPr>
      </w:pPr>
    </w:p>
    <w:p w14:paraId="185CE519" w14:textId="77777777" w:rsidR="00C22C06" w:rsidRPr="00C22C06" w:rsidRDefault="00446DBA" w:rsidP="00C22C06">
      <w:pPr>
        <w:jc w:val="center"/>
        <w:rPr>
          <w:rFonts w:cs="Arial"/>
          <w:b/>
          <w:szCs w:val="24"/>
          <w:lang w:val="es-ES_tradnl"/>
        </w:rPr>
      </w:pPr>
      <w:r>
        <w:rPr>
          <w:rFonts w:cs="Arial"/>
          <w:b/>
          <w:szCs w:val="24"/>
          <w:lang w:val="es-ES_tradnl"/>
        </w:rPr>
        <w:t xml:space="preserve">Tabla n.º </w:t>
      </w:r>
      <w:r w:rsidR="00BC604A">
        <w:rPr>
          <w:rFonts w:cs="Arial"/>
          <w:b/>
          <w:szCs w:val="24"/>
          <w:lang w:val="es-ES_tradnl"/>
        </w:rPr>
        <w:t>20</w:t>
      </w:r>
      <w:r w:rsidR="00C22C06">
        <w:rPr>
          <w:rFonts w:cs="Arial"/>
          <w:b/>
          <w:szCs w:val="24"/>
          <w:lang w:val="es-ES_tradnl"/>
        </w:rPr>
        <w:t>. Motivación del cuerpo docente e integrantes de la banda.</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7"/>
        <w:gridCol w:w="617"/>
        <w:gridCol w:w="670"/>
        <w:gridCol w:w="696"/>
        <w:gridCol w:w="1057"/>
      </w:tblGrid>
      <w:tr w:rsidR="00C22C06" w14:paraId="6A4DA579" w14:textId="77777777" w:rsidTr="00685300">
        <w:trPr>
          <w:jc w:val="center"/>
        </w:trPr>
        <w:tc>
          <w:tcPr>
            <w:tcW w:w="2177" w:type="dxa"/>
            <w:tcBorders>
              <w:top w:val="single" w:sz="8" w:space="0" w:color="A6A6A6" w:themeColor="background1" w:themeShade="A6"/>
              <w:bottom w:val="single" w:sz="8" w:space="0" w:color="A6A6A6" w:themeColor="background1" w:themeShade="A6"/>
            </w:tcBorders>
          </w:tcPr>
          <w:p w14:paraId="3ECDA5CE" w14:textId="77777777" w:rsidR="00C22C06" w:rsidRDefault="00C22C06" w:rsidP="00FA0277">
            <w:pPr>
              <w:spacing w:after="0" w:line="240" w:lineRule="auto"/>
              <w:rPr>
                <w:rFonts w:cs="Arial"/>
                <w:b/>
                <w:szCs w:val="24"/>
                <w:lang w:val="es-ES_tradnl"/>
              </w:rPr>
            </w:pPr>
            <w:r>
              <w:rPr>
                <w:rFonts w:cs="Arial"/>
                <w:b/>
                <w:szCs w:val="24"/>
                <w:lang w:val="es-ES_tradnl"/>
              </w:rPr>
              <w:t>Cuerpo docente</w:t>
            </w:r>
          </w:p>
        </w:tc>
        <w:tc>
          <w:tcPr>
            <w:tcW w:w="617" w:type="dxa"/>
            <w:tcBorders>
              <w:top w:val="single" w:sz="8" w:space="0" w:color="A6A6A6" w:themeColor="background1" w:themeShade="A6"/>
              <w:bottom w:val="single" w:sz="8" w:space="0" w:color="A6A6A6" w:themeColor="background1" w:themeShade="A6"/>
            </w:tcBorders>
          </w:tcPr>
          <w:p w14:paraId="725EB2BD" w14:textId="77777777" w:rsidR="00C22C06" w:rsidRPr="00004246" w:rsidRDefault="00C22C06" w:rsidP="00FA0277">
            <w:pPr>
              <w:spacing w:after="0" w:line="240" w:lineRule="auto"/>
              <w:jc w:val="center"/>
              <w:rPr>
                <w:rFonts w:cs="Arial"/>
                <w:b/>
                <w:szCs w:val="24"/>
                <w:lang w:val="es-ES_tradnl"/>
              </w:rPr>
            </w:pPr>
            <w:r w:rsidRPr="00004246">
              <w:rPr>
                <w:rFonts w:cs="Arial"/>
                <w:b/>
                <w:szCs w:val="24"/>
                <w:lang w:val="es-ES_tradnl"/>
              </w:rPr>
              <w:t>Sí</w:t>
            </w:r>
          </w:p>
        </w:tc>
        <w:tc>
          <w:tcPr>
            <w:tcW w:w="670" w:type="dxa"/>
            <w:tcBorders>
              <w:top w:val="single" w:sz="8" w:space="0" w:color="A6A6A6" w:themeColor="background1" w:themeShade="A6"/>
              <w:bottom w:val="single" w:sz="8" w:space="0" w:color="A6A6A6" w:themeColor="background1" w:themeShade="A6"/>
            </w:tcBorders>
          </w:tcPr>
          <w:p w14:paraId="35FBF3DF" w14:textId="77777777" w:rsidR="00C22C06" w:rsidRPr="00004246" w:rsidRDefault="00C22C06" w:rsidP="00FA0277">
            <w:pPr>
              <w:spacing w:after="0" w:line="240" w:lineRule="auto"/>
              <w:jc w:val="center"/>
              <w:rPr>
                <w:rFonts w:cs="Arial"/>
                <w:b/>
                <w:szCs w:val="24"/>
                <w:lang w:val="es-ES_tradnl"/>
              </w:rPr>
            </w:pPr>
            <w:r w:rsidRPr="00004246">
              <w:rPr>
                <w:rFonts w:cs="Arial"/>
                <w:b/>
                <w:szCs w:val="24"/>
                <w:lang w:val="es-ES_tradnl"/>
              </w:rPr>
              <w:t>No</w:t>
            </w:r>
          </w:p>
        </w:tc>
        <w:tc>
          <w:tcPr>
            <w:tcW w:w="696" w:type="dxa"/>
            <w:tcBorders>
              <w:top w:val="single" w:sz="8" w:space="0" w:color="A6A6A6" w:themeColor="background1" w:themeShade="A6"/>
              <w:bottom w:val="single" w:sz="8" w:space="0" w:color="A6A6A6" w:themeColor="background1" w:themeShade="A6"/>
            </w:tcBorders>
          </w:tcPr>
          <w:p w14:paraId="1DC78B8E" w14:textId="77777777" w:rsidR="00C22C06" w:rsidRPr="00004246" w:rsidRDefault="00C22C06" w:rsidP="00FA0277">
            <w:pPr>
              <w:spacing w:after="0" w:line="240" w:lineRule="auto"/>
              <w:jc w:val="center"/>
              <w:rPr>
                <w:rFonts w:cs="Arial"/>
                <w:b/>
                <w:szCs w:val="24"/>
                <w:lang w:val="es-ES_tradnl"/>
              </w:rPr>
            </w:pPr>
            <w:r w:rsidRPr="00004246">
              <w:rPr>
                <w:rFonts w:cs="Arial"/>
                <w:b/>
                <w:szCs w:val="24"/>
                <w:lang w:val="es-ES_tradnl"/>
              </w:rPr>
              <w:t>N.R.</w:t>
            </w:r>
          </w:p>
        </w:tc>
        <w:tc>
          <w:tcPr>
            <w:tcW w:w="696" w:type="dxa"/>
            <w:tcBorders>
              <w:top w:val="single" w:sz="8" w:space="0" w:color="A6A6A6" w:themeColor="background1" w:themeShade="A6"/>
              <w:bottom w:val="single" w:sz="8" w:space="0" w:color="A6A6A6" w:themeColor="background1" w:themeShade="A6"/>
            </w:tcBorders>
          </w:tcPr>
          <w:p w14:paraId="0B417C63" w14:textId="77777777" w:rsidR="00C22C06" w:rsidRPr="00004246" w:rsidRDefault="00C22C06" w:rsidP="00FA0277">
            <w:pPr>
              <w:spacing w:after="0" w:line="240" w:lineRule="auto"/>
              <w:jc w:val="center"/>
              <w:rPr>
                <w:rFonts w:cs="Arial"/>
                <w:b/>
                <w:szCs w:val="24"/>
                <w:lang w:val="es-ES_tradnl"/>
              </w:rPr>
            </w:pPr>
            <w:r w:rsidRPr="00004246">
              <w:rPr>
                <w:rFonts w:cs="Arial"/>
                <w:b/>
                <w:szCs w:val="24"/>
                <w:lang w:val="es-ES_tradnl"/>
              </w:rPr>
              <w:t>Totales</w:t>
            </w:r>
          </w:p>
        </w:tc>
      </w:tr>
      <w:tr w:rsidR="00C22C06" w14:paraId="066CE51F" w14:textId="77777777" w:rsidTr="00685300">
        <w:trPr>
          <w:jc w:val="center"/>
        </w:trPr>
        <w:tc>
          <w:tcPr>
            <w:tcW w:w="2177" w:type="dxa"/>
            <w:tcBorders>
              <w:top w:val="single" w:sz="8" w:space="0" w:color="A6A6A6" w:themeColor="background1" w:themeShade="A6"/>
            </w:tcBorders>
          </w:tcPr>
          <w:p w14:paraId="3FD2060C" w14:textId="77777777" w:rsidR="00C22C06" w:rsidRPr="00004246" w:rsidRDefault="00C22C06" w:rsidP="00FA0277">
            <w:pPr>
              <w:spacing w:after="0" w:line="240" w:lineRule="auto"/>
              <w:rPr>
                <w:rFonts w:cs="Arial"/>
                <w:szCs w:val="24"/>
                <w:lang w:val="es-ES_tradnl"/>
              </w:rPr>
            </w:pPr>
            <w:r w:rsidRPr="00004246">
              <w:rPr>
                <w:rFonts w:cs="Arial"/>
                <w:szCs w:val="24"/>
                <w:lang w:val="es-ES_tradnl"/>
              </w:rPr>
              <w:t>F</w:t>
            </w:r>
          </w:p>
        </w:tc>
        <w:tc>
          <w:tcPr>
            <w:tcW w:w="617" w:type="dxa"/>
            <w:tcBorders>
              <w:top w:val="single" w:sz="8" w:space="0" w:color="A6A6A6" w:themeColor="background1" w:themeShade="A6"/>
            </w:tcBorders>
          </w:tcPr>
          <w:p w14:paraId="773ED432" w14:textId="77777777" w:rsidR="00C22C06" w:rsidRPr="00EB01AF" w:rsidRDefault="00C22C06" w:rsidP="00FA0277">
            <w:pPr>
              <w:spacing w:after="0" w:line="240" w:lineRule="auto"/>
              <w:jc w:val="center"/>
              <w:rPr>
                <w:rFonts w:cs="Arial"/>
                <w:szCs w:val="24"/>
                <w:lang w:val="es-ES_tradnl"/>
              </w:rPr>
            </w:pPr>
            <w:r w:rsidRPr="00EB01AF">
              <w:rPr>
                <w:rFonts w:cs="Arial"/>
                <w:szCs w:val="24"/>
                <w:lang w:val="es-ES_tradnl"/>
              </w:rPr>
              <w:t>18</w:t>
            </w:r>
          </w:p>
        </w:tc>
        <w:tc>
          <w:tcPr>
            <w:tcW w:w="670" w:type="dxa"/>
            <w:tcBorders>
              <w:top w:val="single" w:sz="8" w:space="0" w:color="A6A6A6" w:themeColor="background1" w:themeShade="A6"/>
            </w:tcBorders>
          </w:tcPr>
          <w:p w14:paraId="405F7A33" w14:textId="77777777" w:rsidR="00C22C06" w:rsidRPr="00EB01AF" w:rsidRDefault="00C22C06" w:rsidP="00FA0277">
            <w:pPr>
              <w:spacing w:after="0" w:line="240" w:lineRule="auto"/>
              <w:jc w:val="center"/>
              <w:rPr>
                <w:rFonts w:cs="Arial"/>
                <w:szCs w:val="24"/>
                <w:lang w:val="es-ES_tradnl"/>
              </w:rPr>
            </w:pPr>
            <w:r w:rsidRPr="00EB01AF">
              <w:rPr>
                <w:rFonts w:cs="Arial"/>
                <w:szCs w:val="24"/>
                <w:lang w:val="es-ES_tradnl"/>
              </w:rPr>
              <w:t>0</w:t>
            </w:r>
          </w:p>
        </w:tc>
        <w:tc>
          <w:tcPr>
            <w:tcW w:w="696" w:type="dxa"/>
            <w:tcBorders>
              <w:top w:val="single" w:sz="8" w:space="0" w:color="A6A6A6" w:themeColor="background1" w:themeShade="A6"/>
            </w:tcBorders>
          </w:tcPr>
          <w:p w14:paraId="29DFD011" w14:textId="77777777" w:rsidR="00C22C06" w:rsidRPr="00EB01AF" w:rsidRDefault="00C22C06" w:rsidP="00FA0277">
            <w:pPr>
              <w:spacing w:after="0" w:line="240" w:lineRule="auto"/>
              <w:jc w:val="center"/>
              <w:rPr>
                <w:rFonts w:cs="Arial"/>
                <w:szCs w:val="24"/>
                <w:lang w:val="es-ES_tradnl"/>
              </w:rPr>
            </w:pPr>
            <w:r w:rsidRPr="00EB01AF">
              <w:rPr>
                <w:rFonts w:cs="Arial"/>
                <w:szCs w:val="24"/>
                <w:lang w:val="es-ES_tradnl"/>
              </w:rPr>
              <w:t>1</w:t>
            </w:r>
          </w:p>
        </w:tc>
        <w:tc>
          <w:tcPr>
            <w:tcW w:w="696" w:type="dxa"/>
            <w:tcBorders>
              <w:top w:val="single" w:sz="8" w:space="0" w:color="A6A6A6" w:themeColor="background1" w:themeShade="A6"/>
            </w:tcBorders>
          </w:tcPr>
          <w:p w14:paraId="0A3DF857" w14:textId="77777777" w:rsidR="00C22C06" w:rsidRPr="00EB01AF" w:rsidRDefault="00C22C06" w:rsidP="00FA0277">
            <w:pPr>
              <w:spacing w:after="0" w:line="240" w:lineRule="auto"/>
              <w:jc w:val="center"/>
              <w:rPr>
                <w:rFonts w:cs="Arial"/>
                <w:szCs w:val="24"/>
                <w:lang w:val="es-ES_tradnl"/>
              </w:rPr>
            </w:pPr>
            <w:r w:rsidRPr="00EB01AF">
              <w:rPr>
                <w:rFonts w:cs="Arial"/>
                <w:szCs w:val="24"/>
                <w:lang w:val="es-ES_tradnl"/>
              </w:rPr>
              <w:t>19</w:t>
            </w:r>
          </w:p>
        </w:tc>
      </w:tr>
      <w:tr w:rsidR="00C22C06" w14:paraId="0CD6885B" w14:textId="77777777" w:rsidTr="00685300">
        <w:trPr>
          <w:jc w:val="center"/>
        </w:trPr>
        <w:tc>
          <w:tcPr>
            <w:tcW w:w="2177" w:type="dxa"/>
          </w:tcPr>
          <w:p w14:paraId="1A9E7CA1" w14:textId="77777777" w:rsidR="00C22C06" w:rsidRPr="00004246" w:rsidRDefault="00C22C06" w:rsidP="00FA0277">
            <w:pPr>
              <w:spacing w:after="0" w:line="240" w:lineRule="auto"/>
              <w:rPr>
                <w:rFonts w:cs="Arial"/>
                <w:szCs w:val="24"/>
                <w:lang w:val="es-ES_tradnl"/>
              </w:rPr>
            </w:pPr>
            <w:r w:rsidRPr="00004246">
              <w:rPr>
                <w:rFonts w:cs="Arial"/>
                <w:szCs w:val="24"/>
                <w:lang w:val="es-ES_tradnl"/>
              </w:rPr>
              <w:t>M</w:t>
            </w:r>
          </w:p>
        </w:tc>
        <w:tc>
          <w:tcPr>
            <w:tcW w:w="617" w:type="dxa"/>
          </w:tcPr>
          <w:p w14:paraId="4D1FDFF7" w14:textId="77777777" w:rsidR="00C22C06" w:rsidRPr="00EB01AF" w:rsidRDefault="00C22C06" w:rsidP="00FA0277">
            <w:pPr>
              <w:spacing w:after="0" w:line="240" w:lineRule="auto"/>
              <w:jc w:val="center"/>
              <w:rPr>
                <w:rFonts w:cs="Arial"/>
                <w:szCs w:val="24"/>
                <w:lang w:val="es-ES_tradnl"/>
              </w:rPr>
            </w:pPr>
            <w:r w:rsidRPr="00EB01AF">
              <w:rPr>
                <w:rFonts w:cs="Arial"/>
                <w:szCs w:val="24"/>
                <w:lang w:val="es-ES_tradnl"/>
              </w:rPr>
              <w:t>3</w:t>
            </w:r>
          </w:p>
        </w:tc>
        <w:tc>
          <w:tcPr>
            <w:tcW w:w="670" w:type="dxa"/>
          </w:tcPr>
          <w:p w14:paraId="5ADFD867" w14:textId="77777777" w:rsidR="00C22C06" w:rsidRPr="00EB01AF" w:rsidRDefault="00C22C06" w:rsidP="00FA0277">
            <w:pPr>
              <w:spacing w:after="0" w:line="240" w:lineRule="auto"/>
              <w:jc w:val="center"/>
              <w:rPr>
                <w:rFonts w:cs="Arial"/>
                <w:szCs w:val="24"/>
                <w:lang w:val="es-ES_tradnl"/>
              </w:rPr>
            </w:pPr>
            <w:r w:rsidRPr="00EB01AF">
              <w:rPr>
                <w:rFonts w:cs="Arial"/>
                <w:szCs w:val="24"/>
                <w:lang w:val="es-ES_tradnl"/>
              </w:rPr>
              <w:t>0</w:t>
            </w:r>
          </w:p>
        </w:tc>
        <w:tc>
          <w:tcPr>
            <w:tcW w:w="696" w:type="dxa"/>
          </w:tcPr>
          <w:p w14:paraId="587DC0CE" w14:textId="77777777" w:rsidR="00C22C06" w:rsidRPr="00EB01AF" w:rsidRDefault="00C22C06" w:rsidP="00FA0277">
            <w:pPr>
              <w:spacing w:after="0" w:line="240" w:lineRule="auto"/>
              <w:jc w:val="center"/>
              <w:rPr>
                <w:rFonts w:cs="Arial"/>
                <w:szCs w:val="24"/>
                <w:lang w:val="es-ES_tradnl"/>
              </w:rPr>
            </w:pPr>
            <w:r w:rsidRPr="00EB01AF">
              <w:rPr>
                <w:rFonts w:cs="Arial"/>
                <w:szCs w:val="24"/>
                <w:lang w:val="es-ES_tradnl"/>
              </w:rPr>
              <w:t>0</w:t>
            </w:r>
          </w:p>
        </w:tc>
        <w:tc>
          <w:tcPr>
            <w:tcW w:w="696" w:type="dxa"/>
          </w:tcPr>
          <w:p w14:paraId="6B5A936C" w14:textId="77777777" w:rsidR="00C22C06" w:rsidRPr="00EB01AF" w:rsidRDefault="00C22C06" w:rsidP="00FA0277">
            <w:pPr>
              <w:spacing w:after="0" w:line="240" w:lineRule="auto"/>
              <w:jc w:val="center"/>
              <w:rPr>
                <w:rFonts w:cs="Arial"/>
                <w:szCs w:val="24"/>
                <w:lang w:val="es-ES_tradnl"/>
              </w:rPr>
            </w:pPr>
            <w:r w:rsidRPr="00EB01AF">
              <w:rPr>
                <w:rFonts w:cs="Arial"/>
                <w:szCs w:val="24"/>
                <w:lang w:val="es-ES_tradnl"/>
              </w:rPr>
              <w:t>3</w:t>
            </w:r>
          </w:p>
        </w:tc>
      </w:tr>
      <w:tr w:rsidR="00C22C06" w14:paraId="145BDF0E" w14:textId="77777777" w:rsidTr="00685300">
        <w:trPr>
          <w:jc w:val="center"/>
        </w:trPr>
        <w:tc>
          <w:tcPr>
            <w:tcW w:w="2177" w:type="dxa"/>
            <w:tcBorders>
              <w:bottom w:val="single" w:sz="8" w:space="0" w:color="A6A6A6" w:themeColor="background1" w:themeShade="A6"/>
            </w:tcBorders>
          </w:tcPr>
          <w:p w14:paraId="1D39B0C0" w14:textId="77777777" w:rsidR="00C22C06" w:rsidRPr="00004246" w:rsidRDefault="00C22C06" w:rsidP="00FA0277">
            <w:pPr>
              <w:spacing w:after="0" w:line="240" w:lineRule="auto"/>
              <w:rPr>
                <w:rFonts w:cs="Arial"/>
                <w:szCs w:val="24"/>
                <w:lang w:val="es-ES_tradnl"/>
              </w:rPr>
            </w:pPr>
            <w:r w:rsidRPr="00004246">
              <w:rPr>
                <w:rFonts w:cs="Arial"/>
                <w:szCs w:val="24"/>
                <w:lang w:val="es-ES_tradnl"/>
              </w:rPr>
              <w:t>S.G.</w:t>
            </w:r>
          </w:p>
        </w:tc>
        <w:tc>
          <w:tcPr>
            <w:tcW w:w="617" w:type="dxa"/>
            <w:tcBorders>
              <w:bottom w:val="single" w:sz="8" w:space="0" w:color="A6A6A6" w:themeColor="background1" w:themeShade="A6"/>
            </w:tcBorders>
          </w:tcPr>
          <w:p w14:paraId="493E773D" w14:textId="77777777" w:rsidR="00C22C06" w:rsidRPr="00EB01AF" w:rsidRDefault="00C22C06" w:rsidP="00FA0277">
            <w:pPr>
              <w:spacing w:after="0" w:line="240" w:lineRule="auto"/>
              <w:jc w:val="center"/>
              <w:rPr>
                <w:rFonts w:cs="Arial"/>
                <w:szCs w:val="24"/>
                <w:lang w:val="es-ES_tradnl"/>
              </w:rPr>
            </w:pPr>
            <w:r w:rsidRPr="00EB01AF">
              <w:rPr>
                <w:rFonts w:cs="Arial"/>
                <w:szCs w:val="24"/>
                <w:lang w:val="es-ES_tradnl"/>
              </w:rPr>
              <w:t>7</w:t>
            </w:r>
          </w:p>
        </w:tc>
        <w:tc>
          <w:tcPr>
            <w:tcW w:w="670" w:type="dxa"/>
            <w:tcBorders>
              <w:bottom w:val="single" w:sz="8" w:space="0" w:color="A6A6A6" w:themeColor="background1" w:themeShade="A6"/>
            </w:tcBorders>
          </w:tcPr>
          <w:p w14:paraId="7C712F8E" w14:textId="77777777" w:rsidR="00C22C06" w:rsidRPr="00EB01AF" w:rsidRDefault="00C22C06" w:rsidP="00FA0277">
            <w:pPr>
              <w:spacing w:after="0" w:line="240" w:lineRule="auto"/>
              <w:jc w:val="center"/>
              <w:rPr>
                <w:rFonts w:cs="Arial"/>
                <w:szCs w:val="24"/>
                <w:lang w:val="es-ES_tradnl"/>
              </w:rPr>
            </w:pPr>
            <w:r w:rsidRPr="00EB01AF">
              <w:rPr>
                <w:rFonts w:cs="Arial"/>
                <w:szCs w:val="24"/>
                <w:lang w:val="es-ES_tradnl"/>
              </w:rPr>
              <w:t>0</w:t>
            </w:r>
          </w:p>
        </w:tc>
        <w:tc>
          <w:tcPr>
            <w:tcW w:w="696" w:type="dxa"/>
            <w:tcBorders>
              <w:bottom w:val="single" w:sz="8" w:space="0" w:color="A6A6A6" w:themeColor="background1" w:themeShade="A6"/>
            </w:tcBorders>
          </w:tcPr>
          <w:p w14:paraId="1D3A56F8" w14:textId="77777777" w:rsidR="00C22C06" w:rsidRPr="00EB01AF" w:rsidRDefault="00C22C06" w:rsidP="00FA0277">
            <w:pPr>
              <w:spacing w:after="0" w:line="240" w:lineRule="auto"/>
              <w:jc w:val="center"/>
              <w:rPr>
                <w:rFonts w:cs="Arial"/>
                <w:szCs w:val="24"/>
                <w:lang w:val="es-ES_tradnl"/>
              </w:rPr>
            </w:pPr>
            <w:r w:rsidRPr="00EB01AF">
              <w:rPr>
                <w:rFonts w:cs="Arial"/>
                <w:szCs w:val="24"/>
                <w:lang w:val="es-ES_tradnl"/>
              </w:rPr>
              <w:t>1</w:t>
            </w:r>
          </w:p>
        </w:tc>
        <w:tc>
          <w:tcPr>
            <w:tcW w:w="696" w:type="dxa"/>
            <w:tcBorders>
              <w:bottom w:val="single" w:sz="8" w:space="0" w:color="A6A6A6" w:themeColor="background1" w:themeShade="A6"/>
            </w:tcBorders>
          </w:tcPr>
          <w:p w14:paraId="62272FA6" w14:textId="77777777" w:rsidR="00C22C06" w:rsidRPr="00EB01AF" w:rsidRDefault="00C22C06" w:rsidP="00FA0277">
            <w:pPr>
              <w:spacing w:after="0" w:line="240" w:lineRule="auto"/>
              <w:jc w:val="center"/>
              <w:rPr>
                <w:rFonts w:cs="Arial"/>
                <w:szCs w:val="24"/>
                <w:lang w:val="es-ES_tradnl"/>
              </w:rPr>
            </w:pPr>
            <w:r w:rsidRPr="00EB01AF">
              <w:rPr>
                <w:rFonts w:cs="Arial"/>
                <w:szCs w:val="24"/>
                <w:lang w:val="es-ES_tradnl"/>
              </w:rPr>
              <w:t>8</w:t>
            </w:r>
          </w:p>
        </w:tc>
      </w:tr>
      <w:tr w:rsidR="00C22C06" w14:paraId="381085C6" w14:textId="77777777" w:rsidTr="00685300">
        <w:trPr>
          <w:jc w:val="center"/>
        </w:trPr>
        <w:tc>
          <w:tcPr>
            <w:tcW w:w="2177" w:type="dxa"/>
            <w:tcBorders>
              <w:top w:val="single" w:sz="8" w:space="0" w:color="A6A6A6" w:themeColor="background1" w:themeShade="A6"/>
              <w:bottom w:val="single" w:sz="8" w:space="0" w:color="A6A6A6" w:themeColor="background1" w:themeShade="A6"/>
            </w:tcBorders>
          </w:tcPr>
          <w:p w14:paraId="2388D735" w14:textId="77777777" w:rsidR="00C22C06" w:rsidRDefault="00C22C06" w:rsidP="00FA0277">
            <w:pPr>
              <w:spacing w:after="0" w:line="240" w:lineRule="auto"/>
              <w:rPr>
                <w:rFonts w:cs="Arial"/>
                <w:b/>
                <w:szCs w:val="24"/>
                <w:lang w:val="es-ES_tradnl"/>
              </w:rPr>
            </w:pPr>
            <w:r>
              <w:rPr>
                <w:rFonts w:cs="Arial"/>
                <w:b/>
                <w:szCs w:val="24"/>
                <w:lang w:val="es-ES_tradnl"/>
              </w:rPr>
              <w:t>Integrantes</w:t>
            </w:r>
          </w:p>
        </w:tc>
        <w:tc>
          <w:tcPr>
            <w:tcW w:w="617" w:type="dxa"/>
            <w:tcBorders>
              <w:top w:val="single" w:sz="8" w:space="0" w:color="A6A6A6" w:themeColor="background1" w:themeShade="A6"/>
              <w:bottom w:val="single" w:sz="8" w:space="0" w:color="A6A6A6" w:themeColor="background1" w:themeShade="A6"/>
            </w:tcBorders>
          </w:tcPr>
          <w:p w14:paraId="53B4CBCB" w14:textId="77777777" w:rsidR="00C22C06" w:rsidRPr="00EB01AF" w:rsidRDefault="00C22C06" w:rsidP="00FA0277">
            <w:pPr>
              <w:spacing w:after="0" w:line="240" w:lineRule="auto"/>
              <w:jc w:val="center"/>
              <w:rPr>
                <w:rFonts w:cs="Arial"/>
                <w:szCs w:val="24"/>
                <w:lang w:val="es-ES_tradnl"/>
              </w:rPr>
            </w:pPr>
          </w:p>
        </w:tc>
        <w:tc>
          <w:tcPr>
            <w:tcW w:w="670" w:type="dxa"/>
            <w:tcBorders>
              <w:top w:val="single" w:sz="8" w:space="0" w:color="A6A6A6" w:themeColor="background1" w:themeShade="A6"/>
              <w:bottom w:val="single" w:sz="8" w:space="0" w:color="A6A6A6" w:themeColor="background1" w:themeShade="A6"/>
            </w:tcBorders>
          </w:tcPr>
          <w:p w14:paraId="59FB05C8" w14:textId="77777777" w:rsidR="00C22C06" w:rsidRPr="00EB01AF" w:rsidRDefault="00C22C06" w:rsidP="00FA0277">
            <w:pPr>
              <w:spacing w:after="0" w:line="240" w:lineRule="auto"/>
              <w:jc w:val="center"/>
              <w:rPr>
                <w:rFonts w:cs="Arial"/>
                <w:szCs w:val="24"/>
                <w:lang w:val="es-ES_tradnl"/>
              </w:rPr>
            </w:pPr>
          </w:p>
        </w:tc>
        <w:tc>
          <w:tcPr>
            <w:tcW w:w="696" w:type="dxa"/>
            <w:tcBorders>
              <w:top w:val="single" w:sz="8" w:space="0" w:color="A6A6A6" w:themeColor="background1" w:themeShade="A6"/>
              <w:bottom w:val="single" w:sz="8" w:space="0" w:color="A6A6A6" w:themeColor="background1" w:themeShade="A6"/>
            </w:tcBorders>
          </w:tcPr>
          <w:p w14:paraId="0E19BE19" w14:textId="77777777" w:rsidR="00C22C06" w:rsidRPr="00EB01AF" w:rsidRDefault="00C22C06" w:rsidP="00FA0277">
            <w:pPr>
              <w:spacing w:after="0" w:line="240" w:lineRule="auto"/>
              <w:jc w:val="center"/>
              <w:rPr>
                <w:rFonts w:cs="Arial"/>
                <w:szCs w:val="24"/>
                <w:lang w:val="es-ES_tradnl"/>
              </w:rPr>
            </w:pPr>
          </w:p>
        </w:tc>
        <w:tc>
          <w:tcPr>
            <w:tcW w:w="696" w:type="dxa"/>
            <w:tcBorders>
              <w:top w:val="single" w:sz="8" w:space="0" w:color="A6A6A6" w:themeColor="background1" w:themeShade="A6"/>
              <w:bottom w:val="single" w:sz="8" w:space="0" w:color="A6A6A6" w:themeColor="background1" w:themeShade="A6"/>
            </w:tcBorders>
          </w:tcPr>
          <w:p w14:paraId="0C9E82E7" w14:textId="77777777" w:rsidR="00C22C06" w:rsidRPr="00EB01AF" w:rsidRDefault="00C22C06" w:rsidP="00FA0277">
            <w:pPr>
              <w:spacing w:after="0" w:line="240" w:lineRule="auto"/>
              <w:jc w:val="center"/>
              <w:rPr>
                <w:rFonts w:cs="Arial"/>
                <w:szCs w:val="24"/>
                <w:lang w:val="es-ES_tradnl"/>
              </w:rPr>
            </w:pPr>
          </w:p>
        </w:tc>
      </w:tr>
      <w:tr w:rsidR="00C22C06" w14:paraId="75B009ED" w14:textId="77777777" w:rsidTr="00685300">
        <w:trPr>
          <w:jc w:val="center"/>
        </w:trPr>
        <w:tc>
          <w:tcPr>
            <w:tcW w:w="2177" w:type="dxa"/>
            <w:tcBorders>
              <w:top w:val="single" w:sz="8" w:space="0" w:color="A6A6A6" w:themeColor="background1" w:themeShade="A6"/>
            </w:tcBorders>
          </w:tcPr>
          <w:p w14:paraId="6CE8DD0F" w14:textId="77777777" w:rsidR="00C22C06" w:rsidRPr="00004246" w:rsidRDefault="00C22C06" w:rsidP="00FA0277">
            <w:pPr>
              <w:spacing w:after="0" w:line="240" w:lineRule="auto"/>
              <w:rPr>
                <w:rFonts w:cs="Arial"/>
                <w:szCs w:val="24"/>
                <w:lang w:val="es-ES_tradnl"/>
              </w:rPr>
            </w:pPr>
            <w:r w:rsidRPr="00004246">
              <w:rPr>
                <w:rFonts w:cs="Arial"/>
                <w:szCs w:val="24"/>
                <w:lang w:val="es-ES_tradnl"/>
              </w:rPr>
              <w:t>F</w:t>
            </w:r>
          </w:p>
        </w:tc>
        <w:tc>
          <w:tcPr>
            <w:tcW w:w="617" w:type="dxa"/>
            <w:tcBorders>
              <w:top w:val="single" w:sz="8" w:space="0" w:color="A6A6A6" w:themeColor="background1" w:themeShade="A6"/>
            </w:tcBorders>
          </w:tcPr>
          <w:p w14:paraId="3C758A60" w14:textId="77777777" w:rsidR="00C22C06" w:rsidRPr="00EB01AF" w:rsidRDefault="00C22C06" w:rsidP="00FA0277">
            <w:pPr>
              <w:spacing w:after="0" w:line="240" w:lineRule="auto"/>
              <w:jc w:val="center"/>
              <w:rPr>
                <w:rFonts w:cs="Arial"/>
                <w:szCs w:val="24"/>
                <w:lang w:val="es-ES_tradnl"/>
              </w:rPr>
            </w:pPr>
            <w:r w:rsidRPr="00EB01AF">
              <w:rPr>
                <w:rFonts w:cs="Arial"/>
                <w:szCs w:val="24"/>
                <w:lang w:val="es-ES_tradnl"/>
              </w:rPr>
              <w:t>4</w:t>
            </w:r>
          </w:p>
        </w:tc>
        <w:tc>
          <w:tcPr>
            <w:tcW w:w="670" w:type="dxa"/>
            <w:tcBorders>
              <w:top w:val="single" w:sz="8" w:space="0" w:color="A6A6A6" w:themeColor="background1" w:themeShade="A6"/>
            </w:tcBorders>
          </w:tcPr>
          <w:p w14:paraId="044A5D85" w14:textId="77777777" w:rsidR="00C22C06" w:rsidRPr="00EB01AF" w:rsidRDefault="00C22C06" w:rsidP="00FA0277">
            <w:pPr>
              <w:spacing w:after="0" w:line="240" w:lineRule="auto"/>
              <w:jc w:val="center"/>
              <w:rPr>
                <w:rFonts w:cs="Arial"/>
                <w:szCs w:val="24"/>
                <w:lang w:val="es-ES_tradnl"/>
              </w:rPr>
            </w:pPr>
            <w:r w:rsidRPr="00EB01AF">
              <w:rPr>
                <w:rFonts w:cs="Arial"/>
                <w:szCs w:val="24"/>
                <w:lang w:val="es-ES_tradnl"/>
              </w:rPr>
              <w:t>0</w:t>
            </w:r>
          </w:p>
        </w:tc>
        <w:tc>
          <w:tcPr>
            <w:tcW w:w="696" w:type="dxa"/>
            <w:tcBorders>
              <w:top w:val="single" w:sz="8" w:space="0" w:color="A6A6A6" w:themeColor="background1" w:themeShade="A6"/>
            </w:tcBorders>
          </w:tcPr>
          <w:p w14:paraId="33F26639" w14:textId="77777777" w:rsidR="00C22C06" w:rsidRPr="00EB01AF" w:rsidRDefault="00C22C06" w:rsidP="00FA0277">
            <w:pPr>
              <w:spacing w:after="0" w:line="240" w:lineRule="auto"/>
              <w:jc w:val="center"/>
              <w:rPr>
                <w:rFonts w:cs="Arial"/>
                <w:szCs w:val="24"/>
                <w:lang w:val="es-ES_tradnl"/>
              </w:rPr>
            </w:pPr>
            <w:r w:rsidRPr="00EB01AF">
              <w:rPr>
                <w:rFonts w:cs="Arial"/>
                <w:szCs w:val="24"/>
                <w:lang w:val="es-ES_tradnl"/>
              </w:rPr>
              <w:t>1</w:t>
            </w:r>
          </w:p>
        </w:tc>
        <w:tc>
          <w:tcPr>
            <w:tcW w:w="696" w:type="dxa"/>
            <w:tcBorders>
              <w:top w:val="single" w:sz="8" w:space="0" w:color="A6A6A6" w:themeColor="background1" w:themeShade="A6"/>
            </w:tcBorders>
          </w:tcPr>
          <w:p w14:paraId="7548674E" w14:textId="77777777" w:rsidR="00C22C06" w:rsidRPr="00EB01AF" w:rsidRDefault="00C22C06" w:rsidP="00FA0277">
            <w:pPr>
              <w:spacing w:after="0" w:line="240" w:lineRule="auto"/>
              <w:jc w:val="center"/>
              <w:rPr>
                <w:rFonts w:cs="Arial"/>
                <w:szCs w:val="24"/>
                <w:lang w:val="es-ES_tradnl"/>
              </w:rPr>
            </w:pPr>
            <w:r w:rsidRPr="00EB01AF">
              <w:rPr>
                <w:rFonts w:cs="Arial"/>
                <w:szCs w:val="24"/>
                <w:lang w:val="es-ES_tradnl"/>
              </w:rPr>
              <w:t>5</w:t>
            </w:r>
          </w:p>
        </w:tc>
      </w:tr>
      <w:tr w:rsidR="00C22C06" w14:paraId="14F89C00" w14:textId="77777777" w:rsidTr="00685300">
        <w:trPr>
          <w:jc w:val="center"/>
        </w:trPr>
        <w:tc>
          <w:tcPr>
            <w:tcW w:w="2177" w:type="dxa"/>
            <w:tcBorders>
              <w:bottom w:val="single" w:sz="8" w:space="0" w:color="A6A6A6" w:themeColor="background1" w:themeShade="A6"/>
            </w:tcBorders>
          </w:tcPr>
          <w:p w14:paraId="7D79CD31" w14:textId="77777777" w:rsidR="00C22C06" w:rsidRPr="00004246" w:rsidRDefault="00C22C06" w:rsidP="00FA0277">
            <w:pPr>
              <w:spacing w:after="0" w:line="240" w:lineRule="auto"/>
              <w:rPr>
                <w:rFonts w:cs="Arial"/>
                <w:szCs w:val="24"/>
                <w:lang w:val="es-ES_tradnl"/>
              </w:rPr>
            </w:pPr>
            <w:r w:rsidRPr="00004246">
              <w:rPr>
                <w:rFonts w:cs="Arial"/>
                <w:szCs w:val="24"/>
                <w:lang w:val="es-ES_tradnl"/>
              </w:rPr>
              <w:t>M</w:t>
            </w:r>
          </w:p>
        </w:tc>
        <w:tc>
          <w:tcPr>
            <w:tcW w:w="617" w:type="dxa"/>
            <w:tcBorders>
              <w:bottom w:val="single" w:sz="8" w:space="0" w:color="A6A6A6" w:themeColor="background1" w:themeShade="A6"/>
            </w:tcBorders>
          </w:tcPr>
          <w:p w14:paraId="44C1D9FF" w14:textId="77777777" w:rsidR="00C22C06" w:rsidRPr="00EB01AF" w:rsidRDefault="00C22C06" w:rsidP="00FA0277">
            <w:pPr>
              <w:spacing w:after="0" w:line="240" w:lineRule="auto"/>
              <w:jc w:val="center"/>
              <w:rPr>
                <w:rFonts w:cs="Arial"/>
                <w:szCs w:val="24"/>
                <w:lang w:val="es-ES_tradnl"/>
              </w:rPr>
            </w:pPr>
            <w:r w:rsidRPr="00EB01AF">
              <w:rPr>
                <w:rFonts w:cs="Arial"/>
                <w:szCs w:val="24"/>
                <w:lang w:val="es-ES_tradnl"/>
              </w:rPr>
              <w:t>5</w:t>
            </w:r>
          </w:p>
        </w:tc>
        <w:tc>
          <w:tcPr>
            <w:tcW w:w="670" w:type="dxa"/>
            <w:tcBorders>
              <w:bottom w:val="single" w:sz="8" w:space="0" w:color="A6A6A6" w:themeColor="background1" w:themeShade="A6"/>
            </w:tcBorders>
          </w:tcPr>
          <w:p w14:paraId="5BD4D597" w14:textId="77777777" w:rsidR="00C22C06" w:rsidRPr="00EB01AF" w:rsidRDefault="00C22C06" w:rsidP="00FA0277">
            <w:pPr>
              <w:spacing w:after="0" w:line="240" w:lineRule="auto"/>
              <w:jc w:val="center"/>
              <w:rPr>
                <w:rFonts w:cs="Arial"/>
                <w:szCs w:val="24"/>
                <w:lang w:val="es-ES_tradnl"/>
              </w:rPr>
            </w:pPr>
            <w:r w:rsidRPr="00EB01AF">
              <w:rPr>
                <w:rFonts w:cs="Arial"/>
                <w:szCs w:val="24"/>
                <w:lang w:val="es-ES_tradnl"/>
              </w:rPr>
              <w:t>0</w:t>
            </w:r>
          </w:p>
        </w:tc>
        <w:tc>
          <w:tcPr>
            <w:tcW w:w="696" w:type="dxa"/>
            <w:tcBorders>
              <w:bottom w:val="single" w:sz="8" w:space="0" w:color="A6A6A6" w:themeColor="background1" w:themeShade="A6"/>
            </w:tcBorders>
          </w:tcPr>
          <w:p w14:paraId="0F12E66A" w14:textId="77777777" w:rsidR="00C22C06" w:rsidRPr="00EB01AF" w:rsidRDefault="00C22C06" w:rsidP="00FA0277">
            <w:pPr>
              <w:spacing w:after="0" w:line="240" w:lineRule="auto"/>
              <w:jc w:val="center"/>
              <w:rPr>
                <w:rFonts w:cs="Arial"/>
                <w:szCs w:val="24"/>
                <w:lang w:val="es-ES_tradnl"/>
              </w:rPr>
            </w:pPr>
            <w:r w:rsidRPr="00EB01AF">
              <w:rPr>
                <w:rFonts w:cs="Arial"/>
                <w:szCs w:val="24"/>
                <w:lang w:val="es-ES_tradnl"/>
              </w:rPr>
              <w:t>0</w:t>
            </w:r>
          </w:p>
        </w:tc>
        <w:tc>
          <w:tcPr>
            <w:tcW w:w="696" w:type="dxa"/>
            <w:tcBorders>
              <w:bottom w:val="single" w:sz="8" w:space="0" w:color="A6A6A6" w:themeColor="background1" w:themeShade="A6"/>
            </w:tcBorders>
          </w:tcPr>
          <w:p w14:paraId="631E1AD7" w14:textId="77777777" w:rsidR="00C22C06" w:rsidRPr="00EB01AF" w:rsidRDefault="00C22C06" w:rsidP="00FA0277">
            <w:pPr>
              <w:spacing w:after="0" w:line="240" w:lineRule="auto"/>
              <w:jc w:val="center"/>
              <w:rPr>
                <w:rFonts w:cs="Arial"/>
                <w:szCs w:val="24"/>
                <w:lang w:val="es-ES_tradnl"/>
              </w:rPr>
            </w:pPr>
            <w:r w:rsidRPr="00EB01AF">
              <w:rPr>
                <w:rFonts w:cs="Arial"/>
                <w:szCs w:val="24"/>
                <w:lang w:val="es-ES_tradnl"/>
              </w:rPr>
              <w:t>5</w:t>
            </w:r>
          </w:p>
        </w:tc>
      </w:tr>
    </w:tbl>
    <w:p w14:paraId="20856313" w14:textId="77777777" w:rsidR="00C22C06" w:rsidRDefault="00C22C06" w:rsidP="00C22C06">
      <w:pPr>
        <w:jc w:val="center"/>
        <w:rPr>
          <w:rFonts w:cs="Arial"/>
          <w:szCs w:val="24"/>
          <w:lang w:val="es-ES_tradnl"/>
        </w:rPr>
      </w:pPr>
      <w:r w:rsidRPr="00740826">
        <w:rPr>
          <w:rFonts w:cs="Arial"/>
          <w:i/>
          <w:sz w:val="20"/>
          <w:szCs w:val="20"/>
          <w:lang w:val="es-ES_tradnl"/>
        </w:rPr>
        <w:t>Fuente: Encuesta sección B) Antecedentes, pregunta n.º 3</w:t>
      </w:r>
      <w:r>
        <w:rPr>
          <w:rFonts w:cs="Arial"/>
          <w:szCs w:val="24"/>
          <w:lang w:val="es-ES_tradnl"/>
        </w:rPr>
        <w:t>.</w:t>
      </w:r>
    </w:p>
    <w:p w14:paraId="383696C9" w14:textId="77777777" w:rsidR="00DE5AEC" w:rsidRPr="007D4350" w:rsidRDefault="00DE5AEC" w:rsidP="00C22C06">
      <w:pPr>
        <w:jc w:val="center"/>
        <w:rPr>
          <w:rFonts w:cs="Arial"/>
          <w:szCs w:val="24"/>
          <w:lang w:val="es-ES_tradnl"/>
        </w:rPr>
      </w:pPr>
    </w:p>
    <w:p w14:paraId="2143706B" w14:textId="77777777" w:rsidR="00AA62EC" w:rsidRPr="00C25BB6" w:rsidRDefault="005B6C59" w:rsidP="00701A7D">
      <w:pPr>
        <w:pStyle w:val="Heading2"/>
      </w:pPr>
      <w:bookmarkStart w:id="154" w:name="_Toc310114324"/>
      <w:r>
        <w:t>6</w:t>
      </w:r>
      <w:r w:rsidR="00740826">
        <w:t xml:space="preserve">.1 </w:t>
      </w:r>
      <w:r w:rsidR="00AA62EC" w:rsidRPr="00C25BB6">
        <w:t>P</w:t>
      </w:r>
      <w:r w:rsidR="00FE3B3C">
        <w:t>rocesos de gestión</w:t>
      </w:r>
      <w:bookmarkEnd w:id="154"/>
    </w:p>
    <w:p w14:paraId="333C72B8" w14:textId="77777777" w:rsidR="00740826" w:rsidRDefault="00740826" w:rsidP="00AA62EC"/>
    <w:p w14:paraId="3109B903" w14:textId="77777777" w:rsidR="00AA62EC" w:rsidRPr="00792577" w:rsidRDefault="00AA62EC" w:rsidP="00AA62EC">
      <w:r w:rsidRPr="00792577">
        <w:tab/>
        <w:t>Como primer paso para el anál</w:t>
      </w:r>
      <w:r>
        <w:t>i</w:t>
      </w:r>
      <w:r w:rsidRPr="00792577">
        <w:t xml:space="preserve">sis de los procesos de gestión del proyecto extracurricular Banda Instrumental Escuela de Riojalandia y su impacto en el entorno educativo, </w:t>
      </w:r>
      <w:r w:rsidR="002B7143">
        <w:t xml:space="preserve">y desde la perspectiva cuantitativa, </w:t>
      </w:r>
      <w:r w:rsidRPr="00792577">
        <w:t xml:space="preserve">la investigación </w:t>
      </w:r>
      <w:r w:rsidR="001C27D2">
        <w:t xml:space="preserve">se centró en definir </w:t>
      </w:r>
      <w:r w:rsidRPr="00792577">
        <w:t xml:space="preserve">cuáles son los procesos de gestión </w:t>
      </w:r>
      <w:r w:rsidR="001C27D2">
        <w:t>relacionados con dicho proyecto, posteriormente, cada proceso se analizó para observar si cumplen con el ordenamiento en etapas, descrito en el marco teórico. L</w:t>
      </w:r>
      <w:r w:rsidR="00544FEA">
        <w:t>as tablas</w:t>
      </w:r>
      <w:r w:rsidR="00815007">
        <w:t xml:space="preserve"> n.º 21 y 22</w:t>
      </w:r>
      <w:r w:rsidRPr="00792577">
        <w:t xml:space="preserve">, hacen un recuento </w:t>
      </w:r>
      <w:r w:rsidR="001C27D2">
        <w:t xml:space="preserve">de </w:t>
      </w:r>
      <w:r w:rsidRPr="00792577">
        <w:t xml:space="preserve">estos, y </w:t>
      </w:r>
      <w:r w:rsidR="001C27D2">
        <w:t>brindan información sobre la manera en que afectan el desempeño de la banda, esto mediante la consideración sobre el proceso si es satisfactorio o no. Amba</w:t>
      </w:r>
      <w:r w:rsidRPr="00792577">
        <w:t>s</w:t>
      </w:r>
      <w:r w:rsidR="001C27D2">
        <w:t xml:space="preserve"> tablas</w:t>
      </w:r>
      <w:r w:rsidRPr="00792577">
        <w:t xml:space="preserve"> recogen información del cuerpo docente y de integrantes de la banda, respectivamente.</w:t>
      </w:r>
    </w:p>
    <w:p w14:paraId="5D0B7C75" w14:textId="77777777" w:rsidR="00AA62EC" w:rsidRPr="00792577" w:rsidRDefault="00AA62EC" w:rsidP="00AA62EC"/>
    <w:p w14:paraId="1CB28293" w14:textId="77777777" w:rsidR="00AA62EC" w:rsidRDefault="00AA62EC" w:rsidP="00AA62EC">
      <w:r w:rsidRPr="00792577">
        <w:tab/>
      </w:r>
      <w:r w:rsidR="001E0C0F">
        <w:t>Tomando como base legal de sustento lo expuesto en el artículo n.º 33, Sección IV del Reglamento de Evaluación de los Aprendizajes, publicado en La Gaceta n.º 153, del 14 de julio 2009; para el análisis de los resultados en la presente investigación, se considera que un proceso será calificado satisfactoriamente si alcanza el 65% o m</w:t>
      </w:r>
      <w:r w:rsidR="00FA0277">
        <w:t>ás de respuestas positivas;</w:t>
      </w:r>
      <w:r w:rsidR="001E0C0F">
        <w:t xml:space="preserve"> entre 60% y menos de 65%, será considerado como un proceso regular</w:t>
      </w:r>
      <w:r w:rsidR="00FA0277">
        <w:t>;</w:t>
      </w:r>
      <w:r w:rsidR="001E0C0F">
        <w:t xml:space="preserve"> y menor del 60% será calificado como un proceso insatisfactorio. </w:t>
      </w:r>
      <w:r w:rsidRPr="00792577">
        <w:t xml:space="preserve">Esto es significativo pues el rendimiento de los procesos afecta directamente el rendimiento de </w:t>
      </w:r>
      <w:r w:rsidR="00A10607">
        <w:t>la organización que los genera.</w:t>
      </w:r>
    </w:p>
    <w:p w14:paraId="074814BA" w14:textId="77777777" w:rsidR="00C4527E" w:rsidRPr="00792577" w:rsidRDefault="00C4527E" w:rsidP="00AA62EC"/>
    <w:p w14:paraId="734FD672" w14:textId="77777777" w:rsidR="00AA62EC" w:rsidRPr="00792577" w:rsidRDefault="00544FEA" w:rsidP="00973A78">
      <w:pPr>
        <w:jc w:val="center"/>
        <w:rPr>
          <w:b/>
        </w:rPr>
      </w:pPr>
      <w:r>
        <w:rPr>
          <w:b/>
        </w:rPr>
        <w:t>Tabla</w:t>
      </w:r>
      <w:r w:rsidR="00231DE3">
        <w:rPr>
          <w:b/>
        </w:rPr>
        <w:t xml:space="preserve"> n.º </w:t>
      </w:r>
      <w:r w:rsidR="00446DBA">
        <w:rPr>
          <w:b/>
        </w:rPr>
        <w:t>2</w:t>
      </w:r>
      <w:r w:rsidR="00BC604A">
        <w:rPr>
          <w:b/>
        </w:rPr>
        <w:t>1</w:t>
      </w:r>
      <w:r w:rsidR="00AA62EC" w:rsidRPr="00792577">
        <w:rPr>
          <w:b/>
        </w:rPr>
        <w:t>.</w:t>
      </w:r>
    </w:p>
    <w:p w14:paraId="58E2BA11" w14:textId="77777777" w:rsidR="00AA62EC" w:rsidRPr="00792577" w:rsidRDefault="00AA62EC" w:rsidP="00AA62EC">
      <w:pPr>
        <w:spacing w:line="240" w:lineRule="auto"/>
        <w:jc w:val="center"/>
        <w:rPr>
          <w:b/>
        </w:rPr>
      </w:pPr>
      <w:r w:rsidRPr="00792577">
        <w:rPr>
          <w:b/>
        </w:rPr>
        <w:t>Procesos de gestión externa</w:t>
      </w:r>
    </w:p>
    <w:p w14:paraId="0D08F253" w14:textId="77777777" w:rsidR="00AA62EC" w:rsidRPr="00792577" w:rsidRDefault="00AA62EC" w:rsidP="00973A78">
      <w:pPr>
        <w:spacing w:line="240" w:lineRule="auto"/>
        <w:jc w:val="center"/>
        <w:rPr>
          <w:b/>
        </w:rPr>
      </w:pPr>
      <w:r w:rsidRPr="00792577">
        <w:rPr>
          <w:b/>
        </w:rPr>
        <w:t>Contratación de personal, presentaciones, asignación de presupuesto y mecanismos de supervisión y evaluación</w:t>
      </w:r>
    </w:p>
    <w:p w14:paraId="2B450CF5" w14:textId="77777777" w:rsidR="00AA62EC" w:rsidRPr="00792577" w:rsidRDefault="00AA62EC" w:rsidP="00AA62EC">
      <w:pPr>
        <w:spacing w:line="240" w:lineRule="auto"/>
        <w:jc w:val="center"/>
        <w:rPr>
          <w:b/>
        </w:rPr>
      </w:pPr>
      <w:r w:rsidRPr="00792577">
        <w:rPr>
          <w:b/>
        </w:rPr>
        <w:t>Cuerpo docente (Sección C1 de la Encuesta)</w:t>
      </w:r>
    </w:p>
    <w:tbl>
      <w:tblPr>
        <w:tblW w:w="7534" w:type="dxa"/>
        <w:jc w:val="center"/>
        <w:tblBorders>
          <w:top w:val="single" w:sz="12" w:space="0" w:color="808080"/>
          <w:left w:val="nil"/>
          <w:bottom w:val="single" w:sz="12" w:space="0" w:color="808080"/>
          <w:right w:val="nil"/>
          <w:insideH w:val="nil"/>
          <w:insideV w:val="nil"/>
        </w:tblBorders>
        <w:tblLook w:val="00A0" w:firstRow="1" w:lastRow="0" w:firstColumn="1" w:lastColumn="0" w:noHBand="0" w:noVBand="0"/>
      </w:tblPr>
      <w:tblGrid>
        <w:gridCol w:w="3414"/>
        <w:gridCol w:w="1030"/>
        <w:gridCol w:w="1030"/>
        <w:gridCol w:w="1030"/>
        <w:gridCol w:w="1030"/>
      </w:tblGrid>
      <w:tr w:rsidR="00AA62EC" w:rsidRPr="00E31400" w14:paraId="0D8E6B95" w14:textId="77777777" w:rsidTr="00A8172D">
        <w:trPr>
          <w:jc w:val="center"/>
        </w:trPr>
        <w:tc>
          <w:tcPr>
            <w:tcW w:w="3414" w:type="dxa"/>
            <w:tcBorders>
              <w:bottom w:val="single" w:sz="6" w:space="0" w:color="808080"/>
            </w:tcBorders>
            <w:shd w:val="clear" w:color="auto" w:fill="auto"/>
          </w:tcPr>
          <w:p w14:paraId="130ECC54" w14:textId="77777777" w:rsidR="00AA62EC" w:rsidRPr="00E31400" w:rsidRDefault="00AA62EC" w:rsidP="00C24167">
            <w:pPr>
              <w:spacing w:line="240" w:lineRule="auto"/>
              <w:jc w:val="left"/>
              <w:rPr>
                <w:lang w:val="es-ES_tradnl"/>
              </w:rPr>
            </w:pPr>
            <w:r w:rsidRPr="00E31400">
              <w:rPr>
                <w:lang w:val="es-ES_tradnl"/>
              </w:rPr>
              <w:t>Procesos de gestión externa</w:t>
            </w:r>
          </w:p>
        </w:tc>
        <w:tc>
          <w:tcPr>
            <w:tcW w:w="1030" w:type="dxa"/>
            <w:tcBorders>
              <w:bottom w:val="single" w:sz="6" w:space="0" w:color="808080"/>
            </w:tcBorders>
            <w:shd w:val="clear" w:color="auto" w:fill="auto"/>
          </w:tcPr>
          <w:p w14:paraId="39C16445" w14:textId="77777777" w:rsidR="00AA62EC" w:rsidRPr="00E31400" w:rsidRDefault="00AA62EC" w:rsidP="00C24167">
            <w:pPr>
              <w:spacing w:line="240" w:lineRule="auto"/>
              <w:rPr>
                <w:lang w:val="es-ES_tradnl"/>
              </w:rPr>
            </w:pPr>
            <w:r w:rsidRPr="00E31400">
              <w:rPr>
                <w:lang w:val="es-ES_tradnl"/>
              </w:rPr>
              <w:t>Sí</w:t>
            </w:r>
          </w:p>
        </w:tc>
        <w:tc>
          <w:tcPr>
            <w:tcW w:w="1030" w:type="dxa"/>
            <w:tcBorders>
              <w:bottom w:val="single" w:sz="6" w:space="0" w:color="808080"/>
            </w:tcBorders>
            <w:shd w:val="clear" w:color="auto" w:fill="auto"/>
          </w:tcPr>
          <w:p w14:paraId="4B3075EB" w14:textId="77777777" w:rsidR="00AA62EC" w:rsidRPr="00E31400" w:rsidRDefault="00AA62EC" w:rsidP="00C24167">
            <w:pPr>
              <w:spacing w:line="240" w:lineRule="auto"/>
              <w:rPr>
                <w:lang w:val="es-ES_tradnl"/>
              </w:rPr>
            </w:pPr>
            <w:r w:rsidRPr="00E31400">
              <w:rPr>
                <w:lang w:val="es-ES_tradnl"/>
              </w:rPr>
              <w:t>No</w:t>
            </w:r>
          </w:p>
        </w:tc>
        <w:tc>
          <w:tcPr>
            <w:tcW w:w="1030" w:type="dxa"/>
            <w:tcBorders>
              <w:bottom w:val="single" w:sz="6" w:space="0" w:color="808080"/>
            </w:tcBorders>
            <w:shd w:val="clear" w:color="auto" w:fill="auto"/>
          </w:tcPr>
          <w:p w14:paraId="1D28A3D2" w14:textId="77777777" w:rsidR="00AA62EC" w:rsidRPr="00E31400" w:rsidRDefault="00AA62EC" w:rsidP="00C24167">
            <w:pPr>
              <w:spacing w:line="240" w:lineRule="auto"/>
              <w:rPr>
                <w:lang w:val="es-ES_tradnl"/>
              </w:rPr>
            </w:pPr>
            <w:r w:rsidRPr="00E31400">
              <w:rPr>
                <w:lang w:val="es-ES_tradnl"/>
              </w:rPr>
              <w:t>NS/NR</w:t>
            </w:r>
          </w:p>
        </w:tc>
        <w:tc>
          <w:tcPr>
            <w:tcW w:w="1030" w:type="dxa"/>
            <w:tcBorders>
              <w:bottom w:val="single" w:sz="6" w:space="0" w:color="808080"/>
            </w:tcBorders>
            <w:shd w:val="clear" w:color="auto" w:fill="auto"/>
          </w:tcPr>
          <w:p w14:paraId="3B2174E6" w14:textId="77777777" w:rsidR="00AA62EC" w:rsidRPr="00E31400" w:rsidRDefault="00AA62EC" w:rsidP="00C24167">
            <w:pPr>
              <w:spacing w:line="240" w:lineRule="auto"/>
              <w:jc w:val="center"/>
              <w:rPr>
                <w:lang w:val="es-ES_tradnl"/>
              </w:rPr>
            </w:pPr>
            <w:r w:rsidRPr="00E31400">
              <w:rPr>
                <w:lang w:val="es-ES_tradnl"/>
              </w:rPr>
              <w:t>Totales</w:t>
            </w:r>
          </w:p>
        </w:tc>
      </w:tr>
      <w:tr w:rsidR="00A8172D" w:rsidRPr="00E31400" w14:paraId="3BF93AF3" w14:textId="77777777" w:rsidTr="00A8172D">
        <w:trPr>
          <w:jc w:val="center"/>
        </w:trPr>
        <w:tc>
          <w:tcPr>
            <w:tcW w:w="3414" w:type="dxa"/>
            <w:tcBorders>
              <w:top w:val="single" w:sz="6" w:space="0" w:color="808080"/>
            </w:tcBorders>
            <w:shd w:val="clear" w:color="auto" w:fill="auto"/>
          </w:tcPr>
          <w:p w14:paraId="2BC1E64E" w14:textId="77777777" w:rsidR="00A8172D" w:rsidRPr="00E31400" w:rsidRDefault="00A8172D" w:rsidP="00C24167">
            <w:pPr>
              <w:spacing w:line="240" w:lineRule="auto"/>
              <w:jc w:val="left"/>
              <w:rPr>
                <w:lang w:val="es-ES_tradnl"/>
              </w:rPr>
            </w:pPr>
            <w:r w:rsidRPr="00E31400">
              <w:rPr>
                <w:lang w:val="es-ES_tradnl"/>
              </w:rPr>
              <w:t>Contratación adecuada del personal de la banda</w:t>
            </w:r>
          </w:p>
        </w:tc>
        <w:tc>
          <w:tcPr>
            <w:tcW w:w="1030" w:type="dxa"/>
            <w:tcBorders>
              <w:top w:val="single" w:sz="6" w:space="0" w:color="808080"/>
            </w:tcBorders>
            <w:shd w:val="clear" w:color="auto" w:fill="auto"/>
          </w:tcPr>
          <w:p w14:paraId="48AD1A7F" w14:textId="77777777" w:rsidR="00A8172D" w:rsidRPr="00E31400" w:rsidRDefault="00A8172D" w:rsidP="00C24167">
            <w:pPr>
              <w:spacing w:line="240" w:lineRule="auto"/>
              <w:rPr>
                <w:lang w:val="es-ES_tradnl"/>
              </w:rPr>
            </w:pPr>
            <w:r w:rsidRPr="00E31400">
              <w:rPr>
                <w:lang w:val="es-ES_tradnl"/>
              </w:rPr>
              <w:t>63,33</w:t>
            </w:r>
            <w:r>
              <w:rPr>
                <w:lang w:val="es-ES_tradnl"/>
              </w:rPr>
              <w:t>%</w:t>
            </w:r>
          </w:p>
        </w:tc>
        <w:tc>
          <w:tcPr>
            <w:tcW w:w="1030" w:type="dxa"/>
            <w:tcBorders>
              <w:top w:val="single" w:sz="6" w:space="0" w:color="808080"/>
            </w:tcBorders>
            <w:shd w:val="clear" w:color="auto" w:fill="auto"/>
          </w:tcPr>
          <w:p w14:paraId="33DE6403" w14:textId="77777777" w:rsidR="00A8172D" w:rsidRPr="00E31400" w:rsidRDefault="00A8172D" w:rsidP="00C24167">
            <w:pPr>
              <w:spacing w:line="240" w:lineRule="auto"/>
              <w:rPr>
                <w:lang w:val="es-ES_tradnl"/>
              </w:rPr>
            </w:pPr>
            <w:r w:rsidRPr="00E31400">
              <w:rPr>
                <w:lang w:val="es-ES_tradnl"/>
              </w:rPr>
              <w:t>6,67</w:t>
            </w:r>
            <w:r>
              <w:rPr>
                <w:lang w:val="es-ES_tradnl"/>
              </w:rPr>
              <w:t>%</w:t>
            </w:r>
          </w:p>
        </w:tc>
        <w:tc>
          <w:tcPr>
            <w:tcW w:w="1030" w:type="dxa"/>
            <w:tcBorders>
              <w:top w:val="single" w:sz="6" w:space="0" w:color="808080"/>
            </w:tcBorders>
            <w:shd w:val="clear" w:color="auto" w:fill="auto"/>
          </w:tcPr>
          <w:p w14:paraId="75AF93D0" w14:textId="77777777" w:rsidR="00A8172D" w:rsidRPr="00E31400" w:rsidRDefault="00A8172D" w:rsidP="00C24167">
            <w:pPr>
              <w:spacing w:line="240" w:lineRule="auto"/>
              <w:rPr>
                <w:lang w:val="es-ES_tradnl"/>
              </w:rPr>
            </w:pPr>
            <w:r w:rsidRPr="00E31400">
              <w:rPr>
                <w:lang w:val="es-ES_tradnl"/>
              </w:rPr>
              <w:t>26,67</w:t>
            </w:r>
            <w:r>
              <w:rPr>
                <w:lang w:val="es-ES_tradnl"/>
              </w:rPr>
              <w:t>%</w:t>
            </w:r>
          </w:p>
        </w:tc>
        <w:tc>
          <w:tcPr>
            <w:tcW w:w="1030" w:type="dxa"/>
            <w:tcBorders>
              <w:top w:val="single" w:sz="6" w:space="0" w:color="808080"/>
            </w:tcBorders>
            <w:shd w:val="clear" w:color="auto" w:fill="auto"/>
          </w:tcPr>
          <w:p w14:paraId="6BC692C3" w14:textId="77777777" w:rsidR="00A8172D" w:rsidRPr="00E31400" w:rsidRDefault="00A8172D" w:rsidP="00C24167">
            <w:pPr>
              <w:spacing w:line="240" w:lineRule="auto"/>
              <w:rPr>
                <w:lang w:val="es-ES_tradnl"/>
              </w:rPr>
            </w:pPr>
            <w:r w:rsidRPr="00E31400">
              <w:rPr>
                <w:lang w:val="es-ES_tradnl"/>
              </w:rPr>
              <w:t>96,67%</w:t>
            </w:r>
          </w:p>
        </w:tc>
      </w:tr>
      <w:tr w:rsidR="00A8172D" w:rsidRPr="00E31400" w14:paraId="01FFB68D" w14:textId="77777777" w:rsidTr="00A8172D">
        <w:trPr>
          <w:jc w:val="center"/>
        </w:trPr>
        <w:tc>
          <w:tcPr>
            <w:tcW w:w="3414" w:type="dxa"/>
            <w:shd w:val="clear" w:color="auto" w:fill="auto"/>
          </w:tcPr>
          <w:p w14:paraId="63575CB5" w14:textId="77777777" w:rsidR="00A8172D" w:rsidRPr="00E31400" w:rsidRDefault="00A8172D" w:rsidP="00C24167">
            <w:pPr>
              <w:spacing w:line="240" w:lineRule="auto"/>
              <w:jc w:val="left"/>
              <w:rPr>
                <w:lang w:val="es-ES_tradnl"/>
              </w:rPr>
            </w:pPr>
            <w:r w:rsidRPr="00E31400">
              <w:rPr>
                <w:lang w:val="es-ES_tradnl"/>
              </w:rPr>
              <w:t>Presentaciones regulares de la Banda en la Escuela de Riojalandia</w:t>
            </w:r>
          </w:p>
        </w:tc>
        <w:tc>
          <w:tcPr>
            <w:tcW w:w="1030" w:type="dxa"/>
            <w:shd w:val="clear" w:color="auto" w:fill="auto"/>
          </w:tcPr>
          <w:p w14:paraId="298C8331" w14:textId="77777777" w:rsidR="00A8172D" w:rsidRPr="00E31400" w:rsidRDefault="00A8172D" w:rsidP="00C24167">
            <w:pPr>
              <w:spacing w:line="240" w:lineRule="auto"/>
              <w:rPr>
                <w:lang w:val="es-ES_tradnl"/>
              </w:rPr>
            </w:pPr>
            <w:r w:rsidRPr="00E31400">
              <w:rPr>
                <w:lang w:val="es-ES_tradnl"/>
              </w:rPr>
              <w:t>76,67</w:t>
            </w:r>
            <w:r>
              <w:rPr>
                <w:lang w:val="es-ES_tradnl"/>
              </w:rPr>
              <w:t>%</w:t>
            </w:r>
          </w:p>
        </w:tc>
        <w:tc>
          <w:tcPr>
            <w:tcW w:w="1030" w:type="dxa"/>
            <w:shd w:val="clear" w:color="auto" w:fill="auto"/>
          </w:tcPr>
          <w:p w14:paraId="0E91B6CF" w14:textId="77777777" w:rsidR="00A8172D" w:rsidRPr="00E31400" w:rsidRDefault="00A8172D" w:rsidP="00C24167">
            <w:pPr>
              <w:spacing w:line="240" w:lineRule="auto"/>
              <w:rPr>
                <w:lang w:val="es-ES_tradnl"/>
              </w:rPr>
            </w:pPr>
            <w:r w:rsidRPr="00E31400">
              <w:rPr>
                <w:lang w:val="es-ES_tradnl"/>
              </w:rPr>
              <w:t>20,00</w:t>
            </w:r>
            <w:r>
              <w:rPr>
                <w:lang w:val="es-ES_tradnl"/>
              </w:rPr>
              <w:t>%</w:t>
            </w:r>
          </w:p>
        </w:tc>
        <w:tc>
          <w:tcPr>
            <w:tcW w:w="1030" w:type="dxa"/>
            <w:shd w:val="clear" w:color="auto" w:fill="auto"/>
          </w:tcPr>
          <w:p w14:paraId="071EEC09" w14:textId="77777777" w:rsidR="00A8172D" w:rsidRPr="00E31400" w:rsidRDefault="00A8172D" w:rsidP="00C24167">
            <w:pPr>
              <w:spacing w:line="240" w:lineRule="auto"/>
              <w:rPr>
                <w:lang w:val="es-ES_tradnl"/>
              </w:rPr>
            </w:pPr>
            <w:r w:rsidRPr="00E31400">
              <w:rPr>
                <w:lang w:val="es-ES_tradnl"/>
              </w:rPr>
              <w:t>3,33</w:t>
            </w:r>
            <w:r>
              <w:rPr>
                <w:lang w:val="es-ES_tradnl"/>
              </w:rPr>
              <w:t>%</w:t>
            </w:r>
          </w:p>
        </w:tc>
        <w:tc>
          <w:tcPr>
            <w:tcW w:w="1030" w:type="dxa"/>
            <w:shd w:val="clear" w:color="auto" w:fill="auto"/>
          </w:tcPr>
          <w:p w14:paraId="4851B7A9" w14:textId="77777777" w:rsidR="00A8172D" w:rsidRPr="00E31400" w:rsidRDefault="00A8172D" w:rsidP="00C24167">
            <w:pPr>
              <w:spacing w:line="240" w:lineRule="auto"/>
              <w:rPr>
                <w:lang w:val="es-ES_tradnl"/>
              </w:rPr>
            </w:pPr>
            <w:r w:rsidRPr="00E31400">
              <w:rPr>
                <w:lang w:val="es-ES_tradnl"/>
              </w:rPr>
              <w:t>100%</w:t>
            </w:r>
          </w:p>
        </w:tc>
      </w:tr>
      <w:tr w:rsidR="00A8172D" w:rsidRPr="00E31400" w14:paraId="16A6C1DC" w14:textId="77777777" w:rsidTr="00A8172D">
        <w:trPr>
          <w:jc w:val="center"/>
        </w:trPr>
        <w:tc>
          <w:tcPr>
            <w:tcW w:w="3414" w:type="dxa"/>
            <w:shd w:val="clear" w:color="auto" w:fill="auto"/>
          </w:tcPr>
          <w:p w14:paraId="4A0ADEC4" w14:textId="77777777" w:rsidR="00A8172D" w:rsidRPr="00E31400" w:rsidRDefault="00A8172D" w:rsidP="00C24167">
            <w:pPr>
              <w:spacing w:line="240" w:lineRule="auto"/>
              <w:jc w:val="left"/>
              <w:rPr>
                <w:lang w:val="es-ES_tradnl"/>
              </w:rPr>
            </w:pPr>
            <w:r w:rsidRPr="00E31400">
              <w:rPr>
                <w:lang w:val="es-ES_tradnl"/>
              </w:rPr>
              <w:t>Presentaciones regulares de la Banda fuera de la Escuela de Riojalandia</w:t>
            </w:r>
          </w:p>
        </w:tc>
        <w:tc>
          <w:tcPr>
            <w:tcW w:w="1030" w:type="dxa"/>
            <w:shd w:val="clear" w:color="auto" w:fill="auto"/>
          </w:tcPr>
          <w:p w14:paraId="1E10F11B" w14:textId="77777777" w:rsidR="00A8172D" w:rsidRPr="00E31400" w:rsidRDefault="00A8172D" w:rsidP="00C24167">
            <w:pPr>
              <w:spacing w:line="240" w:lineRule="auto"/>
              <w:rPr>
                <w:lang w:val="es-ES_tradnl"/>
              </w:rPr>
            </w:pPr>
            <w:r w:rsidRPr="00E31400">
              <w:rPr>
                <w:lang w:val="es-ES_tradnl"/>
              </w:rPr>
              <w:t>86,67</w:t>
            </w:r>
            <w:r>
              <w:rPr>
                <w:lang w:val="es-ES_tradnl"/>
              </w:rPr>
              <w:t>%</w:t>
            </w:r>
          </w:p>
        </w:tc>
        <w:tc>
          <w:tcPr>
            <w:tcW w:w="1030" w:type="dxa"/>
            <w:shd w:val="clear" w:color="auto" w:fill="auto"/>
          </w:tcPr>
          <w:p w14:paraId="0AFE5282" w14:textId="77777777" w:rsidR="00A8172D" w:rsidRPr="00E31400" w:rsidRDefault="00A8172D" w:rsidP="00C24167">
            <w:pPr>
              <w:spacing w:line="240" w:lineRule="auto"/>
              <w:rPr>
                <w:lang w:val="es-ES_tradnl"/>
              </w:rPr>
            </w:pPr>
            <w:r w:rsidRPr="00E31400">
              <w:rPr>
                <w:lang w:val="es-ES_tradnl"/>
              </w:rPr>
              <w:t>0,00</w:t>
            </w:r>
            <w:r>
              <w:rPr>
                <w:lang w:val="es-ES_tradnl"/>
              </w:rPr>
              <w:t>%</w:t>
            </w:r>
          </w:p>
        </w:tc>
        <w:tc>
          <w:tcPr>
            <w:tcW w:w="1030" w:type="dxa"/>
            <w:shd w:val="clear" w:color="auto" w:fill="auto"/>
          </w:tcPr>
          <w:p w14:paraId="59AFF375" w14:textId="77777777" w:rsidR="00A8172D" w:rsidRPr="00E31400" w:rsidRDefault="00A8172D" w:rsidP="00C24167">
            <w:pPr>
              <w:spacing w:line="240" w:lineRule="auto"/>
              <w:rPr>
                <w:lang w:val="es-ES_tradnl"/>
              </w:rPr>
            </w:pPr>
            <w:r w:rsidRPr="00E31400">
              <w:rPr>
                <w:lang w:val="es-ES_tradnl"/>
              </w:rPr>
              <w:t>13,33</w:t>
            </w:r>
            <w:r>
              <w:rPr>
                <w:lang w:val="es-ES_tradnl"/>
              </w:rPr>
              <w:t>%</w:t>
            </w:r>
          </w:p>
        </w:tc>
        <w:tc>
          <w:tcPr>
            <w:tcW w:w="1030" w:type="dxa"/>
            <w:shd w:val="clear" w:color="auto" w:fill="auto"/>
          </w:tcPr>
          <w:p w14:paraId="4E1BAC1D" w14:textId="77777777" w:rsidR="00A8172D" w:rsidRPr="00E31400" w:rsidRDefault="00A8172D" w:rsidP="00C24167">
            <w:pPr>
              <w:spacing w:line="240" w:lineRule="auto"/>
              <w:rPr>
                <w:lang w:val="es-ES_tradnl"/>
              </w:rPr>
            </w:pPr>
            <w:r w:rsidRPr="00E31400">
              <w:rPr>
                <w:lang w:val="es-ES_tradnl"/>
              </w:rPr>
              <w:t>100%</w:t>
            </w:r>
          </w:p>
        </w:tc>
      </w:tr>
      <w:tr w:rsidR="00A8172D" w:rsidRPr="00E31400" w14:paraId="68BB37C7" w14:textId="77777777" w:rsidTr="00A8172D">
        <w:trPr>
          <w:jc w:val="center"/>
        </w:trPr>
        <w:tc>
          <w:tcPr>
            <w:tcW w:w="3414" w:type="dxa"/>
            <w:shd w:val="clear" w:color="auto" w:fill="auto"/>
          </w:tcPr>
          <w:p w14:paraId="1667C8ED" w14:textId="77777777" w:rsidR="00A8172D" w:rsidRPr="00E31400" w:rsidRDefault="00A8172D" w:rsidP="00C24167">
            <w:pPr>
              <w:spacing w:line="240" w:lineRule="auto"/>
              <w:jc w:val="left"/>
              <w:rPr>
                <w:lang w:val="es-ES_tradnl"/>
              </w:rPr>
            </w:pPr>
            <w:r w:rsidRPr="00E31400">
              <w:rPr>
                <w:lang w:val="es-ES_tradnl"/>
              </w:rPr>
              <w:t>Planificación adecuada de las presentaciones</w:t>
            </w:r>
          </w:p>
        </w:tc>
        <w:tc>
          <w:tcPr>
            <w:tcW w:w="1030" w:type="dxa"/>
            <w:shd w:val="clear" w:color="auto" w:fill="auto"/>
          </w:tcPr>
          <w:p w14:paraId="2693E1D3" w14:textId="77777777" w:rsidR="00A8172D" w:rsidRPr="00E31400" w:rsidRDefault="00A8172D" w:rsidP="00C24167">
            <w:pPr>
              <w:spacing w:line="240" w:lineRule="auto"/>
              <w:rPr>
                <w:lang w:val="es-ES_tradnl"/>
              </w:rPr>
            </w:pPr>
            <w:r w:rsidRPr="00E31400">
              <w:rPr>
                <w:lang w:val="es-ES_tradnl"/>
              </w:rPr>
              <w:t>50,00</w:t>
            </w:r>
            <w:r>
              <w:rPr>
                <w:lang w:val="es-ES_tradnl"/>
              </w:rPr>
              <w:t>%</w:t>
            </w:r>
          </w:p>
        </w:tc>
        <w:tc>
          <w:tcPr>
            <w:tcW w:w="1030" w:type="dxa"/>
            <w:shd w:val="clear" w:color="auto" w:fill="auto"/>
          </w:tcPr>
          <w:p w14:paraId="124B1833" w14:textId="77777777" w:rsidR="00A8172D" w:rsidRPr="00E31400" w:rsidRDefault="00A8172D" w:rsidP="00C24167">
            <w:pPr>
              <w:spacing w:line="240" w:lineRule="auto"/>
              <w:rPr>
                <w:lang w:val="es-ES_tradnl"/>
              </w:rPr>
            </w:pPr>
            <w:r w:rsidRPr="00E31400">
              <w:rPr>
                <w:lang w:val="es-ES_tradnl"/>
              </w:rPr>
              <w:t>0,00</w:t>
            </w:r>
            <w:r>
              <w:rPr>
                <w:lang w:val="es-ES_tradnl"/>
              </w:rPr>
              <w:t>%</w:t>
            </w:r>
          </w:p>
        </w:tc>
        <w:tc>
          <w:tcPr>
            <w:tcW w:w="1030" w:type="dxa"/>
            <w:shd w:val="clear" w:color="auto" w:fill="auto"/>
          </w:tcPr>
          <w:p w14:paraId="65EC0702" w14:textId="77777777" w:rsidR="00A8172D" w:rsidRPr="00E31400" w:rsidRDefault="00A8172D" w:rsidP="00C24167">
            <w:pPr>
              <w:spacing w:line="240" w:lineRule="auto"/>
              <w:rPr>
                <w:lang w:val="es-ES_tradnl"/>
              </w:rPr>
            </w:pPr>
            <w:r w:rsidRPr="00E31400">
              <w:rPr>
                <w:lang w:val="es-ES_tradnl"/>
              </w:rPr>
              <w:t>50,00</w:t>
            </w:r>
            <w:r>
              <w:rPr>
                <w:lang w:val="es-ES_tradnl"/>
              </w:rPr>
              <w:t>%</w:t>
            </w:r>
          </w:p>
        </w:tc>
        <w:tc>
          <w:tcPr>
            <w:tcW w:w="1030" w:type="dxa"/>
            <w:shd w:val="clear" w:color="auto" w:fill="auto"/>
          </w:tcPr>
          <w:p w14:paraId="2AD5D78E" w14:textId="77777777" w:rsidR="00A8172D" w:rsidRPr="00E31400" w:rsidRDefault="00A8172D" w:rsidP="00C24167">
            <w:pPr>
              <w:spacing w:line="240" w:lineRule="auto"/>
              <w:rPr>
                <w:lang w:val="es-ES_tradnl"/>
              </w:rPr>
            </w:pPr>
            <w:r w:rsidRPr="00E31400">
              <w:rPr>
                <w:lang w:val="es-ES_tradnl"/>
              </w:rPr>
              <w:t>100%</w:t>
            </w:r>
          </w:p>
        </w:tc>
      </w:tr>
      <w:tr w:rsidR="00A8172D" w:rsidRPr="00E31400" w14:paraId="7C1B4583" w14:textId="77777777" w:rsidTr="00A8172D">
        <w:trPr>
          <w:jc w:val="center"/>
        </w:trPr>
        <w:tc>
          <w:tcPr>
            <w:tcW w:w="3414" w:type="dxa"/>
            <w:shd w:val="clear" w:color="auto" w:fill="auto"/>
          </w:tcPr>
          <w:p w14:paraId="7157BB49" w14:textId="77777777" w:rsidR="00A8172D" w:rsidRPr="00E31400" w:rsidRDefault="00A8172D" w:rsidP="00C24167">
            <w:pPr>
              <w:spacing w:line="240" w:lineRule="auto"/>
              <w:jc w:val="left"/>
              <w:rPr>
                <w:lang w:val="es-ES_tradnl"/>
              </w:rPr>
            </w:pPr>
            <w:r w:rsidRPr="00E31400">
              <w:rPr>
                <w:lang w:val="es-ES_tradnl"/>
              </w:rPr>
              <w:t>Renovación del instrumental y accesorios de la banda</w:t>
            </w:r>
          </w:p>
        </w:tc>
        <w:tc>
          <w:tcPr>
            <w:tcW w:w="1030" w:type="dxa"/>
            <w:shd w:val="clear" w:color="auto" w:fill="auto"/>
          </w:tcPr>
          <w:p w14:paraId="4DB8D23C" w14:textId="77777777" w:rsidR="00A8172D" w:rsidRPr="00E31400" w:rsidRDefault="00A8172D" w:rsidP="00C24167">
            <w:pPr>
              <w:spacing w:line="240" w:lineRule="auto"/>
              <w:rPr>
                <w:lang w:val="es-ES_tradnl"/>
              </w:rPr>
            </w:pPr>
            <w:r w:rsidRPr="00E31400">
              <w:rPr>
                <w:lang w:val="es-ES_tradnl"/>
              </w:rPr>
              <w:t>36,67</w:t>
            </w:r>
            <w:r>
              <w:rPr>
                <w:lang w:val="es-ES_tradnl"/>
              </w:rPr>
              <w:t>%</w:t>
            </w:r>
          </w:p>
        </w:tc>
        <w:tc>
          <w:tcPr>
            <w:tcW w:w="1030" w:type="dxa"/>
            <w:shd w:val="clear" w:color="auto" w:fill="auto"/>
          </w:tcPr>
          <w:p w14:paraId="4666253B" w14:textId="77777777" w:rsidR="00A8172D" w:rsidRPr="00E31400" w:rsidRDefault="00A8172D" w:rsidP="00C24167">
            <w:pPr>
              <w:spacing w:line="240" w:lineRule="auto"/>
              <w:rPr>
                <w:lang w:val="es-ES_tradnl"/>
              </w:rPr>
            </w:pPr>
            <w:r w:rsidRPr="00E31400">
              <w:rPr>
                <w:lang w:val="es-ES_tradnl"/>
              </w:rPr>
              <w:t>20,00</w:t>
            </w:r>
            <w:r>
              <w:rPr>
                <w:lang w:val="es-ES_tradnl"/>
              </w:rPr>
              <w:t>%</w:t>
            </w:r>
          </w:p>
        </w:tc>
        <w:tc>
          <w:tcPr>
            <w:tcW w:w="1030" w:type="dxa"/>
            <w:shd w:val="clear" w:color="auto" w:fill="auto"/>
          </w:tcPr>
          <w:p w14:paraId="57AF35AE" w14:textId="77777777" w:rsidR="00A8172D" w:rsidRPr="00E31400" w:rsidRDefault="00A8172D" w:rsidP="00C24167">
            <w:pPr>
              <w:spacing w:line="240" w:lineRule="auto"/>
              <w:rPr>
                <w:lang w:val="es-ES_tradnl"/>
              </w:rPr>
            </w:pPr>
            <w:r w:rsidRPr="00E31400">
              <w:rPr>
                <w:lang w:val="es-ES_tradnl"/>
              </w:rPr>
              <w:t>43,33</w:t>
            </w:r>
            <w:r>
              <w:rPr>
                <w:lang w:val="es-ES_tradnl"/>
              </w:rPr>
              <w:t>%</w:t>
            </w:r>
          </w:p>
        </w:tc>
        <w:tc>
          <w:tcPr>
            <w:tcW w:w="1030" w:type="dxa"/>
            <w:shd w:val="clear" w:color="auto" w:fill="auto"/>
          </w:tcPr>
          <w:p w14:paraId="77AB279A" w14:textId="77777777" w:rsidR="00A8172D" w:rsidRPr="00E31400" w:rsidRDefault="00A8172D" w:rsidP="00C24167">
            <w:pPr>
              <w:spacing w:line="240" w:lineRule="auto"/>
              <w:rPr>
                <w:lang w:val="es-ES_tradnl"/>
              </w:rPr>
            </w:pPr>
            <w:r w:rsidRPr="00E31400">
              <w:rPr>
                <w:lang w:val="es-ES_tradnl"/>
              </w:rPr>
              <w:t>100%</w:t>
            </w:r>
          </w:p>
        </w:tc>
      </w:tr>
      <w:tr w:rsidR="00A8172D" w:rsidRPr="00E31400" w14:paraId="69109753" w14:textId="77777777" w:rsidTr="00A8172D">
        <w:trPr>
          <w:jc w:val="center"/>
        </w:trPr>
        <w:tc>
          <w:tcPr>
            <w:tcW w:w="3414" w:type="dxa"/>
            <w:shd w:val="clear" w:color="auto" w:fill="auto"/>
          </w:tcPr>
          <w:p w14:paraId="3D46BB7C" w14:textId="77777777" w:rsidR="00A8172D" w:rsidRPr="00E31400" w:rsidRDefault="00A8172D" w:rsidP="00C24167">
            <w:pPr>
              <w:spacing w:line="240" w:lineRule="auto"/>
              <w:jc w:val="left"/>
              <w:rPr>
                <w:lang w:val="es-ES_tradnl"/>
              </w:rPr>
            </w:pPr>
            <w:r w:rsidRPr="00E31400">
              <w:rPr>
                <w:lang w:val="es-ES_tradnl"/>
              </w:rPr>
              <w:t xml:space="preserve">Asignación apropiada de presupuesto operativo </w:t>
            </w:r>
          </w:p>
        </w:tc>
        <w:tc>
          <w:tcPr>
            <w:tcW w:w="1030" w:type="dxa"/>
            <w:shd w:val="clear" w:color="auto" w:fill="auto"/>
          </w:tcPr>
          <w:p w14:paraId="5D93587D" w14:textId="77777777" w:rsidR="00A8172D" w:rsidRPr="00E31400" w:rsidRDefault="00A8172D" w:rsidP="00C24167">
            <w:pPr>
              <w:spacing w:line="240" w:lineRule="auto"/>
              <w:rPr>
                <w:lang w:val="es-ES_tradnl"/>
              </w:rPr>
            </w:pPr>
            <w:r w:rsidRPr="00E31400">
              <w:rPr>
                <w:lang w:val="es-ES_tradnl"/>
              </w:rPr>
              <w:t>30,00</w:t>
            </w:r>
            <w:r>
              <w:rPr>
                <w:lang w:val="es-ES_tradnl"/>
              </w:rPr>
              <w:t>%</w:t>
            </w:r>
          </w:p>
        </w:tc>
        <w:tc>
          <w:tcPr>
            <w:tcW w:w="1030" w:type="dxa"/>
            <w:shd w:val="clear" w:color="auto" w:fill="auto"/>
          </w:tcPr>
          <w:p w14:paraId="78B6A872" w14:textId="77777777" w:rsidR="00A8172D" w:rsidRPr="00E31400" w:rsidRDefault="00A8172D" w:rsidP="00C24167">
            <w:pPr>
              <w:spacing w:line="240" w:lineRule="auto"/>
              <w:rPr>
                <w:lang w:val="es-ES_tradnl"/>
              </w:rPr>
            </w:pPr>
            <w:r w:rsidRPr="00E31400">
              <w:rPr>
                <w:lang w:val="es-ES_tradnl"/>
              </w:rPr>
              <w:t>20,00</w:t>
            </w:r>
            <w:r>
              <w:rPr>
                <w:lang w:val="es-ES_tradnl"/>
              </w:rPr>
              <w:t>%</w:t>
            </w:r>
          </w:p>
        </w:tc>
        <w:tc>
          <w:tcPr>
            <w:tcW w:w="1030" w:type="dxa"/>
            <w:shd w:val="clear" w:color="auto" w:fill="auto"/>
          </w:tcPr>
          <w:p w14:paraId="126912FB" w14:textId="77777777" w:rsidR="00A8172D" w:rsidRPr="00E31400" w:rsidRDefault="00A8172D" w:rsidP="00C24167">
            <w:pPr>
              <w:spacing w:line="240" w:lineRule="auto"/>
              <w:rPr>
                <w:lang w:val="es-ES_tradnl"/>
              </w:rPr>
            </w:pPr>
            <w:r w:rsidRPr="00E31400">
              <w:rPr>
                <w:lang w:val="es-ES_tradnl"/>
              </w:rPr>
              <w:t>46,47</w:t>
            </w:r>
            <w:r>
              <w:rPr>
                <w:lang w:val="es-ES_tradnl"/>
              </w:rPr>
              <w:t>%</w:t>
            </w:r>
          </w:p>
        </w:tc>
        <w:tc>
          <w:tcPr>
            <w:tcW w:w="1030" w:type="dxa"/>
            <w:shd w:val="clear" w:color="auto" w:fill="auto"/>
          </w:tcPr>
          <w:p w14:paraId="6409DA82" w14:textId="77777777" w:rsidR="00A8172D" w:rsidRPr="00E31400" w:rsidRDefault="00A8172D" w:rsidP="00C24167">
            <w:pPr>
              <w:spacing w:line="240" w:lineRule="auto"/>
              <w:rPr>
                <w:lang w:val="es-ES_tradnl"/>
              </w:rPr>
            </w:pPr>
            <w:r w:rsidRPr="00E31400">
              <w:rPr>
                <w:lang w:val="es-ES_tradnl"/>
              </w:rPr>
              <w:t>96,67%</w:t>
            </w:r>
          </w:p>
        </w:tc>
      </w:tr>
      <w:tr w:rsidR="00A8172D" w:rsidRPr="00E31400" w14:paraId="6899EA6C" w14:textId="77777777" w:rsidTr="00A8172D">
        <w:trPr>
          <w:jc w:val="center"/>
        </w:trPr>
        <w:tc>
          <w:tcPr>
            <w:tcW w:w="3414" w:type="dxa"/>
            <w:shd w:val="clear" w:color="auto" w:fill="auto"/>
          </w:tcPr>
          <w:p w14:paraId="3C8A2CC9" w14:textId="77777777" w:rsidR="00A8172D" w:rsidRPr="00E31400" w:rsidRDefault="00A8172D" w:rsidP="00C24167">
            <w:pPr>
              <w:spacing w:line="240" w:lineRule="auto"/>
              <w:jc w:val="left"/>
              <w:rPr>
                <w:lang w:val="es-ES_tradnl"/>
              </w:rPr>
            </w:pPr>
            <w:r w:rsidRPr="00E31400">
              <w:rPr>
                <w:lang w:val="es-ES_tradnl"/>
              </w:rPr>
              <w:t>Mecanismos para supervisar y evaluar la banda</w:t>
            </w:r>
          </w:p>
        </w:tc>
        <w:tc>
          <w:tcPr>
            <w:tcW w:w="1030" w:type="dxa"/>
            <w:shd w:val="clear" w:color="auto" w:fill="auto"/>
          </w:tcPr>
          <w:p w14:paraId="1BE4E87F" w14:textId="77777777" w:rsidR="00A8172D" w:rsidRPr="00E31400" w:rsidRDefault="00A8172D" w:rsidP="00C24167">
            <w:pPr>
              <w:spacing w:line="240" w:lineRule="auto"/>
              <w:rPr>
                <w:lang w:val="es-ES_tradnl"/>
              </w:rPr>
            </w:pPr>
            <w:r w:rsidRPr="00E31400">
              <w:rPr>
                <w:lang w:val="es-ES_tradnl"/>
              </w:rPr>
              <w:t>40,00</w:t>
            </w:r>
            <w:r>
              <w:rPr>
                <w:lang w:val="es-ES_tradnl"/>
              </w:rPr>
              <w:t>%</w:t>
            </w:r>
          </w:p>
        </w:tc>
        <w:tc>
          <w:tcPr>
            <w:tcW w:w="1030" w:type="dxa"/>
            <w:shd w:val="clear" w:color="auto" w:fill="auto"/>
          </w:tcPr>
          <w:p w14:paraId="37B822EF" w14:textId="77777777" w:rsidR="00A8172D" w:rsidRPr="00E31400" w:rsidRDefault="00A8172D" w:rsidP="00C24167">
            <w:pPr>
              <w:spacing w:line="240" w:lineRule="auto"/>
              <w:rPr>
                <w:lang w:val="es-ES_tradnl"/>
              </w:rPr>
            </w:pPr>
            <w:r w:rsidRPr="00E31400">
              <w:rPr>
                <w:lang w:val="es-ES_tradnl"/>
              </w:rPr>
              <w:t>13,33</w:t>
            </w:r>
            <w:r>
              <w:rPr>
                <w:lang w:val="es-ES_tradnl"/>
              </w:rPr>
              <w:t>%</w:t>
            </w:r>
          </w:p>
        </w:tc>
        <w:tc>
          <w:tcPr>
            <w:tcW w:w="1030" w:type="dxa"/>
            <w:shd w:val="clear" w:color="auto" w:fill="auto"/>
          </w:tcPr>
          <w:p w14:paraId="2E20F9A6" w14:textId="77777777" w:rsidR="00A8172D" w:rsidRPr="00E31400" w:rsidRDefault="00A8172D" w:rsidP="00C24167">
            <w:pPr>
              <w:spacing w:line="240" w:lineRule="auto"/>
              <w:rPr>
                <w:lang w:val="es-ES_tradnl"/>
              </w:rPr>
            </w:pPr>
            <w:r w:rsidRPr="00E31400">
              <w:rPr>
                <w:lang w:val="es-ES_tradnl"/>
              </w:rPr>
              <w:t>46,47</w:t>
            </w:r>
            <w:r>
              <w:rPr>
                <w:lang w:val="es-ES_tradnl"/>
              </w:rPr>
              <w:t>%</w:t>
            </w:r>
          </w:p>
        </w:tc>
        <w:tc>
          <w:tcPr>
            <w:tcW w:w="1030" w:type="dxa"/>
            <w:shd w:val="clear" w:color="auto" w:fill="auto"/>
          </w:tcPr>
          <w:p w14:paraId="42163271" w14:textId="77777777" w:rsidR="00A8172D" w:rsidRPr="00E31400" w:rsidRDefault="00A8172D" w:rsidP="00C24167">
            <w:pPr>
              <w:spacing w:line="240" w:lineRule="auto"/>
              <w:rPr>
                <w:lang w:val="es-ES_tradnl"/>
              </w:rPr>
            </w:pPr>
            <w:r w:rsidRPr="00E31400">
              <w:rPr>
                <w:lang w:val="es-ES_tradnl"/>
              </w:rPr>
              <w:t>100%</w:t>
            </w:r>
          </w:p>
        </w:tc>
      </w:tr>
    </w:tbl>
    <w:p w14:paraId="73C3151C" w14:textId="77777777" w:rsidR="00AA62EC" w:rsidRPr="00740826" w:rsidRDefault="00AA62EC" w:rsidP="00AA62EC">
      <w:pPr>
        <w:spacing w:line="240" w:lineRule="auto"/>
        <w:jc w:val="center"/>
        <w:rPr>
          <w:i/>
          <w:sz w:val="20"/>
          <w:szCs w:val="20"/>
        </w:rPr>
      </w:pPr>
      <w:r w:rsidRPr="00740826">
        <w:rPr>
          <w:i/>
          <w:sz w:val="20"/>
          <w:szCs w:val="20"/>
        </w:rPr>
        <w:t>Fuente: Encuesta aplicada al cuerpo docente de la Escuela de Riojalandia, Octubre de 2011</w:t>
      </w:r>
      <w:r w:rsidR="00D72176">
        <w:rPr>
          <w:i/>
          <w:sz w:val="20"/>
          <w:szCs w:val="20"/>
        </w:rPr>
        <w:t>.</w:t>
      </w:r>
    </w:p>
    <w:p w14:paraId="1E0DD83F" w14:textId="77777777" w:rsidR="00513D45" w:rsidRDefault="00513D45" w:rsidP="00AA62EC"/>
    <w:p w14:paraId="142DB325" w14:textId="77777777" w:rsidR="004E477F" w:rsidRDefault="00823F75" w:rsidP="00C4527E">
      <w:r>
        <w:tab/>
      </w:r>
      <w:r w:rsidR="00142F1A">
        <w:t>A</w:t>
      </w:r>
      <w:r w:rsidR="00A10607">
        <w:t>l</w:t>
      </w:r>
      <w:r w:rsidR="00142F1A">
        <w:t xml:space="preserve"> proyecto extracurricular</w:t>
      </w:r>
      <w:r w:rsidR="00A10607">
        <w:t xml:space="preserve"> en análisis,</w:t>
      </w:r>
      <w:r w:rsidR="00142F1A">
        <w:t xml:space="preserve"> le afecta </w:t>
      </w:r>
      <w:r w:rsidR="00A10607">
        <w:t xml:space="preserve">una serie de </w:t>
      </w:r>
      <w:r w:rsidR="00142F1A">
        <w:t>procesos desarrolla</w:t>
      </w:r>
      <w:r w:rsidR="00A10607">
        <w:t>dos</w:t>
      </w:r>
      <w:r w:rsidR="00142F1A">
        <w:t xml:space="preserve"> en ámbitos distintos. Unos, son propiamente los procesos dados al interno de los grupos instrumentales, es decir, escogencia del repertorio, distribución de partichelas, instrucción teórico – musical, programación de ensayos, conducción de ensayos, estudio y montaje del repertorio, planificación de presentaciones y conciertos, supervisión del avance individual, entre otros. Por otra parte, se tiene</w:t>
      </w:r>
      <w:r w:rsidR="004E477F">
        <w:t>n</w:t>
      </w:r>
      <w:r w:rsidR="00142F1A">
        <w:t xml:space="preserve"> los procesos que, desde la administración de la educación, afectan </w:t>
      </w:r>
      <w:r w:rsidR="004E477F">
        <w:t>a</w:t>
      </w:r>
      <w:r w:rsidR="00142F1A">
        <w:t xml:space="preserve">l proyecto extracurricular, entre los cuales se </w:t>
      </w:r>
      <w:r w:rsidR="004E477F">
        <w:t>están</w:t>
      </w:r>
      <w:r w:rsidR="00142F1A">
        <w:t xml:space="preserve">: </w:t>
      </w:r>
      <w:r w:rsidR="00663A8B">
        <w:t xml:space="preserve">asignación de presupuesto, contratación de personal, apoyo administrativo, supervisión y control del proyecto, gestión de las presentaciones, etc. </w:t>
      </w:r>
    </w:p>
    <w:p w14:paraId="383E4625" w14:textId="77777777" w:rsidR="004E477F" w:rsidRDefault="004E477F" w:rsidP="00C4527E"/>
    <w:p w14:paraId="4815B9A8" w14:textId="77777777" w:rsidR="00AA62EC" w:rsidRPr="00792577" w:rsidRDefault="00823F75" w:rsidP="004E477F">
      <w:pPr>
        <w:ind w:firstLine="720"/>
      </w:pPr>
      <w:r>
        <w:t>Como muestra la tabla anterior, dentro de la gestión externa</w:t>
      </w:r>
      <w:r w:rsidR="004E477F">
        <w:t xml:space="preserve"> y para el cuerpo docente</w:t>
      </w:r>
      <w:r>
        <w:t>, solo dos procesos fueron c</w:t>
      </w:r>
      <w:r w:rsidR="004E477F">
        <w:t>alificados como satisfactorios:</w:t>
      </w:r>
      <w:r>
        <w:t xml:space="preserve"> las presentaciones de la banda tanto en la Escuela de Riojalandia como fuera. El primero obtuvo una respuesta afirmativa del 76,67% </w:t>
      </w:r>
      <w:r w:rsidR="004E477F">
        <w:t>y el segundo un valor positivo</w:t>
      </w:r>
      <w:r>
        <w:t xml:space="preserve"> del 87,67%.</w:t>
      </w:r>
    </w:p>
    <w:p w14:paraId="04802F10" w14:textId="77777777" w:rsidR="00513D45" w:rsidRDefault="00513D45" w:rsidP="00513D45"/>
    <w:p w14:paraId="449A21CC" w14:textId="77777777" w:rsidR="00AA62EC" w:rsidRDefault="00513D45" w:rsidP="00513D45">
      <w:r>
        <w:tab/>
        <w:t>Para los y las integrantes de la banda, los procesos de gestión externa manifiestan un comportamiento mucho más positivo que para el cuerpo docente. Aquí, 4 de los procesos de gestión externa obtuvieron calificaciones superiores al 70%; 2 obtuvieron valores inferiores al 60% y 1 concretamente alcanzó una calificación positiva del 20%, castigando el proceso de asignación de presupuesto operativo.</w:t>
      </w:r>
    </w:p>
    <w:p w14:paraId="680F76A8" w14:textId="77777777" w:rsidR="004E477F" w:rsidRDefault="004E477F">
      <w:pPr>
        <w:spacing w:line="240" w:lineRule="auto"/>
        <w:jc w:val="left"/>
      </w:pPr>
      <w:r>
        <w:br w:type="page"/>
      </w:r>
    </w:p>
    <w:p w14:paraId="34480C49" w14:textId="77777777" w:rsidR="00AA62EC" w:rsidRPr="00792577" w:rsidRDefault="00544FEA" w:rsidP="004E477F">
      <w:pPr>
        <w:ind w:left="720" w:hanging="720"/>
        <w:jc w:val="center"/>
        <w:rPr>
          <w:b/>
        </w:rPr>
      </w:pPr>
      <w:r>
        <w:rPr>
          <w:b/>
        </w:rPr>
        <w:t>Tabla</w:t>
      </w:r>
      <w:r w:rsidR="00231DE3">
        <w:rPr>
          <w:b/>
        </w:rPr>
        <w:t xml:space="preserve"> n.º 2</w:t>
      </w:r>
      <w:r w:rsidR="00BC604A">
        <w:rPr>
          <w:b/>
        </w:rPr>
        <w:t>2</w:t>
      </w:r>
      <w:r w:rsidR="00AA62EC" w:rsidRPr="00792577">
        <w:rPr>
          <w:b/>
        </w:rPr>
        <w:t>.</w:t>
      </w:r>
    </w:p>
    <w:p w14:paraId="4B0C0CA8" w14:textId="77777777" w:rsidR="00AA62EC" w:rsidRPr="00792577" w:rsidRDefault="00AA62EC" w:rsidP="00AA62EC">
      <w:pPr>
        <w:spacing w:line="240" w:lineRule="auto"/>
        <w:jc w:val="center"/>
        <w:rPr>
          <w:b/>
        </w:rPr>
      </w:pPr>
      <w:r w:rsidRPr="00792577">
        <w:rPr>
          <w:b/>
        </w:rPr>
        <w:t>Procesos de gestión externa</w:t>
      </w:r>
    </w:p>
    <w:p w14:paraId="284E7574" w14:textId="77777777" w:rsidR="00AA62EC" w:rsidRPr="00792577" w:rsidRDefault="00AA62EC" w:rsidP="00973A78">
      <w:pPr>
        <w:spacing w:line="240" w:lineRule="auto"/>
        <w:jc w:val="center"/>
        <w:rPr>
          <w:b/>
        </w:rPr>
      </w:pPr>
      <w:r w:rsidRPr="00792577">
        <w:rPr>
          <w:b/>
        </w:rPr>
        <w:t>Contratación de personal, presentaciones, asignación de presupuesto y mecanismos de supervisión y evaluación</w:t>
      </w:r>
    </w:p>
    <w:p w14:paraId="64FCB69C" w14:textId="77777777" w:rsidR="00AA62EC" w:rsidRPr="00792577" w:rsidRDefault="00AA62EC" w:rsidP="00AA62EC">
      <w:pPr>
        <w:spacing w:line="240" w:lineRule="auto"/>
        <w:jc w:val="center"/>
        <w:rPr>
          <w:b/>
        </w:rPr>
      </w:pPr>
      <w:r w:rsidRPr="00792577">
        <w:rPr>
          <w:b/>
        </w:rPr>
        <w:t>Integrantes de la banda (Sección C1 de la Encuesta)</w:t>
      </w:r>
    </w:p>
    <w:tbl>
      <w:tblPr>
        <w:tblW w:w="7534" w:type="dxa"/>
        <w:jc w:val="center"/>
        <w:tblBorders>
          <w:top w:val="single" w:sz="12" w:space="0" w:color="808080"/>
          <w:left w:val="nil"/>
          <w:bottom w:val="single" w:sz="12" w:space="0" w:color="808080"/>
          <w:right w:val="nil"/>
          <w:insideH w:val="nil"/>
          <w:insideV w:val="nil"/>
        </w:tblBorders>
        <w:tblLook w:val="00A0" w:firstRow="1" w:lastRow="0" w:firstColumn="1" w:lastColumn="0" w:noHBand="0" w:noVBand="0"/>
      </w:tblPr>
      <w:tblGrid>
        <w:gridCol w:w="3280"/>
        <w:gridCol w:w="1164"/>
        <w:gridCol w:w="1030"/>
        <w:gridCol w:w="1030"/>
        <w:gridCol w:w="1030"/>
      </w:tblGrid>
      <w:tr w:rsidR="00AA62EC" w:rsidRPr="00E31400" w14:paraId="3849DBC7" w14:textId="77777777" w:rsidTr="00A71017">
        <w:trPr>
          <w:jc w:val="center"/>
        </w:trPr>
        <w:tc>
          <w:tcPr>
            <w:tcW w:w="3280" w:type="dxa"/>
            <w:tcBorders>
              <w:bottom w:val="single" w:sz="6" w:space="0" w:color="808080"/>
            </w:tcBorders>
            <w:shd w:val="clear" w:color="auto" w:fill="auto"/>
          </w:tcPr>
          <w:p w14:paraId="4DF665D9" w14:textId="77777777" w:rsidR="00AA62EC" w:rsidRPr="00E31400" w:rsidRDefault="00AA62EC" w:rsidP="00C24167">
            <w:pPr>
              <w:spacing w:line="240" w:lineRule="auto"/>
              <w:rPr>
                <w:lang w:val="es-ES_tradnl"/>
              </w:rPr>
            </w:pPr>
            <w:r w:rsidRPr="00E31400">
              <w:rPr>
                <w:lang w:val="es-ES_tradnl"/>
              </w:rPr>
              <w:t>Procesos de gestión externa</w:t>
            </w:r>
          </w:p>
        </w:tc>
        <w:tc>
          <w:tcPr>
            <w:tcW w:w="1164" w:type="dxa"/>
            <w:tcBorders>
              <w:bottom w:val="single" w:sz="6" w:space="0" w:color="808080"/>
            </w:tcBorders>
            <w:shd w:val="clear" w:color="auto" w:fill="auto"/>
          </w:tcPr>
          <w:p w14:paraId="00AE143F" w14:textId="77777777" w:rsidR="00AA62EC" w:rsidRPr="00E31400" w:rsidRDefault="00AA62EC" w:rsidP="00C24167">
            <w:pPr>
              <w:spacing w:line="240" w:lineRule="auto"/>
              <w:rPr>
                <w:lang w:val="es-ES_tradnl"/>
              </w:rPr>
            </w:pPr>
            <w:r w:rsidRPr="00E31400">
              <w:rPr>
                <w:lang w:val="es-ES_tradnl"/>
              </w:rPr>
              <w:t>Sí</w:t>
            </w:r>
          </w:p>
        </w:tc>
        <w:tc>
          <w:tcPr>
            <w:tcW w:w="1030" w:type="dxa"/>
            <w:tcBorders>
              <w:bottom w:val="single" w:sz="6" w:space="0" w:color="808080"/>
            </w:tcBorders>
            <w:shd w:val="clear" w:color="auto" w:fill="auto"/>
          </w:tcPr>
          <w:p w14:paraId="314B6345" w14:textId="77777777" w:rsidR="00AA62EC" w:rsidRPr="00E31400" w:rsidRDefault="00AA62EC" w:rsidP="00C24167">
            <w:pPr>
              <w:spacing w:line="240" w:lineRule="auto"/>
              <w:rPr>
                <w:lang w:val="es-ES_tradnl"/>
              </w:rPr>
            </w:pPr>
            <w:r w:rsidRPr="00E31400">
              <w:rPr>
                <w:lang w:val="es-ES_tradnl"/>
              </w:rPr>
              <w:t>No</w:t>
            </w:r>
          </w:p>
        </w:tc>
        <w:tc>
          <w:tcPr>
            <w:tcW w:w="1030" w:type="dxa"/>
            <w:tcBorders>
              <w:bottom w:val="single" w:sz="6" w:space="0" w:color="808080"/>
            </w:tcBorders>
            <w:shd w:val="clear" w:color="auto" w:fill="auto"/>
          </w:tcPr>
          <w:p w14:paraId="342C1241" w14:textId="77777777" w:rsidR="00AA62EC" w:rsidRPr="00E31400" w:rsidRDefault="00AA62EC" w:rsidP="00C24167">
            <w:pPr>
              <w:spacing w:line="240" w:lineRule="auto"/>
              <w:rPr>
                <w:lang w:val="es-ES_tradnl"/>
              </w:rPr>
            </w:pPr>
            <w:r w:rsidRPr="00E31400">
              <w:rPr>
                <w:lang w:val="es-ES_tradnl"/>
              </w:rPr>
              <w:t>NS/NR</w:t>
            </w:r>
          </w:p>
        </w:tc>
        <w:tc>
          <w:tcPr>
            <w:tcW w:w="1030" w:type="dxa"/>
            <w:tcBorders>
              <w:bottom w:val="single" w:sz="6" w:space="0" w:color="808080"/>
            </w:tcBorders>
            <w:shd w:val="clear" w:color="auto" w:fill="auto"/>
          </w:tcPr>
          <w:p w14:paraId="19C511D5" w14:textId="77777777" w:rsidR="00AA62EC" w:rsidRPr="00E31400" w:rsidRDefault="00AA62EC" w:rsidP="00C24167">
            <w:pPr>
              <w:spacing w:line="240" w:lineRule="auto"/>
              <w:jc w:val="center"/>
              <w:rPr>
                <w:lang w:val="es-ES_tradnl"/>
              </w:rPr>
            </w:pPr>
            <w:r w:rsidRPr="00E31400">
              <w:rPr>
                <w:lang w:val="es-ES_tradnl"/>
              </w:rPr>
              <w:t>Totales</w:t>
            </w:r>
          </w:p>
        </w:tc>
      </w:tr>
      <w:tr w:rsidR="00A71017" w:rsidRPr="00E31400" w14:paraId="29C13708" w14:textId="77777777" w:rsidTr="00A71017">
        <w:trPr>
          <w:jc w:val="center"/>
        </w:trPr>
        <w:tc>
          <w:tcPr>
            <w:tcW w:w="3280" w:type="dxa"/>
            <w:tcBorders>
              <w:top w:val="single" w:sz="6" w:space="0" w:color="808080"/>
            </w:tcBorders>
            <w:shd w:val="clear" w:color="auto" w:fill="auto"/>
          </w:tcPr>
          <w:p w14:paraId="048136C1" w14:textId="77777777" w:rsidR="00A71017" w:rsidRPr="00E31400" w:rsidRDefault="00A71017" w:rsidP="00C24167">
            <w:pPr>
              <w:spacing w:line="240" w:lineRule="auto"/>
              <w:jc w:val="left"/>
              <w:rPr>
                <w:lang w:val="es-ES_tradnl"/>
              </w:rPr>
            </w:pPr>
            <w:r w:rsidRPr="00E31400">
              <w:rPr>
                <w:lang w:val="es-ES_tradnl"/>
              </w:rPr>
              <w:t>Contratación adecuada del personal de la banda</w:t>
            </w:r>
          </w:p>
        </w:tc>
        <w:tc>
          <w:tcPr>
            <w:tcW w:w="1164" w:type="dxa"/>
            <w:tcBorders>
              <w:top w:val="single" w:sz="6" w:space="0" w:color="808080"/>
            </w:tcBorders>
            <w:shd w:val="clear" w:color="auto" w:fill="auto"/>
          </w:tcPr>
          <w:p w14:paraId="6C1E30A0" w14:textId="77777777" w:rsidR="00A71017" w:rsidRPr="00E31400" w:rsidRDefault="00A71017" w:rsidP="00C24167">
            <w:pPr>
              <w:spacing w:line="240" w:lineRule="auto"/>
              <w:rPr>
                <w:lang w:val="es-ES_tradnl"/>
              </w:rPr>
            </w:pPr>
            <w:r w:rsidRPr="00E31400">
              <w:rPr>
                <w:lang w:val="es-ES_tradnl"/>
              </w:rPr>
              <w:t>70,00</w:t>
            </w:r>
            <w:r>
              <w:rPr>
                <w:lang w:val="es-ES_tradnl"/>
              </w:rPr>
              <w:t>%</w:t>
            </w:r>
          </w:p>
        </w:tc>
        <w:tc>
          <w:tcPr>
            <w:tcW w:w="1030" w:type="dxa"/>
            <w:tcBorders>
              <w:top w:val="single" w:sz="6" w:space="0" w:color="808080"/>
            </w:tcBorders>
            <w:shd w:val="clear" w:color="auto" w:fill="auto"/>
          </w:tcPr>
          <w:p w14:paraId="5D3C51E6" w14:textId="77777777" w:rsidR="00A71017" w:rsidRPr="00E31400" w:rsidRDefault="00A71017" w:rsidP="00C24167">
            <w:pPr>
              <w:spacing w:line="240" w:lineRule="auto"/>
              <w:rPr>
                <w:lang w:val="es-ES_tradnl"/>
              </w:rPr>
            </w:pPr>
            <w:r w:rsidRPr="00E31400">
              <w:rPr>
                <w:lang w:val="es-ES_tradnl"/>
              </w:rPr>
              <w:t>0,00</w:t>
            </w:r>
            <w:r>
              <w:rPr>
                <w:lang w:val="es-ES_tradnl"/>
              </w:rPr>
              <w:t>%</w:t>
            </w:r>
          </w:p>
        </w:tc>
        <w:tc>
          <w:tcPr>
            <w:tcW w:w="1030" w:type="dxa"/>
            <w:tcBorders>
              <w:top w:val="single" w:sz="6" w:space="0" w:color="808080"/>
            </w:tcBorders>
            <w:shd w:val="clear" w:color="auto" w:fill="auto"/>
          </w:tcPr>
          <w:p w14:paraId="6E1ED46C" w14:textId="77777777" w:rsidR="00A71017" w:rsidRPr="00E31400" w:rsidRDefault="00A71017" w:rsidP="00C24167">
            <w:pPr>
              <w:spacing w:line="240" w:lineRule="auto"/>
              <w:rPr>
                <w:lang w:val="es-ES_tradnl"/>
              </w:rPr>
            </w:pPr>
            <w:r w:rsidRPr="00E31400">
              <w:rPr>
                <w:lang w:val="es-ES_tradnl"/>
              </w:rPr>
              <w:t>30,00</w:t>
            </w:r>
            <w:r>
              <w:rPr>
                <w:lang w:val="es-ES_tradnl"/>
              </w:rPr>
              <w:t>%</w:t>
            </w:r>
          </w:p>
        </w:tc>
        <w:tc>
          <w:tcPr>
            <w:tcW w:w="1030" w:type="dxa"/>
            <w:tcBorders>
              <w:top w:val="single" w:sz="6" w:space="0" w:color="808080"/>
            </w:tcBorders>
            <w:shd w:val="clear" w:color="auto" w:fill="auto"/>
          </w:tcPr>
          <w:p w14:paraId="2FC81458" w14:textId="77777777" w:rsidR="00A71017" w:rsidRPr="00E31400" w:rsidRDefault="00A71017" w:rsidP="00C24167">
            <w:pPr>
              <w:spacing w:line="240" w:lineRule="auto"/>
              <w:rPr>
                <w:lang w:val="es-ES_tradnl"/>
              </w:rPr>
            </w:pPr>
            <w:r w:rsidRPr="00E31400">
              <w:rPr>
                <w:lang w:val="es-ES_tradnl"/>
              </w:rPr>
              <w:t>100,%</w:t>
            </w:r>
          </w:p>
        </w:tc>
      </w:tr>
      <w:tr w:rsidR="00A71017" w:rsidRPr="00E31400" w14:paraId="78655C99" w14:textId="77777777" w:rsidTr="00A71017">
        <w:trPr>
          <w:jc w:val="center"/>
        </w:trPr>
        <w:tc>
          <w:tcPr>
            <w:tcW w:w="3280" w:type="dxa"/>
            <w:shd w:val="clear" w:color="auto" w:fill="auto"/>
          </w:tcPr>
          <w:p w14:paraId="7468F72F" w14:textId="77777777" w:rsidR="00A71017" w:rsidRPr="00E31400" w:rsidRDefault="00A71017" w:rsidP="00C24167">
            <w:pPr>
              <w:spacing w:line="240" w:lineRule="auto"/>
              <w:jc w:val="left"/>
              <w:rPr>
                <w:lang w:val="es-ES_tradnl"/>
              </w:rPr>
            </w:pPr>
            <w:r w:rsidRPr="00E31400">
              <w:rPr>
                <w:lang w:val="es-ES_tradnl"/>
              </w:rPr>
              <w:t>Presentaciones regulares de la Banda en la Escuela de Riojalandia</w:t>
            </w:r>
          </w:p>
        </w:tc>
        <w:tc>
          <w:tcPr>
            <w:tcW w:w="1164" w:type="dxa"/>
            <w:shd w:val="clear" w:color="auto" w:fill="auto"/>
          </w:tcPr>
          <w:p w14:paraId="79DFB8A3" w14:textId="77777777" w:rsidR="00A71017" w:rsidRPr="00E31400" w:rsidRDefault="00A71017" w:rsidP="00C24167">
            <w:pPr>
              <w:spacing w:line="240" w:lineRule="auto"/>
              <w:rPr>
                <w:lang w:val="es-ES_tradnl"/>
              </w:rPr>
            </w:pPr>
            <w:r w:rsidRPr="00E31400">
              <w:rPr>
                <w:lang w:val="es-ES_tradnl"/>
              </w:rPr>
              <w:t>100,00</w:t>
            </w:r>
            <w:r>
              <w:rPr>
                <w:lang w:val="es-ES_tradnl"/>
              </w:rPr>
              <w:t>%</w:t>
            </w:r>
          </w:p>
        </w:tc>
        <w:tc>
          <w:tcPr>
            <w:tcW w:w="1030" w:type="dxa"/>
            <w:shd w:val="clear" w:color="auto" w:fill="auto"/>
          </w:tcPr>
          <w:p w14:paraId="16BB3B14" w14:textId="77777777" w:rsidR="00A71017" w:rsidRPr="00E31400" w:rsidRDefault="00A71017" w:rsidP="00C24167">
            <w:pPr>
              <w:spacing w:line="240" w:lineRule="auto"/>
              <w:rPr>
                <w:lang w:val="es-ES_tradnl"/>
              </w:rPr>
            </w:pPr>
            <w:r w:rsidRPr="00E31400">
              <w:rPr>
                <w:lang w:val="es-ES_tradnl"/>
              </w:rPr>
              <w:t>0,00</w:t>
            </w:r>
            <w:r>
              <w:rPr>
                <w:lang w:val="es-ES_tradnl"/>
              </w:rPr>
              <w:t>%</w:t>
            </w:r>
          </w:p>
        </w:tc>
        <w:tc>
          <w:tcPr>
            <w:tcW w:w="1030" w:type="dxa"/>
            <w:shd w:val="clear" w:color="auto" w:fill="auto"/>
          </w:tcPr>
          <w:p w14:paraId="27D63D77" w14:textId="77777777" w:rsidR="00A71017" w:rsidRPr="00E31400" w:rsidRDefault="00A71017" w:rsidP="00C24167">
            <w:pPr>
              <w:spacing w:line="240" w:lineRule="auto"/>
              <w:rPr>
                <w:lang w:val="es-ES_tradnl"/>
              </w:rPr>
            </w:pPr>
            <w:r w:rsidRPr="00E31400">
              <w:rPr>
                <w:lang w:val="es-ES_tradnl"/>
              </w:rPr>
              <w:t>0,00</w:t>
            </w:r>
            <w:r>
              <w:rPr>
                <w:lang w:val="es-ES_tradnl"/>
              </w:rPr>
              <w:t>%</w:t>
            </w:r>
          </w:p>
        </w:tc>
        <w:tc>
          <w:tcPr>
            <w:tcW w:w="1030" w:type="dxa"/>
            <w:shd w:val="clear" w:color="auto" w:fill="auto"/>
          </w:tcPr>
          <w:p w14:paraId="6100D7D8" w14:textId="77777777" w:rsidR="00A71017" w:rsidRPr="00E31400" w:rsidRDefault="00A71017" w:rsidP="00C24167">
            <w:pPr>
              <w:spacing w:line="240" w:lineRule="auto"/>
              <w:rPr>
                <w:lang w:val="es-ES_tradnl"/>
              </w:rPr>
            </w:pPr>
            <w:r w:rsidRPr="00E31400">
              <w:rPr>
                <w:lang w:val="es-ES_tradnl"/>
              </w:rPr>
              <w:t>100%</w:t>
            </w:r>
          </w:p>
        </w:tc>
      </w:tr>
      <w:tr w:rsidR="00A71017" w:rsidRPr="00E31400" w14:paraId="28C21CDA" w14:textId="77777777" w:rsidTr="00A71017">
        <w:trPr>
          <w:jc w:val="center"/>
        </w:trPr>
        <w:tc>
          <w:tcPr>
            <w:tcW w:w="3280" w:type="dxa"/>
            <w:shd w:val="clear" w:color="auto" w:fill="auto"/>
          </w:tcPr>
          <w:p w14:paraId="639E3F55" w14:textId="77777777" w:rsidR="00A71017" w:rsidRPr="00E31400" w:rsidRDefault="00A71017" w:rsidP="00C24167">
            <w:pPr>
              <w:spacing w:line="240" w:lineRule="auto"/>
              <w:jc w:val="left"/>
              <w:rPr>
                <w:lang w:val="es-ES_tradnl"/>
              </w:rPr>
            </w:pPr>
            <w:r w:rsidRPr="00E31400">
              <w:rPr>
                <w:lang w:val="es-ES_tradnl"/>
              </w:rPr>
              <w:t>Presentaciones regulares de la Banda fuera de la Escuela de Riojalandia</w:t>
            </w:r>
          </w:p>
        </w:tc>
        <w:tc>
          <w:tcPr>
            <w:tcW w:w="1164" w:type="dxa"/>
            <w:shd w:val="clear" w:color="auto" w:fill="auto"/>
          </w:tcPr>
          <w:p w14:paraId="48F0937E" w14:textId="77777777" w:rsidR="00A71017" w:rsidRPr="00E31400" w:rsidRDefault="00A71017" w:rsidP="00C24167">
            <w:pPr>
              <w:spacing w:line="240" w:lineRule="auto"/>
              <w:rPr>
                <w:lang w:val="es-ES_tradnl"/>
              </w:rPr>
            </w:pPr>
            <w:r w:rsidRPr="00E31400">
              <w:rPr>
                <w:lang w:val="es-ES_tradnl"/>
              </w:rPr>
              <w:t>100,00</w:t>
            </w:r>
            <w:r>
              <w:rPr>
                <w:lang w:val="es-ES_tradnl"/>
              </w:rPr>
              <w:t>%</w:t>
            </w:r>
          </w:p>
        </w:tc>
        <w:tc>
          <w:tcPr>
            <w:tcW w:w="1030" w:type="dxa"/>
            <w:shd w:val="clear" w:color="auto" w:fill="auto"/>
          </w:tcPr>
          <w:p w14:paraId="50572D07" w14:textId="77777777" w:rsidR="00A71017" w:rsidRPr="00E31400" w:rsidRDefault="00A71017" w:rsidP="00C24167">
            <w:pPr>
              <w:spacing w:line="240" w:lineRule="auto"/>
              <w:rPr>
                <w:lang w:val="es-ES_tradnl"/>
              </w:rPr>
            </w:pPr>
            <w:r w:rsidRPr="00E31400">
              <w:rPr>
                <w:lang w:val="es-ES_tradnl"/>
              </w:rPr>
              <w:t>0,00</w:t>
            </w:r>
            <w:r>
              <w:rPr>
                <w:lang w:val="es-ES_tradnl"/>
              </w:rPr>
              <w:t>%</w:t>
            </w:r>
          </w:p>
        </w:tc>
        <w:tc>
          <w:tcPr>
            <w:tcW w:w="1030" w:type="dxa"/>
            <w:shd w:val="clear" w:color="auto" w:fill="auto"/>
          </w:tcPr>
          <w:p w14:paraId="3B6740BB" w14:textId="77777777" w:rsidR="00A71017" w:rsidRPr="00E31400" w:rsidRDefault="00A71017" w:rsidP="00C24167">
            <w:pPr>
              <w:spacing w:line="240" w:lineRule="auto"/>
              <w:rPr>
                <w:lang w:val="es-ES_tradnl"/>
              </w:rPr>
            </w:pPr>
            <w:r w:rsidRPr="00E31400">
              <w:rPr>
                <w:lang w:val="es-ES_tradnl"/>
              </w:rPr>
              <w:t>0,00</w:t>
            </w:r>
            <w:r>
              <w:rPr>
                <w:lang w:val="es-ES_tradnl"/>
              </w:rPr>
              <w:t>%</w:t>
            </w:r>
          </w:p>
        </w:tc>
        <w:tc>
          <w:tcPr>
            <w:tcW w:w="1030" w:type="dxa"/>
            <w:shd w:val="clear" w:color="auto" w:fill="auto"/>
          </w:tcPr>
          <w:p w14:paraId="032B21F3" w14:textId="77777777" w:rsidR="00A71017" w:rsidRPr="00E31400" w:rsidRDefault="00A71017" w:rsidP="00C24167">
            <w:pPr>
              <w:spacing w:line="240" w:lineRule="auto"/>
              <w:rPr>
                <w:lang w:val="es-ES_tradnl"/>
              </w:rPr>
            </w:pPr>
            <w:r w:rsidRPr="00E31400">
              <w:rPr>
                <w:lang w:val="es-ES_tradnl"/>
              </w:rPr>
              <w:t>100%</w:t>
            </w:r>
          </w:p>
        </w:tc>
      </w:tr>
      <w:tr w:rsidR="00A71017" w:rsidRPr="00E31400" w14:paraId="66372997" w14:textId="77777777" w:rsidTr="00A71017">
        <w:trPr>
          <w:jc w:val="center"/>
        </w:trPr>
        <w:tc>
          <w:tcPr>
            <w:tcW w:w="3280" w:type="dxa"/>
            <w:shd w:val="clear" w:color="auto" w:fill="auto"/>
          </w:tcPr>
          <w:p w14:paraId="39D9AC2B" w14:textId="77777777" w:rsidR="00A71017" w:rsidRPr="00E31400" w:rsidRDefault="00A71017" w:rsidP="00C24167">
            <w:pPr>
              <w:spacing w:line="240" w:lineRule="auto"/>
              <w:jc w:val="left"/>
              <w:rPr>
                <w:lang w:val="es-ES_tradnl"/>
              </w:rPr>
            </w:pPr>
            <w:r w:rsidRPr="00E31400">
              <w:rPr>
                <w:lang w:val="es-ES_tradnl"/>
              </w:rPr>
              <w:t>Planificación adecuada de las presentaciones</w:t>
            </w:r>
          </w:p>
        </w:tc>
        <w:tc>
          <w:tcPr>
            <w:tcW w:w="1164" w:type="dxa"/>
            <w:shd w:val="clear" w:color="auto" w:fill="auto"/>
          </w:tcPr>
          <w:p w14:paraId="6EAEB759" w14:textId="77777777" w:rsidR="00A71017" w:rsidRPr="00E31400" w:rsidRDefault="00A71017" w:rsidP="00C24167">
            <w:pPr>
              <w:spacing w:line="240" w:lineRule="auto"/>
              <w:rPr>
                <w:lang w:val="es-ES_tradnl"/>
              </w:rPr>
            </w:pPr>
            <w:r w:rsidRPr="00E31400">
              <w:rPr>
                <w:lang w:val="es-ES_tradnl"/>
              </w:rPr>
              <w:t>80,00</w:t>
            </w:r>
            <w:r>
              <w:rPr>
                <w:lang w:val="es-ES_tradnl"/>
              </w:rPr>
              <w:t>%</w:t>
            </w:r>
          </w:p>
        </w:tc>
        <w:tc>
          <w:tcPr>
            <w:tcW w:w="1030" w:type="dxa"/>
            <w:shd w:val="clear" w:color="auto" w:fill="auto"/>
          </w:tcPr>
          <w:p w14:paraId="3FBCC758" w14:textId="77777777" w:rsidR="00A71017" w:rsidRPr="00E31400" w:rsidRDefault="00A71017" w:rsidP="00C24167">
            <w:pPr>
              <w:spacing w:line="240" w:lineRule="auto"/>
              <w:rPr>
                <w:lang w:val="es-ES_tradnl"/>
              </w:rPr>
            </w:pPr>
            <w:r w:rsidRPr="00E31400">
              <w:rPr>
                <w:lang w:val="es-ES_tradnl"/>
              </w:rPr>
              <w:t>0,00</w:t>
            </w:r>
            <w:r>
              <w:rPr>
                <w:lang w:val="es-ES_tradnl"/>
              </w:rPr>
              <w:t>%</w:t>
            </w:r>
          </w:p>
        </w:tc>
        <w:tc>
          <w:tcPr>
            <w:tcW w:w="1030" w:type="dxa"/>
            <w:shd w:val="clear" w:color="auto" w:fill="auto"/>
          </w:tcPr>
          <w:p w14:paraId="4838581B" w14:textId="77777777" w:rsidR="00A71017" w:rsidRPr="00E31400" w:rsidRDefault="00A71017" w:rsidP="00C24167">
            <w:pPr>
              <w:spacing w:line="240" w:lineRule="auto"/>
              <w:rPr>
                <w:lang w:val="es-ES_tradnl"/>
              </w:rPr>
            </w:pPr>
            <w:r w:rsidRPr="00E31400">
              <w:rPr>
                <w:lang w:val="es-ES_tradnl"/>
              </w:rPr>
              <w:t>10,00</w:t>
            </w:r>
            <w:r>
              <w:rPr>
                <w:lang w:val="es-ES_tradnl"/>
              </w:rPr>
              <w:t>%</w:t>
            </w:r>
          </w:p>
        </w:tc>
        <w:tc>
          <w:tcPr>
            <w:tcW w:w="1030" w:type="dxa"/>
            <w:shd w:val="clear" w:color="auto" w:fill="auto"/>
          </w:tcPr>
          <w:p w14:paraId="3498D52F" w14:textId="77777777" w:rsidR="00A71017" w:rsidRPr="00E31400" w:rsidRDefault="00A71017" w:rsidP="00C24167">
            <w:pPr>
              <w:spacing w:line="240" w:lineRule="auto"/>
              <w:rPr>
                <w:lang w:val="es-ES_tradnl"/>
              </w:rPr>
            </w:pPr>
            <w:r w:rsidRPr="00E31400">
              <w:rPr>
                <w:lang w:val="es-ES_tradnl"/>
              </w:rPr>
              <w:t>90,00%</w:t>
            </w:r>
          </w:p>
        </w:tc>
      </w:tr>
      <w:tr w:rsidR="00A71017" w:rsidRPr="00E31400" w14:paraId="214191EB" w14:textId="77777777" w:rsidTr="00A71017">
        <w:trPr>
          <w:jc w:val="center"/>
        </w:trPr>
        <w:tc>
          <w:tcPr>
            <w:tcW w:w="3280" w:type="dxa"/>
            <w:shd w:val="clear" w:color="auto" w:fill="auto"/>
          </w:tcPr>
          <w:p w14:paraId="6D436490" w14:textId="77777777" w:rsidR="00A71017" w:rsidRPr="00E31400" w:rsidRDefault="00A71017" w:rsidP="00C24167">
            <w:pPr>
              <w:spacing w:line="240" w:lineRule="auto"/>
              <w:jc w:val="left"/>
              <w:rPr>
                <w:lang w:val="es-ES_tradnl"/>
              </w:rPr>
            </w:pPr>
            <w:r w:rsidRPr="00E31400">
              <w:rPr>
                <w:lang w:val="es-ES_tradnl"/>
              </w:rPr>
              <w:t>Renovación del instrumental y accesorios de la banda</w:t>
            </w:r>
          </w:p>
        </w:tc>
        <w:tc>
          <w:tcPr>
            <w:tcW w:w="1164" w:type="dxa"/>
            <w:shd w:val="clear" w:color="auto" w:fill="auto"/>
          </w:tcPr>
          <w:p w14:paraId="4D75D8EE" w14:textId="77777777" w:rsidR="00A71017" w:rsidRPr="00E31400" w:rsidRDefault="00A71017" w:rsidP="00C24167">
            <w:pPr>
              <w:spacing w:line="240" w:lineRule="auto"/>
              <w:rPr>
                <w:lang w:val="es-ES_tradnl"/>
              </w:rPr>
            </w:pPr>
            <w:r w:rsidRPr="00E31400">
              <w:rPr>
                <w:lang w:val="es-ES_tradnl"/>
              </w:rPr>
              <w:t>60,00</w:t>
            </w:r>
            <w:r>
              <w:rPr>
                <w:lang w:val="es-ES_tradnl"/>
              </w:rPr>
              <w:t>%</w:t>
            </w:r>
          </w:p>
        </w:tc>
        <w:tc>
          <w:tcPr>
            <w:tcW w:w="1030" w:type="dxa"/>
            <w:shd w:val="clear" w:color="auto" w:fill="auto"/>
          </w:tcPr>
          <w:p w14:paraId="3D0FFC9A" w14:textId="77777777" w:rsidR="00A71017" w:rsidRPr="00E31400" w:rsidRDefault="00A71017" w:rsidP="00C24167">
            <w:pPr>
              <w:spacing w:line="240" w:lineRule="auto"/>
              <w:rPr>
                <w:lang w:val="es-ES_tradnl"/>
              </w:rPr>
            </w:pPr>
            <w:r w:rsidRPr="00E31400">
              <w:rPr>
                <w:lang w:val="es-ES_tradnl"/>
              </w:rPr>
              <w:t>10,00</w:t>
            </w:r>
            <w:r>
              <w:rPr>
                <w:lang w:val="es-ES_tradnl"/>
              </w:rPr>
              <w:t>%</w:t>
            </w:r>
          </w:p>
        </w:tc>
        <w:tc>
          <w:tcPr>
            <w:tcW w:w="1030" w:type="dxa"/>
            <w:shd w:val="clear" w:color="auto" w:fill="auto"/>
          </w:tcPr>
          <w:p w14:paraId="295A6721" w14:textId="77777777" w:rsidR="00A71017" w:rsidRPr="00E31400" w:rsidRDefault="00A71017" w:rsidP="00C24167">
            <w:pPr>
              <w:spacing w:line="240" w:lineRule="auto"/>
              <w:rPr>
                <w:lang w:val="es-ES_tradnl"/>
              </w:rPr>
            </w:pPr>
            <w:r w:rsidRPr="00E31400">
              <w:rPr>
                <w:lang w:val="es-ES_tradnl"/>
              </w:rPr>
              <w:t>30,00</w:t>
            </w:r>
            <w:r>
              <w:rPr>
                <w:lang w:val="es-ES_tradnl"/>
              </w:rPr>
              <w:t>%</w:t>
            </w:r>
          </w:p>
        </w:tc>
        <w:tc>
          <w:tcPr>
            <w:tcW w:w="1030" w:type="dxa"/>
            <w:shd w:val="clear" w:color="auto" w:fill="auto"/>
          </w:tcPr>
          <w:p w14:paraId="0C3325E6" w14:textId="77777777" w:rsidR="00A71017" w:rsidRPr="00E31400" w:rsidRDefault="00A71017" w:rsidP="00C24167">
            <w:pPr>
              <w:spacing w:line="240" w:lineRule="auto"/>
              <w:rPr>
                <w:lang w:val="es-ES_tradnl"/>
              </w:rPr>
            </w:pPr>
            <w:r w:rsidRPr="00E31400">
              <w:rPr>
                <w:lang w:val="es-ES_tradnl"/>
              </w:rPr>
              <w:t>100%</w:t>
            </w:r>
          </w:p>
        </w:tc>
      </w:tr>
      <w:tr w:rsidR="00A71017" w:rsidRPr="00E31400" w14:paraId="48D6D066" w14:textId="77777777" w:rsidTr="00A71017">
        <w:trPr>
          <w:jc w:val="center"/>
        </w:trPr>
        <w:tc>
          <w:tcPr>
            <w:tcW w:w="3280" w:type="dxa"/>
            <w:shd w:val="clear" w:color="auto" w:fill="auto"/>
          </w:tcPr>
          <w:p w14:paraId="6B87A209" w14:textId="77777777" w:rsidR="00A71017" w:rsidRPr="00E31400" w:rsidRDefault="00A71017" w:rsidP="00C24167">
            <w:pPr>
              <w:spacing w:line="240" w:lineRule="auto"/>
              <w:jc w:val="left"/>
              <w:rPr>
                <w:lang w:val="es-ES_tradnl"/>
              </w:rPr>
            </w:pPr>
            <w:r w:rsidRPr="00E31400">
              <w:rPr>
                <w:lang w:val="es-ES_tradnl"/>
              </w:rPr>
              <w:t xml:space="preserve">Asignación apropiada de presupuesto operativo </w:t>
            </w:r>
          </w:p>
        </w:tc>
        <w:tc>
          <w:tcPr>
            <w:tcW w:w="1164" w:type="dxa"/>
            <w:shd w:val="clear" w:color="auto" w:fill="auto"/>
          </w:tcPr>
          <w:p w14:paraId="4D601FEA" w14:textId="77777777" w:rsidR="00A71017" w:rsidRPr="00E31400" w:rsidRDefault="00A71017" w:rsidP="00C24167">
            <w:pPr>
              <w:spacing w:line="240" w:lineRule="auto"/>
              <w:rPr>
                <w:lang w:val="es-ES_tradnl"/>
              </w:rPr>
            </w:pPr>
            <w:r w:rsidRPr="00E31400">
              <w:rPr>
                <w:lang w:val="es-ES_tradnl"/>
              </w:rPr>
              <w:t>20,00</w:t>
            </w:r>
            <w:r>
              <w:rPr>
                <w:lang w:val="es-ES_tradnl"/>
              </w:rPr>
              <w:t>%</w:t>
            </w:r>
          </w:p>
        </w:tc>
        <w:tc>
          <w:tcPr>
            <w:tcW w:w="1030" w:type="dxa"/>
            <w:shd w:val="clear" w:color="auto" w:fill="auto"/>
          </w:tcPr>
          <w:p w14:paraId="7BB53C88" w14:textId="77777777" w:rsidR="00A71017" w:rsidRPr="00E31400" w:rsidRDefault="00A71017" w:rsidP="00C24167">
            <w:pPr>
              <w:spacing w:line="240" w:lineRule="auto"/>
              <w:rPr>
                <w:lang w:val="es-ES_tradnl"/>
              </w:rPr>
            </w:pPr>
            <w:r w:rsidRPr="00E31400">
              <w:rPr>
                <w:lang w:val="es-ES_tradnl"/>
              </w:rPr>
              <w:t>60,00</w:t>
            </w:r>
            <w:r>
              <w:rPr>
                <w:lang w:val="es-ES_tradnl"/>
              </w:rPr>
              <w:t>%</w:t>
            </w:r>
          </w:p>
        </w:tc>
        <w:tc>
          <w:tcPr>
            <w:tcW w:w="1030" w:type="dxa"/>
            <w:shd w:val="clear" w:color="auto" w:fill="auto"/>
          </w:tcPr>
          <w:p w14:paraId="72E01627" w14:textId="77777777" w:rsidR="00A71017" w:rsidRPr="00E31400" w:rsidRDefault="00A71017" w:rsidP="00C24167">
            <w:pPr>
              <w:spacing w:line="240" w:lineRule="auto"/>
              <w:rPr>
                <w:lang w:val="es-ES_tradnl"/>
              </w:rPr>
            </w:pPr>
            <w:r w:rsidRPr="00E31400">
              <w:rPr>
                <w:lang w:val="es-ES_tradnl"/>
              </w:rPr>
              <w:t>20,00</w:t>
            </w:r>
            <w:r>
              <w:rPr>
                <w:lang w:val="es-ES_tradnl"/>
              </w:rPr>
              <w:t>%</w:t>
            </w:r>
          </w:p>
        </w:tc>
        <w:tc>
          <w:tcPr>
            <w:tcW w:w="1030" w:type="dxa"/>
            <w:shd w:val="clear" w:color="auto" w:fill="auto"/>
          </w:tcPr>
          <w:p w14:paraId="19BED3FA" w14:textId="77777777" w:rsidR="00A71017" w:rsidRPr="00E31400" w:rsidRDefault="00A71017" w:rsidP="00C24167">
            <w:pPr>
              <w:spacing w:line="240" w:lineRule="auto"/>
              <w:rPr>
                <w:lang w:val="es-ES_tradnl"/>
              </w:rPr>
            </w:pPr>
            <w:r w:rsidRPr="00E31400">
              <w:rPr>
                <w:lang w:val="es-ES_tradnl"/>
              </w:rPr>
              <w:t>100,%</w:t>
            </w:r>
          </w:p>
        </w:tc>
      </w:tr>
      <w:tr w:rsidR="00A71017" w:rsidRPr="00E31400" w14:paraId="5DAA8704" w14:textId="77777777" w:rsidTr="00A71017">
        <w:trPr>
          <w:jc w:val="center"/>
        </w:trPr>
        <w:tc>
          <w:tcPr>
            <w:tcW w:w="3280" w:type="dxa"/>
            <w:shd w:val="clear" w:color="auto" w:fill="auto"/>
          </w:tcPr>
          <w:p w14:paraId="7405A3D5" w14:textId="77777777" w:rsidR="00A71017" w:rsidRPr="00E31400" w:rsidRDefault="00A71017" w:rsidP="00C24167">
            <w:pPr>
              <w:spacing w:line="240" w:lineRule="auto"/>
              <w:jc w:val="left"/>
              <w:rPr>
                <w:lang w:val="es-ES_tradnl"/>
              </w:rPr>
            </w:pPr>
            <w:r w:rsidRPr="00E31400">
              <w:rPr>
                <w:lang w:val="es-ES_tradnl"/>
              </w:rPr>
              <w:t>Mecanismos para supervisar y evaluar la banda</w:t>
            </w:r>
          </w:p>
        </w:tc>
        <w:tc>
          <w:tcPr>
            <w:tcW w:w="1164" w:type="dxa"/>
            <w:shd w:val="clear" w:color="auto" w:fill="auto"/>
          </w:tcPr>
          <w:p w14:paraId="176B06DC" w14:textId="77777777" w:rsidR="00A71017" w:rsidRPr="00E31400" w:rsidRDefault="00A71017" w:rsidP="00C24167">
            <w:pPr>
              <w:spacing w:line="240" w:lineRule="auto"/>
              <w:rPr>
                <w:lang w:val="es-ES_tradnl"/>
              </w:rPr>
            </w:pPr>
            <w:r w:rsidRPr="00E31400">
              <w:rPr>
                <w:lang w:val="es-ES_tradnl"/>
              </w:rPr>
              <w:t>60,00</w:t>
            </w:r>
            <w:r>
              <w:rPr>
                <w:lang w:val="es-ES_tradnl"/>
              </w:rPr>
              <w:t>%</w:t>
            </w:r>
          </w:p>
        </w:tc>
        <w:tc>
          <w:tcPr>
            <w:tcW w:w="1030" w:type="dxa"/>
            <w:shd w:val="clear" w:color="auto" w:fill="auto"/>
          </w:tcPr>
          <w:p w14:paraId="7FF2EFB9" w14:textId="77777777" w:rsidR="00A71017" w:rsidRPr="00E31400" w:rsidRDefault="00A71017" w:rsidP="00C24167">
            <w:pPr>
              <w:spacing w:line="240" w:lineRule="auto"/>
              <w:rPr>
                <w:lang w:val="es-ES_tradnl"/>
              </w:rPr>
            </w:pPr>
            <w:r w:rsidRPr="00E31400">
              <w:rPr>
                <w:lang w:val="es-ES_tradnl"/>
              </w:rPr>
              <w:t>10,00</w:t>
            </w:r>
            <w:r>
              <w:rPr>
                <w:lang w:val="es-ES_tradnl"/>
              </w:rPr>
              <w:t>%</w:t>
            </w:r>
          </w:p>
        </w:tc>
        <w:tc>
          <w:tcPr>
            <w:tcW w:w="1030" w:type="dxa"/>
            <w:shd w:val="clear" w:color="auto" w:fill="auto"/>
          </w:tcPr>
          <w:p w14:paraId="25E38930" w14:textId="77777777" w:rsidR="00A71017" w:rsidRPr="00E31400" w:rsidRDefault="00A71017" w:rsidP="00C24167">
            <w:pPr>
              <w:spacing w:line="240" w:lineRule="auto"/>
              <w:rPr>
                <w:lang w:val="es-ES_tradnl"/>
              </w:rPr>
            </w:pPr>
            <w:r w:rsidRPr="00E31400">
              <w:rPr>
                <w:lang w:val="es-ES_tradnl"/>
              </w:rPr>
              <w:t>30,00</w:t>
            </w:r>
            <w:r>
              <w:rPr>
                <w:lang w:val="es-ES_tradnl"/>
              </w:rPr>
              <w:t>%</w:t>
            </w:r>
          </w:p>
        </w:tc>
        <w:tc>
          <w:tcPr>
            <w:tcW w:w="1030" w:type="dxa"/>
            <w:shd w:val="clear" w:color="auto" w:fill="auto"/>
          </w:tcPr>
          <w:p w14:paraId="2512CF61" w14:textId="77777777" w:rsidR="00A71017" w:rsidRPr="00E31400" w:rsidRDefault="00A71017" w:rsidP="00C24167">
            <w:pPr>
              <w:spacing w:line="240" w:lineRule="auto"/>
              <w:rPr>
                <w:lang w:val="es-ES_tradnl"/>
              </w:rPr>
            </w:pPr>
            <w:r w:rsidRPr="00E31400">
              <w:rPr>
                <w:lang w:val="es-ES_tradnl"/>
              </w:rPr>
              <w:t>100%</w:t>
            </w:r>
          </w:p>
        </w:tc>
      </w:tr>
    </w:tbl>
    <w:p w14:paraId="720A88EE" w14:textId="77777777" w:rsidR="00AA62EC" w:rsidRPr="00740826" w:rsidRDefault="00AA62EC" w:rsidP="00973A78">
      <w:pPr>
        <w:spacing w:line="240" w:lineRule="auto"/>
        <w:jc w:val="center"/>
        <w:rPr>
          <w:i/>
          <w:sz w:val="20"/>
          <w:szCs w:val="20"/>
        </w:rPr>
      </w:pPr>
      <w:r w:rsidRPr="00740826">
        <w:rPr>
          <w:i/>
          <w:sz w:val="20"/>
          <w:szCs w:val="20"/>
        </w:rPr>
        <w:t>Fuente: Encuesta aplicada al cuerpo docente de la Escuela de Riojalandia, Octubre de 2011</w:t>
      </w:r>
      <w:r w:rsidR="00D72176">
        <w:rPr>
          <w:i/>
          <w:sz w:val="20"/>
          <w:szCs w:val="20"/>
        </w:rPr>
        <w:t>.</w:t>
      </w:r>
    </w:p>
    <w:p w14:paraId="1934028E" w14:textId="77777777" w:rsidR="00A71017" w:rsidRDefault="00A71017" w:rsidP="00973A78">
      <w:pPr>
        <w:spacing w:line="240" w:lineRule="auto"/>
        <w:jc w:val="center"/>
      </w:pPr>
    </w:p>
    <w:p w14:paraId="7B52D13B" w14:textId="77777777" w:rsidR="00513D45" w:rsidRDefault="00513D45" w:rsidP="00513D45"/>
    <w:p w14:paraId="3331C7DC" w14:textId="77777777" w:rsidR="00A71017" w:rsidRDefault="00513D45" w:rsidP="00513D45">
      <w:r>
        <w:tab/>
      </w:r>
      <w:r w:rsidR="00E44B7E">
        <w:t>De acuerdo con el marco teórico, el rendimiento de los procesos afecta directamente el rendimiento del grupo. Para el cuerpo docente, el grupo no tiene un rendimiento satisfactorio pues, del total de procesos externos</w:t>
      </w:r>
      <w:r w:rsidR="005A596E">
        <w:t xml:space="preserve"> analizados, solamente 2 son satisfactorios; mientras que para los integrantes de la banda, de los 7 procesos analizados, 4</w:t>
      </w:r>
      <w:r w:rsidR="00E44B7E">
        <w:t xml:space="preserve"> </w:t>
      </w:r>
      <w:r w:rsidR="005A596E">
        <w:t xml:space="preserve">son satisfactorios y 3 no. Según esto, el cuerpo docente da </w:t>
      </w:r>
      <w:r w:rsidR="00721EDA">
        <w:t>al grupo un rendimiento del 28,5</w:t>
      </w:r>
      <w:r w:rsidR="005A596E">
        <w:t>% y los y las integrantes, del 57,1%.</w:t>
      </w:r>
      <w:r w:rsidR="0042103C">
        <w:t xml:space="preserve"> En ambos casos el rendimiento es insatisfactorio.</w:t>
      </w:r>
    </w:p>
    <w:p w14:paraId="17CD0D7A" w14:textId="77777777" w:rsidR="00AA62EC" w:rsidRPr="00792577" w:rsidRDefault="00AA62EC" w:rsidP="00AA62EC"/>
    <w:p w14:paraId="308AD0E5" w14:textId="77777777" w:rsidR="00AA62EC" w:rsidRPr="00542969" w:rsidRDefault="0042103C" w:rsidP="0042103C">
      <w:r>
        <w:tab/>
        <w:t>Los gráficos n.º 1 y 2</w:t>
      </w:r>
      <w:r w:rsidR="00AA62EC" w:rsidRPr="00792577">
        <w:t xml:space="preserve"> muestran </w:t>
      </w:r>
      <w:r>
        <w:t xml:space="preserve">el grado de satisfacción </w:t>
      </w:r>
      <w:r w:rsidR="000533B0">
        <w:t xml:space="preserve">sobre </w:t>
      </w:r>
      <w:r>
        <w:t xml:space="preserve">los </w:t>
      </w:r>
      <w:r w:rsidR="00AA62EC" w:rsidRPr="00792577">
        <w:t>procesos de gestión a</w:t>
      </w:r>
      <w:r>
        <w:t>l interno de la banda.</w:t>
      </w:r>
      <w:r w:rsidR="00AA62EC" w:rsidRPr="00792577">
        <w:t xml:space="preserve"> </w:t>
      </w:r>
      <w:r>
        <w:t>E</w:t>
      </w:r>
      <w:r w:rsidR="00AA62EC" w:rsidRPr="00792577">
        <w:t xml:space="preserve">ntre </w:t>
      </w:r>
      <w:r>
        <w:t xml:space="preserve">estos se tienen: </w:t>
      </w:r>
      <w:r w:rsidR="00AA62EC" w:rsidRPr="00792577">
        <w:t>supervisión del instrumental, supervisión del desempeño personal, planificación y delegación para trabajo grupal.</w:t>
      </w:r>
    </w:p>
    <w:p w14:paraId="587CB748" w14:textId="77777777" w:rsidR="0012052B" w:rsidRDefault="0012052B" w:rsidP="00AA62EC">
      <w:pPr>
        <w:spacing w:line="240" w:lineRule="auto"/>
        <w:jc w:val="center"/>
        <w:rPr>
          <w:rFonts w:cs="Arial"/>
          <w:szCs w:val="24"/>
          <w:lang w:val="es-ES_tradnl"/>
        </w:rPr>
      </w:pPr>
    </w:p>
    <w:p w14:paraId="43903A0B" w14:textId="77777777" w:rsidR="0012052B" w:rsidRDefault="00143020" w:rsidP="0012052B">
      <w:pPr>
        <w:ind w:firstLine="720"/>
        <w:rPr>
          <w:rFonts w:cs="Arial"/>
          <w:szCs w:val="24"/>
          <w:lang w:val="es-ES_tradnl"/>
        </w:rPr>
      </w:pPr>
      <w:r>
        <w:rPr>
          <w:rFonts w:cs="Arial"/>
          <w:szCs w:val="24"/>
          <w:lang w:val="es-ES_tradnl"/>
        </w:rPr>
        <w:t xml:space="preserve">Según </w:t>
      </w:r>
      <w:r w:rsidRPr="00792577">
        <w:t xml:space="preserve">el </w:t>
      </w:r>
      <w:r w:rsidRPr="00792577">
        <w:rPr>
          <w:rFonts w:cs="Arial"/>
          <w:szCs w:val="24"/>
          <w:lang w:val="es-ES_tradnl"/>
        </w:rPr>
        <w:t>gráfico n.º</w:t>
      </w:r>
      <w:r>
        <w:rPr>
          <w:rFonts w:cs="Arial"/>
          <w:szCs w:val="24"/>
          <w:lang w:val="es-ES_tradnl"/>
        </w:rPr>
        <w:t xml:space="preserve"> 1, p</w:t>
      </w:r>
      <w:r w:rsidR="0012052B">
        <w:rPr>
          <w:rFonts w:cs="Arial"/>
          <w:szCs w:val="24"/>
          <w:lang w:val="es-ES_tradnl"/>
        </w:rPr>
        <w:t>ara el cuerpo docente, so</w:t>
      </w:r>
      <w:r w:rsidR="000533B0">
        <w:rPr>
          <w:rFonts w:cs="Arial"/>
          <w:szCs w:val="24"/>
          <w:lang w:val="es-ES_tradnl"/>
        </w:rPr>
        <w:t>lo un proceso de gestión al</w:t>
      </w:r>
      <w:r w:rsidR="0012052B">
        <w:rPr>
          <w:rFonts w:cs="Arial"/>
          <w:szCs w:val="24"/>
          <w:lang w:val="es-ES_tradnl"/>
        </w:rPr>
        <w:t xml:space="preserve"> interno de la banda manifiesta un accionar positivo, concretamente el que tiene que ver con la planificación de ensayos, éste obtuvo una calificación positiva del 70%, el resto de los procesos tiene</w:t>
      </w:r>
      <w:r>
        <w:rPr>
          <w:rFonts w:cs="Arial"/>
          <w:szCs w:val="24"/>
          <w:lang w:val="es-ES_tradnl"/>
        </w:rPr>
        <w:t xml:space="preserve"> un rendimiento insatisfactorio, entre los cuales están los </w:t>
      </w:r>
      <w:r w:rsidRPr="00792577">
        <w:rPr>
          <w:rFonts w:cs="Arial"/>
          <w:szCs w:val="24"/>
          <w:lang w:val="es-ES_tradnl"/>
        </w:rPr>
        <w:t>de supervisión del instrumental, supervisión y evaluación del desempeño individual, planificación de presentaciones y delegación de responsabilidades para</w:t>
      </w:r>
      <w:r>
        <w:rPr>
          <w:rFonts w:cs="Arial"/>
          <w:szCs w:val="24"/>
          <w:lang w:val="es-ES_tradnl"/>
        </w:rPr>
        <w:t xml:space="preserve"> tomas de decisión en conjunto.</w:t>
      </w:r>
    </w:p>
    <w:p w14:paraId="0F0F9FA0" w14:textId="77777777" w:rsidR="00D270E9" w:rsidRDefault="00143020" w:rsidP="00143020">
      <w:pPr>
        <w:spacing w:line="240" w:lineRule="auto"/>
        <w:jc w:val="left"/>
        <w:rPr>
          <w:rFonts w:cs="Arial"/>
          <w:szCs w:val="24"/>
          <w:lang w:val="es-ES_tradnl"/>
        </w:rPr>
      </w:pPr>
      <w:r>
        <w:rPr>
          <w:rFonts w:cs="Arial"/>
          <w:szCs w:val="24"/>
          <w:lang w:val="es-ES_tradnl"/>
        </w:rPr>
        <w:br w:type="page"/>
      </w:r>
    </w:p>
    <w:p w14:paraId="656B789E" w14:textId="77777777" w:rsidR="00AA62EC" w:rsidRPr="00792577" w:rsidRDefault="0042103C" w:rsidP="0012052B">
      <w:pPr>
        <w:spacing w:line="240" w:lineRule="auto"/>
        <w:ind w:firstLine="720"/>
        <w:jc w:val="center"/>
        <w:rPr>
          <w:b/>
        </w:rPr>
      </w:pPr>
      <w:r>
        <w:rPr>
          <w:b/>
        </w:rPr>
        <w:t>Gráfico n.º 1</w:t>
      </w:r>
      <w:r w:rsidR="00AA62EC" w:rsidRPr="00792577">
        <w:rPr>
          <w:b/>
        </w:rPr>
        <w:t>.</w:t>
      </w:r>
    </w:p>
    <w:p w14:paraId="66FF27C7" w14:textId="77777777" w:rsidR="00AA62EC" w:rsidRPr="00792577" w:rsidRDefault="00AA62EC" w:rsidP="00AA62EC">
      <w:pPr>
        <w:spacing w:line="240" w:lineRule="auto"/>
        <w:jc w:val="center"/>
        <w:rPr>
          <w:b/>
        </w:rPr>
      </w:pPr>
    </w:p>
    <w:p w14:paraId="65A5EA16" w14:textId="77777777" w:rsidR="00AA62EC" w:rsidRPr="00792577" w:rsidRDefault="00AA62EC" w:rsidP="00AA62EC">
      <w:pPr>
        <w:spacing w:line="240" w:lineRule="auto"/>
        <w:jc w:val="center"/>
        <w:rPr>
          <w:b/>
        </w:rPr>
      </w:pPr>
      <w:r w:rsidRPr="00792577">
        <w:rPr>
          <w:b/>
        </w:rPr>
        <w:t>Procesos de gestión interna</w:t>
      </w:r>
    </w:p>
    <w:p w14:paraId="2912444E" w14:textId="77777777" w:rsidR="00AA62EC" w:rsidRPr="00792577" w:rsidRDefault="00AA62EC" w:rsidP="00AA62EC">
      <w:pPr>
        <w:spacing w:line="240" w:lineRule="auto"/>
        <w:jc w:val="center"/>
        <w:rPr>
          <w:b/>
        </w:rPr>
      </w:pPr>
      <w:r w:rsidRPr="00792577">
        <w:rPr>
          <w:b/>
        </w:rPr>
        <w:t>Asignación de puestos, repertorio, planificación y asignación de tareas, seguimiento al avance individual y grupal, mantenimiento y cuido del instrumental</w:t>
      </w:r>
    </w:p>
    <w:p w14:paraId="3CD336E8" w14:textId="77777777" w:rsidR="00AA62EC" w:rsidRPr="00792577" w:rsidRDefault="00AA62EC" w:rsidP="00AA62EC">
      <w:pPr>
        <w:spacing w:line="240" w:lineRule="auto"/>
        <w:jc w:val="center"/>
        <w:rPr>
          <w:b/>
        </w:rPr>
      </w:pPr>
    </w:p>
    <w:p w14:paraId="0DEE4291" w14:textId="77777777" w:rsidR="00AA62EC" w:rsidRPr="00792577" w:rsidRDefault="00AA62EC" w:rsidP="00AA62EC">
      <w:pPr>
        <w:spacing w:line="240" w:lineRule="auto"/>
        <w:jc w:val="center"/>
        <w:rPr>
          <w:b/>
        </w:rPr>
      </w:pPr>
      <w:r w:rsidRPr="00792577">
        <w:rPr>
          <w:b/>
        </w:rPr>
        <w:t>Cuerpo docente (Sección C2 de la Encuesta)</w:t>
      </w:r>
    </w:p>
    <w:p w14:paraId="087C77D1" w14:textId="77777777" w:rsidR="00AA62EC" w:rsidRPr="00792577" w:rsidRDefault="00AA62EC" w:rsidP="00AA62EC">
      <w:pPr>
        <w:tabs>
          <w:tab w:val="center" w:pos="4086"/>
          <w:tab w:val="left" w:pos="6106"/>
        </w:tabs>
        <w:spacing w:line="240" w:lineRule="auto"/>
        <w:rPr>
          <w:rFonts w:cs="Arial"/>
          <w:b/>
          <w:szCs w:val="24"/>
          <w:lang w:val="es-ES_tradnl"/>
        </w:rPr>
      </w:pPr>
      <w:r w:rsidRPr="00792577">
        <w:rPr>
          <w:rFonts w:cs="Arial"/>
          <w:b/>
          <w:szCs w:val="24"/>
          <w:lang w:val="es-ES_tradnl"/>
        </w:rPr>
        <w:tab/>
      </w:r>
    </w:p>
    <w:p w14:paraId="2A0D36D0" w14:textId="77777777" w:rsidR="00AA62EC" w:rsidRPr="00F95437" w:rsidRDefault="00B92F81" w:rsidP="00066B41">
      <w:pPr>
        <w:jc w:val="center"/>
        <w:rPr>
          <w:i/>
          <w:sz w:val="20"/>
          <w:szCs w:val="20"/>
        </w:rPr>
      </w:pPr>
      <w:r>
        <w:rPr>
          <w:noProof/>
          <w:lang w:val="en-US"/>
        </w:rPr>
        <mc:AlternateContent>
          <mc:Choice Requires="wpc">
            <w:drawing>
              <wp:inline distT="0" distB="0" distL="0" distR="0" wp14:anchorId="1232CF86" wp14:editId="424FFBAE">
                <wp:extent cx="5189855" cy="2406015"/>
                <wp:effectExtent l="0" t="0" r="1270" b="3810"/>
                <wp:docPr id="300" name="Lienzo 300"/>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325" name="Rectangle 301"/>
                        <wps:cNvSpPr>
                          <a:spLocks noChangeArrowheads="1"/>
                        </wps:cNvSpPr>
                        <wps:spPr bwMode="auto">
                          <a:xfrm>
                            <a:off x="34925" y="34925"/>
                            <a:ext cx="5120005" cy="22091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26" name="Rectangle 302"/>
                        <wps:cNvSpPr>
                          <a:spLocks noChangeArrowheads="1"/>
                        </wps:cNvSpPr>
                        <wps:spPr bwMode="auto">
                          <a:xfrm>
                            <a:off x="37465" y="37465"/>
                            <a:ext cx="5114925" cy="2204720"/>
                          </a:xfrm>
                          <a:prstGeom prst="rect">
                            <a:avLst/>
                          </a:prstGeom>
                          <a:noFill/>
                          <a:ln w="825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27" name="Rectangle 303"/>
                        <wps:cNvSpPr>
                          <a:spLocks noChangeArrowheads="1"/>
                        </wps:cNvSpPr>
                        <wps:spPr bwMode="auto">
                          <a:xfrm>
                            <a:off x="2385695" y="100965"/>
                            <a:ext cx="2049145" cy="1889125"/>
                          </a:xfrm>
                          <a:prstGeom prst="rect">
                            <a:avLst/>
                          </a:prstGeom>
                          <a:solidFill>
                            <a:srgbClr val="CDCDC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28" name="Line 304"/>
                        <wps:cNvCnPr/>
                        <wps:spPr bwMode="auto">
                          <a:xfrm>
                            <a:off x="2590165" y="100965"/>
                            <a:ext cx="635" cy="1889125"/>
                          </a:xfrm>
                          <a:prstGeom prst="line">
                            <a:avLst/>
                          </a:prstGeom>
                          <a:noFill/>
                          <a:ln w="1905">
                            <a:solidFill>
                              <a:srgbClr val="000000"/>
                            </a:solidFill>
                            <a:round/>
                            <a:headEnd/>
                            <a:tailEnd/>
                          </a:ln>
                          <a:extLst>
                            <a:ext uri="{909E8E84-426E-40dd-AFC4-6F175D3DCCD1}">
                              <a14:hiddenFill xmlns:a14="http://schemas.microsoft.com/office/drawing/2010/main">
                                <a:noFill/>
                              </a14:hiddenFill>
                            </a:ext>
                          </a:extLst>
                        </wps:spPr>
                        <wps:bodyPr/>
                      </wps:wsp>
                      <wps:wsp>
                        <wps:cNvPr id="1329" name="Line 305"/>
                        <wps:cNvCnPr/>
                        <wps:spPr bwMode="auto">
                          <a:xfrm>
                            <a:off x="2795905" y="100965"/>
                            <a:ext cx="635" cy="1889125"/>
                          </a:xfrm>
                          <a:prstGeom prst="line">
                            <a:avLst/>
                          </a:prstGeom>
                          <a:noFill/>
                          <a:ln w="1905">
                            <a:solidFill>
                              <a:srgbClr val="000000"/>
                            </a:solidFill>
                            <a:round/>
                            <a:headEnd/>
                            <a:tailEnd/>
                          </a:ln>
                          <a:extLst>
                            <a:ext uri="{909E8E84-426E-40dd-AFC4-6F175D3DCCD1}">
                              <a14:hiddenFill xmlns:a14="http://schemas.microsoft.com/office/drawing/2010/main">
                                <a:noFill/>
                              </a14:hiddenFill>
                            </a:ext>
                          </a:extLst>
                        </wps:spPr>
                        <wps:bodyPr/>
                      </wps:wsp>
                      <wps:wsp>
                        <wps:cNvPr id="1330" name="Line 306"/>
                        <wps:cNvCnPr/>
                        <wps:spPr bwMode="auto">
                          <a:xfrm>
                            <a:off x="3000375" y="100965"/>
                            <a:ext cx="635" cy="1889125"/>
                          </a:xfrm>
                          <a:prstGeom prst="line">
                            <a:avLst/>
                          </a:prstGeom>
                          <a:noFill/>
                          <a:ln w="1905">
                            <a:solidFill>
                              <a:srgbClr val="000000"/>
                            </a:solidFill>
                            <a:round/>
                            <a:headEnd/>
                            <a:tailEnd/>
                          </a:ln>
                          <a:extLst>
                            <a:ext uri="{909E8E84-426E-40dd-AFC4-6F175D3DCCD1}">
                              <a14:hiddenFill xmlns:a14="http://schemas.microsoft.com/office/drawing/2010/main">
                                <a:noFill/>
                              </a14:hiddenFill>
                            </a:ext>
                          </a:extLst>
                        </wps:spPr>
                        <wps:bodyPr/>
                      </wps:wsp>
                      <wps:wsp>
                        <wps:cNvPr id="1331" name="Line 307"/>
                        <wps:cNvCnPr/>
                        <wps:spPr bwMode="auto">
                          <a:xfrm>
                            <a:off x="3206750" y="100965"/>
                            <a:ext cx="635" cy="1889125"/>
                          </a:xfrm>
                          <a:prstGeom prst="line">
                            <a:avLst/>
                          </a:prstGeom>
                          <a:noFill/>
                          <a:ln w="1905">
                            <a:solidFill>
                              <a:srgbClr val="000000"/>
                            </a:solidFill>
                            <a:round/>
                            <a:headEnd/>
                            <a:tailEnd/>
                          </a:ln>
                          <a:extLst>
                            <a:ext uri="{909E8E84-426E-40dd-AFC4-6F175D3DCCD1}">
                              <a14:hiddenFill xmlns:a14="http://schemas.microsoft.com/office/drawing/2010/main">
                                <a:noFill/>
                              </a14:hiddenFill>
                            </a:ext>
                          </a:extLst>
                        </wps:spPr>
                        <wps:bodyPr/>
                      </wps:wsp>
                      <wps:wsp>
                        <wps:cNvPr id="1332" name="Line 308"/>
                        <wps:cNvCnPr/>
                        <wps:spPr bwMode="auto">
                          <a:xfrm>
                            <a:off x="3411220" y="100965"/>
                            <a:ext cx="635" cy="1889125"/>
                          </a:xfrm>
                          <a:prstGeom prst="line">
                            <a:avLst/>
                          </a:prstGeom>
                          <a:noFill/>
                          <a:ln w="1905">
                            <a:solidFill>
                              <a:srgbClr val="000000"/>
                            </a:solidFill>
                            <a:round/>
                            <a:headEnd/>
                            <a:tailEnd/>
                          </a:ln>
                          <a:extLst>
                            <a:ext uri="{909E8E84-426E-40dd-AFC4-6F175D3DCCD1}">
                              <a14:hiddenFill xmlns:a14="http://schemas.microsoft.com/office/drawing/2010/main">
                                <a:noFill/>
                              </a14:hiddenFill>
                            </a:ext>
                          </a:extLst>
                        </wps:spPr>
                        <wps:bodyPr/>
                      </wps:wsp>
                      <wps:wsp>
                        <wps:cNvPr id="1333" name="Line 309"/>
                        <wps:cNvCnPr/>
                        <wps:spPr bwMode="auto">
                          <a:xfrm>
                            <a:off x="3615055" y="100965"/>
                            <a:ext cx="635" cy="1889125"/>
                          </a:xfrm>
                          <a:prstGeom prst="line">
                            <a:avLst/>
                          </a:prstGeom>
                          <a:noFill/>
                          <a:ln w="1905">
                            <a:solidFill>
                              <a:srgbClr val="000000"/>
                            </a:solidFill>
                            <a:round/>
                            <a:headEnd/>
                            <a:tailEnd/>
                          </a:ln>
                          <a:extLst>
                            <a:ext uri="{909E8E84-426E-40dd-AFC4-6F175D3DCCD1}">
                              <a14:hiddenFill xmlns:a14="http://schemas.microsoft.com/office/drawing/2010/main">
                                <a:noFill/>
                              </a14:hiddenFill>
                            </a:ext>
                          </a:extLst>
                        </wps:spPr>
                        <wps:bodyPr/>
                      </wps:wsp>
                      <wps:wsp>
                        <wps:cNvPr id="1334" name="Line 310"/>
                        <wps:cNvCnPr/>
                        <wps:spPr bwMode="auto">
                          <a:xfrm>
                            <a:off x="3821430" y="100965"/>
                            <a:ext cx="635" cy="1889125"/>
                          </a:xfrm>
                          <a:prstGeom prst="line">
                            <a:avLst/>
                          </a:prstGeom>
                          <a:noFill/>
                          <a:ln w="1905">
                            <a:solidFill>
                              <a:srgbClr val="000000"/>
                            </a:solidFill>
                            <a:round/>
                            <a:headEnd/>
                            <a:tailEnd/>
                          </a:ln>
                          <a:extLst>
                            <a:ext uri="{909E8E84-426E-40dd-AFC4-6F175D3DCCD1}">
                              <a14:hiddenFill xmlns:a14="http://schemas.microsoft.com/office/drawing/2010/main">
                                <a:noFill/>
                              </a14:hiddenFill>
                            </a:ext>
                          </a:extLst>
                        </wps:spPr>
                        <wps:bodyPr/>
                      </wps:wsp>
                      <wps:wsp>
                        <wps:cNvPr id="1335" name="Line 311"/>
                        <wps:cNvCnPr/>
                        <wps:spPr bwMode="auto">
                          <a:xfrm>
                            <a:off x="4023995" y="100965"/>
                            <a:ext cx="635" cy="1889125"/>
                          </a:xfrm>
                          <a:prstGeom prst="line">
                            <a:avLst/>
                          </a:prstGeom>
                          <a:noFill/>
                          <a:ln w="1905">
                            <a:solidFill>
                              <a:srgbClr val="000000"/>
                            </a:solidFill>
                            <a:round/>
                            <a:headEnd/>
                            <a:tailEnd/>
                          </a:ln>
                          <a:extLst>
                            <a:ext uri="{909E8E84-426E-40dd-AFC4-6F175D3DCCD1}">
                              <a14:hiddenFill xmlns:a14="http://schemas.microsoft.com/office/drawing/2010/main">
                                <a:noFill/>
                              </a14:hiddenFill>
                            </a:ext>
                          </a:extLst>
                        </wps:spPr>
                        <wps:bodyPr/>
                      </wps:wsp>
                      <wps:wsp>
                        <wps:cNvPr id="1336" name="Line 312"/>
                        <wps:cNvCnPr/>
                        <wps:spPr bwMode="auto">
                          <a:xfrm>
                            <a:off x="4230370" y="100965"/>
                            <a:ext cx="635" cy="1889125"/>
                          </a:xfrm>
                          <a:prstGeom prst="line">
                            <a:avLst/>
                          </a:prstGeom>
                          <a:noFill/>
                          <a:ln w="1905">
                            <a:solidFill>
                              <a:srgbClr val="000000"/>
                            </a:solidFill>
                            <a:round/>
                            <a:headEnd/>
                            <a:tailEnd/>
                          </a:ln>
                          <a:extLst>
                            <a:ext uri="{909E8E84-426E-40dd-AFC4-6F175D3DCCD1}">
                              <a14:hiddenFill xmlns:a14="http://schemas.microsoft.com/office/drawing/2010/main">
                                <a:noFill/>
                              </a14:hiddenFill>
                            </a:ext>
                          </a:extLst>
                        </wps:spPr>
                        <wps:bodyPr/>
                      </wps:wsp>
                      <wps:wsp>
                        <wps:cNvPr id="1337" name="Line 313"/>
                        <wps:cNvCnPr/>
                        <wps:spPr bwMode="auto">
                          <a:xfrm>
                            <a:off x="4434840" y="100965"/>
                            <a:ext cx="635" cy="1889125"/>
                          </a:xfrm>
                          <a:prstGeom prst="line">
                            <a:avLst/>
                          </a:prstGeom>
                          <a:noFill/>
                          <a:ln w="1905">
                            <a:solidFill>
                              <a:srgbClr val="000000"/>
                            </a:solidFill>
                            <a:round/>
                            <a:headEnd/>
                            <a:tailEnd/>
                          </a:ln>
                          <a:extLst>
                            <a:ext uri="{909E8E84-426E-40dd-AFC4-6F175D3DCCD1}">
                              <a14:hiddenFill xmlns:a14="http://schemas.microsoft.com/office/drawing/2010/main">
                                <a:noFill/>
                              </a14:hiddenFill>
                            </a:ext>
                          </a:extLst>
                        </wps:spPr>
                        <wps:bodyPr/>
                      </wps:wsp>
                      <wps:wsp>
                        <wps:cNvPr id="1338" name="Line 314"/>
                        <wps:cNvCnPr/>
                        <wps:spPr bwMode="auto">
                          <a:xfrm>
                            <a:off x="2385695" y="100965"/>
                            <a:ext cx="2049145" cy="635"/>
                          </a:xfrm>
                          <a:prstGeom prst="line">
                            <a:avLst/>
                          </a:prstGeom>
                          <a:noFill/>
                          <a:ln w="8255">
                            <a:solidFill>
                              <a:srgbClr val="808080"/>
                            </a:solidFill>
                            <a:round/>
                            <a:headEnd/>
                            <a:tailEnd/>
                          </a:ln>
                          <a:extLst>
                            <a:ext uri="{909E8E84-426E-40dd-AFC4-6F175D3DCCD1}">
                              <a14:hiddenFill xmlns:a14="http://schemas.microsoft.com/office/drawing/2010/main">
                                <a:noFill/>
                              </a14:hiddenFill>
                            </a:ext>
                          </a:extLst>
                        </wps:spPr>
                        <wps:bodyPr/>
                      </wps:wsp>
                      <wps:wsp>
                        <wps:cNvPr id="1339" name="Line 315"/>
                        <wps:cNvCnPr/>
                        <wps:spPr bwMode="auto">
                          <a:xfrm>
                            <a:off x="4434840" y="100965"/>
                            <a:ext cx="635" cy="1889125"/>
                          </a:xfrm>
                          <a:prstGeom prst="line">
                            <a:avLst/>
                          </a:prstGeom>
                          <a:noFill/>
                          <a:ln w="8255">
                            <a:solidFill>
                              <a:srgbClr val="808080"/>
                            </a:solidFill>
                            <a:round/>
                            <a:headEnd/>
                            <a:tailEnd/>
                          </a:ln>
                          <a:extLst>
                            <a:ext uri="{909E8E84-426E-40dd-AFC4-6F175D3DCCD1}">
                              <a14:hiddenFill xmlns:a14="http://schemas.microsoft.com/office/drawing/2010/main">
                                <a:noFill/>
                              </a14:hiddenFill>
                            </a:ext>
                          </a:extLst>
                        </wps:spPr>
                        <wps:bodyPr/>
                      </wps:wsp>
                      <wps:wsp>
                        <wps:cNvPr id="1340" name="Line 316"/>
                        <wps:cNvCnPr/>
                        <wps:spPr bwMode="auto">
                          <a:xfrm flipH="1">
                            <a:off x="2385695" y="1990090"/>
                            <a:ext cx="2049145" cy="635"/>
                          </a:xfrm>
                          <a:prstGeom prst="line">
                            <a:avLst/>
                          </a:prstGeom>
                          <a:noFill/>
                          <a:ln w="8255">
                            <a:solidFill>
                              <a:srgbClr val="808080"/>
                            </a:solidFill>
                            <a:round/>
                            <a:headEnd/>
                            <a:tailEnd/>
                          </a:ln>
                          <a:extLst>
                            <a:ext uri="{909E8E84-426E-40dd-AFC4-6F175D3DCCD1}">
                              <a14:hiddenFill xmlns:a14="http://schemas.microsoft.com/office/drawing/2010/main">
                                <a:noFill/>
                              </a14:hiddenFill>
                            </a:ext>
                          </a:extLst>
                        </wps:spPr>
                        <wps:bodyPr/>
                      </wps:wsp>
                      <wps:wsp>
                        <wps:cNvPr id="1341" name="Line 317"/>
                        <wps:cNvCnPr/>
                        <wps:spPr bwMode="auto">
                          <a:xfrm flipV="1">
                            <a:off x="2385695" y="100965"/>
                            <a:ext cx="635" cy="1889125"/>
                          </a:xfrm>
                          <a:prstGeom prst="line">
                            <a:avLst/>
                          </a:prstGeom>
                          <a:noFill/>
                          <a:ln w="8255">
                            <a:solidFill>
                              <a:srgbClr val="808080"/>
                            </a:solidFill>
                            <a:round/>
                            <a:headEnd/>
                            <a:tailEnd/>
                          </a:ln>
                          <a:extLst>
                            <a:ext uri="{909E8E84-426E-40dd-AFC4-6F175D3DCCD1}">
                              <a14:hiddenFill xmlns:a14="http://schemas.microsoft.com/office/drawing/2010/main">
                                <a:noFill/>
                              </a14:hiddenFill>
                            </a:ext>
                          </a:extLst>
                        </wps:spPr>
                        <wps:bodyPr/>
                      </wps:wsp>
                      <wps:wsp>
                        <wps:cNvPr id="1342" name="Rectangle 318"/>
                        <wps:cNvSpPr>
                          <a:spLocks noChangeArrowheads="1"/>
                        </wps:cNvSpPr>
                        <wps:spPr bwMode="auto">
                          <a:xfrm>
                            <a:off x="2401570" y="1817370"/>
                            <a:ext cx="889635" cy="110490"/>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43" name="Rectangle 319"/>
                        <wps:cNvSpPr>
                          <a:spLocks noChangeArrowheads="1"/>
                        </wps:cNvSpPr>
                        <wps:spPr bwMode="auto">
                          <a:xfrm>
                            <a:off x="2401570" y="1548765"/>
                            <a:ext cx="753745" cy="110490"/>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4" name="Rectangle 320"/>
                        <wps:cNvSpPr>
                          <a:spLocks noChangeArrowheads="1"/>
                        </wps:cNvSpPr>
                        <wps:spPr bwMode="auto">
                          <a:xfrm>
                            <a:off x="2401570" y="1278890"/>
                            <a:ext cx="1095375" cy="109855"/>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5" name="Rectangle 321"/>
                        <wps:cNvSpPr>
                          <a:spLocks noChangeArrowheads="1"/>
                        </wps:cNvSpPr>
                        <wps:spPr bwMode="auto">
                          <a:xfrm>
                            <a:off x="2401570" y="1007110"/>
                            <a:ext cx="1437640" cy="111760"/>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6" name="Rectangle 322"/>
                        <wps:cNvSpPr>
                          <a:spLocks noChangeArrowheads="1"/>
                        </wps:cNvSpPr>
                        <wps:spPr bwMode="auto">
                          <a:xfrm>
                            <a:off x="2401570" y="736600"/>
                            <a:ext cx="1095375" cy="110490"/>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7" name="Rectangle 323"/>
                        <wps:cNvSpPr>
                          <a:spLocks noChangeArrowheads="1"/>
                        </wps:cNvSpPr>
                        <wps:spPr bwMode="auto">
                          <a:xfrm>
                            <a:off x="2401570" y="468630"/>
                            <a:ext cx="889635" cy="108585"/>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8" name="Rectangle 324"/>
                        <wps:cNvSpPr>
                          <a:spLocks noChangeArrowheads="1"/>
                        </wps:cNvSpPr>
                        <wps:spPr bwMode="auto">
                          <a:xfrm>
                            <a:off x="2401570" y="198120"/>
                            <a:ext cx="1026795" cy="110490"/>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9" name="Rectangle 325"/>
                        <wps:cNvSpPr>
                          <a:spLocks noChangeArrowheads="1"/>
                        </wps:cNvSpPr>
                        <wps:spPr bwMode="auto">
                          <a:xfrm>
                            <a:off x="3289300" y="1817370"/>
                            <a:ext cx="412115" cy="110490"/>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0" name="Rectangle 326"/>
                        <wps:cNvSpPr>
                          <a:spLocks noChangeArrowheads="1"/>
                        </wps:cNvSpPr>
                        <wps:spPr bwMode="auto">
                          <a:xfrm>
                            <a:off x="3154045" y="1548765"/>
                            <a:ext cx="342900" cy="110490"/>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1" name="Rectangle 327"/>
                        <wps:cNvSpPr>
                          <a:spLocks noChangeArrowheads="1"/>
                        </wps:cNvSpPr>
                        <wps:spPr bwMode="auto">
                          <a:xfrm>
                            <a:off x="3495675" y="736600"/>
                            <a:ext cx="69850" cy="110490"/>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2" name="Rectangle 328"/>
                        <wps:cNvSpPr>
                          <a:spLocks noChangeArrowheads="1"/>
                        </wps:cNvSpPr>
                        <wps:spPr bwMode="auto">
                          <a:xfrm>
                            <a:off x="3427095" y="198120"/>
                            <a:ext cx="69850" cy="110490"/>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3" name="Rectangle 329"/>
                        <wps:cNvSpPr>
                          <a:spLocks noChangeArrowheads="1"/>
                        </wps:cNvSpPr>
                        <wps:spPr bwMode="auto">
                          <a:xfrm>
                            <a:off x="3700145" y="1817370"/>
                            <a:ext cx="751840" cy="110490"/>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4" name="Rectangle 330"/>
                        <wps:cNvSpPr>
                          <a:spLocks noChangeArrowheads="1"/>
                        </wps:cNvSpPr>
                        <wps:spPr bwMode="auto">
                          <a:xfrm>
                            <a:off x="3495675" y="1548765"/>
                            <a:ext cx="956310" cy="110490"/>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5" name="Rectangle 331"/>
                        <wps:cNvSpPr>
                          <a:spLocks noChangeArrowheads="1"/>
                        </wps:cNvSpPr>
                        <wps:spPr bwMode="auto">
                          <a:xfrm>
                            <a:off x="3495675" y="1278890"/>
                            <a:ext cx="956310" cy="109855"/>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6" name="Rectangle 332"/>
                        <wps:cNvSpPr>
                          <a:spLocks noChangeArrowheads="1"/>
                        </wps:cNvSpPr>
                        <wps:spPr bwMode="auto">
                          <a:xfrm>
                            <a:off x="3837305" y="1007110"/>
                            <a:ext cx="614680" cy="111760"/>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7" name="Rectangle 333"/>
                        <wps:cNvSpPr>
                          <a:spLocks noChangeArrowheads="1"/>
                        </wps:cNvSpPr>
                        <wps:spPr bwMode="auto">
                          <a:xfrm>
                            <a:off x="3564255" y="736600"/>
                            <a:ext cx="887730" cy="110490"/>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8" name="Rectangle 334"/>
                        <wps:cNvSpPr>
                          <a:spLocks noChangeArrowheads="1"/>
                        </wps:cNvSpPr>
                        <wps:spPr bwMode="auto">
                          <a:xfrm>
                            <a:off x="3289300" y="468630"/>
                            <a:ext cx="1162685" cy="108585"/>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9" name="Rectangle 335"/>
                        <wps:cNvSpPr>
                          <a:spLocks noChangeArrowheads="1"/>
                        </wps:cNvSpPr>
                        <wps:spPr bwMode="auto">
                          <a:xfrm>
                            <a:off x="3495675" y="198120"/>
                            <a:ext cx="956310" cy="110490"/>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0" name="Rectangle 336"/>
                        <wps:cNvSpPr>
                          <a:spLocks noChangeArrowheads="1"/>
                        </wps:cNvSpPr>
                        <wps:spPr bwMode="auto">
                          <a:xfrm>
                            <a:off x="2385695" y="1801495"/>
                            <a:ext cx="887730" cy="108585"/>
                          </a:xfrm>
                          <a:prstGeom prst="rect">
                            <a:avLst/>
                          </a:prstGeom>
                          <a:solidFill>
                            <a:srgbClr val="63AAF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1" name="Rectangle 337"/>
                        <wps:cNvSpPr>
                          <a:spLocks noChangeArrowheads="1"/>
                        </wps:cNvSpPr>
                        <wps:spPr bwMode="auto">
                          <a:xfrm>
                            <a:off x="2385695" y="1532890"/>
                            <a:ext cx="752475" cy="108585"/>
                          </a:xfrm>
                          <a:prstGeom prst="rect">
                            <a:avLst/>
                          </a:prstGeom>
                          <a:solidFill>
                            <a:srgbClr val="63AAF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2" name="Rectangle 338"/>
                        <wps:cNvSpPr>
                          <a:spLocks noChangeArrowheads="1"/>
                        </wps:cNvSpPr>
                        <wps:spPr bwMode="auto">
                          <a:xfrm>
                            <a:off x="2385695" y="1263015"/>
                            <a:ext cx="1094105" cy="108585"/>
                          </a:xfrm>
                          <a:prstGeom prst="rect">
                            <a:avLst/>
                          </a:prstGeom>
                          <a:solidFill>
                            <a:srgbClr val="63AAF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3" name="Rectangle 339"/>
                        <wps:cNvSpPr>
                          <a:spLocks noChangeArrowheads="1"/>
                        </wps:cNvSpPr>
                        <wps:spPr bwMode="auto">
                          <a:xfrm>
                            <a:off x="2385695" y="991235"/>
                            <a:ext cx="1435735" cy="109855"/>
                          </a:xfrm>
                          <a:prstGeom prst="rect">
                            <a:avLst/>
                          </a:prstGeom>
                          <a:solidFill>
                            <a:srgbClr val="63AAF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4" name="Rectangle 340"/>
                        <wps:cNvSpPr>
                          <a:spLocks noChangeArrowheads="1"/>
                        </wps:cNvSpPr>
                        <wps:spPr bwMode="auto">
                          <a:xfrm>
                            <a:off x="2385695" y="720725"/>
                            <a:ext cx="1094105" cy="108585"/>
                          </a:xfrm>
                          <a:prstGeom prst="rect">
                            <a:avLst/>
                          </a:prstGeom>
                          <a:solidFill>
                            <a:srgbClr val="63AAF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5" name="Rectangle 341"/>
                        <wps:cNvSpPr>
                          <a:spLocks noChangeArrowheads="1"/>
                        </wps:cNvSpPr>
                        <wps:spPr bwMode="auto">
                          <a:xfrm>
                            <a:off x="2385695" y="452120"/>
                            <a:ext cx="887730" cy="109220"/>
                          </a:xfrm>
                          <a:prstGeom prst="rect">
                            <a:avLst/>
                          </a:prstGeom>
                          <a:solidFill>
                            <a:srgbClr val="63AAF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6" name="Rectangle 342"/>
                        <wps:cNvSpPr>
                          <a:spLocks noChangeArrowheads="1"/>
                        </wps:cNvSpPr>
                        <wps:spPr bwMode="auto">
                          <a:xfrm>
                            <a:off x="2385695" y="182245"/>
                            <a:ext cx="1025525" cy="108585"/>
                          </a:xfrm>
                          <a:prstGeom prst="rect">
                            <a:avLst/>
                          </a:prstGeom>
                          <a:solidFill>
                            <a:srgbClr val="63AAF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7" name="Rectangle 343"/>
                        <wps:cNvSpPr>
                          <a:spLocks noChangeArrowheads="1"/>
                        </wps:cNvSpPr>
                        <wps:spPr bwMode="auto">
                          <a:xfrm>
                            <a:off x="3273425" y="1801495"/>
                            <a:ext cx="410845" cy="108585"/>
                          </a:xfrm>
                          <a:prstGeom prst="rect">
                            <a:avLst/>
                          </a:prstGeom>
                          <a:solidFill>
                            <a:srgbClr val="DD2D3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8" name="Rectangle 344"/>
                        <wps:cNvSpPr>
                          <a:spLocks noChangeArrowheads="1"/>
                        </wps:cNvSpPr>
                        <wps:spPr bwMode="auto">
                          <a:xfrm>
                            <a:off x="3138170" y="1532890"/>
                            <a:ext cx="341630" cy="108585"/>
                          </a:xfrm>
                          <a:prstGeom prst="rect">
                            <a:avLst/>
                          </a:prstGeom>
                          <a:solidFill>
                            <a:srgbClr val="DD2D3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9" name="Rectangle 345"/>
                        <wps:cNvSpPr>
                          <a:spLocks noChangeArrowheads="1"/>
                        </wps:cNvSpPr>
                        <wps:spPr bwMode="auto">
                          <a:xfrm>
                            <a:off x="3479800" y="720725"/>
                            <a:ext cx="68580" cy="108585"/>
                          </a:xfrm>
                          <a:prstGeom prst="rect">
                            <a:avLst/>
                          </a:prstGeom>
                          <a:solidFill>
                            <a:srgbClr val="DD2D3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0" name="Rectangle 346"/>
                        <wps:cNvSpPr>
                          <a:spLocks noChangeArrowheads="1"/>
                        </wps:cNvSpPr>
                        <wps:spPr bwMode="auto">
                          <a:xfrm>
                            <a:off x="3411220" y="182245"/>
                            <a:ext cx="68580" cy="108585"/>
                          </a:xfrm>
                          <a:prstGeom prst="rect">
                            <a:avLst/>
                          </a:prstGeom>
                          <a:solidFill>
                            <a:srgbClr val="DD2D3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1" name="Rectangle 347"/>
                        <wps:cNvSpPr>
                          <a:spLocks noChangeArrowheads="1"/>
                        </wps:cNvSpPr>
                        <wps:spPr bwMode="auto">
                          <a:xfrm>
                            <a:off x="3684270" y="1801495"/>
                            <a:ext cx="750570" cy="108585"/>
                          </a:xfrm>
                          <a:prstGeom prst="rect">
                            <a:avLst/>
                          </a:prstGeom>
                          <a:solidFill>
                            <a:srgbClr val="FFF58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2" name="Rectangle 348"/>
                        <wps:cNvSpPr>
                          <a:spLocks noChangeArrowheads="1"/>
                        </wps:cNvSpPr>
                        <wps:spPr bwMode="auto">
                          <a:xfrm>
                            <a:off x="3479800" y="1532890"/>
                            <a:ext cx="955040" cy="108585"/>
                          </a:xfrm>
                          <a:prstGeom prst="rect">
                            <a:avLst/>
                          </a:prstGeom>
                          <a:solidFill>
                            <a:srgbClr val="FFF58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4" name="Rectangle 349"/>
                        <wps:cNvSpPr>
                          <a:spLocks noChangeArrowheads="1"/>
                        </wps:cNvSpPr>
                        <wps:spPr bwMode="auto">
                          <a:xfrm>
                            <a:off x="3479800" y="1263015"/>
                            <a:ext cx="955040" cy="108585"/>
                          </a:xfrm>
                          <a:prstGeom prst="rect">
                            <a:avLst/>
                          </a:prstGeom>
                          <a:solidFill>
                            <a:srgbClr val="FFF58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5" name="Rectangle 350"/>
                        <wps:cNvSpPr>
                          <a:spLocks noChangeArrowheads="1"/>
                        </wps:cNvSpPr>
                        <wps:spPr bwMode="auto">
                          <a:xfrm>
                            <a:off x="3821430" y="991235"/>
                            <a:ext cx="613410" cy="109855"/>
                          </a:xfrm>
                          <a:prstGeom prst="rect">
                            <a:avLst/>
                          </a:prstGeom>
                          <a:solidFill>
                            <a:srgbClr val="FFF58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44" name="Rectangle 351"/>
                        <wps:cNvSpPr>
                          <a:spLocks noChangeArrowheads="1"/>
                        </wps:cNvSpPr>
                        <wps:spPr bwMode="auto">
                          <a:xfrm>
                            <a:off x="3548380" y="720725"/>
                            <a:ext cx="886460" cy="108585"/>
                          </a:xfrm>
                          <a:prstGeom prst="rect">
                            <a:avLst/>
                          </a:prstGeom>
                          <a:solidFill>
                            <a:srgbClr val="FFF58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45" name="Rectangle 352"/>
                        <wps:cNvSpPr>
                          <a:spLocks noChangeArrowheads="1"/>
                        </wps:cNvSpPr>
                        <wps:spPr bwMode="auto">
                          <a:xfrm>
                            <a:off x="3273425" y="452120"/>
                            <a:ext cx="1161415" cy="109220"/>
                          </a:xfrm>
                          <a:prstGeom prst="rect">
                            <a:avLst/>
                          </a:prstGeom>
                          <a:solidFill>
                            <a:srgbClr val="FFF58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46" name="Rectangle 353"/>
                        <wps:cNvSpPr>
                          <a:spLocks noChangeArrowheads="1"/>
                        </wps:cNvSpPr>
                        <wps:spPr bwMode="auto">
                          <a:xfrm>
                            <a:off x="3479800" y="182245"/>
                            <a:ext cx="955040" cy="108585"/>
                          </a:xfrm>
                          <a:prstGeom prst="rect">
                            <a:avLst/>
                          </a:prstGeom>
                          <a:solidFill>
                            <a:srgbClr val="FFF58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47" name="Line 354"/>
                        <wps:cNvCnPr/>
                        <wps:spPr bwMode="auto">
                          <a:xfrm>
                            <a:off x="2385695" y="1990090"/>
                            <a:ext cx="2049145" cy="635"/>
                          </a:xfrm>
                          <a:prstGeom prst="line">
                            <a:avLst/>
                          </a:prstGeom>
                          <a:noFill/>
                          <a:ln w="1905">
                            <a:solidFill>
                              <a:srgbClr val="000000"/>
                            </a:solidFill>
                            <a:round/>
                            <a:headEnd/>
                            <a:tailEnd/>
                          </a:ln>
                          <a:extLst>
                            <a:ext uri="{909E8E84-426E-40dd-AFC4-6F175D3DCCD1}">
                              <a14:hiddenFill xmlns:a14="http://schemas.microsoft.com/office/drawing/2010/main">
                                <a:noFill/>
                              </a14:hiddenFill>
                            </a:ext>
                          </a:extLst>
                        </wps:spPr>
                        <wps:bodyPr/>
                      </wps:wsp>
                      <wps:wsp>
                        <wps:cNvPr id="1348" name="Line 355"/>
                        <wps:cNvCnPr/>
                        <wps:spPr bwMode="auto">
                          <a:xfrm flipV="1">
                            <a:off x="2385695" y="1990090"/>
                            <a:ext cx="635" cy="25400"/>
                          </a:xfrm>
                          <a:prstGeom prst="line">
                            <a:avLst/>
                          </a:prstGeom>
                          <a:noFill/>
                          <a:ln w="1905">
                            <a:solidFill>
                              <a:srgbClr val="000000"/>
                            </a:solidFill>
                            <a:round/>
                            <a:headEnd/>
                            <a:tailEnd/>
                          </a:ln>
                          <a:extLst>
                            <a:ext uri="{909E8E84-426E-40dd-AFC4-6F175D3DCCD1}">
                              <a14:hiddenFill xmlns:a14="http://schemas.microsoft.com/office/drawing/2010/main">
                                <a:noFill/>
                              </a14:hiddenFill>
                            </a:ext>
                          </a:extLst>
                        </wps:spPr>
                        <wps:bodyPr/>
                      </wps:wsp>
                      <wps:wsp>
                        <wps:cNvPr id="1349" name="Line 356"/>
                        <wps:cNvCnPr/>
                        <wps:spPr bwMode="auto">
                          <a:xfrm flipV="1">
                            <a:off x="2590165" y="1990090"/>
                            <a:ext cx="635" cy="25400"/>
                          </a:xfrm>
                          <a:prstGeom prst="line">
                            <a:avLst/>
                          </a:prstGeom>
                          <a:noFill/>
                          <a:ln w="1905">
                            <a:solidFill>
                              <a:srgbClr val="000000"/>
                            </a:solidFill>
                            <a:round/>
                            <a:headEnd/>
                            <a:tailEnd/>
                          </a:ln>
                          <a:extLst>
                            <a:ext uri="{909E8E84-426E-40dd-AFC4-6F175D3DCCD1}">
                              <a14:hiddenFill xmlns:a14="http://schemas.microsoft.com/office/drawing/2010/main">
                                <a:noFill/>
                              </a14:hiddenFill>
                            </a:ext>
                          </a:extLst>
                        </wps:spPr>
                        <wps:bodyPr/>
                      </wps:wsp>
                      <wps:wsp>
                        <wps:cNvPr id="1350" name="Line 357"/>
                        <wps:cNvCnPr/>
                        <wps:spPr bwMode="auto">
                          <a:xfrm flipV="1">
                            <a:off x="2795905" y="1990090"/>
                            <a:ext cx="635" cy="25400"/>
                          </a:xfrm>
                          <a:prstGeom prst="line">
                            <a:avLst/>
                          </a:prstGeom>
                          <a:noFill/>
                          <a:ln w="1905">
                            <a:solidFill>
                              <a:srgbClr val="000000"/>
                            </a:solidFill>
                            <a:round/>
                            <a:headEnd/>
                            <a:tailEnd/>
                          </a:ln>
                          <a:extLst>
                            <a:ext uri="{909E8E84-426E-40dd-AFC4-6F175D3DCCD1}">
                              <a14:hiddenFill xmlns:a14="http://schemas.microsoft.com/office/drawing/2010/main">
                                <a:noFill/>
                              </a14:hiddenFill>
                            </a:ext>
                          </a:extLst>
                        </wps:spPr>
                        <wps:bodyPr/>
                      </wps:wsp>
                      <wps:wsp>
                        <wps:cNvPr id="1351" name="Line 358"/>
                        <wps:cNvCnPr/>
                        <wps:spPr bwMode="auto">
                          <a:xfrm flipV="1">
                            <a:off x="3000375" y="1990090"/>
                            <a:ext cx="635" cy="25400"/>
                          </a:xfrm>
                          <a:prstGeom prst="line">
                            <a:avLst/>
                          </a:prstGeom>
                          <a:noFill/>
                          <a:ln w="1905">
                            <a:solidFill>
                              <a:srgbClr val="000000"/>
                            </a:solidFill>
                            <a:round/>
                            <a:headEnd/>
                            <a:tailEnd/>
                          </a:ln>
                          <a:extLst>
                            <a:ext uri="{909E8E84-426E-40dd-AFC4-6F175D3DCCD1}">
                              <a14:hiddenFill xmlns:a14="http://schemas.microsoft.com/office/drawing/2010/main">
                                <a:noFill/>
                              </a14:hiddenFill>
                            </a:ext>
                          </a:extLst>
                        </wps:spPr>
                        <wps:bodyPr/>
                      </wps:wsp>
                      <wps:wsp>
                        <wps:cNvPr id="1352" name="Line 359"/>
                        <wps:cNvCnPr/>
                        <wps:spPr bwMode="auto">
                          <a:xfrm flipV="1">
                            <a:off x="3206750" y="1990090"/>
                            <a:ext cx="635" cy="25400"/>
                          </a:xfrm>
                          <a:prstGeom prst="line">
                            <a:avLst/>
                          </a:prstGeom>
                          <a:noFill/>
                          <a:ln w="1905">
                            <a:solidFill>
                              <a:srgbClr val="000000"/>
                            </a:solidFill>
                            <a:round/>
                            <a:headEnd/>
                            <a:tailEnd/>
                          </a:ln>
                          <a:extLst>
                            <a:ext uri="{909E8E84-426E-40dd-AFC4-6F175D3DCCD1}">
                              <a14:hiddenFill xmlns:a14="http://schemas.microsoft.com/office/drawing/2010/main">
                                <a:noFill/>
                              </a14:hiddenFill>
                            </a:ext>
                          </a:extLst>
                        </wps:spPr>
                        <wps:bodyPr/>
                      </wps:wsp>
                      <wps:wsp>
                        <wps:cNvPr id="1353" name="Line 360"/>
                        <wps:cNvCnPr/>
                        <wps:spPr bwMode="auto">
                          <a:xfrm flipV="1">
                            <a:off x="3411220" y="1990090"/>
                            <a:ext cx="635" cy="25400"/>
                          </a:xfrm>
                          <a:prstGeom prst="line">
                            <a:avLst/>
                          </a:prstGeom>
                          <a:noFill/>
                          <a:ln w="1905">
                            <a:solidFill>
                              <a:srgbClr val="000000"/>
                            </a:solidFill>
                            <a:round/>
                            <a:headEnd/>
                            <a:tailEnd/>
                          </a:ln>
                          <a:extLst>
                            <a:ext uri="{909E8E84-426E-40dd-AFC4-6F175D3DCCD1}">
                              <a14:hiddenFill xmlns:a14="http://schemas.microsoft.com/office/drawing/2010/main">
                                <a:noFill/>
                              </a14:hiddenFill>
                            </a:ext>
                          </a:extLst>
                        </wps:spPr>
                        <wps:bodyPr/>
                      </wps:wsp>
                      <wps:wsp>
                        <wps:cNvPr id="1354" name="Line 361"/>
                        <wps:cNvCnPr/>
                        <wps:spPr bwMode="auto">
                          <a:xfrm flipV="1">
                            <a:off x="3615055" y="1990090"/>
                            <a:ext cx="635" cy="25400"/>
                          </a:xfrm>
                          <a:prstGeom prst="line">
                            <a:avLst/>
                          </a:prstGeom>
                          <a:noFill/>
                          <a:ln w="1905">
                            <a:solidFill>
                              <a:srgbClr val="000000"/>
                            </a:solidFill>
                            <a:round/>
                            <a:headEnd/>
                            <a:tailEnd/>
                          </a:ln>
                          <a:extLst>
                            <a:ext uri="{909E8E84-426E-40dd-AFC4-6F175D3DCCD1}">
                              <a14:hiddenFill xmlns:a14="http://schemas.microsoft.com/office/drawing/2010/main">
                                <a:noFill/>
                              </a14:hiddenFill>
                            </a:ext>
                          </a:extLst>
                        </wps:spPr>
                        <wps:bodyPr/>
                      </wps:wsp>
                      <wps:wsp>
                        <wps:cNvPr id="1355" name="Line 362"/>
                        <wps:cNvCnPr/>
                        <wps:spPr bwMode="auto">
                          <a:xfrm flipV="1">
                            <a:off x="3821430" y="1990090"/>
                            <a:ext cx="635" cy="25400"/>
                          </a:xfrm>
                          <a:prstGeom prst="line">
                            <a:avLst/>
                          </a:prstGeom>
                          <a:noFill/>
                          <a:ln w="1905">
                            <a:solidFill>
                              <a:srgbClr val="000000"/>
                            </a:solidFill>
                            <a:round/>
                            <a:headEnd/>
                            <a:tailEnd/>
                          </a:ln>
                          <a:extLst>
                            <a:ext uri="{909E8E84-426E-40dd-AFC4-6F175D3DCCD1}">
                              <a14:hiddenFill xmlns:a14="http://schemas.microsoft.com/office/drawing/2010/main">
                                <a:noFill/>
                              </a14:hiddenFill>
                            </a:ext>
                          </a:extLst>
                        </wps:spPr>
                        <wps:bodyPr/>
                      </wps:wsp>
                      <wps:wsp>
                        <wps:cNvPr id="1356" name="Line 363"/>
                        <wps:cNvCnPr/>
                        <wps:spPr bwMode="auto">
                          <a:xfrm flipV="1">
                            <a:off x="4023995" y="1990090"/>
                            <a:ext cx="635" cy="25400"/>
                          </a:xfrm>
                          <a:prstGeom prst="line">
                            <a:avLst/>
                          </a:prstGeom>
                          <a:noFill/>
                          <a:ln w="1905">
                            <a:solidFill>
                              <a:srgbClr val="000000"/>
                            </a:solidFill>
                            <a:round/>
                            <a:headEnd/>
                            <a:tailEnd/>
                          </a:ln>
                          <a:extLst>
                            <a:ext uri="{909E8E84-426E-40dd-AFC4-6F175D3DCCD1}">
                              <a14:hiddenFill xmlns:a14="http://schemas.microsoft.com/office/drawing/2010/main">
                                <a:noFill/>
                              </a14:hiddenFill>
                            </a:ext>
                          </a:extLst>
                        </wps:spPr>
                        <wps:bodyPr/>
                      </wps:wsp>
                      <wps:wsp>
                        <wps:cNvPr id="1357" name="Line 364"/>
                        <wps:cNvCnPr/>
                        <wps:spPr bwMode="auto">
                          <a:xfrm flipV="1">
                            <a:off x="4230370" y="1990090"/>
                            <a:ext cx="635" cy="25400"/>
                          </a:xfrm>
                          <a:prstGeom prst="line">
                            <a:avLst/>
                          </a:prstGeom>
                          <a:noFill/>
                          <a:ln w="1905">
                            <a:solidFill>
                              <a:srgbClr val="000000"/>
                            </a:solidFill>
                            <a:round/>
                            <a:headEnd/>
                            <a:tailEnd/>
                          </a:ln>
                          <a:extLst>
                            <a:ext uri="{909E8E84-426E-40dd-AFC4-6F175D3DCCD1}">
                              <a14:hiddenFill xmlns:a14="http://schemas.microsoft.com/office/drawing/2010/main">
                                <a:noFill/>
                              </a14:hiddenFill>
                            </a:ext>
                          </a:extLst>
                        </wps:spPr>
                        <wps:bodyPr/>
                      </wps:wsp>
                      <wps:wsp>
                        <wps:cNvPr id="1358" name="Line 365"/>
                        <wps:cNvCnPr/>
                        <wps:spPr bwMode="auto">
                          <a:xfrm flipV="1">
                            <a:off x="4434840" y="1990090"/>
                            <a:ext cx="635" cy="25400"/>
                          </a:xfrm>
                          <a:prstGeom prst="line">
                            <a:avLst/>
                          </a:prstGeom>
                          <a:noFill/>
                          <a:ln w="1905">
                            <a:solidFill>
                              <a:srgbClr val="000000"/>
                            </a:solidFill>
                            <a:round/>
                            <a:headEnd/>
                            <a:tailEnd/>
                          </a:ln>
                          <a:extLst>
                            <a:ext uri="{909E8E84-426E-40dd-AFC4-6F175D3DCCD1}">
                              <a14:hiddenFill xmlns:a14="http://schemas.microsoft.com/office/drawing/2010/main">
                                <a:noFill/>
                              </a14:hiddenFill>
                            </a:ext>
                          </a:extLst>
                        </wps:spPr>
                        <wps:bodyPr/>
                      </wps:wsp>
                      <wps:wsp>
                        <wps:cNvPr id="1359" name="Line 366"/>
                        <wps:cNvCnPr/>
                        <wps:spPr bwMode="auto">
                          <a:xfrm>
                            <a:off x="2385695" y="100965"/>
                            <a:ext cx="635" cy="1889125"/>
                          </a:xfrm>
                          <a:prstGeom prst="line">
                            <a:avLst/>
                          </a:prstGeom>
                          <a:noFill/>
                          <a:ln w="1905">
                            <a:solidFill>
                              <a:srgbClr val="000000"/>
                            </a:solidFill>
                            <a:round/>
                            <a:headEnd/>
                            <a:tailEnd/>
                          </a:ln>
                          <a:extLst>
                            <a:ext uri="{909E8E84-426E-40dd-AFC4-6F175D3DCCD1}">
                              <a14:hiddenFill xmlns:a14="http://schemas.microsoft.com/office/drawing/2010/main">
                                <a:noFill/>
                              </a14:hiddenFill>
                            </a:ext>
                          </a:extLst>
                        </wps:spPr>
                        <wps:bodyPr/>
                      </wps:wsp>
                      <wps:wsp>
                        <wps:cNvPr id="1360" name="Line 367"/>
                        <wps:cNvCnPr/>
                        <wps:spPr bwMode="auto">
                          <a:xfrm>
                            <a:off x="2360295" y="1990090"/>
                            <a:ext cx="25400" cy="635"/>
                          </a:xfrm>
                          <a:prstGeom prst="line">
                            <a:avLst/>
                          </a:prstGeom>
                          <a:noFill/>
                          <a:ln w="1905">
                            <a:solidFill>
                              <a:srgbClr val="000000"/>
                            </a:solidFill>
                            <a:round/>
                            <a:headEnd/>
                            <a:tailEnd/>
                          </a:ln>
                          <a:extLst>
                            <a:ext uri="{909E8E84-426E-40dd-AFC4-6F175D3DCCD1}">
                              <a14:hiddenFill xmlns:a14="http://schemas.microsoft.com/office/drawing/2010/main">
                                <a:noFill/>
                              </a14:hiddenFill>
                            </a:ext>
                          </a:extLst>
                        </wps:spPr>
                        <wps:bodyPr/>
                      </wps:wsp>
                      <wps:wsp>
                        <wps:cNvPr id="1361" name="Line 368"/>
                        <wps:cNvCnPr/>
                        <wps:spPr bwMode="auto">
                          <a:xfrm>
                            <a:off x="2360295" y="1719580"/>
                            <a:ext cx="25400" cy="635"/>
                          </a:xfrm>
                          <a:prstGeom prst="line">
                            <a:avLst/>
                          </a:prstGeom>
                          <a:noFill/>
                          <a:ln w="1905">
                            <a:solidFill>
                              <a:srgbClr val="000000"/>
                            </a:solidFill>
                            <a:round/>
                            <a:headEnd/>
                            <a:tailEnd/>
                          </a:ln>
                          <a:extLst>
                            <a:ext uri="{909E8E84-426E-40dd-AFC4-6F175D3DCCD1}">
                              <a14:hiddenFill xmlns:a14="http://schemas.microsoft.com/office/drawing/2010/main">
                                <a:noFill/>
                              </a14:hiddenFill>
                            </a:ext>
                          </a:extLst>
                        </wps:spPr>
                        <wps:bodyPr/>
                      </wps:wsp>
                      <wps:wsp>
                        <wps:cNvPr id="1362" name="Line 369"/>
                        <wps:cNvCnPr/>
                        <wps:spPr bwMode="auto">
                          <a:xfrm>
                            <a:off x="2360295" y="1451610"/>
                            <a:ext cx="25400" cy="635"/>
                          </a:xfrm>
                          <a:prstGeom prst="line">
                            <a:avLst/>
                          </a:prstGeom>
                          <a:noFill/>
                          <a:ln w="1905">
                            <a:solidFill>
                              <a:srgbClr val="000000"/>
                            </a:solidFill>
                            <a:round/>
                            <a:headEnd/>
                            <a:tailEnd/>
                          </a:ln>
                          <a:extLst>
                            <a:ext uri="{909E8E84-426E-40dd-AFC4-6F175D3DCCD1}">
                              <a14:hiddenFill xmlns:a14="http://schemas.microsoft.com/office/drawing/2010/main">
                                <a:noFill/>
                              </a14:hiddenFill>
                            </a:ext>
                          </a:extLst>
                        </wps:spPr>
                        <wps:bodyPr/>
                      </wps:wsp>
                      <wps:wsp>
                        <wps:cNvPr id="1363" name="Line 370"/>
                        <wps:cNvCnPr/>
                        <wps:spPr bwMode="auto">
                          <a:xfrm>
                            <a:off x="2360295" y="1181100"/>
                            <a:ext cx="25400" cy="635"/>
                          </a:xfrm>
                          <a:prstGeom prst="line">
                            <a:avLst/>
                          </a:prstGeom>
                          <a:noFill/>
                          <a:ln w="1905">
                            <a:solidFill>
                              <a:srgbClr val="000000"/>
                            </a:solidFill>
                            <a:round/>
                            <a:headEnd/>
                            <a:tailEnd/>
                          </a:ln>
                          <a:extLst>
                            <a:ext uri="{909E8E84-426E-40dd-AFC4-6F175D3DCCD1}">
                              <a14:hiddenFill xmlns:a14="http://schemas.microsoft.com/office/drawing/2010/main">
                                <a:noFill/>
                              </a14:hiddenFill>
                            </a:ext>
                          </a:extLst>
                        </wps:spPr>
                        <wps:bodyPr/>
                      </wps:wsp>
                      <wps:wsp>
                        <wps:cNvPr id="1364" name="Line 371"/>
                        <wps:cNvCnPr/>
                        <wps:spPr bwMode="auto">
                          <a:xfrm>
                            <a:off x="2360295" y="909320"/>
                            <a:ext cx="25400" cy="635"/>
                          </a:xfrm>
                          <a:prstGeom prst="line">
                            <a:avLst/>
                          </a:prstGeom>
                          <a:noFill/>
                          <a:ln w="1905">
                            <a:solidFill>
                              <a:srgbClr val="000000"/>
                            </a:solidFill>
                            <a:round/>
                            <a:headEnd/>
                            <a:tailEnd/>
                          </a:ln>
                          <a:extLst>
                            <a:ext uri="{909E8E84-426E-40dd-AFC4-6F175D3DCCD1}">
                              <a14:hiddenFill xmlns:a14="http://schemas.microsoft.com/office/drawing/2010/main">
                                <a:noFill/>
                              </a14:hiddenFill>
                            </a:ext>
                          </a:extLst>
                        </wps:spPr>
                        <wps:bodyPr/>
                      </wps:wsp>
                      <wps:wsp>
                        <wps:cNvPr id="1365" name="Line 372"/>
                        <wps:cNvCnPr/>
                        <wps:spPr bwMode="auto">
                          <a:xfrm>
                            <a:off x="2360295" y="639445"/>
                            <a:ext cx="25400" cy="635"/>
                          </a:xfrm>
                          <a:prstGeom prst="line">
                            <a:avLst/>
                          </a:prstGeom>
                          <a:noFill/>
                          <a:ln w="1905">
                            <a:solidFill>
                              <a:srgbClr val="000000"/>
                            </a:solidFill>
                            <a:round/>
                            <a:headEnd/>
                            <a:tailEnd/>
                          </a:ln>
                          <a:extLst>
                            <a:ext uri="{909E8E84-426E-40dd-AFC4-6F175D3DCCD1}">
                              <a14:hiddenFill xmlns:a14="http://schemas.microsoft.com/office/drawing/2010/main">
                                <a:noFill/>
                              </a14:hiddenFill>
                            </a:ext>
                          </a:extLst>
                        </wps:spPr>
                        <wps:bodyPr/>
                      </wps:wsp>
                      <wps:wsp>
                        <wps:cNvPr id="1366" name="Line 373"/>
                        <wps:cNvCnPr/>
                        <wps:spPr bwMode="auto">
                          <a:xfrm>
                            <a:off x="2360295" y="370840"/>
                            <a:ext cx="25400" cy="635"/>
                          </a:xfrm>
                          <a:prstGeom prst="line">
                            <a:avLst/>
                          </a:prstGeom>
                          <a:noFill/>
                          <a:ln w="1905">
                            <a:solidFill>
                              <a:srgbClr val="000000"/>
                            </a:solidFill>
                            <a:round/>
                            <a:headEnd/>
                            <a:tailEnd/>
                          </a:ln>
                          <a:extLst>
                            <a:ext uri="{909E8E84-426E-40dd-AFC4-6F175D3DCCD1}">
                              <a14:hiddenFill xmlns:a14="http://schemas.microsoft.com/office/drawing/2010/main">
                                <a:noFill/>
                              </a14:hiddenFill>
                            </a:ext>
                          </a:extLst>
                        </wps:spPr>
                        <wps:bodyPr/>
                      </wps:wsp>
                      <wps:wsp>
                        <wps:cNvPr id="1367" name="Line 374"/>
                        <wps:cNvCnPr/>
                        <wps:spPr bwMode="auto">
                          <a:xfrm>
                            <a:off x="2360295" y="100965"/>
                            <a:ext cx="25400" cy="635"/>
                          </a:xfrm>
                          <a:prstGeom prst="line">
                            <a:avLst/>
                          </a:prstGeom>
                          <a:noFill/>
                          <a:ln w="1905">
                            <a:solidFill>
                              <a:srgbClr val="000000"/>
                            </a:solidFill>
                            <a:round/>
                            <a:headEnd/>
                            <a:tailEnd/>
                          </a:ln>
                          <a:extLst>
                            <a:ext uri="{909E8E84-426E-40dd-AFC4-6F175D3DCCD1}">
                              <a14:hiddenFill xmlns:a14="http://schemas.microsoft.com/office/drawing/2010/main">
                                <a:noFill/>
                              </a14:hiddenFill>
                            </a:ext>
                          </a:extLst>
                        </wps:spPr>
                        <wps:bodyPr/>
                      </wps:wsp>
                      <wps:wsp>
                        <wps:cNvPr id="1368" name="Rectangle 375"/>
                        <wps:cNvSpPr>
                          <a:spLocks noChangeArrowheads="1"/>
                        </wps:cNvSpPr>
                        <wps:spPr bwMode="auto">
                          <a:xfrm>
                            <a:off x="2312035" y="2050415"/>
                            <a:ext cx="152400"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3B80F0" w14:textId="77777777" w:rsidR="00A922C9" w:rsidRDefault="00A922C9">
                              <w:r>
                                <w:rPr>
                                  <w:rFonts w:ascii="Verdana" w:hAnsi="Verdana" w:cs="Verdana"/>
                                  <w:color w:val="000000"/>
                                  <w:sz w:val="14"/>
                                  <w:szCs w:val="14"/>
                                  <w:lang w:val="en-US"/>
                                </w:rPr>
                                <w:t>0%</w:t>
                              </w:r>
                            </w:p>
                          </w:txbxContent>
                        </wps:txbx>
                        <wps:bodyPr rot="0" vert="horz" wrap="none" lIns="0" tIns="0" rIns="0" bIns="0" anchor="t" anchorCtr="0" upright="1">
                          <a:spAutoFit/>
                        </wps:bodyPr>
                      </wps:wsp>
                      <wps:wsp>
                        <wps:cNvPr id="1369" name="Rectangle 376"/>
                        <wps:cNvSpPr>
                          <a:spLocks noChangeArrowheads="1"/>
                        </wps:cNvSpPr>
                        <wps:spPr bwMode="auto">
                          <a:xfrm>
                            <a:off x="2535555" y="2050415"/>
                            <a:ext cx="11366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CB1972" w14:textId="77777777" w:rsidR="00A922C9" w:rsidRDefault="00A922C9">
                              <w:r>
                                <w:rPr>
                                  <w:rFonts w:ascii="Verdana" w:hAnsi="Verdana" w:cs="Verdana"/>
                                  <w:color w:val="000000"/>
                                  <w:sz w:val="14"/>
                                  <w:szCs w:val="14"/>
                                  <w:lang w:val="en-US"/>
                                </w:rPr>
                                <w:t>10</w:t>
                              </w:r>
                            </w:p>
                          </w:txbxContent>
                        </wps:txbx>
                        <wps:bodyPr rot="0" vert="horz" wrap="none" lIns="0" tIns="0" rIns="0" bIns="0" anchor="t" anchorCtr="0" upright="1">
                          <a:spAutoFit/>
                        </wps:bodyPr>
                      </wps:wsp>
                      <wps:wsp>
                        <wps:cNvPr id="1370" name="Rectangle 377"/>
                        <wps:cNvSpPr>
                          <a:spLocks noChangeArrowheads="1"/>
                        </wps:cNvSpPr>
                        <wps:spPr bwMode="auto">
                          <a:xfrm>
                            <a:off x="2543810" y="2154555"/>
                            <a:ext cx="9588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7CD26F" w14:textId="77777777" w:rsidR="00A922C9" w:rsidRDefault="00A922C9">
                              <w:r>
                                <w:rPr>
                                  <w:rFonts w:ascii="Verdana" w:hAnsi="Verdana" w:cs="Verdana"/>
                                  <w:color w:val="000000"/>
                                  <w:sz w:val="14"/>
                                  <w:szCs w:val="14"/>
                                  <w:lang w:val="en-US"/>
                                </w:rPr>
                                <w:t>%</w:t>
                              </w:r>
                            </w:p>
                          </w:txbxContent>
                        </wps:txbx>
                        <wps:bodyPr rot="0" vert="horz" wrap="none" lIns="0" tIns="0" rIns="0" bIns="0" anchor="t" anchorCtr="0" upright="1">
                          <a:spAutoFit/>
                        </wps:bodyPr>
                      </wps:wsp>
                      <wps:wsp>
                        <wps:cNvPr id="1371" name="Rectangle 378"/>
                        <wps:cNvSpPr>
                          <a:spLocks noChangeArrowheads="1"/>
                        </wps:cNvSpPr>
                        <wps:spPr bwMode="auto">
                          <a:xfrm>
                            <a:off x="2741930" y="2050415"/>
                            <a:ext cx="11366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AF5CC6" w14:textId="77777777" w:rsidR="00A922C9" w:rsidRDefault="00A922C9">
                              <w:r>
                                <w:rPr>
                                  <w:rFonts w:ascii="Verdana" w:hAnsi="Verdana" w:cs="Verdana"/>
                                  <w:color w:val="000000"/>
                                  <w:sz w:val="14"/>
                                  <w:szCs w:val="14"/>
                                  <w:lang w:val="en-US"/>
                                </w:rPr>
                                <w:t>20</w:t>
                              </w:r>
                            </w:p>
                          </w:txbxContent>
                        </wps:txbx>
                        <wps:bodyPr rot="0" vert="horz" wrap="none" lIns="0" tIns="0" rIns="0" bIns="0" anchor="t" anchorCtr="0" upright="1">
                          <a:spAutoFit/>
                        </wps:bodyPr>
                      </wps:wsp>
                      <wps:wsp>
                        <wps:cNvPr id="1372" name="Rectangle 379"/>
                        <wps:cNvSpPr>
                          <a:spLocks noChangeArrowheads="1"/>
                        </wps:cNvSpPr>
                        <wps:spPr bwMode="auto">
                          <a:xfrm>
                            <a:off x="2749550" y="2154555"/>
                            <a:ext cx="9588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A1AE84" w14:textId="77777777" w:rsidR="00A922C9" w:rsidRDefault="00A922C9">
                              <w:r>
                                <w:rPr>
                                  <w:rFonts w:ascii="Verdana" w:hAnsi="Verdana" w:cs="Verdana"/>
                                  <w:color w:val="000000"/>
                                  <w:sz w:val="14"/>
                                  <w:szCs w:val="14"/>
                                  <w:lang w:val="en-US"/>
                                </w:rPr>
                                <w:t>%</w:t>
                              </w:r>
                            </w:p>
                          </w:txbxContent>
                        </wps:txbx>
                        <wps:bodyPr rot="0" vert="horz" wrap="none" lIns="0" tIns="0" rIns="0" bIns="0" anchor="t" anchorCtr="0" upright="1">
                          <a:spAutoFit/>
                        </wps:bodyPr>
                      </wps:wsp>
                      <wps:wsp>
                        <wps:cNvPr id="1373" name="Rectangle 380"/>
                        <wps:cNvSpPr>
                          <a:spLocks noChangeArrowheads="1"/>
                        </wps:cNvSpPr>
                        <wps:spPr bwMode="auto">
                          <a:xfrm>
                            <a:off x="2946400" y="2050415"/>
                            <a:ext cx="11366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5C7A8F" w14:textId="77777777" w:rsidR="00A922C9" w:rsidRDefault="00A922C9">
                              <w:r>
                                <w:rPr>
                                  <w:rFonts w:ascii="Verdana" w:hAnsi="Verdana" w:cs="Verdana"/>
                                  <w:color w:val="000000"/>
                                  <w:sz w:val="14"/>
                                  <w:szCs w:val="14"/>
                                  <w:lang w:val="en-US"/>
                                </w:rPr>
                                <w:t>30</w:t>
                              </w:r>
                            </w:p>
                          </w:txbxContent>
                        </wps:txbx>
                        <wps:bodyPr rot="0" vert="horz" wrap="none" lIns="0" tIns="0" rIns="0" bIns="0" anchor="t" anchorCtr="0" upright="1">
                          <a:spAutoFit/>
                        </wps:bodyPr>
                      </wps:wsp>
                      <wps:wsp>
                        <wps:cNvPr id="1374" name="Rectangle 381"/>
                        <wps:cNvSpPr>
                          <a:spLocks noChangeArrowheads="1"/>
                        </wps:cNvSpPr>
                        <wps:spPr bwMode="auto">
                          <a:xfrm>
                            <a:off x="2954020" y="2154555"/>
                            <a:ext cx="9588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D6551C" w14:textId="77777777" w:rsidR="00A922C9" w:rsidRDefault="00A922C9">
                              <w:r>
                                <w:rPr>
                                  <w:rFonts w:ascii="Verdana" w:hAnsi="Verdana" w:cs="Verdana"/>
                                  <w:color w:val="000000"/>
                                  <w:sz w:val="14"/>
                                  <w:szCs w:val="14"/>
                                  <w:lang w:val="en-US"/>
                                </w:rPr>
                                <w:t>%</w:t>
                              </w:r>
                            </w:p>
                          </w:txbxContent>
                        </wps:txbx>
                        <wps:bodyPr rot="0" vert="horz" wrap="none" lIns="0" tIns="0" rIns="0" bIns="0" anchor="t" anchorCtr="0" upright="1">
                          <a:spAutoFit/>
                        </wps:bodyPr>
                      </wps:wsp>
                      <wps:wsp>
                        <wps:cNvPr id="1375" name="Rectangle 382"/>
                        <wps:cNvSpPr>
                          <a:spLocks noChangeArrowheads="1"/>
                        </wps:cNvSpPr>
                        <wps:spPr bwMode="auto">
                          <a:xfrm>
                            <a:off x="3152140" y="2050415"/>
                            <a:ext cx="11366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583A87" w14:textId="77777777" w:rsidR="00A922C9" w:rsidRDefault="00A922C9">
                              <w:r>
                                <w:rPr>
                                  <w:rFonts w:ascii="Verdana" w:hAnsi="Verdana" w:cs="Verdana"/>
                                  <w:color w:val="000000"/>
                                  <w:sz w:val="14"/>
                                  <w:szCs w:val="14"/>
                                  <w:lang w:val="en-US"/>
                                </w:rPr>
                                <w:t>40</w:t>
                              </w:r>
                            </w:p>
                          </w:txbxContent>
                        </wps:txbx>
                        <wps:bodyPr rot="0" vert="horz" wrap="none" lIns="0" tIns="0" rIns="0" bIns="0" anchor="t" anchorCtr="0" upright="1">
                          <a:spAutoFit/>
                        </wps:bodyPr>
                      </wps:wsp>
                      <wps:wsp>
                        <wps:cNvPr id="1376" name="Rectangle 383"/>
                        <wps:cNvSpPr>
                          <a:spLocks noChangeArrowheads="1"/>
                        </wps:cNvSpPr>
                        <wps:spPr bwMode="auto">
                          <a:xfrm>
                            <a:off x="3160395" y="2154555"/>
                            <a:ext cx="9588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0009BA" w14:textId="77777777" w:rsidR="00A922C9" w:rsidRDefault="00A922C9">
                              <w:r>
                                <w:rPr>
                                  <w:rFonts w:ascii="Verdana" w:hAnsi="Verdana" w:cs="Verdana"/>
                                  <w:color w:val="000000"/>
                                  <w:sz w:val="14"/>
                                  <w:szCs w:val="14"/>
                                  <w:lang w:val="en-US"/>
                                </w:rPr>
                                <w:t>%</w:t>
                              </w:r>
                            </w:p>
                          </w:txbxContent>
                        </wps:txbx>
                        <wps:bodyPr rot="0" vert="horz" wrap="none" lIns="0" tIns="0" rIns="0" bIns="0" anchor="t" anchorCtr="0" upright="1">
                          <a:spAutoFit/>
                        </wps:bodyPr>
                      </wps:wsp>
                      <wps:wsp>
                        <wps:cNvPr id="1377" name="Rectangle 384"/>
                        <wps:cNvSpPr>
                          <a:spLocks noChangeArrowheads="1"/>
                        </wps:cNvSpPr>
                        <wps:spPr bwMode="auto">
                          <a:xfrm>
                            <a:off x="3356610" y="2050415"/>
                            <a:ext cx="11366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FB1D72" w14:textId="77777777" w:rsidR="00A922C9" w:rsidRDefault="00A922C9">
                              <w:r>
                                <w:rPr>
                                  <w:rFonts w:ascii="Verdana" w:hAnsi="Verdana" w:cs="Verdana"/>
                                  <w:color w:val="000000"/>
                                  <w:sz w:val="14"/>
                                  <w:szCs w:val="14"/>
                                  <w:lang w:val="en-US"/>
                                </w:rPr>
                                <w:t>50</w:t>
                              </w:r>
                            </w:p>
                          </w:txbxContent>
                        </wps:txbx>
                        <wps:bodyPr rot="0" vert="horz" wrap="none" lIns="0" tIns="0" rIns="0" bIns="0" anchor="t" anchorCtr="0" upright="1">
                          <a:spAutoFit/>
                        </wps:bodyPr>
                      </wps:wsp>
                      <wps:wsp>
                        <wps:cNvPr id="1378" name="Rectangle 385"/>
                        <wps:cNvSpPr>
                          <a:spLocks noChangeArrowheads="1"/>
                        </wps:cNvSpPr>
                        <wps:spPr bwMode="auto">
                          <a:xfrm>
                            <a:off x="3364865" y="2154555"/>
                            <a:ext cx="9588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966EBB" w14:textId="77777777" w:rsidR="00A922C9" w:rsidRDefault="00A922C9">
                              <w:r>
                                <w:rPr>
                                  <w:rFonts w:ascii="Verdana" w:hAnsi="Verdana" w:cs="Verdana"/>
                                  <w:color w:val="000000"/>
                                  <w:sz w:val="14"/>
                                  <w:szCs w:val="14"/>
                                  <w:lang w:val="en-US"/>
                                </w:rPr>
                                <w:t>%</w:t>
                              </w:r>
                            </w:p>
                          </w:txbxContent>
                        </wps:txbx>
                        <wps:bodyPr rot="0" vert="horz" wrap="none" lIns="0" tIns="0" rIns="0" bIns="0" anchor="t" anchorCtr="0" upright="1">
                          <a:spAutoFit/>
                        </wps:bodyPr>
                      </wps:wsp>
                      <wps:wsp>
                        <wps:cNvPr id="1379" name="Rectangle 386"/>
                        <wps:cNvSpPr>
                          <a:spLocks noChangeArrowheads="1"/>
                        </wps:cNvSpPr>
                        <wps:spPr bwMode="auto">
                          <a:xfrm>
                            <a:off x="3561080" y="2050415"/>
                            <a:ext cx="11366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05AEE5" w14:textId="77777777" w:rsidR="00A922C9" w:rsidRDefault="00A922C9">
                              <w:r>
                                <w:rPr>
                                  <w:rFonts w:ascii="Verdana" w:hAnsi="Verdana" w:cs="Verdana"/>
                                  <w:color w:val="000000"/>
                                  <w:sz w:val="14"/>
                                  <w:szCs w:val="14"/>
                                  <w:lang w:val="en-US"/>
                                </w:rPr>
                                <w:t>60</w:t>
                              </w:r>
                            </w:p>
                          </w:txbxContent>
                        </wps:txbx>
                        <wps:bodyPr rot="0" vert="horz" wrap="none" lIns="0" tIns="0" rIns="0" bIns="0" anchor="t" anchorCtr="0" upright="1">
                          <a:spAutoFit/>
                        </wps:bodyPr>
                      </wps:wsp>
                      <wps:wsp>
                        <wps:cNvPr id="1380" name="Rectangle 387"/>
                        <wps:cNvSpPr>
                          <a:spLocks noChangeArrowheads="1"/>
                        </wps:cNvSpPr>
                        <wps:spPr bwMode="auto">
                          <a:xfrm>
                            <a:off x="3569335" y="2154555"/>
                            <a:ext cx="9588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809EEB" w14:textId="77777777" w:rsidR="00A922C9" w:rsidRDefault="00A922C9">
                              <w:r>
                                <w:rPr>
                                  <w:rFonts w:ascii="Verdana" w:hAnsi="Verdana" w:cs="Verdana"/>
                                  <w:color w:val="000000"/>
                                  <w:sz w:val="14"/>
                                  <w:szCs w:val="14"/>
                                  <w:lang w:val="en-US"/>
                                </w:rPr>
                                <w:t>%</w:t>
                              </w:r>
                            </w:p>
                          </w:txbxContent>
                        </wps:txbx>
                        <wps:bodyPr rot="0" vert="horz" wrap="none" lIns="0" tIns="0" rIns="0" bIns="0" anchor="t" anchorCtr="0" upright="1">
                          <a:spAutoFit/>
                        </wps:bodyPr>
                      </wps:wsp>
                      <wps:wsp>
                        <wps:cNvPr id="1381" name="Rectangle 388"/>
                        <wps:cNvSpPr>
                          <a:spLocks noChangeArrowheads="1"/>
                        </wps:cNvSpPr>
                        <wps:spPr bwMode="auto">
                          <a:xfrm>
                            <a:off x="3766820" y="2050415"/>
                            <a:ext cx="11366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D8571A" w14:textId="77777777" w:rsidR="00A922C9" w:rsidRDefault="00A922C9">
                              <w:r>
                                <w:rPr>
                                  <w:rFonts w:ascii="Verdana" w:hAnsi="Verdana" w:cs="Verdana"/>
                                  <w:color w:val="000000"/>
                                  <w:sz w:val="14"/>
                                  <w:szCs w:val="14"/>
                                  <w:lang w:val="en-US"/>
                                </w:rPr>
                                <w:t>70</w:t>
                              </w:r>
                            </w:p>
                          </w:txbxContent>
                        </wps:txbx>
                        <wps:bodyPr rot="0" vert="horz" wrap="none" lIns="0" tIns="0" rIns="0" bIns="0" anchor="t" anchorCtr="0" upright="1">
                          <a:spAutoFit/>
                        </wps:bodyPr>
                      </wps:wsp>
                      <wps:wsp>
                        <wps:cNvPr id="1382" name="Rectangle 389"/>
                        <wps:cNvSpPr>
                          <a:spLocks noChangeArrowheads="1"/>
                        </wps:cNvSpPr>
                        <wps:spPr bwMode="auto">
                          <a:xfrm>
                            <a:off x="3775075" y="2154555"/>
                            <a:ext cx="9588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0CB457" w14:textId="77777777" w:rsidR="00A922C9" w:rsidRDefault="00A922C9">
                              <w:r>
                                <w:rPr>
                                  <w:rFonts w:ascii="Verdana" w:hAnsi="Verdana" w:cs="Verdana"/>
                                  <w:color w:val="000000"/>
                                  <w:sz w:val="14"/>
                                  <w:szCs w:val="14"/>
                                  <w:lang w:val="en-US"/>
                                </w:rPr>
                                <w:t>%</w:t>
                              </w:r>
                            </w:p>
                          </w:txbxContent>
                        </wps:txbx>
                        <wps:bodyPr rot="0" vert="horz" wrap="none" lIns="0" tIns="0" rIns="0" bIns="0" anchor="t" anchorCtr="0" upright="1">
                          <a:spAutoFit/>
                        </wps:bodyPr>
                      </wps:wsp>
                      <wps:wsp>
                        <wps:cNvPr id="1383" name="Rectangle 390"/>
                        <wps:cNvSpPr>
                          <a:spLocks noChangeArrowheads="1"/>
                        </wps:cNvSpPr>
                        <wps:spPr bwMode="auto">
                          <a:xfrm>
                            <a:off x="3970020" y="2050415"/>
                            <a:ext cx="11366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E1A275" w14:textId="77777777" w:rsidR="00A922C9" w:rsidRDefault="00A922C9">
                              <w:r>
                                <w:rPr>
                                  <w:rFonts w:ascii="Verdana" w:hAnsi="Verdana" w:cs="Verdana"/>
                                  <w:color w:val="000000"/>
                                  <w:sz w:val="14"/>
                                  <w:szCs w:val="14"/>
                                  <w:lang w:val="en-US"/>
                                </w:rPr>
                                <w:t>80</w:t>
                              </w:r>
                            </w:p>
                          </w:txbxContent>
                        </wps:txbx>
                        <wps:bodyPr rot="0" vert="horz" wrap="none" lIns="0" tIns="0" rIns="0" bIns="0" anchor="t" anchorCtr="0" upright="1">
                          <a:spAutoFit/>
                        </wps:bodyPr>
                      </wps:wsp>
                      <wps:wsp>
                        <wps:cNvPr id="1384" name="Rectangle 391"/>
                        <wps:cNvSpPr>
                          <a:spLocks noChangeArrowheads="1"/>
                        </wps:cNvSpPr>
                        <wps:spPr bwMode="auto">
                          <a:xfrm>
                            <a:off x="3977640" y="2154555"/>
                            <a:ext cx="9588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A384FE" w14:textId="77777777" w:rsidR="00A922C9" w:rsidRDefault="00A922C9">
                              <w:r>
                                <w:rPr>
                                  <w:rFonts w:ascii="Verdana" w:hAnsi="Verdana" w:cs="Verdana"/>
                                  <w:color w:val="000000"/>
                                  <w:sz w:val="14"/>
                                  <w:szCs w:val="14"/>
                                  <w:lang w:val="en-US"/>
                                </w:rPr>
                                <w:t>%</w:t>
                              </w:r>
                            </w:p>
                          </w:txbxContent>
                        </wps:txbx>
                        <wps:bodyPr rot="0" vert="horz" wrap="none" lIns="0" tIns="0" rIns="0" bIns="0" anchor="t" anchorCtr="0" upright="1">
                          <a:spAutoFit/>
                        </wps:bodyPr>
                      </wps:wsp>
                      <wps:wsp>
                        <wps:cNvPr id="1385" name="Rectangle 392"/>
                        <wps:cNvSpPr>
                          <a:spLocks noChangeArrowheads="1"/>
                        </wps:cNvSpPr>
                        <wps:spPr bwMode="auto">
                          <a:xfrm>
                            <a:off x="4175760" y="2050415"/>
                            <a:ext cx="11366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EF128A" w14:textId="77777777" w:rsidR="00A922C9" w:rsidRDefault="00A922C9">
                              <w:r>
                                <w:rPr>
                                  <w:rFonts w:ascii="Verdana" w:hAnsi="Verdana" w:cs="Verdana"/>
                                  <w:color w:val="000000"/>
                                  <w:sz w:val="14"/>
                                  <w:szCs w:val="14"/>
                                  <w:lang w:val="en-US"/>
                                </w:rPr>
                                <w:t>90</w:t>
                              </w:r>
                            </w:p>
                          </w:txbxContent>
                        </wps:txbx>
                        <wps:bodyPr rot="0" vert="horz" wrap="none" lIns="0" tIns="0" rIns="0" bIns="0" anchor="t" anchorCtr="0" upright="1">
                          <a:spAutoFit/>
                        </wps:bodyPr>
                      </wps:wsp>
                      <wps:wsp>
                        <wps:cNvPr id="1386" name="Rectangle 393"/>
                        <wps:cNvSpPr>
                          <a:spLocks noChangeArrowheads="1"/>
                        </wps:cNvSpPr>
                        <wps:spPr bwMode="auto">
                          <a:xfrm>
                            <a:off x="4184015" y="2154555"/>
                            <a:ext cx="9588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369685" w14:textId="77777777" w:rsidR="00A922C9" w:rsidRDefault="00A922C9">
                              <w:r>
                                <w:rPr>
                                  <w:rFonts w:ascii="Verdana" w:hAnsi="Verdana" w:cs="Verdana"/>
                                  <w:color w:val="000000"/>
                                  <w:sz w:val="14"/>
                                  <w:szCs w:val="14"/>
                                  <w:lang w:val="en-US"/>
                                </w:rPr>
                                <w:t>%</w:t>
                              </w:r>
                            </w:p>
                          </w:txbxContent>
                        </wps:txbx>
                        <wps:bodyPr rot="0" vert="horz" wrap="none" lIns="0" tIns="0" rIns="0" bIns="0" anchor="t" anchorCtr="0" upright="1">
                          <a:spAutoFit/>
                        </wps:bodyPr>
                      </wps:wsp>
                      <wps:wsp>
                        <wps:cNvPr id="1387" name="Rectangle 394"/>
                        <wps:cNvSpPr>
                          <a:spLocks noChangeArrowheads="1"/>
                        </wps:cNvSpPr>
                        <wps:spPr bwMode="auto">
                          <a:xfrm>
                            <a:off x="4352925" y="2050415"/>
                            <a:ext cx="170180"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292D89" w14:textId="77777777" w:rsidR="00A922C9" w:rsidRDefault="00A922C9">
                              <w:r>
                                <w:rPr>
                                  <w:rFonts w:ascii="Verdana" w:hAnsi="Verdana" w:cs="Verdana"/>
                                  <w:color w:val="000000"/>
                                  <w:sz w:val="14"/>
                                  <w:szCs w:val="14"/>
                                  <w:lang w:val="en-US"/>
                                </w:rPr>
                                <w:t>100</w:t>
                              </w:r>
                            </w:p>
                          </w:txbxContent>
                        </wps:txbx>
                        <wps:bodyPr rot="0" vert="horz" wrap="none" lIns="0" tIns="0" rIns="0" bIns="0" anchor="t" anchorCtr="0" upright="1">
                          <a:spAutoFit/>
                        </wps:bodyPr>
                      </wps:wsp>
                      <wps:wsp>
                        <wps:cNvPr id="1388" name="Rectangle 395"/>
                        <wps:cNvSpPr>
                          <a:spLocks noChangeArrowheads="1"/>
                        </wps:cNvSpPr>
                        <wps:spPr bwMode="auto">
                          <a:xfrm>
                            <a:off x="4389755" y="2154555"/>
                            <a:ext cx="9588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F8303E" w14:textId="77777777" w:rsidR="00A922C9" w:rsidRDefault="00A922C9">
                              <w:r>
                                <w:rPr>
                                  <w:rFonts w:ascii="Verdana" w:hAnsi="Verdana" w:cs="Verdana"/>
                                  <w:color w:val="000000"/>
                                  <w:sz w:val="14"/>
                                  <w:szCs w:val="14"/>
                                  <w:lang w:val="en-US"/>
                                </w:rPr>
                                <w:t>%</w:t>
                              </w:r>
                            </w:p>
                          </w:txbxContent>
                        </wps:txbx>
                        <wps:bodyPr rot="0" vert="horz" wrap="none" lIns="0" tIns="0" rIns="0" bIns="0" anchor="t" anchorCtr="0" upright="1">
                          <a:spAutoFit/>
                        </wps:bodyPr>
                      </wps:wsp>
                      <wps:wsp>
                        <wps:cNvPr id="1389" name="Rectangle 396"/>
                        <wps:cNvSpPr>
                          <a:spLocks noChangeArrowheads="1"/>
                        </wps:cNvSpPr>
                        <wps:spPr bwMode="auto">
                          <a:xfrm>
                            <a:off x="343535" y="1743710"/>
                            <a:ext cx="2042160"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2A0A2A" w14:textId="77777777" w:rsidR="00A922C9" w:rsidRDefault="00A922C9">
                              <w:r w:rsidRPr="001538A3">
                                <w:rPr>
                                  <w:rFonts w:ascii="Verdana" w:hAnsi="Verdana" w:cs="Verdana"/>
                                  <w:color w:val="000000"/>
                                  <w:sz w:val="14"/>
                                  <w:szCs w:val="14"/>
                                  <w:lang w:val="es-ES"/>
                                </w:rPr>
                                <w:t>Mecanismos para la selección y asignación de</w:t>
                              </w:r>
                            </w:p>
                          </w:txbxContent>
                        </wps:txbx>
                        <wps:bodyPr rot="0" vert="horz" wrap="none" lIns="0" tIns="0" rIns="0" bIns="0" anchor="t" anchorCtr="0" upright="1">
                          <a:spAutoFit/>
                        </wps:bodyPr>
                      </wps:wsp>
                      <wps:wsp>
                        <wps:cNvPr id="1390" name="Rectangle 397"/>
                        <wps:cNvSpPr>
                          <a:spLocks noChangeArrowheads="1"/>
                        </wps:cNvSpPr>
                        <wps:spPr bwMode="auto">
                          <a:xfrm>
                            <a:off x="1985010" y="1847850"/>
                            <a:ext cx="346710"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80E433" w14:textId="77777777" w:rsidR="00A922C9" w:rsidRDefault="00A922C9">
                              <w:r w:rsidRPr="001538A3">
                                <w:rPr>
                                  <w:rFonts w:ascii="Verdana" w:hAnsi="Verdana" w:cs="Verdana"/>
                                  <w:color w:val="000000"/>
                                  <w:sz w:val="14"/>
                                  <w:szCs w:val="14"/>
                                  <w:lang w:val="es-ES"/>
                                </w:rPr>
                                <w:t>puestos</w:t>
                              </w:r>
                            </w:p>
                          </w:txbxContent>
                        </wps:txbx>
                        <wps:bodyPr rot="0" vert="horz" wrap="none" lIns="0" tIns="0" rIns="0" bIns="0" anchor="t" anchorCtr="0" upright="1">
                          <a:spAutoFit/>
                        </wps:bodyPr>
                      </wps:wsp>
                      <wps:wsp>
                        <wps:cNvPr id="1391" name="Rectangle 398"/>
                        <wps:cNvSpPr>
                          <a:spLocks noChangeArrowheads="1"/>
                        </wps:cNvSpPr>
                        <wps:spPr bwMode="auto">
                          <a:xfrm>
                            <a:off x="860425" y="1527810"/>
                            <a:ext cx="1475740"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4BC05C" w14:textId="77777777" w:rsidR="00A922C9" w:rsidRDefault="00A922C9">
                              <w:r w:rsidRPr="001538A3">
                                <w:rPr>
                                  <w:rFonts w:ascii="Verdana" w:hAnsi="Verdana" w:cs="Verdana"/>
                                  <w:color w:val="000000"/>
                                  <w:sz w:val="14"/>
                                  <w:szCs w:val="14"/>
                                  <w:lang w:val="es-ES"/>
                                </w:rPr>
                                <w:t>Selección</w:t>
                              </w:r>
                              <w:r>
                                <w:rPr>
                                  <w:rFonts w:ascii="Verdana" w:hAnsi="Verdana" w:cs="Verdana"/>
                                  <w:color w:val="000000"/>
                                  <w:sz w:val="14"/>
                                  <w:szCs w:val="14"/>
                                  <w:lang w:val="en-US"/>
                                </w:rPr>
                                <w:t xml:space="preserve"> </w:t>
                              </w:r>
                              <w:r w:rsidRPr="001538A3">
                                <w:rPr>
                                  <w:rFonts w:ascii="Verdana" w:hAnsi="Verdana" w:cs="Verdana"/>
                                  <w:color w:val="000000"/>
                                  <w:sz w:val="14"/>
                                  <w:szCs w:val="14"/>
                                  <w:lang w:val="es-ES"/>
                                </w:rPr>
                                <w:t>conjunta</w:t>
                              </w:r>
                              <w:r>
                                <w:rPr>
                                  <w:rFonts w:ascii="Verdana" w:hAnsi="Verdana" w:cs="Verdana"/>
                                  <w:color w:val="000000"/>
                                  <w:sz w:val="14"/>
                                  <w:szCs w:val="14"/>
                                  <w:lang w:val="en-US"/>
                                </w:rPr>
                                <w:t xml:space="preserve"> del </w:t>
                              </w:r>
                              <w:r w:rsidRPr="001538A3">
                                <w:rPr>
                                  <w:rFonts w:ascii="Verdana" w:hAnsi="Verdana" w:cs="Verdana"/>
                                  <w:color w:val="000000"/>
                                  <w:sz w:val="14"/>
                                  <w:szCs w:val="14"/>
                                  <w:lang w:val="es-ES"/>
                                </w:rPr>
                                <w:t>repertorio</w:t>
                              </w:r>
                              <w:r>
                                <w:rPr>
                                  <w:rFonts w:ascii="Verdana" w:hAnsi="Verdana" w:cs="Verdana"/>
                                  <w:color w:val="000000"/>
                                  <w:sz w:val="14"/>
                                  <w:szCs w:val="14"/>
                                  <w:lang w:val="en-US"/>
                                </w:rPr>
                                <w:t xml:space="preserve"> </w:t>
                              </w:r>
                            </w:p>
                          </w:txbxContent>
                        </wps:txbx>
                        <wps:bodyPr rot="0" vert="horz" wrap="none" lIns="0" tIns="0" rIns="0" bIns="0" anchor="t" anchorCtr="0" upright="1">
                          <a:spAutoFit/>
                        </wps:bodyPr>
                      </wps:wsp>
                      <wps:wsp>
                        <wps:cNvPr id="1392" name="Rectangle 399"/>
                        <wps:cNvSpPr>
                          <a:spLocks noChangeArrowheads="1"/>
                        </wps:cNvSpPr>
                        <wps:spPr bwMode="auto">
                          <a:xfrm>
                            <a:off x="530225" y="1257935"/>
                            <a:ext cx="184848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FB92D0" w14:textId="77777777" w:rsidR="00A922C9" w:rsidRDefault="00A922C9">
                              <w:r w:rsidRPr="001538A3">
                                <w:rPr>
                                  <w:rFonts w:ascii="Verdana" w:hAnsi="Verdana" w:cs="Verdana"/>
                                  <w:color w:val="000000"/>
                                  <w:sz w:val="14"/>
                                  <w:szCs w:val="14"/>
                                  <w:lang w:val="es-ES"/>
                                </w:rPr>
                                <w:t>Delegación</w:t>
                              </w:r>
                              <w:r>
                                <w:rPr>
                                  <w:rFonts w:ascii="Verdana" w:hAnsi="Verdana" w:cs="Verdana"/>
                                  <w:color w:val="000000"/>
                                  <w:sz w:val="14"/>
                                  <w:szCs w:val="14"/>
                                  <w:lang w:val="en-US"/>
                                </w:rPr>
                                <w:t xml:space="preserve"> de </w:t>
                              </w:r>
                              <w:r w:rsidRPr="001538A3">
                                <w:rPr>
                                  <w:rFonts w:ascii="Verdana" w:hAnsi="Verdana" w:cs="Verdana"/>
                                  <w:color w:val="000000"/>
                                  <w:sz w:val="14"/>
                                  <w:szCs w:val="14"/>
                                  <w:lang w:val="es-ES"/>
                                </w:rPr>
                                <w:t>tareas</w:t>
                              </w:r>
                              <w:r>
                                <w:rPr>
                                  <w:rFonts w:ascii="Verdana" w:hAnsi="Verdana" w:cs="Verdana"/>
                                  <w:color w:val="000000"/>
                                  <w:sz w:val="14"/>
                                  <w:szCs w:val="14"/>
                                  <w:lang w:val="en-US"/>
                                </w:rPr>
                                <w:t xml:space="preserve"> y </w:t>
                              </w:r>
                              <w:r w:rsidRPr="001538A3">
                                <w:rPr>
                                  <w:rFonts w:ascii="Verdana" w:hAnsi="Verdana" w:cs="Verdana"/>
                                  <w:color w:val="000000"/>
                                  <w:sz w:val="14"/>
                                  <w:szCs w:val="14"/>
                                  <w:lang w:val="es-ES"/>
                                </w:rPr>
                                <w:t>responsabilidades</w:t>
                              </w:r>
                            </w:p>
                          </w:txbxContent>
                        </wps:txbx>
                        <wps:bodyPr rot="0" vert="horz" wrap="none" lIns="0" tIns="0" rIns="0" bIns="0" anchor="t" anchorCtr="0" upright="1">
                          <a:spAutoFit/>
                        </wps:bodyPr>
                      </wps:wsp>
                      <wps:wsp>
                        <wps:cNvPr id="1393" name="Rectangle 400"/>
                        <wps:cNvSpPr>
                          <a:spLocks noChangeArrowheads="1"/>
                        </wps:cNvSpPr>
                        <wps:spPr bwMode="auto">
                          <a:xfrm>
                            <a:off x="1243965" y="988060"/>
                            <a:ext cx="108140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CC6644" w14:textId="77777777" w:rsidR="00A922C9" w:rsidRDefault="00A922C9">
                              <w:r w:rsidRPr="001538A3">
                                <w:rPr>
                                  <w:rFonts w:ascii="Verdana" w:hAnsi="Verdana" w:cs="Verdana"/>
                                  <w:color w:val="000000"/>
                                  <w:sz w:val="14"/>
                                  <w:szCs w:val="14"/>
                                  <w:lang w:val="es-ES"/>
                                </w:rPr>
                                <w:t>Planificación</w:t>
                              </w:r>
                              <w:r>
                                <w:rPr>
                                  <w:rFonts w:ascii="Verdana" w:hAnsi="Verdana" w:cs="Verdana"/>
                                  <w:color w:val="000000"/>
                                  <w:sz w:val="14"/>
                                  <w:szCs w:val="14"/>
                                  <w:lang w:val="en-US"/>
                                </w:rPr>
                                <w:t xml:space="preserve"> de </w:t>
                              </w:r>
                              <w:r w:rsidRPr="001538A3">
                                <w:rPr>
                                  <w:rFonts w:ascii="Verdana" w:hAnsi="Verdana" w:cs="Verdana"/>
                                  <w:color w:val="000000"/>
                                  <w:sz w:val="14"/>
                                  <w:szCs w:val="14"/>
                                  <w:lang w:val="es-ES"/>
                                </w:rPr>
                                <w:t>ensayos</w:t>
                              </w:r>
                              <w:r>
                                <w:rPr>
                                  <w:rFonts w:ascii="Verdana" w:hAnsi="Verdana" w:cs="Verdana"/>
                                  <w:color w:val="000000"/>
                                  <w:sz w:val="14"/>
                                  <w:szCs w:val="14"/>
                                  <w:lang w:val="en-US"/>
                                </w:rPr>
                                <w:t xml:space="preserve"> </w:t>
                              </w:r>
                            </w:p>
                          </w:txbxContent>
                        </wps:txbx>
                        <wps:bodyPr rot="0" vert="horz" wrap="none" lIns="0" tIns="0" rIns="0" bIns="0" anchor="t" anchorCtr="0" upright="1">
                          <a:spAutoFit/>
                        </wps:bodyPr>
                      </wps:wsp>
                      <wps:wsp>
                        <wps:cNvPr id="1394" name="Rectangle 401"/>
                        <wps:cNvSpPr>
                          <a:spLocks noChangeArrowheads="1"/>
                        </wps:cNvSpPr>
                        <wps:spPr bwMode="auto">
                          <a:xfrm>
                            <a:off x="824230" y="717550"/>
                            <a:ext cx="1545590"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9D71F1" w14:textId="77777777" w:rsidR="00A922C9" w:rsidRDefault="00A922C9">
                              <w:r w:rsidRPr="001538A3">
                                <w:rPr>
                                  <w:rFonts w:ascii="Verdana" w:hAnsi="Verdana" w:cs="Verdana"/>
                                  <w:color w:val="000000"/>
                                  <w:sz w:val="14"/>
                                  <w:szCs w:val="14"/>
                                  <w:lang w:val="es-ES"/>
                                </w:rPr>
                                <w:t>Planificación</w:t>
                              </w:r>
                              <w:r>
                                <w:rPr>
                                  <w:rFonts w:ascii="Verdana" w:hAnsi="Verdana" w:cs="Verdana"/>
                                  <w:color w:val="000000"/>
                                  <w:sz w:val="14"/>
                                  <w:szCs w:val="14"/>
                                  <w:lang w:val="en-US"/>
                                </w:rPr>
                                <w:t xml:space="preserve"> de </w:t>
                              </w:r>
                              <w:r w:rsidRPr="001538A3">
                                <w:rPr>
                                  <w:rFonts w:ascii="Verdana" w:hAnsi="Verdana" w:cs="Verdana"/>
                                  <w:color w:val="000000"/>
                                  <w:sz w:val="14"/>
                                  <w:szCs w:val="14"/>
                                  <w:lang w:val="es-ES"/>
                                </w:rPr>
                                <w:t>las</w:t>
                              </w:r>
                              <w:r>
                                <w:rPr>
                                  <w:rFonts w:ascii="Verdana" w:hAnsi="Verdana" w:cs="Verdana"/>
                                  <w:color w:val="000000"/>
                                  <w:sz w:val="14"/>
                                  <w:szCs w:val="14"/>
                                  <w:lang w:val="en-US"/>
                                </w:rPr>
                                <w:t xml:space="preserve"> </w:t>
                              </w:r>
                              <w:r w:rsidRPr="001538A3">
                                <w:rPr>
                                  <w:rFonts w:ascii="Verdana" w:hAnsi="Verdana" w:cs="Verdana"/>
                                  <w:color w:val="000000"/>
                                  <w:sz w:val="14"/>
                                  <w:szCs w:val="14"/>
                                  <w:lang w:val="es-ES"/>
                                </w:rPr>
                                <w:t>presentaciones</w:t>
                              </w:r>
                            </w:p>
                          </w:txbxContent>
                        </wps:txbx>
                        <wps:bodyPr rot="0" vert="horz" wrap="none" lIns="0" tIns="0" rIns="0" bIns="0" anchor="t" anchorCtr="0" upright="1">
                          <a:spAutoFit/>
                        </wps:bodyPr>
                      </wps:wsp>
                      <wps:wsp>
                        <wps:cNvPr id="1395" name="Rectangle 402"/>
                        <wps:cNvSpPr>
                          <a:spLocks noChangeArrowheads="1"/>
                        </wps:cNvSpPr>
                        <wps:spPr bwMode="auto">
                          <a:xfrm>
                            <a:off x="114935" y="448945"/>
                            <a:ext cx="227647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4A73A9" w14:textId="77777777" w:rsidR="00A922C9" w:rsidRDefault="00A922C9">
                              <w:r w:rsidRPr="001538A3">
                                <w:rPr>
                                  <w:rFonts w:ascii="Verdana" w:hAnsi="Verdana" w:cs="Verdana"/>
                                  <w:color w:val="000000"/>
                                  <w:sz w:val="14"/>
                                  <w:szCs w:val="14"/>
                                  <w:lang w:val="es-ES"/>
                                </w:rPr>
                                <w:t>Supervisión y evaluación del desempeño individual</w:t>
                              </w:r>
                            </w:p>
                          </w:txbxContent>
                        </wps:txbx>
                        <wps:bodyPr rot="0" vert="horz" wrap="none" lIns="0" tIns="0" rIns="0" bIns="0" anchor="t" anchorCtr="0" upright="1">
                          <a:spAutoFit/>
                        </wps:bodyPr>
                      </wps:wsp>
                      <wps:wsp>
                        <wps:cNvPr id="1396" name="Rectangle 403"/>
                        <wps:cNvSpPr>
                          <a:spLocks noChangeArrowheads="1"/>
                        </wps:cNvSpPr>
                        <wps:spPr bwMode="auto">
                          <a:xfrm>
                            <a:off x="737870" y="179070"/>
                            <a:ext cx="1633220"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5C23B1" w14:textId="77777777" w:rsidR="00A922C9" w:rsidRDefault="00A922C9">
                              <w:r w:rsidRPr="001538A3">
                                <w:rPr>
                                  <w:rFonts w:ascii="Verdana" w:hAnsi="Verdana" w:cs="Verdana"/>
                                  <w:color w:val="000000"/>
                                  <w:sz w:val="14"/>
                                  <w:szCs w:val="14"/>
                                  <w:lang w:val="es-ES"/>
                                </w:rPr>
                                <w:t>Supervisión</w:t>
                              </w:r>
                              <w:r>
                                <w:rPr>
                                  <w:rFonts w:ascii="Verdana" w:hAnsi="Verdana" w:cs="Verdana"/>
                                  <w:color w:val="000000"/>
                                  <w:sz w:val="14"/>
                                  <w:szCs w:val="14"/>
                                  <w:lang w:val="en-US"/>
                                </w:rPr>
                                <w:t xml:space="preserve"> y </w:t>
                              </w:r>
                              <w:r w:rsidRPr="001538A3">
                                <w:rPr>
                                  <w:rFonts w:ascii="Verdana" w:hAnsi="Verdana" w:cs="Verdana"/>
                                  <w:color w:val="000000"/>
                                  <w:sz w:val="14"/>
                                  <w:szCs w:val="14"/>
                                  <w:lang w:val="es-ES"/>
                                </w:rPr>
                                <w:t>cuido</w:t>
                              </w:r>
                              <w:r>
                                <w:rPr>
                                  <w:rFonts w:ascii="Verdana" w:hAnsi="Verdana" w:cs="Verdana"/>
                                  <w:color w:val="000000"/>
                                  <w:sz w:val="14"/>
                                  <w:szCs w:val="14"/>
                                  <w:lang w:val="en-US"/>
                                </w:rPr>
                                <w:t xml:space="preserve"> del instrumental</w:t>
                              </w:r>
                            </w:p>
                          </w:txbxContent>
                        </wps:txbx>
                        <wps:bodyPr rot="0" vert="horz" wrap="none" lIns="0" tIns="0" rIns="0" bIns="0" anchor="t" anchorCtr="0" upright="1">
                          <a:spAutoFit/>
                        </wps:bodyPr>
                      </wps:wsp>
                      <wps:wsp>
                        <wps:cNvPr id="1397" name="Rectangle 404"/>
                        <wps:cNvSpPr>
                          <a:spLocks noChangeArrowheads="1"/>
                        </wps:cNvSpPr>
                        <wps:spPr bwMode="auto">
                          <a:xfrm>
                            <a:off x="4696460" y="862965"/>
                            <a:ext cx="432435" cy="3663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98" name="Rectangle 405"/>
                        <wps:cNvSpPr>
                          <a:spLocks noChangeArrowheads="1"/>
                        </wps:cNvSpPr>
                        <wps:spPr bwMode="auto">
                          <a:xfrm>
                            <a:off x="4723765" y="892175"/>
                            <a:ext cx="63500" cy="63500"/>
                          </a:xfrm>
                          <a:prstGeom prst="rect">
                            <a:avLst/>
                          </a:prstGeom>
                          <a:solidFill>
                            <a:srgbClr val="63AAF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99" name="Rectangle 406"/>
                        <wps:cNvSpPr>
                          <a:spLocks noChangeArrowheads="1"/>
                        </wps:cNvSpPr>
                        <wps:spPr bwMode="auto">
                          <a:xfrm>
                            <a:off x="4808220" y="869315"/>
                            <a:ext cx="8572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2227E6" w14:textId="77777777" w:rsidR="00A922C9" w:rsidRDefault="00A922C9">
                              <w:r w:rsidRPr="00AA62EC">
                                <w:rPr>
                                  <w:rFonts w:ascii="Verdana" w:hAnsi="Verdana" w:cs="Verdana"/>
                                  <w:color w:val="000000"/>
                                  <w:sz w:val="14"/>
                                  <w:szCs w:val="14"/>
                                  <w:lang w:val="es-ES"/>
                                </w:rPr>
                                <w:t>Sí</w:t>
                              </w:r>
                            </w:p>
                          </w:txbxContent>
                        </wps:txbx>
                        <wps:bodyPr rot="0" vert="horz" wrap="none" lIns="0" tIns="0" rIns="0" bIns="0" anchor="t" anchorCtr="0" upright="1">
                          <a:spAutoFit/>
                        </wps:bodyPr>
                      </wps:wsp>
                      <wps:wsp>
                        <wps:cNvPr id="1400" name="Rectangle 407"/>
                        <wps:cNvSpPr>
                          <a:spLocks noChangeArrowheads="1"/>
                        </wps:cNvSpPr>
                        <wps:spPr bwMode="auto">
                          <a:xfrm>
                            <a:off x="4723765" y="1013460"/>
                            <a:ext cx="63500" cy="64135"/>
                          </a:xfrm>
                          <a:prstGeom prst="rect">
                            <a:avLst/>
                          </a:prstGeom>
                          <a:solidFill>
                            <a:srgbClr val="DD2D3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01" name="Rectangle 408"/>
                        <wps:cNvSpPr>
                          <a:spLocks noChangeArrowheads="1"/>
                        </wps:cNvSpPr>
                        <wps:spPr bwMode="auto">
                          <a:xfrm>
                            <a:off x="4808220" y="991235"/>
                            <a:ext cx="120650"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F46E24" w14:textId="77777777" w:rsidR="00A922C9" w:rsidRDefault="00A922C9">
                              <w:r>
                                <w:rPr>
                                  <w:rFonts w:ascii="Verdana" w:hAnsi="Verdana" w:cs="Verdana"/>
                                  <w:color w:val="000000"/>
                                  <w:sz w:val="14"/>
                                  <w:szCs w:val="14"/>
                                  <w:lang w:val="en-US"/>
                                </w:rPr>
                                <w:t>No</w:t>
                              </w:r>
                            </w:p>
                          </w:txbxContent>
                        </wps:txbx>
                        <wps:bodyPr rot="0" vert="horz" wrap="none" lIns="0" tIns="0" rIns="0" bIns="0" anchor="t" anchorCtr="0" upright="1">
                          <a:spAutoFit/>
                        </wps:bodyPr>
                      </wps:wsp>
                      <wps:wsp>
                        <wps:cNvPr id="1402" name="Rectangle 409"/>
                        <wps:cNvSpPr>
                          <a:spLocks noChangeArrowheads="1"/>
                        </wps:cNvSpPr>
                        <wps:spPr bwMode="auto">
                          <a:xfrm>
                            <a:off x="4723765" y="1134745"/>
                            <a:ext cx="63500" cy="64135"/>
                          </a:xfrm>
                          <a:prstGeom prst="rect">
                            <a:avLst/>
                          </a:prstGeom>
                          <a:solidFill>
                            <a:srgbClr val="FFF58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03" name="Rectangle 410"/>
                        <wps:cNvSpPr>
                          <a:spLocks noChangeArrowheads="1"/>
                        </wps:cNvSpPr>
                        <wps:spPr bwMode="auto">
                          <a:xfrm>
                            <a:off x="4808220" y="1112520"/>
                            <a:ext cx="29654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FBA9DE" w14:textId="77777777" w:rsidR="00A922C9" w:rsidRDefault="00A922C9">
                              <w:r>
                                <w:rPr>
                                  <w:rFonts w:ascii="Verdana" w:hAnsi="Verdana" w:cs="Verdana"/>
                                  <w:color w:val="000000"/>
                                  <w:sz w:val="14"/>
                                  <w:szCs w:val="14"/>
                                  <w:lang w:val="en-US"/>
                                </w:rPr>
                                <w:t>NS/NR</w:t>
                              </w:r>
                            </w:p>
                          </w:txbxContent>
                        </wps:txbx>
                        <wps:bodyPr rot="0" vert="horz" wrap="none" lIns="0" tIns="0" rIns="0" bIns="0" anchor="t" anchorCtr="0" upright="1">
                          <a:spAutoFit/>
                        </wps:bodyPr>
                      </wps:wsp>
                    </wpc:wpc>
                  </a:graphicData>
                </a:graphic>
              </wp:inline>
            </w:drawing>
          </mc:Choice>
          <mc:Fallback>
            <w:pict>
              <v:group id="Lienzo 300" o:spid="_x0000_s1081" editas="canvas" style="width:408.65pt;height:189.45pt;mso-position-horizontal-relative:char;mso-position-vertical-relative:line" coordsize="51898,240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82" type="#_x0000_t75" style="position:absolute;width:51898;height:24060;visibility:visible;mso-wrap-style:square">
                  <v:fill o:detectmouseclick="t"/>
                  <v:path o:connecttype="none"/>
                </v:shape>
                <v:rect id="Rectangle 301" o:spid="_x0000_s1083" style="position:absolute;left:349;top:349;width:51200;height:220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Zz8QA&#10;AADdAAAADwAAAGRycy9kb3ducmV2LnhtbERPTWvCQBC9C/0PyxR6091qE2rqKiIECtZDteB1yI5J&#10;aHY2za5J/PfdgtDbPN7nrDajbURPna8da3ieKRDEhTM1lxq+Tvn0FYQPyAYbx6ThRh4264fJCjPj&#10;Bv6k/hhKEUPYZ6ihCqHNpPRFRRb9zLXEkbu4zmKIsCul6XCI4baRc6VSabHm2FBhS7uKiu/j1WrA&#10;9MX8HC6Lj9P+muKyHFWenJXWT4/j9g1EoDH8i+/udxPnL+YJ/H0TT5Dr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3/mc/EAAAA3QAAAA8AAAAAAAAAAAAAAAAAmAIAAGRycy9k&#10;b3ducmV2LnhtbFBLBQYAAAAABAAEAPUAAACJAwAAAAA=&#10;" stroked="f"/>
                <v:rect id="Rectangle 302" o:spid="_x0000_s1084" style="position:absolute;left:374;top:374;width:51149;height:220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am5JsUA&#10;AADdAAAADwAAAGRycy9kb3ducmV2LnhtbERPTWvCQBC9F/wPywheSt00LUGia7AtJfbgQa14HbJj&#10;EpKdDdk1pv++Wyh4m8f7nFU2mlYM1LvasoLneQSCuLC65lLB9/HzaQHCeWSNrWVS8EMOsvXkYYWp&#10;tjfe03DwpQgh7FJUUHnfpVK6oiKDbm474sBdbG/QB9iXUvd4C+GmlXEUJdJgzaGhwo7eKyqaw9Uo&#10;MIuPPP9qdtvivHtMIn7Nu7fTWanZdNwsQXga/V38797qMP8lTuDvm3CCXP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5qbkmxQAAAN0AAAAPAAAAAAAAAAAAAAAAAJgCAABkcnMv&#10;ZG93bnJldi54bWxQSwUGAAAAAAQABAD1AAAAigMAAAAA&#10;" filled="f" strokeweight=".65pt"/>
                <v:rect id="Rectangle 303" o:spid="_x0000_s1085" style="position:absolute;left:23856;top:1009;width:20492;height:188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Vwg9cUA&#10;AADdAAAADwAAAGRycy9kb3ducmV2LnhtbERPTWvCQBC9C/6HZQQvUjdVqm10lRIs9FBEUw8eh+yY&#10;RLOzMbua9N93CwVv83ifs1x3phJ3alxpWcHzOAJBnFldcq7g8P3x9ArCeWSNlWVS8EMO1qt+b4mx&#10;ti3v6Z76XIQQdjEqKLyvYyldVpBBN7Y1ceBOtjHoA2xyqRtsQ7ip5CSKZtJgyaGhwJqSgrJLejMK&#10;krrlr91WXtPN6HwYHadvx5dEKzUcdO8LEJ46/xD/uz91mD+dzOHvm3CCXP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XCD1xQAAAN0AAAAPAAAAAAAAAAAAAAAAAJgCAABkcnMv&#10;ZG93bnJldi54bWxQSwUGAAAAAAQABAD1AAAAigMAAAAA&#10;" fillcolor="#cdcdcd" stroked="f"/>
                <v:line id="Line 304" o:spid="_x0000_s1086" style="position:absolute;visibility:visible;mso-wrap-style:square" from="25901,1009" to="25908,199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BsTo8cAAADdAAAADwAAAGRycy9kb3ducmV2LnhtbESPQWvCQBCF70L/wzIFb7pRQTS6igiW&#10;0kNbowePQ3ZM0mZnY3Yb03/fORS8zfDevPfNetu7WnXUhsqzgck4AUWce1txYeB8OowWoEJEtlh7&#10;JgO/FGC7eRqsMbX+zkfqslgoCeGQooEyxibVOuQlOQxj3xCLdvWtwyhrW2jb4l3CXa2nSTLXDiuW&#10;hhIb2peUf2c/zsDh/a3OXrLjpLvYr49kflvuFp/WmOFzv1uBitTHh/n/+tUK/mwquPKNjKA3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4GxOjxwAAAN0AAAAPAAAAAAAA&#10;AAAAAAAAAKECAABkcnMvZG93bnJldi54bWxQSwUGAAAAAAQABAD5AAAAlQMAAAAA&#10;" strokeweight=".15pt"/>
                <v:line id="Line 305" o:spid="_x0000_s1087" style="position:absolute;visibility:visible;mso-wrap-style:square" from="27959,1009" to="27965,199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1e2OMMAAADdAAAADwAAAGRycy9kb3ducmV2LnhtbERPTYvCMBC9L/gfwgje1lQF0WoUERTZ&#10;w7pWDx6HZmyrzaQ22dr992ZB8DaP9znzZWtK0VDtCssKBv0IBHFqdcGZgtNx8zkB4TyyxtIyKfgj&#10;B8tF52OOsbYPPlCT+EyEEHYxKsi9r2IpXZqTQde3FXHgLrY26AOsM6lrfIRwU8phFI2lwYJDQ44V&#10;rXNKb8mvUbD5/iqTbXIYNGd93Ufj+3Q1+dFK9brtagbCU+vf4pd7p8P80XAK/9+EE+TiC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dXtjjDAAAA3QAAAA8AAAAAAAAAAAAA&#10;AAAAoQIAAGRycy9kb3ducmV2LnhtbFBLBQYAAAAABAAEAPkAAACRAwAAAAA=&#10;" strokeweight=".15pt"/>
                <v:line id="Line 306" o:spid="_x0000_s1088" style="position:absolute;visibility:visible;mso-wrap-style:square" from="30003,1009" to="30010,199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7SJeMcAAADdAAAADwAAAGRycy9kb3ducmV2LnhtbESPQWvCQBCF7wX/wzJCb3WjgtjoKiJY&#10;Sg9aUw8eh+yYpM3OptltjP/eORS8zfDevPfNct27WnXUhsqzgfEoAUWce1txYeD0tXuZgwoR2WLt&#10;mQzcKMB6NXhaYmr9lY/UZbFQEsIhRQNljE2qdchLchhGviEW7eJbh1HWttC2xauEu1pPkmSmHVYs&#10;DSU2tC0p/8n+nIHd/qPO3rLjuDvb70My+33dzD+tMc/DfrMAFamPD/P/9bsV/OlU+OUbGUGv7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DtIl4xwAAAN0AAAAPAAAAAAAA&#10;AAAAAAAAAKECAABkcnMvZG93bnJldi54bWxQSwUGAAAAAAQABAD5AAAAlQMAAAAA&#10;" strokeweight=".15pt"/>
                <v:line id="Line 307" o:spid="_x0000_s1089" style="position:absolute;visibility:visible;mso-wrap-style:square" from="32067,1009" to="32073,199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Pgs48QAAADdAAAADwAAAGRycy9kb3ducmV2LnhtbERPTWvCQBC9C/6HZQRvukkFsdE1BEER&#10;D7amPXgcstMkNTubZteY/vtuodDbPN7nbNLBNKKnztWWFcTzCARxYXXNpYL3t/1sBcJ5ZI2NZVLw&#10;TQ7S7Xi0wUTbB1+oz30pQgi7BBVU3reJlK6oyKCb25Y4cB+2M+gD7EqpO3yEcNPIpyhaSoM1h4YK&#10;W9pVVNzyu1GwP5+a/JBf4v6qP1+i5ddztnrVSk0nQ7YG4Wnw/+I/91GH+YtFDL/fhBPk9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s+CzjxAAAAN0AAAAPAAAAAAAAAAAA&#10;AAAAAKECAABkcnMvZG93bnJldi54bWxQSwUGAAAAAAQABAD5AAAAkgMAAAAA&#10;" strokeweight=".15pt"/>
                <v:line id="Line 308" o:spid="_x0000_s1090" style="position:absolute;visibility:visible;mso-wrap-style:square" from="34112,1009" to="34118,199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CqylMQAAADdAAAADwAAAGRycy9kb3ducmV2LnhtbERPS4vCMBC+L+x/CLPgbU1VELcaRRYU&#10;8eCj68Hj0IxttZl0m1jrvzeC4G0+vudMZq0pRUO1Kywr6HUjEMSp1QVnCg5/i+8RCOeRNZaWScGd&#10;HMymnx8TjLW98Z6axGcihLCLUUHufRVL6dKcDLqurYgDd7K1QR9gnUld4y2Em1L2o2goDRYcGnKs&#10;6Den9JJcjYLFZl0my2Tfa476vI2G/z/z0U4r1flq52MQnlr/Fr/cKx3mDwZ9eH4TTpDT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cKrKUxAAAAN0AAAAPAAAAAAAAAAAA&#10;AAAAAKECAABkcnMvZG93bnJldi54bWxQSwUGAAAAAAQABAD5AAAAkgMAAAAA&#10;" strokeweight=".15pt"/>
                <v:line id="Line 309" o:spid="_x0000_s1091" style="position:absolute;visibility:visible;mso-wrap-style:square" from="36150,1009" to="36156,199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2YXD8QAAADdAAAADwAAAGRycy9kb3ducmV2LnhtbERPTWvCQBC9F/wPyxR6azYaEI2uIoKl&#10;eLAaPXgcsmMSm52N2W1M/323IHibx/uc+bI3teiodZVlBcMoBkGcW11xoeB03LxPQDiPrLG2TAp+&#10;ycFyMXiZY6rtnQ/UZb4QIYRdigpK75tUSpeXZNBFtiEO3MW2Bn2AbSF1i/cQbmo5iuOxNFhxaCix&#10;oXVJ+Xf2YxRsdts6+8gOw+6sr1/x+DZdTfZaqbfXfjUD4an3T/HD/anD/CRJ4P+bcIJc/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zZhcPxAAAAN0AAAAPAAAAAAAAAAAA&#10;AAAAAKECAABkcnMvZG93bnJldi54bWxQSwUGAAAAAAQABAD5AAAAkgMAAAAA&#10;" strokeweight=".15pt"/>
                <v:line id="Line 310" o:spid="_x0000_s1092" style="position:absolute;visibility:visible;mso-wrap-style:square" from="38214,1009" to="38220,199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I+Pe8UAAADdAAAADwAAAGRycy9kb3ducmV2LnhtbERPTWvCQBC9C/0PyxR6001UJI1uRAoW&#10;8VA17cHjkJ0mabOzMbvG9N93C0Jv83ifs1oPphE9da62rCCeRCCIC6trLhV8vG/HCQjnkTU2lknB&#10;DzlYZw+jFaba3vhEfe5LEULYpaig8r5NpXRFRQbdxLbEgfu0nUEfYFdK3eEthJtGTqNoIQ3WHBoq&#10;bOmlouI7vxoF27d9k7/mp7g/669DtLg8b5KjVurpcdgsQXga/L/47t7pMH82m8PfN+EEmf0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I+Pe8UAAADdAAAADwAAAAAAAAAA&#10;AAAAAAChAgAAZHJzL2Rvd25yZXYueG1sUEsFBgAAAAAEAAQA+QAAAJMDAAAAAA==&#10;" strokeweight=".15pt"/>
                <v:line id="Line 311" o:spid="_x0000_s1093" style="position:absolute;visibility:visible;mso-wrap-style:square" from="40239,1009" to="40246,199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8Mq4MUAAADdAAAADwAAAGRycy9kb3ducmV2LnhtbERPTWvCQBC9C/0PyxR6000UJY1uRAoW&#10;8VA17cHjkJ0mabOzMbvG9N93C0Jv83ifs1oPphE9da62rCCeRCCIC6trLhV8vG/HCQjnkTU2lknB&#10;DzlYZw+jFaba3vhEfe5LEULYpaig8r5NpXRFRQbdxLbEgfu0nUEfYFdK3eEthJtGTqNoIQ3WHBoq&#10;bOmlouI7vxoF27d9k7/mp7g/669DtLg8b5KjVurpcdgsQXga/L/47t7pMH82m8PfN+EEmf0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8Mq4MUAAADdAAAADwAAAAAAAAAA&#10;AAAAAAChAgAAZHJzL2Rvd25yZXYueG1sUEsFBgAAAAAEAAQA+QAAAJMDAAAAAA==&#10;" strokeweight=".15pt"/>
                <v:line id="Line 312" o:spid="_x0000_s1094" style="position:absolute;visibility:visible;mso-wrap-style:square" from="42303,1009" to="42310,199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xG0l8QAAADdAAAADwAAAGRycy9kb3ducmV2LnhtbERPTWvCQBC9F/oflhF6azYqBI2uIgVF&#10;eqia9uBxyE6T1OxszG5j/PeuIHibx/uc+bI3teiodZVlBcMoBkGcW11xoeDne/0+AeE8ssbaMim4&#10;koPl4vVljqm2Fz5Ql/lChBB2KSoovW9SKV1ekkEX2YY4cL+2NegDbAupW7yEcFPLURwn0mDFoaHE&#10;hj5Kyk/Zv1Gw/vqss012GHZH/beLk/N0Ndlrpd4G/WoGwlPvn+KHe6vD/PE4gfs34QS5u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jEbSXxAAAAN0AAAAPAAAAAAAAAAAA&#10;AAAAAKECAABkcnMvZG93bnJldi54bWxQSwUGAAAAAAQABAD5AAAAkgMAAAAA&#10;" strokeweight=".15pt"/>
                <v:line id="Line 313" o:spid="_x0000_s1095" style="position:absolute;visibility:visible;mso-wrap-style:square" from="44348,1009" to="44354,199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F0RDMUAAADdAAAADwAAAGRycy9kb3ducmV2LnhtbERPTWvCQBC9C/0PyxR6000qaBrdiBQs&#10;4qFq2oPHITtN0mZn0+wa47/vCkJv83ifs1wNphE9da62rCCeRCCIC6trLhV8fmzGCQjnkTU2lknB&#10;lRyssofRElNtL3ykPvelCCHsUlRQed+mUrqiIoNuYlviwH3ZzqAPsCul7vASwk0jn6NoJg3WHBoq&#10;bOm1ouInPxsFm/ddk7/lx7g/6e99NPt9WScHrdTT47BegPA0+H/x3b3VYf50OofbN+EEmf0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F0RDMUAAADdAAAADwAAAAAAAAAA&#10;AAAAAAChAgAAZHJzL2Rvd25yZXYueG1sUEsFBgAAAAAEAAQA+QAAAJMDAAAAAA==&#10;" strokeweight=".15pt"/>
                <v:line id="Line 314" o:spid="_x0000_s1096" style="position:absolute;visibility:visible;mso-wrap-style:square" from="23856,1009" to="44348,10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rUQNcYAAADdAAAADwAAAGRycy9kb3ducmV2LnhtbESPQWvCQBCF74L/YZlCb7ppQyVGVxFp&#10;aS89GEXwNmSnSWh2NmbXmP77zqHQ2wzvzXvfrLeja9VAfWg8G3iaJ6CIS28brgycjm+zDFSIyBZb&#10;z2TghwJsN9PJGnPr73ygoYiVkhAOORqoY+xyrUNZk8Mw9x2xaF++dxhl7Stte7xLuGv1c5IstMOG&#10;paHGjvY1ld/FzRl4udnP9Dym12J4JbqEzp6z96Uxjw/jbgUq0hj/zX/XH1bw01Rw5RsZQW9+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61EDXGAAAA3QAAAA8AAAAAAAAA&#10;AAAAAAAAoQIAAGRycy9kb3ducmV2LnhtbFBLBQYAAAAABAAEAPkAAACUAwAAAAA=&#10;" strokecolor="gray" strokeweight=".65pt"/>
                <v:line id="Line 315" o:spid="_x0000_s1097" style="position:absolute;visibility:visible;mso-wrap-style:square" from="44348,1009" to="44354,199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fm1rsQAAADdAAAADwAAAGRycy9kb3ducmV2LnhtbERPTWvCQBC9F/wPywi91Y0GJUldgxSL&#10;XnowLUJvQ3aahGZn0+wmxn/fLRS8zeN9zjafTCtG6l1jWcFyEYEgLq1uuFLw8f76lIBwHllja5kU&#10;3MhBvps9bDHT9spnGgtfiRDCLkMFtfddJqUrazLoFrYjDtyX7Q36APtK6h6vIdy0chVFG2mw4dBQ&#10;Y0cvNZXfxWAUrAf9Fl+m+KcYD0SfrtOX5Jgq9Tif9s8gPE3+Lv53n3SYH8cp/H0TTpC7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B+bWuxAAAAN0AAAAPAAAAAAAAAAAA&#10;AAAAAKECAABkcnMvZG93bnJldi54bWxQSwUGAAAAAAQABAD5AAAAkgMAAAAA&#10;" strokecolor="gray" strokeweight=".65pt"/>
                <v:line id="Line 316" o:spid="_x0000_s1098" style="position:absolute;flip:x;visibility:visible;mso-wrap-style:square" from="23856,19900" to="44348,199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SV7LccAAADdAAAADwAAAGRycy9kb3ducmV2LnhtbESPQWvCQBCF74X+h2UKvdWNVqpEVymK&#10;bU8Fo4jHITvNBrOzMbvV1F/fORR6m8e8782b+bL3jbpQF+vABoaDDBRxGWzNlYH9bvM0BRUTssUm&#10;MBn4oQjLxf3dHHMbrrylS5EqJSEcczTgUmpzrWPpyGMchJZYdl+h85hEdpW2HV4l3Dd6lGUv2mPN&#10;csFhSytH5an49lJjvT6NJ6Pz4Zbd8K04vm/spxsa8/jQv85AJerTv/mP/rDCPY+lv3wjI+jF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5JXstxwAAAN0AAAAPAAAAAAAA&#10;AAAAAAAAAKECAABkcnMvZG93bnJldi54bWxQSwUGAAAAAAQABAD5AAAAlQMAAAAA&#10;" strokecolor="gray" strokeweight=".65pt"/>
                <v:line id="Line 317" o:spid="_x0000_s1099" style="position:absolute;flip:y;visibility:visible;mso-wrap-style:square" from="23856,1009" to="23863,199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mnetsYAAADdAAAADwAAAGRycy9kb3ducmV2LnhtbESPQWvCQBCF74L/YZmCN91EpUrqKqLY&#10;9iSYFulxyE6zwexszG419dd3hYK3Gd773rxZrDpbiwu1vnKsIB0lIIgLpysuFXx+7IZzED4ga6wd&#10;k4Jf8rBa9nsLzLS78oEueShFDGGfoQITQpNJ6QtDFv3INcRR+3atxRDXtpS6xWsMt7UcJ8mztFhx&#10;vGCwoY2h4pT/2Fhjuz1NZ+Pz8Zbc8DX/etvpvUmVGjx16xcQgbrwMP/T7zpyk2kK92/iCHL5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Zp3rbGAAAA3QAAAA8AAAAAAAAA&#10;AAAAAAAAoQIAAGRycy9kb3ducmV2LnhtbFBLBQYAAAAABAAEAPkAAACUAwAAAAA=&#10;" strokecolor="gray" strokeweight=".65pt"/>
                <v:rect id="Rectangle 318" o:spid="_x0000_s1100" style="position:absolute;left:24015;top:18173;width:8897;height:11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eE9MEA&#10;AADdAAAADwAAAGRycy9kb3ducmV2LnhtbERP32vCMBB+H/g/hBN8W5PpEKmNIspgb2NuzNejuTXF&#10;5lKa2Fb/+kUQ9nYf388rtqNrRE9dqD1reMkUCOLSm5orDd9fb88rECEiG2w8k4YrBdhuJk8F5sYP&#10;/En9MVYihXDIUYONsc2lDKUlhyHzLXHifn3nMCbYVdJ0OKRw18i5UkvpsObUYLGlvaXyfLw4DZcz&#10;q+VKncLI1u9qg4ePH75pPZuOuzWISGP8Fz/c7ybNX7zO4f5NOkFu/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q3hPTBAAAA3QAAAA8AAAAAAAAAAAAAAAAAmAIAAGRycy9kb3du&#10;cmV2LnhtbFBLBQYAAAAABAAEAPUAAACGAwAAAAA=&#10;" fillcolor="#7f7f7f" stroked="f"/>
                <v:rect id="Rectangle 319" o:spid="_x0000_s1101" style="position:absolute;left:24015;top:15487;width:7538;height:11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shb8AA&#10;AADdAAAADwAAAGRycy9kb3ducmV2LnhtbERPTYvCMBC9C/sfwix402TXRaQaRZQFb7Iqeh2a2abY&#10;TEqTavXXG0HwNo/3ObNF5ypxoSaUnjV8DRUI4tybkgsNh/3vYAIiRGSDlWfScKMAi/lHb4aZ8Vf+&#10;o8suFiKFcMhQg42xzqQMuSWHYehr4sT9+8ZhTLAppGnwmsJdJb+VGkuHJacGizWtLOXnXes0tGdW&#10;44k6hY6tX5YG19sj37Xuf3bLKYhIXXyLX+6NSfNHPyN4fpNOkPMH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fshb8AAAADdAAAADwAAAAAAAAAAAAAAAACYAgAAZHJzL2Rvd25y&#10;ZXYueG1sUEsFBgAAAAAEAAQA9QAAAIUDAAAAAA==&#10;" fillcolor="#7f7f7f" stroked="f"/>
                <v:rect id="Rectangle 320" o:spid="_x0000_s1102" style="position:absolute;left:24015;top:12788;width:10954;height:10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ulPcMA&#10;AADcAAAADwAAAGRycy9kb3ducmV2LnhtbESPwWrDMBBE74X8g9hAb7WUtgTjWAkhpdBbqRuS62Jt&#10;LBNrZSwldvL1VaHQ4zAzb5hyM7lOXGkIrWcNi0yBIK69abnRsP9+f8pBhIhssPNMGm4UYLOePZRY&#10;GD/yF12r2IgE4VCgBhtjX0gZaksOQ+Z74uSd/OAwJjk00gw4Jrjr5LNSS+mw5bRgsaedpfpcXZyG&#10;y5nVMlfHMLH129bg2+eB71o/zqftCkSkKf6H/9ofRsNL/gq/Z9IRkO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yulPcMAAADcAAAADwAAAAAAAAAAAAAAAACYAgAAZHJzL2Rv&#10;d25yZXYueG1sUEsFBgAAAAAEAAQA9QAAAIgDAAAAAA==&#10;" fillcolor="#7f7f7f" stroked="f"/>
                <v:rect id="Rectangle 321" o:spid="_x0000_s1103" style="position:absolute;left:24015;top:10071;width:14377;height:11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GcApsMA&#10;AADcAAAADwAAAGRycy9kb3ducmV2LnhtbESPwWrDMBBE74X8g9hAb7WUlgbjWAkhpdBbqRuS62Jt&#10;LBNrZSwldvL1VaHQ4zAzb5hyM7lOXGkIrWcNi0yBIK69abnRsP9+f8pBhIhssPNMGm4UYLOePZRY&#10;GD/yF12r2IgE4VCgBhtjX0gZaksOQ+Z74uSd/OAwJjk00gw4Jrjr5LNSS+mw5bRgsaedpfpcXZyG&#10;y5nVMlfHMLH129bg2+eB71o/zqftCkSkKf6H/9ofRsNL/gq/Z9IRkO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GcApsMAAADcAAAADwAAAAAAAAAAAAAAAACYAgAAZHJzL2Rv&#10;d25yZXYueG1sUEsFBgAAAAAEAAQA9QAAAIgDAAAAAA==&#10;" fillcolor="#7f7f7f" stroked="f"/>
                <v:rect id="Rectangle 322" o:spid="_x0000_s1104" style="position:absolute;left:24015;top:7366;width:10954;height:11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LWe0cEA&#10;AADcAAAADwAAAGRycy9kb3ducmV2LnhtbESPQYvCMBSE7wv+h/AEb2viCqVUo4gi7E1WRa+P5tkU&#10;m5fSRK376zcLgsdhZr5h5sveNeJOXag9a5iMFQji0puaKw3Hw/YzBxEissHGM2l4UoDlYvAxx8L4&#10;B//QfR8rkSAcCtRgY2wLKUNpyWEY+5Y4eRffOYxJdpU0HT4S3DXyS6lMOqw5LVhsaW2pvO5vTsPt&#10;yirL1Tn0bP2qNrjZnfhX69GwX81AROrjO/xqfxsN0zyD/zPpCMjF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C1ntHBAAAA3AAAAA8AAAAAAAAAAAAAAAAAmAIAAGRycy9kb3du&#10;cmV2LnhtbFBLBQYAAAAABAAEAPUAAACGAwAAAAA=&#10;" fillcolor="#7f7f7f" stroked="f"/>
                <v:rect id="Rectangle 323" o:spid="_x0000_s1105" style="position:absolute;left:24015;top:4686;width:8897;height:10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7SsMA&#10;AADcAAAADwAAAGRycy9kb3ducmV2LnhtbESPzWrDMBCE74W+g9hAb7WUFhzjWgmhpdBbyA/tdbG2&#10;lom1MpYSu336KBDIcZiZb5hqNblOnGkIrWcN80yBIK69abnRcNh/PhcgQkQ22HkmDX8UYLV8fKiw&#10;NH7kLZ13sREJwqFEDTbGvpQy1JYchsz3xMn79YPDmOTQSDPgmOCuky9K5dJhy2nBYk/vlurj7uQ0&#10;nI6s8kL9hImtX7cGPzbf/K/102xav4GINMV7+Nb+MhpeiwVcz6QjIJc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k7SsMAAADcAAAADwAAAAAAAAAAAAAAAACYAgAAZHJzL2Rv&#10;d25yZXYueG1sUEsFBgAAAAAEAAQA9QAAAIgDAAAAAA==&#10;" fillcolor="#7f7f7f" stroked="f"/>
                <v:rect id="Rectangle 324" o:spid="_x0000_s1106" style="position:absolute;left:24015;top:1981;width:10268;height:11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avOL8A&#10;AADcAAAADwAAAGRycy9kb3ducmV2LnhtbERPz2vCMBS+C/4P4Qm72UQHUmqjiCLsNuaGXh/Nsyk2&#10;L6VJa7e/fjkMdvz4fpf7ybVipD40njWsMgWCuPKm4VrD1+d5mYMIEdlg65k0fFOA/W4+K7Ew/skf&#10;NF5iLVIIhwI12Bi7QspQWXIYMt8RJ+7ue4cxwb6WpsdnCnetXCu1kQ4bTg0WOzpaqh6XwWkYHqw2&#10;ubqFia0/NAZP71f+0fplMR22ICJN8V/8534zGl7ztDadSUdA7n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OZq84vwAAANwAAAAPAAAAAAAAAAAAAAAAAJgCAABkcnMvZG93bnJl&#10;di54bWxQSwUGAAAAAAQABAD1AAAAhAMAAAAA&#10;" fillcolor="#7f7f7f" stroked="f"/>
                <v:rect id="Rectangle 325" o:spid="_x0000_s1107" style="position:absolute;left:32893;top:18173;width:4121;height:11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SoKo8MA&#10;AADcAAAADwAAAGRycy9kb3ducmV2LnhtbESPwWrDMBBE74H+g9hCbrGUFozrWgmhpdBbaRLa62Jt&#10;LBNrZSwldvr1VSCQ4zAzb5hqPblOnGkIrWcNy0yBIK69abnRsN99LAoQISIb7DyThgsFWK8eZhWW&#10;xo/8TedtbESCcChRg42xL6UMtSWHIfM9cfIOfnAYkxwaaQYcE9x18kmpXDpsOS1Y7OnNUn3cnpyG&#10;05FVXqjfMLH1m9bg+9cP/2k9f5w2ryAiTfEevrU/jYbn4gWuZ9IRkK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SoKo8MAAADcAAAADwAAAAAAAAAAAAAAAACYAgAAZHJzL2Rv&#10;d25yZXYueG1sUEsFBgAAAAAEAAQA9QAAAIgDAAAAAA==&#10;" fillcolor="#7f7f7f" stroked="f"/>
                <v:rect id="Rectangle 326" o:spid="_x0000_s1108" style="position:absolute;left:31540;top:15487;width:3429;height:11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ck1470A&#10;AADcAAAADwAAAGRycy9kb3ducmV2LnhtbERPy4rCMBTdD/gP4QruxsQRRKtRxEFwJz7Q7aW5NsXm&#10;pjRRq19vFoLLw3nPFq2rxJ2aUHrWMOgrEMS5NyUXGo6H9e8YRIjIBivPpOFJARbzzs8MM+MfvKP7&#10;PhYihXDIUIONsc6kDLklh6Hva+LEXXzjMCbYFNI0+EjhrpJ/So2kw5JTg8WaVpby6/7mNNyurEZj&#10;dQ4tW78sDf5vT/zSutdtl1MQkdr4FX/cG6NhOEnz05l0BOT8D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dck1470AAADcAAAADwAAAAAAAAAAAAAAAACYAgAAZHJzL2Rvd25yZXYu&#10;eG1sUEsFBgAAAAAEAAQA9QAAAIIDAAAAAA==&#10;" fillcolor="#7f7f7f" stroked="f"/>
                <v:rect id="Rectangle 327" o:spid="_x0000_s1109" style="position:absolute;left:34956;top:7366;width:699;height:11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oWQeMEA&#10;AADcAAAADwAAAGRycy9kb3ducmV2LnhtbESPzYoCMRCE74LvEFrYmyYqiI5GEUXwtviDXptJOxmc&#10;dIZJ1Nl9erOw4LGoqq+oxap1lXhSE0rPGoYDBYI496bkQsP5tOtPQYSIbLDyTBp+KMBq2e0sMDP+&#10;xQd6HmMhEoRDhhpsjHUmZcgtOQwDXxMn7+YbhzHJppCmwVeCu0qOlJpIhyWnBYs1bSzl9+PDaXjc&#10;WU2m6hpatn5dGtx+X/hX669eu56DiNTGT/i/vTcaxrMh/J1JR0Au3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qFkHjBAAAA3AAAAA8AAAAAAAAAAAAAAAAAmAIAAGRycy9kb3du&#10;cmV2LnhtbFBLBQYAAAAABAAEAPUAAACGAwAAAAA=&#10;" fillcolor="#7f7f7f" stroked="f"/>
                <v:rect id="Rectangle 328" o:spid="_x0000_s1110" style="position:absolute;left:34270;top:1981;width:699;height:11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lcOD8MA&#10;AADcAAAADwAAAGRycy9kb3ducmV2LnhtbESPwWrDMBBE74X+g9hCbrXUBEzqWgmhIZBbaFra62Jt&#10;LWNrZSwldvL1VSDQ4zAzb5hyPblOnGkIjWcNL5kCQVx503Ct4etz97wEESKywc4zabhQgPXq8aHE&#10;wviRP+h8jLVIEA4FarAx9oWUobLkMGS+J07erx8cxiSHWpoBxwR3nZwrlUuHDacFiz29W6ra48lp&#10;OLWs8qX6CRNbv2kMbg/ffNV69jRt3kBEmuJ/+N7eGw2L1znczqQjIF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lcOD8MAAADcAAAADwAAAAAAAAAAAAAAAACYAgAAZHJzL2Rv&#10;d25yZXYueG1sUEsFBgAAAAAEAAQA9QAAAIgDAAAAAA==&#10;" fillcolor="#7f7f7f" stroked="f"/>
                <v:rect id="Rectangle 329" o:spid="_x0000_s1111" style="position:absolute;left:37001;top:18173;width:7518;height:11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urlMEA&#10;AADcAAAADwAAAGRycy9kb3ducmV2LnhtbESPQYvCMBSE7wv+h/AEb2uigmg1iigLexNd0eujeTbF&#10;5qU0qVZ/vVlY2OMwM98wy3XnKnGnJpSeNYyGCgRx7k3JhYbTz9fnDESIyAYrz6ThSQHWq97HEjPj&#10;H3yg+zEWIkE4ZKjBxlhnUobcksMw9DVx8q6+cRiTbAppGnwkuKvkWKmpdFhyWrBY09ZSfju2TkN7&#10;YzWdqUvo2PpNaXC3P/NL60G/2yxAROrif/iv/W00TOYT+D2TjoBcv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Ubq5TBAAAA3AAAAA8AAAAAAAAAAAAAAAAAmAIAAGRycy9kb3du&#10;cmV2LnhtbFBLBQYAAAAABAAEAPUAAACGAwAAAAA=&#10;" fillcolor="#7f7f7f" stroked="f"/>
                <v:rect id="Rectangle 330" o:spid="_x0000_s1112" style="position:absolute;left:34956;top:15487;width:9563;height:11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Iz4MMA&#10;AADcAAAADwAAAGRycy9kb3ducmV2LnhtbESPT2sCMRTE7wW/Q3iCt5qoRezWKIsieCu1pb0+Ns/N&#10;4uZl2WT/2E/fFAo9DjPzG2a7H10tempD5VnDYq5AEBfeVFxq+Hg/PW5AhIhssPZMGu4UYL+bPGwx&#10;M37gN+ovsRQJwiFDDTbGJpMyFJYchrlviJN39a3DmGRbStPikOCulkul1tJhxWnBYkMHS8Xt0jkN&#10;3Y3VeqO+wsjW55XB4+snf2s9m475C4hIY/wP/7XPRsPq+Ql+z6QjIH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vIz4MMAAADcAAAADwAAAAAAAAAAAAAAAACYAgAAZHJzL2Rv&#10;d25yZXYueG1sUEsFBgAAAAAEAAQA9QAAAIgDAAAAAA==&#10;" fillcolor="#7f7f7f" stroked="f"/>
                <v:rect id="Rectangle 331" o:spid="_x0000_s1113" style="position:absolute;left:34956;top:12788;width:9563;height:10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6We8MA&#10;AADcAAAADwAAAGRycy9kb3ducmV2LnhtbESPT2sCMRTE7wW/Q3iCt5qoVOzWKIsieCu1pb0+Ns/N&#10;4uZl2WT/2E/fFAo9DjPzG2a7H10tempD5VnDYq5AEBfeVFxq+Hg/PW5AhIhssPZMGu4UYL+bPGwx&#10;M37gN+ovsRQJwiFDDTbGJpMyFJYchrlviJN39a3DmGRbStPikOCulkul1tJhxWnBYkMHS8Xt0jkN&#10;3Y3VeqO+wsjW55XB4+snf2s9m475C4hIY/wP/7XPRsPq+Ql+z6QjIH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b6We8MAAADcAAAADwAAAAAAAAAAAAAAAACYAgAAZHJzL2Rv&#10;d25yZXYueG1sUEsFBgAAAAAEAAQA9QAAAIgDAAAAAA==&#10;" fillcolor="#7f7f7f" stroked="f"/>
                <v:rect id="Rectangle 332" o:spid="_x0000_s1114" style="position:absolute;left:38373;top:10071;width:6146;height:11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WwIDMMA&#10;AADcAAAADwAAAGRycy9kb3ducmV2LnhtbESPwWrDMBBE74H+g9hCbrGUFkzqWgmhpdBbqBva62Jt&#10;LBNrZSwldvL1VSDQ4zAzb5hyM7lOnGkIrWcNy0yBIK69abnRsP/+WKxAhIhssPNMGi4UYLN+mJVY&#10;GD/yF52r2IgE4VCgBhtjX0gZaksOQ+Z74uQd/OAwJjk00gw4Jrjr5JNSuXTYclqw2NObpfpYnZyG&#10;05FVvlK/YWLrt63B990PX7WeP07bVxCRpvgfvrc/jYbnlxxuZ9IRkO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WwIDMMAAADcAAAADwAAAAAAAAAAAAAAAACYAgAAZHJzL2Rv&#10;d25yZXYueG1sUEsFBgAAAAAEAAQA9QAAAIgDAAAAAA==&#10;" fillcolor="#7f7f7f" stroked="f"/>
                <v:rect id="Rectangle 333" o:spid="_x0000_s1115" style="position:absolute;left:35642;top:7366;width:8877;height:11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tl8MA&#10;AADcAAAADwAAAGRycy9kb3ducmV2LnhtbESPT2sCMRTE7wW/Q3iCt5qoYO3WKIsieCu1pb0+Ns/N&#10;4uZl2WT/2E/fFAo9DjPzG2a7H10tempD5VnDYq5AEBfeVFxq+Hg/PW5AhIhssPZMGu4UYL+bPGwx&#10;M37gN+ovsRQJwiFDDTbGJpMyFJYchrlviJN39a3DmGRbStPikOCulkul1tJhxWnBYkMHS8Xt0jkN&#10;3Y3VeqO+wsjW55XB4+snf2s9m475C4hIY/wP/7XPRsPq+Ql+z6QjIH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Ctl8MAAADcAAAADwAAAAAAAAAAAAAAAACYAgAAZHJzL2Rv&#10;d25yZXYueG1sUEsFBgAAAAAEAAQA9QAAAIgDAAAAAA==&#10;" fillcolor="#7f7f7f" stroked="f"/>
                <v:rect id="Rectangle 334" o:spid="_x0000_s1116" style="position:absolute;left:32893;top:4686;width:11626;height:10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855b0A&#10;AADcAAAADwAAAGRycy9kb3ducmV2LnhtbERPy4rCMBTdD/gP4QruxsQRRKtRxEFwJz7Q7aW5NsXm&#10;pjRRq19vFoLLw3nPFq2rxJ2aUHrWMOgrEMS5NyUXGo6H9e8YRIjIBivPpOFJARbzzs8MM+MfvKP7&#10;PhYihXDIUIONsc6kDLklh6Hva+LEXXzjMCbYFNI0+EjhrpJ/So2kw5JTg8WaVpby6/7mNNyurEZj&#10;dQ4tW78sDf5vT/zSutdtl1MQkdr4FX/cG6NhOElr05l0BOT8D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i7855b0AAADcAAAADwAAAAAAAAAAAAAAAACYAgAAZHJzL2Rvd25yZXYu&#10;eG1sUEsFBgAAAAAEAAQA9QAAAIIDAAAAAA==&#10;" fillcolor="#7f7f7f" stroked="f"/>
                <v:rect id="Rectangle 335" o:spid="_x0000_s1117" style="position:absolute;left:34956;top:1981;width:9563;height:11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POcfsEA&#10;AADcAAAADwAAAGRycy9kb3ducmV2LnhtbESPQYvCMBSE7wv+h/CEva2JCmKrUUQRvImu6PXRPJti&#10;81KaqF1/vVlY2OMwM98w82XnavGgNlSeNQwHCgRx4U3FpYbT9/ZrCiJEZIO1Z9LwQwGWi97HHHPj&#10;n3ygxzGWIkE45KjBxtjkUobCksMw8A1x8q6+dRiTbEtpWnwmuKvlSKmJdFhxWrDY0NpScTvenYb7&#10;jdVkqi6hY+tXlcHN/swvrT/73WoGIlIX/8N/7Z3RMM4y+D2TjoBcv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TznH7BAAAA3AAAAA8AAAAAAAAAAAAAAAAAmAIAAGRycy9kb3du&#10;cmV2LnhtbFBLBQYAAAAABAAEAPUAAACGAwAAAAA=&#10;" fillcolor="#7f7f7f" stroked="f"/>
                <v:rect id="Rectangle 336" o:spid="_x0000_s1118" style="position:absolute;left:23856;top:18014;width:8878;height:10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M/PFMAA&#10;AADcAAAADwAAAGRycy9kb3ducmV2LnhtbERPTYvCMBC9L/gfwgheRFNld9FqFBFc9KgunodmbKvN&#10;pDRpm/335rDg8fG+19tgKtFR40rLCmbTBARxZnXJuYLf62GyAOE8ssbKMin4IwfbzeBjjam2PZ+p&#10;u/hcxBB2KSoovK9TKV1WkEE3tTVx5O62MegjbHKpG+xjuKnkPEm+pcGSY0OBNe0Lyp6X1ih4tOOl&#10;u3Xn+gfbr8d40YfTFYNSo2HYrUB4Cv4t/ncftYLPJM6PZ+IRkJs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M/PFMAAAADcAAAADwAAAAAAAAAAAAAAAACYAgAAZHJzL2Rvd25y&#10;ZXYueG1sUEsFBgAAAAAEAAQA9QAAAIUDAAAAAA==&#10;" fillcolor="#63aafe" stroked="f"/>
                <v:rect id="Rectangle 337" o:spid="_x0000_s1119" style="position:absolute;left:23856;top:15328;width:7525;height:10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4Nqj8MA&#10;AADcAAAADwAAAGRycy9kb3ducmV2LnhtbESPQWvCQBSE70L/w/IKXqRuLCo2dZVSqOjRKD0/sq9J&#10;bPZtyG6S9d+7guBxmJlvmPU2mFr01LrKsoLZNAFBnFtdcaHgfPp5W4FwHlljbZkUXMnBdvMyWmOq&#10;7cBH6jNfiAhhl6KC0vsmldLlJRl0U9sQR+/PtgZ9lG0hdYtDhJtavifJUhqsOC6U2NB3Sfl/1hkF&#10;l27y4X77Y7PDbnGZrIZwOGFQavwavj5BeAr+GX6091rBPJnB/Uw8AnJ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4Nqj8MAAADcAAAADwAAAAAAAAAAAAAAAACYAgAAZHJzL2Rv&#10;d25yZXYueG1sUEsFBgAAAAAEAAQA9QAAAIgDAAAAAA==&#10;" fillcolor="#63aafe" stroked="f"/>
                <v:rect id="Rectangle 338" o:spid="_x0000_s1120" style="position:absolute;left:23856;top:12630;width:10942;height:10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H0+MQA&#10;AADcAAAADwAAAGRycy9kb3ducmV2LnhtbESPzWrDMBCE74G+g9hCL6GRG5qQupFDCaS0xzih58Xa&#10;+qfWyliyrbx9VAjkOMzMN8x2F0wrRupdbVnByyIBQVxYXXOp4Hw6PG9AOI+ssbVMCi7kYJc9zLaY&#10;ajvxkcbclyJC2KWooPK+S6V0RUUG3cJ2xNH7tb1BH2VfSt3jFOGmlcskWUuDNceFCjvaV1T85YNR&#10;0AzzN/czHrtPHFbNfDOF7xMGpZ4ew8c7CE/B38O39pdW8Jos4f9MPAIyu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tR9PjEAAAA3AAAAA8AAAAAAAAAAAAAAAAAmAIAAGRycy9k&#10;b3ducmV2LnhtbFBLBQYAAAAABAAEAPUAAACJAwAAAAA=&#10;" fillcolor="#63aafe" stroked="f"/>
                <v:rect id="Rectangle 339" o:spid="_x0000_s1121" style="position:absolute;left:23856;top:9912;width:14358;height:109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1RY8QA&#10;AADcAAAADwAAAGRycy9kb3ducmV2LnhtbESPT2vCQBTE70K/w/IKvYhuqrZomlWKUGmPavH8yD7z&#10;p9m3IbtJ1m/vFgo9DjPzGybbBdOIgTpXWVbwPE9AEOdWV1wo+D5/zNYgnEfW2FgmBTdysNs+TDJM&#10;tR35SMPJFyJC2KWooPS+TaV0eUkG3dy2xNG72s6gj7IrpO5wjHDTyEWSvEqDFceFElval5T/nHqj&#10;oO6nG3cZju0B+5d6uh7D1xmDUk+P4f0NhKfg/8N/7U+tYJUs4fdMPAJye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QdUWPEAAAA3AAAAA8AAAAAAAAAAAAAAAAAmAIAAGRycy9k&#10;b3ducmV2LnhtbFBLBQYAAAAABAAEAPUAAACJAwAAAAA=&#10;" fillcolor="#63aafe" stroked="f"/>
                <v:rect id="Rectangle 340" o:spid="_x0000_s1122" style="position:absolute;left:23856;top:7207;width:10942;height:10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JF8MA&#10;AADcAAAADwAAAGRycy9kb3ducmV2LnhtbESPQWvCQBSE70L/w/IKvUjdtKhodJVSaNGjUXp+ZJ9J&#10;NPs2ZDfJ9t+7guBxmJlvmPU2mFr01LrKsoKPSQKCOLe64kLB6fjzvgDhPLLG2jIp+CcH283LaI2p&#10;tgMfqM98ISKEXYoKSu+bVEqXl2TQTWxDHL2zbQ36KNtC6haHCDe1/EySuTRYcVwosaHvkvJr1hkF&#10;l268dH/9ofnFbnYZL4awP2JQ6u01fK1AeAr+GX60d1rBNJnC/Uw8AnJ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TJF8MAAADcAAAADwAAAAAAAAAAAAAAAACYAgAAZHJzL2Rv&#10;d25yZXYueG1sUEsFBgAAAAAEAAQA9QAAAIgDAAAAAA==&#10;" fillcolor="#63aafe" stroked="f"/>
                <v:rect id="Rectangle 341" o:spid="_x0000_s1123" style="position:absolute;left:23856;top:4521;width:8878;height:10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LhsjMMA&#10;AADcAAAADwAAAGRycy9kb3ducmV2LnhtbESPQWvCQBSE70L/w/IKvUjdtKhodJVSaNGjUXp+ZJ9J&#10;NPs2ZDfJ9t+7guBxmJlvmPU2mFr01LrKsoKPSQKCOLe64kLB6fjzvgDhPLLG2jIp+CcH283LaI2p&#10;tgMfqM98ISKEXYoKSu+bVEqXl2TQTWxDHL2zbQ36KNtC6haHCDe1/EySuTRYcVwosaHvkvJr1hkF&#10;l268dH/9ofnFbnYZL4awP2JQ6u01fK1AeAr+GX60d1rBNJnB/Uw8AnJ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LhsjMMAAADcAAAADwAAAAAAAAAAAAAAAACYAgAAZHJzL2Rv&#10;d25yZXYueG1sUEsFBgAAAAAEAAQA9QAAAIgDAAAAAA==&#10;" fillcolor="#63aafe" stroked="f"/>
                <v:rect id="Rectangle 342" o:spid="_x0000_s1124" style="position:absolute;left:23856;top:1822;width:10256;height:10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ry+8QA&#10;AADcAAAADwAAAGRycy9kb3ducmV2LnhtbESPzWrDMBCE74W+g9hCLqGRU9qQulZCCTQ0xzgh58Xa&#10;+qfWyliyrb59FQjkOMzMN0y2DaYVI/WutqxguUhAEBdW11wqOJ++ntcgnEfW2FomBX/kYLt5fMgw&#10;1XbiI425L0WEsEtRQeV9l0rpiooMuoXtiKP3Y3uDPsq+lLrHKcJNK1+SZCUN1hwXKuxoV1Hxmw9G&#10;QTPM391lPHZ7HN6a+XoKhxMGpWZP4fMDhKfg7+Fb+1sreE1WcD0Tj4Dc/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Rq8vvEAAAA3AAAAA8AAAAAAAAAAAAAAAAAmAIAAGRycy9k&#10;b3ducmV2LnhtbFBLBQYAAAAABAAEAPUAAACJAwAAAAA=&#10;" fillcolor="#63aafe" stroked="f"/>
                <v:rect id="Rectangle 343" o:spid="_x0000_s1125" style="position:absolute;left:32734;top:18014;width:4108;height:10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eBsMYA&#10;AADcAAAADwAAAGRycy9kb3ducmV2LnhtbESPT2vCQBTE70K/w/IKvemmWmyJbkIqBHop+Kc9eHtk&#10;X5PQ7Ns1u2raT+8KgsdhZn7DLPPBdOJEvW8tK3ieJCCIK6tbrhV87crxGwgfkDV2lknBH3nIs4fR&#10;ElNtz7yh0zbUIkLYp6igCcGlUvqqIYN+Yh1x9H5sbzBE2ddS93iOcNPJaZLMpcGW40KDjlYNVb/b&#10;o1HwvSqKzh1m/2Zdzg7eYfn+uS+VenocigWIQEO4h2/tD63gJXmF65l4BGR2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aeBsMYAAADcAAAADwAAAAAAAAAAAAAAAACYAgAAZHJz&#10;L2Rvd25yZXYueG1sUEsFBgAAAAAEAAQA9QAAAIsDAAAAAA==&#10;" fillcolor="#dd2d32" stroked="f"/>
                <v:rect id="Rectangle 344" o:spid="_x0000_s1126" style="position:absolute;left:31381;top:15328;width:3417;height:10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DgVwsMA&#10;AADcAAAADwAAAGRycy9kb3ducmV2LnhtbERPz2vCMBS+C/4P4Qm7aeo6ZFSjVKGwy2DrtoO3R/Ns&#10;i81LbLK221+/HAYeP77fu8NkOjFQ71vLCtarBARxZXXLtYLPj2L5DMIHZI2dZVLwQx4O+/lsh5m2&#10;I7/TUIZaxBD2GSpoQnCZlL5qyKBfWUccuYvtDYYI+1rqHscYbjr5mCQbabDl2NCgo1ND1bX8Ngq+&#10;TnneuVv6a96K9OYdFsfXc6HUw2LKtyACTeEu/ne/aAVPSVwbz8QjIP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DgVwsMAAADcAAAADwAAAAAAAAAAAAAAAACYAgAAZHJzL2Rv&#10;d25yZXYueG1sUEsFBgAAAAAEAAQA9QAAAIgDAAAAAA==&#10;" fillcolor="#dd2d32" stroked="f"/>
                <v:rect id="Rectangle 345" o:spid="_x0000_s1127" style="position:absolute;left:34798;top:7207;width:685;height:10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3SwWcYA&#10;AADcAAAADwAAAGRycy9kb3ducmV2LnhtbESPT2vCQBTE70K/w/IKvemmWqSNbkIqBHop+Kc9eHtk&#10;X5PQ7Ns1u2raT+8KgsdhZn7DLPPBdOJEvW8tK3ieJCCIK6tbrhV87crxKwgfkDV2lknBH3nIs4fR&#10;ElNtz7yh0zbUIkLYp6igCcGlUvqqIYN+Yh1x9H5sbzBE2ddS93iOcNPJaZLMpcGW40KDjlYNVb/b&#10;o1HwvSqKzh1m/2Zdzg7eYfn+uS+VenocigWIQEO4h2/tD63gJXmD65l4BGR2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3SwWcYAAADcAAAADwAAAAAAAAAAAAAAAACYAgAAZHJz&#10;L2Rvd25yZXYueG1sUEsFBgAAAAAEAAQA9QAAAIsDAAAAAA==&#10;" fillcolor="#dd2d32" stroked="f"/>
                <v:rect id="Rectangle 346" o:spid="_x0000_s1128" style="position:absolute;left:34112;top:1822;width:686;height:10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5ePGcEA&#10;AADcAAAADwAAAGRycy9kb3ducmV2LnhtbERPy4rCMBTdD/gP4QqzG1MfDFKNUoXCbITxtXB3aa5t&#10;sbmJTdQ6X28WwiwP5z1fdqYRd2p9bVnBcJCAIC6srrlUcNjnX1MQPiBrbCyTgid5WC56H3NMtX3w&#10;lu67UIoYwj5FBVUILpXSFxUZ9APriCN3tq3BEGFbSt3iI4abRo6S5FsarDk2VOhoXVFx2d2MguM6&#10;yxp3Hf+Z33x89Q7z1eaUK/XZ77IZiEBd+Be/3T9awWQY58cz8QjIx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OXjxnBAAAA3AAAAA8AAAAAAAAAAAAAAAAAmAIAAGRycy9kb3du&#10;cmV2LnhtbFBLBQYAAAAABAAEAPUAAACGAwAAAAA=&#10;" fillcolor="#dd2d32" stroked="f"/>
                <v:rect id="Rectangle 347" o:spid="_x0000_s1129" style="position:absolute;left:36842;top:18014;width:7506;height:10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p7gfMUA&#10;AADcAAAADwAAAGRycy9kb3ducmV2LnhtbESPQWvCQBSE74L/YXmCN91ERErqKqWlqKeiEUpvr9nX&#10;JM3u25BdNfXXuwXB4zAz3zDLdW+NOFPna8cK0mkCgrhwuuZSwTF/nzyB8AFZo3FMCv7Iw3o1HCwx&#10;0+7CezofQikihH2GCqoQ2kxKX1Rk0U9dSxy9H9dZDFF2pdQdXiLcGjlLkoW0WHNcqLCl14qK5nCy&#10;CsqPzfXbnHafedt8NfQmjyb/TZQaj/qXZxCB+vAI39tbrWCepvB/Jh4Bubo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nuB8xQAAANwAAAAPAAAAAAAAAAAAAAAAAJgCAABkcnMv&#10;ZG93bnJldi54bWxQSwUGAAAAAAQABAD1AAAAigMAAAAA&#10;" fillcolor="#fff58c" stroked="f"/>
                <v:rect id="Rectangle 348" o:spid="_x0000_s1130" style="position:absolute;left:34798;top:15328;width:9550;height:10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x+C8UA&#10;AADcAAAADwAAAGRycy9kb3ducmV2LnhtbESPQWvCQBSE7wX/w/KE3upGESnRVYoi2lPRCOLtNfua&#10;pNl9G7Krpv56tyB4HGbmG2a26KwRF2p95VjBcJCAIM6drrhQcMjWb+8gfEDWaByTgj/ysJj3XmaY&#10;anflHV32oRARwj5FBWUITSqlz0uy6AeuIY7ej2sthijbQuoWrxFujRwlyURarDgulNjQsqS83p+t&#10;guJrc/s2589j1tSnmlbyYLLfRKnXfvcxBRGoC8/wo73VCsbDEfyfiUdAzu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TH4LxQAAANwAAAAPAAAAAAAAAAAAAAAAAJgCAABkcnMv&#10;ZG93bnJldi54bWxQSwUGAAAAAAQABAD1AAAAigMAAAAA&#10;" fillcolor="#fff58c" stroked="f"/>
                <v:rect id="Rectangle 349" o:spid="_x0000_s1131" style="position:absolute;left:34798;top:12630;width:9550;height:10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ulD5MUA&#10;AADcAAAADwAAAGRycy9kb3ducmV2LnhtbESPQWvCQBSE7wX/w/IEb3WjiJToKkWR1lPRCOLtNfua&#10;pNl9G7Krpv56tyB4HGbmG2a+7KwRF2p95VjBaJiAIM6drrhQcMg2r28gfEDWaByTgj/ysFz0XuaY&#10;anflHV32oRARwj5FBWUITSqlz0uy6IeuIY7ej2sthijbQuoWrxFujRwnyVRarDgulNjQqqS83p+t&#10;guLr4/Ztzttj1tSnmtbyYLLfRKlBv3ufgQjUhWf40f7UCiajCfyfiUdALu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26UPkxQAAANwAAAAPAAAAAAAAAAAAAAAAAJgCAABkcnMv&#10;ZG93bnJldi54bWxQSwUGAAAAAAQABAD1AAAAigMAAAAA&#10;" fillcolor="#fff58c" stroked="f"/>
                <v:rect id="Rectangle 350" o:spid="_x0000_s1132" style="position:absolute;left:38214;top:9912;width:6134;height:109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Xmf8YA&#10;AADcAAAADwAAAGRycy9kb3ducmV2LnhtbESPQWvCQBSE7wX/w/IK3urGoiKpqxSL2J6KJlB6e82+&#10;Jml234bsqrG/3hUEj8PMfMMsVr014kidrx0rGI8SEMSF0zWXCvJs8zQH4QOyRuOYFJzJw2o5eFhg&#10;qt2Jd3Tch1JECPsUFVQhtKmUvqjIoh+5ljh6v66zGKLsSqk7PEW4NfI5SWbSYs1xocKW1hUVzf5g&#10;FZSf2/8fc/j4ytrmu6E3mZvsL1Fq+Ni/voAI1Id7+NZ+1wom4ylcz8QjIJc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aXmf8YAAADcAAAADwAAAAAAAAAAAAAAAACYAgAAZHJz&#10;L2Rvd25yZXYueG1sUEsFBgAAAAAEAAQA9QAAAIsDAAAAAA==&#10;" fillcolor="#fff58c" stroked="f"/>
                <v:rect id="Rectangle 351" o:spid="_x0000_s1133" style="position:absolute;left:35483;top:7207;width:8865;height:10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3uB8QA&#10;AADdAAAADwAAAGRycy9kb3ducmV2LnhtbERPS2vCQBC+F/wPywje6sYHRVJXEUW0p1IjlN6m2TGJ&#10;2Z0N2VXT/vpuQfA2H99z5svOGnGl1leOFYyGCQji3OmKCwXHbPs8A+EDskbjmBT8kIflovc0x1S7&#10;G3/Q9RAKEUPYp6igDKFJpfR5SRb90DXEkTu51mKIsC2kbvEWw62R4yR5kRYrjg0lNrQuKa8PF6ug&#10;eN/9fpvL22fW1F81beTRZOdEqUG/W72CCNSFh/ju3us4fzKdwv838QS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rN7gfEAAAA3QAAAA8AAAAAAAAAAAAAAAAAmAIAAGRycy9k&#10;b3ducmV2LnhtbFBLBQYAAAAABAAEAPUAAACJAwAAAAA=&#10;" fillcolor="#fff58c" stroked="f"/>
                <v:rect id="Rectangle 352" o:spid="_x0000_s1134" style="position:absolute;left:32734;top:4521;width:11614;height:10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FLnMQA&#10;AADdAAAADwAAAGRycy9kb3ducmV2LnhtbERPTWvCQBC9F/oflil4q5uqFUldpVREPRWNIN7G7DRJ&#10;szsbsqvG/vpuoeBtHu9zpvPOGnGh1leOFbz0ExDEudMVFwr22fJ5AsIHZI3GMSm4kYf57PFhiql2&#10;V97SZRcKEUPYp6igDKFJpfR5SRZ93zXEkftyrcUQYVtI3eI1hlsjB0kylhYrjg0lNvRRUl7vzlZB&#10;8bn6OZnz5pA19bGmhdyb7DtRqvfUvb+BCNSFu/jfvdZx/nD0Cn/fxBPk7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WBS5zEAAAA3QAAAA8AAAAAAAAAAAAAAAAAmAIAAGRycy9k&#10;b3ducmV2LnhtbFBLBQYAAAAABAAEAPUAAACJAwAAAAA=&#10;" fillcolor="#fff58c" stroked="f"/>
                <v:rect id="Rectangle 353" o:spid="_x0000_s1135" style="position:absolute;left:34798;top:1822;width:9550;height:10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PV68QA&#10;AADdAAAADwAAAGRycy9kb3ducmV2LnhtbERPTWvCQBC9C/0PyxS86aZWRFJXKS1SPRWNUHqbZsck&#10;Znc2ZFeN/nq3IHibx/uc2aKzRpyo9ZVjBS/DBARx7nTFhYJdthxMQfiArNE4JgUX8rCYP/VmmGp3&#10;5g2dtqEQMYR9igrKEJpUSp+XZNEPXUMcub1rLYYI20LqFs8x3Bo5SpKJtFhxbCixoY+S8np7tAqK&#10;76/rnzmuf7Km/q3pU+5MdkiU6j93728gAnXhIb67VzrOfx1P4P+beIKc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VT1evEAAAA3QAAAA8AAAAAAAAAAAAAAAAAmAIAAGRycy9k&#10;b3ducmV2LnhtbFBLBQYAAAAABAAEAPUAAACJAwAAAAA=&#10;" fillcolor="#fff58c" stroked="f"/>
                <v:line id="Line 354" o:spid="_x0000_s1136" style="position:absolute;visibility:visible;mso-wrap-style:square" from="23856,19900" to="44348,199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FticcUAAADdAAAADwAAAGRycy9kb3ducmV2LnhtbERPS2vCQBC+C/0PyxS86cZafKSuIoJS&#10;PNQaPfQ4ZMckNjsbs2uM/94VCr3Nx/ec2aI1pWiodoVlBYN+BII4tbrgTMHxsO5NQDiPrLG0TAru&#10;5GAxf+nMMNb2xntqEp+JEMIuRgW591UspUtzMuj6tiIO3MnWBn2AdSZ1jbcQbkr5FkUjabDg0JBj&#10;Rauc0t/kahSsv7Zlskn2g+ZHn3fR6DJdTr61Ut3XdvkBwlPr/8V/7k8d5g/fx/D8Jpwg5w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FticcUAAADdAAAADwAAAAAAAAAA&#10;AAAAAAChAgAAZHJzL2Rvd25yZXYueG1sUEsFBgAAAAAEAAQA+QAAAJMDAAAAAA==&#10;" strokeweight=".15pt"/>
                <v:line id="Line 355" o:spid="_x0000_s1137" style="position:absolute;flip:y;visibility:visible;mso-wrap-style:square" from="23856,19900" to="23863,201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qi6NsEAAADdAAAADwAAAGRycy9kb3ducmV2LnhtbESPTW/CMAyG70j8h8hIu0G6DaGpIyAG&#10;QuMKrHerMW1F41R1gO7fz4dJ3Gz5/Xi8XA+hNXfqpYns4HWWgSEuo2+4cvBz3k8/wEhC9thGJge/&#10;JLBejUdLzH188JHup1QZDWHJ0UGdUpdbK2VNAWUWO2K9XWIfMOnaV9b3+NDw0Nq3LFvYgA1rQ40d&#10;bWsqr6db0JKvwh93/H3dFuL9ZSNt3Evh3Mtk2HyCSTSkp/jfffCK/z5XXP1GR7Cr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CqLo2wQAAAN0AAAAPAAAAAAAAAAAAAAAA&#10;AKECAABkcnMvZG93bnJldi54bWxQSwUGAAAAAAQABAD5AAAAjwMAAAAA&#10;" strokeweight=".15pt"/>
                <v:line id="Line 356" o:spid="_x0000_s1138" style="position:absolute;flip:y;visibility:visible;mso-wrap-style:square" from="25901,19900" to="25908,201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eQfrcEAAADdAAAADwAAAGRycy9kb3ducmV2LnhtbESPQYvCQAyF78L+hyHC3nSqK7JWR3Fd&#10;RK/q9h46sS12MqUZtfvvHUHwlvBe3veyWHWuVjdqpfJsYDRMQBHn3lZcGPg7bQffoCQgW6w9k4F/&#10;ElgtP3oLTK2/84Fux1CoGMKSooEyhCbVWvKSHMrQN8RRO/vWYYhrW2jb4j2Gu1qPk2SqHVYcCSU2&#10;tCkpvxyvLkJ+Mnv45d1lk4m157XUfiuZMZ/9bj0HFagLb/Prem9j/a/JDJ7fxBH08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t5B+twQAAAN0AAAAPAAAAAAAAAAAAAAAA&#10;AKECAABkcnMvZG93bnJldi54bWxQSwUGAAAAAAQABAD5AAAAjwMAAAAA&#10;" strokeweight=".15pt"/>
                <v:line id="Line 357" o:spid="_x0000_s1139" style="position:absolute;flip:y;visibility:visible;mso-wrap-style:square" from="27959,19900" to="27965,201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Qcg7cEAAADdAAAADwAAAGRycy9kb3ducmV2LnhtbESPTW/CMAyG70j8h8hIu0G6TaCpIyAG&#10;QuMKrHerMW1F41R1gO7fz4dJ3Gz5/Xi8XA+hNXfqpYns4HWWgSEuo2+4cvBz3k8/wEhC9thGJge/&#10;JLBejUdLzH188JHup1QZDWHJ0UGdUpdbK2VNAWUWO2K9XWIfMOnaV9b3+NDw0Nq3LFvYgA1rQ40d&#10;bWsqr6db0JKvwh93/H3dFuL9ZSNt3Evh3Mtk2HyCSTSkp/jfffCK/z5Xfv1GR7Cr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5ByDtwQAAAN0AAAAPAAAAAAAAAAAAAAAA&#10;AKECAABkcnMvZG93bnJldi54bWxQSwUGAAAAAAQABAD5AAAAjwMAAAAA&#10;" strokeweight=".15pt"/>
                <v:line id="Line 358" o:spid="_x0000_s1140" style="position:absolute;flip:y;visibility:visible;mso-wrap-style:square" from="30003,19900" to="30010,201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kuFdsEAAADdAAAADwAAAGRycy9kb3ducmV2LnhtbESPS4vCQBCE7wv+h6EFb+vEFUWio/hA&#10;3KuP3JtMmwQzPSE9q/HfOwuCt26qur7qxapztbpTK5VnA6NhAoo497biwsDlvP+egZKAbLH2TAae&#10;JLBa9r4WmFr/4CPdT6FQMYQlRQNlCE2qteQlOZShb4ijdvWtwxDXttC2xUcMd7X+SZKpdlhxJJTY&#10;0Lak/Hb6cxGyyexxx4fbNhNrr2up/V4yYwb9bj0HFagLH/P7+tfG+uPJCP6/iSPo5Qs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WS4V2wQAAAN0AAAAPAAAAAAAAAAAAAAAA&#10;AKECAABkcnMvZG93bnJldi54bWxQSwUGAAAAAAQABAD5AAAAjwMAAAAA&#10;" strokeweight=".15pt"/>
                <v:line id="Line 359" o:spid="_x0000_s1141" style="position:absolute;flip:y;visibility:visible;mso-wrap-style:square" from="32067,19900" to="32073,201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pkbAcEAAADdAAAADwAAAGRycy9kb3ducmV2LnhtbESPQYvCQAyF74L/YYjgzU7XRVm6juK6&#10;iF7V7T10YlvsZEozq/XfO4LgLeG9vO9lsepdo67USe3ZwEeSgiIuvK25NPB32k6+QElAtth4JgN3&#10;Elgth4MFZtbf+EDXYyhVDGHJ0EAVQptpLUVFDiXxLXHUzr5zGOLaldp2eIvhrtHTNJ1rhzVHQoUt&#10;bSoqLsd/FyE/uT388u6yycXa81oav5XcmPGoX3+DCtSHt/l1vbex/udsCs9v4gh6+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mmRsBwQAAAN0AAAAPAAAAAAAAAAAAAAAA&#10;AKECAABkcnMvZG93bnJldi54bWxQSwUGAAAAAAQABAD5AAAAjwMAAAAA&#10;" strokeweight=".15pt"/>
                <v:line id="Line 360" o:spid="_x0000_s1142" style="position:absolute;flip:y;visibility:visible;mso-wrap-style:square" from="34112,19900" to="34118,201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dW+msEAAADdAAAADwAAAGRycy9kb3ducmV2LnhtbESPS4vCQBCE7wv7H4Ze8LZOVlEk6yg+&#10;EL36yL3JtEkw0xPSo8Z/7wiCt26qur7q6bxztbpRK5VnA3/9BBRx7m3FhYHTcfM7ASUB2WLtmQw8&#10;SGA++/6aYmr9nfd0O4RCxRCWFA2UITSp1pKX5FD6viGO2tm3DkNc20LbFu8x3NV6kCRj7bDiSCix&#10;oVVJ+eVwdRGyzOx+zdvLKhNrzwup/UYyY3o/3eIfVKAufMzv652N9YejIby+iSPo2R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J1b6awQAAAN0AAAAPAAAAAAAAAAAAAAAA&#10;AKECAABkcnMvZG93bnJldi54bWxQSwUGAAAAAAQABAD5AAAAjwMAAAAA&#10;" strokeweight=".15pt"/>
                <v:line id="Line 361" o:spid="_x0000_s1143" style="position:absolute;flip:y;visibility:visible;mso-wrap-style:square" from="36150,19900" to="36156,201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jwm7sEAAADdAAAADwAAAGRycy9kb3ducmV2LnhtbESPQYvCQAyF78L+hyHC3nSqq4tUR3Fd&#10;RK/q9h46sS12MqUZtfvvHUHwlvBe3veyWHWuVjdqpfJsYDRMQBHn3lZcGPg7bQczUBKQLdaeycA/&#10;CayWH70Fptbf+UC3YyhUDGFJ0UAZQpNqLXlJDmXoG+KonX3rMMS1LbRt8R7DXa3HSfKtHVYcCSU2&#10;tCkpvxyvLkJ+Mnv45d1lk4m157XUfiuZMZ/9bj0HFagLb/Prem9j/a/pBJ7fxBH08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GPCbuwQAAAN0AAAAPAAAAAAAAAAAAAAAA&#10;AKECAABkcnMvZG93bnJldi54bWxQSwUGAAAAAAQABAD5AAAAjwMAAAAA&#10;" strokeweight=".15pt"/>
                <v:line id="Line 362" o:spid="_x0000_s1144" style="position:absolute;flip:y;visibility:visible;mso-wrap-style:square" from="38214,19900" to="38220,201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XCDdcEAAADdAAAADwAAAGRycy9kb3ducmV2LnhtbESPS4vCQBCE7wv7H4Ze8LZOVFwkOooP&#10;RK8+cm8ybRLM9IT0qPHfO4Kwt26qur7q2aJztbpTK5VnA4N+Aoo497biwsD5tP2dgJKAbLH2TAae&#10;JLCYf3/NMLX+wQe6H0OhYghLigbKEJpUa8lLcih93xBH7eJbhyGubaFti48Y7mo9TJI/7bDiSCix&#10;oXVJ+fV4cxGyyuxhw7vrOhNrL0up/VYyY3o/3XIKKlAX/s2f672N9UfjMby/iSPo+Qs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pcIN1wQAAAN0AAAAPAAAAAAAAAAAAAAAA&#10;AKECAABkcnMvZG93bnJldi54bWxQSwUGAAAAAAQABAD5AAAAjwMAAAAA&#10;" strokeweight=".15pt"/>
                <v:line id="Line 363" o:spid="_x0000_s1145" style="position:absolute;flip:y;visibility:visible;mso-wrap-style:square" from="40239,19900" to="40246,201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aIdAsEAAADdAAAADwAAAGRycy9kb3ducmV2LnhtbESPS4vCQBCE7wv7H4Ze8LZOVBSJjuID&#10;0auP3JtMmwQzPSE9avz3jrCwt26qur7q+bJztXpQK5VnA4N+Aoo497biwsDlvPudgpKAbLH2TAZe&#10;JLBcfH/NMbX+yUd6nEKhYghLigbKEJpUa8lLcih93xBH7epbhyGubaFti88Y7mo9TJKJdlhxJJTY&#10;0Kak/Ha6uwhZZ/a45f1tk4m115XUfieZMb2fbjUDFagL/+a/64ON9UfjCXy+iSPoxRs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Zoh0CwQAAAN0AAAAPAAAAAAAAAAAAAAAA&#10;AKECAABkcnMvZG93bnJldi54bWxQSwUGAAAAAAQABAD5AAAAjwMAAAAA&#10;" strokeweight=".15pt"/>
                <v:line id="Line 364" o:spid="_x0000_s1146" style="position:absolute;flip:y;visibility:visible;mso-wrap-style:square" from="42303,19900" to="42310,201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u64mcEAAADdAAAADwAAAGRycy9kb3ducmV2LnhtbESPQYvCQAyF78L+hyHC3nSqi65UR3Fd&#10;RK/q9h46sS12MqUZtfvvHUHwlvBe3veyWHWuVjdqpfJsYDRMQBHn3lZcGPg7bQczUBKQLdaeycA/&#10;CayWH70Fptbf+UC3YyhUDGFJ0UAZQpNqLXlJDmXoG+KonX3rMMS1LbRt8R7DXa3HSTLVDiuOhBIb&#10;2pSUX45XFyE/mT388u6yycTa81pqv5XMmM9+t56DCtSFt/l1vbex/tfkG57fxBH08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27riZwQAAAN0AAAAPAAAAAAAAAAAAAAAA&#10;AKECAABkcnMvZG93bnJldi54bWxQSwUGAAAAAAQABAD5AAAAjwMAAAAA&#10;" strokeweight=".15pt"/>
                <v:line id="Line 365" o:spid="_x0000_s1147" style="position:absolute;flip:y;visibility:visible;mso-wrap-style:square" from="44348,19900" to="44354,201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3Es68EAAADdAAAADwAAAGRycy9kb3ducmV2LnhtbESPTW/CMAyG70j8h8hIu0G6TaCpIyAG&#10;QuMKrHerMW1F41R1gO7fz4dJ3Gz5/Xi8XA+hNXfqpYns4HWWgSEuo2+4cvBz3k8/wEhC9thGJge/&#10;JLBejUdLzH188JHup1QZDWHJ0UGdUpdbK2VNAWUWO2K9XWIfMOnaV9b3+NDw0Nq3LFvYgA1rQ40d&#10;bWsqr6db0JKvwh93/H3dFuL9ZSNt3Evh3Mtk2HyCSTSkp/jfffCK/z5XXP1GR7Cr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HcSzrwQAAAN0AAAAPAAAAAAAAAAAAAAAA&#10;AKECAABkcnMvZG93bnJldi54bWxQSwUGAAAAAAQABAD5AAAAjwMAAAAA&#10;" strokeweight=".15pt"/>
                <v:line id="Line 366" o:spid="_x0000_s1148" style="position:absolute;visibility:visible;mso-wrap-style:square" from="23856,1009" to="23863,199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1HFRcQAAADdAAAADwAAAGRycy9kb3ducmV2LnhtbERPTWvCQBC9F/wPywje6kalotFVRFBK&#10;D1ajB49Ddkyi2dmY3cb477uFgrd5vM+ZL1tTioZqV1hWMOhHIIhTqwvOFJyOm/cJCOeRNZaWScGT&#10;HCwXnbc5xto++EBN4jMRQtjFqCD3voqldGlOBl3fVsSBu9jaoA+wzqSu8RHCTSmHUTSWBgsODTlW&#10;tM4pvSU/RsFm91Um2+QwaM76+h2N79PVZK+V6nXb1QyEp9a/xP/uTx3mjz6m8PdNOEEuf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PUcVFxAAAAN0AAAAPAAAAAAAAAAAA&#10;AAAAAKECAABkcnMvZG93bnJldi54bWxQSwUGAAAAAAQABAD5AAAAkgMAAAAA&#10;" strokeweight=".15pt"/>
                <v:line id="Line 367" o:spid="_x0000_s1149" style="position:absolute;visibility:visible;mso-wrap-style:square" from="23602,19900" to="23856,199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AemZccAAADdAAAADwAAAGRycy9kb3ducmV2LnhtbESPQWvCQBCF7wX/wzKCt7qxQrCpq4ig&#10;SA+1Rg89DtlpkpqdTbPbmP5751DobYb35r1vluvBNaqnLtSeDcymCSjiwtuaSwOX8+5xASpEZIuN&#10;ZzLwSwHWq9HDEjPrb3yiPo+lkhAOGRqoYmwzrUNRkcMw9S2xaJ++cxhl7UptO7xJuGv0U5Kk2mHN&#10;0lBhS9uKimv+4wzs3l6bfJ+fZv2H/Tom6ffzZvFujZmMh80LqEhD/Df/XR+s4M9T4ZdvZAS9ug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QB6ZlxwAAAN0AAAAPAAAAAAAA&#10;AAAAAAAAAKECAABkcnMvZG93bnJldi54bWxQSwUGAAAAAAQABAD5AAAAlQMAAAAA&#10;" strokeweight=".15pt"/>
                <v:line id="Line 368" o:spid="_x0000_s1150" style="position:absolute;visibility:visible;mso-wrap-style:square" from="23602,17195" to="23856,172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0sD/sUAAADdAAAADwAAAGRycy9kb3ducmV2LnhtbERPTWvCQBC9F/oflin0VjepEDS6CVKw&#10;iAet0YPHITsmabOzaXYb03/fFQre5vE+Z5mPphUD9a6xrCCeRCCIS6sbrhScjuuXGQjnkTW2lknB&#10;LznIs8eHJabaXvlAQ+ErEULYpaig9r5LpXRlTQbdxHbEgbvY3qAPsK+k7vEawk0rX6MokQYbDg01&#10;dvRWU/lV/BgF6922Ld6LQzyc9ec+Sr7nq9mHVur5aVwtQHga/V38797oMH+axHD7Jpwgs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0sD/sUAAADdAAAADwAAAAAAAAAA&#10;AAAAAAChAgAAZHJzL2Rvd25yZXYueG1sUEsFBgAAAAAEAAQA+QAAAJMDAAAAAA==&#10;" strokeweight=".15pt"/>
                <v:line id="Line 369" o:spid="_x0000_s1151" style="position:absolute;visibility:visible;mso-wrap-style:square" from="23602,14516" to="23856,145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5mdicQAAADdAAAADwAAAGRycy9kb3ducmV2LnhtbERPTWvCQBC9F/oflhF6azYqBI2uIgVF&#10;eqia9uBxyE6T1OxszG5j/PeuIHibx/uc+bI3teiodZVlBcMoBkGcW11xoeDne/0+AeE8ssbaMim4&#10;koPl4vVljqm2Fz5Ql/lChBB2KSoovW9SKV1ekkEX2YY4cL+2NegDbAupW7yEcFPLURwn0mDFoaHE&#10;hj5Kyk/Zv1Gw/vqss012GHZH/beLk/N0Ndlrpd4G/WoGwlPvn+KHe6vD/HEygvs34QS5u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PmZ2JxAAAAN0AAAAPAAAAAAAAAAAA&#10;AAAAAKECAABkcnMvZG93bnJldi54bWxQSwUGAAAAAAQABAD5AAAAkgMAAAAA&#10;" strokeweight=".15pt"/>
                <v:line id="Line 370" o:spid="_x0000_s1152" style="position:absolute;visibility:visible;mso-wrap-style:square" from="23602,11811" to="23856,118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NU4EsQAAADdAAAADwAAAGRycy9kb3ducmV2LnhtbERPTWvCQBC9F/oflhF6azYqBI2uIgVF&#10;eqia9uBxyE6T1OxszG5j/PeuIHibx/uc+bI3teiodZVlBcMoBkGcW11xoeDne/0+AeE8ssbaMim4&#10;koPl4vVljqm2Fz5Ql/lChBB2KSoovW9SKV1ekkEX2YY4cL+2NegDbAupW7yEcFPLURwn0mDFoaHE&#10;hj5Kyk/Zv1Gw/vqss012GHZH/beLk/N0Ndlrpd4G/WoGwlPvn+KHe6vD/HEyhvs34QS5u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g1TgSxAAAAN0AAAAPAAAAAAAAAAAA&#10;AAAAAKECAABkcnMvZG93bnJldi54bWxQSwUGAAAAAAQABAD5AAAAkgMAAAAA&#10;" strokeweight=".15pt"/>
                <v:line id="Line 371" o:spid="_x0000_s1153" style="position:absolute;visibility:visible;mso-wrap-style:square" from="23602,9093" to="23856,90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zygZsUAAADdAAAADwAAAGRycy9kb3ducmV2LnhtbERPTWvCQBC9C/0PyxR6041tCRqzESko&#10;0oOt0YPHITsmabOzMbvG+O+7hUJv83ifky4H04ieOldbVjCdRCCIC6trLhUcD+vxDITzyBoby6Tg&#10;Tg6W2cMoxUTbG++pz30pQgi7BBVU3reJlK6oyKCb2JY4cGfbGfQBdqXUHd5CuGnkcxTF0mDNoaHC&#10;lt4qKr7zq1Gw3r03+SbfT/uT/vqI4st8NfvUSj09DqsFCE+D/xf/ubc6zH+JX+H3m3CCzH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zygZsUAAADdAAAADwAAAAAAAAAA&#10;AAAAAAChAgAAZHJzL2Rvd25yZXYueG1sUEsFBgAAAAAEAAQA+QAAAJMDAAAAAA==&#10;" strokeweight=".15pt"/>
                <v:line id="Line 372" o:spid="_x0000_s1154" style="position:absolute;visibility:visible;mso-wrap-style:square" from="23602,6394" to="23856,64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HAF/cUAAADdAAAADwAAAGRycy9kb3ducmV2LnhtbERPTWvCQBC9C/0PyxR6040tDRqzESko&#10;0oOt0YPHITsmabOzMbvG+O+7hUJv83ifky4H04ieOldbVjCdRCCIC6trLhUcD+vxDITzyBoby6Tg&#10;Tg6W2cMoxUTbG++pz30pQgi7BBVU3reJlK6oyKCb2JY4cGfbGfQBdqXUHd5CuGnkcxTF0mDNoaHC&#10;lt4qKr7zq1Gw3r03+SbfT/uT/vqI4st8NfvUSj09DqsFCE+D/xf/ubc6zH+JX+H3m3CCzH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HAF/cUAAADdAAAADwAAAAAAAAAA&#10;AAAAAAChAgAAZHJzL2Rvd25yZXYueG1sUEsFBgAAAAAEAAQA+QAAAJMDAAAAAA==&#10;" strokeweight=".15pt"/>
                <v:line id="Line 373" o:spid="_x0000_s1155" style="position:absolute;visibility:visible;mso-wrap-style:square" from="23602,3708" to="23856,37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KKbisUAAADdAAAADwAAAGRycy9kb3ducmV2LnhtbERPTWvCQBC9C/6HZQRvZmMLwUbXEAqW&#10;4sFq2kOPQ3ZM0mZn0+wa03/fLQje5vE+Z5ONphUD9a6xrGAZxSCIS6sbrhR8vO8WKxDOI2tsLZOC&#10;X3KQbaeTDabaXvlEQ+ErEULYpaig9r5LpXRlTQZdZDviwJ1tb9AH2FdS93gN4aaVD3GcSIMNh4Ya&#10;O3quqfwuLkbB7rBvi5fitBw+9ddbnPw85aujVmo+G/M1CE+jv4tv7lcd5j8mCfx/E06Q2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KKbisUAAADdAAAADwAAAAAAAAAA&#10;AAAAAAChAgAAZHJzL2Rvd25yZXYueG1sUEsFBgAAAAAEAAQA+QAAAJMDAAAAAA==&#10;" strokeweight=".15pt"/>
                <v:line id="Line 374" o:spid="_x0000_s1156" style="position:absolute;visibility:visible;mso-wrap-style:square" from="23602,1009" to="23856,10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4+EcQAAADdAAAADwAAAGRycy9kb3ducmV2LnhtbERPTWvCQBC9F/wPywje6kaFVKOriKCU&#10;HmyNHjwO2TGJZmdjdhvTf+8WCr3N433OYtWZSrTUuNKygtEwAkGcWV1yruB03L5OQTiPrLGyTAp+&#10;yMFq2XtZYKLtgw/Upj4XIYRdggoK7+tESpcVZNANbU0cuIttDPoAm1zqBh8h3FRyHEWxNFhyaCiw&#10;pk1B2S39Ngq2+48q3aWHUXvW188ovs/W0y+t1KDfrecgPHX+X/znftdh/iR+g99vwgly+QQ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f7j4RxAAAAN0AAAAPAAAAAAAAAAAA&#10;AAAAAKECAABkcnMvZG93bnJldi54bWxQSwUGAAAAAAQABAD5AAAAkgMAAAAA&#10;" strokeweight=".15pt"/>
                <v:rect id="Rectangle 375" o:spid="_x0000_s1157" style="position:absolute;left:23120;top:20504;width:1524;height:161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kI0G8MA&#10;AADdAAAADwAAAGRycy9kb3ducmV2LnhtbESP3WoCMRCF74W+Q5hC7zRbCyKrUaQg2NIbVx9g2Mz+&#10;YDJZktRd3965KPRuhnPmnG+2+8k7daeY+sAG3hcFKOI62J5bA9fLcb4GlTKyRReYDDwowX73Mtti&#10;acPIZ7pXuVUSwqlEA13OQ6l1qjvymBZhIBatCdFjljW22kYcJdw7vSyKlfbYszR0ONBnR/Wt+vUG&#10;9KU6juvKxSJ8L5sf93U6NxSMeXudDhtQmab8b/67PlnB/1gJrnwjI+jd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kI0G8MAAADdAAAADwAAAAAAAAAAAAAAAACYAgAAZHJzL2Rv&#10;d25yZXYueG1sUEsFBgAAAAAEAAQA9QAAAIgDAAAAAA==&#10;" filled="f" stroked="f">
                  <v:textbox style="mso-fit-shape-to-text:t" inset="0,0,0,0">
                    <w:txbxContent>
                      <w:p w:rsidR="00A922C9" w:rsidRDefault="00A922C9">
                        <w:r>
                          <w:rPr>
                            <w:rFonts w:ascii="Verdana" w:hAnsi="Verdana" w:cs="Verdana"/>
                            <w:color w:val="000000"/>
                            <w:sz w:val="14"/>
                            <w:szCs w:val="14"/>
                            <w:lang w:val="en-US"/>
                          </w:rPr>
                          <w:t>0%</w:t>
                        </w:r>
                      </w:p>
                    </w:txbxContent>
                  </v:textbox>
                </v:rect>
                <v:rect id="Rectangle 376" o:spid="_x0000_s1158" style="position:absolute;left:25355;top:20504;width:1137;height:161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6RgMAA&#10;AADdAAAADwAAAGRycy9kb3ducmV2LnhtbERP24rCMBB9F/yHMIJvmqogbjWKCIIu+2LdDxia6QWT&#10;SUmirX+/WVjYtzmc6+wOgzXiRT60jhUs5hkI4tLplmsF3/fzbAMiRGSNxjEpeFOAw3482mGuXc83&#10;ehWxFimEQ44Kmhi7XMpQNmQxzF1HnLjKeYsxQV9L7bFP4dbIZZatpcWWU0ODHZ0aKh/F0yqQ9+Lc&#10;bwrjM/e5rL7M9XKryCk1nQzHLYhIQ/wX/7kvOs1frT/g95t0gt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Q6RgMAAAADdAAAADwAAAAAAAAAAAAAAAACYAgAAZHJzL2Rvd25y&#10;ZXYueG1sUEsFBgAAAAAEAAQA9QAAAIUDAAAAAA==&#10;" filled="f" stroked="f">
                  <v:textbox style="mso-fit-shape-to-text:t" inset="0,0,0,0">
                    <w:txbxContent>
                      <w:p w:rsidR="00A922C9" w:rsidRDefault="00A922C9">
                        <w:r>
                          <w:rPr>
                            <w:rFonts w:ascii="Verdana" w:hAnsi="Verdana" w:cs="Verdana"/>
                            <w:color w:val="000000"/>
                            <w:sz w:val="14"/>
                            <w:szCs w:val="14"/>
                            <w:lang w:val="en-US"/>
                          </w:rPr>
                          <w:t>10</w:t>
                        </w:r>
                      </w:p>
                    </w:txbxContent>
                  </v:textbox>
                </v:rect>
                <v:rect id="Rectangle 377" o:spid="_x0000_s1159" style="position:absolute;left:25438;top:21545;width:958;height:161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e2uwMQA&#10;AADdAAAADwAAAGRycy9kb3ducmV2LnhtbESP3WoCMRCF74W+Q5hC72q2Cla2RpGCoMUb1z7AsJn9&#10;wWSyJKm7ffvORcG7Gc6Zc77Z7Cbv1J1i6gMbeJsXoIjrYHtuDXxfD69rUCkjW3SBycAvJdhtn2Yb&#10;LG0Y+UL3KrdKQjiVaKDLeSi1TnVHHtM8DMSiNSF6zLLGVtuIo4R7pxdFsdIee5aGDgf67Ki+VT/e&#10;gL5Wh3FduViEr0VzdqfjpaFgzMvztP8AlWnKD/P/9dEK/vJd+OUbGUF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HtrsDEAAAA3QAAAA8AAAAAAAAAAAAAAAAAmAIAAGRycy9k&#10;b3ducmV2LnhtbFBLBQYAAAAABAAEAPUAAACJAwAAAAA=&#10;" filled="f" stroked="f">
                  <v:textbox style="mso-fit-shape-to-text:t" inset="0,0,0,0">
                    <w:txbxContent>
                      <w:p w:rsidR="00A922C9" w:rsidRDefault="00A922C9">
                        <w:r>
                          <w:rPr>
                            <w:rFonts w:ascii="Verdana" w:hAnsi="Verdana" w:cs="Verdana"/>
                            <w:color w:val="000000"/>
                            <w:sz w:val="14"/>
                            <w:szCs w:val="14"/>
                            <w:lang w:val="en-US"/>
                          </w:rPr>
                          <w:t>%</w:t>
                        </w:r>
                      </w:p>
                    </w:txbxContent>
                  </v:textbox>
                </v:rect>
                <v:rect id="Rectangle 378" o:spid="_x0000_s1160" style="position:absolute;left:27419;top:20504;width:1136;height:161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ELW8AA&#10;AADdAAAADwAAAGRycy9kb3ducmV2LnhtbERP24rCMBB9F/yHMIJvmqrgSjWKCIK7+GL1A4ZmesFk&#10;UpJou3+/WVjYtzmc6+wOgzXiTT60jhUs5hkI4tLplmsFj/t5tgERIrJG45gUfFOAw3482mGuXc83&#10;ehexFimEQ44Kmhi7XMpQNmQxzF1HnLjKeYsxQV9L7bFP4dbIZZatpcWWU0ODHZ0aKp/FyyqQ9+Lc&#10;bwrjM/e1rK7m83KryCk1nQzHLYhIQ/wX/7kvOs1ffSzg95t0gt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qELW8AAAADdAAAADwAAAAAAAAAAAAAAAACYAgAAZHJzL2Rvd25y&#10;ZXYueG1sUEsFBgAAAAAEAAQA9QAAAIUDAAAAAA==&#10;" filled="f" stroked="f">
                  <v:textbox style="mso-fit-shape-to-text:t" inset="0,0,0,0">
                    <w:txbxContent>
                      <w:p w:rsidR="00A922C9" w:rsidRDefault="00A922C9">
                        <w:r>
                          <w:rPr>
                            <w:rFonts w:ascii="Verdana" w:hAnsi="Verdana" w:cs="Verdana"/>
                            <w:color w:val="000000"/>
                            <w:sz w:val="14"/>
                            <w:szCs w:val="14"/>
                            <w:lang w:val="en-US"/>
                          </w:rPr>
                          <w:t>20</w:t>
                        </w:r>
                      </w:p>
                    </w:txbxContent>
                  </v:textbox>
                </v:rect>
                <v:rect id="Rectangle 379" o:spid="_x0000_s1161" style="position:absolute;left:27495;top:21545;width:959;height:161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nOVLMAA&#10;AADdAAAADwAAAGRycy9kb3ducmV2LnhtbERP22oCMRB9F/yHMIJvmnWFVlajiCDY0hdXP2DYzF4w&#10;mSxJdLd/3xQKfZvDuc7uMFojXuRD51jBapmBIK6c7rhRcL+dFxsQISJrNI5JwTcFOOynkx0W2g18&#10;pVcZG5FCOBSooI2xL6QMVUsWw9L1xImrnbcYE/SN1B6HFG6NzLPsTVrsODW02NOppepRPq0CeSvP&#10;w6Y0PnOfef1lPi7XmpxS89l43IKINMZ/8Z/7otP89XsOv9+kE+T+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nOVLMAAAADdAAAADwAAAAAAAAAAAAAAAACYAgAAZHJzL2Rvd25y&#10;ZXYueG1sUEsFBgAAAAAEAAQA9QAAAIUDAAAAAA==&#10;" filled="f" stroked="f">
                  <v:textbox style="mso-fit-shape-to-text:t" inset="0,0,0,0">
                    <w:txbxContent>
                      <w:p w:rsidR="00A922C9" w:rsidRDefault="00A922C9">
                        <w:r>
                          <w:rPr>
                            <w:rFonts w:ascii="Verdana" w:hAnsi="Verdana" w:cs="Verdana"/>
                            <w:color w:val="000000"/>
                            <w:sz w:val="14"/>
                            <w:szCs w:val="14"/>
                            <w:lang w:val="en-US"/>
                          </w:rPr>
                          <w:t>%</w:t>
                        </w:r>
                      </w:p>
                    </w:txbxContent>
                  </v:textbox>
                </v:rect>
                <v:rect id="Rectangle 380" o:spid="_x0000_s1162" style="position:absolute;left:29464;top:20504;width:1136;height:161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8wt8AA&#10;AADdAAAADwAAAGRycy9kb3ducmV2LnhtbERP24rCMBB9F/yHMIJvmqqg0jWKCIIuvlj3A4ZmesFk&#10;UpKs7f79ZmHBtzmc6+wOgzXiRT60jhUs5hkI4tLplmsFX4/zbAsiRGSNxjEp+KEAh/14tMNcu57v&#10;9CpiLVIIhxwVNDF2uZShbMhimLuOOHGV8xZjgr6W2mOfwq2RyyxbS4stp4YGOzo1VD6Lb6tAPopz&#10;vy2Mz9znsrqZ6+VekVNqOhmOHyAiDfEt/ndfdJq/2qzg75t0gtz/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T8wt8AAAADdAAAADwAAAAAAAAAAAAAAAACYAgAAZHJzL2Rvd25y&#10;ZXYueG1sUEsFBgAAAAAEAAQA9QAAAIUDAAAAAA==&#10;" filled="f" stroked="f">
                  <v:textbox style="mso-fit-shape-to-text:t" inset="0,0,0,0">
                    <w:txbxContent>
                      <w:p w:rsidR="00A922C9" w:rsidRDefault="00A922C9">
                        <w:r>
                          <w:rPr>
                            <w:rFonts w:ascii="Verdana" w:hAnsi="Verdana" w:cs="Verdana"/>
                            <w:color w:val="000000"/>
                            <w:sz w:val="14"/>
                            <w:szCs w:val="14"/>
                            <w:lang w:val="en-US"/>
                          </w:rPr>
                          <w:t>30</w:t>
                        </w:r>
                      </w:p>
                    </w:txbxContent>
                  </v:textbox>
                </v:rect>
                <v:rect id="Rectangle 381" o:spid="_x0000_s1163" style="position:absolute;left:29540;top:21545;width:959;height:161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taow8EA&#10;AADdAAAADwAAAGRycy9kb3ducmV2LnhtbERP22oCMRB9L/gPYQTfalYtKqtRpCDY4ourHzBsZi+Y&#10;TJYkdbd/3xQE3+ZwrrPdD9aIB/nQOlYwm2YgiEunW64V3K7H9zWIEJE1Gsek4JcC7Hejty3m2vV8&#10;oUcRa5FCOOSooImxy6UMZUMWw9R1xImrnLcYE/S11B77FG6NnGfZUlpsOTU02NFnQ+W9+LEK5LU4&#10;9uvC+Mx9z6uz+TpdKnJKTcbDYQMi0hBf4qf7pNP8xeoD/r9JJ8jd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7WqMPBAAAA3QAAAA8AAAAAAAAAAAAAAAAAmAIAAGRycy9kb3du&#10;cmV2LnhtbFBLBQYAAAAABAAEAPUAAACGAwAAAAA=&#10;" filled="f" stroked="f">
                  <v:textbox style="mso-fit-shape-to-text:t" inset="0,0,0,0">
                    <w:txbxContent>
                      <w:p w:rsidR="00A922C9" w:rsidRDefault="00A922C9">
                        <w:r>
                          <w:rPr>
                            <w:rFonts w:ascii="Verdana" w:hAnsi="Verdana" w:cs="Verdana"/>
                            <w:color w:val="000000"/>
                            <w:sz w:val="14"/>
                            <w:szCs w:val="14"/>
                            <w:lang w:val="en-US"/>
                          </w:rPr>
                          <w:t>%</w:t>
                        </w:r>
                      </w:p>
                    </w:txbxContent>
                  </v:textbox>
                </v:rect>
                <v:rect id="Rectangle 382" o:spid="_x0000_s1164" style="position:absolute;left:31521;top:20504;width:1137;height:161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oNWMEA&#10;AADdAAAADwAAAGRycy9kb3ducmV2LnhtbERP22oCMRB9L/gPYQTfalalKqtRpCDY4ourHzBsZi+Y&#10;TJYkdbd/3xQE3+ZwrrPdD9aIB/nQOlYwm2YgiEunW64V3K7H9zWIEJE1Gsek4JcC7Hejty3m2vV8&#10;oUcRa5FCOOSooImxy6UMZUMWw9R1xImrnLcYE/S11B77FG6NnGfZUlpsOTU02NFnQ+W9+LEK5LU4&#10;9uvC+Mx9z6uz+TpdKnJKTcbDYQMi0hBf4qf7pNP8xeoD/r9JJ8jd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GaDVjBAAAA3QAAAA8AAAAAAAAAAAAAAAAAmAIAAGRycy9kb3du&#10;cmV2LnhtbFBLBQYAAAAABAAEAPUAAACGAwAAAAA=&#10;" filled="f" stroked="f">
                  <v:textbox style="mso-fit-shape-to-text:t" inset="0,0,0,0">
                    <w:txbxContent>
                      <w:p w:rsidR="00A922C9" w:rsidRDefault="00A922C9">
                        <w:r>
                          <w:rPr>
                            <w:rFonts w:ascii="Verdana" w:hAnsi="Verdana" w:cs="Verdana"/>
                            <w:color w:val="000000"/>
                            <w:sz w:val="14"/>
                            <w:szCs w:val="14"/>
                            <w:lang w:val="en-US"/>
                          </w:rPr>
                          <w:t>40</w:t>
                        </w:r>
                      </w:p>
                    </w:txbxContent>
                  </v:textbox>
                </v:rect>
                <v:rect id="Rectangle 383" o:spid="_x0000_s1165" style="position:absolute;left:31603;top:21545;width:959;height:161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iTL8AA&#10;AADdAAAADwAAAGRycy9kb3ducmV2LnhtbERP24rCMBB9F/yHMMK+aaqCK12jiCCo+GLdDxia6QWT&#10;SUmytvv3G0HYtzmc62x2gzXiST60jhXMZxkI4tLplmsF3/fjdA0iRGSNxjEp+KUAu+14tMFcu55v&#10;9CxiLVIIhxwVNDF2uZShbMhimLmOOHGV8xZjgr6W2mOfwq2RiyxbSYstp4YGOzo0VD6KH6tA3otj&#10;vy6Mz9xlUV3N+XSryCn1MRn2XyAiDfFf/HafdJq//FzB65t0gtz+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UiTL8AAAADdAAAADwAAAAAAAAAAAAAAAACYAgAAZHJzL2Rvd25y&#10;ZXYueG1sUEsFBgAAAAAEAAQA9QAAAIUDAAAAAA==&#10;" filled="f" stroked="f">
                  <v:textbox style="mso-fit-shape-to-text:t" inset="0,0,0,0">
                    <w:txbxContent>
                      <w:p w:rsidR="00A922C9" w:rsidRDefault="00A922C9">
                        <w:r>
                          <w:rPr>
                            <w:rFonts w:ascii="Verdana" w:hAnsi="Verdana" w:cs="Verdana"/>
                            <w:color w:val="000000"/>
                            <w:sz w:val="14"/>
                            <w:szCs w:val="14"/>
                            <w:lang w:val="en-US"/>
                          </w:rPr>
                          <w:t>%</w:t>
                        </w:r>
                      </w:p>
                    </w:txbxContent>
                  </v:textbox>
                </v:rect>
                <v:rect id="Rectangle 384" o:spid="_x0000_s1166" style="position:absolute;left:33566;top:20504;width:1136;height:161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Q2tMAA&#10;AADdAAAADwAAAGRycy9kb3ducmV2LnhtbERP24rCMBB9F/yHMIJvmqqwStcoIgi6+GLdDxia6QWT&#10;SUmytvv3ZkHYtzmc62z3gzXiST60jhUs5hkI4tLplmsF3/fTbAMiRGSNxjEp+KUA+914tMVcu55v&#10;9CxiLVIIhxwVNDF2uZShbMhimLuOOHGV8xZjgr6W2mOfwq2Ryyz7kBZbTg0NdnRsqHwUP1aBvBen&#10;flMYn7mvZXU1l/OtIqfUdDIcPkFEGuK/+O0+6zR/tV7D3zfpBL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gQ2tMAAAADdAAAADwAAAAAAAAAAAAAAAACYAgAAZHJzL2Rvd25y&#10;ZXYueG1sUEsFBgAAAAAEAAQA9QAAAIUDAAAAAA==&#10;" filled="f" stroked="f">
                  <v:textbox style="mso-fit-shape-to-text:t" inset="0,0,0,0">
                    <w:txbxContent>
                      <w:p w:rsidR="00A922C9" w:rsidRDefault="00A922C9">
                        <w:r>
                          <w:rPr>
                            <w:rFonts w:ascii="Verdana" w:hAnsi="Verdana" w:cs="Verdana"/>
                            <w:color w:val="000000"/>
                            <w:sz w:val="14"/>
                            <w:szCs w:val="14"/>
                            <w:lang w:val="en-US"/>
                          </w:rPr>
                          <w:t>50</w:t>
                        </w:r>
                      </w:p>
                    </w:txbxContent>
                  </v:textbox>
                </v:rect>
                <v:rect id="Rectangle 385" o:spid="_x0000_s1167" style="position:absolute;left:33648;top:21545;width:959;height:161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5uixsQA&#10;AADdAAAADwAAAGRycy9kb3ducmV2LnhtbESP3WoCMRCF74W+Q5hC72q2Cla2RpGCoMUb1z7AsJn9&#10;wWSyJKm7ffvORcG7Gc6Zc77Z7Cbv1J1i6gMbeJsXoIjrYHtuDXxfD69rUCkjW3SBycAvJdhtn2Yb&#10;LG0Y+UL3KrdKQjiVaKDLeSi1TnVHHtM8DMSiNSF6zLLGVtuIo4R7pxdFsdIee5aGDgf67Ki+VT/e&#10;gL5Wh3FduViEr0VzdqfjpaFgzMvztP8AlWnKD/P/9dEK/vJdcOUbGUF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bosbEAAAA3QAAAA8AAAAAAAAAAAAAAAAAmAIAAGRycy9k&#10;b3ducmV2LnhtbFBLBQYAAAAABAAEAPUAAACJAwAAAAA=&#10;" filled="f" stroked="f">
                  <v:textbox style="mso-fit-shape-to-text:t" inset="0,0,0,0">
                    <w:txbxContent>
                      <w:p w:rsidR="00A922C9" w:rsidRDefault="00A922C9">
                        <w:r>
                          <w:rPr>
                            <w:rFonts w:ascii="Verdana" w:hAnsi="Verdana" w:cs="Verdana"/>
                            <w:color w:val="000000"/>
                            <w:sz w:val="14"/>
                            <w:szCs w:val="14"/>
                            <w:lang w:val="en-US"/>
                          </w:rPr>
                          <w:t>%</w:t>
                        </w:r>
                      </w:p>
                    </w:txbxContent>
                  </v:textbox>
                </v:rect>
                <v:rect id="Rectangle 386" o:spid="_x0000_s1168" style="position:absolute;left:35610;top:20504;width:1137;height:161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NcHXcEA&#10;AADdAAAADwAAAGRycy9kb3ducmV2LnhtbERP22oCMRB9L/gPYQTfalaFqqtRpCDY4ourHzBsZi+Y&#10;TJYkdbd/3xQE3+ZwrrPdD9aIB/nQOlYwm2YgiEunW64V3K7H9xWIEJE1Gsek4JcC7Hejty3m2vV8&#10;oUcRa5FCOOSooImxy6UMZUMWw9R1xImrnLcYE/S11B77FG6NnGfZh7TYcmposKPPhsp78WMVyGtx&#10;7FeF8Zn7nldn83W6VOSUmoyHwwZEpCG+xE/3Saf5i+Ua/r9JJ8jd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DXB13BAAAA3QAAAA8AAAAAAAAAAAAAAAAAmAIAAGRycy9kb3du&#10;cmV2LnhtbFBLBQYAAAAABAAEAPUAAACGAwAAAAA=&#10;" filled="f" stroked="f">
                  <v:textbox style="mso-fit-shape-to-text:t" inset="0,0,0,0">
                    <w:txbxContent>
                      <w:p w:rsidR="00A922C9" w:rsidRDefault="00A922C9">
                        <w:r>
                          <w:rPr>
                            <w:rFonts w:ascii="Verdana" w:hAnsi="Verdana" w:cs="Verdana"/>
                            <w:color w:val="000000"/>
                            <w:sz w:val="14"/>
                            <w:szCs w:val="14"/>
                            <w:lang w:val="en-US"/>
                          </w:rPr>
                          <w:t>60</w:t>
                        </w:r>
                      </w:p>
                    </w:txbxContent>
                  </v:textbox>
                </v:rect>
                <v:rect id="Rectangle 387" o:spid="_x0000_s1169" style="position:absolute;left:35693;top:21545;width:959;height:161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je58QA&#10;AADdAAAADwAAAGRycy9kb3ducmV2LnhtbESPzWoDMQyE74W+g1Ggt8abFMqyiRNCIJCWXrLJA4i1&#10;9ofY8mK72e3bV4dCbxIzmvm03c/eqQfFNAQ2sFoWoIibYAfuDNyup9cSVMrIFl1gMvBDCfa756ct&#10;VjZMfKFHnTslIZwqNNDnPFZap6Ynj2kZRmLR2hA9Zlljp23EScK90+uieNceB5aGHkc69tTc629v&#10;QF/r01TWLhbhc91+uY/zpaVgzMtiPmxAZZrzv/nv+mwF/60UfvlGRtC7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Q43ufEAAAA3QAAAA8AAAAAAAAAAAAAAAAAmAIAAGRycy9k&#10;b3ducmV2LnhtbFBLBQYAAAAABAAEAPUAAACJAwAAAAA=&#10;" filled="f" stroked="f">
                  <v:textbox style="mso-fit-shape-to-text:t" inset="0,0,0,0">
                    <w:txbxContent>
                      <w:p w:rsidR="00A922C9" w:rsidRDefault="00A922C9">
                        <w:r>
                          <w:rPr>
                            <w:rFonts w:ascii="Verdana" w:hAnsi="Verdana" w:cs="Verdana"/>
                            <w:color w:val="000000"/>
                            <w:sz w:val="14"/>
                            <w:szCs w:val="14"/>
                            <w:lang w:val="en-US"/>
                          </w:rPr>
                          <w:t>%</w:t>
                        </w:r>
                      </w:p>
                    </w:txbxContent>
                  </v:textbox>
                </v:rect>
                <v:rect id="Rectangle 388" o:spid="_x0000_s1170" style="position:absolute;left:37668;top:20504;width:1136;height:161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3R7fMAA&#10;AADdAAAADwAAAGRycy9kb3ducmV2LnhtbERP24rCMBB9X/Afwgi+rakKS6lGEUFwZV+sfsDQTC+Y&#10;TEqStfXvjbCwb3M419nsRmvEg3zoHCtYzDMQxJXTHTcKbtfjZw4iRGSNxjEpeFKA3XbyscFCu4Ev&#10;9ChjI1IIhwIVtDH2hZShaslimLueOHG18xZjgr6R2uOQwq2Ryyz7khY7Tg0t9nRoqbqXv1aBvJbH&#10;IS+Nz9x5Wf+Y79OlJqfUbDru1yAijfFf/Oc+6TR/lS/g/U06QW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3R7fMAAAADdAAAADwAAAAAAAAAAAAAAAACYAgAAZHJzL2Rvd25y&#10;ZXYueG1sUEsFBgAAAAAEAAQA9QAAAIUDAAAAAA==&#10;" filled="f" stroked="f">
                  <v:textbox style="mso-fit-shape-to-text:t" inset="0,0,0,0">
                    <w:txbxContent>
                      <w:p w:rsidR="00A922C9" w:rsidRDefault="00A922C9">
                        <w:r>
                          <w:rPr>
                            <w:rFonts w:ascii="Verdana" w:hAnsi="Verdana" w:cs="Verdana"/>
                            <w:color w:val="000000"/>
                            <w:sz w:val="14"/>
                            <w:szCs w:val="14"/>
                            <w:lang w:val="en-US"/>
                          </w:rPr>
                          <w:t>70</w:t>
                        </w:r>
                      </w:p>
                    </w:txbxContent>
                  </v:textbox>
                </v:rect>
                <v:rect id="Rectangle 389" o:spid="_x0000_s1171" style="position:absolute;left:37750;top:21545;width:959;height:161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6blC8EA&#10;AADdAAAADwAAAGRycy9kb3ducmV2LnhtbERP3WrCMBS+F3yHcITd2XQdSKlGGQNBx26sPsChOf1h&#10;yUlJou3efhkMvDsf3+/ZHWZrxIN8GBwreM1yEMSN0wN3Cm7X47oEESKyRuOYFPxQgMN+udhhpd3E&#10;F3rUsRMphEOFCvoYx0rK0PRkMWRuJE5c67zFmKDvpPY4pXBrZJHnG2lx4NTQ40gfPTXf9d0qkNf6&#10;OJW18bn7LNovcz5dWnJKvazm9y2ISHN8iv/dJ53mv5UF/H2TTpD7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um5QvBAAAA3QAAAA8AAAAAAAAAAAAAAAAAmAIAAGRycy9kb3du&#10;cmV2LnhtbFBLBQYAAAAABAAEAPUAAACGAwAAAAA=&#10;" filled="f" stroked="f">
                  <v:textbox style="mso-fit-shape-to-text:t" inset="0,0,0,0">
                    <w:txbxContent>
                      <w:p w:rsidR="00A922C9" w:rsidRDefault="00A922C9">
                        <w:r>
                          <w:rPr>
                            <w:rFonts w:ascii="Verdana" w:hAnsi="Verdana" w:cs="Verdana"/>
                            <w:color w:val="000000"/>
                            <w:sz w:val="14"/>
                            <w:szCs w:val="14"/>
                            <w:lang w:val="en-US"/>
                          </w:rPr>
                          <w:t>%</w:t>
                        </w:r>
                      </w:p>
                    </w:txbxContent>
                  </v:textbox>
                </v:rect>
                <v:rect id="Rectangle 390" o:spid="_x0000_s1172" style="position:absolute;left:39700;top:20504;width:1136;height:161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pAkMAA&#10;AADdAAAADwAAAGRycy9kb3ducmV2LnhtbERP24rCMBB9X/Afwgi+rakKS6lGEUFwZV+sfsDQTC+Y&#10;TEoSbffvjbCwb3M419nsRmvEk3zoHCtYzDMQxJXTHTcKbtfjZw4iRGSNxjEp+KUAu+3kY4OFdgNf&#10;6FnGRqQQDgUqaGPsCylD1ZLFMHc9ceJq5y3GBH0jtcchhVsjl1n2JS12nBpa7OnQUnUvH1aBvJbH&#10;IS+Nz9x5Wf+Y79OlJqfUbDru1yAijfFf/Oc+6TR/la/g/U06QW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OpAkMAAAADdAAAADwAAAAAAAAAAAAAAAACYAgAAZHJzL2Rvd25y&#10;ZXYueG1sUEsFBgAAAAAEAAQA9QAAAIUDAAAAAA==&#10;" filled="f" stroked="f">
                  <v:textbox style="mso-fit-shape-to-text:t" inset="0,0,0,0">
                    <w:txbxContent>
                      <w:p w:rsidR="00A922C9" w:rsidRDefault="00A922C9">
                        <w:r>
                          <w:rPr>
                            <w:rFonts w:ascii="Verdana" w:hAnsi="Verdana" w:cs="Verdana"/>
                            <w:color w:val="000000"/>
                            <w:sz w:val="14"/>
                            <w:szCs w:val="14"/>
                            <w:lang w:val="en-US"/>
                          </w:rPr>
                          <w:t>80</w:t>
                        </w:r>
                      </w:p>
                    </w:txbxContent>
                  </v:textbox>
                </v:rect>
                <v:rect id="Rectangle 391" o:spid="_x0000_s1173" style="position:absolute;left:39776;top:21545;width:959;height:161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wPY5MAA&#10;AADdAAAADwAAAGRycy9kb3ducmV2LnhtbERP22oCMRB9F/oPYQq+abYqsqxGKYJgiy+ufsCwmb1g&#10;MlmS6G7/vikUfJvDuc52P1ojnuRD51jBxzwDQVw53XGj4HY9znIQISJrNI5JwQ8F2O/eJlsstBv4&#10;Qs8yNiKFcChQQRtjX0gZqpYshrnriRNXO28xJugbqT0OKdwauciytbTYcWposadDS9W9fFgF8loe&#10;h7w0PnPfi/psvk6XmpxS0/fxcwMi0hhf4n/3Saf5y3wFf9+kE+Tu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wPY5MAAAADdAAAADwAAAAAAAAAAAAAAAACYAgAAZHJzL2Rvd25y&#10;ZXYueG1sUEsFBgAAAAAEAAQA9QAAAIUDAAAAAA==&#10;" filled="f" stroked="f">
                  <v:textbox style="mso-fit-shape-to-text:t" inset="0,0,0,0">
                    <w:txbxContent>
                      <w:p w:rsidR="00A922C9" w:rsidRDefault="00A922C9">
                        <w:r>
                          <w:rPr>
                            <w:rFonts w:ascii="Verdana" w:hAnsi="Verdana" w:cs="Verdana"/>
                            <w:color w:val="000000"/>
                            <w:sz w:val="14"/>
                            <w:szCs w:val="14"/>
                            <w:lang w:val="en-US"/>
                          </w:rPr>
                          <w:t>%</w:t>
                        </w:r>
                      </w:p>
                    </w:txbxContent>
                  </v:textbox>
                </v:rect>
                <v:rect id="Rectangle 392" o:spid="_x0000_s1174" style="position:absolute;left:41757;top:20504;width:1137;height:161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99f8AA&#10;AADdAAAADwAAAGRycy9kb3ducmV2LnhtbERP22oCMRB9F/oPYQq+abaKsqxGKYJgiy+ufsCwmb1g&#10;MlmS6G7/vikUfJvDuc52P1ojnuRD51jBxzwDQVw53XGj4HY9znIQISJrNI5JwQ8F2O/eJlsstBv4&#10;Qs8yNiKFcChQQRtjX0gZqpYshrnriRNXO28xJugbqT0OKdwauciytbTYcWposadDS9W9fFgF8loe&#10;h7w0PnPfi/psvk6XmpxS0/fxcwMi0hhf4n/3Saf5y3wFf9+kE+Tu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E99f8AAAADdAAAADwAAAAAAAAAAAAAAAACYAgAAZHJzL2Rvd25y&#10;ZXYueG1sUEsFBgAAAAAEAAQA9QAAAIUDAAAAAA==&#10;" filled="f" stroked="f">
                  <v:textbox style="mso-fit-shape-to-text:t" inset="0,0,0,0">
                    <w:txbxContent>
                      <w:p w:rsidR="00A922C9" w:rsidRDefault="00A922C9">
                        <w:r>
                          <w:rPr>
                            <w:rFonts w:ascii="Verdana" w:hAnsi="Verdana" w:cs="Verdana"/>
                            <w:color w:val="000000"/>
                            <w:sz w:val="14"/>
                            <w:szCs w:val="14"/>
                            <w:lang w:val="en-US"/>
                          </w:rPr>
                          <w:t>90</w:t>
                        </w:r>
                      </w:p>
                    </w:txbxContent>
                  </v:textbox>
                </v:rect>
                <v:rect id="Rectangle 393" o:spid="_x0000_s1175" style="position:absolute;left:41840;top:21545;width:959;height:161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3jCMAA&#10;AADdAAAADwAAAGRycy9kb3ducmV2LnhtbERP24rCMBB9X/Afwgi+rakKUqpRlgVBl32x+gFDM71g&#10;MilJtPXvNwuCb3M419nuR2vEg3zoHCtYzDMQxJXTHTcKrpfDZw4iRGSNxjEpeFKA/W7yscVCu4HP&#10;9ChjI1IIhwIVtDH2hZShaslimLueOHG18xZjgr6R2uOQwq2RyyxbS4sdp4YWe/puqbqVd6tAXsrD&#10;kJfGZ+5nWf+a0/Fck1NqNh2/NiAijfEtfrmPOs1f5Wv4/yadIHd/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J3jCMAAAADdAAAADwAAAAAAAAAAAAAAAACYAgAAZHJzL2Rvd25y&#10;ZXYueG1sUEsFBgAAAAAEAAQA9QAAAIUDAAAAAA==&#10;" filled="f" stroked="f">
                  <v:textbox style="mso-fit-shape-to-text:t" inset="0,0,0,0">
                    <w:txbxContent>
                      <w:p w:rsidR="00A922C9" w:rsidRDefault="00A922C9">
                        <w:r>
                          <w:rPr>
                            <w:rFonts w:ascii="Verdana" w:hAnsi="Verdana" w:cs="Verdana"/>
                            <w:color w:val="000000"/>
                            <w:sz w:val="14"/>
                            <w:szCs w:val="14"/>
                            <w:lang w:val="en-US"/>
                          </w:rPr>
                          <w:t>%</w:t>
                        </w:r>
                      </w:p>
                    </w:txbxContent>
                  </v:textbox>
                </v:rect>
                <v:rect id="Rectangle 394" o:spid="_x0000_s1176" style="position:absolute;left:43529;top:20504;width:1702;height:161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FGk8AA&#10;AADdAAAADwAAAGRycy9kb3ducmV2LnhtbERP22oCMRB9F/oPYQq+abYKuqxGKYJgiy+ufsCwmb1g&#10;MlmS6G7/vikUfJvDuc52P1ojnuRD51jBxzwDQVw53XGj4HY9znIQISJrNI5JwQ8F2O/eJlsstBv4&#10;Qs8yNiKFcChQQRtjX0gZqpYshrnriRNXO28xJugbqT0OKdwauciylbTYcWposadDS9W9fFgF8loe&#10;h7w0PnPfi/psvk6XmpxS0/fxcwMi0hhf4n/3Saf5y3wNf9+kE+Tu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FGk8AAAADdAAAADwAAAAAAAAAAAAAAAACYAgAAZHJzL2Rvd25y&#10;ZXYueG1sUEsFBgAAAAAEAAQA9QAAAIUDAAAAAA==&#10;" filled="f" stroked="f">
                  <v:textbox style="mso-fit-shape-to-text:t" inset="0,0,0,0">
                    <w:txbxContent>
                      <w:p w:rsidR="00A922C9" w:rsidRDefault="00A922C9">
                        <w:r>
                          <w:rPr>
                            <w:rFonts w:ascii="Verdana" w:hAnsi="Verdana" w:cs="Verdana"/>
                            <w:color w:val="000000"/>
                            <w:sz w:val="14"/>
                            <w:szCs w:val="14"/>
                            <w:lang w:val="en-US"/>
                          </w:rPr>
                          <w:t>100</w:t>
                        </w:r>
                      </w:p>
                    </w:txbxContent>
                  </v:textbox>
                </v:rect>
                <v:rect id="Rectangle 395" o:spid="_x0000_s1177" style="position:absolute;left:43897;top:21545;width:959;height:161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7S4cQA&#10;AADdAAAADwAAAGRycy9kb3ducmV2LnhtbESPzWoDMQyE74W+g1Ggt8abFMqyiRNCIJCWXrLJA4i1&#10;9ofY8mK72e3bV4dCbxIzmvm03c/eqQfFNAQ2sFoWoIibYAfuDNyup9cSVMrIFl1gMvBDCfa756ct&#10;VjZMfKFHnTslIZwqNNDnPFZap6Ynj2kZRmLR2hA9Zlljp23EScK90+uieNceB5aGHkc69tTc629v&#10;QF/r01TWLhbhc91+uY/zpaVgzMtiPmxAZZrzv/nv+mwF/60UXPlGRtC7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pO0uHEAAAA3QAAAA8AAAAAAAAAAAAAAAAAmAIAAGRycy9k&#10;b3ducmV2LnhtbFBLBQYAAAAABAAEAPUAAACJAwAAAAA=&#10;" filled="f" stroked="f">
                  <v:textbox style="mso-fit-shape-to-text:t" inset="0,0,0,0">
                    <w:txbxContent>
                      <w:p w:rsidR="00A922C9" w:rsidRDefault="00A922C9">
                        <w:r>
                          <w:rPr>
                            <w:rFonts w:ascii="Verdana" w:hAnsi="Verdana" w:cs="Verdana"/>
                            <w:color w:val="000000"/>
                            <w:sz w:val="14"/>
                            <w:szCs w:val="14"/>
                            <w:lang w:val="en-US"/>
                          </w:rPr>
                          <w:t>%</w:t>
                        </w:r>
                      </w:p>
                    </w:txbxContent>
                  </v:textbox>
                </v:rect>
                <v:rect id="Rectangle 396" o:spid="_x0000_s1178" style="position:absolute;left:3435;top:17437;width:20421;height:161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QJ3esAA&#10;AADdAAAADwAAAGRycy9kb3ducmV2LnhtbERP22oCMRB9F/yHMIJvmtVCWVejFEGwxRdXP2DYzF5o&#10;MlmS1N3+vSkIfZvDuc7uMFojHuRD51jBapmBIK6c7rhRcL+dFjmIEJE1Gsek4JcCHPbTyQ4L7Qa+&#10;0qOMjUghHApU0MbYF1KGqiWLYel64sTVzluMCfpGao9DCrdGrrPsXVrsODW02NOxpeq7/LEK5K08&#10;DXlpfOa+1vXFfJ6vNTml5rPxYwsi0hj/xS/3Waf5b/kG/r5JJ8j9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QJ3esAAAADdAAAADwAAAAAAAAAAAAAAAACYAgAAZHJzL2Rvd25y&#10;ZXYueG1sUEsFBgAAAAAEAAQA9QAAAIUDAAAAAA==&#10;" filled="f" stroked="f">
                  <v:textbox style="mso-fit-shape-to-text:t" inset="0,0,0,0">
                    <w:txbxContent>
                      <w:p w:rsidR="00A922C9" w:rsidRDefault="00A922C9">
                        <w:r w:rsidRPr="001538A3">
                          <w:rPr>
                            <w:rFonts w:ascii="Verdana" w:hAnsi="Verdana" w:cs="Verdana"/>
                            <w:color w:val="000000"/>
                            <w:sz w:val="14"/>
                            <w:szCs w:val="14"/>
                            <w:lang w:val="es-ES"/>
                          </w:rPr>
                          <w:t>Mecanismos para la selección y asignación de</w:t>
                        </w:r>
                      </w:p>
                    </w:txbxContent>
                  </v:textbox>
                </v:rect>
                <v:rect id="Rectangle 397" o:spid="_x0000_s1179" style="position:absolute;left:19850;top:18478;width:3467;height:161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eFIOsQA&#10;AADdAAAADwAAAGRycy9kb3ducmV2LnhtbESP3WoCMRCF74W+Q5hC7zRbC2K3RikFwYo3rn2AYTP7&#10;Q5PJkqTu9u2dC8G7Gc6Zc77Z7Cbv1JVi6gMbeF0UoIjrYHtuDfxc9vM1qJSRLbrAZOCfEuy2T7MN&#10;ljaMfKZrlVslIZxKNNDlPJRap7ojj2kRBmLRmhA9Zlljq23EUcK908uiWGmPPUtDhwN9dVT/Vn/e&#10;gL5U+3FduViE47I5ue/DuaFgzMvz9PkBKtOUH+b79cEK/tu78Ms3MoLe3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HhSDrEAAAA3QAAAA8AAAAAAAAAAAAAAAAAmAIAAGRycy9k&#10;b3ducmV2LnhtbFBLBQYAAAAABAAEAPUAAACJAwAAAAA=&#10;" filled="f" stroked="f">
                  <v:textbox style="mso-fit-shape-to-text:t" inset="0,0,0,0">
                    <w:txbxContent>
                      <w:p w:rsidR="00A922C9" w:rsidRDefault="00A922C9">
                        <w:proofErr w:type="gramStart"/>
                        <w:r w:rsidRPr="001538A3">
                          <w:rPr>
                            <w:rFonts w:ascii="Verdana" w:hAnsi="Verdana" w:cs="Verdana"/>
                            <w:color w:val="000000"/>
                            <w:sz w:val="14"/>
                            <w:szCs w:val="14"/>
                            <w:lang w:val="es-ES"/>
                          </w:rPr>
                          <w:t>puestos</w:t>
                        </w:r>
                        <w:proofErr w:type="gramEnd"/>
                      </w:p>
                    </w:txbxContent>
                  </v:textbox>
                </v:rect>
                <v:rect id="Rectangle 398" o:spid="_x0000_s1180" style="position:absolute;left:8604;top:15278;width:14757;height:161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3tocAA&#10;AADdAAAADwAAAGRycy9kb3ducmV2LnhtbERP24rCMBB9F/yHMIJvmqqwuNUoIgi6+GLdDxia6QWT&#10;SUmytvv3ZkHYtzmc62z3gzXiST60jhUs5hkI4tLplmsF3/fTbA0iRGSNxjEp+KUA+914tMVcu55v&#10;9CxiLVIIhxwVNDF2uZShbMhimLuOOHGV8xZjgr6W2mOfwq2Ryyz7kBZbTg0NdnRsqHwUP1aBvBen&#10;fl0Yn7mvZXU1l/OtIqfUdDIcNiAiDfFf/HafdZq/+lzA3zfpBL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q3tocAAAADdAAAADwAAAAAAAAAAAAAAAACYAgAAZHJzL2Rvd25y&#10;ZXYueG1sUEsFBgAAAAAEAAQA9QAAAIUDAAAAAA==&#10;" filled="f" stroked="f">
                  <v:textbox style="mso-fit-shape-to-text:t" inset="0,0,0,0">
                    <w:txbxContent>
                      <w:p w:rsidR="00A922C9" w:rsidRDefault="00A922C9">
                        <w:r w:rsidRPr="001538A3">
                          <w:rPr>
                            <w:rFonts w:ascii="Verdana" w:hAnsi="Verdana" w:cs="Verdana"/>
                            <w:color w:val="000000"/>
                            <w:sz w:val="14"/>
                            <w:szCs w:val="14"/>
                            <w:lang w:val="es-ES"/>
                          </w:rPr>
                          <w:t>Selección</w:t>
                        </w:r>
                        <w:r>
                          <w:rPr>
                            <w:rFonts w:ascii="Verdana" w:hAnsi="Verdana" w:cs="Verdana"/>
                            <w:color w:val="000000"/>
                            <w:sz w:val="14"/>
                            <w:szCs w:val="14"/>
                            <w:lang w:val="en-US"/>
                          </w:rPr>
                          <w:t xml:space="preserve"> </w:t>
                        </w:r>
                        <w:r w:rsidRPr="001538A3">
                          <w:rPr>
                            <w:rFonts w:ascii="Verdana" w:hAnsi="Verdana" w:cs="Verdana"/>
                            <w:color w:val="000000"/>
                            <w:sz w:val="14"/>
                            <w:szCs w:val="14"/>
                            <w:lang w:val="es-ES"/>
                          </w:rPr>
                          <w:t>conjunta</w:t>
                        </w:r>
                        <w:r>
                          <w:rPr>
                            <w:rFonts w:ascii="Verdana" w:hAnsi="Verdana" w:cs="Verdana"/>
                            <w:color w:val="000000"/>
                            <w:sz w:val="14"/>
                            <w:szCs w:val="14"/>
                            <w:lang w:val="en-US"/>
                          </w:rPr>
                          <w:t xml:space="preserve"> del </w:t>
                        </w:r>
                        <w:r w:rsidRPr="001538A3">
                          <w:rPr>
                            <w:rFonts w:ascii="Verdana" w:hAnsi="Verdana" w:cs="Verdana"/>
                            <w:color w:val="000000"/>
                            <w:sz w:val="14"/>
                            <w:szCs w:val="14"/>
                            <w:lang w:val="es-ES"/>
                          </w:rPr>
                          <w:t>repertorio</w:t>
                        </w:r>
                        <w:r>
                          <w:rPr>
                            <w:rFonts w:ascii="Verdana" w:hAnsi="Verdana" w:cs="Verdana"/>
                            <w:color w:val="000000"/>
                            <w:sz w:val="14"/>
                            <w:szCs w:val="14"/>
                            <w:lang w:val="en-US"/>
                          </w:rPr>
                          <w:t xml:space="preserve"> </w:t>
                        </w:r>
                      </w:p>
                    </w:txbxContent>
                  </v:textbox>
                </v:rect>
                <v:rect id="Rectangle 399" o:spid="_x0000_s1181" style="position:absolute;left:5302;top:12579;width:18485;height:161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9z1sAA&#10;AADdAAAADwAAAGRycy9kb3ducmV2LnhtbERP22oCMRB9L/gPYQTfatYViq5GEUHQ0hdXP2DYzF4w&#10;mSxJ6m7/3hQKfZvDuc52P1ojnuRD51jBYp6BIK6c7rhRcL+d3lcgQkTWaByTgh8KsN9N3rZYaDfw&#10;lZ5lbEQK4VCggjbGvpAyVC1ZDHPXEyeudt5iTNA3UnscUrg1Ms+yD2mx49TQYk/HlqpH+W0VyFt5&#10;Glal8Zn7zOsvczlfa3JKzabjYQMi0hj/xX/us07zl+scfr9JJ8jd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n9z1sAAAADdAAAADwAAAAAAAAAAAAAAAACYAgAAZHJzL2Rvd25y&#10;ZXYueG1sUEsFBgAAAAAEAAQA9QAAAIUDAAAAAA==&#10;" filled="f" stroked="f">
                  <v:textbox style="mso-fit-shape-to-text:t" inset="0,0,0,0">
                    <w:txbxContent>
                      <w:p w:rsidR="00A922C9" w:rsidRDefault="00A922C9">
                        <w:r w:rsidRPr="001538A3">
                          <w:rPr>
                            <w:rFonts w:ascii="Verdana" w:hAnsi="Verdana" w:cs="Verdana"/>
                            <w:color w:val="000000"/>
                            <w:sz w:val="14"/>
                            <w:szCs w:val="14"/>
                            <w:lang w:val="es-ES"/>
                          </w:rPr>
                          <w:t>Delegación</w:t>
                        </w:r>
                        <w:r>
                          <w:rPr>
                            <w:rFonts w:ascii="Verdana" w:hAnsi="Verdana" w:cs="Verdana"/>
                            <w:color w:val="000000"/>
                            <w:sz w:val="14"/>
                            <w:szCs w:val="14"/>
                            <w:lang w:val="en-US"/>
                          </w:rPr>
                          <w:t xml:space="preserve"> de </w:t>
                        </w:r>
                        <w:r w:rsidRPr="001538A3">
                          <w:rPr>
                            <w:rFonts w:ascii="Verdana" w:hAnsi="Verdana" w:cs="Verdana"/>
                            <w:color w:val="000000"/>
                            <w:sz w:val="14"/>
                            <w:szCs w:val="14"/>
                            <w:lang w:val="es-ES"/>
                          </w:rPr>
                          <w:t>tareas</w:t>
                        </w:r>
                        <w:r>
                          <w:rPr>
                            <w:rFonts w:ascii="Verdana" w:hAnsi="Verdana" w:cs="Verdana"/>
                            <w:color w:val="000000"/>
                            <w:sz w:val="14"/>
                            <w:szCs w:val="14"/>
                            <w:lang w:val="en-US"/>
                          </w:rPr>
                          <w:t xml:space="preserve"> y </w:t>
                        </w:r>
                        <w:r w:rsidRPr="001538A3">
                          <w:rPr>
                            <w:rFonts w:ascii="Verdana" w:hAnsi="Verdana" w:cs="Verdana"/>
                            <w:color w:val="000000"/>
                            <w:sz w:val="14"/>
                            <w:szCs w:val="14"/>
                            <w:lang w:val="es-ES"/>
                          </w:rPr>
                          <w:t>responsabilidades</w:t>
                        </w:r>
                      </w:p>
                    </w:txbxContent>
                  </v:textbox>
                </v:rect>
                <v:rect id="Rectangle 400" o:spid="_x0000_s1182" style="position:absolute;left:12439;top:9880;width:10814;height:161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TPWTcAA&#10;AADdAAAADwAAAGRycy9kb3ducmV2LnhtbERP24rCMBB9X/Afwgi+rakKi1uNIoKgsi/W/YChmV4w&#10;mZQk2vr3RljYtzmc66y3gzXiQT60jhXMphkI4tLplmsFv9fD5xJEiMgajWNS8KQA283oY425dj1f&#10;6FHEWqQQDjkqaGLscilD2ZDFMHUdceIq5y3GBH0ttcc+hVsj51n2JS22nBoa7GjfUHkr7laBvBaH&#10;flkYn7nzvPoxp+OlIqfUZDzsViAiDfFf/Oc+6jR/8b2A9zfpBLl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TPWTcAAAADdAAAADwAAAAAAAAAAAAAAAACYAgAAZHJzL2Rvd25y&#10;ZXYueG1sUEsFBgAAAAAEAAQA9QAAAIUDAAAAAA==&#10;" filled="f" stroked="f">
                  <v:textbox style="mso-fit-shape-to-text:t" inset="0,0,0,0">
                    <w:txbxContent>
                      <w:p w:rsidR="00A922C9" w:rsidRDefault="00A922C9">
                        <w:r w:rsidRPr="001538A3">
                          <w:rPr>
                            <w:rFonts w:ascii="Verdana" w:hAnsi="Verdana" w:cs="Verdana"/>
                            <w:color w:val="000000"/>
                            <w:sz w:val="14"/>
                            <w:szCs w:val="14"/>
                            <w:lang w:val="es-ES"/>
                          </w:rPr>
                          <w:t>Planificación</w:t>
                        </w:r>
                        <w:r>
                          <w:rPr>
                            <w:rFonts w:ascii="Verdana" w:hAnsi="Verdana" w:cs="Verdana"/>
                            <w:color w:val="000000"/>
                            <w:sz w:val="14"/>
                            <w:szCs w:val="14"/>
                            <w:lang w:val="en-US"/>
                          </w:rPr>
                          <w:t xml:space="preserve"> de </w:t>
                        </w:r>
                        <w:r w:rsidRPr="001538A3">
                          <w:rPr>
                            <w:rFonts w:ascii="Verdana" w:hAnsi="Verdana" w:cs="Verdana"/>
                            <w:color w:val="000000"/>
                            <w:sz w:val="14"/>
                            <w:szCs w:val="14"/>
                            <w:lang w:val="es-ES"/>
                          </w:rPr>
                          <w:t>ensayos</w:t>
                        </w:r>
                        <w:r>
                          <w:rPr>
                            <w:rFonts w:ascii="Verdana" w:hAnsi="Verdana" w:cs="Verdana"/>
                            <w:color w:val="000000"/>
                            <w:sz w:val="14"/>
                            <w:szCs w:val="14"/>
                            <w:lang w:val="en-US"/>
                          </w:rPr>
                          <w:t xml:space="preserve"> </w:t>
                        </w:r>
                      </w:p>
                    </w:txbxContent>
                  </v:textbox>
                </v:rect>
                <v:rect id="Rectangle 401" o:spid="_x0000_s1183" style="position:absolute;left:8242;top:7175;width:15456;height:161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pOOcEA&#10;AADdAAAADwAAAGRycy9kb3ducmV2LnhtbERP22oCMRB9L/gPYQTfalYtoqtRpCDY4ourHzBsZi+Y&#10;TJYkdbd/3xQE3+ZwrrPdD9aIB/nQOlYwm2YgiEunW64V3K7H9xWIEJE1Gsek4JcC7Hejty3m2vV8&#10;oUcRa5FCOOSooImxy6UMZUMWw9R1xImrnLcYE/S11B77FG6NnGfZUlpsOTU02NFnQ+W9+LEK5LU4&#10;9qvC+Mx9z6uz+TpdKnJKTcbDYQMi0hBf4qf7pNP8xfoD/r9JJ8jd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7aTjnBAAAA3QAAAA8AAAAAAAAAAAAAAAAAmAIAAGRycy9kb3du&#10;cmV2LnhtbFBLBQYAAAAABAAEAPUAAACGAwAAAAA=&#10;" filled="f" stroked="f">
                  <v:textbox style="mso-fit-shape-to-text:t" inset="0,0,0,0">
                    <w:txbxContent>
                      <w:p w:rsidR="00A922C9" w:rsidRDefault="00A922C9">
                        <w:r w:rsidRPr="001538A3">
                          <w:rPr>
                            <w:rFonts w:ascii="Verdana" w:hAnsi="Verdana" w:cs="Verdana"/>
                            <w:color w:val="000000"/>
                            <w:sz w:val="14"/>
                            <w:szCs w:val="14"/>
                            <w:lang w:val="es-ES"/>
                          </w:rPr>
                          <w:t>Planificación</w:t>
                        </w:r>
                        <w:r>
                          <w:rPr>
                            <w:rFonts w:ascii="Verdana" w:hAnsi="Verdana" w:cs="Verdana"/>
                            <w:color w:val="000000"/>
                            <w:sz w:val="14"/>
                            <w:szCs w:val="14"/>
                            <w:lang w:val="en-US"/>
                          </w:rPr>
                          <w:t xml:space="preserve"> de </w:t>
                        </w:r>
                        <w:r w:rsidRPr="001538A3">
                          <w:rPr>
                            <w:rFonts w:ascii="Verdana" w:hAnsi="Verdana" w:cs="Verdana"/>
                            <w:color w:val="000000"/>
                            <w:sz w:val="14"/>
                            <w:szCs w:val="14"/>
                            <w:lang w:val="es-ES"/>
                          </w:rPr>
                          <w:t>las</w:t>
                        </w:r>
                        <w:r>
                          <w:rPr>
                            <w:rFonts w:ascii="Verdana" w:hAnsi="Verdana" w:cs="Verdana"/>
                            <w:color w:val="000000"/>
                            <w:sz w:val="14"/>
                            <w:szCs w:val="14"/>
                            <w:lang w:val="en-US"/>
                          </w:rPr>
                          <w:t xml:space="preserve"> </w:t>
                        </w:r>
                        <w:r w:rsidRPr="001538A3">
                          <w:rPr>
                            <w:rFonts w:ascii="Verdana" w:hAnsi="Verdana" w:cs="Verdana"/>
                            <w:color w:val="000000"/>
                            <w:sz w:val="14"/>
                            <w:szCs w:val="14"/>
                            <w:lang w:val="es-ES"/>
                          </w:rPr>
                          <w:t>presentaciones</w:t>
                        </w:r>
                      </w:p>
                    </w:txbxContent>
                  </v:textbox>
                </v:rect>
                <v:rect id="Rectangle 402" o:spid="_x0000_s1184" style="position:absolute;left:1149;top:4489;width:22765;height:161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ZbrosEA&#10;AADdAAAADwAAAGRycy9kb3ducmV2LnhtbERP22oCMRB9L/gPYQTfalaloqtRpCDY4ourHzBsZi+Y&#10;TJYkdbd/3xQE3+ZwrrPdD9aIB/nQOlYwm2YgiEunW64V3K7H9xWIEJE1Gsek4JcC7Hejty3m2vV8&#10;oUcRa5FCOOSooImxy6UMZUMWw9R1xImrnLcYE/S11B77FG6NnGfZUlpsOTU02NFnQ+W9+LEK5LU4&#10;9qvC+Mx9z6uz+TpdKnJKTcbDYQMi0hBf4qf7pNP8xfoD/r9JJ8jd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GW66LBAAAA3QAAAA8AAAAAAAAAAAAAAAAAmAIAAGRycy9kb3du&#10;cmV2LnhtbFBLBQYAAAAABAAEAPUAAACGAwAAAAA=&#10;" filled="f" stroked="f">
                  <v:textbox style="mso-fit-shape-to-text:t" inset="0,0,0,0">
                    <w:txbxContent>
                      <w:p w:rsidR="00A922C9" w:rsidRDefault="00A922C9">
                        <w:r w:rsidRPr="001538A3">
                          <w:rPr>
                            <w:rFonts w:ascii="Verdana" w:hAnsi="Verdana" w:cs="Verdana"/>
                            <w:color w:val="000000"/>
                            <w:sz w:val="14"/>
                            <w:szCs w:val="14"/>
                            <w:lang w:val="es-ES"/>
                          </w:rPr>
                          <w:t>Supervisión y evaluación del desempeño individual</w:t>
                        </w:r>
                      </w:p>
                    </w:txbxContent>
                  </v:textbox>
                </v:rect>
                <v:rect id="Rectangle 403" o:spid="_x0000_s1185" style="position:absolute;left:7378;top:1790;width:16332;height:161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R11cAA&#10;AADdAAAADwAAAGRycy9kb3ducmV2LnhtbERP24rCMBB9F/yHMIJvmqogbjWKCIIu+2LdDxia6QWT&#10;SUmirX+/WVjYtzmc6+wOgzXiRT60jhUs5hkI4tLplmsF3/fzbAMiRGSNxjEpeFOAw3482mGuXc83&#10;ehWxFimEQ44Kmhi7XMpQNmQxzF1HnLjKeYsxQV9L7bFP4dbIZZatpcWWU0ODHZ0aKh/F0yqQ9+Lc&#10;bwrjM/e5rL7M9XKryCk1nQzHLYhIQ/wX/7kvOs1ffazh95t0gt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UR11cAAAADdAAAADwAAAAAAAAAAAAAAAACYAgAAZHJzL2Rvd25y&#10;ZXYueG1sUEsFBgAAAAAEAAQA9QAAAIUDAAAAAA==&#10;" filled="f" stroked="f">
                  <v:textbox style="mso-fit-shape-to-text:t" inset="0,0,0,0">
                    <w:txbxContent>
                      <w:p w:rsidR="00A922C9" w:rsidRDefault="00A922C9">
                        <w:r w:rsidRPr="001538A3">
                          <w:rPr>
                            <w:rFonts w:ascii="Verdana" w:hAnsi="Verdana" w:cs="Verdana"/>
                            <w:color w:val="000000"/>
                            <w:sz w:val="14"/>
                            <w:szCs w:val="14"/>
                            <w:lang w:val="es-ES"/>
                          </w:rPr>
                          <w:t>Supervisión</w:t>
                        </w:r>
                        <w:r>
                          <w:rPr>
                            <w:rFonts w:ascii="Verdana" w:hAnsi="Verdana" w:cs="Verdana"/>
                            <w:color w:val="000000"/>
                            <w:sz w:val="14"/>
                            <w:szCs w:val="14"/>
                            <w:lang w:val="en-US"/>
                          </w:rPr>
                          <w:t xml:space="preserve"> y </w:t>
                        </w:r>
                        <w:r w:rsidRPr="001538A3">
                          <w:rPr>
                            <w:rFonts w:ascii="Verdana" w:hAnsi="Verdana" w:cs="Verdana"/>
                            <w:color w:val="000000"/>
                            <w:sz w:val="14"/>
                            <w:szCs w:val="14"/>
                            <w:lang w:val="es-ES"/>
                          </w:rPr>
                          <w:t>cuido</w:t>
                        </w:r>
                        <w:r>
                          <w:rPr>
                            <w:rFonts w:ascii="Verdana" w:hAnsi="Verdana" w:cs="Verdana"/>
                            <w:color w:val="000000"/>
                            <w:sz w:val="14"/>
                            <w:szCs w:val="14"/>
                            <w:lang w:val="en-US"/>
                          </w:rPr>
                          <w:t xml:space="preserve"> del instrumental</w:t>
                        </w:r>
                      </w:p>
                    </w:txbxContent>
                  </v:textbox>
                </v:rect>
                <v:rect id="Rectangle 404" o:spid="_x0000_s1186" style="position:absolute;left:46964;top:8629;width:4324;height:36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d5rxMMA&#10;AADdAAAADwAAAGRycy9kb3ducmV2LnhtbERPTYvCMBC9L/gfwgh700Rdu9o1iiwIC+pBXfA6NGNb&#10;tpnUJmr990YQ9jaP9zmzRWsrcaXGl441DPoKBHHmTMm5ht/DqjcB4QOywcoxabiTh8W88zbD1Lgb&#10;7+i6D7mIIexT1FCEUKdS+qwgi77vauLInVxjMUTY5NI0eIvhtpJDpRJpseTYUGBN3wVlf/uL1YDJ&#10;hzlvT6PNYX1JcJq3ajU+Kq3fu+3yC0SgNvyLX+4fE+ePpp/w/CaeIO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d5rxMMAAADdAAAADwAAAAAAAAAAAAAAAACYAgAAZHJzL2Rv&#10;d25yZXYueG1sUEsFBgAAAAAEAAQA9QAAAIgDAAAAAA==&#10;" stroked="f"/>
                <v:rect id="Rectangle 405" o:spid="_x0000_s1187" style="position:absolute;left:47237;top:8921;width:635;height:6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xWPBsUA&#10;AADdAAAADwAAAGRycy9kb3ducmV2LnhtbESPQWvCQBCF74X+h2UKvUjdtFLR1FWKoNSjWnoestMk&#10;Njsbsptk/fedg+BthvfmvW9Wm+QaNVAXas8GXqcZKOLC25pLA9/n3csCVIjIFhvPZOBKATbrx4cV&#10;5taPfKThFEslIRxyNFDF2OZah6Iih2HqW2LRfn3nMMraldp2OEq4a/Rbls21w5qlocKWthUVf6fe&#10;Gbj0k2X4GY7tHvv3y2QxpsMZkzHPT+nzA1SkFO/m2/WXFfzZUnDlGxlBr/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7FY8GxQAAAN0AAAAPAAAAAAAAAAAAAAAAAJgCAABkcnMv&#10;ZG93bnJldi54bWxQSwUGAAAAAAQABAD1AAAAigMAAAAA&#10;" fillcolor="#63aafe" stroked="f"/>
                <v:rect id="Rectangle 406" o:spid="_x0000_s1188" style="position:absolute;left:48082;top:8693;width:857;height:161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vhp8AA&#10;AADdAAAADwAAAGRycy9kb3ducmV2LnhtbERP24rCMBB9F/yHMIJvmqqwaNcoIgi6+GLdDxia6QWT&#10;SUmytvv3ZkHYtzmc62z3gzXiST60jhUs5hkI4tLplmsF3/fTbA0iRGSNxjEp+KUA+914tMVcu55v&#10;9CxiLVIIhxwVNDF2uZShbMhimLuOOHGV8xZjgr6W2mOfwq2Ryyz7kBZbTg0NdnRsqHwUP1aBvBen&#10;fl0Yn7mvZXU1l/OtIqfUdDIcPkFEGuK/+O0+6zR/tdnA3zfpBL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Nvhp8AAAADdAAAADwAAAAAAAAAAAAAAAACYAgAAZHJzL2Rvd25y&#10;ZXYueG1sUEsFBgAAAAAEAAQA9QAAAIUDAAAAAA==&#10;" filled="f" stroked="f">
                  <v:textbox style="mso-fit-shape-to-text:t" inset="0,0,0,0">
                    <w:txbxContent>
                      <w:p w:rsidR="00A922C9" w:rsidRDefault="00A922C9">
                        <w:r w:rsidRPr="00AA62EC">
                          <w:rPr>
                            <w:rFonts w:ascii="Verdana" w:hAnsi="Verdana" w:cs="Verdana"/>
                            <w:color w:val="000000"/>
                            <w:sz w:val="14"/>
                            <w:szCs w:val="14"/>
                            <w:lang w:val="es-ES"/>
                          </w:rPr>
                          <w:t>Sí</w:t>
                        </w:r>
                      </w:p>
                    </w:txbxContent>
                  </v:textbox>
                </v:rect>
                <v:rect id="Rectangle 407" o:spid="_x0000_s1189" style="position:absolute;left:47237;top:10134;width:635;height:6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e94ccA&#10;AADdAAAADwAAAGRycy9kb3ducmV2LnhtbESPT2vDMAzF74N+B6PCbqvTdoyR1S1pIbDLoP922E3E&#10;WhIWy27stlk//XQo7Cbxnt77abEaXKcu1MfWs4HpJANFXHnbcm3geCifXkHFhGyx80wGfinCajl6&#10;WGBu/ZV3dNmnWkkIxxwNNCmFXOtYNeQwTnwgFu3b9w6TrH2tbY9XCXednmXZi3bYsjQ0GGjTUPWz&#10;PzsDn5ui6MJpfnPbcn6KAcv1x1dpzON4KN5AJRrSv/l+/W4F/zkTfvlGRtD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D3veHHAAAA3QAAAA8AAAAAAAAAAAAAAAAAmAIAAGRy&#10;cy9kb3ducmV2LnhtbFBLBQYAAAAABAAEAPUAAACMAwAAAAA=&#10;" fillcolor="#dd2d32" stroked="f"/>
                <v:rect id="Rectangle 408" o:spid="_x0000_s1190" style="position:absolute;left:48082;top:9912;width:1206;height:161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21Q8EA&#10;AADdAAAADwAAAGRycy9kb3ducmV2LnhtbERP22oCMRB9F/oPYQp902RFimyNiwiClb64+gHDZvZC&#10;k8mSpO7275tCoW9zONfZVbOz4kEhDp41FCsFgrjxZuBOw/12Wm5BxIRs0HomDd8Uodo/LXZYGj/x&#10;lR516kQO4Viihj6lsZQyNj05jCs/Emeu9cFhyjB00gSccrizcq3Uq3Q4cG7ocaRjT81n/eU0yFt9&#10;mra1Dcpf1u2HfT9fW/JavzzPhzcQieb0L/5zn02ev1EF/H6TT5D7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YNtUPBAAAA3QAAAA8AAAAAAAAAAAAAAAAAmAIAAGRycy9kb3du&#10;cmV2LnhtbFBLBQYAAAAABAAEAPUAAACGAwAAAAA=&#10;" filled="f" stroked="f">
                  <v:textbox style="mso-fit-shape-to-text:t" inset="0,0,0,0">
                    <w:txbxContent>
                      <w:p w:rsidR="00A922C9" w:rsidRDefault="00A922C9">
                        <w:r>
                          <w:rPr>
                            <w:rFonts w:ascii="Verdana" w:hAnsi="Verdana" w:cs="Verdana"/>
                            <w:color w:val="000000"/>
                            <w:sz w:val="14"/>
                            <w:szCs w:val="14"/>
                            <w:lang w:val="en-US"/>
                          </w:rPr>
                          <w:t>No</w:t>
                        </w:r>
                      </w:p>
                    </w:txbxContent>
                  </v:textbox>
                </v:rect>
                <v:rect id="Rectangle 409" o:spid="_x0000_s1191" style="position:absolute;left:47237;top:11347;width:635;height:6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inTcQA&#10;AADdAAAADwAAAGRycy9kb3ducmV2LnhtbERPTWsCMRC9F/wPYQq91aRSSlmNIkppeyq6gngbN+Pu&#10;uslk2UTd9tebguBtHu9zJrPeWXGmLtSeNbwMFQjiwpuaSw2b/OP5HUSIyAatZ9LwSwFm08HDBDPj&#10;L7yi8zqWIoVwyFBDFWObSRmKihyGoW+JE3fwncOYYFdK0+ElhTsrR0q9SYc1p4YKW1pUVDTrk9NQ&#10;/nz+7e3pe5u3za6hpdzY/Ki0fnrs52MQkfp4F9/cXybNf1Uj+P8mnSCn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yop03EAAAA3QAAAA8AAAAAAAAAAAAAAAAAmAIAAGRycy9k&#10;b3ducmV2LnhtbFBLBQYAAAAABAAEAPUAAACJAwAAAAA=&#10;" fillcolor="#fff58c" stroked="f"/>
                <v:rect id="Rectangle 410" o:spid="_x0000_s1192" style="position:absolute;left:48082;top:11125;width:2965;height:161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OOr8AA&#10;AADdAAAADwAAAGRycy9kb3ducmV2LnhtbERP22oCMRB9F/oPYQp900QrRbZGEUGw4ourHzBsZi80&#10;mSxJdLd/bwqFvs3hXGe9HZ0VDwqx86xhPlMgiCtvOm403K6H6QpETMgGrWfS8EMRtpuXyRoL4we+&#10;0KNMjcghHAvU0KbUF1LGqiWHceZ74szVPjhMGYZGmoBDDndWLpT6kA47zg0t9rRvqfou706DvJaH&#10;YVXaoPxpUZ/t1/FSk9f67XXcfYJINKZ/8Z/7aPL8pXqH32/yCXLz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ZOOr8AAAADdAAAADwAAAAAAAAAAAAAAAACYAgAAZHJzL2Rvd25y&#10;ZXYueG1sUEsFBgAAAAAEAAQA9QAAAIUDAAAAAA==&#10;" filled="f" stroked="f">
                  <v:textbox style="mso-fit-shape-to-text:t" inset="0,0,0,0">
                    <w:txbxContent>
                      <w:p w:rsidR="00A922C9" w:rsidRDefault="00A922C9">
                        <w:r>
                          <w:rPr>
                            <w:rFonts w:ascii="Verdana" w:hAnsi="Verdana" w:cs="Verdana"/>
                            <w:color w:val="000000"/>
                            <w:sz w:val="14"/>
                            <w:szCs w:val="14"/>
                            <w:lang w:val="en-US"/>
                          </w:rPr>
                          <w:t>NS/NR</w:t>
                        </w:r>
                      </w:p>
                    </w:txbxContent>
                  </v:textbox>
                </v:rect>
                <w10:anchorlock/>
              </v:group>
            </w:pict>
          </mc:Fallback>
        </mc:AlternateContent>
      </w:r>
      <w:r w:rsidR="00AA62EC" w:rsidRPr="00F95437">
        <w:rPr>
          <w:i/>
          <w:sz w:val="20"/>
          <w:szCs w:val="20"/>
        </w:rPr>
        <w:t xml:space="preserve">Fuente: </w:t>
      </w:r>
      <w:r w:rsidR="003F05D5">
        <w:rPr>
          <w:i/>
          <w:sz w:val="20"/>
          <w:szCs w:val="20"/>
        </w:rPr>
        <w:t>Elaborado por el investigad</w:t>
      </w:r>
      <w:r w:rsidR="00C372AD">
        <w:rPr>
          <w:i/>
          <w:sz w:val="20"/>
          <w:szCs w:val="20"/>
        </w:rPr>
        <w:t>or</w:t>
      </w:r>
      <w:r w:rsidR="00D72176">
        <w:rPr>
          <w:i/>
          <w:sz w:val="20"/>
          <w:szCs w:val="20"/>
        </w:rPr>
        <w:t>.</w:t>
      </w:r>
    </w:p>
    <w:p w14:paraId="57FC91A4" w14:textId="77777777" w:rsidR="006878BB" w:rsidRDefault="006878BB" w:rsidP="00D270E9"/>
    <w:p w14:paraId="0F6C36BE" w14:textId="77777777" w:rsidR="008E4F01" w:rsidRPr="00143020" w:rsidRDefault="00143020" w:rsidP="00143020">
      <w:pPr>
        <w:ind w:firstLine="720"/>
        <w:rPr>
          <w:rFonts w:cs="Arial"/>
          <w:szCs w:val="24"/>
          <w:lang w:val="es-ES_tradnl"/>
        </w:rPr>
      </w:pPr>
      <w:r>
        <w:rPr>
          <w:rFonts w:cs="Arial"/>
          <w:szCs w:val="24"/>
          <w:lang w:val="es-ES_tradnl"/>
        </w:rPr>
        <w:t>E</w:t>
      </w:r>
      <w:r w:rsidRPr="00792577">
        <w:rPr>
          <w:rFonts w:cs="Arial"/>
          <w:szCs w:val="24"/>
          <w:lang w:val="es-ES_tradnl"/>
        </w:rPr>
        <w:t xml:space="preserve">l gráfico n.º 4 </w:t>
      </w:r>
      <w:r>
        <w:rPr>
          <w:rFonts w:cs="Arial"/>
          <w:szCs w:val="24"/>
          <w:lang w:val="es-ES_tradnl"/>
        </w:rPr>
        <w:t>y a</w:t>
      </w:r>
      <w:r>
        <w:t xml:space="preserve">l contrario de lo recopilado en el cuerpo docente, los y las integrantes de la banda, consideran como insatisfactorio el proceso de planificación de ensayos, así como el de planificación de las presentaciones. </w:t>
      </w:r>
      <w:r w:rsidR="008E4F01">
        <w:t>El resto de los procesos de gestión a lo interno del grupo obtiene una valoración satisfactoria.</w:t>
      </w:r>
    </w:p>
    <w:p w14:paraId="457CDBA8" w14:textId="77777777" w:rsidR="00D270E9" w:rsidRDefault="00D270E9" w:rsidP="008E4F01">
      <w:pPr>
        <w:ind w:firstLine="720"/>
      </w:pPr>
    </w:p>
    <w:p w14:paraId="6203A48E" w14:textId="77777777" w:rsidR="00143020" w:rsidRDefault="00143020">
      <w:pPr>
        <w:spacing w:line="240" w:lineRule="auto"/>
        <w:jc w:val="left"/>
        <w:rPr>
          <w:b/>
        </w:rPr>
      </w:pPr>
      <w:r>
        <w:rPr>
          <w:b/>
        </w:rPr>
        <w:br w:type="page"/>
      </w:r>
    </w:p>
    <w:p w14:paraId="40CCC456" w14:textId="77777777" w:rsidR="00AA62EC" w:rsidRPr="00792577" w:rsidRDefault="0042103C" w:rsidP="008E4F01">
      <w:pPr>
        <w:spacing w:line="240" w:lineRule="auto"/>
        <w:ind w:firstLine="720"/>
        <w:jc w:val="center"/>
        <w:rPr>
          <w:b/>
        </w:rPr>
      </w:pPr>
      <w:r>
        <w:rPr>
          <w:b/>
        </w:rPr>
        <w:t>Gráfico n.º 2</w:t>
      </w:r>
      <w:r w:rsidR="00AA62EC" w:rsidRPr="00792577">
        <w:rPr>
          <w:b/>
        </w:rPr>
        <w:t>.</w:t>
      </w:r>
    </w:p>
    <w:p w14:paraId="0A94EE8A" w14:textId="77777777" w:rsidR="00AA62EC" w:rsidRPr="00792577" w:rsidRDefault="00AA62EC" w:rsidP="00AA62EC">
      <w:pPr>
        <w:spacing w:line="240" w:lineRule="auto"/>
        <w:jc w:val="center"/>
        <w:rPr>
          <w:b/>
        </w:rPr>
      </w:pPr>
    </w:p>
    <w:p w14:paraId="0E8FC8B3" w14:textId="77777777" w:rsidR="00AA62EC" w:rsidRPr="00792577" w:rsidRDefault="00AA62EC" w:rsidP="00AA62EC">
      <w:pPr>
        <w:spacing w:line="240" w:lineRule="auto"/>
        <w:jc w:val="center"/>
        <w:rPr>
          <w:b/>
        </w:rPr>
      </w:pPr>
      <w:r w:rsidRPr="00792577">
        <w:rPr>
          <w:b/>
        </w:rPr>
        <w:t>Procesos de gestión interna</w:t>
      </w:r>
    </w:p>
    <w:p w14:paraId="3D134714" w14:textId="77777777" w:rsidR="00AA62EC" w:rsidRPr="00792577" w:rsidRDefault="00AA62EC" w:rsidP="00AA62EC">
      <w:pPr>
        <w:spacing w:line="240" w:lineRule="auto"/>
        <w:jc w:val="center"/>
        <w:rPr>
          <w:b/>
        </w:rPr>
      </w:pPr>
      <w:r w:rsidRPr="00792577">
        <w:rPr>
          <w:b/>
        </w:rPr>
        <w:t>Asignación de puestos, repertorio, planificación y asignación de tareas, seguimiento al avance individual y grupal, mantenimiento y cuido del instrumental</w:t>
      </w:r>
    </w:p>
    <w:p w14:paraId="279AB21E" w14:textId="77777777" w:rsidR="00AA62EC" w:rsidRPr="00542969" w:rsidRDefault="00AA62EC" w:rsidP="00AA62EC">
      <w:pPr>
        <w:spacing w:line="240" w:lineRule="auto"/>
        <w:jc w:val="center"/>
        <w:rPr>
          <w:rFonts w:cs="Arial"/>
          <w:b/>
          <w:szCs w:val="24"/>
          <w:lang w:val="es-ES_tradnl"/>
        </w:rPr>
      </w:pPr>
    </w:p>
    <w:p w14:paraId="74AFF94B" w14:textId="77777777" w:rsidR="00AA62EC" w:rsidRPr="00542969" w:rsidRDefault="00AA62EC" w:rsidP="00AA62EC">
      <w:pPr>
        <w:spacing w:line="240" w:lineRule="auto"/>
        <w:jc w:val="center"/>
        <w:rPr>
          <w:rFonts w:cs="Arial"/>
          <w:b/>
          <w:szCs w:val="24"/>
          <w:lang w:val="es-ES_tradnl"/>
        </w:rPr>
      </w:pPr>
      <w:r w:rsidRPr="00542969">
        <w:rPr>
          <w:rFonts w:cs="Arial"/>
          <w:b/>
          <w:szCs w:val="24"/>
          <w:lang w:val="es-ES_tradnl"/>
        </w:rPr>
        <w:t>Integrantes de la banda (Sección C2 de la Encuesta)</w:t>
      </w:r>
    </w:p>
    <w:p w14:paraId="1DFBAEA1" w14:textId="77777777" w:rsidR="00AA62EC" w:rsidRPr="00542969" w:rsidRDefault="00AA62EC" w:rsidP="00AA62EC">
      <w:pPr>
        <w:spacing w:line="240" w:lineRule="auto"/>
        <w:jc w:val="center"/>
        <w:rPr>
          <w:rFonts w:cs="Arial"/>
          <w:b/>
          <w:szCs w:val="24"/>
          <w:lang w:val="es-ES_tradnl"/>
        </w:rPr>
      </w:pPr>
    </w:p>
    <w:p w14:paraId="5B671E0B" w14:textId="77777777" w:rsidR="00AA62EC" w:rsidRPr="00792577" w:rsidRDefault="00B92F81" w:rsidP="00AA62EC">
      <w:pPr>
        <w:spacing w:line="240" w:lineRule="auto"/>
        <w:jc w:val="center"/>
        <w:rPr>
          <w:rFonts w:cs="Arial"/>
          <w:b/>
          <w:szCs w:val="24"/>
          <w:lang w:val="es-ES_tradnl"/>
        </w:rPr>
      </w:pPr>
      <w:r>
        <w:rPr>
          <w:rFonts w:cs="Arial"/>
          <w:b/>
          <w:noProof/>
          <w:szCs w:val="24"/>
          <w:lang w:val="en-US"/>
        </w:rPr>
        <mc:AlternateContent>
          <mc:Choice Requires="wpc">
            <w:drawing>
              <wp:inline distT="0" distB="0" distL="0" distR="0" wp14:anchorId="11771E4D" wp14:editId="21D22C84">
                <wp:extent cx="5189855" cy="2622550"/>
                <wp:effectExtent l="0" t="0" r="1270" b="0"/>
                <wp:docPr id="413" name="Lienzo 41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268" name="Rectangle 414"/>
                        <wps:cNvSpPr>
                          <a:spLocks noChangeArrowheads="1"/>
                        </wps:cNvSpPr>
                        <wps:spPr bwMode="auto">
                          <a:xfrm>
                            <a:off x="34290" y="33655"/>
                            <a:ext cx="5121275" cy="25501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69" name="Rectangle 415"/>
                        <wps:cNvSpPr>
                          <a:spLocks noChangeArrowheads="1"/>
                        </wps:cNvSpPr>
                        <wps:spPr bwMode="auto">
                          <a:xfrm>
                            <a:off x="36195" y="36195"/>
                            <a:ext cx="5117465" cy="2545080"/>
                          </a:xfrm>
                          <a:prstGeom prst="rect">
                            <a:avLst/>
                          </a:prstGeom>
                          <a:noFill/>
                          <a:ln w="762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70" name="Rectangle 416"/>
                        <wps:cNvSpPr>
                          <a:spLocks noChangeArrowheads="1"/>
                        </wps:cNvSpPr>
                        <wps:spPr bwMode="auto">
                          <a:xfrm>
                            <a:off x="2315210" y="97155"/>
                            <a:ext cx="2071370" cy="2190115"/>
                          </a:xfrm>
                          <a:prstGeom prst="rect">
                            <a:avLst/>
                          </a:prstGeom>
                          <a:solidFill>
                            <a:srgbClr val="CDCDC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71" name="Line 417"/>
                        <wps:cNvCnPr/>
                        <wps:spPr bwMode="auto">
                          <a:xfrm>
                            <a:off x="2729230" y="97155"/>
                            <a:ext cx="635" cy="219011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272" name="Line 418"/>
                        <wps:cNvCnPr/>
                        <wps:spPr bwMode="auto">
                          <a:xfrm>
                            <a:off x="3144520" y="97155"/>
                            <a:ext cx="635" cy="219011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273" name="Line 419"/>
                        <wps:cNvCnPr/>
                        <wps:spPr bwMode="auto">
                          <a:xfrm>
                            <a:off x="3558540" y="97155"/>
                            <a:ext cx="635" cy="219011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274" name="Line 420"/>
                        <wps:cNvCnPr/>
                        <wps:spPr bwMode="auto">
                          <a:xfrm>
                            <a:off x="3972560" y="97155"/>
                            <a:ext cx="635" cy="219011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275" name="Line 421"/>
                        <wps:cNvCnPr/>
                        <wps:spPr bwMode="auto">
                          <a:xfrm>
                            <a:off x="4386580" y="97155"/>
                            <a:ext cx="635" cy="219011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276" name="Line 422"/>
                        <wps:cNvCnPr/>
                        <wps:spPr bwMode="auto">
                          <a:xfrm>
                            <a:off x="2315210" y="97155"/>
                            <a:ext cx="2071370" cy="635"/>
                          </a:xfrm>
                          <a:prstGeom prst="line">
                            <a:avLst/>
                          </a:prstGeom>
                          <a:noFill/>
                          <a:ln w="7620">
                            <a:solidFill>
                              <a:srgbClr val="808080"/>
                            </a:solidFill>
                            <a:round/>
                            <a:headEnd/>
                            <a:tailEnd/>
                          </a:ln>
                          <a:extLst>
                            <a:ext uri="{909E8E84-426E-40dd-AFC4-6F175D3DCCD1}">
                              <a14:hiddenFill xmlns:a14="http://schemas.microsoft.com/office/drawing/2010/main">
                                <a:noFill/>
                              </a14:hiddenFill>
                            </a:ext>
                          </a:extLst>
                        </wps:spPr>
                        <wps:bodyPr/>
                      </wps:wsp>
                      <wps:wsp>
                        <wps:cNvPr id="1277" name="Line 423"/>
                        <wps:cNvCnPr/>
                        <wps:spPr bwMode="auto">
                          <a:xfrm>
                            <a:off x="4386580" y="97155"/>
                            <a:ext cx="635" cy="2190115"/>
                          </a:xfrm>
                          <a:prstGeom prst="line">
                            <a:avLst/>
                          </a:prstGeom>
                          <a:noFill/>
                          <a:ln w="7620">
                            <a:solidFill>
                              <a:srgbClr val="808080"/>
                            </a:solidFill>
                            <a:round/>
                            <a:headEnd/>
                            <a:tailEnd/>
                          </a:ln>
                          <a:extLst>
                            <a:ext uri="{909E8E84-426E-40dd-AFC4-6F175D3DCCD1}">
                              <a14:hiddenFill xmlns:a14="http://schemas.microsoft.com/office/drawing/2010/main">
                                <a:noFill/>
                              </a14:hiddenFill>
                            </a:ext>
                          </a:extLst>
                        </wps:spPr>
                        <wps:bodyPr/>
                      </wps:wsp>
                      <wps:wsp>
                        <wps:cNvPr id="1278" name="Line 424"/>
                        <wps:cNvCnPr/>
                        <wps:spPr bwMode="auto">
                          <a:xfrm flipH="1">
                            <a:off x="2315210" y="2287270"/>
                            <a:ext cx="2071370" cy="635"/>
                          </a:xfrm>
                          <a:prstGeom prst="line">
                            <a:avLst/>
                          </a:prstGeom>
                          <a:noFill/>
                          <a:ln w="7620">
                            <a:solidFill>
                              <a:srgbClr val="808080"/>
                            </a:solidFill>
                            <a:round/>
                            <a:headEnd/>
                            <a:tailEnd/>
                          </a:ln>
                          <a:extLst>
                            <a:ext uri="{909E8E84-426E-40dd-AFC4-6F175D3DCCD1}">
                              <a14:hiddenFill xmlns:a14="http://schemas.microsoft.com/office/drawing/2010/main">
                                <a:noFill/>
                              </a14:hiddenFill>
                            </a:ext>
                          </a:extLst>
                        </wps:spPr>
                        <wps:bodyPr/>
                      </wps:wsp>
                      <wps:wsp>
                        <wps:cNvPr id="1279" name="Line 425"/>
                        <wps:cNvCnPr/>
                        <wps:spPr bwMode="auto">
                          <a:xfrm flipV="1">
                            <a:off x="2315210" y="97155"/>
                            <a:ext cx="635" cy="2190115"/>
                          </a:xfrm>
                          <a:prstGeom prst="line">
                            <a:avLst/>
                          </a:prstGeom>
                          <a:noFill/>
                          <a:ln w="7620">
                            <a:solidFill>
                              <a:srgbClr val="808080"/>
                            </a:solidFill>
                            <a:round/>
                            <a:headEnd/>
                            <a:tailEnd/>
                          </a:ln>
                          <a:extLst>
                            <a:ext uri="{909E8E84-426E-40dd-AFC4-6F175D3DCCD1}">
                              <a14:hiddenFill xmlns:a14="http://schemas.microsoft.com/office/drawing/2010/main">
                                <a:noFill/>
                              </a14:hiddenFill>
                            </a:ext>
                          </a:extLst>
                        </wps:spPr>
                        <wps:bodyPr/>
                      </wps:wsp>
                      <wps:wsp>
                        <wps:cNvPr id="480" name="Rectangle 426"/>
                        <wps:cNvSpPr>
                          <a:spLocks noChangeArrowheads="1"/>
                        </wps:cNvSpPr>
                        <wps:spPr bwMode="auto">
                          <a:xfrm>
                            <a:off x="2331085" y="2083435"/>
                            <a:ext cx="1612265" cy="127000"/>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1" name="Rectangle 427"/>
                        <wps:cNvSpPr>
                          <a:spLocks noChangeArrowheads="1"/>
                        </wps:cNvSpPr>
                        <wps:spPr bwMode="auto">
                          <a:xfrm>
                            <a:off x="2331085" y="1771650"/>
                            <a:ext cx="1451610" cy="127000"/>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2" name="Rectangle 428"/>
                        <wps:cNvSpPr>
                          <a:spLocks noChangeArrowheads="1"/>
                        </wps:cNvSpPr>
                        <wps:spPr bwMode="auto">
                          <a:xfrm>
                            <a:off x="2331085" y="1458595"/>
                            <a:ext cx="1451610" cy="126365"/>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3" name="Rectangle 429"/>
                        <wps:cNvSpPr>
                          <a:spLocks noChangeArrowheads="1"/>
                        </wps:cNvSpPr>
                        <wps:spPr bwMode="auto">
                          <a:xfrm>
                            <a:off x="2331085" y="1145540"/>
                            <a:ext cx="1244600" cy="126365"/>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4" name="Rectangle 430"/>
                        <wps:cNvSpPr>
                          <a:spLocks noChangeArrowheads="1"/>
                        </wps:cNvSpPr>
                        <wps:spPr bwMode="auto">
                          <a:xfrm>
                            <a:off x="2331085" y="831850"/>
                            <a:ext cx="1244600" cy="126365"/>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5" name="Rectangle 431"/>
                        <wps:cNvSpPr>
                          <a:spLocks noChangeArrowheads="1"/>
                        </wps:cNvSpPr>
                        <wps:spPr bwMode="auto">
                          <a:xfrm>
                            <a:off x="2331085" y="520065"/>
                            <a:ext cx="1451610" cy="126365"/>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6" name="Rectangle 432"/>
                        <wps:cNvSpPr>
                          <a:spLocks noChangeArrowheads="1"/>
                        </wps:cNvSpPr>
                        <wps:spPr bwMode="auto">
                          <a:xfrm>
                            <a:off x="2331085" y="207010"/>
                            <a:ext cx="1658620" cy="126365"/>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7" name="Rectangle 433"/>
                        <wps:cNvSpPr>
                          <a:spLocks noChangeArrowheads="1"/>
                        </wps:cNvSpPr>
                        <wps:spPr bwMode="auto">
                          <a:xfrm>
                            <a:off x="3781425" y="1771650"/>
                            <a:ext cx="622300" cy="127000"/>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8" name="Rectangle 434"/>
                        <wps:cNvSpPr>
                          <a:spLocks noChangeArrowheads="1"/>
                        </wps:cNvSpPr>
                        <wps:spPr bwMode="auto">
                          <a:xfrm>
                            <a:off x="3781425" y="1458595"/>
                            <a:ext cx="415290" cy="126365"/>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9" name="Rectangle 435"/>
                        <wps:cNvSpPr>
                          <a:spLocks noChangeArrowheads="1"/>
                        </wps:cNvSpPr>
                        <wps:spPr bwMode="auto">
                          <a:xfrm>
                            <a:off x="3574415" y="1145540"/>
                            <a:ext cx="415290" cy="126365"/>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0" name="Rectangle 436"/>
                        <wps:cNvSpPr>
                          <a:spLocks noChangeArrowheads="1"/>
                        </wps:cNvSpPr>
                        <wps:spPr bwMode="auto">
                          <a:xfrm>
                            <a:off x="3574415" y="831850"/>
                            <a:ext cx="415290" cy="126365"/>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1" name="Rectangle 437"/>
                        <wps:cNvSpPr>
                          <a:spLocks noChangeArrowheads="1"/>
                        </wps:cNvSpPr>
                        <wps:spPr bwMode="auto">
                          <a:xfrm>
                            <a:off x="3781425" y="520065"/>
                            <a:ext cx="208280" cy="126365"/>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2" name="Rectangle 438"/>
                        <wps:cNvSpPr>
                          <a:spLocks noChangeArrowheads="1"/>
                        </wps:cNvSpPr>
                        <wps:spPr bwMode="auto">
                          <a:xfrm>
                            <a:off x="3988435" y="207010"/>
                            <a:ext cx="208280" cy="126365"/>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3" name="Rectangle 439"/>
                        <wps:cNvSpPr>
                          <a:spLocks noChangeArrowheads="1"/>
                        </wps:cNvSpPr>
                        <wps:spPr bwMode="auto">
                          <a:xfrm>
                            <a:off x="3942080" y="2083435"/>
                            <a:ext cx="461645" cy="127000"/>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4" name="Rectangle 440"/>
                        <wps:cNvSpPr>
                          <a:spLocks noChangeArrowheads="1"/>
                        </wps:cNvSpPr>
                        <wps:spPr bwMode="auto">
                          <a:xfrm>
                            <a:off x="4195445" y="1458595"/>
                            <a:ext cx="208280" cy="126365"/>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5" name="Rectangle 441"/>
                        <wps:cNvSpPr>
                          <a:spLocks noChangeArrowheads="1"/>
                        </wps:cNvSpPr>
                        <wps:spPr bwMode="auto">
                          <a:xfrm>
                            <a:off x="3988435" y="1145540"/>
                            <a:ext cx="415290" cy="126365"/>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6" name="Rectangle 442"/>
                        <wps:cNvSpPr>
                          <a:spLocks noChangeArrowheads="1"/>
                        </wps:cNvSpPr>
                        <wps:spPr bwMode="auto">
                          <a:xfrm>
                            <a:off x="3988435" y="831850"/>
                            <a:ext cx="415290" cy="126365"/>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7" name="Rectangle 443"/>
                        <wps:cNvSpPr>
                          <a:spLocks noChangeArrowheads="1"/>
                        </wps:cNvSpPr>
                        <wps:spPr bwMode="auto">
                          <a:xfrm>
                            <a:off x="3988435" y="520065"/>
                            <a:ext cx="415290" cy="126365"/>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8" name="Rectangle 444"/>
                        <wps:cNvSpPr>
                          <a:spLocks noChangeArrowheads="1"/>
                        </wps:cNvSpPr>
                        <wps:spPr bwMode="auto">
                          <a:xfrm>
                            <a:off x="4195445" y="207010"/>
                            <a:ext cx="208280" cy="126365"/>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9" name="Rectangle 445"/>
                        <wps:cNvSpPr>
                          <a:spLocks noChangeArrowheads="1"/>
                        </wps:cNvSpPr>
                        <wps:spPr bwMode="auto">
                          <a:xfrm>
                            <a:off x="2315210" y="2068195"/>
                            <a:ext cx="1610995" cy="125095"/>
                          </a:xfrm>
                          <a:prstGeom prst="rect">
                            <a:avLst/>
                          </a:prstGeom>
                          <a:solidFill>
                            <a:srgbClr val="63AAF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0" name="Rectangle 446"/>
                        <wps:cNvSpPr>
                          <a:spLocks noChangeArrowheads="1"/>
                        </wps:cNvSpPr>
                        <wps:spPr bwMode="auto">
                          <a:xfrm>
                            <a:off x="2315210" y="1756410"/>
                            <a:ext cx="1450340" cy="125095"/>
                          </a:xfrm>
                          <a:prstGeom prst="rect">
                            <a:avLst/>
                          </a:prstGeom>
                          <a:solidFill>
                            <a:srgbClr val="63AAF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1" name="Rectangle 447"/>
                        <wps:cNvSpPr>
                          <a:spLocks noChangeArrowheads="1"/>
                        </wps:cNvSpPr>
                        <wps:spPr bwMode="auto">
                          <a:xfrm>
                            <a:off x="2315210" y="1443355"/>
                            <a:ext cx="1450340" cy="125095"/>
                          </a:xfrm>
                          <a:prstGeom prst="rect">
                            <a:avLst/>
                          </a:prstGeom>
                          <a:solidFill>
                            <a:srgbClr val="63AAF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2" name="Rectangle 448"/>
                        <wps:cNvSpPr>
                          <a:spLocks noChangeArrowheads="1"/>
                        </wps:cNvSpPr>
                        <wps:spPr bwMode="auto">
                          <a:xfrm>
                            <a:off x="2315210" y="1129665"/>
                            <a:ext cx="1243330" cy="125095"/>
                          </a:xfrm>
                          <a:prstGeom prst="rect">
                            <a:avLst/>
                          </a:prstGeom>
                          <a:solidFill>
                            <a:srgbClr val="63AAF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3" name="Rectangle 449"/>
                        <wps:cNvSpPr>
                          <a:spLocks noChangeArrowheads="1"/>
                        </wps:cNvSpPr>
                        <wps:spPr bwMode="auto">
                          <a:xfrm>
                            <a:off x="2315210" y="816610"/>
                            <a:ext cx="1243330" cy="125095"/>
                          </a:xfrm>
                          <a:prstGeom prst="rect">
                            <a:avLst/>
                          </a:prstGeom>
                          <a:solidFill>
                            <a:srgbClr val="63AAF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5" name="Rectangle 450"/>
                        <wps:cNvSpPr>
                          <a:spLocks noChangeArrowheads="1"/>
                        </wps:cNvSpPr>
                        <wps:spPr bwMode="auto">
                          <a:xfrm>
                            <a:off x="2315210" y="504825"/>
                            <a:ext cx="1450340" cy="125095"/>
                          </a:xfrm>
                          <a:prstGeom prst="rect">
                            <a:avLst/>
                          </a:prstGeom>
                          <a:solidFill>
                            <a:srgbClr val="63AAF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6" name="Rectangle 451"/>
                        <wps:cNvSpPr>
                          <a:spLocks noChangeArrowheads="1"/>
                        </wps:cNvSpPr>
                        <wps:spPr bwMode="auto">
                          <a:xfrm>
                            <a:off x="2315210" y="191135"/>
                            <a:ext cx="1657350" cy="125095"/>
                          </a:xfrm>
                          <a:prstGeom prst="rect">
                            <a:avLst/>
                          </a:prstGeom>
                          <a:solidFill>
                            <a:srgbClr val="63AAF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7" name="Rectangle 452"/>
                        <wps:cNvSpPr>
                          <a:spLocks noChangeArrowheads="1"/>
                        </wps:cNvSpPr>
                        <wps:spPr bwMode="auto">
                          <a:xfrm>
                            <a:off x="3765550" y="1756410"/>
                            <a:ext cx="621030" cy="125095"/>
                          </a:xfrm>
                          <a:prstGeom prst="rect">
                            <a:avLst/>
                          </a:prstGeom>
                          <a:solidFill>
                            <a:srgbClr val="DD2D3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8" name="Rectangle 453"/>
                        <wps:cNvSpPr>
                          <a:spLocks noChangeArrowheads="1"/>
                        </wps:cNvSpPr>
                        <wps:spPr bwMode="auto">
                          <a:xfrm>
                            <a:off x="3765550" y="1443355"/>
                            <a:ext cx="414020" cy="125095"/>
                          </a:xfrm>
                          <a:prstGeom prst="rect">
                            <a:avLst/>
                          </a:prstGeom>
                          <a:solidFill>
                            <a:srgbClr val="DD2D3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9" name="Rectangle 454"/>
                        <wps:cNvSpPr>
                          <a:spLocks noChangeArrowheads="1"/>
                        </wps:cNvSpPr>
                        <wps:spPr bwMode="auto">
                          <a:xfrm>
                            <a:off x="3558540" y="1129665"/>
                            <a:ext cx="414020" cy="125095"/>
                          </a:xfrm>
                          <a:prstGeom prst="rect">
                            <a:avLst/>
                          </a:prstGeom>
                          <a:solidFill>
                            <a:srgbClr val="DD2D3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0" name="Rectangle 455"/>
                        <wps:cNvSpPr>
                          <a:spLocks noChangeArrowheads="1"/>
                        </wps:cNvSpPr>
                        <wps:spPr bwMode="auto">
                          <a:xfrm>
                            <a:off x="3558540" y="816610"/>
                            <a:ext cx="414020" cy="125095"/>
                          </a:xfrm>
                          <a:prstGeom prst="rect">
                            <a:avLst/>
                          </a:prstGeom>
                          <a:solidFill>
                            <a:srgbClr val="DD2D3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1" name="Rectangle 456"/>
                        <wps:cNvSpPr>
                          <a:spLocks noChangeArrowheads="1"/>
                        </wps:cNvSpPr>
                        <wps:spPr bwMode="auto">
                          <a:xfrm>
                            <a:off x="3765550" y="504825"/>
                            <a:ext cx="207010" cy="125095"/>
                          </a:xfrm>
                          <a:prstGeom prst="rect">
                            <a:avLst/>
                          </a:prstGeom>
                          <a:solidFill>
                            <a:srgbClr val="DD2D3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80" name="Rectangle 457"/>
                        <wps:cNvSpPr>
                          <a:spLocks noChangeArrowheads="1"/>
                        </wps:cNvSpPr>
                        <wps:spPr bwMode="auto">
                          <a:xfrm>
                            <a:off x="3972560" y="191135"/>
                            <a:ext cx="207010" cy="125095"/>
                          </a:xfrm>
                          <a:prstGeom prst="rect">
                            <a:avLst/>
                          </a:prstGeom>
                          <a:solidFill>
                            <a:srgbClr val="DD2D3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81" name="Rectangle 458"/>
                        <wps:cNvSpPr>
                          <a:spLocks noChangeArrowheads="1"/>
                        </wps:cNvSpPr>
                        <wps:spPr bwMode="auto">
                          <a:xfrm>
                            <a:off x="3926205" y="2068195"/>
                            <a:ext cx="460375" cy="125095"/>
                          </a:xfrm>
                          <a:prstGeom prst="rect">
                            <a:avLst/>
                          </a:prstGeom>
                          <a:solidFill>
                            <a:srgbClr val="FFF58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82" name="Rectangle 459"/>
                        <wps:cNvSpPr>
                          <a:spLocks noChangeArrowheads="1"/>
                        </wps:cNvSpPr>
                        <wps:spPr bwMode="auto">
                          <a:xfrm>
                            <a:off x="4179570" y="1443355"/>
                            <a:ext cx="207010" cy="125095"/>
                          </a:xfrm>
                          <a:prstGeom prst="rect">
                            <a:avLst/>
                          </a:prstGeom>
                          <a:solidFill>
                            <a:srgbClr val="FFF58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83" name="Rectangle 460"/>
                        <wps:cNvSpPr>
                          <a:spLocks noChangeArrowheads="1"/>
                        </wps:cNvSpPr>
                        <wps:spPr bwMode="auto">
                          <a:xfrm>
                            <a:off x="3972560" y="1129665"/>
                            <a:ext cx="414020" cy="125095"/>
                          </a:xfrm>
                          <a:prstGeom prst="rect">
                            <a:avLst/>
                          </a:prstGeom>
                          <a:solidFill>
                            <a:srgbClr val="FFF58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84" name="Rectangle 461"/>
                        <wps:cNvSpPr>
                          <a:spLocks noChangeArrowheads="1"/>
                        </wps:cNvSpPr>
                        <wps:spPr bwMode="auto">
                          <a:xfrm>
                            <a:off x="3972560" y="816610"/>
                            <a:ext cx="414020" cy="125095"/>
                          </a:xfrm>
                          <a:prstGeom prst="rect">
                            <a:avLst/>
                          </a:prstGeom>
                          <a:solidFill>
                            <a:srgbClr val="FFF58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85" name="Rectangle 462"/>
                        <wps:cNvSpPr>
                          <a:spLocks noChangeArrowheads="1"/>
                        </wps:cNvSpPr>
                        <wps:spPr bwMode="auto">
                          <a:xfrm>
                            <a:off x="3972560" y="504825"/>
                            <a:ext cx="414020" cy="125095"/>
                          </a:xfrm>
                          <a:prstGeom prst="rect">
                            <a:avLst/>
                          </a:prstGeom>
                          <a:solidFill>
                            <a:srgbClr val="FFF58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86" name="Rectangle 463"/>
                        <wps:cNvSpPr>
                          <a:spLocks noChangeArrowheads="1"/>
                        </wps:cNvSpPr>
                        <wps:spPr bwMode="auto">
                          <a:xfrm>
                            <a:off x="4179570" y="191135"/>
                            <a:ext cx="207010" cy="125095"/>
                          </a:xfrm>
                          <a:prstGeom prst="rect">
                            <a:avLst/>
                          </a:prstGeom>
                          <a:solidFill>
                            <a:srgbClr val="FFF58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87" name="Line 464"/>
                        <wps:cNvCnPr/>
                        <wps:spPr bwMode="auto">
                          <a:xfrm>
                            <a:off x="2315210" y="2287270"/>
                            <a:ext cx="2071370" cy="63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288" name="Line 465"/>
                        <wps:cNvCnPr/>
                        <wps:spPr bwMode="auto">
                          <a:xfrm flipV="1">
                            <a:off x="2315210" y="2287270"/>
                            <a:ext cx="635" cy="3111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289" name="Line 466"/>
                        <wps:cNvCnPr/>
                        <wps:spPr bwMode="auto">
                          <a:xfrm flipV="1">
                            <a:off x="2729230" y="2287270"/>
                            <a:ext cx="635" cy="3111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290" name="Line 467"/>
                        <wps:cNvCnPr/>
                        <wps:spPr bwMode="auto">
                          <a:xfrm flipV="1">
                            <a:off x="3144520" y="2287270"/>
                            <a:ext cx="635" cy="3111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291" name="Line 468"/>
                        <wps:cNvCnPr/>
                        <wps:spPr bwMode="auto">
                          <a:xfrm flipV="1">
                            <a:off x="3558540" y="2287270"/>
                            <a:ext cx="635" cy="3111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292" name="Line 469"/>
                        <wps:cNvCnPr/>
                        <wps:spPr bwMode="auto">
                          <a:xfrm flipV="1">
                            <a:off x="3972560" y="2287270"/>
                            <a:ext cx="635" cy="3111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293" name="Line 470"/>
                        <wps:cNvCnPr/>
                        <wps:spPr bwMode="auto">
                          <a:xfrm flipV="1">
                            <a:off x="4386580" y="2287270"/>
                            <a:ext cx="635" cy="3111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294" name="Line 471"/>
                        <wps:cNvCnPr/>
                        <wps:spPr bwMode="auto">
                          <a:xfrm>
                            <a:off x="2315210" y="97155"/>
                            <a:ext cx="635" cy="219011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295" name="Line 472"/>
                        <wps:cNvCnPr/>
                        <wps:spPr bwMode="auto">
                          <a:xfrm>
                            <a:off x="2284730" y="2287270"/>
                            <a:ext cx="30480" cy="63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296" name="Line 473"/>
                        <wps:cNvCnPr/>
                        <wps:spPr bwMode="auto">
                          <a:xfrm>
                            <a:off x="2284730" y="1974215"/>
                            <a:ext cx="30480" cy="63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297" name="Line 474"/>
                        <wps:cNvCnPr/>
                        <wps:spPr bwMode="auto">
                          <a:xfrm>
                            <a:off x="2284730" y="1662430"/>
                            <a:ext cx="30480" cy="63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298" name="Line 475"/>
                        <wps:cNvCnPr/>
                        <wps:spPr bwMode="auto">
                          <a:xfrm>
                            <a:off x="2284730" y="1348740"/>
                            <a:ext cx="30480" cy="63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299" name="Line 476"/>
                        <wps:cNvCnPr/>
                        <wps:spPr bwMode="auto">
                          <a:xfrm>
                            <a:off x="2284730" y="1035685"/>
                            <a:ext cx="30480" cy="63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300" name="Line 477"/>
                        <wps:cNvCnPr/>
                        <wps:spPr bwMode="auto">
                          <a:xfrm>
                            <a:off x="2284730" y="722630"/>
                            <a:ext cx="30480" cy="63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301" name="Line 478"/>
                        <wps:cNvCnPr/>
                        <wps:spPr bwMode="auto">
                          <a:xfrm>
                            <a:off x="2284730" y="410845"/>
                            <a:ext cx="30480" cy="63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302" name="Line 479"/>
                        <wps:cNvCnPr/>
                        <wps:spPr bwMode="auto">
                          <a:xfrm>
                            <a:off x="2284730" y="97155"/>
                            <a:ext cx="30480" cy="63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303" name="Rectangle 480"/>
                        <wps:cNvSpPr>
                          <a:spLocks noChangeArrowheads="1"/>
                        </wps:cNvSpPr>
                        <wps:spPr bwMode="auto">
                          <a:xfrm>
                            <a:off x="2236470" y="2371090"/>
                            <a:ext cx="152400"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7A2F86" w14:textId="77777777" w:rsidR="00A922C9" w:rsidRDefault="00A922C9">
                              <w:r>
                                <w:rPr>
                                  <w:rFonts w:ascii="Verdana" w:hAnsi="Verdana" w:cs="Verdana"/>
                                  <w:color w:val="000000"/>
                                  <w:sz w:val="14"/>
                                  <w:szCs w:val="14"/>
                                  <w:lang w:val="en-US"/>
                                </w:rPr>
                                <w:t>0%</w:t>
                              </w:r>
                            </w:p>
                          </w:txbxContent>
                        </wps:txbx>
                        <wps:bodyPr rot="0" vert="horz" wrap="none" lIns="0" tIns="0" rIns="0" bIns="0" anchor="t" anchorCtr="0" upright="1">
                          <a:spAutoFit/>
                        </wps:bodyPr>
                      </wps:wsp>
                      <wps:wsp>
                        <wps:cNvPr id="1304" name="Rectangle 481"/>
                        <wps:cNvSpPr>
                          <a:spLocks noChangeArrowheads="1"/>
                        </wps:cNvSpPr>
                        <wps:spPr bwMode="auto">
                          <a:xfrm>
                            <a:off x="2621280" y="2371090"/>
                            <a:ext cx="20891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C64549" w14:textId="77777777" w:rsidR="00A922C9" w:rsidRDefault="00A922C9">
                              <w:r>
                                <w:rPr>
                                  <w:rFonts w:ascii="Verdana" w:hAnsi="Verdana" w:cs="Verdana"/>
                                  <w:color w:val="000000"/>
                                  <w:sz w:val="14"/>
                                  <w:szCs w:val="14"/>
                                  <w:lang w:val="en-US"/>
                                </w:rPr>
                                <w:t>20%</w:t>
                              </w:r>
                            </w:p>
                          </w:txbxContent>
                        </wps:txbx>
                        <wps:bodyPr rot="0" vert="horz" wrap="none" lIns="0" tIns="0" rIns="0" bIns="0" anchor="t" anchorCtr="0" upright="1">
                          <a:spAutoFit/>
                        </wps:bodyPr>
                      </wps:wsp>
                      <wps:wsp>
                        <wps:cNvPr id="1305" name="Rectangle 482"/>
                        <wps:cNvSpPr>
                          <a:spLocks noChangeArrowheads="1"/>
                        </wps:cNvSpPr>
                        <wps:spPr bwMode="auto">
                          <a:xfrm>
                            <a:off x="3036570" y="2371090"/>
                            <a:ext cx="20891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CF09D9" w14:textId="77777777" w:rsidR="00A922C9" w:rsidRDefault="00A922C9">
                              <w:r>
                                <w:rPr>
                                  <w:rFonts w:ascii="Verdana" w:hAnsi="Verdana" w:cs="Verdana"/>
                                  <w:color w:val="000000"/>
                                  <w:sz w:val="14"/>
                                  <w:szCs w:val="14"/>
                                  <w:lang w:val="en-US"/>
                                </w:rPr>
                                <w:t>40%</w:t>
                              </w:r>
                            </w:p>
                          </w:txbxContent>
                        </wps:txbx>
                        <wps:bodyPr rot="0" vert="horz" wrap="none" lIns="0" tIns="0" rIns="0" bIns="0" anchor="t" anchorCtr="0" upright="1">
                          <a:spAutoFit/>
                        </wps:bodyPr>
                      </wps:wsp>
                      <wps:wsp>
                        <wps:cNvPr id="1306" name="Rectangle 483"/>
                        <wps:cNvSpPr>
                          <a:spLocks noChangeArrowheads="1"/>
                        </wps:cNvSpPr>
                        <wps:spPr bwMode="auto">
                          <a:xfrm>
                            <a:off x="3450590" y="2371090"/>
                            <a:ext cx="20891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3DD04F" w14:textId="77777777" w:rsidR="00A922C9" w:rsidRDefault="00A922C9">
                              <w:r>
                                <w:rPr>
                                  <w:rFonts w:ascii="Verdana" w:hAnsi="Verdana" w:cs="Verdana"/>
                                  <w:color w:val="000000"/>
                                  <w:sz w:val="14"/>
                                  <w:szCs w:val="14"/>
                                  <w:lang w:val="en-US"/>
                                </w:rPr>
                                <w:t>60%</w:t>
                              </w:r>
                            </w:p>
                          </w:txbxContent>
                        </wps:txbx>
                        <wps:bodyPr rot="0" vert="horz" wrap="none" lIns="0" tIns="0" rIns="0" bIns="0" anchor="t" anchorCtr="0" upright="1">
                          <a:spAutoFit/>
                        </wps:bodyPr>
                      </wps:wsp>
                      <wps:wsp>
                        <wps:cNvPr id="1307" name="Rectangle 484"/>
                        <wps:cNvSpPr>
                          <a:spLocks noChangeArrowheads="1"/>
                        </wps:cNvSpPr>
                        <wps:spPr bwMode="auto">
                          <a:xfrm>
                            <a:off x="3865880" y="2371090"/>
                            <a:ext cx="20891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501081" w14:textId="77777777" w:rsidR="00A922C9" w:rsidRDefault="00A922C9">
                              <w:r>
                                <w:rPr>
                                  <w:rFonts w:ascii="Verdana" w:hAnsi="Verdana" w:cs="Verdana"/>
                                  <w:color w:val="000000"/>
                                  <w:sz w:val="14"/>
                                  <w:szCs w:val="14"/>
                                  <w:lang w:val="en-US"/>
                                </w:rPr>
                                <w:t>80%</w:t>
                              </w:r>
                            </w:p>
                          </w:txbxContent>
                        </wps:txbx>
                        <wps:bodyPr rot="0" vert="horz" wrap="none" lIns="0" tIns="0" rIns="0" bIns="0" anchor="t" anchorCtr="0" upright="1">
                          <a:spAutoFit/>
                        </wps:bodyPr>
                      </wps:wsp>
                      <wps:wsp>
                        <wps:cNvPr id="1308" name="Rectangle 485"/>
                        <wps:cNvSpPr>
                          <a:spLocks noChangeArrowheads="1"/>
                        </wps:cNvSpPr>
                        <wps:spPr bwMode="auto">
                          <a:xfrm>
                            <a:off x="4249420" y="2371090"/>
                            <a:ext cx="265430"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75CFC4" w14:textId="77777777" w:rsidR="00A922C9" w:rsidRDefault="00A922C9">
                              <w:r>
                                <w:rPr>
                                  <w:rFonts w:ascii="Verdana" w:hAnsi="Verdana" w:cs="Verdana"/>
                                  <w:color w:val="000000"/>
                                  <w:sz w:val="14"/>
                                  <w:szCs w:val="14"/>
                                  <w:lang w:val="en-US"/>
                                </w:rPr>
                                <w:t>100%</w:t>
                              </w:r>
                            </w:p>
                          </w:txbxContent>
                        </wps:txbx>
                        <wps:bodyPr rot="0" vert="horz" wrap="none" lIns="0" tIns="0" rIns="0" bIns="0" anchor="t" anchorCtr="0" upright="1">
                          <a:spAutoFit/>
                        </wps:bodyPr>
                      </wps:wsp>
                      <wps:wsp>
                        <wps:cNvPr id="1309" name="Rectangle 486"/>
                        <wps:cNvSpPr>
                          <a:spLocks noChangeArrowheads="1"/>
                        </wps:cNvSpPr>
                        <wps:spPr bwMode="auto">
                          <a:xfrm>
                            <a:off x="113030" y="2005330"/>
                            <a:ext cx="2042160"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6EF738" w14:textId="77777777" w:rsidR="00A922C9" w:rsidRDefault="00A922C9">
                              <w:r w:rsidRPr="001538A3">
                                <w:rPr>
                                  <w:rFonts w:ascii="Verdana" w:hAnsi="Verdana" w:cs="Verdana"/>
                                  <w:color w:val="000000"/>
                                  <w:sz w:val="14"/>
                                  <w:szCs w:val="14"/>
                                  <w:lang w:val="es-ES"/>
                                </w:rPr>
                                <w:t>Mecanismos para la selección y asignación de</w:t>
                              </w:r>
                            </w:p>
                          </w:txbxContent>
                        </wps:txbx>
                        <wps:bodyPr rot="0" vert="horz" wrap="none" lIns="0" tIns="0" rIns="0" bIns="0" anchor="t" anchorCtr="0" upright="1">
                          <a:spAutoFit/>
                        </wps:bodyPr>
                      </wps:wsp>
                      <wps:wsp>
                        <wps:cNvPr id="1310" name="Rectangle 487"/>
                        <wps:cNvSpPr>
                          <a:spLocks noChangeArrowheads="1"/>
                        </wps:cNvSpPr>
                        <wps:spPr bwMode="auto">
                          <a:xfrm>
                            <a:off x="1878330" y="2128520"/>
                            <a:ext cx="346710"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E1F89A" w14:textId="77777777" w:rsidR="00A922C9" w:rsidRDefault="00A922C9">
                              <w:r w:rsidRPr="001538A3">
                                <w:rPr>
                                  <w:rFonts w:ascii="Verdana" w:hAnsi="Verdana" w:cs="Verdana"/>
                                  <w:color w:val="000000"/>
                                  <w:sz w:val="14"/>
                                  <w:szCs w:val="14"/>
                                  <w:lang w:val="es-ES"/>
                                </w:rPr>
                                <w:t>puestos</w:t>
                              </w:r>
                            </w:p>
                          </w:txbxContent>
                        </wps:txbx>
                        <wps:bodyPr rot="0" vert="horz" wrap="none" lIns="0" tIns="0" rIns="0" bIns="0" anchor="t" anchorCtr="0" upright="1">
                          <a:spAutoFit/>
                        </wps:bodyPr>
                      </wps:wsp>
                      <wps:wsp>
                        <wps:cNvPr id="1311" name="Rectangle 488"/>
                        <wps:cNvSpPr>
                          <a:spLocks noChangeArrowheads="1"/>
                        </wps:cNvSpPr>
                        <wps:spPr bwMode="auto">
                          <a:xfrm>
                            <a:off x="668655" y="1755140"/>
                            <a:ext cx="1475740"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1536C6" w14:textId="77777777" w:rsidR="00A922C9" w:rsidRDefault="00A922C9">
                              <w:r w:rsidRPr="001538A3">
                                <w:rPr>
                                  <w:rFonts w:ascii="Verdana" w:hAnsi="Verdana" w:cs="Verdana"/>
                                  <w:color w:val="000000"/>
                                  <w:sz w:val="14"/>
                                  <w:szCs w:val="14"/>
                                  <w:lang w:val="es-ES"/>
                                </w:rPr>
                                <w:t>Selección</w:t>
                              </w:r>
                              <w:r>
                                <w:rPr>
                                  <w:rFonts w:ascii="Verdana" w:hAnsi="Verdana" w:cs="Verdana"/>
                                  <w:color w:val="000000"/>
                                  <w:sz w:val="14"/>
                                  <w:szCs w:val="14"/>
                                  <w:lang w:val="en-US"/>
                                </w:rPr>
                                <w:t xml:space="preserve"> </w:t>
                              </w:r>
                              <w:r w:rsidRPr="001538A3">
                                <w:rPr>
                                  <w:rFonts w:ascii="Verdana" w:hAnsi="Verdana" w:cs="Verdana"/>
                                  <w:color w:val="000000"/>
                                  <w:sz w:val="14"/>
                                  <w:szCs w:val="14"/>
                                  <w:lang w:val="es-ES"/>
                                </w:rPr>
                                <w:t>conjunta</w:t>
                              </w:r>
                              <w:r>
                                <w:rPr>
                                  <w:rFonts w:ascii="Verdana" w:hAnsi="Verdana" w:cs="Verdana"/>
                                  <w:color w:val="000000"/>
                                  <w:sz w:val="14"/>
                                  <w:szCs w:val="14"/>
                                  <w:lang w:val="en-US"/>
                                </w:rPr>
                                <w:t xml:space="preserve"> del </w:t>
                              </w:r>
                              <w:r w:rsidRPr="001538A3">
                                <w:rPr>
                                  <w:rFonts w:ascii="Verdana" w:hAnsi="Verdana" w:cs="Verdana"/>
                                  <w:color w:val="000000"/>
                                  <w:sz w:val="14"/>
                                  <w:szCs w:val="14"/>
                                  <w:lang w:val="es-ES"/>
                                </w:rPr>
                                <w:t>repertorio</w:t>
                              </w:r>
                              <w:r>
                                <w:rPr>
                                  <w:rFonts w:ascii="Verdana" w:hAnsi="Verdana" w:cs="Verdana"/>
                                  <w:color w:val="000000"/>
                                  <w:sz w:val="14"/>
                                  <w:szCs w:val="14"/>
                                  <w:lang w:val="en-US"/>
                                </w:rPr>
                                <w:t xml:space="preserve"> </w:t>
                              </w:r>
                            </w:p>
                          </w:txbxContent>
                        </wps:txbx>
                        <wps:bodyPr rot="0" vert="horz" wrap="none" lIns="0" tIns="0" rIns="0" bIns="0" anchor="t" anchorCtr="0" upright="1">
                          <a:spAutoFit/>
                        </wps:bodyPr>
                      </wps:wsp>
                      <wps:wsp>
                        <wps:cNvPr id="1312" name="Rectangle 489"/>
                        <wps:cNvSpPr>
                          <a:spLocks noChangeArrowheads="1"/>
                        </wps:cNvSpPr>
                        <wps:spPr bwMode="auto">
                          <a:xfrm>
                            <a:off x="313690" y="1442085"/>
                            <a:ext cx="184848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FD5AFB" w14:textId="77777777" w:rsidR="00A922C9" w:rsidRDefault="00A922C9">
                              <w:r w:rsidRPr="001538A3">
                                <w:rPr>
                                  <w:rFonts w:ascii="Verdana" w:hAnsi="Verdana" w:cs="Verdana"/>
                                  <w:color w:val="000000"/>
                                  <w:sz w:val="14"/>
                                  <w:szCs w:val="14"/>
                                  <w:lang w:val="es-ES"/>
                                </w:rPr>
                                <w:t>Delegación</w:t>
                              </w:r>
                              <w:r>
                                <w:rPr>
                                  <w:rFonts w:ascii="Verdana" w:hAnsi="Verdana" w:cs="Verdana"/>
                                  <w:color w:val="000000"/>
                                  <w:sz w:val="14"/>
                                  <w:szCs w:val="14"/>
                                  <w:lang w:val="en-US"/>
                                </w:rPr>
                                <w:t xml:space="preserve"> de </w:t>
                              </w:r>
                              <w:r w:rsidRPr="001538A3">
                                <w:rPr>
                                  <w:rFonts w:ascii="Verdana" w:hAnsi="Verdana" w:cs="Verdana"/>
                                  <w:color w:val="000000"/>
                                  <w:sz w:val="14"/>
                                  <w:szCs w:val="14"/>
                                  <w:lang w:val="es-ES"/>
                                </w:rPr>
                                <w:t>tareas</w:t>
                              </w:r>
                              <w:r>
                                <w:rPr>
                                  <w:rFonts w:ascii="Verdana" w:hAnsi="Verdana" w:cs="Verdana"/>
                                  <w:color w:val="000000"/>
                                  <w:sz w:val="14"/>
                                  <w:szCs w:val="14"/>
                                  <w:lang w:val="en-US"/>
                                </w:rPr>
                                <w:t xml:space="preserve"> y </w:t>
                              </w:r>
                              <w:r w:rsidRPr="001538A3">
                                <w:rPr>
                                  <w:rFonts w:ascii="Verdana" w:hAnsi="Verdana" w:cs="Verdana"/>
                                  <w:color w:val="000000"/>
                                  <w:sz w:val="14"/>
                                  <w:szCs w:val="14"/>
                                  <w:lang w:val="es-ES"/>
                                </w:rPr>
                                <w:t>responsabilidades</w:t>
                              </w:r>
                            </w:p>
                          </w:txbxContent>
                        </wps:txbx>
                        <wps:bodyPr rot="0" vert="horz" wrap="none" lIns="0" tIns="0" rIns="0" bIns="0" anchor="t" anchorCtr="0" upright="1">
                          <a:spAutoFit/>
                        </wps:bodyPr>
                      </wps:wsp>
                      <wps:wsp>
                        <wps:cNvPr id="1313" name="Rectangle 490"/>
                        <wps:cNvSpPr>
                          <a:spLocks noChangeArrowheads="1"/>
                        </wps:cNvSpPr>
                        <wps:spPr bwMode="auto">
                          <a:xfrm>
                            <a:off x="1081405" y="1128395"/>
                            <a:ext cx="108140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8B407D" w14:textId="77777777" w:rsidR="00A922C9" w:rsidRDefault="00A922C9">
                              <w:r w:rsidRPr="001538A3">
                                <w:rPr>
                                  <w:rFonts w:ascii="Verdana" w:hAnsi="Verdana" w:cs="Verdana"/>
                                  <w:color w:val="000000"/>
                                  <w:sz w:val="14"/>
                                  <w:szCs w:val="14"/>
                                  <w:lang w:val="es-ES"/>
                                </w:rPr>
                                <w:t>Planificación</w:t>
                              </w:r>
                              <w:r>
                                <w:rPr>
                                  <w:rFonts w:ascii="Verdana" w:hAnsi="Verdana" w:cs="Verdana"/>
                                  <w:color w:val="000000"/>
                                  <w:sz w:val="14"/>
                                  <w:szCs w:val="14"/>
                                  <w:lang w:val="en-US"/>
                                </w:rPr>
                                <w:t xml:space="preserve"> de </w:t>
                              </w:r>
                              <w:r w:rsidRPr="001538A3">
                                <w:rPr>
                                  <w:rFonts w:ascii="Verdana" w:hAnsi="Verdana" w:cs="Verdana"/>
                                  <w:color w:val="000000"/>
                                  <w:sz w:val="14"/>
                                  <w:szCs w:val="14"/>
                                  <w:lang w:val="es-ES"/>
                                </w:rPr>
                                <w:t>ensayos</w:t>
                              </w:r>
                              <w:r>
                                <w:rPr>
                                  <w:rFonts w:ascii="Verdana" w:hAnsi="Verdana" w:cs="Verdana"/>
                                  <w:color w:val="000000"/>
                                  <w:sz w:val="14"/>
                                  <w:szCs w:val="14"/>
                                  <w:lang w:val="en-US"/>
                                </w:rPr>
                                <w:t xml:space="preserve"> </w:t>
                              </w:r>
                            </w:p>
                          </w:txbxContent>
                        </wps:txbx>
                        <wps:bodyPr rot="0" vert="horz" wrap="none" lIns="0" tIns="0" rIns="0" bIns="0" anchor="t" anchorCtr="0" upright="1">
                          <a:spAutoFit/>
                        </wps:bodyPr>
                      </wps:wsp>
                      <wps:wsp>
                        <wps:cNvPr id="1314" name="Rectangle 491"/>
                        <wps:cNvSpPr>
                          <a:spLocks noChangeArrowheads="1"/>
                        </wps:cNvSpPr>
                        <wps:spPr bwMode="auto">
                          <a:xfrm>
                            <a:off x="629920" y="815340"/>
                            <a:ext cx="1545590"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3CDEAB" w14:textId="77777777" w:rsidR="00A922C9" w:rsidRDefault="00A922C9">
                              <w:r w:rsidRPr="001538A3">
                                <w:rPr>
                                  <w:rFonts w:ascii="Verdana" w:hAnsi="Verdana" w:cs="Verdana"/>
                                  <w:color w:val="000000"/>
                                  <w:sz w:val="14"/>
                                  <w:szCs w:val="14"/>
                                  <w:lang w:val="es-ES"/>
                                </w:rPr>
                                <w:t>Planificación</w:t>
                              </w:r>
                              <w:r>
                                <w:rPr>
                                  <w:rFonts w:ascii="Verdana" w:hAnsi="Verdana" w:cs="Verdana"/>
                                  <w:color w:val="000000"/>
                                  <w:sz w:val="14"/>
                                  <w:szCs w:val="14"/>
                                  <w:lang w:val="en-US"/>
                                </w:rPr>
                                <w:t xml:space="preserve"> de </w:t>
                              </w:r>
                              <w:r w:rsidRPr="001538A3">
                                <w:rPr>
                                  <w:rFonts w:ascii="Verdana" w:hAnsi="Verdana" w:cs="Verdana"/>
                                  <w:color w:val="000000"/>
                                  <w:sz w:val="14"/>
                                  <w:szCs w:val="14"/>
                                  <w:lang w:val="es-ES"/>
                                </w:rPr>
                                <w:t>las</w:t>
                              </w:r>
                              <w:r>
                                <w:rPr>
                                  <w:rFonts w:ascii="Verdana" w:hAnsi="Verdana" w:cs="Verdana"/>
                                  <w:color w:val="000000"/>
                                  <w:sz w:val="14"/>
                                  <w:szCs w:val="14"/>
                                  <w:lang w:val="en-US"/>
                                </w:rPr>
                                <w:t xml:space="preserve"> </w:t>
                              </w:r>
                              <w:r w:rsidRPr="001538A3">
                                <w:rPr>
                                  <w:rFonts w:ascii="Verdana" w:hAnsi="Verdana" w:cs="Verdana"/>
                                  <w:color w:val="000000"/>
                                  <w:sz w:val="14"/>
                                  <w:szCs w:val="14"/>
                                  <w:lang w:val="es-ES"/>
                                </w:rPr>
                                <w:t>presentaciones</w:t>
                              </w:r>
                            </w:p>
                          </w:txbxContent>
                        </wps:txbx>
                        <wps:bodyPr rot="0" vert="horz" wrap="none" lIns="0" tIns="0" rIns="0" bIns="0" anchor="t" anchorCtr="0" upright="1">
                          <a:spAutoFit/>
                        </wps:bodyPr>
                      </wps:wsp>
                      <wps:wsp>
                        <wps:cNvPr id="1315" name="Rectangle 492"/>
                        <wps:cNvSpPr>
                          <a:spLocks noChangeArrowheads="1"/>
                        </wps:cNvSpPr>
                        <wps:spPr bwMode="auto">
                          <a:xfrm>
                            <a:off x="346075" y="441325"/>
                            <a:ext cx="1818640"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86875D" w14:textId="77777777" w:rsidR="00A922C9" w:rsidRDefault="00A922C9">
                              <w:r w:rsidRPr="001538A3">
                                <w:rPr>
                                  <w:rFonts w:ascii="Verdana" w:hAnsi="Verdana" w:cs="Verdana"/>
                                  <w:color w:val="000000"/>
                                  <w:sz w:val="14"/>
                                  <w:szCs w:val="14"/>
                                  <w:lang w:val="es-ES"/>
                                </w:rPr>
                                <w:t>Supervisión</w:t>
                              </w:r>
                              <w:r>
                                <w:rPr>
                                  <w:rFonts w:ascii="Verdana" w:hAnsi="Verdana" w:cs="Verdana"/>
                                  <w:color w:val="000000"/>
                                  <w:sz w:val="14"/>
                                  <w:szCs w:val="14"/>
                                  <w:lang w:val="en-US"/>
                                </w:rPr>
                                <w:t xml:space="preserve"> y </w:t>
                              </w:r>
                              <w:r w:rsidRPr="001538A3">
                                <w:rPr>
                                  <w:rFonts w:ascii="Verdana" w:hAnsi="Verdana" w:cs="Verdana"/>
                                  <w:color w:val="000000"/>
                                  <w:sz w:val="14"/>
                                  <w:szCs w:val="14"/>
                                  <w:lang w:val="es-ES"/>
                                </w:rPr>
                                <w:t>evaluación</w:t>
                              </w:r>
                              <w:r>
                                <w:rPr>
                                  <w:rFonts w:ascii="Verdana" w:hAnsi="Verdana" w:cs="Verdana"/>
                                  <w:color w:val="000000"/>
                                  <w:sz w:val="14"/>
                                  <w:szCs w:val="14"/>
                                  <w:lang w:val="en-US"/>
                                </w:rPr>
                                <w:t xml:space="preserve"> del </w:t>
                              </w:r>
                              <w:r w:rsidRPr="001538A3">
                                <w:rPr>
                                  <w:rFonts w:ascii="Verdana" w:hAnsi="Verdana" w:cs="Verdana"/>
                                  <w:color w:val="000000"/>
                                  <w:sz w:val="14"/>
                                  <w:szCs w:val="14"/>
                                  <w:lang w:val="es-ES"/>
                                </w:rPr>
                                <w:t>desempeño</w:t>
                              </w:r>
                            </w:p>
                          </w:txbxContent>
                        </wps:txbx>
                        <wps:bodyPr rot="0" vert="horz" wrap="none" lIns="0" tIns="0" rIns="0" bIns="0" anchor="t" anchorCtr="0" upright="1">
                          <a:spAutoFit/>
                        </wps:bodyPr>
                      </wps:wsp>
                      <wps:wsp>
                        <wps:cNvPr id="1316" name="Rectangle 493"/>
                        <wps:cNvSpPr>
                          <a:spLocks noChangeArrowheads="1"/>
                        </wps:cNvSpPr>
                        <wps:spPr bwMode="auto">
                          <a:xfrm>
                            <a:off x="1793240" y="563245"/>
                            <a:ext cx="42735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5A6E51" w14:textId="77777777" w:rsidR="00A922C9" w:rsidRDefault="00A922C9">
                              <w:r>
                                <w:rPr>
                                  <w:rFonts w:ascii="Verdana" w:hAnsi="Verdana" w:cs="Verdana"/>
                                  <w:color w:val="000000"/>
                                  <w:sz w:val="14"/>
                                  <w:szCs w:val="14"/>
                                  <w:lang w:val="en-US"/>
                                </w:rPr>
                                <w:t>individual</w:t>
                              </w:r>
                            </w:p>
                          </w:txbxContent>
                        </wps:txbx>
                        <wps:bodyPr rot="0" vert="horz" wrap="none" lIns="0" tIns="0" rIns="0" bIns="0" anchor="t" anchorCtr="0" upright="1">
                          <a:spAutoFit/>
                        </wps:bodyPr>
                      </wps:wsp>
                      <wps:wsp>
                        <wps:cNvPr id="1317" name="Rectangle 494"/>
                        <wps:cNvSpPr>
                          <a:spLocks noChangeArrowheads="1"/>
                        </wps:cNvSpPr>
                        <wps:spPr bwMode="auto">
                          <a:xfrm>
                            <a:off x="539115" y="189865"/>
                            <a:ext cx="1633220"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E372DF" w14:textId="77777777" w:rsidR="00A922C9" w:rsidRDefault="00A922C9">
                              <w:r w:rsidRPr="001538A3">
                                <w:rPr>
                                  <w:rFonts w:ascii="Verdana" w:hAnsi="Verdana" w:cs="Verdana"/>
                                  <w:color w:val="000000"/>
                                  <w:sz w:val="14"/>
                                  <w:szCs w:val="14"/>
                                  <w:lang w:val="es-ES"/>
                                </w:rPr>
                                <w:t>Supervisión</w:t>
                              </w:r>
                              <w:r>
                                <w:rPr>
                                  <w:rFonts w:ascii="Verdana" w:hAnsi="Verdana" w:cs="Verdana"/>
                                  <w:color w:val="000000"/>
                                  <w:sz w:val="14"/>
                                  <w:szCs w:val="14"/>
                                  <w:lang w:val="en-US"/>
                                </w:rPr>
                                <w:t xml:space="preserve"> y </w:t>
                              </w:r>
                              <w:r w:rsidRPr="001538A3">
                                <w:rPr>
                                  <w:rFonts w:ascii="Verdana" w:hAnsi="Verdana" w:cs="Verdana"/>
                                  <w:color w:val="000000"/>
                                  <w:sz w:val="14"/>
                                  <w:szCs w:val="14"/>
                                  <w:lang w:val="es-ES"/>
                                </w:rPr>
                                <w:t>cuido</w:t>
                              </w:r>
                              <w:r>
                                <w:rPr>
                                  <w:rFonts w:ascii="Verdana" w:hAnsi="Verdana" w:cs="Verdana"/>
                                  <w:color w:val="000000"/>
                                  <w:sz w:val="14"/>
                                  <w:szCs w:val="14"/>
                                  <w:lang w:val="en-US"/>
                                </w:rPr>
                                <w:t xml:space="preserve"> del instrumental</w:t>
                              </w:r>
                            </w:p>
                          </w:txbxContent>
                        </wps:txbx>
                        <wps:bodyPr rot="0" vert="horz" wrap="none" lIns="0" tIns="0" rIns="0" bIns="0" anchor="t" anchorCtr="0" upright="1">
                          <a:spAutoFit/>
                        </wps:bodyPr>
                      </wps:wsp>
                      <wps:wsp>
                        <wps:cNvPr id="1318" name="Rectangle 495"/>
                        <wps:cNvSpPr>
                          <a:spLocks noChangeArrowheads="1"/>
                        </wps:cNvSpPr>
                        <wps:spPr bwMode="auto">
                          <a:xfrm>
                            <a:off x="4661535" y="977265"/>
                            <a:ext cx="469900" cy="431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19" name="Rectangle 496"/>
                        <wps:cNvSpPr>
                          <a:spLocks noChangeArrowheads="1"/>
                        </wps:cNvSpPr>
                        <wps:spPr bwMode="auto">
                          <a:xfrm>
                            <a:off x="4692650" y="1010920"/>
                            <a:ext cx="74295" cy="74295"/>
                          </a:xfrm>
                          <a:prstGeom prst="rect">
                            <a:avLst/>
                          </a:prstGeom>
                          <a:solidFill>
                            <a:srgbClr val="63AAF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20" name="Rectangle 497"/>
                        <wps:cNvSpPr>
                          <a:spLocks noChangeArrowheads="1"/>
                        </wps:cNvSpPr>
                        <wps:spPr bwMode="auto">
                          <a:xfrm>
                            <a:off x="4789805" y="991235"/>
                            <a:ext cx="8572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879F36" w14:textId="77777777" w:rsidR="00A922C9" w:rsidRDefault="00A922C9">
                              <w:r>
                                <w:rPr>
                                  <w:rFonts w:ascii="Verdana" w:hAnsi="Verdana" w:cs="Verdana"/>
                                  <w:color w:val="000000"/>
                                  <w:sz w:val="14"/>
                                  <w:szCs w:val="14"/>
                                  <w:lang w:val="en-US"/>
                                </w:rPr>
                                <w:t>Sí</w:t>
                              </w:r>
                            </w:p>
                          </w:txbxContent>
                        </wps:txbx>
                        <wps:bodyPr rot="0" vert="horz" wrap="none" lIns="0" tIns="0" rIns="0" bIns="0" anchor="t" anchorCtr="0" upright="1">
                          <a:spAutoFit/>
                        </wps:bodyPr>
                      </wps:wsp>
                      <wps:wsp>
                        <wps:cNvPr id="1321" name="Rectangle 498"/>
                        <wps:cNvSpPr>
                          <a:spLocks noChangeArrowheads="1"/>
                        </wps:cNvSpPr>
                        <wps:spPr bwMode="auto">
                          <a:xfrm>
                            <a:off x="4692650" y="1154430"/>
                            <a:ext cx="74295" cy="74295"/>
                          </a:xfrm>
                          <a:prstGeom prst="rect">
                            <a:avLst/>
                          </a:prstGeom>
                          <a:solidFill>
                            <a:srgbClr val="DD2D3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22" name="Rectangle 499"/>
                        <wps:cNvSpPr>
                          <a:spLocks noChangeArrowheads="1"/>
                        </wps:cNvSpPr>
                        <wps:spPr bwMode="auto">
                          <a:xfrm>
                            <a:off x="4789805" y="1134745"/>
                            <a:ext cx="120650"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70546B" w14:textId="77777777" w:rsidR="00A922C9" w:rsidRDefault="00A922C9">
                              <w:r>
                                <w:rPr>
                                  <w:rFonts w:ascii="Verdana" w:hAnsi="Verdana" w:cs="Verdana"/>
                                  <w:color w:val="000000"/>
                                  <w:sz w:val="14"/>
                                  <w:szCs w:val="14"/>
                                  <w:lang w:val="en-US"/>
                                </w:rPr>
                                <w:t>No</w:t>
                              </w:r>
                            </w:p>
                          </w:txbxContent>
                        </wps:txbx>
                        <wps:bodyPr rot="0" vert="horz" wrap="none" lIns="0" tIns="0" rIns="0" bIns="0" anchor="t" anchorCtr="0" upright="1">
                          <a:spAutoFit/>
                        </wps:bodyPr>
                      </wps:wsp>
                      <wps:wsp>
                        <wps:cNvPr id="1323" name="Rectangle 500"/>
                        <wps:cNvSpPr>
                          <a:spLocks noChangeArrowheads="1"/>
                        </wps:cNvSpPr>
                        <wps:spPr bwMode="auto">
                          <a:xfrm>
                            <a:off x="4692650" y="1297940"/>
                            <a:ext cx="74295" cy="74295"/>
                          </a:xfrm>
                          <a:prstGeom prst="rect">
                            <a:avLst/>
                          </a:prstGeom>
                          <a:solidFill>
                            <a:srgbClr val="FFF58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24" name="Rectangle 501"/>
                        <wps:cNvSpPr>
                          <a:spLocks noChangeArrowheads="1"/>
                        </wps:cNvSpPr>
                        <wps:spPr bwMode="auto">
                          <a:xfrm>
                            <a:off x="4789805" y="1278255"/>
                            <a:ext cx="29654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144703" w14:textId="77777777" w:rsidR="00A922C9" w:rsidRDefault="00A922C9">
                              <w:r>
                                <w:rPr>
                                  <w:rFonts w:ascii="Verdana" w:hAnsi="Verdana" w:cs="Verdana"/>
                                  <w:color w:val="000000"/>
                                  <w:sz w:val="14"/>
                                  <w:szCs w:val="14"/>
                                  <w:lang w:val="en-US"/>
                                </w:rPr>
                                <w:t>NS/NR</w:t>
                              </w:r>
                            </w:p>
                          </w:txbxContent>
                        </wps:txbx>
                        <wps:bodyPr rot="0" vert="horz" wrap="none" lIns="0" tIns="0" rIns="0" bIns="0" anchor="t" anchorCtr="0" upright="1">
                          <a:spAutoFit/>
                        </wps:bodyPr>
                      </wps:wsp>
                    </wpc:wpc>
                  </a:graphicData>
                </a:graphic>
              </wp:inline>
            </w:drawing>
          </mc:Choice>
          <mc:Fallback>
            <w:pict>
              <v:group id="Lienzo 413" o:spid="_x0000_s1193" editas="canvas" style="width:408.65pt;height:206.5pt;mso-position-horizontal-relative:char;mso-position-vertical-relative:line" coordsize="51898,262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">
                <v:shape id="_x0000_s1194" type="#_x0000_t75" style="position:absolute;width:51898;height:26225;visibility:visible;mso-wrap-style:square">
                  <v:fill o:detectmouseclick="t"/>
                  <v:path o:connecttype="none"/>
                </v:shape>
                <v:rect id="Rectangle 414" o:spid="_x0000_s1195" style="position:absolute;left:342;top:336;width:51213;height:25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3WADMYA&#10;AADdAAAADwAAAGRycy9kb3ducmV2LnhtbESPQWvCQBCF70L/wzKF3nS3tgabuooIQqF6MAq9Dtkx&#10;Cc3OptlV03/vHAq9zfDevPfNYjX4Vl2pj01gC88TA4q4DK7hysLpuB3PQcWE7LANTBZ+KcJq+TBa&#10;YO7CjQ90LVKlJIRjjhbqlLpc61jW5DFOQkcs2jn0HpOsfaVdjzcJ962eGpNpjw1LQ40dbWoqv4uL&#10;t4DZq/vZn192x89Lhm/VYLazL2Pt0+OwfgeVaEj/5r/rDyf400xw5RsZQS/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3WADMYAAADdAAAADwAAAAAAAAAAAAAAAACYAgAAZHJz&#10;L2Rvd25yZXYueG1sUEsFBgAAAAAEAAQA9QAAAIsDAAAAAA==&#10;" stroked="f"/>
                <v:rect id="Rectangle 415" o:spid="_x0000_s1196" style="position:absolute;left:361;top:361;width:51175;height:254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VRTsMA&#10;AADdAAAADwAAAGRycy9kb3ducmV2LnhtbERPTWsCMRC9F/wPYQreutmuoHU1ighSD3pwW+h12IzZ&#10;xc1kSVJd/70pFLzN433Ocj3YTlzJh9axgvcsB0FcO92yUfD9tXv7ABEissbOMSm4U4D1avSyxFK7&#10;G5/oWkUjUgiHEhU0MfallKFuyGLIXE+cuLPzFmOC3kjt8ZbCbSeLPJ9Kiy2nhgZ72jZUX6pfq+C4&#10;3x0vxflgeCN/+s/ZjA++nSg1fh02CxCRhvgU/7v3Os0vpnP4+yadIF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VVRTsMAAADdAAAADwAAAAAAAAAAAAAAAACYAgAAZHJzL2Rv&#10;d25yZXYueG1sUEsFBgAAAAAEAAQA9QAAAIgDAAAAAA==&#10;" filled="f" strokeweight=".6pt"/>
                <v:rect id="Rectangle 416" o:spid="_x0000_s1197" style="position:absolute;left:23152;top:971;width:20713;height:219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YAcgA&#10;AADdAAAADwAAAGRycy9kb3ducmV2LnhtbESPQU/CQBCF7yb+h82YcCGwFaNAZSGmwcSDIVI4cJx0&#10;x7banS3dhdZ/7xxMvM3kvXnvm9VmcI26Uhdqzwbupwko4sLbmksDx8PrZAEqRGSLjWcy8EMBNuvb&#10;mxWm1ve8p2seSyUhHFI0UMXYplqHoiKHYepbYtE+fecwytqV2nbYS7hr9CxJnrTDmqWhwpayiorv&#10;/OIMZG3P7x87fc6346/j+PSwPD1m1pjR3fDyDCrSEP/Nf9dvVvBnc+GXb2QEvf4F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P55gByAAAAN0AAAAPAAAAAAAAAAAAAAAAAJgCAABk&#10;cnMvZG93bnJldi54bWxQSwUGAAAAAAQABAD1AAAAjQMAAAAA&#10;" fillcolor="#cdcdcd" stroked="f"/>
                <v:line id="Line 417" o:spid="_x0000_s1198" style="position:absolute;visibility:visible;mso-wrap-style:square" from="27292,971" to="27298,228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qpAqcQAAADdAAAADwAAAGRycy9kb3ducmV2LnhtbERPS2vCQBC+F/oflin0IrpRQUN0lZoi&#10;lYIHHwePQ3bMBrOzaXbV9N+7BaG3+fieM192thY3an3lWMFwkIAgLpyuuFRwPKz7KQgfkDXWjknB&#10;L3lYLl5f5phpd+cd3fahFDGEfYYKTAhNJqUvDFn0A9cQR+7sWoshwraUusV7DLe1HCXJRFqsODYY&#10;bCg3VFz2V6vg67KS+adfpT0z+Tml428cb3NU6v2t+5iBCNSFf/HTvdFx/mg6hL9v4gly8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yqkCpxAAAAN0AAAAPAAAAAAAAAAAA&#10;AAAAAKECAABkcnMvZG93bnJldi54bWxQSwUGAAAAAAQABAD5AAAAkgMAAAAA&#10;" strokeweight=".1pt"/>
                <v:line id="Line 418" o:spid="_x0000_s1199" style="position:absolute;visibility:visible;mso-wrap-style:square" from="31445,971" to="31451,228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nje3sUAAADdAAAADwAAAGRycy9kb3ducmV2LnhtbERPTWvCQBC9F/oflin0UurGCBqiq9SU&#10;ohQ8GHvwOGSn2WB2Nma3Gv+9Wyj0No/3OYvVYFtxod43jhWMRwkI4srphmsFX4eP1wyED8gaW8ek&#10;4EYeVsvHhwXm2l15T5cy1CKGsM9RgQmhy6X0lSGLfuQ64sh9u95iiLCvpe7xGsNtK9MkmUqLDccG&#10;gx0VhqpT+WMVbE5rWbz7dfZipudjNvnEya5ApZ6fhrc5iEBD+Bf/ubc6zk9nKfx+E0+Qy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nje3sUAAADdAAAADwAAAAAAAAAA&#10;AAAAAAChAgAAZHJzL2Rvd25yZXYueG1sUEsFBgAAAAAEAAQA+QAAAJMDAAAAAA==&#10;" strokeweight=".1pt"/>
                <v:line id="Line 419" o:spid="_x0000_s1200" style="position:absolute;visibility:visible;mso-wrap-style:square" from="35585,971" to="35591,228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TR7RcUAAADdAAAADwAAAGRycy9kb3ducmV2LnhtbERPTWvCQBC9F/oflin0UupGAxqiq9SU&#10;ohQ8GHvwOGSn2WB2Nma3Gv+9Wyj0No/3OYvVYFtxod43jhWMRwkI4srphmsFX4eP1wyED8gaW8ek&#10;4EYeVsvHhwXm2l15T5cy1CKGsM9RgQmhy6X0lSGLfuQ64sh9u95iiLCvpe7xGsNtKydJMpUWG44N&#10;BjsqDFWn8scq2JzWsnj36+zFTM/HLP3EdFegUs9Pw9scRKAh/Iv/3Fsd509mKfx+E0+Qy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TR7RcUAAADdAAAADwAAAAAAAAAA&#10;AAAAAAChAgAAZHJzL2Rvd25yZXYueG1sUEsFBgAAAAAEAAQA+QAAAJMDAAAAAA==&#10;" strokeweight=".1pt"/>
                <v:line id="Line 420" o:spid="_x0000_s1201" style="position:absolute;visibility:visible;mso-wrap-style:square" from="39725,971" to="39731,228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t3jMcQAAADdAAAADwAAAGRycy9kb3ducmV2LnhtbERPTWvCQBC9C/0PyxR6Ed1UxYboKjVS&#10;KoKHag89DtkxG8zOptlV03/fFQRv83ifM192thYXan3lWMHrMAFBXDhdcang+/AxSEH4gKyxdkwK&#10;/sjDcvHUm2Om3ZW/6LIPpYgh7DNUYEJoMil9YciiH7qGOHJH11oMEbal1C1eY7it5ShJptJixbHB&#10;YEO5oeK0P1sFn6eVzNd+lfbN9PcnHW9xvMtRqZfn7n0GIlAXHuK7e6Pj/NHbBG7fxBPk4h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3eMxxAAAAN0AAAAPAAAAAAAAAAAA&#10;AAAAAKECAABkcnMvZG93bnJldi54bWxQSwUGAAAAAAQABAD5AAAAkgMAAAAA&#10;" strokeweight=".1pt"/>
                <v:line id="Line 421" o:spid="_x0000_s1202" style="position:absolute;visibility:visible;mso-wrap-style:square" from="43865,971" to="43872,228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ZFGqsQAAADdAAAADwAAAGRycy9kb3ducmV2LnhtbERPTWvCQBC9C/0PyxR6Ed1U0YboKjVS&#10;KoKHag89DtkxG8zOptlV03/fFQRv83ifM192thYXan3lWMHrMAFBXDhdcang+/AxSEH4gKyxdkwK&#10;/sjDcvHUm2Om3ZW/6LIPpYgh7DNUYEJoMil9YciiH7qGOHJH11oMEbal1C1eY7it5ShJptJixbHB&#10;YEO5oeK0P1sFn6eVzNd+lfbN9PcnHW9xvMtRqZfn7n0GIlAXHuK7e6Pj/NHbBG7fxBPk4h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NkUaqxAAAAN0AAAAPAAAAAAAAAAAA&#10;AAAAAKECAABkcnMvZG93bnJldi54bWxQSwUGAAAAAAQABAD5AAAAkgMAAAAA&#10;" strokeweight=".1pt"/>
                <v:line id="Line 422" o:spid="_x0000_s1203" style="position:absolute;visibility:visible;mso-wrap-style:square" from="23152,971" to="43865,9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25pR8QAAADdAAAADwAAAGRycy9kb3ducmV2LnhtbERPTUsDMRC9C/6HMEJvNtut1rJtWqRg&#10;EUTQtdAeh810s3QzCUnarv/eCIK3ebzPWa4H24sLhdg5VjAZFyCIG6c7bhXsvl7u5yBiQtbYOyYF&#10;3xRhvbq9WWKl3ZU/6VKnVuQQjhUqMCn5SsrYGLIYx84TZ+7ogsWUYWilDnjN4baXZVHMpMWOc4NB&#10;TxtDzak+WwUbj/7j8PC4b8vpNry9866W5qTU6G54XoBINKR/8Z/7Vef55dMMfr/JJ8jV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nbmlHxAAAAN0AAAAPAAAAAAAAAAAA&#10;AAAAAKECAABkcnMvZG93bnJldi54bWxQSwUGAAAAAAQABAD5AAAAkgMAAAAA&#10;" strokecolor="gray" strokeweight=".6pt"/>
                <v:line id="Line 423" o:spid="_x0000_s1204" style="position:absolute;visibility:visible;mso-wrap-style:square" from="43865,971" to="43872,228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CLM3MMAAADdAAAADwAAAGRycy9kb3ducmV2LnhtbERP30vDMBB+F/wfwgm+udTqnHRLhwwU&#10;QQZaB+7xaM6mtLmEJG7df78Igm/38f281XqyozhQiL1jBbezAgRx63TPnYLd5/PNI4iYkDWOjknB&#10;iSKs68uLFVbaHfmDDk3qRA7hWKECk5KvpIytIYtx5jxx5r5dsJgyDJ3UAY853I6yLIoHabHn3GDQ&#10;08ZQOzQ/VsHGo3/f38+/uvLuJbxteddIMyh1fTU9LUEkmtK/+M/9qvP8crGA32/yCbI+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gizNzDAAAA3QAAAA8AAAAAAAAAAAAA&#10;AAAAoQIAAGRycy9kb3ducmV2LnhtbFBLBQYAAAAABAAEAPkAAACRAwAAAAA=&#10;" strokecolor="gray" strokeweight=".6pt"/>
                <v:line id="Line 424" o:spid="_x0000_s1205" style="position:absolute;flip:x;visibility:visible;mso-wrap-style:square" from="23152,22872" to="43865,228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vWdMYAAADdAAAADwAAAGRycy9kb3ducmV2LnhtbESPzW7CQAyE70i8w8pIvcGGqC2QsqCq&#10;omovlfh7AJN1s1Gy3ii7QPr29aFSb7ZmPPN5vR18q27UxzqwgfksA0VcBltzZeB8ep8uQcWEbLEN&#10;TAZ+KMJ2Mx6tsbDhzge6HVOlJIRjgQZcSl2hdSwdeYyz0BGL9h16j0nWvtK2x7uE+1bnWfasPdYs&#10;DQ47enNUNserN2BP89y5x/1Hdnmqh1Xuds3XojHmYTK8voBKNKR/89/1pxX8fCG48o2MoD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b1nTGAAAA3QAAAA8AAAAAAAAA&#10;AAAAAAAAoQIAAGRycy9kb3ducmV2LnhtbFBLBQYAAAAABAAEAPkAAACUAwAAAAA=&#10;" strokecolor="gray" strokeweight=".6pt"/>
                <v:line id="Line 425" o:spid="_x0000_s1206" style="position:absolute;flip:y;visibility:visible;mso-wrap-style:square" from="23152,971" to="23158,228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Jdz78QAAADdAAAADwAAAGRycy9kb3ducmV2LnhtbERPS2rDMBDdF3IHMYXuYjkmjWsnSggh&#10;pd0U8ukBJtbUMrZGxlIS9/ZVodDdPN53VpvRduJGg28cK5glKQjiyumGawWf59fpCwgfkDV2jknB&#10;N3nYrCcPKyy1u/ORbqdQixjCvkQFJoS+lNJXhiz6xPXEkftyg8UQ4VBLPeA9httOZmm6kBYbjg0G&#10;e9oZqtrT1SrQ51lmzPzwll6em7HIzL79yFulnh7H7RJEoDH8i//c7zrOz/ICfr+JJ8j1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Ql3PvxAAAAN0AAAAPAAAAAAAAAAAA&#10;AAAAAKECAABkcnMvZG93bnJldi54bWxQSwUGAAAAAAQABAD5AAAAkgMAAAAA&#10;" strokecolor="gray" strokeweight=".6pt"/>
                <v:rect id="Rectangle 426" o:spid="_x0000_s1207" style="position:absolute;left:23310;top:20834;width:16123;height:12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puW78A&#10;AADcAAAADwAAAGRycy9kb3ducmV2LnhtbERPz2vCMBS+C/4P4Qm72UQZUmqjiCLsNuaGXh/Nsyk2&#10;L6VJa7e/fjkMdvz4fpf7ybVipD40njWsMgWCuPKm4VrD1+d5mYMIEdlg65k0fFOA/W4+K7Ew/skf&#10;NF5iLVIIhwI12Bi7QspQWXIYMt8RJ+7ue4cxwb6WpsdnCnetXCu1kQ4bTg0WOzpaqh6XwWkYHqw2&#10;ubqFia0/NAZP71f+0fplMR22ICJN8V/8534zGl7zND+dSUdA7n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wum5bvwAAANwAAAAPAAAAAAAAAAAAAAAAAJgCAABkcnMvZG93bnJl&#10;di54bWxQSwUGAAAAAAQABAD1AAAAhAMAAAAA&#10;" fillcolor="#7f7f7f" stroked="f"/>
                <v:rect id="Rectangle 427" o:spid="_x0000_s1208" style="position:absolute;left:23310;top:17716;width:14516;height:12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LwMEA&#10;AADcAAAADwAAAGRycy9kb3ducmV2LnhtbESPT4vCMBTE74LfITxhbzZRFildo8guC97EP7jXR/O2&#10;KTYvpYla/fRGEDwOM/MbZr7sXSMu1IXas4ZJpkAQl97UXGk47H/HOYgQkQ02nknDjQIsF8PBHAvj&#10;r7ylyy5WIkE4FKjBxtgWUobSksOQ+ZY4ef++cxiT7CppOrwmuGvkVKmZdFhzWrDY0rel8rQ7Ow3n&#10;E6tZrv5Cz9avaoM/myPftf4Y9asvEJH6+A6/2muj4TOfwPNMOgJy8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2y8DBAAAA3AAAAA8AAAAAAAAAAAAAAAAAmAIAAGRycy9kb3du&#10;cmV2LnhtbFBLBQYAAAAABAAEAPUAAACGAwAAAAA=&#10;" fillcolor="#7f7f7f" stroked="f"/>
                <v:rect id="Rectangle 428" o:spid="_x0000_s1209" style="position:absolute;left:23310;top:14585;width:14516;height:12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RVt8EA&#10;AADcAAAADwAAAGRycy9kb3ducmV2LnhtbESPT4vCMBTE7wt+h/AEb2uiiJRqFFEEb+If9Pponk2x&#10;eSlN1LqffiMs7HGYmd8w82XnavGkNlSeNYyGCgRx4U3FpYbzafudgQgR2WDtmTS8KcBy0fuaY278&#10;iw/0PMZSJAiHHDXYGJtcylBYchiGviFO3s23DmOSbSlNi68Ed7UcKzWVDitOCxYbWlsq7seH0/C4&#10;s5pm6ho6tn5VGdzsL/yj9aDfrWYgInXxP/zX3hkNk2wMnzPpCMjF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8kVbfBAAAA3AAAAA8AAAAAAAAAAAAAAAAAmAIAAGRycy9kb3du&#10;cmV2LnhtbFBLBQYAAAAABAAEAPUAAACGAwAAAAA=&#10;" fillcolor="#7f7f7f" stroked="f"/>
                <v:rect id="Rectangle 429" o:spid="_x0000_s1210" style="position:absolute;left:23310;top:11455;width:12446;height:12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GjwLMMA&#10;AADcAAAADwAAAGRycy9kb3ducmV2LnhtbESPwWrDMBBE74X8g9hAb7WUtgTjWAkhpdBbqRuS62Jt&#10;LBNrZSwldvL1VaHQ4zAzb5hyM7lOXGkIrWcNi0yBIK69abnRsP9+f8pBhIhssPNMGm4UYLOePZRY&#10;GD/yF12r2IgE4VCgBhtjX0gZaksOQ+Z74uSd/OAwJjk00gw4Jrjr5LNSS+mw5bRgsaedpfpcXZyG&#10;y5nVMlfHMLH129bg2+eB71o/zqftCkSkKf6H/9ofRsNr/gK/Z9IRkO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GjwLMMAAADcAAAADwAAAAAAAAAAAAAAAACYAgAAZHJzL2Rv&#10;d25yZXYueG1sUEsFBgAAAAAEAAQA9QAAAIgDAAAAAA==&#10;" fillcolor="#7f7f7f" stroked="f"/>
                <v:rect id="Rectangle 430" o:spid="_x0000_s1211" style="position:absolute;left:23310;top:8318;width:12446;height:12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4FoWMEA&#10;AADcAAAADwAAAGRycy9kb3ducmV2LnhtbESPT4vCMBTE7wt+h/AEb2uiiJRqFFGEvYl/0OujeTbF&#10;5qU0Ubt+eiMs7HGYmd8w82XnavGgNlSeNYyGCgRx4U3FpYbTcfudgQgR2WDtmTT8UoDlovc1x9z4&#10;J+/pcYilSBAOOWqwMTa5lKGw5DAMfUOcvKtvHcYk21KaFp8J7mo5VmoqHVacFiw2tLZU3A53p+F+&#10;YzXN1CV0bP2qMrjZnfml9aDfrWYgInXxP/zX/jEaJtkEPmfSEZCL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BaFjBAAAA3AAAAA8AAAAAAAAAAAAAAAAAmAIAAGRycy9kb3du&#10;cmV2LnhtbFBLBQYAAAAABAAEAPUAAACGAwAAAAA=&#10;" fillcolor="#7f7f7f" stroked="f"/>
                <v:rect id="Rectangle 431" o:spid="_x0000_s1212" style="position:absolute;left:23310;top:5200;width:14516;height:12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3Nw8MA&#10;AADcAAAADwAAAGRycy9kb3ducmV2LnhtbESPwWrDMBBE74X8g9hAb7WU0gbjWAkhpdBbqRuS62Jt&#10;LBNrZSwldvL1VaHQ4zAzb5hyM7lOXGkIrWcNi0yBIK69abnRsP9+f8pBhIhssPNMGm4UYLOePZRY&#10;GD/yF12r2IgE4VCgBhtjX0gZaksOQ+Z74uSd/OAwJjk00gw4Jrjr5LNSS+mw5bRgsaedpfpcXZyG&#10;y5nVMlfHMLH129bg2+eB71o/zqftCkSkKf6H/9ofRsNL/gq/Z9IRkO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M3Nw8MAAADcAAAADwAAAAAAAAAAAAAAAACYAgAAZHJzL2Rv&#10;d25yZXYueG1sUEsFBgAAAAAEAAQA9QAAAIgDAAAAAA==&#10;" fillcolor="#7f7f7f" stroked="f"/>
                <v:rect id="Rectangle 432" o:spid="_x0000_s1213" style="position:absolute;left:23310;top:2070;width:16587;height:12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B9TtMEA&#10;AADcAAAADwAAAGRycy9kb3ducmV2LnhtbESPQYvCMBSE7wv+h/AEb2viIqVUo4gi7E1WRa+P5tkU&#10;m5fSRK376zcLgsdhZr5h5sveNeJOXag9a5iMFQji0puaKw3Hw/YzBxEissHGM2l4UoDlYvAxx8L4&#10;B//QfR8rkSAcCtRgY2wLKUNpyWEY+5Y4eRffOYxJdpU0HT4S3DXyS6lMOqw5LVhsaW2pvO5vTsPt&#10;yirL1Tn0bP2qNrjZnfhX69GwX81AROrjO/xqfxsN0zyD/zPpCMjF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AfU7TBAAAA3AAAAA8AAAAAAAAAAAAAAAAAmAIAAGRycy9kb3du&#10;cmV2LnhtbFBLBQYAAAAABAAEAPUAAACGAwAAAAA=&#10;" fillcolor="#7f7f7f" stroked="f"/>
                <v:rect id="Rectangle 433" o:spid="_x0000_s1214" style="position:absolute;left:37814;top:17716;width:6223;height:12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1P2L8MA&#10;AADcAAAADwAAAGRycy9kb3ducmV2LnhtbESPzWrDMBCE74W+g9hAb7WUUhzjWgmhpdBbyA/tdbG2&#10;lom1MpYSu336KBDIcZiZb5hqNblOnGkIrWcN80yBIK69abnRcNh/PhcgQkQ22HkmDX8UYLV8fKiw&#10;NH7kLZ13sREJwqFEDTbGvpQy1JYchsz3xMn79YPDmOTQSDPgmOCuky9K5dJhy2nBYk/vlurj7uQ0&#10;nI6s8kL9hImtX7cGPzbf/K/102xav4GINMV7+Nb+MhpeiwVcz6QjIJc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1P2L8MAAADcAAAADwAAAAAAAAAAAAAAAACYAgAAZHJzL2Rv&#10;d25yZXYueG1sUEsFBgAAAAAEAAQA9QAAAIgDAAAAAA==&#10;" fillcolor="#7f7f7f" stroked="f"/>
                <v:rect id="Rectangle 434" o:spid="_x0000_s1215" style="position:absolute;left:37814;top:14585;width:4153;height:12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xiXb8A&#10;AADcAAAADwAAAGRycy9kb3ducmV2LnhtbERPz2vCMBS+C/4P4Qm72UQZUmqjiCLsNuaGXh/Nsyk2&#10;L6VJa7e/fjkMdvz4fpf7ybVipD40njWsMgWCuPKm4VrD1+d5mYMIEdlg65k0fFOA/W4+K7Ew/skf&#10;NF5iLVIIhwI12Bi7QspQWXIYMt8RJ+7ue4cxwb6WpsdnCnetXCu1kQ4bTg0WOzpaqh6XwWkYHqw2&#10;ubqFia0/NAZP71f+0fplMR22ICJN8V/8534zGl7ztDadSUdA7n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OzGJdvwAAANwAAAAPAAAAAAAAAAAAAAAAAJgCAABkcnMvZG93bnJl&#10;di54bWxQSwUGAAAAAAQABAD1AAAAhAMAAAAA&#10;" fillcolor="#7f7f7f" stroked="f"/>
                <v:rect id="Rectangle 435" o:spid="_x0000_s1216" style="position:absolute;left:35744;top:11455;width:4153;height:12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DHxsMA&#10;AADcAAAADwAAAGRycy9kb3ducmV2LnhtbESPwWrDMBBE74H+g9hCbrGUUozrWgmhpdBbaRLa62Jt&#10;LBNrZSwldvr1VSCQ4zAzb5hqPblOnGkIrWcNy0yBIK69abnRsN99LAoQISIb7DyThgsFWK8eZhWW&#10;xo/8TedtbESCcChRg42xL6UMtSWHIfM9cfIOfnAYkxwaaQYcE9x18kmpXDpsOS1Y7OnNUn3cnpyG&#10;05FVXqjfMLH1m9bg+9cP/2k9f5w2ryAiTfEevrU/jYbn4gWuZ9IRkK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YDHxsMAAADcAAAADwAAAAAAAAAAAAAAAACYAgAAZHJzL2Rv&#10;d25yZXYueG1sUEsFBgAAAAAEAAQA9QAAAIgDAAAAAA==&#10;" fillcolor="#7f7f7f" stroked="f"/>
                <v:rect id="Rectangle 436" o:spid="_x0000_s1217" style="position:absolute;left:35744;top:8318;width:4153;height:12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P4hr0A&#10;AADcAAAADwAAAGRycy9kb3ducmV2LnhtbERPy4rCMBTdD/gP4QruxsRBRKtRxEFwJz7Q7aW5NsXm&#10;pjRRq19vFoLLw3nPFq2rxJ2aUHrWMOgrEMS5NyUXGo6H9e8YRIjIBivPpOFJARbzzs8MM+MfvKP7&#10;PhYihXDIUIONsc6kDLklh6Hva+LEXXzjMCbYFNI0+EjhrpJ/So2kw5JTg8WaVpby6/7mNNyurEZj&#10;dQ4tW78sDf5vT/zSutdtl1MQkdr4FX/cG6NhOEnz05l0BOT8D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tWP4hr0AAADcAAAADwAAAAAAAAAAAAAAAACYAgAAZHJzL2Rvd25yZXYu&#10;eG1sUEsFBgAAAAAEAAQA9QAAAIIDAAAAAA==&#10;" fillcolor="#7f7f7f" stroked="f"/>
                <v:rect id="Rectangle 437" o:spid="_x0000_s1218" style="position:absolute;left:37814;top:5200;width:2083;height:12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i9dHcEA&#10;AADcAAAADwAAAGRycy9kb3ducmV2LnhtbESPzYoCMRCE74LvEFrYmyaKiI5GEUXwtviDXptJOxmc&#10;dIZJ1Nl9erOw4LGoqq+oxap1lXhSE0rPGoYDBYI496bkQsP5tOtPQYSIbLDyTBp+KMBq2e0sMDP+&#10;xQd6HmMhEoRDhhpsjHUmZcgtOQwDXxMn7+YbhzHJppCmwVeCu0qOlJpIhyWnBYs1bSzl9+PDaXjc&#10;WU2m6hpatn5dGtx+X/hX669eu56DiNTGT/i/vTcaxrMh/J1JR0Au3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ovXR3BAAAA3AAAAA8AAAAAAAAAAAAAAAAAmAIAAGRycy9kb3du&#10;cmV2LnhtbFBLBQYAAAAABAAEAPUAAACGAwAAAAA=&#10;" fillcolor="#7f7f7f" stroked="f"/>
                <v:rect id="Rectangle 438" o:spid="_x0000_s1219" style="position:absolute;left:39884;top:2070;width:2083;height:12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3DasMA&#10;AADcAAAADwAAAGRycy9kb3ducmV2LnhtbESPwWrDMBBE74X+g9hCbrXUEEzqWgmhIZBbaFra62Jt&#10;LWNrZSwldvL1VSDQ4zAzb5hyPblOnGkIjWcNL5kCQVx503Ct4etz97wEESKywc4zabhQgPXq8aHE&#10;wviRP+h8jLVIEA4FarAx9oWUobLkMGS+J07erx8cxiSHWpoBxwR3nZwrlUuHDacFiz29W6ra48lp&#10;OLWs8qX6CRNbv2kMbg/ffNV69jRt3kBEmuJ/+N7eGw2L1znczqQjIF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v3DasMAAADcAAAADwAAAAAAAAAAAAAAAACYAgAAZHJzL2Rv&#10;d25yZXYueG1sUEsFBgAAAAAEAAQA9QAAAIgDAAAAAA==&#10;" fillcolor="#7f7f7f" stroked="f"/>
                <v:rect id="Rectangle 439" o:spid="_x0000_s1220" style="position:absolute;left:39420;top:20834;width:4617;height:12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Fm8cMA&#10;AADcAAAADwAAAGRycy9kb3ducmV2LnhtbESPT2sCMRTE7wW/Q3iCt5qoRezWKIsieCu1pb0+Ns/N&#10;4uZl2WT/2E/fFAo9DjPzG2a7H10tempD5VnDYq5AEBfeVFxq+Hg/PW5AhIhssPZMGu4UYL+bPGwx&#10;M37gN+ovsRQJwiFDDTbGJpMyFJYchrlviJN39a3DmGRbStPikOCulkul1tJhxWnBYkMHS8Xt0jkN&#10;3Y3VeqO+wsjW55XB4+snf2s9m475C4hIY/wP/7XPRsPT8wp+z6QjIH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bFm8cMAAADcAAAADwAAAAAAAAAAAAAAAACYAgAAZHJzL2Rv&#10;d25yZXYueG1sUEsFBgAAAAAEAAQA9QAAAIgDAAAAAA==&#10;" fillcolor="#7f7f7f" stroked="f"/>
                <v:rect id="Rectangle 440" o:spid="_x0000_s1221" style="position:absolute;left:41954;top:14585;width:2083;height:12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j+hcEA&#10;AADcAAAADwAAAGRycy9kb3ducmV2LnhtbESPQYvCMBSE7wv+h/AEb2uiiGg1iigLexNd0eujeTbF&#10;5qU0qVZ/vVlY2OMwM98wy3XnKnGnJpSeNYyGCgRx7k3JhYbTz9fnDESIyAYrz6ThSQHWq97HEjPj&#10;H3yg+zEWIkE4ZKjBxlhnUobcksMw9DVx8q6+cRiTbAppGnwkuKvkWKmpdFhyWrBY09ZSfju2TkN7&#10;YzWdqUvo2PpNaXC3P/NL60G/2yxAROrif/iv/W00TOYT+D2TjoBcv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pY/oXBAAAA3AAAAA8AAAAAAAAAAAAAAAAAmAIAAGRycy9kb3du&#10;cmV2LnhtbFBLBQYAAAAABAAEAPUAAACGAwAAAAA=&#10;" fillcolor="#7f7f7f" stroked="f"/>
                <v:rect id="Rectangle 441" o:spid="_x0000_s1222" style="position:absolute;left:39884;top:11455;width:4153;height:12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RbHsMA&#10;AADcAAAADwAAAGRycy9kb3ducmV2LnhtbESPT2sCMRTE7wW/Q3iCt5ooVuzWKIsieCu1pb0+Ns/N&#10;4uZl2WT/2E/fFAo9DjPzG2a7H10tempD5VnDYq5AEBfeVFxq+Hg/PW5AhIhssPZMGu4UYL+bPGwx&#10;M37gN+ovsRQJwiFDDTbGJpMyFJYchrlviJN39a3DmGRbStPikOCulkul1tJhxWnBYkMHS8Xt0jkN&#10;3Y3VeqO+wsjW55XB4+snf2s9m475C4hIY/wP/7XPRsPq+Ql+z6QjIH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RRbHsMAAADcAAAADwAAAAAAAAAAAAAAAACYAgAAZHJzL2Rv&#10;d25yZXYueG1sUEsFBgAAAAAEAAQA9QAAAIgDAAAAAA==&#10;" fillcolor="#7f7f7f" stroked="f"/>
                <v:rect id="Rectangle 442" o:spid="_x0000_s1223" style="position:absolute;left:39884;top:8318;width:4153;height:12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bFacMA&#10;AADcAAAADwAAAGRycy9kb3ducmV2LnhtbESPwWrDMBBE74H+g9hCbrGUUkzqWgmhpdBbqBva62Jt&#10;LBNrZSwldvL1VSDQ4zAzb5hyM7lOnGkIrWcNy0yBIK69abnRsP/+WKxAhIhssPNMGi4UYLN+mJVY&#10;GD/yF52r2IgE4VCgBhtjX0gZaksOQ+Z74uQd/OAwJjk00gw4Jrjr5JNSuXTYclqw2NObpfpYnZyG&#10;05FVvlK/YWLrt63B990PX7WeP07bVxCRpvgfvrc/jYbnlxxuZ9IRkO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cbFacMAAADcAAAADwAAAAAAAAAAAAAAAACYAgAAZHJzL2Rv&#10;d25yZXYueG1sUEsFBgAAAAAEAAQA9QAAAIgDAAAAAA==&#10;" fillcolor="#7f7f7f" stroked="f"/>
                <v:rect id="Rectangle 443" o:spid="_x0000_s1224" style="position:absolute;left:39884;top:5200;width:4153;height:12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opg8sMA&#10;AADcAAAADwAAAGRycy9kb3ducmV2LnhtbESPT2sCMRTE7wW/Q3iCt5ooYu3WKIsieCu1pb0+Ns/N&#10;4uZl2WT/2E/fFAo9DjPzG2a7H10tempD5VnDYq5AEBfeVFxq+Hg/PW5AhIhssPZMGu4UYL+bPGwx&#10;M37gN+ovsRQJwiFDDTbGJpMyFJYchrlviJN39a3DmGRbStPikOCulkul1tJhxWnBYkMHS8Xt0jkN&#10;3Y3VeqO+wsjW55XB4+snf2s9m475C4hIY/wP/7XPRsPq+Ql+z6QjIH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opg8sMAAADcAAAADwAAAAAAAAAAAAAAAACYAgAAZHJzL2Rv&#10;d25yZXYueG1sUEsFBgAAAAAEAAQA9QAAAIgDAAAAAA==&#10;" fillcolor="#7f7f7f" stroked="f"/>
                <v:rect id="Rectangle 444" o:spid="_x0000_s1225" style="position:absolute;left:41954;top:2070;width:2083;height:12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X0gL0A&#10;AADcAAAADwAAAGRycy9kb3ducmV2LnhtbERPy4rCMBTdD/gP4QruxsRBRKtRxEFwJz7Q7aW5NsXm&#10;pjRRq19vFoLLw3nPFq2rxJ2aUHrWMOgrEMS5NyUXGo6H9e8YRIjIBivPpOFJARbzzs8MM+MfvKP7&#10;PhYihXDIUIONsc6kDLklh6Hva+LEXXzjMCbYFNI0+EjhrpJ/So2kw5JTg8WaVpby6/7mNNyurEZj&#10;dQ4tW78sDf5vT/zSutdtl1MQkdr4FX/cG6NhOElr05l0BOT8D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SxX0gL0AAADcAAAADwAAAAAAAAAAAAAAAACYAgAAZHJzL2Rvd25yZXYu&#10;eG1sUEsFBgAAAAAEAAQA9QAAAIIDAAAAAA==&#10;" fillcolor="#7f7f7f" stroked="f"/>
                <v:rect id="Rectangle 445" o:spid="_x0000_s1226" style="position:absolute;left:23152;top:20681;width:16110;height:12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zDsQA&#10;AADcAAAADwAAAGRycy9kb3ducmV2LnhtbESPzWrDMBCE74W+g9hALqGRG9oSO1ZCKSS0xySl58Xa&#10;+CfWyliyrbx9VCj0OMzMN0y+C6YVI/WutqzgeZmAIC6srrlU8H3eP61BOI+ssbVMCm7kYLd9fMgx&#10;03biI40nX4oIYZehgsr7LpPSFRUZdEvbEUfvYnuDPsq+lLrHKcJNK1dJ8iYN1hwXKuzoo6LiehqM&#10;gmZYpO5nPHYHHF6bxXoKX2cMSs1n4X0DwlPw/+G/9qdW8JKm8HsmHgG5v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3/8w7EAAAA3AAAAA8AAAAAAAAAAAAAAAAAmAIAAGRycy9k&#10;b3ducmV2LnhtbFBLBQYAAAAABAAEAPUAAACJAwAAAAA=&#10;" fillcolor="#63aafe" stroked="f"/>
                <v:rect id="Rectangle 446" o:spid="_x0000_s1227" style="position:absolute;left:23152;top:17564;width:14503;height:12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i7Aib8A&#10;AADcAAAADwAAAGRycy9kb3ducmV2LnhtbERPTYvCMBC9C/sfwizsRdbUBcWtRlkERY9a8Tw0Y1u3&#10;mZQmbeO/NwfB4+N9rzbB1KKn1lWWFUwnCQji3OqKCwWXbPe9AOE8ssbaMil4kIPN+mO0wlTbgU/U&#10;n30hYgi7FBWU3jeplC4vyaCb2IY4cjfbGvQRtoXULQ4x3NTyJ0nm0mDFsaHEhrYl5f/nzii4d+Nf&#10;d+1PzR672X28GMIxw6DU12f4W4LwFPxb/HIftIJZEufHM/EIyPU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SLsCJvwAAANwAAAAPAAAAAAAAAAAAAAAAAJgCAABkcnMvZG93bnJl&#10;di54bWxQSwUGAAAAAAQABAD1AAAAhAMAAAAA&#10;" fillcolor="#63aafe" stroked="f"/>
                <v:rect id="Rectangle 447" o:spid="_x0000_s1228" style="position:absolute;left:23152;top:14433;width:14503;height:12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WJlEsIA&#10;AADcAAAADwAAAGRycy9kb3ducmV2LnhtbESPQYvCMBSE7wv+h/AEL6KpgotWo8jCih7VZc+P5tlW&#10;m5fSpG3890ZY2OMwM98wm10wleiocaVlBbNpAoI4s7rkXMHP9XuyBOE8ssbKMil4koPddvCxwVTb&#10;ns/UXXwuIoRdigoK7+tUSpcVZNBNbU0cvZttDPoom1zqBvsIN5WcJ8mnNFhyXCiwpq+CsselNQru&#10;7XjlfrtzfcB2cR8v+3C6YlBqNAz7NQhPwf+H/9pHrWCRzOB9Jh4BuX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9YmUSwgAAANwAAAAPAAAAAAAAAAAAAAAAAJgCAABkcnMvZG93&#10;bnJldi54bWxQSwUGAAAAAAQABAD1AAAAhwMAAAAA&#10;" fillcolor="#63aafe" stroked="f"/>
                <v:rect id="Rectangle 448" o:spid="_x0000_s1229" style="position:absolute;left:23152;top:11296;width:12433;height:12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D7ZcQA&#10;AADcAAAADwAAAGRycy9kb3ducmV2LnhtbESPwWrDMBBE74X8g9hCLiGRa0hx3CgmFBLaY+LS82Jt&#10;bafWyliyrfx9VSj0OMzMG2ZfBNOJiQbXWlbwtElAEFdWt1wr+ChP6wyE88gaO8uk4E4OisPiYY+5&#10;tjNfaLr6WkQIuxwVNN73uZSuasig29ieOHpfdjDooxxqqQecI9x0Mk2SZ2mw5bjQYE+vDVXf19Eo&#10;uI2rnfucLv0Zx+1tlc3hvcSg1PIxHF9AeAr+P/zXftMKtkkKv2fiEZCH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2w+2XEAAAA3AAAAA8AAAAAAAAAAAAAAAAAmAIAAGRycy9k&#10;b3ducmV2LnhtbFBLBQYAAAAABAAEAPUAAACJAwAAAAA=&#10;" fillcolor="#63aafe" stroked="f"/>
                <v:rect id="Rectangle 449" o:spid="_x0000_s1230" style="position:absolute;left:23152;top:8166;width:12433;height:12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vxe/sMA&#10;AADcAAAADwAAAGRycy9kb3ducmV2LnhtbESPQWvCQBSE70L/w/IKvUjdtKJodJVSaNGjUXp+ZJ9J&#10;NPs2ZDfJ9t+7guBxmJlvmPU2mFr01LrKsoKPSQKCOLe64kLB6fjzvgDhPLLG2jIp+CcH283LaI2p&#10;tgMfqM98ISKEXYoKSu+bVEqXl2TQTWxDHL2zbQ36KNtC6haHCDe1/EySuTRYcVwosaHvkvJr1hkF&#10;l268dH/9ofnFbnYZL4awP2JQ6u01fK1AeAr+GX60d1rBLJnC/Uw8AnJ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vxe/sMAAADcAAAADwAAAAAAAAAAAAAAAACYAgAAZHJzL2Rv&#10;d25yZXYueG1sUEsFBgAAAAAEAAQA9QAAAIgDAAAAAA==&#10;" fillcolor="#63aafe" stroked="f"/>
                <v:rect id="Rectangle 450" o:spid="_x0000_s1231" style="position:absolute;left:23152;top:5048;width:14503;height:12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ljEcMA&#10;AADcAAAADwAAAGRycy9kb3ducmV2LnhtbESPT4vCMBTE7wt+h/CEvYimK3TRahQRVtyjf/D8aJ5t&#10;tXkpTdpmv71ZWNjjMDO/YdbbYGrRU+sqywo+ZgkI4tzqigsF18vXdAHCeWSNtWVS8EMOtpvR2xoz&#10;bQc+UX/2hYgQdhkqKL1vMildXpJBN7MNcfTutjXoo2wLqVscItzUcp4kn9JgxXGhxIb2JeXPc2cU&#10;PLrJ0t36U3PALn1MFkP4vmBQ6n0cdisQnoL/D/+1j1pBmqTweyYeAbl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lljEcMAAADcAAAADwAAAAAAAAAAAAAAAACYAgAAZHJzL2Rv&#10;d25yZXYueG1sUEsFBgAAAAAEAAQA9QAAAIgDAAAAAA==&#10;" fillcolor="#63aafe" stroked="f"/>
                <v:rect id="Rectangle 451" o:spid="_x0000_s1232" style="position:absolute;left:23152;top:1911;width:16573;height:12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ov9ZsMA&#10;AADcAAAADwAAAGRycy9kb3ducmV2LnhtbESPT4vCMBTE78J+h/CEvciauqC41SiLsIse/YPnR/Ns&#10;q81LadI2fnsjCB6HmfkNs1wHU4mOGldaVjAZJyCIM6tLzhWcjn9fcxDOI2usLJOCOzlYrz4GS0y1&#10;7XlP3cHnIkLYpaig8L5OpXRZQQbd2NbE0bvYxqCPssmlbrCPcFPJ7ySZSYMlx4UCa9oUlN0OrVFw&#10;bUc/7tzt639sp9fRvA+7IwalPofhdwHCU/Dv8Ku91QqmyQyeZ+IRkK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ov9ZsMAAADcAAAADwAAAAAAAAAAAAAAAACYAgAAZHJzL2Rv&#10;d25yZXYueG1sUEsFBgAAAAAEAAQA9QAAAIgDAAAAAA==&#10;" fillcolor="#63aafe" stroked="f"/>
                <v:rect id="Rectangle 452" o:spid="_x0000_s1233" style="position:absolute;left:37655;top:17564;width:6210;height:12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0aOLcYA&#10;AADcAAAADwAAAGRycy9kb3ducmV2LnhtbESPT2vCQBTE70K/w/IKvemmSm2JbkIqBHop+Kc9eHtk&#10;X5PQ7Ns1u2raT+8KgsdhZn7DLPPBdOJEvW8tK3ieJCCIK6tbrhV87crxGwgfkDV2lknBH3nIs4fR&#10;ElNtz7yh0zbUIkLYp6igCcGlUvqqIYN+Yh1x9H5sbzBE2ddS93iOcNPJaZLMpcGW40KDjlYNVb/b&#10;o1HwvSqKzh1m/2Zdzg7eYfn+uS+VenocigWIQEO4h2/tD63gJXmF65l4BGR2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0aOLcYAAADcAAAADwAAAAAAAAAAAAAAAACYAgAAZHJz&#10;L2Rvd25yZXYueG1sUEsFBgAAAAAEAAQA9QAAAIsDAAAAAA==&#10;" fillcolor="#dd2d32" stroked="f"/>
                <v:rect id="Rectangle 453" o:spid="_x0000_s1234" style="position:absolute;left:37655;top:14433;width:4140;height:12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kaX8MA&#10;AADcAAAADwAAAGRycy9kb3ducmV2LnhtbERPz2vCMBS+C/4P4Qm7aerKZFSjVKGwy2DrtoO3R/Ns&#10;i81LbLK221+/HAYeP77fu8NkOjFQ71vLCtarBARxZXXLtYLPj2L5DMIHZI2dZVLwQx4O+/lsh5m2&#10;I7/TUIZaxBD2GSpoQnCZlL5qyKBfWUccuYvtDYYI+1rqHscYbjr5mCQbabDl2NCgo1ND1bX8Ngq+&#10;TnneuVv6a96K9OYdFsfXc6HUw2LKtyACTeEu/ne/aAVPSVwbz8QjIP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tkaX8MAAADcAAAADwAAAAAAAAAAAAAAAACYAgAAZHJzL2Rv&#10;d25yZXYueG1sUEsFBgAAAAAEAAQA9QAAAIgDAAAAAA==&#10;" fillcolor="#dd2d32" stroked="f"/>
                <v:rect id="Rectangle 454" o:spid="_x0000_s1235" style="position:absolute;left:35585;top:11296;width:4140;height:12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ZW/xMYA&#10;AADcAAAADwAAAGRycy9kb3ducmV2LnhtbESPT2vCQBTE70K/w/IKvemmSqWNbkIqBHop+Kc9eHtk&#10;X5PQ7Ns1u2raT+8KgsdhZn7DLPPBdOJEvW8tK3ieJCCIK6tbrhV87crxKwgfkDV2lknBH3nIs4fR&#10;ElNtz7yh0zbUIkLYp6igCcGlUvqqIYN+Yh1x9H5sbzBE2ddS93iOcNPJaZLMpcGW40KDjlYNVb/b&#10;o1HwvSqKzh1m/2Zdzg7eYfn+uS+VenocigWIQEO4h2/tD63gJXmD65l4BGR2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ZW/xMYAAADcAAAADwAAAAAAAAAAAAAAAACYAgAAZHJz&#10;L2Rvd25yZXYueG1sUEsFBgAAAAAEAAQA9QAAAIsDAAAAAA==&#10;" fillcolor="#dd2d32" stroked="f"/>
                <v:rect id="Rectangle 455" o:spid="_x0000_s1236" style="position:absolute;left:35585;top:8166;width:4140;height:12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aAhMEA&#10;AADcAAAADwAAAGRycy9kb3ducmV2LnhtbERPy4rCMBTdD/gP4QqzG1MVB6lGqUJhNsL4Wri7NNe2&#10;2NzEJmqdrzcLYZaH854vO9OIO7W+tqxgOEhAEBdW11wqOOzzrykIH5A1NpZJwZM8LBe9jzmm2j54&#10;S/ddKEUMYZ+igioEl0rpi4oM+oF1xJE729ZgiLAtpW7xEcNNI0dJ8i0N1hwbKnS0rqi47G5GwXGd&#10;ZY27jv/Mbz6+eof5anPKlfrsd9kMRKAu/Ivf7h+tYDKM8+OZeATk4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V2gITBAAAA3AAAAA8AAAAAAAAAAAAAAAAAmAIAAGRycy9kb3du&#10;cmV2LnhtbFBLBQYAAAAABAAEAPUAAACGAwAAAAA=&#10;" fillcolor="#dd2d32" stroked="f"/>
                <v:rect id="Rectangle 456" o:spid="_x0000_s1237" style="position:absolute;left:37655;top:5048;width:2070;height:12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olH8YA&#10;AADcAAAADwAAAGRycy9kb3ducmV2LnhtbESPQWvCQBSE7wX/w/KE3uomSotENyEKgV4Kra0Hb4/s&#10;Mwlm367ZrUZ/fbdQ6HGYmW+YdTGaXlxo8J1lBeksAUFcW91xo+Drs3pagvABWWNvmRTcyEORTx7W&#10;mGl75Q+67EIjIoR9hgraEFwmpa9bMuhn1hFH72gHgyHKoZF6wGuEm17Ok+RFGuw4LrToaNtSfdp9&#10;GwX7bVn27ry4m/dqcfYOq83boVLqcTqWKxCBxvAf/mu/agXPaQq/Z+IRkPk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jolH8YAAADcAAAADwAAAAAAAAAAAAAAAACYAgAAZHJz&#10;L2Rvd25yZXYueG1sUEsFBgAAAAAEAAQA9QAAAIsDAAAAAA==&#10;" fillcolor="#dd2d32" stroked="f"/>
                <v:rect id="Rectangle 457" o:spid="_x0000_s1238" style="position:absolute;left:39725;top:1911;width:2070;height:12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98Q8YA&#10;AADdAAAADwAAAGRycy9kb3ducmV2LnhtbESPQWvCQBCF7wX/wzKF3ppNFYqkrhKFgBfBWnvobchO&#10;k2B2ds2umvrrO4dCbzO8N+99s1iNrldXGmLn2cBLloMirr3tuDFw/Kie56BiQrbYeyYDPxRhtZw8&#10;LLCw/sbvdD2kRkkIxwINtCmFQutYt+QwZj4Qi/btB4dJ1qHRdsCbhLteT/P8VTvsWBpaDLRpqT4d&#10;Ls7A56Ys+3Ce3d2+mp1jwGq9+6qMeXocyzdQicb0b/673lrBn86FX76REfTy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98Q8YAAADdAAAADwAAAAAAAAAAAAAAAACYAgAAZHJz&#10;L2Rvd25yZXYueG1sUEsFBgAAAAAEAAQA9QAAAIsDAAAAAA==&#10;" fillcolor="#dd2d32" stroked="f"/>
                <v:rect id="Rectangle 458" o:spid="_x0000_s1239" style="position:absolute;left:39262;top:20681;width:4603;height:12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4mMMA&#10;AADdAAAADwAAAGRycy9kb3ducmV2LnhtbERPTYvCMBC9C/6HMMLeNNXDItUoiyK7e1q0gngbm9m2&#10;NpmUJmp3f70RBG/zeJ8zX3bWiCu1vnKsYDxKQBDnTldcKNhnm+EUhA/IGo1jUvBHHpaLfm+OqXY3&#10;3tJ1FwoRQ9inqKAMoUml9HlJFv3INcSR+3WtxRBhW0jd4i2GWyMnSfIuLVYcG0psaFVSXu8uVkHx&#10;8/l/MpfvQ9bUx5rWcm+yc6LU26D7mIEI1IWX+On+0nH+ZDqGxzfxBLm4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L4mMMAAADdAAAADwAAAAAAAAAAAAAAAACYAgAAZHJzL2Rv&#10;d25yZXYueG1sUEsFBgAAAAAEAAQA9QAAAIgDAAAAAA==&#10;" fillcolor="#fff58c" stroked="f"/>
                <v:rect id="Rectangle 459" o:spid="_x0000_s1240" style="position:absolute;left:41795;top:14433;width:2070;height:12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Bm78MA&#10;AADdAAAADwAAAGRycy9kb3ducmV2LnhtbERPTWvCQBC9F/wPywje6sYcikRXEUXanqRGKN7G7JjE&#10;7M6G7Kppf31XEHqbx/uc+bK3Rtyo87VjBZNxAoK4cLrmUsEh375OQfiArNE4JgU/5GG5GLzMMdPu&#10;zl9024dSxBD2GSqoQmgzKX1RkUU/di1x5M6usxgi7EqpO7zHcGtkmiRv0mLNsaHCltYVFc3+ahWU&#10;u/ffk7l+fudtc2xoIw8mvyRKjYb9agYiUB/+xU/3h47z02kKj2/iCXLx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zBm78MAAADdAAAADwAAAAAAAAAAAAAAAACYAgAAZHJzL2Rv&#10;d25yZXYueG1sUEsFBgAAAAAEAAQA9QAAAIgDAAAAAA==&#10;" fillcolor="#fff58c" stroked="f"/>
                <v:rect id="Rectangle 460" o:spid="_x0000_s1241" style="position:absolute;left:39725;top:11296;width:4140;height:12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HzDdMMA&#10;AADdAAAADwAAAGRycy9kb3ducmV2LnhtbERPTWvCQBC9C/0PyxR6040WRKKriKW0PUmNIN7G7JjE&#10;7M6G7Kqpv94tCN7m8T5ntuisERdqfeVYwXCQgCDOna64ULDNPvsTED4gazSOScEfeVjMX3ozTLW7&#10;8i9dNqEQMYR9igrKEJpUSp+XZNEPXEMcuaNrLYYI20LqFq8x3Bo5SpKxtFhxbCixoVVJeb05WwXF&#10;+ut2MOefXdbU+5o+5NZkp0Spt9duOQURqAtP8cP9reP80eQd/r+JJ8j5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HzDdMMAAADdAAAADwAAAAAAAAAAAAAAAACYAgAAZHJzL2Rv&#10;d25yZXYueG1sUEsFBgAAAAAEAAQA9QAAAIgDAAAAAA==&#10;" fillcolor="#fff58c" stroked="f"/>
                <v:rect id="Rectangle 461" o:spid="_x0000_s1242" style="position:absolute;left:39725;top:8166;width:4140;height:12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5VbAMMA&#10;AADdAAAADwAAAGRycy9kb3ducmV2LnhtbERPTWvCQBC9C/0PyxR6041SRKKriKW0PUmNIN7G7JjE&#10;7M6G7Kqpv94tCN7m8T5ntuisERdqfeVYwXCQgCDOna64ULDNPvsTED4gazSOScEfeVjMX3ozTLW7&#10;8i9dNqEQMYR9igrKEJpUSp+XZNEPXEMcuaNrLYYI20LqFq8x3Bo5SpKxtFhxbCixoVVJeb05WwXF&#10;+ut2MOefXdbU+5o+5NZkp0Spt9duOQURqAtP8cP9reP80eQd/r+JJ8j5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5VbAMMAAADdAAAADwAAAAAAAAAAAAAAAACYAgAAZHJzL2Rv&#10;d25yZXYueG1sUEsFBgAAAAAEAAQA9QAAAIgDAAAAAA==&#10;" fillcolor="#fff58c" stroked="f"/>
                <v:rect id="Rectangle 462" o:spid="_x0000_s1243" style="position:absolute;left:39725;top:5048;width:4140;height:12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n+m8MA&#10;AADdAAAADwAAAGRycy9kb3ducmV2LnhtbERPTWvCQBC9C/0PyxR6041CRaKriKW0PUmNIN7G7JjE&#10;7M6G7Kqpv94tCN7m8T5ntuisERdqfeVYwXCQgCDOna64ULDNPvsTED4gazSOScEfeVjMX3ozTLW7&#10;8i9dNqEQMYR9igrKEJpUSp+XZNEPXEMcuaNrLYYI20LqFq8x3Bo5SpKxtFhxbCixoVVJeb05WwXF&#10;+ut2MOefXdbU+5o+5NZkp0Spt9duOQURqAtP8cP9reP80eQd/r+JJ8j5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Nn+m8MAAADdAAAADwAAAAAAAAAAAAAAAACYAgAAZHJzL2Rv&#10;d25yZXYueG1sUEsFBgAAAAAEAAQA9QAAAIgDAAAAAA==&#10;" fillcolor="#fff58c" stroked="f"/>
                <v:rect id="Rectangle 463" o:spid="_x0000_s1244" style="position:absolute;left:41795;top:1911;width:2070;height:12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tg7MMA&#10;AADdAAAADwAAAGRycy9kb3ducmV2LnhtbERPTYvCMBC9L/gfwgje1lQPItUoiyLunmStIN7GZrat&#10;TSalidrdX78RBG/zeJ8zX3bWiBu1vnKsYDRMQBDnTldcKDhkm/cpCB+QNRrHpOCXPCwXvbc5ptrd&#10;+Ztu+1CIGMI+RQVlCE0qpc9LsuiHriGO3I9rLYYI20LqFu8x3Bo5TpKJtFhxbCixoVVJeb2/WgXF&#10;bvt3NtevY9bUp5rW8mCyS6LUoN99zEAE6sJL/HR/6jh/PJ3A45t4glz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Atg7MMAAADdAAAADwAAAAAAAAAAAAAAAACYAgAAZHJzL2Rv&#10;d25yZXYueG1sUEsFBgAAAAAEAAQA9QAAAIgDAAAAAA==&#10;" fillcolor="#fff58c" stroked="f"/>
                <v:line id="Line 464" o:spid="_x0000_s1245" style="position:absolute;visibility:visible;mso-wrap-style:square" from="23152,22872" to="43865,228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9oNYcQAAADdAAAADwAAAGRycy9kb3ducmV2LnhtbERPTWvCQBC9C/6HZYReSt2ooCF1FU0p&#10;itBDtYceh+yYDWZnY3ar8d+7QsHbPN7nzJedrcWFWl85VjAaJiCIC6crLhX8HD7fUhA+IGusHZOC&#10;G3lYLvq9OWbaXfmbLvtQihjCPkMFJoQmk9IXhiz6oWuII3d0rcUQYVtK3eI1httajpNkKi1WHBsM&#10;NpQbKk77P6tgc1rL/MOv01czPf+mkx1OvnJU6mXQrd5BBOrCU/zv3uo4f5zO4PFNPEEu7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n2g1hxAAAAN0AAAAPAAAAAAAAAAAA&#10;AAAAAKECAABkcnMvZG93bnJldi54bWxQSwUGAAAAAAQABAD5AAAAkgMAAAAA&#10;" strokeweight=".1pt"/>
                <v:line id="Line 465" o:spid="_x0000_s1246" style="position:absolute;flip:y;visibility:visible;mso-wrap-style:square" from="23152,22872" to="23158,231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QcwwsMAAADdAAAADwAAAGRycy9kb3ducmV2LnhtbESPQWvDMAyF74P9B6PBbqu9MkZJ65Yx&#10;KO2x7UZ7FbEah8VysN00+ffTYbCbxHt679NqM4ZODZRyG9nC68yAIq6ja7mx8P21fVmAygXZYReZ&#10;LEyUYbN+fFhh5eKdjzScSqMkhHOFFnwpfaV1rj0FzLPYE4t2jSlgkTU12iW8S3jo9NyYdx2wZWnw&#10;2NOnp/rndAsWjmZ7uJmhp93hfAm+89P5LU3WPj+NH0tQhcbyb/673jvBny8EV76REfT6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UHMMLDAAAA3QAAAA8AAAAAAAAAAAAA&#10;AAAAoQIAAGRycy9kb3ducmV2LnhtbFBLBQYAAAAABAAEAPkAAACRAwAAAAA=&#10;" strokeweight=".1pt"/>
                <v:line id="Line 466" o:spid="_x0000_s1247" style="position:absolute;flip:y;visibility:visible;mso-wrap-style:square" from="27292,22872" to="27298,231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kuVWcAAAADdAAAADwAAAGRycy9kb3ducmV2LnhtbERPS2sCMRC+F/ofwhS81aQiYrdGkYK0&#10;R1/Y67CZbhY3kyWJ6+6/N4LgbT6+5yxWvWtERyHWnjV8jBUI4tKbmisNx8PmfQ4iJmSDjWfSMFCE&#10;1fL1ZYGF8VfeUbdPlcghHAvUYFNqCyljaclhHPuWOHP/PjhMGYZKmoDXHO4aOVFqJh3WnBsstvRt&#10;qTzvL07DTm22F9W19LM9/Tnb2OE0DYPWo7d+/QUiUZ+e4of71+T5k/kn3L/JJ8jlD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pLlVnAAAAA3QAAAA8AAAAAAAAAAAAAAAAA&#10;oQIAAGRycy9kb3ducmV2LnhtbFBLBQYAAAAABAAEAPkAAACOAwAAAAA=&#10;" strokeweight=".1pt"/>
                <v:line id="Line 467" o:spid="_x0000_s1248" style="position:absolute;flip:y;visibility:visible;mso-wrap-style:square" from="31445,22872" to="31451,231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qiqGcQAAADdAAAADwAAAGRycy9kb3ducmV2LnhtbESPQWvDMAyF74P+B6PBbqu9Msaa1S2j&#10;ULZj25X2KmItDovlYLtp8u+nw2A3iff03qfVZgydGijlNrKFp7kBRVxH13Jj4fS1e3wFlQuywy4y&#10;WZgow2Y9u1th5eKNDzQcS6MkhHOFFnwpfaV1rj0FzPPYE4v2HVPAImtqtEt4k/DQ6YUxLzpgy9Lg&#10;saetp/rneA0WDma3v5qhp4/9+RJ856fzc5qsfbgf399AFRrLv/nv+tMJ/mIp/PKNjKDX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uqKoZxAAAAN0AAAAPAAAAAAAAAAAA&#10;AAAAAKECAABkcnMvZG93bnJldi54bWxQSwUGAAAAAAQABAD5AAAAkgMAAAAA&#10;" strokeweight=".1pt"/>
                <v:line id="Line 468" o:spid="_x0000_s1249" style="position:absolute;flip:y;visibility:visible;mso-wrap-style:square" from="35585,22872" to="35591,231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eQPgsAAAADdAAAADwAAAGRycy9kb3ducmV2LnhtbERPS2sCMRC+F/ofwhS81USRYlejSEHq&#10;0Rf2OmzGzeJmsiRx3f33plDobT6+5yzXvWtERyHWnjVMxgoEcelNzZWG82n7PgcRE7LBxjNpGCjC&#10;evX6ssTC+AcfqDumSuQQjgVqsCm1hZSxtOQwjn1LnLmrDw5ThqGSJuAjh7tGTpX6kA5rzg0WW/qy&#10;VN6Od6fhoLb7u+pa+t5ffpxt7HCZhUHr0Vu/WYBI1Kd/8Z97Z/L86ecEfr/JJ8jVE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HkD4LAAAAA3QAAAA8AAAAAAAAAAAAAAAAA&#10;oQIAAGRycy9kb3ducmV2LnhtbFBLBQYAAAAABAAEAPkAAACOAwAAAAA=&#10;" strokeweight=".1pt"/>
                <v:line id="Line 469" o:spid="_x0000_s1250" style="position:absolute;flip:y;visibility:visible;mso-wrap-style:square" from="39725,22872" to="39731,231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TaR9cEAAADdAAAADwAAAGRycy9kb3ducmV2LnhtbERPS2sCMRC+F/ofwhS81cRFit0aRQpS&#10;jz6KvQ6bcbO4mSxJXHf/vSkUepuP7znL9eBa0VOIjWcNs6kCQVx503Ct4fu0fV2AiAnZYOuZNIwU&#10;Yb16flpiafydD9QfUy1yCMcSNdiUulLKWFlyGKe+I87cxQeHKcNQSxPwnsNdKwul3qTDhnODxY4+&#10;LVXX481pOKjt/qb6jr725x9nWzue52HUevIybD5AJBrSv/jPvTN5fvFewO83+QS5e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xNpH1wQAAAN0AAAAPAAAAAAAAAAAAAAAA&#10;AKECAABkcnMvZG93bnJldi54bWxQSwUGAAAAAAQABAD5AAAAjwMAAAAA&#10;" strokeweight=".1pt"/>
                <v:line id="Line 470" o:spid="_x0000_s1251" style="position:absolute;flip:y;visibility:visible;mso-wrap-style:square" from="43865,22872" to="43872,231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no0bsEAAADdAAAADwAAAGRycy9kb3ducmV2LnhtbERPS2sCMRC+F/ofwhS81aRaiq5GKQXR&#10;oy/0OmzGzdLNZEniuvvvm0Kht/n4nrNc964RHYVYe9bwNlYgiEtvaq40nE+b1xmImJANNp5Jw0AR&#10;1qvnpyUWxj/4QN0xVSKHcCxQg02pLaSMpSWHcexb4szdfHCYMgyVNAEfOdw1cqLUh3RYc26w2NKX&#10;pfL7eHcaDmqzv6uupe3+cnW2scPlPQxaj176zwWIRH36F/+5dybPn8yn8PtNPkGuf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eejRuwQAAAN0AAAAPAAAAAAAAAAAAAAAA&#10;AKECAABkcnMvZG93bnJldi54bWxQSwUGAAAAAAQABAD5AAAAjwMAAAAA&#10;" strokeweight=".1pt"/>
                <v:line id="Line 471" o:spid="_x0000_s1252" style="position:absolute;visibility:visible;mso-wrap-style:square" from="23152,971" to="23158,228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tEFy8UAAADdAAAADwAAAGRycy9kb3ducmV2LnhtbERPS2vCQBC+F/wPywi9lLrxgaSpq2ik&#10;VAQPVQ89DtlpNpidTbOrpv++Kwje5uN7zmzR2VpcqPWVYwXDQQKCuHC64lLB8fDxmoLwAVlj7ZgU&#10;/JGHxbz3NMNMuyt/0WUfShFD2GeowITQZFL6wpBFP3ANceR+XGsxRNiWUrd4jeG2lqMkmUqLFccG&#10;gw3lhorT/mwVfJ5WMl/7Vfpipr/f6XiL412OSj33u+U7iEBdeIjv7o2O80dvE7h9E0+Q8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tEFy8UAAADdAAAADwAAAAAAAAAA&#10;AAAAAAChAgAAZHJzL2Rvd25yZXYueG1sUEsFBgAAAAAEAAQA+QAAAJMDAAAAAA==&#10;" strokeweight=".1pt"/>
                <v:line id="Line 472" o:spid="_x0000_s1253" style="position:absolute;visibility:visible;mso-wrap-style:square" from="22847,22872" to="23152,228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Z2gUMQAAADdAAAADwAAAGRycy9kb3ducmV2LnhtbERPTWvCQBC9F/wPywi9lLpRUdLUVTRS&#10;KoKHqoceh+w0G8zOptlV03/fFQRv83ifM1t0thYXan3lWMFwkIAgLpyuuFRwPHy8piB8QNZYOyYF&#10;f+RhMe89zTDT7spfdNmHUsQQ9hkqMCE0mZS+MGTRD1xDHLkf11oMEbal1C1eY7it5ShJptJixbHB&#10;YEO5oeK0P1sFn6eVzNd+lb6Y6e93Ot7ieJejUs/9bvkOIlAXHuK7e6Pj/NHbBG7fxBPk/B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9naBQxAAAAN0AAAAPAAAAAAAAAAAA&#10;AAAAAKECAABkcnMvZG93bnJldi54bWxQSwUGAAAAAAQABAD5AAAAkgMAAAAA&#10;" strokeweight=".1pt"/>
                <v:line id="Line 473" o:spid="_x0000_s1254" style="position:absolute;visibility:visible;mso-wrap-style:square" from="22847,19742" to="23152,197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U8+J8UAAADdAAAADwAAAGRycy9kb3ducmV2LnhtbERPTWvCQBC9F/oflin0UnSjQoipq9SU&#10;ogg9NHrocchOs8HsbMxuNf57Vyj0No/3OYvVYFtxpt43jhVMxgkI4srphmsFh/3HKAPhA7LG1jEp&#10;uJKH1fLxYYG5dhf+onMZahFD2OeowITQ5VL6ypBFP3YdceR+XG8xRNjXUvd4ieG2ldMkSaXFhmOD&#10;wY4KQ9Wx/LUKNse1LN79Onsx6ek7m+1w9lmgUs9Pw9sriEBD+Bf/ubc6zp/OU7h/E0+Qy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U8+J8UAAADdAAAADwAAAAAAAAAA&#10;AAAAAAChAgAAZHJzL2Rvd25yZXYueG1sUEsFBgAAAAAEAAQA+QAAAJMDAAAAAA==&#10;" strokeweight=".1pt"/>
                <v:line id="Line 474" o:spid="_x0000_s1255" style="position:absolute;visibility:visible;mso-wrap-style:square" from="22847,16624" to="23152,166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gObvMQAAADdAAAADwAAAGRycy9kb3ducmV2LnhtbERPTWvCQBC9F/wPywi9SN2ooGnqKhop&#10;FcFD1UOPQ3aaDWZn0+yq6b/vCkJv83ifM192thZXan3lWMFomIAgLpyuuFRwOr6/pCB8QNZYOyYF&#10;v+Rhueg9zTHT7safdD2EUsQQ9hkqMCE0mZS+MGTRD11DHLlv11oMEbal1C3eYrit5ThJptJixbHB&#10;YEO5oeJ8uFgFH+e1zDd+nQ7M9Ocrnexwss9Rqed+t3oDEagL/+KHe6vj/PHrDO7fxBPk4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iA5u8xAAAAN0AAAAPAAAAAAAAAAAA&#10;AAAAAKECAABkcnMvZG93bnJldi54bWxQSwUGAAAAAAQABAD5AAAAkgMAAAAA&#10;" strokeweight=".1pt"/>
                <v:line id="Line 475" o:spid="_x0000_s1256" style="position:absolute;visibility:visible;mso-wrap-style:square" from="22847,13487" to="23152,134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5wPzscAAADdAAAADwAAAGRycy9kb3ducmV2LnhtbESPQWvCQBCF70L/wzIFL6VuqiBp6io1&#10;UioFD7U99Dhkp9lgdjZmV03/fecgeJvhvXnvm8Vq8K06Ux+bwAaeJhko4irYhmsD319vjzmomJAt&#10;toHJwB9FWC3vRgssbLjwJ533qVYSwrFAAy6lrtA6Vo48xknoiEX7Db3HJGtfa9vjRcJ9q6dZNtce&#10;G5YGhx2VjqrD/uQNvB/WutzEdf7g5seffPaBs12Jxozvh9cXUImGdDNfr7dW8KfPgivfyAh6+Q8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TnA/OxwAAAN0AAAAPAAAAAAAA&#10;AAAAAAAAAKECAABkcnMvZG93bnJldi54bWxQSwUGAAAAAAQABAD5AAAAlQMAAAAA&#10;" strokeweight=".1pt"/>
                <v:line id="Line 476" o:spid="_x0000_s1257" style="position:absolute;visibility:visible;mso-wrap-style:square" from="22847,10356" to="23152,103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NCqVcQAAADdAAAADwAAAGRycy9kb3ducmV2LnhtbERPS2vCQBC+F/wPywheim6qIDG6ikZK&#10;peDBx8HjkB2zwexsmt1q+u/dQqG3+fies1h1thZ3an3lWMHbKAFBXDhdcangfHofpiB8QNZYOyYF&#10;P+Rhtey9LDDT7sEHuh9DKWII+wwVmBCaTEpfGLLoR64hjtzVtRZDhG0pdYuPGG5rOU6SqbRYcWww&#10;2FBuqLgdv62Cj9tG5lu/SV/N9OuSTj5xss9RqUG/W89BBOrCv/jPvdNx/ng2g99v4gly+QQ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80KpVxAAAAN0AAAAPAAAAAAAAAAAA&#10;AAAAAKECAABkcnMvZG93bnJldi54bWxQSwUGAAAAAAQABAD5AAAAkgMAAAAA&#10;" strokeweight=".1pt"/>
                <v:line id="Line 477" o:spid="_x0000_s1258" style="position:absolute;visibility:visible;mso-wrap-style:square" from="22847,7226" to="23152,72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wGZ0scAAADdAAAADwAAAGRycy9kb3ducmV2LnhtbESPQWvCQBCF70L/wzIFL1I3GpCQukqN&#10;lJaCB20PPQ7ZaTaYnU2zW03/fedQ8DbDe/PeN+vt6Dt1oSG2gQ0s5hko4jrYlhsDH+/PDwWomJAt&#10;doHJwC9F2G7uJmssbbjykS6n1CgJ4ViiAZdSX2oda0ce4zz0xKJ9hcFjknVotB3wKuG+08ssW2mP&#10;LUuDw54qR/X59OMNvJx3utrHXTFzq+/PIn/D/FChMdP78ekRVKIx3cz/169W8PNM+OUbGUFv/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zAZnSxwAAAN0AAAAPAAAAAAAA&#10;AAAAAAAAAKECAABkcnMvZG93bnJldi54bWxQSwUGAAAAAAQABAD5AAAAlQMAAAAA&#10;" strokeweight=".1pt"/>
                <v:line id="Line 478" o:spid="_x0000_s1259" style="position:absolute;visibility:visible;mso-wrap-style:square" from="22847,4108" to="23152,41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E08ScQAAADdAAAADwAAAGRycy9kb3ducmV2LnhtbERPS2vCQBC+F/wPywi9FN3YgIToKhqR&#10;lkIPPg4eh+yYDWZnY3bV9N93CwVv8/E9Z77sbSPu1PnasYLJOAFBXDpdc6XgeNiOMhA+IGtsHJOC&#10;H/KwXAxe5phr9+Ad3fehEjGEfY4KTAhtLqUvDVn0Y9cSR+7sOoshwq6SusNHDLeNfE+SqbRYc2ww&#10;2FJhqLzsb1bBx2Uti41fZ29mej1l6Rem3wUq9TrsVzMQgfrwFP+7P3WcnyYT+PsmniAX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cTTxJxAAAAN0AAAAPAAAAAAAAAAAA&#10;AAAAAKECAABkcnMvZG93bnJldi54bWxQSwUGAAAAAAQABAD5AAAAkgMAAAAA&#10;" strokeweight=".1pt"/>
                <v:line id="Line 479" o:spid="_x0000_s1260" style="position:absolute;visibility:visible;mso-wrap-style:square" from="22847,971" to="23152,9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J+iPsQAAADdAAAADwAAAGRycy9kb3ducmV2LnhtbERPS2vCQBC+F/wPywheim40ICG6iqZI&#10;S6EHHwePQ3bMBrOzMbvV9N93CwVv8/E9Z7nubSPu1PnasYLpJAFBXDpdc6XgdNyNMxA+IGtsHJOC&#10;H/KwXg1elphr9+A93Q+hEjGEfY4KTAhtLqUvDVn0E9cSR+7iOoshwq6SusNHDLeNnCXJXFqsOTYY&#10;bKkwVF4P31bB+3Urize/zV7N/HbO0k9MvwpUajTsNwsQgfrwFP+7P3ScnyYz+PsmniBX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sn6I+xAAAAN0AAAAPAAAAAAAAAAAA&#10;AAAAAKECAABkcnMvZG93bnJldi54bWxQSwUGAAAAAAQABAD5AAAAkgMAAAAA&#10;" strokeweight=".1pt"/>
                <v:rect id="Rectangle 480" o:spid="_x0000_s1261" style="position:absolute;left:22364;top:23710;width:1524;height:162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TlDysAA&#10;AADdAAAADwAAAGRycy9kb3ducmV2LnhtbERP22oCMRB9F/oPYYS+aaKCyNYoIghW+uLqBwyb2QtN&#10;JkuSutu/N4WCb3M419nuR2fFg0LsPGtYzBUI4sqbjhsN99tptgERE7JB65k0/FKE/e5tssXC+IGv&#10;9ChTI3IIxwI1tCn1hZSxaslhnPueOHO1Dw5ThqGRJuCQw52VS6XW0mHHuaHFno4tVd/lj9Mgb+Vp&#10;2JQ2KH9Z1l/283ytyWv9Ph0PHyASjekl/nefTZ6/Uiv4+yafIH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TlDysAAAADdAAAADwAAAAAAAAAAAAAAAACYAgAAZHJzL2Rvd25y&#10;ZXYueG1sUEsFBgAAAAAEAAQA9QAAAIUDAAAAAA==&#10;" filled="f" stroked="f">
                  <v:textbox style="mso-fit-shape-to-text:t" inset="0,0,0,0">
                    <w:txbxContent>
                      <w:p w:rsidR="00A922C9" w:rsidRDefault="00A922C9">
                        <w:r>
                          <w:rPr>
                            <w:rFonts w:ascii="Verdana" w:hAnsi="Verdana" w:cs="Verdana"/>
                            <w:color w:val="000000"/>
                            <w:sz w:val="14"/>
                            <w:szCs w:val="14"/>
                            <w:lang w:val="en-US"/>
                          </w:rPr>
                          <w:t>0%</w:t>
                        </w:r>
                      </w:p>
                    </w:txbxContent>
                  </v:textbox>
                </v:rect>
                <v:rect id="Rectangle 481" o:spid="_x0000_s1262" style="position:absolute;left:26212;top:23710;width:2089;height:162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DbvsAA&#10;AADdAAAADwAAAGRycy9kb3ducmV2LnhtbERP22oCMRB9F/oPYQp900QrRbZGEUGw4ourHzBsZi80&#10;mSxJdLd/bwqFvs3hXGe9HZ0VDwqx86xhPlMgiCtvOm403K6H6QpETMgGrWfS8EMRtpuXyRoL4we+&#10;0KNMjcghHAvU0KbUF1LGqiWHceZ74szVPjhMGYZGmoBDDndWLpT6kA47zg0t9rRvqfou706DvJaH&#10;YVXaoPxpUZ/t1/FSk9f67XXcfYJINKZ/8Z/7aPL8d7WE32/yCXLz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tDbvsAAAADdAAAADwAAAAAAAAAAAAAAAACYAgAAZHJzL2Rvd25y&#10;ZXYueG1sUEsFBgAAAAAEAAQA9QAAAIUDAAAAAA==&#10;" filled="f" stroked="f">
                  <v:textbox style="mso-fit-shape-to-text:t" inset="0,0,0,0">
                    <w:txbxContent>
                      <w:p w:rsidR="00A922C9" w:rsidRDefault="00A922C9">
                        <w:r>
                          <w:rPr>
                            <w:rFonts w:ascii="Verdana" w:hAnsi="Verdana" w:cs="Verdana"/>
                            <w:color w:val="000000"/>
                            <w:sz w:val="14"/>
                            <w:szCs w:val="14"/>
                            <w:lang w:val="en-US"/>
                          </w:rPr>
                          <w:t>20%</w:t>
                        </w:r>
                      </w:p>
                    </w:txbxContent>
                  </v:textbox>
                </v:rect>
                <v:rect id="Rectangle 482" o:spid="_x0000_s1263" style="position:absolute;left:30365;top:23710;width:2089;height:162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x+JcAA&#10;AADdAAAADwAAAGRycy9kb3ducmV2LnhtbERP22oCMRB9F/oPYQp900SLRbZGEUGw4ourHzBsZi80&#10;mSxJdLd/bwqFvs3hXGe9HZ0VDwqx86xhPlMgiCtvOm403K6H6QpETMgGrWfS8EMRtpuXyRoL4we+&#10;0KNMjcghHAvU0KbUF1LGqiWHceZ74szVPjhMGYZGmoBDDndWLpT6kA47zg0t9rRvqfou706DvJaH&#10;YVXaoPxpUZ/t1/FSk9f67XXcfYJINKZ/8Z/7aPL8d7WE32/yCXLz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Zx+JcAAAADdAAAADwAAAAAAAAAAAAAAAACYAgAAZHJzL2Rvd25y&#10;ZXYueG1sUEsFBgAAAAAEAAQA9QAAAIUDAAAAAA==&#10;" filled="f" stroked="f">
                  <v:textbox style="mso-fit-shape-to-text:t" inset="0,0,0,0">
                    <w:txbxContent>
                      <w:p w:rsidR="00A922C9" w:rsidRDefault="00A922C9">
                        <w:r>
                          <w:rPr>
                            <w:rFonts w:ascii="Verdana" w:hAnsi="Verdana" w:cs="Verdana"/>
                            <w:color w:val="000000"/>
                            <w:sz w:val="14"/>
                            <w:szCs w:val="14"/>
                            <w:lang w:val="en-US"/>
                          </w:rPr>
                          <w:t>40%</w:t>
                        </w:r>
                      </w:p>
                    </w:txbxContent>
                  </v:textbox>
                </v:rect>
                <v:rect id="Rectangle 483" o:spid="_x0000_s1264" style="position:absolute;left:34505;top:23710;width:2090;height:162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7gUsAA&#10;AADdAAAADwAAAGRycy9kb3ducmV2LnhtbERP22oCMRB9F/oPYYS+aaIFka1RRBCs9MXVDxg2sxea&#10;TJYkdbd/bwqCb3M419nsRmfFnULsPGtYzBUI4sqbjhsNt+txtgYRE7JB65k0/FGE3fZtssHC+IEv&#10;dC9TI3IIxwI1tCn1hZSxaslhnPueOHO1Dw5ThqGRJuCQw52VS6VW0mHHuaHFng4tVT/lr9Mgr+Vx&#10;WJc2KH9e1t/263SpyWv9Ph33nyASjeklfrpPJs//UCv4/yafILc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7gUsAAAADdAAAADwAAAAAAAAAAAAAAAACYAgAAZHJzL2Rvd25y&#10;ZXYueG1sUEsFBgAAAAAEAAQA9QAAAIUDAAAAAA==&#10;" filled="f" stroked="f">
                  <v:textbox style="mso-fit-shape-to-text:t" inset="0,0,0,0">
                    <w:txbxContent>
                      <w:p w:rsidR="00A922C9" w:rsidRDefault="00A922C9">
                        <w:r>
                          <w:rPr>
                            <w:rFonts w:ascii="Verdana" w:hAnsi="Verdana" w:cs="Verdana"/>
                            <w:color w:val="000000"/>
                            <w:sz w:val="14"/>
                            <w:szCs w:val="14"/>
                            <w:lang w:val="en-US"/>
                          </w:rPr>
                          <w:t>60%</w:t>
                        </w:r>
                      </w:p>
                    </w:txbxContent>
                  </v:textbox>
                </v:rect>
                <v:rect id="Rectangle 484" o:spid="_x0000_s1265" style="position:absolute;left:38658;top:23710;width:2089;height:162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JFycAA&#10;AADdAAAADwAAAGRycy9kb3ducmV2LnhtbERP22oCMRB9F/oPYQp900QLVrZGEUGw4ourHzBsZi80&#10;mSxJdLd/bwqFvs3hXGe9HZ0VDwqx86xhPlMgiCtvOm403K6H6QpETMgGrWfS8EMRtpuXyRoL4we+&#10;0KNMjcghHAvU0KbUF1LGqiWHceZ74szVPjhMGYZGmoBDDndWLpRaSocd54YWe9q3VH2Xd6dBXsvD&#10;sCptUP60qM/263ipyWv99jruPkEkGtO/+M99NHn+u/qA32/yCXLz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gJFycAAAADdAAAADwAAAAAAAAAAAAAAAACYAgAAZHJzL2Rvd25y&#10;ZXYueG1sUEsFBgAAAAAEAAQA9QAAAIUDAAAAAA==&#10;" filled="f" stroked="f">
                  <v:textbox style="mso-fit-shape-to-text:t" inset="0,0,0,0">
                    <w:txbxContent>
                      <w:p w:rsidR="00A922C9" w:rsidRDefault="00A922C9">
                        <w:r>
                          <w:rPr>
                            <w:rFonts w:ascii="Verdana" w:hAnsi="Verdana" w:cs="Verdana"/>
                            <w:color w:val="000000"/>
                            <w:sz w:val="14"/>
                            <w:szCs w:val="14"/>
                            <w:lang w:val="en-US"/>
                          </w:rPr>
                          <w:t>80%</w:t>
                        </w:r>
                      </w:p>
                    </w:txbxContent>
                  </v:textbox>
                </v:rect>
                <v:rect id="Rectangle 485" o:spid="_x0000_s1266" style="position:absolute;left:42494;top:23710;width:2654;height:162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53Ru8MA&#10;AADdAAAADwAAAGRycy9kb3ducmV2LnhtbESPzWoDMQyE74W8g1Ght8ZuCiVs4oRSCKSll2zyAGKt&#10;/SG2vNhOdvv21aHQm8SMZj5t93Pw6k4pD5EtvCwNKOImuoE7C5fz4XkNKhdkhz4yWfihDPvd4mGL&#10;lYsTn+hel05JCOcKLfSljJXWuekpYF7GkVi0NqaARdbUaZdwkvDg9cqYNx1wYGnocaSPnpprfQsW&#10;9Lk+TOvaJxO/Vu23/zyeWorWPj3O7xtQhebyb/67PjrBfzWCK9/ICHr3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53Ru8MAAADdAAAADwAAAAAAAAAAAAAAAACYAgAAZHJzL2Rv&#10;d25yZXYueG1sUEsFBgAAAAAEAAQA9QAAAIgDAAAAAA==&#10;" filled="f" stroked="f">
                  <v:textbox style="mso-fit-shape-to-text:t" inset="0,0,0,0">
                    <w:txbxContent>
                      <w:p w:rsidR="00A922C9" w:rsidRDefault="00A922C9">
                        <w:r>
                          <w:rPr>
                            <w:rFonts w:ascii="Verdana" w:hAnsi="Verdana" w:cs="Verdana"/>
                            <w:color w:val="000000"/>
                            <w:sz w:val="14"/>
                            <w:szCs w:val="14"/>
                            <w:lang w:val="en-US"/>
                          </w:rPr>
                          <w:t>100%</w:t>
                        </w:r>
                      </w:p>
                    </w:txbxContent>
                  </v:textbox>
                </v:rect>
                <v:rect id="Rectangle 486" o:spid="_x0000_s1267" style="position:absolute;left:1130;top:20053;width:20421;height:161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NF0IMAA&#10;AADdAAAADwAAAGRycy9kb3ducmV2LnhtbERP22oCMRB9F/oPYQq+aVILYrdGkYJgpS+ufsCwmb1g&#10;MlmS1N3+vREKvs3hXGe9HZ0VNwqx86zhba5AEFfedNxouJz3sxWImJANWs+k4Y8ibDcvkzUWxg98&#10;oluZGpFDOBaooU2pL6SMVUsO49z3xJmrfXCYMgyNNAGHHO6sXCi1lA47zg0t9vTVUnUtf50GeS73&#10;w6q0Qfnjov6x34dTTV7r6eu4+wSRaExP8b/7YPL8d/UBj2/yCXJz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NF0IMAAAADdAAAADwAAAAAAAAAAAAAAAACYAgAAZHJzL2Rvd25y&#10;ZXYueG1sUEsFBgAAAAAEAAQA9QAAAIUDAAAAAA==&#10;" filled="f" stroked="f">
                  <v:textbox style="mso-fit-shape-to-text:t" inset="0,0,0,0">
                    <w:txbxContent>
                      <w:p w:rsidR="00A922C9" w:rsidRDefault="00A922C9">
                        <w:r w:rsidRPr="001538A3">
                          <w:rPr>
                            <w:rFonts w:ascii="Verdana" w:hAnsi="Verdana" w:cs="Verdana"/>
                            <w:color w:val="000000"/>
                            <w:sz w:val="14"/>
                            <w:szCs w:val="14"/>
                            <w:lang w:val="es-ES"/>
                          </w:rPr>
                          <w:t>Mecanismos para la selección y asignación de</w:t>
                        </w:r>
                      </w:p>
                    </w:txbxContent>
                  </v:textbox>
                </v:rect>
                <v:rect id="Rectangle 487" o:spid="_x0000_s1268" style="position:absolute;left:18783;top:21285;width:3467;height:161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JLYMMA&#10;AADdAAAADwAAAGRycy9kb3ducmV2LnhtbESP3WoCMRCF74W+Q5hC7zSrBZHVKKUgaOmNqw8wbGZ/&#10;aDJZktRd375zUfBuhnPmnG92h8k7daeY+sAGlosCFHEdbM+tgdv1ON+AShnZogtMBh6U4LB/me2w&#10;tGHkC92r3CoJ4VSigS7nodQ61R15TIswEIvWhOgxyxpbbSOOEu6dXhXFWnvsWRo6HOizo/qn+vUG&#10;9LU6jpvKxSJ8rZpvdz5dGgrGvL1OH1tQmab8NP9fn6zgvy+FX76REfT+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DJLYMMAAADdAAAADwAAAAAAAAAAAAAAAACYAgAAZHJzL2Rv&#10;d25yZXYueG1sUEsFBgAAAAAEAAQA9QAAAIgDAAAAAA==&#10;" filled="f" stroked="f">
                  <v:textbox style="mso-fit-shape-to-text:t" inset="0,0,0,0">
                    <w:txbxContent>
                      <w:p w:rsidR="00A922C9" w:rsidRDefault="00A922C9">
                        <w:proofErr w:type="gramStart"/>
                        <w:r w:rsidRPr="001538A3">
                          <w:rPr>
                            <w:rFonts w:ascii="Verdana" w:hAnsi="Verdana" w:cs="Verdana"/>
                            <w:color w:val="000000"/>
                            <w:sz w:val="14"/>
                            <w:szCs w:val="14"/>
                            <w:lang w:val="es-ES"/>
                          </w:rPr>
                          <w:t>puestos</w:t>
                        </w:r>
                        <w:proofErr w:type="gramEnd"/>
                      </w:p>
                    </w:txbxContent>
                  </v:textbox>
                </v:rect>
                <v:rect id="Rectangle 488" o:spid="_x0000_s1269" style="position:absolute;left:6686;top:17551;width:14757;height:161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37u+8AA&#10;AADdAAAADwAAAGRycy9kb3ducmV2LnhtbERP24rCMBB9X/Afwgi+rWkVFqlGEUFwZV+sfsDQTC+Y&#10;TEqStfXvjbCwb3M419nsRmvEg3zoHCvI5xkI4srpjhsFt+vxcwUiRGSNxjEpeFKA3XbyscFCu4Ev&#10;9ChjI1IIhwIVtDH2hZShaslimLueOHG18xZjgr6R2uOQwq2Riyz7khY7Tg0t9nRoqbqXv1aBvJbH&#10;YVUan7nzov4x36dLTU6p2XTcr0FEGuO/+M990mn+Ms/h/U06QW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837u+8AAAADdAAAADwAAAAAAAAAAAAAAAACYAgAAZHJzL2Rvd25y&#10;ZXYueG1sUEsFBgAAAAAEAAQA9QAAAIUDAAAAAA==&#10;" filled="f" stroked="f">
                  <v:textbox style="mso-fit-shape-to-text:t" inset="0,0,0,0">
                    <w:txbxContent>
                      <w:p w:rsidR="00A922C9" w:rsidRDefault="00A922C9">
                        <w:r w:rsidRPr="001538A3">
                          <w:rPr>
                            <w:rFonts w:ascii="Verdana" w:hAnsi="Verdana" w:cs="Verdana"/>
                            <w:color w:val="000000"/>
                            <w:sz w:val="14"/>
                            <w:szCs w:val="14"/>
                            <w:lang w:val="es-ES"/>
                          </w:rPr>
                          <w:t>Selección</w:t>
                        </w:r>
                        <w:r>
                          <w:rPr>
                            <w:rFonts w:ascii="Verdana" w:hAnsi="Verdana" w:cs="Verdana"/>
                            <w:color w:val="000000"/>
                            <w:sz w:val="14"/>
                            <w:szCs w:val="14"/>
                            <w:lang w:val="en-US"/>
                          </w:rPr>
                          <w:t xml:space="preserve"> </w:t>
                        </w:r>
                        <w:r w:rsidRPr="001538A3">
                          <w:rPr>
                            <w:rFonts w:ascii="Verdana" w:hAnsi="Verdana" w:cs="Verdana"/>
                            <w:color w:val="000000"/>
                            <w:sz w:val="14"/>
                            <w:szCs w:val="14"/>
                            <w:lang w:val="es-ES"/>
                          </w:rPr>
                          <w:t>conjunta</w:t>
                        </w:r>
                        <w:r>
                          <w:rPr>
                            <w:rFonts w:ascii="Verdana" w:hAnsi="Verdana" w:cs="Verdana"/>
                            <w:color w:val="000000"/>
                            <w:sz w:val="14"/>
                            <w:szCs w:val="14"/>
                            <w:lang w:val="en-US"/>
                          </w:rPr>
                          <w:t xml:space="preserve"> del </w:t>
                        </w:r>
                        <w:r w:rsidRPr="001538A3">
                          <w:rPr>
                            <w:rFonts w:ascii="Verdana" w:hAnsi="Verdana" w:cs="Verdana"/>
                            <w:color w:val="000000"/>
                            <w:sz w:val="14"/>
                            <w:szCs w:val="14"/>
                            <w:lang w:val="es-ES"/>
                          </w:rPr>
                          <w:t>repertorio</w:t>
                        </w:r>
                        <w:r>
                          <w:rPr>
                            <w:rFonts w:ascii="Verdana" w:hAnsi="Verdana" w:cs="Verdana"/>
                            <w:color w:val="000000"/>
                            <w:sz w:val="14"/>
                            <w:szCs w:val="14"/>
                            <w:lang w:val="en-US"/>
                          </w:rPr>
                          <w:t xml:space="preserve"> </w:t>
                        </w:r>
                      </w:p>
                    </w:txbxContent>
                  </v:textbox>
                </v:rect>
                <v:rect id="Rectangle 489" o:spid="_x0000_s1270" style="position:absolute;left:3136;top:14420;width:18485;height:162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6xwjMAA&#10;AADdAAAADwAAAGRycy9kb3ducmV2LnhtbERP24rCMBB9X/Afwgi+rakVFukaZVkQVHyx+gFDM72w&#10;yaQk0da/N4Kwb3M411lvR2vEnXzoHCtYzDMQxJXTHTcKrpfd5wpEiMgajWNS8KAA283kY42FdgOf&#10;6V7GRqQQDgUqaGPsCylD1ZLFMHc9ceJq5y3GBH0jtcchhVsj8yz7khY7Tg0t9vTbUvVX3qwCeSl3&#10;w6o0PnPHvD6Zw/5ck1NqNh1/vkFEGuO/+O3e6zR/ucjh9U06QW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6xwjMAAAADdAAAADwAAAAAAAAAAAAAAAACYAgAAZHJzL2Rvd25y&#10;ZXYueG1sUEsFBgAAAAAEAAQA9QAAAIUDAAAAAA==&#10;" filled="f" stroked="f">
                  <v:textbox style="mso-fit-shape-to-text:t" inset="0,0,0,0">
                    <w:txbxContent>
                      <w:p w:rsidR="00A922C9" w:rsidRDefault="00A922C9">
                        <w:r w:rsidRPr="001538A3">
                          <w:rPr>
                            <w:rFonts w:ascii="Verdana" w:hAnsi="Verdana" w:cs="Verdana"/>
                            <w:color w:val="000000"/>
                            <w:sz w:val="14"/>
                            <w:szCs w:val="14"/>
                            <w:lang w:val="es-ES"/>
                          </w:rPr>
                          <w:t>Delegación</w:t>
                        </w:r>
                        <w:r>
                          <w:rPr>
                            <w:rFonts w:ascii="Verdana" w:hAnsi="Verdana" w:cs="Verdana"/>
                            <w:color w:val="000000"/>
                            <w:sz w:val="14"/>
                            <w:szCs w:val="14"/>
                            <w:lang w:val="en-US"/>
                          </w:rPr>
                          <w:t xml:space="preserve"> de </w:t>
                        </w:r>
                        <w:r w:rsidRPr="001538A3">
                          <w:rPr>
                            <w:rFonts w:ascii="Verdana" w:hAnsi="Verdana" w:cs="Verdana"/>
                            <w:color w:val="000000"/>
                            <w:sz w:val="14"/>
                            <w:szCs w:val="14"/>
                            <w:lang w:val="es-ES"/>
                          </w:rPr>
                          <w:t>tareas</w:t>
                        </w:r>
                        <w:r>
                          <w:rPr>
                            <w:rFonts w:ascii="Verdana" w:hAnsi="Verdana" w:cs="Verdana"/>
                            <w:color w:val="000000"/>
                            <w:sz w:val="14"/>
                            <w:szCs w:val="14"/>
                            <w:lang w:val="en-US"/>
                          </w:rPr>
                          <w:t xml:space="preserve"> y </w:t>
                        </w:r>
                        <w:r w:rsidRPr="001538A3">
                          <w:rPr>
                            <w:rFonts w:ascii="Verdana" w:hAnsi="Verdana" w:cs="Verdana"/>
                            <w:color w:val="000000"/>
                            <w:sz w:val="14"/>
                            <w:szCs w:val="14"/>
                            <w:lang w:val="es-ES"/>
                          </w:rPr>
                          <w:t>responsabilidades</w:t>
                        </w:r>
                      </w:p>
                    </w:txbxContent>
                  </v:textbox>
                </v:rect>
                <v:rect id="Rectangle 490" o:spid="_x0000_s1271" style="position:absolute;left:10814;top:11283;width:10814;height:162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DVF8AA&#10;AADdAAAADwAAAGRycy9kb3ducmV2LnhtbERP24rCMBB9F/Yfwgi+2VSFRbpGWQRBxRfrfsDQTC9s&#10;MilJ1ta/N4Kwb3M419nsRmvEnXzoHCtYZDkI4srpjhsFP7fDfA0iRGSNxjEpeFCA3fZjssFCu4Gv&#10;dC9jI1IIhwIVtDH2hZShasliyFxPnLjaeYsxQd9I7XFI4dbIZZ5/Sosdp4YWe9q3VP2Wf1aBvJWH&#10;YV0an7vzsr6Y0/Fak1NqNh2/v0BEGuO/+O0+6jR/tVjB65t0gtw+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ODVF8AAAADdAAAADwAAAAAAAAAAAAAAAACYAgAAZHJzL2Rvd25y&#10;ZXYueG1sUEsFBgAAAAAEAAQA9QAAAIUDAAAAAA==&#10;" filled="f" stroked="f">
                  <v:textbox style="mso-fit-shape-to-text:t" inset="0,0,0,0">
                    <w:txbxContent>
                      <w:p w:rsidR="00A922C9" w:rsidRDefault="00A922C9">
                        <w:r w:rsidRPr="001538A3">
                          <w:rPr>
                            <w:rFonts w:ascii="Verdana" w:hAnsi="Verdana" w:cs="Verdana"/>
                            <w:color w:val="000000"/>
                            <w:sz w:val="14"/>
                            <w:szCs w:val="14"/>
                            <w:lang w:val="es-ES"/>
                          </w:rPr>
                          <w:t>Planificación</w:t>
                        </w:r>
                        <w:r>
                          <w:rPr>
                            <w:rFonts w:ascii="Verdana" w:hAnsi="Verdana" w:cs="Verdana"/>
                            <w:color w:val="000000"/>
                            <w:sz w:val="14"/>
                            <w:szCs w:val="14"/>
                            <w:lang w:val="en-US"/>
                          </w:rPr>
                          <w:t xml:space="preserve"> de </w:t>
                        </w:r>
                        <w:r w:rsidRPr="001538A3">
                          <w:rPr>
                            <w:rFonts w:ascii="Verdana" w:hAnsi="Verdana" w:cs="Verdana"/>
                            <w:color w:val="000000"/>
                            <w:sz w:val="14"/>
                            <w:szCs w:val="14"/>
                            <w:lang w:val="es-ES"/>
                          </w:rPr>
                          <w:t>ensayos</w:t>
                        </w:r>
                        <w:r>
                          <w:rPr>
                            <w:rFonts w:ascii="Verdana" w:hAnsi="Verdana" w:cs="Verdana"/>
                            <w:color w:val="000000"/>
                            <w:sz w:val="14"/>
                            <w:szCs w:val="14"/>
                            <w:lang w:val="en-US"/>
                          </w:rPr>
                          <w:t xml:space="preserve"> </w:t>
                        </w:r>
                      </w:p>
                    </w:txbxContent>
                  </v:textbox>
                </v:rect>
                <v:rect id="Rectangle 491" o:spid="_x0000_s1272" style="position:absolute;left:6299;top:8153;width:15456;height:161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wlNY8AA&#10;AADdAAAADwAAAGRycy9kb3ducmV2LnhtbERP24rCMBB9F/yHMIJvmnphkWoUEQR38cXqBwzN9ILJ&#10;pCTRdv9+s7Cwb3M419kdBmvEm3xoHStYzDMQxKXTLdcKHvfzbAMiRGSNxjEp+KYAh/14tMNcu55v&#10;9C5iLVIIhxwVNDF2uZShbMhimLuOOHGV8xZjgr6W2mOfwq2Ryyz7kBZbTg0NdnRqqHwWL6tA3otz&#10;vymMz9zXsrqaz8utIqfUdDIctyAiDfFf/Oe+6DR/tVjD7zfpBLn/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4wlNY8AAAADdAAAADwAAAAAAAAAAAAAAAACYAgAAZHJzL2Rvd25y&#10;ZXYueG1sUEsFBgAAAAAEAAQA9QAAAIUDAAAAAA==&#10;" filled="f" stroked="f">
                  <v:textbox style="mso-fit-shape-to-text:t" inset="0,0,0,0">
                    <w:txbxContent>
                      <w:p w:rsidR="00A922C9" w:rsidRDefault="00A922C9">
                        <w:r w:rsidRPr="001538A3">
                          <w:rPr>
                            <w:rFonts w:ascii="Verdana" w:hAnsi="Verdana" w:cs="Verdana"/>
                            <w:color w:val="000000"/>
                            <w:sz w:val="14"/>
                            <w:szCs w:val="14"/>
                            <w:lang w:val="es-ES"/>
                          </w:rPr>
                          <w:t>Planificación</w:t>
                        </w:r>
                        <w:r>
                          <w:rPr>
                            <w:rFonts w:ascii="Verdana" w:hAnsi="Verdana" w:cs="Verdana"/>
                            <w:color w:val="000000"/>
                            <w:sz w:val="14"/>
                            <w:szCs w:val="14"/>
                            <w:lang w:val="en-US"/>
                          </w:rPr>
                          <w:t xml:space="preserve"> de </w:t>
                        </w:r>
                        <w:r w:rsidRPr="001538A3">
                          <w:rPr>
                            <w:rFonts w:ascii="Verdana" w:hAnsi="Verdana" w:cs="Verdana"/>
                            <w:color w:val="000000"/>
                            <w:sz w:val="14"/>
                            <w:szCs w:val="14"/>
                            <w:lang w:val="es-ES"/>
                          </w:rPr>
                          <w:t>las</w:t>
                        </w:r>
                        <w:r>
                          <w:rPr>
                            <w:rFonts w:ascii="Verdana" w:hAnsi="Verdana" w:cs="Verdana"/>
                            <w:color w:val="000000"/>
                            <w:sz w:val="14"/>
                            <w:szCs w:val="14"/>
                            <w:lang w:val="en-US"/>
                          </w:rPr>
                          <w:t xml:space="preserve"> </w:t>
                        </w:r>
                        <w:r w:rsidRPr="001538A3">
                          <w:rPr>
                            <w:rFonts w:ascii="Verdana" w:hAnsi="Verdana" w:cs="Verdana"/>
                            <w:color w:val="000000"/>
                            <w:sz w:val="14"/>
                            <w:szCs w:val="14"/>
                            <w:lang w:val="es-ES"/>
                          </w:rPr>
                          <w:t>presentaciones</w:t>
                        </w:r>
                      </w:p>
                    </w:txbxContent>
                  </v:textbox>
                </v:rect>
                <v:rect id="Rectangle 492" o:spid="_x0000_s1273" style="position:absolute;left:3460;top:4413;width:18187;height:161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EXo+MAA&#10;AADdAAAADwAAAGRycy9kb3ducmV2LnhtbERP24rCMBB9F/yHMIJvmqq4SDWKCIK7+GL1A4ZmesFk&#10;UpJou3+/WVjYtzmc6+wOgzXiTT60jhUs5hkI4tLplmsFj/t5tgERIrJG45gUfFOAw3482mGuXc83&#10;ehexFimEQ44Kmhi7XMpQNmQxzF1HnLjKeYsxQV9L7bFP4dbIZZZ9SIstp4YGOzo1VD6Ll1Ug78W5&#10;3xTGZ+5rWV3N5+VWkVNqOhmOWxCRhvgv/nNfdJq/Wqzh95t0gt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EXo+MAAAADdAAAADwAAAAAAAAAAAAAAAACYAgAAZHJzL2Rvd25y&#10;ZXYueG1sUEsFBgAAAAAEAAQA9QAAAIUDAAAAAA==&#10;" filled="f" stroked="f">
                  <v:textbox style="mso-fit-shape-to-text:t" inset="0,0,0,0">
                    <w:txbxContent>
                      <w:p w:rsidR="00A922C9" w:rsidRDefault="00A922C9">
                        <w:r w:rsidRPr="001538A3">
                          <w:rPr>
                            <w:rFonts w:ascii="Verdana" w:hAnsi="Verdana" w:cs="Verdana"/>
                            <w:color w:val="000000"/>
                            <w:sz w:val="14"/>
                            <w:szCs w:val="14"/>
                            <w:lang w:val="es-ES"/>
                          </w:rPr>
                          <w:t>Supervisión</w:t>
                        </w:r>
                        <w:r>
                          <w:rPr>
                            <w:rFonts w:ascii="Verdana" w:hAnsi="Verdana" w:cs="Verdana"/>
                            <w:color w:val="000000"/>
                            <w:sz w:val="14"/>
                            <w:szCs w:val="14"/>
                            <w:lang w:val="en-US"/>
                          </w:rPr>
                          <w:t xml:space="preserve"> y </w:t>
                        </w:r>
                        <w:r w:rsidRPr="001538A3">
                          <w:rPr>
                            <w:rFonts w:ascii="Verdana" w:hAnsi="Verdana" w:cs="Verdana"/>
                            <w:color w:val="000000"/>
                            <w:sz w:val="14"/>
                            <w:szCs w:val="14"/>
                            <w:lang w:val="es-ES"/>
                          </w:rPr>
                          <w:t>evaluación</w:t>
                        </w:r>
                        <w:r>
                          <w:rPr>
                            <w:rFonts w:ascii="Verdana" w:hAnsi="Verdana" w:cs="Verdana"/>
                            <w:color w:val="000000"/>
                            <w:sz w:val="14"/>
                            <w:szCs w:val="14"/>
                            <w:lang w:val="en-US"/>
                          </w:rPr>
                          <w:t xml:space="preserve"> del </w:t>
                        </w:r>
                        <w:r w:rsidRPr="001538A3">
                          <w:rPr>
                            <w:rFonts w:ascii="Verdana" w:hAnsi="Verdana" w:cs="Verdana"/>
                            <w:color w:val="000000"/>
                            <w:sz w:val="14"/>
                            <w:szCs w:val="14"/>
                            <w:lang w:val="es-ES"/>
                          </w:rPr>
                          <w:t>desempeño</w:t>
                        </w:r>
                      </w:p>
                    </w:txbxContent>
                  </v:textbox>
                </v:rect>
                <v:rect id="Rectangle 493" o:spid="_x0000_s1274" style="position:absolute;left:17932;top:5632;width:4273;height:161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d2j78A&#10;AADdAAAADwAAAGRycy9kb3ducmV2LnhtbERP24rCMBB9X/Afwgi+rakKItUoIgiu7IvVDxia6QWT&#10;SUmi7f69WRB8m8O5zmY3WCOe5EPrWMFsmoEgLp1uuVZwux6/VyBCRNZoHJOCPwqw246+Nphr1/OF&#10;nkWsRQrhkKOCJsYulzKUDVkMU9cRJ65y3mJM0NdSe+xTuDVynmVLabHl1NBgR4eGynvxsArktTj2&#10;q8L4zJ3n1a/5OV0qckpNxsN+DSLSED/it/uk0/zFbAn/36QT5PY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8l3aPvwAAAN0AAAAPAAAAAAAAAAAAAAAAAJgCAABkcnMvZG93bnJl&#10;di54bWxQSwUGAAAAAAQABAD1AAAAhAMAAAAA&#10;" filled="f" stroked="f">
                  <v:textbox style="mso-fit-shape-to-text:t" inset="0,0,0,0">
                    <w:txbxContent>
                      <w:p w:rsidR="00A922C9" w:rsidRDefault="00A922C9">
                        <w:proofErr w:type="gramStart"/>
                        <w:r>
                          <w:rPr>
                            <w:rFonts w:ascii="Verdana" w:hAnsi="Verdana" w:cs="Verdana"/>
                            <w:color w:val="000000"/>
                            <w:sz w:val="14"/>
                            <w:szCs w:val="14"/>
                            <w:lang w:val="en-US"/>
                          </w:rPr>
                          <w:t>individual</w:t>
                        </w:r>
                        <w:proofErr w:type="gramEnd"/>
                      </w:p>
                    </w:txbxContent>
                  </v:textbox>
                </v:rect>
                <v:rect id="Rectangle 494" o:spid="_x0000_s1275" style="position:absolute;left:5391;top:1898;width:16332;height:161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9vTFMAA&#10;AADdAAAADwAAAGRycy9kb3ducmV2LnhtbERP24rCMBB9F/yHMIJvmqrgSjWKCIK7+GL1A4ZmesFk&#10;UpJou3+/WVjYtzmc6+wOgzXiTT60jhUs5hkI4tLplmsFj/t5tgERIrJG45gUfFOAw3482mGuXc83&#10;ehexFimEQ44Kmhi7XMpQNmQxzF1HnLjKeYsxQV9L7bFP4dbIZZatpcWWU0ODHZ0aKp/FyyqQ9+Lc&#10;bwrjM/e1rK7m83KryCk1nQzHLYhIQ/wX/7kvOs1fLT7g95t0gt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9vTFMAAAADdAAAADwAAAAAAAAAAAAAAAACYAgAAZHJzL2Rvd25y&#10;ZXYueG1sUEsFBgAAAAAEAAQA9QAAAIUDAAAAAA==&#10;" filled="f" stroked="f">
                  <v:textbox style="mso-fit-shape-to-text:t" inset="0,0,0,0">
                    <w:txbxContent>
                      <w:p w:rsidR="00A922C9" w:rsidRDefault="00A922C9">
                        <w:r w:rsidRPr="001538A3">
                          <w:rPr>
                            <w:rFonts w:ascii="Verdana" w:hAnsi="Verdana" w:cs="Verdana"/>
                            <w:color w:val="000000"/>
                            <w:sz w:val="14"/>
                            <w:szCs w:val="14"/>
                            <w:lang w:val="es-ES"/>
                          </w:rPr>
                          <w:t>Supervisión</w:t>
                        </w:r>
                        <w:r>
                          <w:rPr>
                            <w:rFonts w:ascii="Verdana" w:hAnsi="Verdana" w:cs="Verdana"/>
                            <w:color w:val="000000"/>
                            <w:sz w:val="14"/>
                            <w:szCs w:val="14"/>
                            <w:lang w:val="en-US"/>
                          </w:rPr>
                          <w:t xml:space="preserve"> y </w:t>
                        </w:r>
                        <w:r w:rsidRPr="001538A3">
                          <w:rPr>
                            <w:rFonts w:ascii="Verdana" w:hAnsi="Verdana" w:cs="Verdana"/>
                            <w:color w:val="000000"/>
                            <w:sz w:val="14"/>
                            <w:szCs w:val="14"/>
                            <w:lang w:val="es-ES"/>
                          </w:rPr>
                          <w:t>cuido</w:t>
                        </w:r>
                        <w:r>
                          <w:rPr>
                            <w:rFonts w:ascii="Verdana" w:hAnsi="Verdana" w:cs="Verdana"/>
                            <w:color w:val="000000"/>
                            <w:sz w:val="14"/>
                            <w:szCs w:val="14"/>
                            <w:lang w:val="en-US"/>
                          </w:rPr>
                          <w:t xml:space="preserve"> del instrumental</w:t>
                        </w:r>
                      </w:p>
                    </w:txbxContent>
                  </v:textbox>
                </v:rect>
                <v:rect id="Rectangle 495" o:spid="_x0000_s1276" style="position:absolute;left:46615;top:9772;width:4699;height:431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L87MYA&#10;AADdAAAADwAAAGRycy9kb3ducmV2LnhtbESPQWvCQBCF74X+h2UK3uqu1QaNrlIEQdAeqgWvQ3ZM&#10;QrOzaXbV+O+dQ6G3Gd6b975ZrHrfqCt1sQ5sYTQ0oIiL4GouLXwfN69TUDEhO2wCk4U7RVgtn58W&#10;mLtw4y+6HlKpJIRjjhaqlNpc61hU5DEOQ0ss2jl0HpOsXaldhzcJ941+MybTHmuWhgpbWldU/Bwu&#10;3gJmE/f7eR7vj7tLhrOyN5v3k7F28NJ/zEEl6tO/+e966wR/PBJc+UZG0MsH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ZL87MYAAADdAAAADwAAAAAAAAAAAAAAAACYAgAAZHJz&#10;L2Rvd25yZXYueG1sUEsFBgAAAAAEAAQA9QAAAIsDAAAAAA==&#10;" stroked="f"/>
                <v:rect id="Rectangle 496" o:spid="_x0000_s1277" style="position:absolute;left:46926;top:10109;width:743;height:7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opx8MA&#10;AADdAAAADwAAAGRycy9kb3ducmV2LnhtbERPS2vCQBC+F/oflin0InVjS0VjVhGhpT0axfOQneZh&#10;djZkN8n233cLgrf5+J6T7YJpxUi9qy0rWMwTEMSF1TWXCs6nj5cVCOeRNbaWScEvOdhtHx8yTLWd&#10;+Ehj7ksRQ9ilqKDyvkuldEVFBt3cdsSR+7G9QR9hX0rd4xTDTStfk2QpDdYcGyrs6FBRcc0Ho6AZ&#10;Zmt3GY/dJw7vzWw1he8TBqWen8J+A8JT8Hfxzf2l4/y3xRr+v4knyO0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Yopx8MAAADdAAAADwAAAAAAAAAAAAAAAACYAgAAZHJzL2Rv&#10;d25yZXYueG1sUEsFBgAAAAAEAAQA9QAAAIgDAAAAAA==&#10;" fillcolor="#63aafe" stroked="f"/>
                <v:rect id="Rectangle 497" o:spid="_x0000_s1278" style="position:absolute;left:47898;top:9912;width:857;height:161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6B3cQA&#10;AADdAAAADwAAAGRycy9kb3ducmV2LnhtbESPzWoDMQyE74W8g1Ght8bbLZSwjRNCIJCGXrLJA4i1&#10;9ofa8mI72e3bR4dCbxIzmvm03s7eqTvFNAQ28LYsQBE3wQ7cGbheDq8rUCkjW3SBycAvJdhuFk9r&#10;rGyY+Ez3OndKQjhVaKDPeay0Tk1PHtMyjMSitSF6zLLGTtuIk4R7p8ui+NAeB5aGHkfa99T81Ddv&#10;QF/qw7SqXSzCqWy/3dfx3FIw5uV53n2CyjTnf/Pf9dEK/nsp/PKNjKA3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Jegd3EAAAA3QAAAA8AAAAAAAAAAAAAAAAAmAIAAGRycy9k&#10;b3ducmV2LnhtbFBLBQYAAAAABAAEAPUAAACJAwAAAAA=&#10;" filled="f" stroked="f">
                  <v:textbox style="mso-fit-shape-to-text:t" inset="0,0,0,0">
                    <w:txbxContent>
                      <w:p w:rsidR="00A922C9" w:rsidRDefault="00A922C9">
                        <w:r>
                          <w:rPr>
                            <w:rFonts w:ascii="Verdana" w:hAnsi="Verdana" w:cs="Verdana"/>
                            <w:color w:val="000000"/>
                            <w:sz w:val="14"/>
                            <w:szCs w:val="14"/>
                            <w:lang w:val="en-US"/>
                          </w:rPr>
                          <w:t>Sí</w:t>
                        </w:r>
                      </w:p>
                    </w:txbxContent>
                  </v:textbox>
                </v:rect>
                <v:rect id="Rectangle 498" o:spid="_x0000_s1279" style="position:absolute;left:46926;top:11544;width:743;height:7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KSJf8QA&#10;AADdAAAADwAAAGRycy9kb3ducmV2LnhtbERPTWvCQBC9F/oflhF6azYxICV1DVEIeBFaq4fehuyY&#10;BLOza3araX99Vyj0No/3OctyMoO40uh7ywqyJAVB3Fjdc6vg8FE/v4DwAVnjYJkUfJOHcvX4sMRC&#10;2xu/03UfWhFD2BeooAvBFVL6piODPrGOOHInOxoMEY6t1CPeYrgZ5DxNF9Jgz7GhQ0ebjprz/sso&#10;OG6qanCX/Me81fnFO6zXu89aqafZVL2CCDSFf/Gfe6vj/Hyewf2beIJc/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SkiX/EAAAA3QAAAA8AAAAAAAAAAAAAAAAAmAIAAGRycy9k&#10;b3ducmV2LnhtbFBLBQYAAAAABAAEAPUAAACJAwAAAAA=&#10;" fillcolor="#dd2d32" stroked="f"/>
                <v:rect id="Rectangle 499" o:spid="_x0000_s1280" style="position:absolute;left:47898;top:11347;width:1206;height:161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C6McAA&#10;AADdAAAADwAAAGRycy9kb3ducmV2LnhtbERP24rCMBB9F/yHMMK+aWqFRbpGEUFQ2RfrfsDQTC+Y&#10;TEoSbf17s7Cwb3M419nsRmvEk3zoHCtYLjIQxJXTHTcKfm7H+RpEiMgajWNS8KIAu+10ssFCu4Gv&#10;9CxjI1IIhwIVtDH2hZShasliWLieOHG18xZjgr6R2uOQwq2ReZZ9Sosdp4YWezq0VN3Lh1Ugb+Vx&#10;WJfGZ+6S19/mfLrW5JT6mI37LxCRxvgv/nOfdJq/ynP4/SadILd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cC6McAAAADdAAAADwAAAAAAAAAAAAAAAACYAgAAZHJzL2Rvd25y&#10;ZXYueG1sUEsFBgAAAAAEAAQA9QAAAIUDAAAAAA==&#10;" filled="f" stroked="f">
                  <v:textbox style="mso-fit-shape-to-text:t" inset="0,0,0,0">
                    <w:txbxContent>
                      <w:p w:rsidR="00A922C9" w:rsidRDefault="00A922C9">
                        <w:r>
                          <w:rPr>
                            <w:rFonts w:ascii="Verdana" w:hAnsi="Verdana" w:cs="Verdana"/>
                            <w:color w:val="000000"/>
                            <w:sz w:val="14"/>
                            <w:szCs w:val="14"/>
                            <w:lang w:val="en-US"/>
                          </w:rPr>
                          <w:t>No</w:t>
                        </w:r>
                      </w:p>
                    </w:txbxContent>
                  </v:textbox>
                </v:rect>
                <v:rect id="Rectangle 500" o:spid="_x0000_s1281" style="position:absolute;left:46926;top:12979;width:743;height:7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PuT08QA&#10;AADdAAAADwAAAGRycy9kb3ducmV2LnhtbERPTWvCQBC9F/oflil4q5tGkJK6BqlI66lohNLbmB2T&#10;mN3ZkF019de7BaG3ebzPmeWDNeJMvW8cK3gZJyCIS6cbrhTsitXzKwgfkDUax6Tglzzk88eHGWba&#10;XXhD522oRAxhn6GCOoQuk9KXNVn0Y9cRR+7geoshwr6SusdLDLdGpkkylRYbjg01dvReU9luT1ZB&#10;9fVx3ZvT+rvo2p+WlnJnimOi1OhpWLyBCDSEf/Hd/anj/Ek6gb9v4glyf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j7k9PEAAAA3QAAAA8AAAAAAAAAAAAAAAAAmAIAAGRycy9k&#10;b3ducmV2LnhtbFBLBQYAAAAABAAEAPUAAACJAwAAAAA=&#10;" fillcolor="#fff58c" stroked="f"/>
                <v:rect id="Rectangle 501" o:spid="_x0000_s1282" style="position:absolute;left:47898;top:12782;width:2965;height:161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WWH3sAA&#10;AADdAAAADwAAAGRycy9kb3ducmV2LnhtbERP22oCMRB9F/yHMIJvmnUtRVajiCDY0hdXP2DYzF4w&#10;mSxJdLd/3xQKfZvDuc7uMFojXuRD51jBapmBIK6c7rhRcL+dFxsQISJrNI5JwTcFOOynkx0W2g18&#10;pVcZG5FCOBSooI2xL6QMVUsWw9L1xImrnbcYE/SN1B6HFG6NzLPsXVrsODW02NOppepRPq0CeSvP&#10;w6Y0PnOfef1lPi7XmpxS89l43IKINMZ/8Z/7otP8df4Gv9+kE+T+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WWH3sAAAADdAAAADwAAAAAAAAAAAAAAAACYAgAAZHJzL2Rvd25y&#10;ZXYueG1sUEsFBgAAAAAEAAQA9QAAAIUDAAAAAA==&#10;" filled="f" stroked="f">
                  <v:textbox style="mso-fit-shape-to-text:t" inset="0,0,0,0">
                    <w:txbxContent>
                      <w:p w:rsidR="00A922C9" w:rsidRDefault="00A922C9">
                        <w:r>
                          <w:rPr>
                            <w:rFonts w:ascii="Verdana" w:hAnsi="Verdana" w:cs="Verdana"/>
                            <w:color w:val="000000"/>
                            <w:sz w:val="14"/>
                            <w:szCs w:val="14"/>
                            <w:lang w:val="en-US"/>
                          </w:rPr>
                          <w:t>NS/NR</w:t>
                        </w:r>
                      </w:p>
                    </w:txbxContent>
                  </v:textbox>
                </v:rect>
                <w10:anchorlock/>
              </v:group>
            </w:pict>
          </mc:Fallback>
        </mc:AlternateContent>
      </w:r>
    </w:p>
    <w:p w14:paraId="1DF877BF" w14:textId="77777777" w:rsidR="00AA62EC" w:rsidRPr="00F95437" w:rsidRDefault="00AA62EC" w:rsidP="00AA62EC">
      <w:pPr>
        <w:jc w:val="center"/>
        <w:rPr>
          <w:i/>
          <w:sz w:val="20"/>
          <w:szCs w:val="20"/>
        </w:rPr>
      </w:pPr>
      <w:r w:rsidRPr="00F95437">
        <w:rPr>
          <w:i/>
          <w:sz w:val="20"/>
          <w:szCs w:val="20"/>
        </w:rPr>
        <w:t xml:space="preserve">Fuente: </w:t>
      </w:r>
      <w:r w:rsidR="003F05D5" w:rsidRPr="00F95437">
        <w:rPr>
          <w:i/>
          <w:sz w:val="20"/>
          <w:szCs w:val="20"/>
        </w:rPr>
        <w:t xml:space="preserve">Fuente: </w:t>
      </w:r>
      <w:r w:rsidR="003F05D5">
        <w:rPr>
          <w:i/>
          <w:sz w:val="20"/>
          <w:szCs w:val="20"/>
        </w:rPr>
        <w:t>Elaborado por el investigad</w:t>
      </w:r>
      <w:r w:rsidR="00C372AD">
        <w:rPr>
          <w:i/>
          <w:sz w:val="20"/>
          <w:szCs w:val="20"/>
        </w:rPr>
        <w:t>or</w:t>
      </w:r>
      <w:r w:rsidR="00D72176">
        <w:rPr>
          <w:i/>
          <w:sz w:val="20"/>
          <w:szCs w:val="20"/>
        </w:rPr>
        <w:t>.</w:t>
      </w:r>
    </w:p>
    <w:p w14:paraId="60169581" w14:textId="77777777" w:rsidR="00AA62EC" w:rsidRPr="00792577" w:rsidRDefault="00AA62EC" w:rsidP="00AA62EC">
      <w:pPr>
        <w:spacing w:line="240" w:lineRule="auto"/>
        <w:jc w:val="center"/>
        <w:rPr>
          <w:rFonts w:cs="Arial"/>
          <w:b/>
          <w:szCs w:val="24"/>
          <w:lang w:val="es-ES_tradnl"/>
        </w:rPr>
      </w:pPr>
    </w:p>
    <w:p w14:paraId="5D725BC4" w14:textId="77777777" w:rsidR="00AA62EC" w:rsidRPr="00792577" w:rsidRDefault="00AA62EC" w:rsidP="00AA62EC">
      <w:pPr>
        <w:rPr>
          <w:rFonts w:cs="Arial"/>
          <w:szCs w:val="24"/>
          <w:lang w:val="es-ES_tradnl"/>
        </w:rPr>
      </w:pPr>
      <w:r w:rsidRPr="00792577">
        <w:tab/>
      </w:r>
    </w:p>
    <w:p w14:paraId="0737493F" w14:textId="77777777" w:rsidR="00721EDA" w:rsidRDefault="00AA62EC" w:rsidP="00AA62EC">
      <w:pPr>
        <w:rPr>
          <w:rFonts w:cs="Arial"/>
          <w:szCs w:val="24"/>
          <w:lang w:val="es-ES_tradnl"/>
        </w:rPr>
      </w:pPr>
      <w:r w:rsidRPr="00792577">
        <w:rPr>
          <w:rFonts w:cs="Arial"/>
          <w:szCs w:val="24"/>
          <w:lang w:val="es-ES_tradnl"/>
        </w:rPr>
        <w:tab/>
      </w:r>
      <w:r w:rsidR="00143020">
        <w:rPr>
          <w:rFonts w:cs="Arial"/>
          <w:szCs w:val="24"/>
          <w:lang w:val="es-ES_tradnl"/>
        </w:rPr>
        <w:t>Para el cuerpo docente, el rendimiento de la banda al interno</w:t>
      </w:r>
      <w:r w:rsidR="00721EDA">
        <w:rPr>
          <w:rFonts w:cs="Arial"/>
          <w:szCs w:val="24"/>
          <w:lang w:val="es-ES_tradnl"/>
        </w:rPr>
        <w:t>,</w:t>
      </w:r>
      <w:r w:rsidR="00143020">
        <w:rPr>
          <w:rFonts w:cs="Arial"/>
          <w:szCs w:val="24"/>
          <w:lang w:val="es-ES_tradnl"/>
        </w:rPr>
        <w:t xml:space="preserve"> obtiene un</w:t>
      </w:r>
      <w:r w:rsidR="00721EDA">
        <w:rPr>
          <w:rFonts w:cs="Arial"/>
          <w:szCs w:val="24"/>
          <w:lang w:val="es-ES_tradnl"/>
        </w:rPr>
        <w:t xml:space="preserve"> 14,3%, mientras que los y las integrantes consideran que el grupo tiene un rendimiento satisfactorio pues obtuvo un rendimiento del 71,4%.</w:t>
      </w:r>
    </w:p>
    <w:p w14:paraId="6F019D99" w14:textId="77777777" w:rsidR="00721EDA" w:rsidRDefault="00721EDA" w:rsidP="00AA62EC">
      <w:pPr>
        <w:rPr>
          <w:rFonts w:cs="Arial"/>
          <w:szCs w:val="24"/>
          <w:lang w:val="es-ES_tradnl"/>
        </w:rPr>
      </w:pPr>
    </w:p>
    <w:p w14:paraId="2C07DAC3" w14:textId="77777777" w:rsidR="00721EDA" w:rsidRDefault="00721EDA" w:rsidP="00AA62EC">
      <w:pPr>
        <w:rPr>
          <w:rFonts w:cs="Arial"/>
          <w:szCs w:val="24"/>
          <w:lang w:val="es-ES_tradnl"/>
        </w:rPr>
      </w:pPr>
      <w:r>
        <w:rPr>
          <w:rFonts w:cs="Arial"/>
          <w:szCs w:val="24"/>
          <w:lang w:val="es-ES_tradnl"/>
        </w:rPr>
        <w:tab/>
        <w:t>En cuando al estudio de los procesos, se observa un comportamiento organizacional diferente entre la administración de la educación y la gestión de la banda, lo cual se refleja en los porcentajes asignados. Para los procesos de gestión externa, aquellos generados desde la administración de la educación hacia la banda, se tiene que ambos grupos consideran que la banda tiene un rendimiento insatisfactorio. (28,5% para el cuerpo docente y 57,1% para los y las integrantes de la banda).</w:t>
      </w:r>
      <w:r w:rsidR="003F05D5">
        <w:rPr>
          <w:rFonts w:cs="Arial"/>
          <w:szCs w:val="24"/>
          <w:lang w:val="es-ES_tradnl"/>
        </w:rPr>
        <w:t xml:space="preserve"> Mientras que los procesos al interno de la banda, por parte del cuerpo docente, son insatisfactorios, con un rendimiento del 14,3% y para los y las integrantes es lo contrario, pues obtienen un rendimiento del 71,4%. En otras palabras, desde fuera, el rendimiento de la banda se ve como insatisfactorio, basándose en el rendimiento de los procesos; internamente, los procesos externos a la banda tienen un rendimiento insatisfactorio, pero los procesos internos, la organización interna es satisfactoria, aunque con una nota aceptable.</w:t>
      </w:r>
    </w:p>
    <w:p w14:paraId="44603F22" w14:textId="77777777" w:rsidR="00721EDA" w:rsidRDefault="00721EDA" w:rsidP="00AA62EC">
      <w:pPr>
        <w:rPr>
          <w:rFonts w:cs="Arial"/>
          <w:szCs w:val="24"/>
          <w:lang w:val="es-ES_tradnl"/>
        </w:rPr>
      </w:pPr>
    </w:p>
    <w:p w14:paraId="3B62E274" w14:textId="77777777" w:rsidR="00AA62EC" w:rsidRDefault="00AA62EC" w:rsidP="00721EDA">
      <w:pPr>
        <w:ind w:firstLine="720"/>
        <w:rPr>
          <w:rFonts w:cs="Arial"/>
          <w:szCs w:val="24"/>
          <w:lang w:val="es-ES_tradnl"/>
        </w:rPr>
      </w:pPr>
      <w:r w:rsidRPr="00792577">
        <w:rPr>
          <w:rFonts w:cs="Arial"/>
          <w:szCs w:val="24"/>
          <w:lang w:val="es-ES_tradnl"/>
        </w:rPr>
        <w:t>Una vez definidos los procesos de gestión a lo externo e i</w:t>
      </w:r>
      <w:r w:rsidR="003F05D5">
        <w:rPr>
          <w:rFonts w:cs="Arial"/>
          <w:szCs w:val="24"/>
          <w:lang w:val="es-ES_tradnl"/>
        </w:rPr>
        <w:t>nterno en la banda, se investigó</w:t>
      </w:r>
      <w:r w:rsidRPr="00792577">
        <w:rPr>
          <w:rFonts w:cs="Arial"/>
          <w:szCs w:val="24"/>
          <w:lang w:val="es-ES_tradnl"/>
        </w:rPr>
        <w:t xml:space="preserve"> sobre cuáles de estos procesos cumplen sistemáticamente las etapas de planeación, organización, integrac</w:t>
      </w:r>
      <w:r w:rsidR="003F05D5">
        <w:rPr>
          <w:rFonts w:cs="Arial"/>
          <w:szCs w:val="24"/>
          <w:lang w:val="es-ES_tradnl"/>
        </w:rPr>
        <w:t>ión, dirección y control. Los gráficos n.º 3 y 4</w:t>
      </w:r>
      <w:r w:rsidRPr="00792577">
        <w:rPr>
          <w:rFonts w:cs="Arial"/>
          <w:szCs w:val="24"/>
          <w:lang w:val="es-ES_tradnl"/>
        </w:rPr>
        <w:t xml:space="preserve"> </w:t>
      </w:r>
      <w:r w:rsidR="00D858BC">
        <w:rPr>
          <w:rFonts w:cs="Arial"/>
          <w:szCs w:val="24"/>
          <w:lang w:val="es-ES_tradnl"/>
        </w:rPr>
        <w:t>recogen dicha información</w:t>
      </w:r>
      <w:r w:rsidRPr="00792577">
        <w:rPr>
          <w:rFonts w:cs="Arial"/>
          <w:szCs w:val="24"/>
          <w:lang w:val="es-ES_tradnl"/>
        </w:rPr>
        <w:t>.</w:t>
      </w:r>
    </w:p>
    <w:p w14:paraId="5B965395" w14:textId="77777777" w:rsidR="00AF57E3" w:rsidRDefault="00AF57E3" w:rsidP="003F05D5"/>
    <w:p w14:paraId="311153FF" w14:textId="77777777" w:rsidR="00AF57E3" w:rsidRDefault="00AF57E3" w:rsidP="00AF57E3">
      <w:pPr>
        <w:ind w:firstLine="720"/>
      </w:pPr>
      <w:r>
        <w:t>El cuerpo docente, en consecuencia con los datos observados anteriormente, considera que los procesos para planificar las presentaciones en la Escuela de Riojalandia y fuera de esta, cumplen con las etapas de planificación, organización, integración, dirección y control. El re</w:t>
      </w:r>
      <w:r w:rsidR="00BD444C">
        <w:t>sto de procesos, en este apartado</w:t>
      </w:r>
      <w:r>
        <w:t>, son insatisfactorios.</w:t>
      </w:r>
    </w:p>
    <w:p w14:paraId="00D02173" w14:textId="77777777" w:rsidR="00BD444C" w:rsidRDefault="00BD444C">
      <w:pPr>
        <w:spacing w:line="240" w:lineRule="auto"/>
        <w:jc w:val="left"/>
        <w:rPr>
          <w:b/>
        </w:rPr>
      </w:pPr>
      <w:r>
        <w:rPr>
          <w:b/>
        </w:rPr>
        <w:br w:type="page"/>
      </w:r>
    </w:p>
    <w:p w14:paraId="4B9FFB03" w14:textId="77777777" w:rsidR="00AA62EC" w:rsidRPr="00792577" w:rsidRDefault="003F05D5" w:rsidP="00AF57E3">
      <w:pPr>
        <w:spacing w:line="240" w:lineRule="auto"/>
        <w:ind w:firstLine="720"/>
        <w:jc w:val="center"/>
        <w:rPr>
          <w:b/>
        </w:rPr>
      </w:pPr>
      <w:r>
        <w:rPr>
          <w:b/>
        </w:rPr>
        <w:t>Gráfico n.º 3</w:t>
      </w:r>
      <w:r w:rsidR="00AA62EC" w:rsidRPr="00792577">
        <w:rPr>
          <w:b/>
        </w:rPr>
        <w:t>.</w:t>
      </w:r>
    </w:p>
    <w:p w14:paraId="536D91CF" w14:textId="77777777" w:rsidR="00AA62EC" w:rsidRPr="00792577" w:rsidRDefault="00AA62EC" w:rsidP="00AA62EC">
      <w:pPr>
        <w:spacing w:line="240" w:lineRule="auto"/>
        <w:jc w:val="center"/>
        <w:rPr>
          <w:b/>
        </w:rPr>
      </w:pPr>
    </w:p>
    <w:p w14:paraId="2D7F90D6" w14:textId="77777777" w:rsidR="00AA62EC" w:rsidRPr="00792577" w:rsidRDefault="00AA62EC" w:rsidP="00AA62EC">
      <w:pPr>
        <w:spacing w:line="240" w:lineRule="auto"/>
        <w:jc w:val="center"/>
        <w:rPr>
          <w:b/>
        </w:rPr>
      </w:pPr>
      <w:r w:rsidRPr="00792577">
        <w:rPr>
          <w:b/>
        </w:rPr>
        <w:t>Procesos de gestión que cumplen con las etapas de planeación, organización, integración, dirección y control</w:t>
      </w:r>
    </w:p>
    <w:p w14:paraId="11E42508" w14:textId="77777777" w:rsidR="00AA62EC" w:rsidRPr="00542969" w:rsidRDefault="00AA62EC" w:rsidP="00AA62EC">
      <w:pPr>
        <w:spacing w:line="240" w:lineRule="auto"/>
        <w:jc w:val="center"/>
        <w:rPr>
          <w:rFonts w:cs="Arial"/>
          <w:b/>
          <w:szCs w:val="24"/>
          <w:lang w:val="es-ES_tradnl"/>
        </w:rPr>
      </w:pPr>
    </w:p>
    <w:p w14:paraId="786D5BBA" w14:textId="77777777" w:rsidR="00AA62EC" w:rsidRPr="00542969" w:rsidRDefault="00AA62EC" w:rsidP="00AA62EC">
      <w:pPr>
        <w:spacing w:line="240" w:lineRule="auto"/>
        <w:jc w:val="center"/>
        <w:rPr>
          <w:rFonts w:cs="Arial"/>
          <w:b/>
          <w:szCs w:val="24"/>
          <w:lang w:val="es-ES_tradnl"/>
        </w:rPr>
      </w:pPr>
      <w:r w:rsidRPr="00542969">
        <w:rPr>
          <w:rFonts w:cs="Arial"/>
          <w:b/>
          <w:szCs w:val="24"/>
          <w:lang w:val="es-ES_tradnl"/>
        </w:rPr>
        <w:t>Cuerpo docente (Sección C3 de la Encuesta)</w:t>
      </w:r>
    </w:p>
    <w:p w14:paraId="1664D4C6" w14:textId="77777777" w:rsidR="00AA62EC" w:rsidRPr="00542969" w:rsidRDefault="00AA62EC" w:rsidP="00505872">
      <w:pPr>
        <w:pStyle w:val="EstiloTtulo112ptoCentradoInterlineadosencillo"/>
      </w:pPr>
    </w:p>
    <w:p w14:paraId="3543807B" w14:textId="77777777" w:rsidR="00AA62EC" w:rsidRPr="00792577" w:rsidRDefault="00B92F81" w:rsidP="003D42CA">
      <w:r>
        <w:rPr>
          <w:noProof/>
          <w:lang w:val="en-US"/>
        </w:rPr>
        <mc:AlternateContent>
          <mc:Choice Requires="wpc">
            <w:drawing>
              <wp:inline distT="0" distB="0" distL="0" distR="0" wp14:anchorId="170294CE" wp14:editId="591355F0">
                <wp:extent cx="5991225" cy="2548890"/>
                <wp:effectExtent l="0" t="0" r="0" b="3810"/>
                <wp:docPr id="504" name="Lienzo 50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158" name="Rectangle 505"/>
                        <wps:cNvSpPr>
                          <a:spLocks noChangeArrowheads="1"/>
                        </wps:cNvSpPr>
                        <wps:spPr bwMode="auto">
                          <a:xfrm>
                            <a:off x="14605" y="29210"/>
                            <a:ext cx="5821045" cy="24491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59" name="Rectangle 506"/>
                        <wps:cNvSpPr>
                          <a:spLocks noChangeArrowheads="1"/>
                        </wps:cNvSpPr>
                        <wps:spPr bwMode="auto">
                          <a:xfrm>
                            <a:off x="15240" y="29210"/>
                            <a:ext cx="5819775" cy="2449195"/>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60" name="Rectangle 507"/>
                        <wps:cNvSpPr>
                          <a:spLocks noChangeArrowheads="1"/>
                        </wps:cNvSpPr>
                        <wps:spPr bwMode="auto">
                          <a:xfrm>
                            <a:off x="1182370" y="84455"/>
                            <a:ext cx="4272280" cy="2115185"/>
                          </a:xfrm>
                          <a:prstGeom prst="rect">
                            <a:avLst/>
                          </a:prstGeom>
                          <a:solidFill>
                            <a:srgbClr val="CDCDC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61" name="Line 508"/>
                        <wps:cNvCnPr/>
                        <wps:spPr bwMode="auto">
                          <a:xfrm>
                            <a:off x="1609725" y="84455"/>
                            <a:ext cx="635" cy="2115185"/>
                          </a:xfrm>
                          <a:prstGeom prst="line">
                            <a:avLst/>
                          </a:prstGeom>
                          <a:noFill/>
                          <a:ln w="635">
                            <a:solidFill>
                              <a:srgbClr val="000000"/>
                            </a:solidFill>
                            <a:round/>
                            <a:headEnd/>
                            <a:tailEnd/>
                          </a:ln>
                          <a:extLst>
                            <a:ext uri="{909E8E84-426E-40dd-AFC4-6F175D3DCCD1}">
                              <a14:hiddenFill xmlns:a14="http://schemas.microsoft.com/office/drawing/2010/main">
                                <a:noFill/>
                              </a14:hiddenFill>
                            </a:ext>
                          </a:extLst>
                        </wps:spPr>
                        <wps:bodyPr/>
                      </wps:wsp>
                      <wps:wsp>
                        <wps:cNvPr id="1162" name="Line 509"/>
                        <wps:cNvCnPr/>
                        <wps:spPr bwMode="auto">
                          <a:xfrm>
                            <a:off x="2036445" y="84455"/>
                            <a:ext cx="635" cy="2115185"/>
                          </a:xfrm>
                          <a:prstGeom prst="line">
                            <a:avLst/>
                          </a:prstGeom>
                          <a:noFill/>
                          <a:ln w="635">
                            <a:solidFill>
                              <a:srgbClr val="000000"/>
                            </a:solidFill>
                            <a:round/>
                            <a:headEnd/>
                            <a:tailEnd/>
                          </a:ln>
                          <a:extLst>
                            <a:ext uri="{909E8E84-426E-40dd-AFC4-6F175D3DCCD1}">
                              <a14:hiddenFill xmlns:a14="http://schemas.microsoft.com/office/drawing/2010/main">
                                <a:noFill/>
                              </a14:hiddenFill>
                            </a:ext>
                          </a:extLst>
                        </wps:spPr>
                        <wps:bodyPr/>
                      </wps:wsp>
                      <wps:wsp>
                        <wps:cNvPr id="1163" name="Line 510"/>
                        <wps:cNvCnPr/>
                        <wps:spPr bwMode="auto">
                          <a:xfrm>
                            <a:off x="2464435" y="84455"/>
                            <a:ext cx="635" cy="2115185"/>
                          </a:xfrm>
                          <a:prstGeom prst="line">
                            <a:avLst/>
                          </a:prstGeom>
                          <a:noFill/>
                          <a:ln w="635">
                            <a:solidFill>
                              <a:srgbClr val="000000"/>
                            </a:solidFill>
                            <a:round/>
                            <a:headEnd/>
                            <a:tailEnd/>
                          </a:ln>
                          <a:extLst>
                            <a:ext uri="{909E8E84-426E-40dd-AFC4-6F175D3DCCD1}">
                              <a14:hiddenFill xmlns:a14="http://schemas.microsoft.com/office/drawing/2010/main">
                                <a:noFill/>
                              </a14:hiddenFill>
                            </a:ext>
                          </a:extLst>
                        </wps:spPr>
                        <wps:bodyPr/>
                      </wps:wsp>
                      <wps:wsp>
                        <wps:cNvPr id="1164" name="Line 511"/>
                        <wps:cNvCnPr/>
                        <wps:spPr bwMode="auto">
                          <a:xfrm>
                            <a:off x="2891155" y="84455"/>
                            <a:ext cx="635" cy="2115185"/>
                          </a:xfrm>
                          <a:prstGeom prst="line">
                            <a:avLst/>
                          </a:prstGeom>
                          <a:noFill/>
                          <a:ln w="635">
                            <a:solidFill>
                              <a:srgbClr val="000000"/>
                            </a:solidFill>
                            <a:round/>
                            <a:headEnd/>
                            <a:tailEnd/>
                          </a:ln>
                          <a:extLst>
                            <a:ext uri="{909E8E84-426E-40dd-AFC4-6F175D3DCCD1}">
                              <a14:hiddenFill xmlns:a14="http://schemas.microsoft.com/office/drawing/2010/main">
                                <a:noFill/>
                              </a14:hiddenFill>
                            </a:ext>
                          </a:extLst>
                        </wps:spPr>
                        <wps:bodyPr/>
                      </wps:wsp>
                      <wps:wsp>
                        <wps:cNvPr id="1165" name="Line 512"/>
                        <wps:cNvCnPr/>
                        <wps:spPr bwMode="auto">
                          <a:xfrm>
                            <a:off x="3319145" y="84455"/>
                            <a:ext cx="635" cy="2115185"/>
                          </a:xfrm>
                          <a:prstGeom prst="line">
                            <a:avLst/>
                          </a:prstGeom>
                          <a:noFill/>
                          <a:ln w="635">
                            <a:solidFill>
                              <a:srgbClr val="000000"/>
                            </a:solidFill>
                            <a:round/>
                            <a:headEnd/>
                            <a:tailEnd/>
                          </a:ln>
                          <a:extLst>
                            <a:ext uri="{909E8E84-426E-40dd-AFC4-6F175D3DCCD1}">
                              <a14:hiddenFill xmlns:a14="http://schemas.microsoft.com/office/drawing/2010/main">
                                <a:noFill/>
                              </a14:hiddenFill>
                            </a:ext>
                          </a:extLst>
                        </wps:spPr>
                        <wps:bodyPr/>
                      </wps:wsp>
                      <wps:wsp>
                        <wps:cNvPr id="1166" name="Line 513"/>
                        <wps:cNvCnPr/>
                        <wps:spPr bwMode="auto">
                          <a:xfrm>
                            <a:off x="3745865" y="84455"/>
                            <a:ext cx="635" cy="2115185"/>
                          </a:xfrm>
                          <a:prstGeom prst="line">
                            <a:avLst/>
                          </a:prstGeom>
                          <a:noFill/>
                          <a:ln w="635">
                            <a:solidFill>
                              <a:srgbClr val="000000"/>
                            </a:solidFill>
                            <a:round/>
                            <a:headEnd/>
                            <a:tailEnd/>
                          </a:ln>
                          <a:extLst>
                            <a:ext uri="{909E8E84-426E-40dd-AFC4-6F175D3DCCD1}">
                              <a14:hiddenFill xmlns:a14="http://schemas.microsoft.com/office/drawing/2010/main">
                                <a:noFill/>
                              </a14:hiddenFill>
                            </a:ext>
                          </a:extLst>
                        </wps:spPr>
                        <wps:bodyPr/>
                      </wps:wsp>
                      <wps:wsp>
                        <wps:cNvPr id="1167" name="Line 514"/>
                        <wps:cNvCnPr/>
                        <wps:spPr bwMode="auto">
                          <a:xfrm>
                            <a:off x="4173220" y="84455"/>
                            <a:ext cx="635" cy="2115185"/>
                          </a:xfrm>
                          <a:prstGeom prst="line">
                            <a:avLst/>
                          </a:prstGeom>
                          <a:noFill/>
                          <a:ln w="635">
                            <a:solidFill>
                              <a:srgbClr val="000000"/>
                            </a:solidFill>
                            <a:round/>
                            <a:headEnd/>
                            <a:tailEnd/>
                          </a:ln>
                          <a:extLst>
                            <a:ext uri="{909E8E84-426E-40dd-AFC4-6F175D3DCCD1}">
                              <a14:hiddenFill xmlns:a14="http://schemas.microsoft.com/office/drawing/2010/main">
                                <a:noFill/>
                              </a14:hiddenFill>
                            </a:ext>
                          </a:extLst>
                        </wps:spPr>
                        <wps:bodyPr/>
                      </wps:wsp>
                      <wps:wsp>
                        <wps:cNvPr id="1168" name="Line 515"/>
                        <wps:cNvCnPr/>
                        <wps:spPr bwMode="auto">
                          <a:xfrm>
                            <a:off x="4599940" y="84455"/>
                            <a:ext cx="635" cy="2115185"/>
                          </a:xfrm>
                          <a:prstGeom prst="line">
                            <a:avLst/>
                          </a:prstGeom>
                          <a:noFill/>
                          <a:ln w="635">
                            <a:solidFill>
                              <a:srgbClr val="000000"/>
                            </a:solidFill>
                            <a:round/>
                            <a:headEnd/>
                            <a:tailEnd/>
                          </a:ln>
                          <a:extLst>
                            <a:ext uri="{909E8E84-426E-40dd-AFC4-6F175D3DCCD1}">
                              <a14:hiddenFill xmlns:a14="http://schemas.microsoft.com/office/drawing/2010/main">
                                <a:noFill/>
                              </a14:hiddenFill>
                            </a:ext>
                          </a:extLst>
                        </wps:spPr>
                        <wps:bodyPr/>
                      </wps:wsp>
                      <wps:wsp>
                        <wps:cNvPr id="1169" name="Line 516"/>
                        <wps:cNvCnPr/>
                        <wps:spPr bwMode="auto">
                          <a:xfrm>
                            <a:off x="5027295" y="84455"/>
                            <a:ext cx="635" cy="2115185"/>
                          </a:xfrm>
                          <a:prstGeom prst="line">
                            <a:avLst/>
                          </a:prstGeom>
                          <a:noFill/>
                          <a:ln w="635">
                            <a:solidFill>
                              <a:srgbClr val="000000"/>
                            </a:solidFill>
                            <a:round/>
                            <a:headEnd/>
                            <a:tailEnd/>
                          </a:ln>
                          <a:extLst>
                            <a:ext uri="{909E8E84-426E-40dd-AFC4-6F175D3DCCD1}">
                              <a14:hiddenFill xmlns:a14="http://schemas.microsoft.com/office/drawing/2010/main">
                                <a:noFill/>
                              </a14:hiddenFill>
                            </a:ext>
                          </a:extLst>
                        </wps:spPr>
                        <wps:bodyPr/>
                      </wps:wsp>
                      <wps:wsp>
                        <wps:cNvPr id="1170" name="Line 517"/>
                        <wps:cNvCnPr/>
                        <wps:spPr bwMode="auto">
                          <a:xfrm>
                            <a:off x="5454650" y="84455"/>
                            <a:ext cx="635" cy="2115185"/>
                          </a:xfrm>
                          <a:prstGeom prst="line">
                            <a:avLst/>
                          </a:prstGeom>
                          <a:noFill/>
                          <a:ln w="635">
                            <a:solidFill>
                              <a:srgbClr val="000000"/>
                            </a:solidFill>
                            <a:round/>
                            <a:headEnd/>
                            <a:tailEnd/>
                          </a:ln>
                          <a:extLst>
                            <a:ext uri="{909E8E84-426E-40dd-AFC4-6F175D3DCCD1}">
                              <a14:hiddenFill xmlns:a14="http://schemas.microsoft.com/office/drawing/2010/main">
                                <a:noFill/>
                              </a14:hiddenFill>
                            </a:ext>
                          </a:extLst>
                        </wps:spPr>
                        <wps:bodyPr/>
                      </wps:wsp>
                      <wps:wsp>
                        <wps:cNvPr id="1171" name="Line 518"/>
                        <wps:cNvCnPr/>
                        <wps:spPr bwMode="auto">
                          <a:xfrm>
                            <a:off x="1182370" y="84455"/>
                            <a:ext cx="4272280" cy="635"/>
                          </a:xfrm>
                          <a:prstGeom prst="line">
                            <a:avLst/>
                          </a:prstGeom>
                          <a:noFill/>
                          <a:ln w="3175">
                            <a:solidFill>
                              <a:srgbClr val="808080"/>
                            </a:solidFill>
                            <a:round/>
                            <a:headEnd/>
                            <a:tailEnd/>
                          </a:ln>
                          <a:extLst>
                            <a:ext uri="{909E8E84-426E-40dd-AFC4-6F175D3DCCD1}">
                              <a14:hiddenFill xmlns:a14="http://schemas.microsoft.com/office/drawing/2010/main">
                                <a:noFill/>
                              </a14:hiddenFill>
                            </a:ext>
                          </a:extLst>
                        </wps:spPr>
                        <wps:bodyPr/>
                      </wps:wsp>
                      <wps:wsp>
                        <wps:cNvPr id="1172" name="Line 519"/>
                        <wps:cNvCnPr/>
                        <wps:spPr bwMode="auto">
                          <a:xfrm>
                            <a:off x="5454650" y="84455"/>
                            <a:ext cx="635" cy="2115185"/>
                          </a:xfrm>
                          <a:prstGeom prst="line">
                            <a:avLst/>
                          </a:prstGeom>
                          <a:noFill/>
                          <a:ln w="3175">
                            <a:solidFill>
                              <a:srgbClr val="808080"/>
                            </a:solidFill>
                            <a:round/>
                            <a:headEnd/>
                            <a:tailEnd/>
                          </a:ln>
                          <a:extLst>
                            <a:ext uri="{909E8E84-426E-40dd-AFC4-6F175D3DCCD1}">
                              <a14:hiddenFill xmlns:a14="http://schemas.microsoft.com/office/drawing/2010/main">
                                <a:noFill/>
                              </a14:hiddenFill>
                            </a:ext>
                          </a:extLst>
                        </wps:spPr>
                        <wps:bodyPr/>
                      </wps:wsp>
                      <wps:wsp>
                        <wps:cNvPr id="1173" name="Line 520"/>
                        <wps:cNvCnPr/>
                        <wps:spPr bwMode="auto">
                          <a:xfrm flipH="1">
                            <a:off x="1182370" y="2199640"/>
                            <a:ext cx="4272280" cy="635"/>
                          </a:xfrm>
                          <a:prstGeom prst="line">
                            <a:avLst/>
                          </a:prstGeom>
                          <a:noFill/>
                          <a:ln w="3175">
                            <a:solidFill>
                              <a:srgbClr val="808080"/>
                            </a:solidFill>
                            <a:round/>
                            <a:headEnd/>
                            <a:tailEnd/>
                          </a:ln>
                          <a:extLst>
                            <a:ext uri="{909E8E84-426E-40dd-AFC4-6F175D3DCCD1}">
                              <a14:hiddenFill xmlns:a14="http://schemas.microsoft.com/office/drawing/2010/main">
                                <a:noFill/>
                              </a14:hiddenFill>
                            </a:ext>
                          </a:extLst>
                        </wps:spPr>
                        <wps:bodyPr/>
                      </wps:wsp>
                      <wps:wsp>
                        <wps:cNvPr id="1174" name="Line 521"/>
                        <wps:cNvCnPr/>
                        <wps:spPr bwMode="auto">
                          <a:xfrm flipV="1">
                            <a:off x="1182370" y="84455"/>
                            <a:ext cx="635" cy="2115185"/>
                          </a:xfrm>
                          <a:prstGeom prst="line">
                            <a:avLst/>
                          </a:prstGeom>
                          <a:noFill/>
                          <a:ln w="3175">
                            <a:solidFill>
                              <a:srgbClr val="808080"/>
                            </a:solidFill>
                            <a:round/>
                            <a:headEnd/>
                            <a:tailEnd/>
                          </a:ln>
                          <a:extLst>
                            <a:ext uri="{909E8E84-426E-40dd-AFC4-6F175D3DCCD1}">
                              <a14:hiddenFill xmlns:a14="http://schemas.microsoft.com/office/drawing/2010/main">
                                <a:noFill/>
                              </a14:hiddenFill>
                            </a:ext>
                          </a:extLst>
                        </wps:spPr>
                        <wps:bodyPr/>
                      </wps:wsp>
                      <wps:wsp>
                        <wps:cNvPr id="1175" name="Rectangle 522"/>
                        <wps:cNvSpPr>
                          <a:spLocks noChangeArrowheads="1"/>
                        </wps:cNvSpPr>
                        <wps:spPr bwMode="auto">
                          <a:xfrm>
                            <a:off x="1189355" y="2098675"/>
                            <a:ext cx="2136140" cy="67310"/>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76" name="Rectangle 523"/>
                        <wps:cNvSpPr>
                          <a:spLocks noChangeArrowheads="1"/>
                        </wps:cNvSpPr>
                        <wps:spPr bwMode="auto">
                          <a:xfrm>
                            <a:off x="1189355" y="1936750"/>
                            <a:ext cx="2848610" cy="65405"/>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77" name="Rectangle 524"/>
                        <wps:cNvSpPr>
                          <a:spLocks noChangeArrowheads="1"/>
                        </wps:cNvSpPr>
                        <wps:spPr bwMode="auto">
                          <a:xfrm>
                            <a:off x="1189355" y="1774825"/>
                            <a:ext cx="2991485" cy="66675"/>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78" name="Rectangle 525"/>
                        <wps:cNvSpPr>
                          <a:spLocks noChangeArrowheads="1"/>
                        </wps:cNvSpPr>
                        <wps:spPr bwMode="auto">
                          <a:xfrm>
                            <a:off x="1189355" y="1612265"/>
                            <a:ext cx="1567180" cy="66040"/>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79" name="Rectangle 526"/>
                        <wps:cNvSpPr>
                          <a:spLocks noChangeArrowheads="1"/>
                        </wps:cNvSpPr>
                        <wps:spPr bwMode="auto">
                          <a:xfrm>
                            <a:off x="1189355" y="1449070"/>
                            <a:ext cx="1768475" cy="66675"/>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80" name="Rectangle 527"/>
                        <wps:cNvSpPr>
                          <a:spLocks noChangeArrowheads="1"/>
                        </wps:cNvSpPr>
                        <wps:spPr bwMode="auto">
                          <a:xfrm>
                            <a:off x="1189355" y="1286510"/>
                            <a:ext cx="1915795" cy="66040"/>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81" name="Rectangle 528"/>
                        <wps:cNvSpPr>
                          <a:spLocks noChangeArrowheads="1"/>
                        </wps:cNvSpPr>
                        <wps:spPr bwMode="auto">
                          <a:xfrm>
                            <a:off x="1189355" y="1123315"/>
                            <a:ext cx="1621155" cy="66675"/>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82" name="Rectangle 529"/>
                        <wps:cNvSpPr>
                          <a:spLocks noChangeArrowheads="1"/>
                        </wps:cNvSpPr>
                        <wps:spPr bwMode="auto">
                          <a:xfrm>
                            <a:off x="1189355" y="960755"/>
                            <a:ext cx="1621155" cy="66040"/>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83" name="Rectangle 530"/>
                        <wps:cNvSpPr>
                          <a:spLocks noChangeArrowheads="1"/>
                        </wps:cNvSpPr>
                        <wps:spPr bwMode="auto">
                          <a:xfrm>
                            <a:off x="1189355" y="797560"/>
                            <a:ext cx="2063115" cy="66675"/>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40" name="Rectangle 531"/>
                        <wps:cNvSpPr>
                          <a:spLocks noChangeArrowheads="1"/>
                        </wps:cNvSpPr>
                        <wps:spPr bwMode="auto">
                          <a:xfrm>
                            <a:off x="1189355" y="635000"/>
                            <a:ext cx="2357120" cy="66040"/>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41" name="Rectangle 532"/>
                        <wps:cNvSpPr>
                          <a:spLocks noChangeArrowheads="1"/>
                        </wps:cNvSpPr>
                        <wps:spPr bwMode="auto">
                          <a:xfrm>
                            <a:off x="1189355" y="473075"/>
                            <a:ext cx="2063115" cy="67310"/>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42" name="Rectangle 533"/>
                        <wps:cNvSpPr>
                          <a:spLocks noChangeArrowheads="1"/>
                        </wps:cNvSpPr>
                        <wps:spPr bwMode="auto">
                          <a:xfrm>
                            <a:off x="1189355" y="311150"/>
                            <a:ext cx="2209800" cy="65405"/>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43" name="Rectangle 534"/>
                        <wps:cNvSpPr>
                          <a:spLocks noChangeArrowheads="1"/>
                        </wps:cNvSpPr>
                        <wps:spPr bwMode="auto">
                          <a:xfrm>
                            <a:off x="1189355" y="147320"/>
                            <a:ext cx="1915795" cy="67310"/>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44" name="Rectangle 535"/>
                        <wps:cNvSpPr>
                          <a:spLocks noChangeArrowheads="1"/>
                        </wps:cNvSpPr>
                        <wps:spPr bwMode="auto">
                          <a:xfrm>
                            <a:off x="3324860" y="2098675"/>
                            <a:ext cx="286385" cy="67310"/>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45" name="Rectangle 536"/>
                        <wps:cNvSpPr>
                          <a:spLocks noChangeArrowheads="1"/>
                        </wps:cNvSpPr>
                        <wps:spPr bwMode="auto">
                          <a:xfrm>
                            <a:off x="2755900" y="1612265"/>
                            <a:ext cx="712470" cy="66040"/>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46" name="Rectangle 537"/>
                        <wps:cNvSpPr>
                          <a:spLocks noChangeArrowheads="1"/>
                        </wps:cNvSpPr>
                        <wps:spPr bwMode="auto">
                          <a:xfrm>
                            <a:off x="2957195" y="1449070"/>
                            <a:ext cx="589280" cy="66675"/>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47" name="Rectangle 538"/>
                        <wps:cNvSpPr>
                          <a:spLocks noChangeArrowheads="1"/>
                        </wps:cNvSpPr>
                        <wps:spPr bwMode="auto">
                          <a:xfrm>
                            <a:off x="3104515" y="1286510"/>
                            <a:ext cx="441960" cy="66040"/>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49" name="Rectangle 539"/>
                        <wps:cNvSpPr>
                          <a:spLocks noChangeArrowheads="1"/>
                        </wps:cNvSpPr>
                        <wps:spPr bwMode="auto">
                          <a:xfrm>
                            <a:off x="2809875" y="1123315"/>
                            <a:ext cx="589280" cy="66675"/>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50" name="Rectangle 540"/>
                        <wps:cNvSpPr>
                          <a:spLocks noChangeArrowheads="1"/>
                        </wps:cNvSpPr>
                        <wps:spPr bwMode="auto">
                          <a:xfrm>
                            <a:off x="2809875" y="960755"/>
                            <a:ext cx="295275" cy="66040"/>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51" name="Rectangle 541"/>
                        <wps:cNvSpPr>
                          <a:spLocks noChangeArrowheads="1"/>
                        </wps:cNvSpPr>
                        <wps:spPr bwMode="auto">
                          <a:xfrm>
                            <a:off x="3104515" y="147320"/>
                            <a:ext cx="294640" cy="67310"/>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52" name="Rectangle 542"/>
                        <wps:cNvSpPr>
                          <a:spLocks noChangeArrowheads="1"/>
                        </wps:cNvSpPr>
                        <wps:spPr bwMode="auto">
                          <a:xfrm>
                            <a:off x="3610610" y="2098675"/>
                            <a:ext cx="1851025" cy="67310"/>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53" name="Rectangle 543"/>
                        <wps:cNvSpPr>
                          <a:spLocks noChangeArrowheads="1"/>
                        </wps:cNvSpPr>
                        <wps:spPr bwMode="auto">
                          <a:xfrm>
                            <a:off x="4037330" y="1936750"/>
                            <a:ext cx="1424305" cy="65405"/>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54" name="Rectangle 544"/>
                        <wps:cNvSpPr>
                          <a:spLocks noChangeArrowheads="1"/>
                        </wps:cNvSpPr>
                        <wps:spPr bwMode="auto">
                          <a:xfrm>
                            <a:off x="4180205" y="1774825"/>
                            <a:ext cx="1281430" cy="66675"/>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55" name="Rectangle 545"/>
                        <wps:cNvSpPr>
                          <a:spLocks noChangeArrowheads="1"/>
                        </wps:cNvSpPr>
                        <wps:spPr bwMode="auto">
                          <a:xfrm>
                            <a:off x="3467735" y="1612265"/>
                            <a:ext cx="1993900" cy="66040"/>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56" name="Rectangle 546"/>
                        <wps:cNvSpPr>
                          <a:spLocks noChangeArrowheads="1"/>
                        </wps:cNvSpPr>
                        <wps:spPr bwMode="auto">
                          <a:xfrm>
                            <a:off x="3545840" y="1449070"/>
                            <a:ext cx="1915795" cy="66675"/>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57" name="Rectangle 547"/>
                        <wps:cNvSpPr>
                          <a:spLocks noChangeArrowheads="1"/>
                        </wps:cNvSpPr>
                        <wps:spPr bwMode="auto">
                          <a:xfrm>
                            <a:off x="3545840" y="1286510"/>
                            <a:ext cx="1915795" cy="66040"/>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58" name="Rectangle 548"/>
                        <wps:cNvSpPr>
                          <a:spLocks noChangeArrowheads="1"/>
                        </wps:cNvSpPr>
                        <wps:spPr bwMode="auto">
                          <a:xfrm>
                            <a:off x="3398520" y="1123315"/>
                            <a:ext cx="2063115" cy="66675"/>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59" name="Rectangle 549"/>
                        <wps:cNvSpPr>
                          <a:spLocks noChangeArrowheads="1"/>
                        </wps:cNvSpPr>
                        <wps:spPr bwMode="auto">
                          <a:xfrm>
                            <a:off x="3104515" y="960755"/>
                            <a:ext cx="2357120" cy="66040"/>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60" name="Rectangle 550"/>
                        <wps:cNvSpPr>
                          <a:spLocks noChangeArrowheads="1"/>
                        </wps:cNvSpPr>
                        <wps:spPr bwMode="auto">
                          <a:xfrm>
                            <a:off x="3251835" y="797560"/>
                            <a:ext cx="2209800" cy="66675"/>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61" name="Rectangle 551"/>
                        <wps:cNvSpPr>
                          <a:spLocks noChangeArrowheads="1"/>
                        </wps:cNvSpPr>
                        <wps:spPr bwMode="auto">
                          <a:xfrm>
                            <a:off x="3545840" y="635000"/>
                            <a:ext cx="1915795" cy="66040"/>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62" name="Rectangle 552"/>
                        <wps:cNvSpPr>
                          <a:spLocks noChangeArrowheads="1"/>
                        </wps:cNvSpPr>
                        <wps:spPr bwMode="auto">
                          <a:xfrm>
                            <a:off x="3251835" y="473075"/>
                            <a:ext cx="2209800" cy="67310"/>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63" name="Rectangle 553"/>
                        <wps:cNvSpPr>
                          <a:spLocks noChangeArrowheads="1"/>
                        </wps:cNvSpPr>
                        <wps:spPr bwMode="auto">
                          <a:xfrm>
                            <a:off x="3398520" y="311150"/>
                            <a:ext cx="2063115" cy="65405"/>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64" name="Rectangle 554"/>
                        <wps:cNvSpPr>
                          <a:spLocks noChangeArrowheads="1"/>
                        </wps:cNvSpPr>
                        <wps:spPr bwMode="auto">
                          <a:xfrm>
                            <a:off x="3398520" y="147320"/>
                            <a:ext cx="2063115" cy="67310"/>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65" name="Rectangle 555"/>
                        <wps:cNvSpPr>
                          <a:spLocks noChangeArrowheads="1"/>
                        </wps:cNvSpPr>
                        <wps:spPr bwMode="auto">
                          <a:xfrm>
                            <a:off x="1182370" y="2085340"/>
                            <a:ext cx="2136140" cy="66040"/>
                          </a:xfrm>
                          <a:prstGeom prst="rect">
                            <a:avLst/>
                          </a:prstGeom>
                          <a:solidFill>
                            <a:srgbClr val="63AAF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66" name="Rectangle 556"/>
                        <wps:cNvSpPr>
                          <a:spLocks noChangeArrowheads="1"/>
                        </wps:cNvSpPr>
                        <wps:spPr bwMode="auto">
                          <a:xfrm>
                            <a:off x="1182370" y="1923415"/>
                            <a:ext cx="2848610" cy="64135"/>
                          </a:xfrm>
                          <a:prstGeom prst="rect">
                            <a:avLst/>
                          </a:prstGeom>
                          <a:solidFill>
                            <a:srgbClr val="63AAF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67" name="Rectangle 557"/>
                        <wps:cNvSpPr>
                          <a:spLocks noChangeArrowheads="1"/>
                        </wps:cNvSpPr>
                        <wps:spPr bwMode="auto">
                          <a:xfrm>
                            <a:off x="1182370" y="1760855"/>
                            <a:ext cx="2990850" cy="66040"/>
                          </a:xfrm>
                          <a:prstGeom prst="rect">
                            <a:avLst/>
                          </a:prstGeom>
                          <a:solidFill>
                            <a:srgbClr val="63AAF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68" name="Rectangle 558"/>
                        <wps:cNvSpPr>
                          <a:spLocks noChangeArrowheads="1"/>
                        </wps:cNvSpPr>
                        <wps:spPr bwMode="auto">
                          <a:xfrm>
                            <a:off x="1182370" y="1598930"/>
                            <a:ext cx="1566545" cy="64135"/>
                          </a:xfrm>
                          <a:prstGeom prst="rect">
                            <a:avLst/>
                          </a:prstGeom>
                          <a:solidFill>
                            <a:srgbClr val="63AAF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69" name="Rectangle 559"/>
                        <wps:cNvSpPr>
                          <a:spLocks noChangeArrowheads="1"/>
                        </wps:cNvSpPr>
                        <wps:spPr bwMode="auto">
                          <a:xfrm>
                            <a:off x="1182370" y="1435735"/>
                            <a:ext cx="1767840" cy="65405"/>
                          </a:xfrm>
                          <a:prstGeom prst="rect">
                            <a:avLst/>
                          </a:prstGeom>
                          <a:solidFill>
                            <a:srgbClr val="63AAF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70" name="Rectangle 560"/>
                        <wps:cNvSpPr>
                          <a:spLocks noChangeArrowheads="1"/>
                        </wps:cNvSpPr>
                        <wps:spPr bwMode="auto">
                          <a:xfrm>
                            <a:off x="1182370" y="1273175"/>
                            <a:ext cx="1915160" cy="64135"/>
                          </a:xfrm>
                          <a:prstGeom prst="rect">
                            <a:avLst/>
                          </a:prstGeom>
                          <a:solidFill>
                            <a:srgbClr val="63AAF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71" name="Rectangle 561"/>
                        <wps:cNvSpPr>
                          <a:spLocks noChangeArrowheads="1"/>
                        </wps:cNvSpPr>
                        <wps:spPr bwMode="auto">
                          <a:xfrm>
                            <a:off x="1182370" y="1109980"/>
                            <a:ext cx="1620520" cy="65405"/>
                          </a:xfrm>
                          <a:prstGeom prst="rect">
                            <a:avLst/>
                          </a:prstGeom>
                          <a:solidFill>
                            <a:srgbClr val="63AAF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84" name="Rectangle 562"/>
                        <wps:cNvSpPr>
                          <a:spLocks noChangeArrowheads="1"/>
                        </wps:cNvSpPr>
                        <wps:spPr bwMode="auto">
                          <a:xfrm>
                            <a:off x="1182370" y="947420"/>
                            <a:ext cx="1620520" cy="64770"/>
                          </a:xfrm>
                          <a:prstGeom prst="rect">
                            <a:avLst/>
                          </a:prstGeom>
                          <a:solidFill>
                            <a:srgbClr val="63AAF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85" name="Rectangle 563"/>
                        <wps:cNvSpPr>
                          <a:spLocks noChangeArrowheads="1"/>
                        </wps:cNvSpPr>
                        <wps:spPr bwMode="auto">
                          <a:xfrm>
                            <a:off x="1182370" y="784225"/>
                            <a:ext cx="2063115" cy="65405"/>
                          </a:xfrm>
                          <a:prstGeom prst="rect">
                            <a:avLst/>
                          </a:prstGeom>
                          <a:solidFill>
                            <a:srgbClr val="63AAF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86" name="Rectangle 564"/>
                        <wps:cNvSpPr>
                          <a:spLocks noChangeArrowheads="1"/>
                        </wps:cNvSpPr>
                        <wps:spPr bwMode="auto">
                          <a:xfrm>
                            <a:off x="1182370" y="622935"/>
                            <a:ext cx="2357120" cy="63500"/>
                          </a:xfrm>
                          <a:prstGeom prst="rect">
                            <a:avLst/>
                          </a:prstGeom>
                          <a:solidFill>
                            <a:srgbClr val="63AAF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87" name="Rectangle 565"/>
                        <wps:cNvSpPr>
                          <a:spLocks noChangeArrowheads="1"/>
                        </wps:cNvSpPr>
                        <wps:spPr bwMode="auto">
                          <a:xfrm>
                            <a:off x="1182370" y="459740"/>
                            <a:ext cx="2063115" cy="65405"/>
                          </a:xfrm>
                          <a:prstGeom prst="rect">
                            <a:avLst/>
                          </a:prstGeom>
                          <a:solidFill>
                            <a:srgbClr val="63AAF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88" name="Rectangle 566"/>
                        <wps:cNvSpPr>
                          <a:spLocks noChangeArrowheads="1"/>
                        </wps:cNvSpPr>
                        <wps:spPr bwMode="auto">
                          <a:xfrm>
                            <a:off x="1182370" y="297815"/>
                            <a:ext cx="2209800" cy="64135"/>
                          </a:xfrm>
                          <a:prstGeom prst="rect">
                            <a:avLst/>
                          </a:prstGeom>
                          <a:solidFill>
                            <a:srgbClr val="63AAF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89" name="Rectangle 567"/>
                        <wps:cNvSpPr>
                          <a:spLocks noChangeArrowheads="1"/>
                        </wps:cNvSpPr>
                        <wps:spPr bwMode="auto">
                          <a:xfrm>
                            <a:off x="1182370" y="133985"/>
                            <a:ext cx="1915160" cy="65405"/>
                          </a:xfrm>
                          <a:prstGeom prst="rect">
                            <a:avLst/>
                          </a:prstGeom>
                          <a:solidFill>
                            <a:srgbClr val="63AAF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90" name="Rectangle 568"/>
                        <wps:cNvSpPr>
                          <a:spLocks noChangeArrowheads="1"/>
                        </wps:cNvSpPr>
                        <wps:spPr bwMode="auto">
                          <a:xfrm>
                            <a:off x="3318510" y="2085340"/>
                            <a:ext cx="285115" cy="66040"/>
                          </a:xfrm>
                          <a:prstGeom prst="rect">
                            <a:avLst/>
                          </a:prstGeom>
                          <a:solidFill>
                            <a:srgbClr val="DD2D3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91" name="Rectangle 569"/>
                        <wps:cNvSpPr>
                          <a:spLocks noChangeArrowheads="1"/>
                        </wps:cNvSpPr>
                        <wps:spPr bwMode="auto">
                          <a:xfrm>
                            <a:off x="2748915" y="1598930"/>
                            <a:ext cx="711835" cy="64135"/>
                          </a:xfrm>
                          <a:prstGeom prst="rect">
                            <a:avLst/>
                          </a:prstGeom>
                          <a:solidFill>
                            <a:srgbClr val="DD2D3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92" name="Rectangle 570"/>
                        <wps:cNvSpPr>
                          <a:spLocks noChangeArrowheads="1"/>
                        </wps:cNvSpPr>
                        <wps:spPr bwMode="auto">
                          <a:xfrm>
                            <a:off x="2950210" y="1435735"/>
                            <a:ext cx="589280" cy="65405"/>
                          </a:xfrm>
                          <a:prstGeom prst="rect">
                            <a:avLst/>
                          </a:prstGeom>
                          <a:solidFill>
                            <a:srgbClr val="DD2D3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93" name="Rectangle 571"/>
                        <wps:cNvSpPr>
                          <a:spLocks noChangeArrowheads="1"/>
                        </wps:cNvSpPr>
                        <wps:spPr bwMode="auto">
                          <a:xfrm>
                            <a:off x="3097530" y="1273175"/>
                            <a:ext cx="441960" cy="64135"/>
                          </a:xfrm>
                          <a:prstGeom prst="rect">
                            <a:avLst/>
                          </a:prstGeom>
                          <a:solidFill>
                            <a:srgbClr val="DD2D3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94" name="Rectangle 572"/>
                        <wps:cNvSpPr>
                          <a:spLocks noChangeArrowheads="1"/>
                        </wps:cNvSpPr>
                        <wps:spPr bwMode="auto">
                          <a:xfrm>
                            <a:off x="2802890" y="1109980"/>
                            <a:ext cx="589280" cy="65405"/>
                          </a:xfrm>
                          <a:prstGeom prst="rect">
                            <a:avLst/>
                          </a:prstGeom>
                          <a:solidFill>
                            <a:srgbClr val="DD2D3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95" name="Rectangle 573"/>
                        <wps:cNvSpPr>
                          <a:spLocks noChangeArrowheads="1"/>
                        </wps:cNvSpPr>
                        <wps:spPr bwMode="auto">
                          <a:xfrm>
                            <a:off x="2802890" y="947420"/>
                            <a:ext cx="294640" cy="64770"/>
                          </a:xfrm>
                          <a:prstGeom prst="rect">
                            <a:avLst/>
                          </a:prstGeom>
                          <a:solidFill>
                            <a:srgbClr val="DD2D3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96" name="Rectangle 574"/>
                        <wps:cNvSpPr>
                          <a:spLocks noChangeArrowheads="1"/>
                        </wps:cNvSpPr>
                        <wps:spPr bwMode="auto">
                          <a:xfrm>
                            <a:off x="3097530" y="133985"/>
                            <a:ext cx="294640" cy="65405"/>
                          </a:xfrm>
                          <a:prstGeom prst="rect">
                            <a:avLst/>
                          </a:prstGeom>
                          <a:solidFill>
                            <a:srgbClr val="DD2D3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97" name="Rectangle 575"/>
                        <wps:cNvSpPr>
                          <a:spLocks noChangeArrowheads="1"/>
                        </wps:cNvSpPr>
                        <wps:spPr bwMode="auto">
                          <a:xfrm>
                            <a:off x="3603625" y="2085340"/>
                            <a:ext cx="1851025" cy="66040"/>
                          </a:xfrm>
                          <a:prstGeom prst="rect">
                            <a:avLst/>
                          </a:prstGeom>
                          <a:solidFill>
                            <a:srgbClr val="FFF58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98" name="Rectangle 576"/>
                        <wps:cNvSpPr>
                          <a:spLocks noChangeArrowheads="1"/>
                        </wps:cNvSpPr>
                        <wps:spPr bwMode="auto">
                          <a:xfrm>
                            <a:off x="4030980" y="1923415"/>
                            <a:ext cx="1423670" cy="64135"/>
                          </a:xfrm>
                          <a:prstGeom prst="rect">
                            <a:avLst/>
                          </a:prstGeom>
                          <a:solidFill>
                            <a:srgbClr val="FFF58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99" name="Rectangle 577"/>
                        <wps:cNvSpPr>
                          <a:spLocks noChangeArrowheads="1"/>
                        </wps:cNvSpPr>
                        <wps:spPr bwMode="auto">
                          <a:xfrm>
                            <a:off x="4173220" y="1760855"/>
                            <a:ext cx="1281430" cy="66040"/>
                          </a:xfrm>
                          <a:prstGeom prst="rect">
                            <a:avLst/>
                          </a:prstGeom>
                          <a:solidFill>
                            <a:srgbClr val="FFF58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00" name="Rectangle 578"/>
                        <wps:cNvSpPr>
                          <a:spLocks noChangeArrowheads="1"/>
                        </wps:cNvSpPr>
                        <wps:spPr bwMode="auto">
                          <a:xfrm>
                            <a:off x="3460750" y="1598930"/>
                            <a:ext cx="1993900" cy="64135"/>
                          </a:xfrm>
                          <a:prstGeom prst="rect">
                            <a:avLst/>
                          </a:prstGeom>
                          <a:solidFill>
                            <a:srgbClr val="FFF58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01" name="Rectangle 579"/>
                        <wps:cNvSpPr>
                          <a:spLocks noChangeArrowheads="1"/>
                        </wps:cNvSpPr>
                        <wps:spPr bwMode="auto">
                          <a:xfrm>
                            <a:off x="3539490" y="1435735"/>
                            <a:ext cx="1915160" cy="65405"/>
                          </a:xfrm>
                          <a:prstGeom prst="rect">
                            <a:avLst/>
                          </a:prstGeom>
                          <a:solidFill>
                            <a:srgbClr val="FFF58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02" name="Rectangle 580"/>
                        <wps:cNvSpPr>
                          <a:spLocks noChangeArrowheads="1"/>
                        </wps:cNvSpPr>
                        <wps:spPr bwMode="auto">
                          <a:xfrm>
                            <a:off x="3539490" y="1273175"/>
                            <a:ext cx="1915160" cy="64135"/>
                          </a:xfrm>
                          <a:prstGeom prst="rect">
                            <a:avLst/>
                          </a:prstGeom>
                          <a:solidFill>
                            <a:srgbClr val="FFF58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03" name="Rectangle 581"/>
                        <wps:cNvSpPr>
                          <a:spLocks noChangeArrowheads="1"/>
                        </wps:cNvSpPr>
                        <wps:spPr bwMode="auto">
                          <a:xfrm>
                            <a:off x="3392170" y="1109980"/>
                            <a:ext cx="2062480" cy="65405"/>
                          </a:xfrm>
                          <a:prstGeom prst="rect">
                            <a:avLst/>
                          </a:prstGeom>
                          <a:solidFill>
                            <a:srgbClr val="FFF58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04" name="Rectangle 582"/>
                        <wps:cNvSpPr>
                          <a:spLocks noChangeArrowheads="1"/>
                        </wps:cNvSpPr>
                        <wps:spPr bwMode="auto">
                          <a:xfrm>
                            <a:off x="3097530" y="947420"/>
                            <a:ext cx="2357120" cy="64770"/>
                          </a:xfrm>
                          <a:prstGeom prst="rect">
                            <a:avLst/>
                          </a:prstGeom>
                          <a:solidFill>
                            <a:srgbClr val="FFF58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05" name="Rectangle 583"/>
                        <wps:cNvSpPr>
                          <a:spLocks noChangeArrowheads="1"/>
                        </wps:cNvSpPr>
                        <wps:spPr bwMode="auto">
                          <a:xfrm>
                            <a:off x="3245485" y="784225"/>
                            <a:ext cx="2209165" cy="65405"/>
                          </a:xfrm>
                          <a:prstGeom prst="rect">
                            <a:avLst/>
                          </a:prstGeom>
                          <a:solidFill>
                            <a:srgbClr val="FFF58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06" name="Rectangle 584"/>
                        <wps:cNvSpPr>
                          <a:spLocks noChangeArrowheads="1"/>
                        </wps:cNvSpPr>
                        <wps:spPr bwMode="auto">
                          <a:xfrm>
                            <a:off x="3539490" y="622935"/>
                            <a:ext cx="1915160" cy="63500"/>
                          </a:xfrm>
                          <a:prstGeom prst="rect">
                            <a:avLst/>
                          </a:prstGeom>
                          <a:solidFill>
                            <a:srgbClr val="FFF58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07" name="Rectangle 585"/>
                        <wps:cNvSpPr>
                          <a:spLocks noChangeArrowheads="1"/>
                        </wps:cNvSpPr>
                        <wps:spPr bwMode="auto">
                          <a:xfrm>
                            <a:off x="3245485" y="459740"/>
                            <a:ext cx="2209165" cy="65405"/>
                          </a:xfrm>
                          <a:prstGeom prst="rect">
                            <a:avLst/>
                          </a:prstGeom>
                          <a:solidFill>
                            <a:srgbClr val="FFF58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08" name="Rectangle 586"/>
                        <wps:cNvSpPr>
                          <a:spLocks noChangeArrowheads="1"/>
                        </wps:cNvSpPr>
                        <wps:spPr bwMode="auto">
                          <a:xfrm>
                            <a:off x="3392170" y="297815"/>
                            <a:ext cx="2062480" cy="64135"/>
                          </a:xfrm>
                          <a:prstGeom prst="rect">
                            <a:avLst/>
                          </a:prstGeom>
                          <a:solidFill>
                            <a:srgbClr val="FFF58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09" name="Rectangle 587"/>
                        <wps:cNvSpPr>
                          <a:spLocks noChangeArrowheads="1"/>
                        </wps:cNvSpPr>
                        <wps:spPr bwMode="auto">
                          <a:xfrm>
                            <a:off x="3392170" y="133985"/>
                            <a:ext cx="2062480" cy="65405"/>
                          </a:xfrm>
                          <a:prstGeom prst="rect">
                            <a:avLst/>
                          </a:prstGeom>
                          <a:solidFill>
                            <a:srgbClr val="FFF58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10" name="Line 588"/>
                        <wps:cNvCnPr/>
                        <wps:spPr bwMode="auto">
                          <a:xfrm>
                            <a:off x="1182370" y="2199640"/>
                            <a:ext cx="4272280" cy="635"/>
                          </a:xfrm>
                          <a:prstGeom prst="line">
                            <a:avLst/>
                          </a:prstGeom>
                          <a:noFill/>
                          <a:ln w="635">
                            <a:solidFill>
                              <a:srgbClr val="000000"/>
                            </a:solidFill>
                            <a:round/>
                            <a:headEnd/>
                            <a:tailEnd/>
                          </a:ln>
                          <a:extLst>
                            <a:ext uri="{909E8E84-426E-40dd-AFC4-6F175D3DCCD1}">
                              <a14:hiddenFill xmlns:a14="http://schemas.microsoft.com/office/drawing/2010/main">
                                <a:noFill/>
                              </a14:hiddenFill>
                            </a:ext>
                          </a:extLst>
                        </wps:spPr>
                        <wps:bodyPr/>
                      </wps:wsp>
                      <wps:wsp>
                        <wps:cNvPr id="1211" name="Line 589"/>
                        <wps:cNvCnPr/>
                        <wps:spPr bwMode="auto">
                          <a:xfrm flipV="1">
                            <a:off x="1182370" y="2199640"/>
                            <a:ext cx="635" cy="30480"/>
                          </a:xfrm>
                          <a:prstGeom prst="line">
                            <a:avLst/>
                          </a:prstGeom>
                          <a:noFill/>
                          <a:ln w="635">
                            <a:solidFill>
                              <a:srgbClr val="000000"/>
                            </a:solidFill>
                            <a:round/>
                            <a:headEnd/>
                            <a:tailEnd/>
                          </a:ln>
                          <a:extLst>
                            <a:ext uri="{909E8E84-426E-40dd-AFC4-6F175D3DCCD1}">
                              <a14:hiddenFill xmlns:a14="http://schemas.microsoft.com/office/drawing/2010/main">
                                <a:noFill/>
                              </a14:hiddenFill>
                            </a:ext>
                          </a:extLst>
                        </wps:spPr>
                        <wps:bodyPr/>
                      </wps:wsp>
                      <wps:wsp>
                        <wps:cNvPr id="1212" name="Line 590"/>
                        <wps:cNvCnPr/>
                        <wps:spPr bwMode="auto">
                          <a:xfrm flipV="1">
                            <a:off x="1609725" y="2199640"/>
                            <a:ext cx="635" cy="30480"/>
                          </a:xfrm>
                          <a:prstGeom prst="line">
                            <a:avLst/>
                          </a:prstGeom>
                          <a:noFill/>
                          <a:ln w="635">
                            <a:solidFill>
                              <a:srgbClr val="000000"/>
                            </a:solidFill>
                            <a:round/>
                            <a:headEnd/>
                            <a:tailEnd/>
                          </a:ln>
                          <a:extLst>
                            <a:ext uri="{909E8E84-426E-40dd-AFC4-6F175D3DCCD1}">
                              <a14:hiddenFill xmlns:a14="http://schemas.microsoft.com/office/drawing/2010/main">
                                <a:noFill/>
                              </a14:hiddenFill>
                            </a:ext>
                          </a:extLst>
                        </wps:spPr>
                        <wps:bodyPr/>
                      </wps:wsp>
                      <wps:wsp>
                        <wps:cNvPr id="1213" name="Line 591"/>
                        <wps:cNvCnPr/>
                        <wps:spPr bwMode="auto">
                          <a:xfrm flipV="1">
                            <a:off x="2036445" y="2199640"/>
                            <a:ext cx="635" cy="30480"/>
                          </a:xfrm>
                          <a:prstGeom prst="line">
                            <a:avLst/>
                          </a:prstGeom>
                          <a:noFill/>
                          <a:ln w="635">
                            <a:solidFill>
                              <a:srgbClr val="000000"/>
                            </a:solidFill>
                            <a:round/>
                            <a:headEnd/>
                            <a:tailEnd/>
                          </a:ln>
                          <a:extLst>
                            <a:ext uri="{909E8E84-426E-40dd-AFC4-6F175D3DCCD1}">
                              <a14:hiddenFill xmlns:a14="http://schemas.microsoft.com/office/drawing/2010/main">
                                <a:noFill/>
                              </a14:hiddenFill>
                            </a:ext>
                          </a:extLst>
                        </wps:spPr>
                        <wps:bodyPr/>
                      </wps:wsp>
                      <wps:wsp>
                        <wps:cNvPr id="1214" name="Line 592"/>
                        <wps:cNvCnPr/>
                        <wps:spPr bwMode="auto">
                          <a:xfrm flipV="1">
                            <a:off x="2464435" y="2199640"/>
                            <a:ext cx="635" cy="30480"/>
                          </a:xfrm>
                          <a:prstGeom prst="line">
                            <a:avLst/>
                          </a:prstGeom>
                          <a:noFill/>
                          <a:ln w="635">
                            <a:solidFill>
                              <a:srgbClr val="000000"/>
                            </a:solidFill>
                            <a:round/>
                            <a:headEnd/>
                            <a:tailEnd/>
                          </a:ln>
                          <a:extLst>
                            <a:ext uri="{909E8E84-426E-40dd-AFC4-6F175D3DCCD1}">
                              <a14:hiddenFill xmlns:a14="http://schemas.microsoft.com/office/drawing/2010/main">
                                <a:noFill/>
                              </a14:hiddenFill>
                            </a:ext>
                          </a:extLst>
                        </wps:spPr>
                        <wps:bodyPr/>
                      </wps:wsp>
                      <wps:wsp>
                        <wps:cNvPr id="1215" name="Line 593"/>
                        <wps:cNvCnPr/>
                        <wps:spPr bwMode="auto">
                          <a:xfrm flipV="1">
                            <a:off x="2891155" y="2199640"/>
                            <a:ext cx="635" cy="30480"/>
                          </a:xfrm>
                          <a:prstGeom prst="line">
                            <a:avLst/>
                          </a:prstGeom>
                          <a:noFill/>
                          <a:ln w="635">
                            <a:solidFill>
                              <a:srgbClr val="000000"/>
                            </a:solidFill>
                            <a:round/>
                            <a:headEnd/>
                            <a:tailEnd/>
                          </a:ln>
                          <a:extLst>
                            <a:ext uri="{909E8E84-426E-40dd-AFC4-6F175D3DCCD1}">
                              <a14:hiddenFill xmlns:a14="http://schemas.microsoft.com/office/drawing/2010/main">
                                <a:noFill/>
                              </a14:hiddenFill>
                            </a:ext>
                          </a:extLst>
                        </wps:spPr>
                        <wps:bodyPr/>
                      </wps:wsp>
                      <wps:wsp>
                        <wps:cNvPr id="1216" name="Line 594"/>
                        <wps:cNvCnPr/>
                        <wps:spPr bwMode="auto">
                          <a:xfrm flipV="1">
                            <a:off x="3319145" y="2199640"/>
                            <a:ext cx="635" cy="30480"/>
                          </a:xfrm>
                          <a:prstGeom prst="line">
                            <a:avLst/>
                          </a:prstGeom>
                          <a:noFill/>
                          <a:ln w="635">
                            <a:solidFill>
                              <a:srgbClr val="000000"/>
                            </a:solidFill>
                            <a:round/>
                            <a:headEnd/>
                            <a:tailEnd/>
                          </a:ln>
                          <a:extLst>
                            <a:ext uri="{909E8E84-426E-40dd-AFC4-6F175D3DCCD1}">
                              <a14:hiddenFill xmlns:a14="http://schemas.microsoft.com/office/drawing/2010/main">
                                <a:noFill/>
                              </a14:hiddenFill>
                            </a:ext>
                          </a:extLst>
                        </wps:spPr>
                        <wps:bodyPr/>
                      </wps:wsp>
                      <wps:wsp>
                        <wps:cNvPr id="1217" name="Line 595"/>
                        <wps:cNvCnPr/>
                        <wps:spPr bwMode="auto">
                          <a:xfrm flipV="1">
                            <a:off x="3745865" y="2199640"/>
                            <a:ext cx="635" cy="30480"/>
                          </a:xfrm>
                          <a:prstGeom prst="line">
                            <a:avLst/>
                          </a:prstGeom>
                          <a:noFill/>
                          <a:ln w="635">
                            <a:solidFill>
                              <a:srgbClr val="000000"/>
                            </a:solidFill>
                            <a:round/>
                            <a:headEnd/>
                            <a:tailEnd/>
                          </a:ln>
                          <a:extLst>
                            <a:ext uri="{909E8E84-426E-40dd-AFC4-6F175D3DCCD1}">
                              <a14:hiddenFill xmlns:a14="http://schemas.microsoft.com/office/drawing/2010/main">
                                <a:noFill/>
                              </a14:hiddenFill>
                            </a:ext>
                          </a:extLst>
                        </wps:spPr>
                        <wps:bodyPr/>
                      </wps:wsp>
                      <wps:wsp>
                        <wps:cNvPr id="1218" name="Line 596"/>
                        <wps:cNvCnPr/>
                        <wps:spPr bwMode="auto">
                          <a:xfrm flipV="1">
                            <a:off x="4173220" y="2199640"/>
                            <a:ext cx="635" cy="30480"/>
                          </a:xfrm>
                          <a:prstGeom prst="line">
                            <a:avLst/>
                          </a:prstGeom>
                          <a:noFill/>
                          <a:ln w="635">
                            <a:solidFill>
                              <a:srgbClr val="000000"/>
                            </a:solidFill>
                            <a:round/>
                            <a:headEnd/>
                            <a:tailEnd/>
                          </a:ln>
                          <a:extLst>
                            <a:ext uri="{909E8E84-426E-40dd-AFC4-6F175D3DCCD1}">
                              <a14:hiddenFill xmlns:a14="http://schemas.microsoft.com/office/drawing/2010/main">
                                <a:noFill/>
                              </a14:hiddenFill>
                            </a:ext>
                          </a:extLst>
                        </wps:spPr>
                        <wps:bodyPr/>
                      </wps:wsp>
                      <wps:wsp>
                        <wps:cNvPr id="1219" name="Line 597"/>
                        <wps:cNvCnPr/>
                        <wps:spPr bwMode="auto">
                          <a:xfrm flipV="1">
                            <a:off x="4599940" y="2199640"/>
                            <a:ext cx="635" cy="30480"/>
                          </a:xfrm>
                          <a:prstGeom prst="line">
                            <a:avLst/>
                          </a:prstGeom>
                          <a:noFill/>
                          <a:ln w="635">
                            <a:solidFill>
                              <a:srgbClr val="000000"/>
                            </a:solidFill>
                            <a:round/>
                            <a:headEnd/>
                            <a:tailEnd/>
                          </a:ln>
                          <a:extLst>
                            <a:ext uri="{909E8E84-426E-40dd-AFC4-6F175D3DCCD1}">
                              <a14:hiddenFill xmlns:a14="http://schemas.microsoft.com/office/drawing/2010/main">
                                <a:noFill/>
                              </a14:hiddenFill>
                            </a:ext>
                          </a:extLst>
                        </wps:spPr>
                        <wps:bodyPr/>
                      </wps:wsp>
                      <wps:wsp>
                        <wps:cNvPr id="1220" name="Line 598"/>
                        <wps:cNvCnPr/>
                        <wps:spPr bwMode="auto">
                          <a:xfrm flipV="1">
                            <a:off x="5027295" y="2199640"/>
                            <a:ext cx="635" cy="30480"/>
                          </a:xfrm>
                          <a:prstGeom prst="line">
                            <a:avLst/>
                          </a:prstGeom>
                          <a:noFill/>
                          <a:ln w="635">
                            <a:solidFill>
                              <a:srgbClr val="000000"/>
                            </a:solidFill>
                            <a:round/>
                            <a:headEnd/>
                            <a:tailEnd/>
                          </a:ln>
                          <a:extLst>
                            <a:ext uri="{909E8E84-426E-40dd-AFC4-6F175D3DCCD1}">
                              <a14:hiddenFill xmlns:a14="http://schemas.microsoft.com/office/drawing/2010/main">
                                <a:noFill/>
                              </a14:hiddenFill>
                            </a:ext>
                          </a:extLst>
                        </wps:spPr>
                        <wps:bodyPr/>
                      </wps:wsp>
                      <wps:wsp>
                        <wps:cNvPr id="1221" name="Line 599"/>
                        <wps:cNvCnPr/>
                        <wps:spPr bwMode="auto">
                          <a:xfrm flipV="1">
                            <a:off x="5454650" y="2199640"/>
                            <a:ext cx="635" cy="30480"/>
                          </a:xfrm>
                          <a:prstGeom prst="line">
                            <a:avLst/>
                          </a:prstGeom>
                          <a:noFill/>
                          <a:ln w="635">
                            <a:solidFill>
                              <a:srgbClr val="000000"/>
                            </a:solidFill>
                            <a:round/>
                            <a:headEnd/>
                            <a:tailEnd/>
                          </a:ln>
                          <a:extLst>
                            <a:ext uri="{909E8E84-426E-40dd-AFC4-6F175D3DCCD1}">
                              <a14:hiddenFill xmlns:a14="http://schemas.microsoft.com/office/drawing/2010/main">
                                <a:noFill/>
                              </a14:hiddenFill>
                            </a:ext>
                          </a:extLst>
                        </wps:spPr>
                        <wps:bodyPr/>
                      </wps:wsp>
                      <wps:wsp>
                        <wps:cNvPr id="1222" name="Line 600"/>
                        <wps:cNvCnPr/>
                        <wps:spPr bwMode="auto">
                          <a:xfrm>
                            <a:off x="1182370" y="84455"/>
                            <a:ext cx="635" cy="2115185"/>
                          </a:xfrm>
                          <a:prstGeom prst="line">
                            <a:avLst/>
                          </a:prstGeom>
                          <a:noFill/>
                          <a:ln w="635">
                            <a:solidFill>
                              <a:srgbClr val="000000"/>
                            </a:solidFill>
                            <a:round/>
                            <a:headEnd/>
                            <a:tailEnd/>
                          </a:ln>
                          <a:extLst>
                            <a:ext uri="{909E8E84-426E-40dd-AFC4-6F175D3DCCD1}">
                              <a14:hiddenFill xmlns:a14="http://schemas.microsoft.com/office/drawing/2010/main">
                                <a:noFill/>
                              </a14:hiddenFill>
                            </a:ext>
                          </a:extLst>
                        </wps:spPr>
                        <wps:bodyPr/>
                      </wps:wsp>
                      <wps:wsp>
                        <wps:cNvPr id="1223" name="Line 601"/>
                        <wps:cNvCnPr/>
                        <wps:spPr bwMode="auto">
                          <a:xfrm>
                            <a:off x="1167130" y="2199640"/>
                            <a:ext cx="15240" cy="635"/>
                          </a:xfrm>
                          <a:prstGeom prst="line">
                            <a:avLst/>
                          </a:prstGeom>
                          <a:noFill/>
                          <a:ln w="635">
                            <a:solidFill>
                              <a:srgbClr val="000000"/>
                            </a:solidFill>
                            <a:round/>
                            <a:headEnd/>
                            <a:tailEnd/>
                          </a:ln>
                          <a:extLst>
                            <a:ext uri="{909E8E84-426E-40dd-AFC4-6F175D3DCCD1}">
                              <a14:hiddenFill xmlns:a14="http://schemas.microsoft.com/office/drawing/2010/main">
                                <a:noFill/>
                              </a14:hiddenFill>
                            </a:ext>
                          </a:extLst>
                        </wps:spPr>
                        <wps:bodyPr/>
                      </wps:wsp>
                      <wps:wsp>
                        <wps:cNvPr id="1224" name="Line 602"/>
                        <wps:cNvCnPr/>
                        <wps:spPr bwMode="auto">
                          <a:xfrm>
                            <a:off x="1167130" y="2035810"/>
                            <a:ext cx="15240" cy="635"/>
                          </a:xfrm>
                          <a:prstGeom prst="line">
                            <a:avLst/>
                          </a:prstGeom>
                          <a:noFill/>
                          <a:ln w="635">
                            <a:solidFill>
                              <a:srgbClr val="000000"/>
                            </a:solidFill>
                            <a:round/>
                            <a:headEnd/>
                            <a:tailEnd/>
                          </a:ln>
                          <a:extLst>
                            <a:ext uri="{909E8E84-426E-40dd-AFC4-6F175D3DCCD1}">
                              <a14:hiddenFill xmlns:a14="http://schemas.microsoft.com/office/drawing/2010/main">
                                <a:noFill/>
                              </a14:hiddenFill>
                            </a:ext>
                          </a:extLst>
                        </wps:spPr>
                        <wps:bodyPr/>
                      </wps:wsp>
                      <wps:wsp>
                        <wps:cNvPr id="1225" name="Line 603"/>
                        <wps:cNvCnPr/>
                        <wps:spPr bwMode="auto">
                          <a:xfrm>
                            <a:off x="1167130" y="1875155"/>
                            <a:ext cx="15240" cy="635"/>
                          </a:xfrm>
                          <a:prstGeom prst="line">
                            <a:avLst/>
                          </a:prstGeom>
                          <a:noFill/>
                          <a:ln w="635">
                            <a:solidFill>
                              <a:srgbClr val="000000"/>
                            </a:solidFill>
                            <a:round/>
                            <a:headEnd/>
                            <a:tailEnd/>
                          </a:ln>
                          <a:extLst>
                            <a:ext uri="{909E8E84-426E-40dd-AFC4-6F175D3DCCD1}">
                              <a14:hiddenFill xmlns:a14="http://schemas.microsoft.com/office/drawing/2010/main">
                                <a:noFill/>
                              </a14:hiddenFill>
                            </a:ext>
                          </a:extLst>
                        </wps:spPr>
                        <wps:bodyPr/>
                      </wps:wsp>
                      <wps:wsp>
                        <wps:cNvPr id="1226" name="Line 604"/>
                        <wps:cNvCnPr/>
                        <wps:spPr bwMode="auto">
                          <a:xfrm>
                            <a:off x="1167130" y="1711325"/>
                            <a:ext cx="15240" cy="635"/>
                          </a:xfrm>
                          <a:prstGeom prst="line">
                            <a:avLst/>
                          </a:prstGeom>
                          <a:noFill/>
                          <a:ln w="635">
                            <a:solidFill>
                              <a:srgbClr val="000000"/>
                            </a:solidFill>
                            <a:round/>
                            <a:headEnd/>
                            <a:tailEnd/>
                          </a:ln>
                          <a:extLst>
                            <a:ext uri="{909E8E84-426E-40dd-AFC4-6F175D3DCCD1}">
                              <a14:hiddenFill xmlns:a14="http://schemas.microsoft.com/office/drawing/2010/main">
                                <a:noFill/>
                              </a14:hiddenFill>
                            </a:ext>
                          </a:extLst>
                        </wps:spPr>
                        <wps:bodyPr/>
                      </wps:wsp>
                      <wps:wsp>
                        <wps:cNvPr id="1227" name="Line 605"/>
                        <wps:cNvCnPr/>
                        <wps:spPr bwMode="auto">
                          <a:xfrm>
                            <a:off x="1167130" y="1549400"/>
                            <a:ext cx="15240" cy="635"/>
                          </a:xfrm>
                          <a:prstGeom prst="line">
                            <a:avLst/>
                          </a:prstGeom>
                          <a:noFill/>
                          <a:ln w="635">
                            <a:solidFill>
                              <a:srgbClr val="000000"/>
                            </a:solidFill>
                            <a:round/>
                            <a:headEnd/>
                            <a:tailEnd/>
                          </a:ln>
                          <a:extLst>
                            <a:ext uri="{909E8E84-426E-40dd-AFC4-6F175D3DCCD1}">
                              <a14:hiddenFill xmlns:a14="http://schemas.microsoft.com/office/drawing/2010/main">
                                <a:noFill/>
                              </a14:hiddenFill>
                            </a:ext>
                          </a:extLst>
                        </wps:spPr>
                        <wps:bodyPr/>
                      </wps:wsp>
                      <wps:wsp>
                        <wps:cNvPr id="1228" name="Line 606"/>
                        <wps:cNvCnPr/>
                        <wps:spPr bwMode="auto">
                          <a:xfrm>
                            <a:off x="1167130" y="1385570"/>
                            <a:ext cx="15240" cy="635"/>
                          </a:xfrm>
                          <a:prstGeom prst="line">
                            <a:avLst/>
                          </a:prstGeom>
                          <a:noFill/>
                          <a:ln w="635">
                            <a:solidFill>
                              <a:srgbClr val="000000"/>
                            </a:solidFill>
                            <a:round/>
                            <a:headEnd/>
                            <a:tailEnd/>
                          </a:ln>
                          <a:extLst>
                            <a:ext uri="{909E8E84-426E-40dd-AFC4-6F175D3DCCD1}">
                              <a14:hiddenFill xmlns:a14="http://schemas.microsoft.com/office/drawing/2010/main">
                                <a:noFill/>
                              </a14:hiddenFill>
                            </a:ext>
                          </a:extLst>
                        </wps:spPr>
                        <wps:bodyPr/>
                      </wps:wsp>
                      <wps:wsp>
                        <wps:cNvPr id="1229" name="Line 607"/>
                        <wps:cNvCnPr/>
                        <wps:spPr bwMode="auto">
                          <a:xfrm>
                            <a:off x="1167130" y="1223645"/>
                            <a:ext cx="15240" cy="635"/>
                          </a:xfrm>
                          <a:prstGeom prst="line">
                            <a:avLst/>
                          </a:prstGeom>
                          <a:noFill/>
                          <a:ln w="635">
                            <a:solidFill>
                              <a:srgbClr val="000000"/>
                            </a:solidFill>
                            <a:round/>
                            <a:headEnd/>
                            <a:tailEnd/>
                          </a:ln>
                          <a:extLst>
                            <a:ext uri="{909E8E84-426E-40dd-AFC4-6F175D3DCCD1}">
                              <a14:hiddenFill xmlns:a14="http://schemas.microsoft.com/office/drawing/2010/main">
                                <a:noFill/>
                              </a14:hiddenFill>
                            </a:ext>
                          </a:extLst>
                        </wps:spPr>
                        <wps:bodyPr/>
                      </wps:wsp>
                      <wps:wsp>
                        <wps:cNvPr id="1230" name="Line 608"/>
                        <wps:cNvCnPr/>
                        <wps:spPr bwMode="auto">
                          <a:xfrm>
                            <a:off x="1167130" y="1060450"/>
                            <a:ext cx="15240" cy="635"/>
                          </a:xfrm>
                          <a:prstGeom prst="line">
                            <a:avLst/>
                          </a:prstGeom>
                          <a:noFill/>
                          <a:ln w="635">
                            <a:solidFill>
                              <a:srgbClr val="000000"/>
                            </a:solidFill>
                            <a:round/>
                            <a:headEnd/>
                            <a:tailEnd/>
                          </a:ln>
                          <a:extLst>
                            <a:ext uri="{909E8E84-426E-40dd-AFC4-6F175D3DCCD1}">
                              <a14:hiddenFill xmlns:a14="http://schemas.microsoft.com/office/drawing/2010/main">
                                <a:noFill/>
                              </a14:hiddenFill>
                            </a:ext>
                          </a:extLst>
                        </wps:spPr>
                        <wps:bodyPr/>
                      </wps:wsp>
                      <wps:wsp>
                        <wps:cNvPr id="1231" name="Line 609"/>
                        <wps:cNvCnPr/>
                        <wps:spPr bwMode="auto">
                          <a:xfrm>
                            <a:off x="1167130" y="897890"/>
                            <a:ext cx="15240" cy="635"/>
                          </a:xfrm>
                          <a:prstGeom prst="line">
                            <a:avLst/>
                          </a:prstGeom>
                          <a:noFill/>
                          <a:ln w="635">
                            <a:solidFill>
                              <a:srgbClr val="000000"/>
                            </a:solidFill>
                            <a:round/>
                            <a:headEnd/>
                            <a:tailEnd/>
                          </a:ln>
                          <a:extLst>
                            <a:ext uri="{909E8E84-426E-40dd-AFC4-6F175D3DCCD1}">
                              <a14:hiddenFill xmlns:a14="http://schemas.microsoft.com/office/drawing/2010/main">
                                <a:noFill/>
                              </a14:hiddenFill>
                            </a:ext>
                          </a:extLst>
                        </wps:spPr>
                        <wps:bodyPr/>
                      </wps:wsp>
                      <wps:wsp>
                        <wps:cNvPr id="1232" name="Line 610"/>
                        <wps:cNvCnPr/>
                        <wps:spPr bwMode="auto">
                          <a:xfrm>
                            <a:off x="1167130" y="734695"/>
                            <a:ext cx="15240" cy="635"/>
                          </a:xfrm>
                          <a:prstGeom prst="line">
                            <a:avLst/>
                          </a:prstGeom>
                          <a:noFill/>
                          <a:ln w="635">
                            <a:solidFill>
                              <a:srgbClr val="000000"/>
                            </a:solidFill>
                            <a:round/>
                            <a:headEnd/>
                            <a:tailEnd/>
                          </a:ln>
                          <a:extLst>
                            <a:ext uri="{909E8E84-426E-40dd-AFC4-6F175D3DCCD1}">
                              <a14:hiddenFill xmlns:a14="http://schemas.microsoft.com/office/drawing/2010/main">
                                <a:noFill/>
                              </a14:hiddenFill>
                            </a:ext>
                          </a:extLst>
                        </wps:spPr>
                        <wps:bodyPr/>
                      </wps:wsp>
                      <wps:wsp>
                        <wps:cNvPr id="1233" name="Line 611"/>
                        <wps:cNvCnPr/>
                        <wps:spPr bwMode="auto">
                          <a:xfrm>
                            <a:off x="1167130" y="573405"/>
                            <a:ext cx="15240" cy="635"/>
                          </a:xfrm>
                          <a:prstGeom prst="line">
                            <a:avLst/>
                          </a:prstGeom>
                          <a:noFill/>
                          <a:ln w="635">
                            <a:solidFill>
                              <a:srgbClr val="000000"/>
                            </a:solidFill>
                            <a:round/>
                            <a:headEnd/>
                            <a:tailEnd/>
                          </a:ln>
                          <a:extLst>
                            <a:ext uri="{909E8E84-426E-40dd-AFC4-6F175D3DCCD1}">
                              <a14:hiddenFill xmlns:a14="http://schemas.microsoft.com/office/drawing/2010/main">
                                <a:noFill/>
                              </a14:hiddenFill>
                            </a:ext>
                          </a:extLst>
                        </wps:spPr>
                        <wps:bodyPr/>
                      </wps:wsp>
                      <wps:wsp>
                        <wps:cNvPr id="1234" name="Line 612"/>
                        <wps:cNvCnPr/>
                        <wps:spPr bwMode="auto">
                          <a:xfrm>
                            <a:off x="1167130" y="410210"/>
                            <a:ext cx="15240" cy="635"/>
                          </a:xfrm>
                          <a:prstGeom prst="line">
                            <a:avLst/>
                          </a:prstGeom>
                          <a:noFill/>
                          <a:ln w="635">
                            <a:solidFill>
                              <a:srgbClr val="000000"/>
                            </a:solidFill>
                            <a:round/>
                            <a:headEnd/>
                            <a:tailEnd/>
                          </a:ln>
                          <a:extLst>
                            <a:ext uri="{909E8E84-426E-40dd-AFC4-6F175D3DCCD1}">
                              <a14:hiddenFill xmlns:a14="http://schemas.microsoft.com/office/drawing/2010/main">
                                <a:noFill/>
                              </a14:hiddenFill>
                            </a:ext>
                          </a:extLst>
                        </wps:spPr>
                        <wps:bodyPr/>
                      </wps:wsp>
                      <wps:wsp>
                        <wps:cNvPr id="1235" name="Line 613"/>
                        <wps:cNvCnPr/>
                        <wps:spPr bwMode="auto">
                          <a:xfrm>
                            <a:off x="1167130" y="247650"/>
                            <a:ext cx="15240" cy="635"/>
                          </a:xfrm>
                          <a:prstGeom prst="line">
                            <a:avLst/>
                          </a:prstGeom>
                          <a:noFill/>
                          <a:ln w="635">
                            <a:solidFill>
                              <a:srgbClr val="000000"/>
                            </a:solidFill>
                            <a:round/>
                            <a:headEnd/>
                            <a:tailEnd/>
                          </a:ln>
                          <a:extLst>
                            <a:ext uri="{909E8E84-426E-40dd-AFC4-6F175D3DCCD1}">
                              <a14:hiddenFill xmlns:a14="http://schemas.microsoft.com/office/drawing/2010/main">
                                <a:noFill/>
                              </a14:hiddenFill>
                            </a:ext>
                          </a:extLst>
                        </wps:spPr>
                        <wps:bodyPr/>
                      </wps:wsp>
                      <wps:wsp>
                        <wps:cNvPr id="1236" name="Line 614"/>
                        <wps:cNvCnPr/>
                        <wps:spPr bwMode="auto">
                          <a:xfrm>
                            <a:off x="1167130" y="84455"/>
                            <a:ext cx="15240" cy="635"/>
                          </a:xfrm>
                          <a:prstGeom prst="line">
                            <a:avLst/>
                          </a:prstGeom>
                          <a:noFill/>
                          <a:ln w="635">
                            <a:solidFill>
                              <a:srgbClr val="000000"/>
                            </a:solidFill>
                            <a:round/>
                            <a:headEnd/>
                            <a:tailEnd/>
                          </a:ln>
                          <a:extLst>
                            <a:ext uri="{909E8E84-426E-40dd-AFC4-6F175D3DCCD1}">
                              <a14:hiddenFill xmlns:a14="http://schemas.microsoft.com/office/drawing/2010/main">
                                <a:noFill/>
                              </a14:hiddenFill>
                            </a:ext>
                          </a:extLst>
                        </wps:spPr>
                        <wps:bodyPr/>
                      </wps:wsp>
                      <wps:wsp>
                        <wps:cNvPr id="1237" name="Rectangle 615"/>
                        <wps:cNvSpPr>
                          <a:spLocks noChangeArrowheads="1"/>
                        </wps:cNvSpPr>
                        <wps:spPr bwMode="auto">
                          <a:xfrm>
                            <a:off x="1143000" y="2279650"/>
                            <a:ext cx="173990" cy="185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50FD6A" w14:textId="77777777" w:rsidR="00A922C9" w:rsidRDefault="00A922C9">
                              <w:r>
                                <w:rPr>
                                  <w:rFonts w:ascii="Verdana" w:hAnsi="Verdana" w:cs="Verdana"/>
                                  <w:color w:val="000000"/>
                                  <w:sz w:val="16"/>
                                  <w:szCs w:val="16"/>
                                  <w:lang w:val="en-US"/>
                                </w:rPr>
                                <w:t>0%</w:t>
                              </w:r>
                            </w:p>
                          </w:txbxContent>
                        </wps:txbx>
                        <wps:bodyPr rot="0" vert="horz" wrap="none" lIns="0" tIns="0" rIns="0" bIns="0" anchor="t" anchorCtr="0" upright="1">
                          <a:spAutoFit/>
                        </wps:bodyPr>
                      </wps:wsp>
                      <wps:wsp>
                        <wps:cNvPr id="1238" name="Rectangle 616"/>
                        <wps:cNvSpPr>
                          <a:spLocks noChangeArrowheads="1"/>
                        </wps:cNvSpPr>
                        <wps:spPr bwMode="auto">
                          <a:xfrm>
                            <a:off x="1554480" y="2279650"/>
                            <a:ext cx="238760" cy="185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95E73A" w14:textId="77777777" w:rsidR="00A922C9" w:rsidRDefault="00A922C9">
                              <w:r>
                                <w:rPr>
                                  <w:rFonts w:ascii="Verdana" w:hAnsi="Verdana" w:cs="Verdana"/>
                                  <w:color w:val="000000"/>
                                  <w:sz w:val="16"/>
                                  <w:szCs w:val="16"/>
                                  <w:lang w:val="en-US"/>
                                </w:rPr>
                                <w:t>10%</w:t>
                              </w:r>
                            </w:p>
                          </w:txbxContent>
                        </wps:txbx>
                        <wps:bodyPr rot="0" vert="horz" wrap="none" lIns="0" tIns="0" rIns="0" bIns="0" anchor="t" anchorCtr="0" upright="1">
                          <a:spAutoFit/>
                        </wps:bodyPr>
                      </wps:wsp>
                      <wps:wsp>
                        <wps:cNvPr id="1239" name="Rectangle 617"/>
                        <wps:cNvSpPr>
                          <a:spLocks noChangeArrowheads="1"/>
                        </wps:cNvSpPr>
                        <wps:spPr bwMode="auto">
                          <a:xfrm>
                            <a:off x="1981200" y="2279650"/>
                            <a:ext cx="238760" cy="185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5C95C0" w14:textId="77777777" w:rsidR="00A922C9" w:rsidRDefault="00A922C9">
                              <w:r>
                                <w:rPr>
                                  <w:rFonts w:ascii="Verdana" w:hAnsi="Verdana" w:cs="Verdana"/>
                                  <w:color w:val="000000"/>
                                  <w:sz w:val="16"/>
                                  <w:szCs w:val="16"/>
                                  <w:lang w:val="en-US"/>
                                </w:rPr>
                                <w:t>20%</w:t>
                              </w:r>
                            </w:p>
                          </w:txbxContent>
                        </wps:txbx>
                        <wps:bodyPr rot="0" vert="horz" wrap="none" lIns="0" tIns="0" rIns="0" bIns="0" anchor="t" anchorCtr="0" upright="1">
                          <a:spAutoFit/>
                        </wps:bodyPr>
                      </wps:wsp>
                      <wps:wsp>
                        <wps:cNvPr id="1240" name="Rectangle 618"/>
                        <wps:cNvSpPr>
                          <a:spLocks noChangeArrowheads="1"/>
                        </wps:cNvSpPr>
                        <wps:spPr bwMode="auto">
                          <a:xfrm>
                            <a:off x="2409190" y="2279650"/>
                            <a:ext cx="238760" cy="185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A356AF" w14:textId="77777777" w:rsidR="00A922C9" w:rsidRDefault="00A922C9">
                              <w:r>
                                <w:rPr>
                                  <w:rFonts w:ascii="Verdana" w:hAnsi="Verdana" w:cs="Verdana"/>
                                  <w:color w:val="000000"/>
                                  <w:sz w:val="16"/>
                                  <w:szCs w:val="16"/>
                                  <w:lang w:val="en-US"/>
                                </w:rPr>
                                <w:t>30%</w:t>
                              </w:r>
                            </w:p>
                          </w:txbxContent>
                        </wps:txbx>
                        <wps:bodyPr rot="0" vert="horz" wrap="none" lIns="0" tIns="0" rIns="0" bIns="0" anchor="t" anchorCtr="0" upright="1">
                          <a:spAutoFit/>
                        </wps:bodyPr>
                      </wps:wsp>
                      <wps:wsp>
                        <wps:cNvPr id="1241" name="Rectangle 619"/>
                        <wps:cNvSpPr>
                          <a:spLocks noChangeArrowheads="1"/>
                        </wps:cNvSpPr>
                        <wps:spPr bwMode="auto">
                          <a:xfrm>
                            <a:off x="2835910" y="2279650"/>
                            <a:ext cx="238760" cy="185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8FDBB1" w14:textId="77777777" w:rsidR="00A922C9" w:rsidRDefault="00A922C9">
                              <w:r>
                                <w:rPr>
                                  <w:rFonts w:ascii="Verdana" w:hAnsi="Verdana" w:cs="Verdana"/>
                                  <w:color w:val="000000"/>
                                  <w:sz w:val="16"/>
                                  <w:szCs w:val="16"/>
                                  <w:lang w:val="en-US"/>
                                </w:rPr>
                                <w:t>40%</w:t>
                              </w:r>
                            </w:p>
                          </w:txbxContent>
                        </wps:txbx>
                        <wps:bodyPr rot="0" vert="horz" wrap="none" lIns="0" tIns="0" rIns="0" bIns="0" anchor="t" anchorCtr="0" upright="1">
                          <a:spAutoFit/>
                        </wps:bodyPr>
                      </wps:wsp>
                      <wps:wsp>
                        <wps:cNvPr id="1242" name="Rectangle 620"/>
                        <wps:cNvSpPr>
                          <a:spLocks noChangeArrowheads="1"/>
                        </wps:cNvSpPr>
                        <wps:spPr bwMode="auto">
                          <a:xfrm>
                            <a:off x="3263900" y="2279650"/>
                            <a:ext cx="238760" cy="185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50691B" w14:textId="77777777" w:rsidR="00A922C9" w:rsidRDefault="00A922C9">
                              <w:r>
                                <w:rPr>
                                  <w:rFonts w:ascii="Verdana" w:hAnsi="Verdana" w:cs="Verdana"/>
                                  <w:color w:val="000000"/>
                                  <w:sz w:val="16"/>
                                  <w:szCs w:val="16"/>
                                  <w:lang w:val="en-US"/>
                                </w:rPr>
                                <w:t>50%</w:t>
                              </w:r>
                            </w:p>
                          </w:txbxContent>
                        </wps:txbx>
                        <wps:bodyPr rot="0" vert="horz" wrap="none" lIns="0" tIns="0" rIns="0" bIns="0" anchor="t" anchorCtr="0" upright="1">
                          <a:spAutoFit/>
                        </wps:bodyPr>
                      </wps:wsp>
                      <wps:wsp>
                        <wps:cNvPr id="1243" name="Rectangle 621"/>
                        <wps:cNvSpPr>
                          <a:spLocks noChangeArrowheads="1"/>
                        </wps:cNvSpPr>
                        <wps:spPr bwMode="auto">
                          <a:xfrm>
                            <a:off x="3690620" y="2279650"/>
                            <a:ext cx="238760" cy="185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C69851" w14:textId="77777777" w:rsidR="00A922C9" w:rsidRDefault="00A922C9">
                              <w:r>
                                <w:rPr>
                                  <w:rFonts w:ascii="Verdana" w:hAnsi="Verdana" w:cs="Verdana"/>
                                  <w:color w:val="000000"/>
                                  <w:sz w:val="16"/>
                                  <w:szCs w:val="16"/>
                                  <w:lang w:val="en-US"/>
                                </w:rPr>
                                <w:t>60%</w:t>
                              </w:r>
                            </w:p>
                          </w:txbxContent>
                        </wps:txbx>
                        <wps:bodyPr rot="0" vert="horz" wrap="none" lIns="0" tIns="0" rIns="0" bIns="0" anchor="t" anchorCtr="0" upright="1">
                          <a:spAutoFit/>
                        </wps:bodyPr>
                      </wps:wsp>
                      <wps:wsp>
                        <wps:cNvPr id="1244" name="Rectangle 622"/>
                        <wps:cNvSpPr>
                          <a:spLocks noChangeArrowheads="1"/>
                        </wps:cNvSpPr>
                        <wps:spPr bwMode="auto">
                          <a:xfrm>
                            <a:off x="4118610" y="2279650"/>
                            <a:ext cx="238760" cy="185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DE2353" w14:textId="77777777" w:rsidR="00A922C9" w:rsidRDefault="00A922C9">
                              <w:r>
                                <w:rPr>
                                  <w:rFonts w:ascii="Verdana" w:hAnsi="Verdana" w:cs="Verdana"/>
                                  <w:color w:val="000000"/>
                                  <w:sz w:val="16"/>
                                  <w:szCs w:val="16"/>
                                  <w:lang w:val="en-US"/>
                                </w:rPr>
                                <w:t>70%</w:t>
                              </w:r>
                            </w:p>
                          </w:txbxContent>
                        </wps:txbx>
                        <wps:bodyPr rot="0" vert="horz" wrap="none" lIns="0" tIns="0" rIns="0" bIns="0" anchor="t" anchorCtr="0" upright="1">
                          <a:spAutoFit/>
                        </wps:bodyPr>
                      </wps:wsp>
                      <wps:wsp>
                        <wps:cNvPr id="1245" name="Rectangle 623"/>
                        <wps:cNvSpPr>
                          <a:spLocks noChangeArrowheads="1"/>
                        </wps:cNvSpPr>
                        <wps:spPr bwMode="auto">
                          <a:xfrm>
                            <a:off x="4544695" y="2279650"/>
                            <a:ext cx="238760" cy="185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7A9152" w14:textId="77777777" w:rsidR="00A922C9" w:rsidRDefault="00A922C9">
                              <w:r>
                                <w:rPr>
                                  <w:rFonts w:ascii="Verdana" w:hAnsi="Verdana" w:cs="Verdana"/>
                                  <w:color w:val="000000"/>
                                  <w:sz w:val="16"/>
                                  <w:szCs w:val="16"/>
                                  <w:lang w:val="en-US"/>
                                </w:rPr>
                                <w:t>80%</w:t>
                              </w:r>
                            </w:p>
                          </w:txbxContent>
                        </wps:txbx>
                        <wps:bodyPr rot="0" vert="horz" wrap="none" lIns="0" tIns="0" rIns="0" bIns="0" anchor="t" anchorCtr="0" upright="1">
                          <a:spAutoFit/>
                        </wps:bodyPr>
                      </wps:wsp>
                      <wps:wsp>
                        <wps:cNvPr id="1246" name="Rectangle 624"/>
                        <wps:cNvSpPr>
                          <a:spLocks noChangeArrowheads="1"/>
                        </wps:cNvSpPr>
                        <wps:spPr bwMode="auto">
                          <a:xfrm>
                            <a:off x="4972685" y="2279650"/>
                            <a:ext cx="238760" cy="185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8D98FB" w14:textId="77777777" w:rsidR="00A922C9" w:rsidRDefault="00A922C9">
                              <w:r>
                                <w:rPr>
                                  <w:rFonts w:ascii="Verdana" w:hAnsi="Verdana" w:cs="Verdana"/>
                                  <w:color w:val="000000"/>
                                  <w:sz w:val="16"/>
                                  <w:szCs w:val="16"/>
                                  <w:lang w:val="en-US"/>
                                </w:rPr>
                                <w:t>90%</w:t>
                              </w:r>
                            </w:p>
                          </w:txbxContent>
                        </wps:txbx>
                        <wps:bodyPr rot="0" vert="horz" wrap="none" lIns="0" tIns="0" rIns="0" bIns="0" anchor="t" anchorCtr="0" upright="1">
                          <a:spAutoFit/>
                        </wps:bodyPr>
                      </wps:wsp>
                      <wps:wsp>
                        <wps:cNvPr id="1247" name="Rectangle 625"/>
                        <wps:cNvSpPr>
                          <a:spLocks noChangeArrowheads="1"/>
                        </wps:cNvSpPr>
                        <wps:spPr bwMode="auto">
                          <a:xfrm>
                            <a:off x="5384800" y="2279650"/>
                            <a:ext cx="303530" cy="185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C55523" w14:textId="77777777" w:rsidR="00A922C9" w:rsidRDefault="00A922C9">
                              <w:r>
                                <w:rPr>
                                  <w:rFonts w:ascii="Verdana" w:hAnsi="Verdana" w:cs="Verdana"/>
                                  <w:color w:val="000000"/>
                                  <w:sz w:val="16"/>
                                  <w:szCs w:val="16"/>
                                  <w:lang w:val="en-US"/>
                                </w:rPr>
                                <w:t>100%</w:t>
                              </w:r>
                            </w:p>
                          </w:txbxContent>
                        </wps:txbx>
                        <wps:bodyPr rot="0" vert="horz" wrap="none" lIns="0" tIns="0" rIns="0" bIns="0" anchor="t" anchorCtr="0" upright="1">
                          <a:spAutoFit/>
                        </wps:bodyPr>
                      </wps:wsp>
                      <wps:wsp>
                        <wps:cNvPr id="1248" name="Rectangle 626"/>
                        <wps:cNvSpPr>
                          <a:spLocks noChangeArrowheads="1"/>
                        </wps:cNvSpPr>
                        <wps:spPr bwMode="auto">
                          <a:xfrm>
                            <a:off x="221615" y="2097405"/>
                            <a:ext cx="901065" cy="185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5EE490" w14:textId="77777777" w:rsidR="00A922C9" w:rsidRDefault="00A922C9" w:rsidP="002B2F11">
                              <w:pPr>
                                <w:spacing w:line="240" w:lineRule="auto"/>
                                <w:rPr>
                                  <w:rFonts w:ascii="Verdana" w:hAnsi="Verdana" w:cs="Verdana"/>
                                  <w:color w:val="000000"/>
                                  <w:sz w:val="12"/>
                                  <w:szCs w:val="12"/>
                                  <w:lang w:val="en-US"/>
                                </w:rPr>
                              </w:pPr>
                              <w:r w:rsidRPr="002B2F11">
                                <w:rPr>
                                  <w:rFonts w:ascii="Verdana" w:hAnsi="Verdana" w:cs="Verdana"/>
                                  <w:color w:val="000000"/>
                                  <w:sz w:val="12"/>
                                  <w:szCs w:val="12"/>
                                  <w:lang w:val="en-US"/>
                                </w:rPr>
                                <w:t xml:space="preserve">Para </w:t>
                              </w:r>
                              <w:r w:rsidRPr="00D67DE7">
                                <w:rPr>
                                  <w:rFonts w:ascii="Verdana" w:hAnsi="Verdana" w:cs="Verdana"/>
                                  <w:color w:val="000000"/>
                                  <w:sz w:val="12"/>
                                  <w:szCs w:val="12"/>
                                  <w:lang w:val="es-ES"/>
                                </w:rPr>
                                <w:t>contratación</w:t>
                              </w:r>
                              <w:r w:rsidRPr="002B2F11">
                                <w:rPr>
                                  <w:rFonts w:ascii="Verdana" w:hAnsi="Verdana" w:cs="Verdana"/>
                                  <w:color w:val="000000"/>
                                  <w:sz w:val="12"/>
                                  <w:szCs w:val="12"/>
                                  <w:lang w:val="en-US"/>
                                </w:rPr>
                                <w:t xml:space="preserve"> del</w:t>
                              </w:r>
                            </w:p>
                            <w:p w14:paraId="1C7342AE" w14:textId="77777777" w:rsidR="00A922C9" w:rsidRPr="002B2F11" w:rsidRDefault="00A922C9" w:rsidP="002B2F11">
                              <w:pPr>
                                <w:spacing w:line="240" w:lineRule="auto"/>
                                <w:rPr>
                                  <w:sz w:val="12"/>
                                  <w:szCs w:val="12"/>
                                </w:rPr>
                              </w:pPr>
                              <w:r w:rsidRPr="002B2F11">
                                <w:rPr>
                                  <w:rFonts w:ascii="Verdana" w:hAnsi="Verdana" w:cs="Verdana"/>
                                  <w:color w:val="000000"/>
                                  <w:sz w:val="12"/>
                                  <w:szCs w:val="12"/>
                                  <w:lang w:val="en-US"/>
                                </w:rPr>
                                <w:t xml:space="preserve">personal </w:t>
                              </w:r>
                              <w:r w:rsidRPr="00D67DE7">
                                <w:rPr>
                                  <w:rFonts w:ascii="Verdana" w:hAnsi="Verdana" w:cs="Verdana"/>
                                  <w:color w:val="000000"/>
                                  <w:sz w:val="12"/>
                                  <w:szCs w:val="12"/>
                                  <w:lang w:val="es-ES"/>
                                </w:rPr>
                                <w:t>administrativo</w:t>
                              </w:r>
                            </w:p>
                          </w:txbxContent>
                        </wps:txbx>
                        <wps:bodyPr rot="0" vert="horz" wrap="none" lIns="0" tIns="0" rIns="0" bIns="0" anchor="t" anchorCtr="0" upright="1">
                          <a:spAutoFit/>
                        </wps:bodyPr>
                      </wps:wsp>
                      <wps:wsp>
                        <wps:cNvPr id="1249" name="Rectangle 627"/>
                        <wps:cNvSpPr>
                          <a:spLocks noChangeArrowheads="1"/>
                        </wps:cNvSpPr>
                        <wps:spPr bwMode="auto">
                          <a:xfrm>
                            <a:off x="358140" y="1910080"/>
                            <a:ext cx="771525" cy="185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302DBA" w14:textId="77777777" w:rsidR="00A922C9" w:rsidRDefault="00A922C9" w:rsidP="002B2F11">
                              <w:pPr>
                                <w:spacing w:line="240" w:lineRule="auto"/>
                                <w:rPr>
                                  <w:rFonts w:ascii="Verdana" w:hAnsi="Verdana" w:cs="Verdana"/>
                                  <w:color w:val="000000"/>
                                  <w:sz w:val="12"/>
                                  <w:szCs w:val="12"/>
                                  <w:lang w:val="en-US"/>
                                </w:rPr>
                              </w:pPr>
                              <w:r w:rsidRPr="002B2F11">
                                <w:rPr>
                                  <w:rFonts w:ascii="Verdana" w:hAnsi="Verdana" w:cs="Verdana"/>
                                  <w:color w:val="000000"/>
                                  <w:sz w:val="12"/>
                                  <w:szCs w:val="12"/>
                                  <w:lang w:val="en-US"/>
                                </w:rPr>
                                <w:t xml:space="preserve">Para </w:t>
                              </w:r>
                              <w:r w:rsidRPr="00D67DE7">
                                <w:rPr>
                                  <w:rFonts w:ascii="Verdana" w:hAnsi="Verdana" w:cs="Verdana"/>
                                  <w:color w:val="000000"/>
                                  <w:sz w:val="12"/>
                                  <w:szCs w:val="12"/>
                                  <w:lang w:val="es-ES"/>
                                </w:rPr>
                                <w:t>presentaciones</w:t>
                              </w:r>
                              <w:r w:rsidRPr="002B2F11">
                                <w:rPr>
                                  <w:rFonts w:ascii="Verdana" w:hAnsi="Verdana" w:cs="Verdana"/>
                                  <w:color w:val="000000"/>
                                  <w:sz w:val="12"/>
                                  <w:szCs w:val="12"/>
                                  <w:lang w:val="en-US"/>
                                </w:rPr>
                                <w:t xml:space="preserve"> </w:t>
                              </w:r>
                            </w:p>
                            <w:p w14:paraId="61572FC8" w14:textId="77777777" w:rsidR="00A922C9" w:rsidRPr="002B2F11" w:rsidRDefault="00A922C9" w:rsidP="002B2F11">
                              <w:pPr>
                                <w:spacing w:line="240" w:lineRule="auto"/>
                                <w:rPr>
                                  <w:sz w:val="12"/>
                                  <w:szCs w:val="12"/>
                                </w:rPr>
                              </w:pPr>
                              <w:r w:rsidRPr="002B2F11">
                                <w:rPr>
                                  <w:rFonts w:ascii="Verdana" w:hAnsi="Verdana" w:cs="Verdana"/>
                                  <w:color w:val="000000"/>
                                  <w:sz w:val="12"/>
                                  <w:szCs w:val="12"/>
                                  <w:lang w:val="en-US"/>
                                </w:rPr>
                                <w:t xml:space="preserve">en la </w:t>
                              </w:r>
                              <w:r w:rsidRPr="00D67DE7">
                                <w:rPr>
                                  <w:rFonts w:ascii="Verdana" w:hAnsi="Verdana" w:cs="Verdana"/>
                                  <w:color w:val="000000"/>
                                  <w:sz w:val="12"/>
                                  <w:szCs w:val="12"/>
                                  <w:lang w:val="es-ES"/>
                                </w:rPr>
                                <w:t>Escuela</w:t>
                              </w:r>
                            </w:p>
                          </w:txbxContent>
                        </wps:txbx>
                        <wps:bodyPr rot="0" vert="horz" wrap="none" lIns="0" tIns="0" rIns="0" bIns="0" anchor="t" anchorCtr="0" upright="1">
                          <a:spAutoFit/>
                        </wps:bodyPr>
                      </wps:wsp>
                      <wps:wsp>
                        <wps:cNvPr id="1250" name="Rectangle 628"/>
                        <wps:cNvSpPr>
                          <a:spLocks noChangeArrowheads="1"/>
                        </wps:cNvSpPr>
                        <wps:spPr bwMode="auto">
                          <a:xfrm>
                            <a:off x="310515" y="1739900"/>
                            <a:ext cx="771525" cy="185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F2AB75" w14:textId="77777777" w:rsidR="00A922C9" w:rsidRDefault="00A922C9" w:rsidP="002B2F11">
                              <w:pPr>
                                <w:spacing w:line="240" w:lineRule="auto"/>
                                <w:rPr>
                                  <w:rFonts w:ascii="Verdana" w:hAnsi="Verdana" w:cs="Verdana"/>
                                  <w:color w:val="000000"/>
                                  <w:sz w:val="12"/>
                                  <w:szCs w:val="12"/>
                                  <w:lang w:val="es-ES"/>
                                </w:rPr>
                              </w:pPr>
                              <w:r w:rsidRPr="002B2F11">
                                <w:rPr>
                                  <w:rFonts w:ascii="Verdana" w:hAnsi="Verdana" w:cs="Verdana"/>
                                  <w:color w:val="000000"/>
                                  <w:sz w:val="12"/>
                                  <w:szCs w:val="12"/>
                                  <w:lang w:val="es-ES"/>
                                </w:rPr>
                                <w:t xml:space="preserve">Para presentaciones </w:t>
                              </w:r>
                            </w:p>
                            <w:p w14:paraId="68A86F22" w14:textId="77777777" w:rsidR="00A922C9" w:rsidRPr="002B2F11" w:rsidRDefault="00A922C9" w:rsidP="002B2F11">
                              <w:pPr>
                                <w:spacing w:line="240" w:lineRule="auto"/>
                                <w:rPr>
                                  <w:sz w:val="12"/>
                                  <w:szCs w:val="12"/>
                                </w:rPr>
                              </w:pPr>
                              <w:r w:rsidRPr="002B2F11">
                                <w:rPr>
                                  <w:rFonts w:ascii="Verdana" w:hAnsi="Verdana" w:cs="Verdana"/>
                                  <w:color w:val="000000"/>
                                  <w:sz w:val="12"/>
                                  <w:szCs w:val="12"/>
                                  <w:lang w:val="es-ES"/>
                                </w:rPr>
                                <w:t>fuera de la Escuela</w:t>
                              </w:r>
                            </w:p>
                          </w:txbxContent>
                        </wps:txbx>
                        <wps:bodyPr rot="0" vert="horz" wrap="none" lIns="0" tIns="0" rIns="0" bIns="0" anchor="t" anchorCtr="0" upright="1">
                          <a:spAutoFit/>
                        </wps:bodyPr>
                      </wps:wsp>
                      <wps:wsp>
                        <wps:cNvPr id="1251" name="Rectangle 629"/>
                        <wps:cNvSpPr>
                          <a:spLocks noChangeArrowheads="1"/>
                        </wps:cNvSpPr>
                        <wps:spPr bwMode="auto">
                          <a:xfrm>
                            <a:off x="126365" y="1569085"/>
                            <a:ext cx="998220" cy="185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718F89" w14:textId="77777777" w:rsidR="00A922C9" w:rsidRDefault="00A922C9" w:rsidP="002B2F11">
                              <w:pPr>
                                <w:spacing w:line="240" w:lineRule="auto"/>
                                <w:rPr>
                                  <w:rFonts w:ascii="Verdana" w:hAnsi="Verdana" w:cs="Verdana"/>
                                  <w:color w:val="000000"/>
                                  <w:sz w:val="12"/>
                                  <w:szCs w:val="12"/>
                                  <w:lang w:val="es-ES"/>
                                </w:rPr>
                              </w:pPr>
                              <w:r w:rsidRPr="002B2F11">
                                <w:rPr>
                                  <w:rFonts w:ascii="Verdana" w:hAnsi="Verdana" w:cs="Verdana"/>
                                  <w:color w:val="000000"/>
                                  <w:sz w:val="12"/>
                                  <w:szCs w:val="12"/>
                                  <w:lang w:val="es-ES"/>
                                </w:rPr>
                                <w:t xml:space="preserve">Para renovar los </w:t>
                              </w:r>
                            </w:p>
                            <w:p w14:paraId="209C610D" w14:textId="77777777" w:rsidR="00A922C9" w:rsidRPr="002B2F11" w:rsidRDefault="00A922C9" w:rsidP="002B2F11">
                              <w:pPr>
                                <w:spacing w:line="240" w:lineRule="auto"/>
                                <w:rPr>
                                  <w:sz w:val="12"/>
                                  <w:szCs w:val="12"/>
                                </w:rPr>
                              </w:pPr>
                              <w:r w:rsidRPr="002B2F11">
                                <w:rPr>
                                  <w:rFonts w:ascii="Verdana" w:hAnsi="Verdana" w:cs="Verdana"/>
                                  <w:color w:val="000000"/>
                                  <w:sz w:val="12"/>
                                  <w:szCs w:val="12"/>
                                  <w:lang w:val="es-ES"/>
                                </w:rPr>
                                <w:t>instrumentos y accesorios</w:t>
                              </w:r>
                            </w:p>
                          </w:txbxContent>
                        </wps:txbx>
                        <wps:bodyPr rot="0" vert="horz" wrap="none" lIns="0" tIns="0" rIns="0" bIns="0" anchor="t" anchorCtr="0" upright="1">
                          <a:spAutoFit/>
                        </wps:bodyPr>
                      </wps:wsp>
                      <wps:wsp>
                        <wps:cNvPr id="1252" name="Rectangle 630"/>
                        <wps:cNvSpPr>
                          <a:spLocks noChangeArrowheads="1"/>
                        </wps:cNvSpPr>
                        <wps:spPr bwMode="auto">
                          <a:xfrm>
                            <a:off x="388620" y="1397635"/>
                            <a:ext cx="710565" cy="185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19B115" w14:textId="77777777" w:rsidR="00A922C9" w:rsidRDefault="00A922C9" w:rsidP="002B2F11">
                              <w:pPr>
                                <w:spacing w:line="240" w:lineRule="auto"/>
                                <w:rPr>
                                  <w:rFonts w:ascii="Verdana" w:hAnsi="Verdana" w:cs="Verdana"/>
                                  <w:color w:val="000000"/>
                                  <w:sz w:val="12"/>
                                  <w:szCs w:val="12"/>
                                  <w:lang w:val="es-ES"/>
                                </w:rPr>
                              </w:pPr>
                              <w:r w:rsidRPr="002B2F11">
                                <w:rPr>
                                  <w:rFonts w:ascii="Verdana" w:hAnsi="Verdana" w:cs="Verdana"/>
                                  <w:color w:val="000000"/>
                                  <w:sz w:val="12"/>
                                  <w:szCs w:val="12"/>
                                  <w:lang w:val="es-ES"/>
                                </w:rPr>
                                <w:t xml:space="preserve">Para supervisar </w:t>
                              </w:r>
                            </w:p>
                            <w:p w14:paraId="39AB2E33" w14:textId="77777777" w:rsidR="00A922C9" w:rsidRPr="002B2F11" w:rsidRDefault="00A922C9" w:rsidP="002B2F11">
                              <w:pPr>
                                <w:spacing w:line="240" w:lineRule="auto"/>
                                <w:rPr>
                                  <w:sz w:val="12"/>
                                  <w:szCs w:val="12"/>
                                </w:rPr>
                              </w:pPr>
                              <w:r w:rsidRPr="002B2F11">
                                <w:rPr>
                                  <w:rFonts w:ascii="Verdana" w:hAnsi="Verdana" w:cs="Verdana"/>
                                  <w:color w:val="000000"/>
                                  <w:sz w:val="12"/>
                                  <w:szCs w:val="12"/>
                                  <w:lang w:val="es-ES"/>
                                </w:rPr>
                                <w:t>y evaluar la banda</w:t>
                              </w:r>
                            </w:p>
                          </w:txbxContent>
                        </wps:txbx>
                        <wps:bodyPr rot="0" vert="horz" wrap="none" lIns="0" tIns="0" rIns="0" bIns="0" anchor="t" anchorCtr="0" upright="1">
                          <a:spAutoFit/>
                        </wps:bodyPr>
                      </wps:wsp>
                      <wps:wsp>
                        <wps:cNvPr id="1253" name="Rectangle 631"/>
                        <wps:cNvSpPr>
                          <a:spLocks noChangeArrowheads="1"/>
                        </wps:cNvSpPr>
                        <wps:spPr bwMode="auto">
                          <a:xfrm>
                            <a:off x="64770" y="1268730"/>
                            <a:ext cx="1082040" cy="139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311343" w14:textId="77777777" w:rsidR="00A922C9" w:rsidRPr="002B2F11" w:rsidRDefault="00A922C9">
                              <w:pPr>
                                <w:rPr>
                                  <w:sz w:val="12"/>
                                  <w:szCs w:val="12"/>
                                </w:rPr>
                              </w:pPr>
                              <w:r w:rsidRPr="002B2F11">
                                <w:rPr>
                                  <w:rFonts w:ascii="Verdana" w:hAnsi="Verdana" w:cs="Verdana"/>
                                  <w:color w:val="000000"/>
                                  <w:sz w:val="12"/>
                                  <w:szCs w:val="12"/>
                                  <w:lang w:val="en-US"/>
                                </w:rPr>
                                <w:t xml:space="preserve">Para seleccionar </w:t>
                              </w:r>
                              <w:r w:rsidRPr="00D67DE7">
                                <w:rPr>
                                  <w:rFonts w:ascii="Verdana" w:hAnsi="Verdana" w:cs="Verdana"/>
                                  <w:color w:val="000000"/>
                                  <w:sz w:val="12"/>
                                  <w:szCs w:val="12"/>
                                  <w:lang w:val="es-ES"/>
                                </w:rPr>
                                <w:t>integrantes</w:t>
                              </w:r>
                            </w:p>
                          </w:txbxContent>
                        </wps:txbx>
                        <wps:bodyPr rot="0" vert="horz" wrap="none" lIns="0" tIns="0" rIns="0" bIns="0" anchor="t" anchorCtr="0" upright="1">
                          <a:spAutoFit/>
                        </wps:bodyPr>
                      </wps:wsp>
                      <wps:wsp>
                        <wps:cNvPr id="1254" name="Rectangle 632"/>
                        <wps:cNvSpPr>
                          <a:spLocks noChangeArrowheads="1"/>
                        </wps:cNvSpPr>
                        <wps:spPr bwMode="auto">
                          <a:xfrm>
                            <a:off x="299085" y="1063625"/>
                            <a:ext cx="800735" cy="185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21038A" w14:textId="77777777" w:rsidR="00A922C9" w:rsidRDefault="00A922C9" w:rsidP="002B2F11">
                              <w:pPr>
                                <w:spacing w:line="240" w:lineRule="auto"/>
                                <w:rPr>
                                  <w:rFonts w:ascii="Verdana" w:hAnsi="Verdana" w:cs="Verdana"/>
                                  <w:color w:val="000000"/>
                                  <w:sz w:val="12"/>
                                  <w:szCs w:val="12"/>
                                  <w:lang w:val="es-ES"/>
                                </w:rPr>
                              </w:pPr>
                              <w:r w:rsidRPr="002B2F11">
                                <w:rPr>
                                  <w:rFonts w:ascii="Verdana" w:hAnsi="Verdana" w:cs="Verdana"/>
                                  <w:color w:val="000000"/>
                                  <w:sz w:val="12"/>
                                  <w:szCs w:val="12"/>
                                  <w:lang w:val="es-ES"/>
                                </w:rPr>
                                <w:t xml:space="preserve">Para asignar puestos </w:t>
                              </w:r>
                            </w:p>
                            <w:p w14:paraId="2B9193A9" w14:textId="77777777" w:rsidR="00A922C9" w:rsidRPr="002B2F11" w:rsidRDefault="00A922C9" w:rsidP="002B2F11">
                              <w:pPr>
                                <w:spacing w:line="240" w:lineRule="auto"/>
                                <w:rPr>
                                  <w:sz w:val="12"/>
                                  <w:szCs w:val="12"/>
                                </w:rPr>
                              </w:pPr>
                              <w:r w:rsidRPr="002B2F11">
                                <w:rPr>
                                  <w:rFonts w:ascii="Verdana" w:hAnsi="Verdana" w:cs="Verdana"/>
                                  <w:color w:val="000000"/>
                                  <w:sz w:val="12"/>
                                  <w:szCs w:val="12"/>
                                  <w:lang w:val="es-ES"/>
                                </w:rPr>
                                <w:t>en la banda</w:t>
                              </w:r>
                            </w:p>
                          </w:txbxContent>
                        </wps:txbx>
                        <wps:bodyPr rot="0" vert="horz" wrap="none" lIns="0" tIns="0" rIns="0" bIns="0" anchor="t" anchorCtr="0" upright="1">
                          <a:spAutoFit/>
                        </wps:bodyPr>
                      </wps:wsp>
                      <wps:wsp>
                        <wps:cNvPr id="1255" name="Rectangle 633"/>
                        <wps:cNvSpPr>
                          <a:spLocks noChangeArrowheads="1"/>
                        </wps:cNvSpPr>
                        <wps:spPr bwMode="auto">
                          <a:xfrm>
                            <a:off x="23495" y="933450"/>
                            <a:ext cx="1120775" cy="139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C6BDE2" w14:textId="77777777" w:rsidR="00A922C9" w:rsidRPr="002B2F11" w:rsidRDefault="00A922C9">
                              <w:pPr>
                                <w:rPr>
                                  <w:sz w:val="12"/>
                                  <w:szCs w:val="12"/>
                                </w:rPr>
                              </w:pPr>
                              <w:r w:rsidRPr="002B2F11">
                                <w:rPr>
                                  <w:rFonts w:ascii="Verdana" w:hAnsi="Verdana" w:cs="Verdana"/>
                                  <w:color w:val="000000"/>
                                  <w:sz w:val="12"/>
                                  <w:szCs w:val="12"/>
                                  <w:lang w:val="en-US"/>
                                </w:rPr>
                                <w:t xml:space="preserve">Para seleccionar el </w:t>
                              </w:r>
                              <w:r w:rsidRPr="002B2F11">
                                <w:rPr>
                                  <w:rFonts w:ascii="Verdana" w:hAnsi="Verdana" w:cs="Verdana"/>
                                  <w:color w:val="000000"/>
                                  <w:sz w:val="12"/>
                                  <w:szCs w:val="12"/>
                                  <w:lang w:val="es-ES"/>
                                </w:rPr>
                                <w:t>repertorio</w:t>
                              </w:r>
                            </w:p>
                          </w:txbxContent>
                        </wps:txbx>
                        <wps:bodyPr rot="0" vert="horz" wrap="none" lIns="0" tIns="0" rIns="0" bIns="0" anchor="t" anchorCtr="0" upright="1">
                          <a:spAutoFit/>
                        </wps:bodyPr>
                      </wps:wsp>
                      <wps:wsp>
                        <wps:cNvPr id="1256" name="Rectangle 634"/>
                        <wps:cNvSpPr>
                          <a:spLocks noChangeArrowheads="1"/>
                        </wps:cNvSpPr>
                        <wps:spPr bwMode="auto">
                          <a:xfrm>
                            <a:off x="344170" y="737870"/>
                            <a:ext cx="753110" cy="185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EE3E58" w14:textId="77777777" w:rsidR="00A922C9" w:rsidRDefault="00A922C9" w:rsidP="002B2F11">
                              <w:pPr>
                                <w:spacing w:line="240" w:lineRule="auto"/>
                                <w:rPr>
                                  <w:rFonts w:ascii="Verdana" w:hAnsi="Verdana" w:cs="Verdana"/>
                                  <w:color w:val="000000"/>
                                  <w:sz w:val="12"/>
                                  <w:szCs w:val="12"/>
                                  <w:lang w:val="en-US"/>
                                </w:rPr>
                              </w:pPr>
                              <w:r w:rsidRPr="002B2F11">
                                <w:rPr>
                                  <w:rFonts w:ascii="Verdana" w:hAnsi="Verdana" w:cs="Verdana"/>
                                  <w:color w:val="000000"/>
                                  <w:sz w:val="12"/>
                                  <w:szCs w:val="12"/>
                                  <w:lang w:val="en-US"/>
                                </w:rPr>
                                <w:t xml:space="preserve">Para </w:t>
                              </w:r>
                              <w:r w:rsidRPr="00D67DE7">
                                <w:rPr>
                                  <w:rFonts w:ascii="Verdana" w:hAnsi="Verdana" w:cs="Verdana"/>
                                  <w:color w:val="000000"/>
                                  <w:sz w:val="12"/>
                                  <w:szCs w:val="12"/>
                                  <w:lang w:val="es-ES"/>
                                </w:rPr>
                                <w:t>asignar</w:t>
                              </w:r>
                              <w:r w:rsidRPr="002B2F11">
                                <w:rPr>
                                  <w:rFonts w:ascii="Verdana" w:hAnsi="Verdana" w:cs="Verdana"/>
                                  <w:color w:val="000000"/>
                                  <w:sz w:val="12"/>
                                  <w:szCs w:val="12"/>
                                  <w:lang w:val="en-US"/>
                                </w:rPr>
                                <w:t xml:space="preserve"> </w:t>
                              </w:r>
                              <w:r w:rsidRPr="00D67DE7">
                                <w:rPr>
                                  <w:rFonts w:ascii="Verdana" w:hAnsi="Verdana" w:cs="Verdana"/>
                                  <w:color w:val="000000"/>
                                  <w:sz w:val="12"/>
                                  <w:szCs w:val="12"/>
                                  <w:lang w:val="es-ES"/>
                                </w:rPr>
                                <w:t>tareas</w:t>
                              </w:r>
                              <w:r w:rsidRPr="002B2F11">
                                <w:rPr>
                                  <w:rFonts w:ascii="Verdana" w:hAnsi="Verdana" w:cs="Verdana"/>
                                  <w:color w:val="000000"/>
                                  <w:sz w:val="12"/>
                                  <w:szCs w:val="12"/>
                                  <w:lang w:val="en-US"/>
                                </w:rPr>
                                <w:t xml:space="preserve"> </w:t>
                              </w:r>
                            </w:p>
                            <w:p w14:paraId="35DA6686" w14:textId="77777777" w:rsidR="00A922C9" w:rsidRPr="002B2F11" w:rsidRDefault="00A922C9" w:rsidP="002B2F11">
                              <w:pPr>
                                <w:spacing w:line="240" w:lineRule="auto"/>
                                <w:rPr>
                                  <w:sz w:val="12"/>
                                  <w:szCs w:val="12"/>
                                </w:rPr>
                              </w:pPr>
                              <w:r w:rsidRPr="002B2F11">
                                <w:rPr>
                                  <w:rFonts w:ascii="Verdana" w:hAnsi="Verdana" w:cs="Verdana"/>
                                  <w:color w:val="000000"/>
                                  <w:sz w:val="12"/>
                                  <w:szCs w:val="12"/>
                                  <w:lang w:val="en-US"/>
                                </w:rPr>
                                <w:t xml:space="preserve">y </w:t>
                              </w:r>
                              <w:r w:rsidRPr="002B2F11">
                                <w:rPr>
                                  <w:rFonts w:ascii="Verdana" w:hAnsi="Verdana" w:cs="Verdana"/>
                                  <w:color w:val="000000"/>
                                  <w:sz w:val="12"/>
                                  <w:szCs w:val="12"/>
                                  <w:lang w:val="es-ES"/>
                                </w:rPr>
                                <w:t>responsabilidades</w:t>
                              </w:r>
                            </w:p>
                          </w:txbxContent>
                        </wps:txbx>
                        <wps:bodyPr rot="0" vert="horz" wrap="none" lIns="0" tIns="0" rIns="0" bIns="0" anchor="t" anchorCtr="0" upright="1">
                          <a:spAutoFit/>
                        </wps:bodyPr>
                      </wps:wsp>
                      <wps:wsp>
                        <wps:cNvPr id="1257" name="Rectangle 635"/>
                        <wps:cNvSpPr>
                          <a:spLocks noChangeArrowheads="1"/>
                        </wps:cNvSpPr>
                        <wps:spPr bwMode="auto">
                          <a:xfrm>
                            <a:off x="262255" y="492760"/>
                            <a:ext cx="883285" cy="139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7E5FA5" w14:textId="77777777" w:rsidR="00A922C9" w:rsidRPr="002B2F11" w:rsidRDefault="00A922C9">
                              <w:pPr>
                                <w:rPr>
                                  <w:sz w:val="12"/>
                                  <w:szCs w:val="12"/>
                                </w:rPr>
                              </w:pPr>
                              <w:r w:rsidRPr="002B2F11">
                                <w:rPr>
                                  <w:rFonts w:ascii="Verdana" w:hAnsi="Verdana" w:cs="Verdana"/>
                                  <w:color w:val="000000"/>
                                  <w:sz w:val="12"/>
                                  <w:szCs w:val="12"/>
                                  <w:lang w:val="en-US"/>
                                </w:rPr>
                                <w:t xml:space="preserve">Para planificar </w:t>
                              </w:r>
                              <w:r w:rsidRPr="002B2F11">
                                <w:rPr>
                                  <w:rFonts w:ascii="Verdana" w:hAnsi="Verdana" w:cs="Verdana"/>
                                  <w:color w:val="000000"/>
                                  <w:sz w:val="12"/>
                                  <w:szCs w:val="12"/>
                                  <w:lang w:val="es-ES"/>
                                </w:rPr>
                                <w:t>ensayos</w:t>
                              </w:r>
                            </w:p>
                          </w:txbxContent>
                        </wps:txbx>
                        <wps:bodyPr rot="0" vert="horz" wrap="none" lIns="0" tIns="0" rIns="0" bIns="0" anchor="t" anchorCtr="0" upright="1">
                          <a:spAutoFit/>
                        </wps:bodyPr>
                      </wps:wsp>
                      <wps:wsp>
                        <wps:cNvPr id="1258" name="Rectangle 636"/>
                        <wps:cNvSpPr>
                          <a:spLocks noChangeArrowheads="1"/>
                        </wps:cNvSpPr>
                        <wps:spPr bwMode="auto">
                          <a:xfrm>
                            <a:off x="15875" y="619760"/>
                            <a:ext cx="1147445" cy="139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D07375" w14:textId="77777777" w:rsidR="00A922C9" w:rsidRPr="002B2F11" w:rsidRDefault="00A922C9">
                              <w:pPr>
                                <w:rPr>
                                  <w:sz w:val="12"/>
                                  <w:szCs w:val="12"/>
                                </w:rPr>
                              </w:pPr>
                              <w:r w:rsidRPr="002B2F11">
                                <w:rPr>
                                  <w:rFonts w:ascii="Verdana" w:hAnsi="Verdana" w:cs="Verdana"/>
                                  <w:color w:val="000000"/>
                                  <w:sz w:val="12"/>
                                  <w:szCs w:val="12"/>
                                  <w:lang w:val="en-US"/>
                                </w:rPr>
                                <w:t xml:space="preserve">Para planificar </w:t>
                              </w:r>
                              <w:r w:rsidRPr="002B2F11">
                                <w:rPr>
                                  <w:rFonts w:ascii="Verdana" w:hAnsi="Verdana" w:cs="Verdana"/>
                                  <w:color w:val="000000"/>
                                  <w:sz w:val="12"/>
                                  <w:szCs w:val="12"/>
                                  <w:lang w:val="es-ES"/>
                                </w:rPr>
                                <w:t>presentaciones</w:t>
                              </w:r>
                            </w:p>
                          </w:txbxContent>
                        </wps:txbx>
                        <wps:bodyPr rot="0" vert="horz" wrap="none" lIns="0" tIns="0" rIns="0" bIns="0" anchor="t" anchorCtr="0" upright="1">
                          <a:spAutoFit/>
                        </wps:bodyPr>
                      </wps:wsp>
                      <wps:wsp>
                        <wps:cNvPr id="1259" name="Rectangle 637"/>
                        <wps:cNvSpPr>
                          <a:spLocks noChangeArrowheads="1"/>
                        </wps:cNvSpPr>
                        <wps:spPr bwMode="auto">
                          <a:xfrm>
                            <a:off x="48895" y="266700"/>
                            <a:ext cx="1083310" cy="185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2B183F" w14:textId="77777777" w:rsidR="00A922C9" w:rsidRDefault="00A922C9" w:rsidP="002B2F11">
                              <w:pPr>
                                <w:spacing w:line="240" w:lineRule="auto"/>
                                <w:rPr>
                                  <w:rFonts w:ascii="Verdana" w:hAnsi="Verdana" w:cs="Verdana"/>
                                  <w:color w:val="000000"/>
                                  <w:sz w:val="12"/>
                                  <w:szCs w:val="12"/>
                                  <w:lang w:val="es-ES"/>
                                </w:rPr>
                              </w:pPr>
                              <w:r w:rsidRPr="002B2F11">
                                <w:rPr>
                                  <w:rFonts w:ascii="Verdana" w:hAnsi="Verdana" w:cs="Verdana"/>
                                  <w:color w:val="000000"/>
                                  <w:sz w:val="12"/>
                                  <w:szCs w:val="12"/>
                                  <w:lang w:val="es-ES"/>
                                </w:rPr>
                                <w:t xml:space="preserve">Para supervisar y </w:t>
                              </w:r>
                            </w:p>
                            <w:p w14:paraId="3A4DF9F6" w14:textId="77777777" w:rsidR="00A922C9" w:rsidRPr="002B2F11" w:rsidRDefault="00A922C9" w:rsidP="002B2F11">
                              <w:pPr>
                                <w:spacing w:line="240" w:lineRule="auto"/>
                                <w:rPr>
                                  <w:sz w:val="12"/>
                                  <w:szCs w:val="12"/>
                                </w:rPr>
                              </w:pPr>
                              <w:r w:rsidRPr="002B2F11">
                                <w:rPr>
                                  <w:rFonts w:ascii="Verdana" w:hAnsi="Verdana" w:cs="Verdana"/>
                                  <w:color w:val="000000"/>
                                  <w:sz w:val="12"/>
                                  <w:szCs w:val="12"/>
                                  <w:lang w:val="es-ES"/>
                                </w:rPr>
                                <w:t>evaluar los y las integrantes</w:t>
                              </w:r>
                            </w:p>
                          </w:txbxContent>
                        </wps:txbx>
                        <wps:bodyPr rot="0" vert="horz" wrap="none" lIns="0" tIns="0" rIns="0" bIns="0" anchor="t" anchorCtr="0" upright="1">
                          <a:spAutoFit/>
                        </wps:bodyPr>
                      </wps:wsp>
                      <wps:wsp>
                        <wps:cNvPr id="1260" name="Rectangle 638"/>
                        <wps:cNvSpPr>
                          <a:spLocks noChangeArrowheads="1"/>
                        </wps:cNvSpPr>
                        <wps:spPr bwMode="auto">
                          <a:xfrm>
                            <a:off x="169545" y="71120"/>
                            <a:ext cx="962660" cy="185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AF9DB4" w14:textId="77777777" w:rsidR="00A922C9" w:rsidRDefault="00A922C9" w:rsidP="002B2F11">
                              <w:pPr>
                                <w:spacing w:line="240" w:lineRule="auto"/>
                                <w:rPr>
                                  <w:rFonts w:ascii="Verdana" w:hAnsi="Verdana" w:cs="Verdana"/>
                                  <w:color w:val="000000"/>
                                  <w:sz w:val="12"/>
                                  <w:szCs w:val="12"/>
                                  <w:lang w:val="es-ES"/>
                                </w:rPr>
                              </w:pPr>
                              <w:r w:rsidRPr="00AA62EC">
                                <w:rPr>
                                  <w:rFonts w:ascii="Verdana" w:hAnsi="Verdana" w:cs="Verdana"/>
                                  <w:color w:val="000000"/>
                                  <w:sz w:val="12"/>
                                  <w:szCs w:val="12"/>
                                  <w:lang w:val="es-ES"/>
                                </w:rPr>
                                <w:t xml:space="preserve">Para supervisar y </w:t>
                              </w:r>
                            </w:p>
                            <w:p w14:paraId="6141F182" w14:textId="77777777" w:rsidR="00A922C9" w:rsidRPr="00AA62EC" w:rsidRDefault="00A922C9" w:rsidP="002B2F11">
                              <w:pPr>
                                <w:spacing w:line="240" w:lineRule="auto"/>
                                <w:rPr>
                                  <w:sz w:val="12"/>
                                  <w:szCs w:val="12"/>
                                </w:rPr>
                              </w:pPr>
                              <w:r w:rsidRPr="00AA62EC">
                                <w:rPr>
                                  <w:rFonts w:ascii="Verdana" w:hAnsi="Verdana" w:cs="Verdana"/>
                                  <w:color w:val="000000"/>
                                  <w:sz w:val="12"/>
                                  <w:szCs w:val="12"/>
                                  <w:lang w:val="es-ES"/>
                                </w:rPr>
                                <w:t>evaluar el instrumental</w:t>
                              </w:r>
                            </w:p>
                          </w:txbxContent>
                        </wps:txbx>
                        <wps:bodyPr rot="0" vert="horz" wrap="square" lIns="0" tIns="0" rIns="0" bIns="0" anchor="t" anchorCtr="0" upright="1">
                          <a:spAutoFit/>
                        </wps:bodyPr>
                      </wps:wsp>
                      <wps:wsp>
                        <wps:cNvPr id="1261" name="Rectangle 639"/>
                        <wps:cNvSpPr>
                          <a:spLocks noChangeArrowheads="1"/>
                        </wps:cNvSpPr>
                        <wps:spPr bwMode="auto">
                          <a:xfrm>
                            <a:off x="5589270" y="934085"/>
                            <a:ext cx="235585" cy="4152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62" name="Rectangle 640"/>
                        <wps:cNvSpPr>
                          <a:spLocks noChangeArrowheads="1"/>
                        </wps:cNvSpPr>
                        <wps:spPr bwMode="auto">
                          <a:xfrm>
                            <a:off x="5513070" y="966470"/>
                            <a:ext cx="37465" cy="74930"/>
                          </a:xfrm>
                          <a:prstGeom prst="rect">
                            <a:avLst/>
                          </a:prstGeom>
                          <a:solidFill>
                            <a:srgbClr val="63AAF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63" name="Rectangle 641"/>
                        <wps:cNvSpPr>
                          <a:spLocks noChangeArrowheads="1"/>
                        </wps:cNvSpPr>
                        <wps:spPr bwMode="auto">
                          <a:xfrm>
                            <a:off x="5578475" y="946150"/>
                            <a:ext cx="97790" cy="185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475F05" w14:textId="77777777" w:rsidR="00A922C9" w:rsidRDefault="00A922C9">
                              <w:r w:rsidRPr="00C372AD">
                                <w:rPr>
                                  <w:rFonts w:ascii="Verdana" w:hAnsi="Verdana" w:cs="Verdana"/>
                                  <w:color w:val="000000"/>
                                  <w:sz w:val="16"/>
                                  <w:szCs w:val="16"/>
                                </w:rPr>
                                <w:t>Sí</w:t>
                              </w:r>
                              <w:r>
                                <w:rPr>
                                  <w:rFonts w:ascii="Verdana" w:hAnsi="Verdana" w:cs="Verdana"/>
                                  <w:color w:val="000000"/>
                                  <w:sz w:val="16"/>
                                  <w:szCs w:val="16"/>
                                  <w:lang w:val="en-US"/>
                                </w:rPr>
                                <w:t xml:space="preserve"> </w:t>
                              </w:r>
                            </w:p>
                          </w:txbxContent>
                        </wps:txbx>
                        <wps:bodyPr rot="0" vert="horz" wrap="none" lIns="0" tIns="0" rIns="0" bIns="0" anchor="t" anchorCtr="0" upright="1">
                          <a:spAutoFit/>
                        </wps:bodyPr>
                      </wps:wsp>
                      <wps:wsp>
                        <wps:cNvPr id="1264" name="Rectangle 642"/>
                        <wps:cNvSpPr>
                          <a:spLocks noChangeArrowheads="1"/>
                        </wps:cNvSpPr>
                        <wps:spPr bwMode="auto">
                          <a:xfrm>
                            <a:off x="5513070" y="1104265"/>
                            <a:ext cx="37465" cy="74930"/>
                          </a:xfrm>
                          <a:prstGeom prst="rect">
                            <a:avLst/>
                          </a:prstGeom>
                          <a:solidFill>
                            <a:srgbClr val="DD2D3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65" name="Rectangle 643"/>
                        <wps:cNvSpPr>
                          <a:spLocks noChangeArrowheads="1"/>
                        </wps:cNvSpPr>
                        <wps:spPr bwMode="auto">
                          <a:xfrm>
                            <a:off x="5578475" y="1083945"/>
                            <a:ext cx="137795" cy="185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5014DE" w14:textId="77777777" w:rsidR="00A922C9" w:rsidRDefault="00A922C9">
                              <w:r>
                                <w:rPr>
                                  <w:rFonts w:ascii="Verdana" w:hAnsi="Verdana" w:cs="Verdana"/>
                                  <w:color w:val="000000"/>
                                  <w:sz w:val="16"/>
                                  <w:szCs w:val="16"/>
                                  <w:lang w:val="en-US"/>
                                </w:rPr>
                                <w:t>No</w:t>
                              </w:r>
                            </w:p>
                          </w:txbxContent>
                        </wps:txbx>
                        <wps:bodyPr rot="0" vert="horz" wrap="none" lIns="0" tIns="0" rIns="0" bIns="0" anchor="t" anchorCtr="0" upright="1">
                          <a:spAutoFit/>
                        </wps:bodyPr>
                      </wps:wsp>
                      <wps:wsp>
                        <wps:cNvPr id="1266" name="Rectangle 644"/>
                        <wps:cNvSpPr>
                          <a:spLocks noChangeArrowheads="1"/>
                        </wps:cNvSpPr>
                        <wps:spPr bwMode="auto">
                          <a:xfrm>
                            <a:off x="5504815" y="1242695"/>
                            <a:ext cx="37465" cy="74930"/>
                          </a:xfrm>
                          <a:prstGeom prst="rect">
                            <a:avLst/>
                          </a:prstGeom>
                          <a:solidFill>
                            <a:srgbClr val="FFF58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67" name="Rectangle 645"/>
                        <wps:cNvSpPr>
                          <a:spLocks noChangeArrowheads="1"/>
                        </wps:cNvSpPr>
                        <wps:spPr bwMode="auto">
                          <a:xfrm>
                            <a:off x="5570220" y="1222375"/>
                            <a:ext cx="254000" cy="139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43E8C7" w14:textId="77777777" w:rsidR="00A922C9" w:rsidRPr="00D023C3" w:rsidRDefault="00A922C9">
                              <w:pPr>
                                <w:rPr>
                                  <w:sz w:val="12"/>
                                  <w:szCs w:val="12"/>
                                </w:rPr>
                              </w:pPr>
                              <w:r w:rsidRPr="00D023C3">
                                <w:rPr>
                                  <w:rFonts w:ascii="Verdana" w:hAnsi="Verdana" w:cs="Verdana"/>
                                  <w:color w:val="000000"/>
                                  <w:sz w:val="12"/>
                                  <w:szCs w:val="12"/>
                                  <w:lang w:val="en-US"/>
                                </w:rPr>
                                <w:t>NS/NR</w:t>
                              </w:r>
                            </w:p>
                          </w:txbxContent>
                        </wps:txbx>
                        <wps:bodyPr rot="0" vert="horz" wrap="none" lIns="0" tIns="0" rIns="0" bIns="0" anchor="t" anchorCtr="0" upright="1">
                          <a:spAutoFit/>
                        </wps:bodyPr>
                      </wps:wsp>
                    </wpc:wpc>
                  </a:graphicData>
                </a:graphic>
              </wp:inline>
            </w:drawing>
          </mc:Choice>
          <mc:Fallback>
            <w:pict>
              <v:group id="Lienzo 504" o:spid="_x0000_s1283" editas="canvas" style="width:471.75pt;height:200.7pt;mso-position-horizontal-relative:char;mso-position-vertical-relative:line" coordsize="59912,254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">
                <v:shape id="_x0000_s1284" type="#_x0000_t75" style="position:absolute;width:59912;height:25488;visibility:visible;mso-wrap-style:square">
                  <v:fill o:detectmouseclick="t"/>
                  <v:path o:connecttype="none"/>
                </v:shape>
                <v:rect id="Rectangle 505" o:spid="_x0000_s1285" style="position:absolute;left:146;top:292;width:58210;height:244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wrzcYA&#10;AADdAAAADwAAAGRycy9kb3ducmV2LnhtbESPQWvCQBCF74X+h2UK3uquVYNGVymCINgeqgWvQ3ZM&#10;QrOzaXbV+O+dQ6G3Gd6b975ZrnvfqCt1sQ5sYTQ0oIiL4GouLXwft68zUDEhO2wCk4U7RVivnp+W&#10;mLtw4y+6HlKpJIRjjhaqlNpc61hU5DEOQ0ss2jl0HpOsXaldhzcJ941+MybTHmuWhgpb2lRU/Bwu&#10;3gJmE/f7eR5/HPeXDOdlb7bTk7F28NK/L0Al6tO/+e965wR/NBVc+UZG0KsH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jwrzcYAAADdAAAADwAAAAAAAAAAAAAAAACYAgAAZHJz&#10;L2Rvd25yZXYueG1sUEsFBgAAAAAEAAQA9QAAAIsDAAAAAA==&#10;" stroked="f"/>
                <v:rect id="Rectangle 506" o:spid="_x0000_s1286" style="position:absolute;left:152;top:292;width:58198;height:244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M05CsIA&#10;AADdAAAADwAAAGRycy9kb3ducmV2LnhtbERPS4vCMBC+L/gfwgh7W1ML66MaRQShJ3fXx31sxrbY&#10;TEoSbf33G2Fhb/PxPWe57k0jHuR8bVnBeJSAIC6srrlUcDruPmYgfEDW2FgmBU/ysF4N3paYadvx&#10;Dz0OoRQxhH2GCqoQ2kxKX1Rk0I9sSxy5q3UGQ4SulNphF8NNI9MkmUiDNceGClvaVlTcDnejYP+d&#10;5hfaTqfp/avTuXHn2XXTKPU+7DcLEIH68C/+c+c6zh9/zuH1TTxBr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zTkKwgAAAN0AAAAPAAAAAAAAAAAAAAAAAJgCAABkcnMvZG93&#10;bnJldi54bWxQSwUGAAAAAAQABAD1AAAAhwMAAAAA&#10;" filled="f" strokeweight=".25pt"/>
                <v:rect id="Rectangle 507" o:spid="_x0000_s1287" style="position:absolute;left:11823;top:844;width:42723;height:211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tvoMgA&#10;AADdAAAADwAAAGRycy9kb3ducmV2LnhtbESPQWvCQBCF70L/wzKFXkQ3tlQ0ukoJLfQgxaYePA7Z&#10;MYnNzqbZrYn/vnMoeJvhvXnvm/V2cI26UBdqzwZm0wQUceFtzaWBw9fbZAEqRGSLjWcycKUA283d&#10;aI2p9T1/0iWPpZIQDikaqGJsU61DUZHDMPUtsWgn3zmMsnalth32Eu4a/Zgkc+2wZmmosKWsouI7&#10;/3UGsrbn3f5D/+Sv4/NhfHxaHp8za8zD/fCyAhVpiDfz//W7FfzZXPjlGxlBb/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RG2+gyAAAAN0AAAAPAAAAAAAAAAAAAAAAAJgCAABk&#10;cnMvZG93bnJldi54bWxQSwUGAAAAAAQABAD1AAAAjQMAAAAA&#10;" fillcolor="#cdcdcd" stroked="f"/>
                <v:line id="Line 508" o:spid="_x0000_s1288" style="position:absolute;visibility:visible;mso-wrap-style:square" from="16097,844" to="16103,219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dhPF8QAAADdAAAADwAAAGRycy9kb3ducmV2LnhtbERPS2sCMRC+C/6HMIXeanZb8bE1ii0K&#10;xYOg7UFvQzLdXbqZbJOo679vhIK3+fieM1t0thFn8qF2rCAfZCCItTM1lwq+PtdPExAhIhtsHJOC&#10;KwVYzPu9GRbGXXhH530sRQrhUKCCKsa2kDLoiiyGgWuJE/ftvMWYoC+l8XhJ4baRz1k2khZrTg0V&#10;tvRekf7Zn6yCzdC/TTW/TI4H7dx2OsZstf5V6vGhW76CiNTFu/jf/WHS/HyUw+2bdIKc/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B2E8XxAAAAN0AAAAPAAAAAAAAAAAA&#10;AAAAAKECAABkcnMvZG93bnJldi54bWxQSwUGAAAAAAQABAD5AAAAkgMAAAAA&#10;" strokeweight=".05pt"/>
                <v:line id="Line 509" o:spid="_x0000_s1289" style="position:absolute;visibility:visible;mso-wrap-style:square" from="20364,844" to="20370,219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QrRYMQAAADdAAAADwAAAGRycy9kb3ducmV2LnhtbERPS2sCMRC+C/0PYQreatYHVrdGqaIg&#10;PQhue2hvQzLdXbqZbJOo6783hYK3+fies1h1thFn8qF2rGA4yEAQa2dqLhV8vO+eZiBCRDbYOCYF&#10;VwqwWj70Fpgbd+EjnYtYihTCIUcFVYxtLmXQFVkMA9cSJ+7beYsxQV9K4/GSwm0jR1k2lRZrTg0V&#10;trSpSP8UJ6vgbeLXc83j2dendu4wf8Zsu/tVqv/Yvb6AiNTFu/jfvTdp/nA6gr9v0glye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xCtFgxAAAAN0AAAAPAAAAAAAAAAAA&#10;AAAAAKECAABkcnMvZG93bnJldi54bWxQSwUGAAAAAAQABAD5AAAAkgMAAAAA&#10;" strokeweight=".05pt"/>
                <v:line id="Line 510" o:spid="_x0000_s1290" style="position:absolute;visibility:visible;mso-wrap-style:square" from="24644,844" to="24650,219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kZ0+8QAAADdAAAADwAAAGRycy9kb3ducmV2LnhtbERPS2sCMRC+F/wPYQRvmvWBj61RrFQo&#10;Hgpde2hvQzLdXbqZbJNU13/fCEJv8/E9Z73tbCPO5EPtWMF4lIEg1s7UXCp4Px2GSxAhIhtsHJOC&#10;KwXYbnoPa8yNu/AbnYtYihTCIUcFVYxtLmXQFVkMI9cSJ+7LeYsxQV9K4/GSwm0jJ1k2lxZrTg0V&#10;trSvSH8Xv1bBceafVpqny88P7dzraoHZ8+FHqUG/2z2CiNTFf/Hd/WLS/PF8Crdv0gly8w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eRnT7xAAAAN0AAAAPAAAAAAAAAAAA&#10;AAAAAKECAABkcnMvZG93bnJldi54bWxQSwUGAAAAAAQABAD5AAAAkgMAAAAA&#10;" strokeweight=".05pt"/>
                <v:line id="Line 511" o:spid="_x0000_s1291" style="position:absolute;visibility:visible;mso-wrap-style:square" from="28911,844" to="28917,219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a/sj8QAAADdAAAADwAAAGRycy9kb3ducmV2LnhtbERPS2sCMRC+C/6HMEJvNWsrPlajtKVC&#10;8VDo6kFvQzLuLm4m2yTV7b9vhIK3+fies1x3thEX8qF2rGA0zEAQa2dqLhXsd5vHGYgQkQ02jknB&#10;LwVYr/q9JebGXfmLLkUsRQrhkKOCKsY2lzLoiiyGoWuJE3dy3mJM0JfSeLymcNvIpyybSIs1p4YK&#10;W3qrSJ+LH6tgO/avc83Ps+NBO/c5n2L2vvlW6mHQvSxAROriXfzv/jBp/mgyhts36QS5+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Rr+yPxAAAAN0AAAAPAAAAAAAAAAAA&#10;AAAAAKECAABkcnMvZG93bnJldi54bWxQSwUGAAAAAAQABAD5AAAAkgMAAAAA&#10;" strokeweight=".05pt"/>
                <v:line id="Line 512" o:spid="_x0000_s1292" style="position:absolute;visibility:visible;mso-wrap-style:square" from="33191,844" to="33197,219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uNJFMQAAADdAAAADwAAAGRycy9kb3ducmV2LnhtbERPS2sCMRC+C/0PYYTeNKttfaxGsaWC&#10;9CD4OOhtSMbdpZvJNkl1++8bodDbfHzPmS9bW4sr+VA5VjDoZyCItTMVFwqOh3VvAiJEZIO1Y1Lw&#10;QwGWi4fOHHPjbryj6z4WIoVwyFFBGWOTSxl0SRZD3zXEibs4bzEm6AtpPN5SuK3lMMtG0mLFqaHE&#10;ht5K0p/7b6vg49m/TjU/Tc4n7dx2Osbsff2l1GO3Xc1ARGrjv/jPvTFp/mD0Avdv0gly8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40kUxAAAAN0AAAAPAAAAAAAAAAAA&#10;AAAAAKECAABkcnMvZG93bnJldi54bWxQSwUGAAAAAAQABAD5AAAAkgMAAAAA&#10;" strokeweight=".05pt"/>
                <v:line id="Line 513" o:spid="_x0000_s1293" style="position:absolute;visibility:visible;mso-wrap-style:square" from="37458,844" to="37465,219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jHXY8QAAADdAAAADwAAAGRycy9kb3ducmV2LnhtbERPTWsCMRC9C/6HMIK3mlXLVrdGsaWC&#10;9CDU9qC3IZnuLm4ma5Lq9t+bQsHbPN7nLFadbcSFfKgdKxiPMhDE2pmaSwVfn5uHGYgQkQ02jknB&#10;LwVYLfu9BRbGXfmDLvtYihTCoUAFVYxtIWXQFVkMI9cSJ+7beYsxQV9K4/Gawm0jJ1mWS4s1p4YK&#10;W3qtSJ/2P1bB+6N/mWuezo4H7dxu/oTZ2+as1HDQrZ9BROriXfzv3po0f5zn8PdNOkEu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OMddjxAAAAN0AAAAPAAAAAAAAAAAA&#10;AAAAAKECAABkcnMvZG93bnJldi54bWxQSwUGAAAAAAQABAD5AAAAkgMAAAAA&#10;" strokeweight=".05pt"/>
                <v:line id="Line 514" o:spid="_x0000_s1294" style="position:absolute;visibility:visible;mso-wrap-style:square" from="41732,844" to="41738,219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X1y+MQAAADdAAAADwAAAGRycy9kb3ducmV2LnhtbERPS2sCMRC+F/ofwhR6q1mr+FiN0oqC&#10;9CB060FvQzLdXbqZbJNU139vhIK3+fieM192thEn8qF2rKDfy0AQa2dqLhXsvzYvExAhIhtsHJOC&#10;CwVYLh4f5pgbd+ZPOhWxFCmEQ44KqhjbXMqgK7IYeq4lTty38xZjgr6UxuM5hdtGvmbZSFqsOTVU&#10;2NKqIv1T/FkFH0P/PtU8mBwP2rnddIzZevOr1PNT9zYDEamLd/G/e2vS/P5oDLdv0glycQ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hfXL4xAAAAN0AAAAPAAAAAAAAAAAA&#10;AAAAAKECAABkcnMvZG93bnJldi54bWxQSwUGAAAAAAQABAD5AAAAkgMAAAAA&#10;" strokeweight=".05pt"/>
                <v:line id="Line 515" o:spid="_x0000_s1295" style="position:absolute;visibility:visible;mso-wrap-style:square" from="45999,844" to="46005,219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OLmiscAAADdAAAADwAAAGRycy9kb3ducmV2LnhtbESPQU8CMRCF7yb+h2ZMuEkXMQgLhSiR&#10;xHAgAT3IbdKOuxu307UtsP575mDibSbvzXvfLFa9b9WZYmoCGxgNC1DENriGKwMf75v7KaiUkR22&#10;gcnALyVYLW9vFli6cOE9nQ+5UhLCqUQDdc5dqXWyNXlMw9ARi/YVoscsa6y0i3iRcN/qh6KYaI8N&#10;S0ONHa1rst+HkzewfYwvM8vj6fHThrCbPWHxuvkxZnDXP89BZerzv/nv+s0J/mgiuPKNjKCX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Q4uaKxwAAAN0AAAAPAAAAAAAA&#10;AAAAAAAAAKECAABkcnMvZG93bnJldi54bWxQSwUGAAAAAAQABAD5AAAAlQMAAAAA&#10;" strokeweight=".05pt"/>
                <v:line id="Line 516" o:spid="_x0000_s1296" style="position:absolute;visibility:visible;mso-wrap-style:square" from="50272,844" to="50279,219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5DEcQAAADdAAAADwAAAGRycy9kb3ducmV2LnhtbERPTWsCMRC9C/6HMEJvNWsr1t0axRaF&#10;4kGo7UFvQzLdXdxMtknU9d83QsHbPN7nzBadbcSZfKgdKxgNMxDE2pmaSwXfX+vHKYgQkQ02jknB&#10;lQIs5v3eDAvjLvxJ510sRQrhUKCCKsa2kDLoiiyGoWuJE/fjvMWYoC+l8XhJ4baRT1k2kRZrTg0V&#10;tvRekT7uTlbBZuzfcs3P08NeO7fNXzBbrX+Vehh0y1cQkbp4F/+7P0yaP5rkcPsmnSDn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rkMRxAAAAN0AAAAPAAAAAAAAAAAA&#10;AAAAAKECAABkcnMvZG93bnJldi54bWxQSwUGAAAAAAQABAD5AAAAkgMAAAAA&#10;" strokeweight=".05pt"/>
                <v:line id="Line 517" o:spid="_x0000_s1297" style="position:absolute;visibility:visible;mso-wrap-style:square" from="54546,844" to="54552,219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018UccAAADdAAAADwAAAGRycy9kb3ducmV2LnhtbESPQU8CMRCF7yb+h2ZMvEkXJAIrhQiR&#10;hHgwET3AbdKOuxu306WtsPx75mDibSbvzXvfzJe9b9WJYmoCGxgOClDENriGKwNfn5uHKaiUkR22&#10;gcnAhRIsF7c3cyxdOPMHnXa5UhLCqUQDdc5dqXWyNXlMg9ARi/Ydoscsa6y0i3iWcN/qUVE8aY8N&#10;S0ONHa1rsj+7X2/gbRxXM8uP08PehvA+m2Dxujkac3/XvzyDytTnf/Pf9dYJ/nAi/PKNjKAX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rTXxRxwAAAN0AAAAPAAAAAAAA&#10;AAAAAAAAAKECAABkcnMvZG93bnJldi54bWxQSwUGAAAAAAQABAD5AAAAlQMAAAAA&#10;" strokeweight=".05pt"/>
                <v:line id="Line 518" o:spid="_x0000_s1298" style="position:absolute;visibility:visible;mso-wrap-style:square" from="11823,844" to="54546,8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ebt2MIAAADdAAAADwAAAGRycy9kb3ducmV2LnhtbERPTYvCMBC9L/gfwgje1rTKrlJNi4iC&#10;J9mtgngbmrEtNpPSRK3/frMgeJvH+5xl1ptG3KlztWUF8TgCQVxYXXOp4HjYfs5BOI+ssbFMCp7k&#10;IEsHH0tMtH3wL91zX4oQwi5BBZX3bSKlKyoy6Ma2JQ7cxXYGfYBdKXWHjxBuGjmJom9psObQUGFL&#10;64qKa34zCs7lNHd9vv8xz4s/zZr9167YtEqNhv1qAcJT79/il3unw/x4FsP/N+EEmf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ebt2MIAAADdAAAADwAAAAAAAAAAAAAA&#10;AAChAgAAZHJzL2Rvd25yZXYueG1sUEsFBgAAAAAEAAQA+QAAAJADAAAAAA==&#10;" strokecolor="gray" strokeweight=".25pt"/>
                <v:line id="Line 519" o:spid="_x0000_s1299" style="position:absolute;visibility:visible;mso-wrap-style:square" from="54546,844" to="54552,219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TRzr8IAAADdAAAADwAAAGRycy9kb3ducmV2LnhtbERPTYvCMBC9C/sfwix401RlrdSmsoiC&#10;J9EqiLehGduyzaQ0Ueu/3wgLe5vH+5x01ZtGPKhztWUFk3EEgriwuuZSwfm0HS1AOI+ssbFMCl7k&#10;YJV9DFJMtH3ykR65L0UIYZeggsr7NpHSFRUZdGPbEgfuZjuDPsCulLrDZwg3jZxG0VwarDk0VNjS&#10;uqLiJ78bBddylrs+3x/M6+YvcbP/2hWbVqnhZ/+9BOGp9//iP/dOh/mTeArvb8IJMvs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TRzr8IAAADdAAAADwAAAAAAAAAAAAAA&#10;AAChAgAAZHJzL2Rvd25yZXYueG1sUEsFBgAAAAAEAAQA+QAAAJADAAAAAA==&#10;" strokecolor="gray" strokeweight=".25pt"/>
                <v:line id="Line 520" o:spid="_x0000_s1300" style="position:absolute;flip:x;visibility:visible;mso-wrap-style:square" from="11823,21996" to="54546,220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rZuyMQAAADdAAAADwAAAGRycy9kb3ducmV2LnhtbERPTWvCQBC9F/wPywi9SN1oQSV1I8Ui&#10;tPQQjNLzkB2TNNnZkF2T1F/fLQi9zeN9znY3mkb01LnKsoLFPAJBnFtdcaHgfDo8bUA4j6yxsUwK&#10;fsjBLpk8bDHWduAj9ZkvRAhhF6OC0vs2ltLlJRl0c9sSB+5iO4M+wK6QusMhhJtGLqNoJQ1WHBpK&#10;bGlfUl5nV6Og/rieL/sbrvBrhp8pR2/faXpT6nE6vr6A8DT6f/Hd/a7D/MX6Gf6+CSfI5B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2tm7IxAAAAN0AAAAPAAAAAAAAAAAA&#10;AAAAAKECAABkcnMvZG93bnJldi54bWxQSwUGAAAAAAQABAD5AAAAkgMAAAAA&#10;" strokecolor="gray" strokeweight=".25pt"/>
                <v:line id="Line 521" o:spid="_x0000_s1301" style="position:absolute;flip:y;visibility:visible;mso-wrap-style:square" from="11823,844" to="11830,219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V/2vMQAAADdAAAADwAAAGRycy9kb3ducmV2LnhtbERPTWvCQBC9F/wPywi9SN0oRSV1I8Ui&#10;tPQQjNLzkB2TNNnZkF2T1F/fLQi9zeN9znY3mkb01LnKsoLFPAJBnFtdcaHgfDo8bUA4j6yxsUwK&#10;fsjBLpk8bDHWduAj9ZkvRAhhF6OC0vs2ltLlJRl0c9sSB+5iO4M+wK6QusMhhJtGLqNoJQ1WHBpK&#10;bGlfUl5nV6Og/rieL/sbrvBrhp8pR2/faXpT6nE6vr6A8DT6f/Hd/a7D/MX6Gf6+CSfI5B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5X/a8xAAAAN0AAAAPAAAAAAAAAAAA&#10;AAAAAKECAABkcnMvZG93bnJldi54bWxQSwUGAAAAAAQABAD5AAAAkgMAAAAA&#10;" strokecolor="gray" strokeweight=".25pt"/>
                <v:rect id="Rectangle 522" o:spid="_x0000_s1302" style="position:absolute;left:11893;top:20986;width:21361;height: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va43MEA&#10;AADdAAAADwAAAGRycy9kb3ducmV2LnhtbERP32vCMBB+H/g/hBN8WxMHdtI1ijgE34bd2F6P5myK&#10;zaU0Ubv99Ysg+HYf388r16PrxIWG0HrWMM8UCOLam5YbDV+fu+cliBCRDXaeScMvBVivJk8lFsZf&#10;+UCXKjYihXAoUIONsS+kDLUlhyHzPXHijn5wGBMcGmkGvKZw18kXpXLpsOXUYLGnraX6VJ2dhvOJ&#10;Vb5UP2Fk6zetwfePb/7TejYdN28gIo3xIb679ybNn78u4PZNOkGu/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b2uNzBAAAA3QAAAA8AAAAAAAAAAAAAAAAAmAIAAGRycy9kb3du&#10;cmV2LnhtbFBLBQYAAAAABAAEAPUAAACGAwAAAAA=&#10;" fillcolor="#7f7f7f" stroked="f"/>
                <v:rect id="Rectangle 523" o:spid="_x0000_s1303" style="position:absolute;left:11893;top:19367;width:28486;height:6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iQmq8EA&#10;AADdAAAADwAAAGRycy9kb3ducmV2LnhtbERPPWvDMBDdA/kP4gLdYikdnOBaDqGl0K3ULel6WFfL&#10;xDoZS4nd/voqEMh2j/d55X52vbjQGDrPGjaZAkHceNNxq+Hr83W9AxEissHeM2n4pQD7arkosTB+&#10;4g+61LEVKYRDgRpsjEMhZWgsOQyZH4gT9+NHhzHBsZVmxCmFu14+KpVLhx2nBosDPVtqTvXZaTif&#10;WOU79R1mtv7QGXx5P/Kf1g+r+fAEItIc7+Kb+82k+ZttDtdv0gmy+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YkJqvBAAAA3QAAAA8AAAAAAAAAAAAAAAAAmAIAAGRycy9kb3du&#10;cmV2LnhtbFBLBQYAAAAABAAEAPUAAACGAwAAAAA=&#10;" fillcolor="#7f7f7f" stroked="f"/>
                <v:rect id="Rectangle 524" o:spid="_x0000_s1304" style="position:absolute;left:11893;top:17748;width:29915;height: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iDMMEA&#10;AADdAAAADwAAAGRycy9kb3ducmV2LnhtbERPTWvCQBC9F/wPywje6q49JCG6iiiF3qRR2uuQHbPB&#10;7GzIrpr6691Cobd5vM9ZbUbXiRsNofWsYTFXIIhrb1puNJyO768FiBCRDXaeScMPBdisJy8rLI2/&#10;8yfdqtiIFMKhRA02xr6UMtSWHIa574kTd/aDw5jg0Egz4D2Fu06+KZVJhy2nBos97SzVl+rqNFwv&#10;rLJCfYeRrd+2BveHL35oPZuO2yWISGP8F/+5P0yav8hz+P0mnSDXT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logzDBAAAA3QAAAA8AAAAAAAAAAAAAAAAAmAIAAGRycy9kb3du&#10;cmV2LnhtbFBLBQYAAAAABAAEAPUAAACGAwAAAAA=&#10;" fillcolor="#7f7f7f" stroked="f"/>
                <v:rect id="Rectangle 525" o:spid="_x0000_s1305" style="position:absolute;left:11893;top:16122;width:15672;height:6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cXQsIA&#10;AADdAAAADwAAAGRycy9kb3ducmV2LnhtbESPQWsCMRCF7wX/QxjBW03sQWU1iigFb1Jb2uuwGTeL&#10;m8myibr6651DwdsM78173yzXfWjUlbpUR7YwGRtQxGV0NVcWfr4/3+egUkZ22EQmC3dKsF4N3pZY&#10;uHjjL7oec6UkhFOBFnzObaF1Kj0FTOPYEot2il3ALGtXadfhTcJDoz+MmeqANUuDx5a2nsrz8RIs&#10;XM5spnPzl3r2cVM73B1++WHtaNhvFqAy9fll/r/eO8GfzARXvpER9Oo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9xdCwgAAAN0AAAAPAAAAAAAAAAAAAAAAAJgCAABkcnMvZG93&#10;bnJldi54bWxQSwUGAAAAAAQABAD1AAAAhwMAAAAA&#10;" fillcolor="#7f7f7f" stroked="f"/>
                <v:rect id="Rectangle 526" o:spid="_x0000_s1306" style="position:absolute;left:11893;top:14490;width:17685;height: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7uy2cAA&#10;AADdAAAADwAAAGRycy9kb3ducmV2LnhtbERPTYvCMBC9C/sfwix408Q9uNo1iigL3mRV9Do0s02x&#10;mZQm1eqvN4LgbR7vc2aLzlXiQk0oPWsYDRUI4tybkgsNh/3vYAIiRGSDlWfScKMAi/lHb4aZ8Vf+&#10;o8suFiKFcMhQg42xzqQMuSWHYehr4sT9+8ZhTLAppGnwmsJdJb+UGkuHJacGizWtLOXnXes0tGdW&#10;44k6hY6tX5YG19sj37Xuf3bLHxCRuvgWv9wbk+aPvqfw/CadIOc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7uy2cAAAADdAAAADwAAAAAAAAAAAAAAAACYAgAAZHJzL2Rvd25y&#10;ZXYueG1sUEsFBgAAAAAEAAQA9QAAAIUDAAAAAA==&#10;" fillcolor="#7f7f7f" stroked="f"/>
                <v:rect id="Rectangle 527" o:spid="_x0000_s1307" style="position:absolute;left:11893;top:12865;width:19158;height:6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1RrY8MA&#10;AADdAAAADwAAAGRycy9kb3ducmV2LnhtbESPQWvDMAyF74P+B6PCbqvdHUpI64bSUuhtrBvrVcRq&#10;HBLLIXbbbL9+Ogx2k3hP733aVFPo1Z3G1Ea2sFwYUMR1dC03Fj4/ji8FqJSRHfaRycI3Jai2s6cN&#10;li4++J3u59woCeFUogWf81BqnWpPAdMiDsSiXeMYMMs6NtqN+JDw0OtXY1Y6YMvS4HGgvae6O9+C&#10;hVvHZlWYS5rYx13r8PD2xT/WPs+n3RpUpin/m/+uT07wl4Xwyzcygt7+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1RrY8MAAADdAAAADwAAAAAAAAAAAAAAAACYAgAAZHJzL2Rv&#10;d25yZXYueG1sUEsFBgAAAAAEAAQA9QAAAIgDAAAAAA==&#10;" fillcolor="#7f7f7f" stroked="f"/>
                <v:rect id="Rectangle 528" o:spid="_x0000_s1308" style="position:absolute;left:11893;top:11233;width:16212;height:6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jO+MEA&#10;AADdAAAADwAAAGRycy9kb3ducmV2LnhtbERPPWvDMBDdA/0P4gLdYskZgnEtm9BQyFaahnQ9rKtl&#10;bJ2MpSRuf31VKHS7x/u8qlncKG40h96zhjxTIIhbb3ruNJzfXzYFiBCRDY6eScMXBWjqh1WFpfF3&#10;fqPbKXYihXAoUYONcSqlDK0lhyHzE3HiPv3sMCY4d9LMeE/hbpRbpXbSYc+pweJEz5ba4XR1Gq4D&#10;q12hPsLC1u97g4fXC39r/bhe9k8gIi3xX/znPpo0Py9y+P0mnSDr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wYzvjBAAAA3QAAAA8AAAAAAAAAAAAAAAAAmAIAAGRycy9kb3du&#10;cmV2LnhtbFBLBQYAAAAABAAEAPUAAACGAwAAAAA=&#10;" fillcolor="#7f7f7f" stroked="f"/>
                <v:rect id="Rectangle 529" o:spid="_x0000_s1309" style="position:absolute;left:11893;top:9607;width:16212;height:6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pQj8EA&#10;AADdAAAADwAAAGRycy9kb3ducmV2LnhtbERPPWvDMBDdA/0P4grdEikejHGjmJBQ6FaahmQ9rKtl&#10;bJ2Mpdhuf31VKHS7x/u8XbW4Xkw0htazhu1GgSCuvWm50XD5eFkXIEJENth7Jg1fFKDaP6x2WBo/&#10;8ztN59iIFMKhRA02xqGUMtSWHIaNH4gT9+lHhzHBsZFmxDmFu15mSuXSYcupweJAR0t1d747DfeO&#10;VV6oW1jY+kNr8PR25W+tnx6XwzOISEv8F/+5X02avy0y+P0mnSD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zKUI/BAAAA3QAAAA8AAAAAAAAAAAAAAAAAmAIAAGRycy9kb3du&#10;cmV2LnhtbFBLBQYAAAAABAAEAPUAAACGAwAAAAA=&#10;" fillcolor="#7f7f7f" stroked="f"/>
                <v:rect id="Rectangle 530" o:spid="_x0000_s1310" style="position:absolute;left:11893;top:7975;width:20631;height: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4b1FMEA&#10;AADdAAAADwAAAGRycy9kb3ducmV2LnhtbERP32vCMBB+H/g/hBN8m4kTpNSmIoqwt7Fu6OvRnE2x&#10;uZQm2m5//TIY7O0+vp9X7CbXiQcNofWsYbVUIIhrb1puNHx+nJ4zECEiG+w8k4YvCrArZ08F5saP&#10;/E6PKjYihXDIUYONsc+lDLUlh2Hpe+LEXf3gMCY4NNIMOKZw18kXpTbSYcupwWJPB0v1rbo7Dfcb&#10;q02mLmFi6/etwePbmb+1Xsyn/RZEpCn+i//crybNX2Vr+P0mnSDL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OG9RTBAAAA3QAAAA8AAAAAAAAAAAAAAAAAmAIAAGRycy9kb3du&#10;cmV2LnhtbFBLBQYAAAAABAAEAPUAAACGAwAAAAA=&#10;" fillcolor="#7f7f7f" stroked="f"/>
                <v:rect id="Rectangle 531" o:spid="_x0000_s1311" style="position:absolute;left:11893;top:6350;width:23571;height:6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e6IL8A&#10;AADcAAAADwAAAGRycy9kb3ducmV2LnhtbERPz2vCMBS+C/4P4Qm72UQZRWqjiCLsNuaGXh/Nsyk2&#10;L6VJa7e/fjkMdvz4fpf7ybVipD40njWsMgWCuPKm4VrD1+d5uQERIrLB1jNp+KYA+918VmJh/JM/&#10;aLzEWqQQDgVqsDF2hZShsuQwZL4jTtzd9w5jgn0tTY/PFO5auVYqlw4bTg0WOzpaqh6XwWkYHqzy&#10;jbqFia0/NAZP71f+0fplMR22ICJN8V/8534zGvLXND+dSUdA7n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mx7ogvwAAANwAAAAPAAAAAAAAAAAAAAAAAJgCAABkcnMvZG93bnJl&#10;di54bWxQSwUGAAAAAAQABAD1AAAAhAMAAAAA&#10;" fillcolor="#7f7f7f" stroked="f"/>
                <v:rect id="Rectangle 532" o:spid="_x0000_s1312" style="position:absolute;left:11893;top:4730;width:20631;height: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sfu8EA&#10;AADcAAAADwAAAGRycy9kb3ducmV2LnhtbESPT4vCMBTE74LfITxhbzZRliJdo8guC97EP7jXR/O2&#10;KTYvpYla/fRGEDwOM/MbZr7sXSMu1IXas4ZJpkAQl97UXGk47H/HMxAhIhtsPJOGGwVYLoaDORbG&#10;X3lLl12sRIJwKFCDjbEtpAylJYch8y1x8v595zAm2VXSdHhNcNfIqVK5dFhzWrDY0rel8rQ7Ow3n&#10;E6t8pv5Cz9avaoM/myPftf4Y9asvEJH6+A6/2mujIf+cwPNMOgJy8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mLH7vBAAAA3AAAAA8AAAAAAAAAAAAAAAAAmAIAAGRycy9kb3du&#10;cmV2LnhtbFBLBQYAAAAABAAEAPUAAACGAwAAAAA=&#10;" fillcolor="#7f7f7f" stroked="f"/>
                <v:rect id="Rectangle 533" o:spid="_x0000_s1313" style="position:absolute;left:11893;top:3111;width:22098;height:6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BzMAA&#10;AADcAAAADwAAAGRycy9kb3ducmV2LnhtbESPQYvCMBSE74L/ITzBmyaKFKlGEUXwJqui10fzbIrN&#10;S2mi1v31m4WFPQ4z8w2zXHeuFi9qQ+VZw2SsQBAX3lRcaric96M5iBCRDdaeScOHAqxX/d4Sc+Pf&#10;/EWvUyxFgnDIUYONscmlDIUlh2HsG+Lk3X3rMCbZltK0+E5wV8upUpl0WHFasNjQ1lLxOD2dhueD&#10;VTZXt9Cx9ZvK4O545W+th4NuswARqYv/4b/2wWjIZlP4PZOOgFz9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mBzMAAAADcAAAADwAAAAAAAAAAAAAAAACYAgAAZHJzL2Rvd25y&#10;ZXYueG1sUEsFBgAAAAAEAAQA9QAAAIUDAAAAAA==&#10;" fillcolor="#7f7f7f" stroked="f"/>
                <v:rect id="Rectangle 534" o:spid="_x0000_s1314" style="position:absolute;left:11893;top:1473;width:19158;height: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hUkV8IA&#10;AADcAAAADwAAAGRycy9kb3ducmV2LnhtbESPS4sCMRCE78L+h9CCN018MMisUWRF8CY+2L02k97J&#10;4KQzTKLO7q83guCxqKqvqMWqc7W4URsqzxrGIwWCuPCm4lLD+bQdzkGEiGyw9kwa/ijAavnRW2Bu&#10;/J0PdDvGUiQIhxw12BibXMpQWHIYRr4hTt6vbx3GJNtSmhbvCe5qOVEqkw4rTgsWG/qyVFyOV6fh&#10;emGVzdVP6Nj6dWVws//mf60H/W79CSJSF9/hV3tnNGSzKTzPpCM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FSRXwgAAANwAAAAPAAAAAAAAAAAAAAAAAJgCAABkcnMvZG93&#10;bnJldi54bWxQSwUGAAAAAAQABAD1AAAAhwMAAAAA&#10;" fillcolor="#7f7f7f" stroked="f"/>
                <v:rect id="Rectangle 535" o:spid="_x0000_s1315" style="position:absolute;left:33248;top:20986;width:2864;height: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y8I8IA&#10;AADcAAAADwAAAGRycy9kb3ducmV2LnhtbESPwWrDMBBE74X+g9hAb7WUYkxwowTTUuitxAnpdbG2&#10;lom1MpacuP36KhDIcZiZN8x6O7tenGkMnWcNy0yBIG686bjVcNh/PK9AhIhssPdMGn4pwHbz+LDG&#10;0vgL7+hcx1YkCIcSNdgYh1LK0FhyGDI/ECfvx48OY5JjK82IlwR3vXxRqpAOO04LFgd6s9Sc6slp&#10;mE6sipX6DjNbX3UG37+O/Kf102KuXkFEmuM9fGt/Gg1FnsP1TDoCcvM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LwjwgAAANwAAAAPAAAAAAAAAAAAAAAAAJgCAABkcnMvZG93&#10;bnJldi54bWxQSwUGAAAAAAQABAD1AAAAhwMAAAAA&#10;" fillcolor="#7f7f7f" stroked="f"/>
                <v:rect id="Rectangle 536" o:spid="_x0000_s1316" style="position:absolute;left:27559;top:16122;width:7124;height:6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AZuMEA&#10;AADcAAAADwAAAGRycy9kb3ducmV2LnhtbESPT4vCMBTE78J+h/AEb5ooWqRrFFkRvIl/2L0+mrdN&#10;sXkpTdTufnojCB6HmfkNs1h1rhY3akPlWcN4pEAQF95UXGo4n7bDOYgQkQ3WnknDHwVYLT96C8yN&#10;v/OBbsdYigThkKMGG2OTSxkKSw7DyDfEyfv1rcOYZFtK0+I9wV0tJ0pl0mHFacFiQ1+Wisvx6jRc&#10;L6yyufoJHVu/rgxu9t/8r/Wg360/QUTq4jv8au+Mhmw6g+eZdATk8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awGbjBAAAA3AAAAA8AAAAAAAAAAAAAAAAAmAIAAGRycy9kb3du&#10;cmV2LnhtbFBLBQYAAAAABAAEAPUAAACGAwAAAAA=&#10;" fillcolor="#7f7f7f" stroked="f"/>
                <v:rect id="Rectangle 537" o:spid="_x0000_s1317" style="position:absolute;left:29571;top:14490;width:5893;height: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KHz8EA&#10;AADcAAAADwAAAGRycy9kb3ducmV2LnhtbESPQYvCMBSE7wv+h/AEb9vERYpUo4gi7E3WXfT6aJ5N&#10;sXkpTdTqrzcLgsdhZr5h5sveNeJKXag9axhnCgRx6U3NlYa/3+3nFESIyAYbz6ThTgGWi8HHHAvj&#10;b/xD132sRIJwKFCDjbEtpAylJYch8y1x8k6+cxiT7CppOrwluGvkl1K5dFhzWrDY0tpSed5fnIbL&#10;mVU+VcfQs/Wr2uBmd+CH1qNhv5qBiNTHd/jV/jYa8kkO/2fSEZCL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Zih8/BAAAA3AAAAA8AAAAAAAAAAAAAAAAAmAIAAGRycy9kb3du&#10;cmV2LnhtbFBLBQYAAAAABAAEAPUAAACGAwAAAAA=&#10;" fillcolor="#7f7f7f" stroked="f"/>
                <v:rect id="Rectangle 538" o:spid="_x0000_s1318" style="position:absolute;left:31045;top:12865;width:4419;height:6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S4iVMEA&#10;AADcAAAADwAAAGRycy9kb3ducmV2LnhtbESPT4vCMBTE78J+h/AEb5ooUqVrFFkRvIl/2L0+mrdN&#10;sXkpTdTufnojCB6HmfkNs1h1rhY3akPlWcN4pEAQF95UXGo4n7bDOYgQkQ3WnknDHwVYLT96C8yN&#10;v/OBbsdYigThkKMGG2OTSxkKSw7DyDfEyfv1rcOYZFtK0+I9wV0tJ0pl0mHFacFiQ1+Wisvx6jRc&#10;L6yyufoJHVu/rgxu9t/8r/Wg360/QUTq4jv8au+Mhmw6g+eZdATk8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kuIlTBAAAA3AAAAA8AAAAAAAAAAAAAAAAAmAIAAGRycy9kb3du&#10;cmV2LnhtbFBLBQYAAAAABAAEAPUAAACGAwAAAAA=&#10;" fillcolor="#7f7f7f" stroked="f"/>
                <v:rect id="Rectangle 539" o:spid="_x0000_s1319" style="position:absolute;left:28098;top:11233;width:5893;height:6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0TvcMA&#10;AADcAAAADwAAAGRycy9kb3ducmV2LnhtbESPwWrDMBBE74H+g9hCbrGUUkzqWgmhpdBbqBva62Jt&#10;LBNrZSwldvL1VSDQ4zAzb5hyM7lOnGkIrWcNy0yBIK69abnRsP/+WKxAhIhssPNMGi4UYLN+mJVY&#10;GD/yF52r2IgE4VCgBhtjX0gZaksOQ+Z74uQd/OAwJjk00gw4Jrjr5JNSuXTYclqw2NObpfpYnZyG&#10;05FVvlK/YWLrt63B990PX7WeP07bVxCRpvgfvrc/jYb8+QVuZ9IRkO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0TvcMAAADcAAAADwAAAAAAAAAAAAAAAACYAgAAZHJzL2Rv&#10;d25yZXYueG1sUEsFBgAAAAAEAAQA9QAAAIgDAAAAAA==&#10;" fillcolor="#7f7f7f" stroked="f"/>
                <v:rect id="Rectangle 540" o:spid="_x0000_s1320" style="position:absolute;left:28098;top:9607;width:2953;height:6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x4s/b8A&#10;AADcAAAADwAAAGRycy9kb3ducmV2LnhtbERPz2vCMBS+C/4P4Qm72URhRWqjiCLsNuaGXh/Nsyk2&#10;L6VJa7e/fjkMdvz4fpf7ybVipD40njWsMgWCuPKm4VrD1+d5uQERIrLB1jNp+KYA+918VmJh/JM/&#10;aLzEWqQQDgVqsDF2hZShsuQwZL4jTtzd9w5jgn0tTY/PFO5auVYqlw4bTg0WOzpaqh6XwWkYHqzy&#10;jbqFia0/NAZP71f+0fplMR22ICJN8V/8534zGvLXND+dSUdA7n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jHiz9vwAAANwAAAAPAAAAAAAAAAAAAAAAAJgCAABkcnMvZG93bnJl&#10;di54bWxQSwUGAAAAAAQABAD1AAAAhAMAAAAA&#10;" fillcolor="#7f7f7f" stroked="f"/>
                <v:rect id="Rectangle 541" o:spid="_x0000_s1321" style="position:absolute;left:31045;top:1473;width:2946;height: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KJZsEA&#10;AADcAAAADwAAAGRycy9kb3ducmV2LnhtbESPT4vCMBTE74LfITxhbzZR2CJdo8guC97EP7jXR/O2&#10;KTYvpYla/fRGEDwOM/MbZr7sXSMu1IXas4ZJpkAQl97UXGk47H/HMxAhIhtsPJOGGwVYLoaDORbG&#10;X3lLl12sRIJwKFCDjbEtpAylJYch8y1x8v595zAm2VXSdHhNcNfIqVK5dFhzWrDY0rel8rQ7Ow3n&#10;E6t8pv5Cz9avaoM/myPftf4Y9asvEJH6+A6/2mujIf+cwPNMOgJy8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xSiWbBAAAA3AAAAA8AAAAAAAAAAAAAAAAAmAIAAGRycy9kb3du&#10;cmV2LnhtbFBLBQYAAAAABAAEAPUAAACGAwAAAAA=&#10;" fillcolor="#7f7f7f" stroked="f"/>
                <v:rect id="Rectangle 542" o:spid="_x0000_s1322" style="position:absolute;left:36106;top:20986;width:18510;height: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AXEcAA&#10;AADcAAAADwAAAGRycy9kb3ducmV2LnhtbESPQYvCMBSE74L/ITzBmyYKFqlGEUXwJqui10fzbIrN&#10;S2mi1v31m4WFPQ4z8w2zXHeuFi9qQ+VZw2SsQBAX3lRcaric96M5iBCRDdaeScOHAqxX/d4Sc+Pf&#10;/EWvUyxFgnDIUYONscmlDIUlh2HsG+Lk3X3rMCbZltK0+E5wV8upUpl0WHFasNjQ1lLxOD2dhueD&#10;VTZXt9Cx9ZvK4O545W+th4NuswARqYv/4b/2wWjIZlP4PZOOgFz9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IAXEcAAAADcAAAADwAAAAAAAAAAAAAAAACYAgAAZHJzL2Rvd25y&#10;ZXYueG1sUEsFBgAAAAAEAAQA9QAAAIUDAAAAAA==&#10;" fillcolor="#7f7f7f" stroked="f"/>
                <v:rect id="Rectangle 543" o:spid="_x0000_s1323" style="position:absolute;left:40373;top:19367;width:14243;height:6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8yyisEA&#10;AADcAAAADwAAAGRycy9kb3ducmV2LnhtbESPT4vCMBTE78J+h/AEb5qoWKRrFFkRvIl/2L0+mrdN&#10;sXkpTdTufnojCB6HmfkNs1h1rhY3akPlWcN4pEAQF95UXGo4n7bDOYgQkQ3WnknDHwVYLT96C8yN&#10;v/OBbsdYigThkKMGG2OTSxkKSw7DyDfEyfv1rcOYZFtK0+I9wV0tJ0pl0mHFacFiQ1+Wisvx6jRc&#10;L6yyufoJHVu/rgxu9t/8r/Wg360/QUTq4jv8au+Mhmw2heeZdATk8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PMsorBAAAA3AAAAA8AAAAAAAAAAAAAAAAAmAIAAGRycy9kb3du&#10;cmV2LnhtbFBLBQYAAAAABAAEAPUAAACGAwAAAAA=&#10;" fillcolor="#7f7f7f" stroked="f"/>
                <v:rect id="Rectangle 544" o:spid="_x0000_s1324" style="position:absolute;left:41802;top:17748;width:12814;height: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Uq/sEA&#10;AADcAAAADwAAAGRycy9kb3ducmV2LnhtbESPT4vCMBTE78J+h/AEb5ooWqRrFFkRvIl/2L0+mrdN&#10;sXkpTdTufnojCB6HmfkNs1h1rhY3akPlWcN4pEAQF95UXGo4n7bDOYgQkQ3WnknDHwVYLT96C8yN&#10;v/OBbsdYigThkKMGG2OTSxkKSw7DyDfEyfv1rcOYZFtK0+I9wV0tJ0pl0mHFacFiQ1+Wisvx6jRc&#10;L6yyufoJHVu/rgxu9t/8r/Wg360/QUTq4jv8au+Mhmw2heeZdATk8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wlKv7BAAAA3AAAAA8AAAAAAAAAAAAAAAAAmAIAAGRycy9kb3du&#10;cmV2LnhtbFBLBQYAAAAABAAEAPUAAACGAwAAAAA=&#10;" fillcolor="#7f7f7f" stroked="f"/>
                <v:rect id="Rectangle 545" o:spid="_x0000_s1325" style="position:absolute;left:34677;top:16122;width:19939;height:6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2mPZcIA&#10;AADcAAAADwAAAGRycy9kb3ducmV2LnhtbESPwWrDMBBE74X+g9hAb7WUgk1wowTTUuitxAnpdbG2&#10;lom1MpacuP36KhDIcZiZN8x6O7tenGkMnWcNy0yBIG686bjVcNh/PK9AhIhssPdMGn4pwHbz+LDG&#10;0vgL7+hcx1YkCIcSNdgYh1LK0FhyGDI/ECfvx48OY5JjK82IlwR3vXxRqpAOO04LFgd6s9Sc6slp&#10;mE6sipX6DjNbX3UG37+O/Kf102KuXkFEmuM9fGt/Gg1FnsP1TDoCcvM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zaY9lwgAAANwAAAAPAAAAAAAAAAAAAAAAAJgCAABkcnMvZG93&#10;bnJldi54bWxQSwUGAAAAAAQABAD1AAAAhwMAAAAA&#10;" fillcolor="#7f7f7f" stroked="f"/>
                <v:rect id="Rectangle 546" o:spid="_x0000_s1326" style="position:absolute;left:35458;top:14490;width:19158;height: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7sREsEA&#10;AADcAAAADwAAAGRycy9kb3ducmV2LnhtbESPQYvCMBSE7wv+h/AEb9vEBYtUo4gi7E3WXfT6aJ5N&#10;sXkpTdTqrzcLgsdhZr5h5sveNeJKXag9axhnCgRx6U3NlYa/3+3nFESIyAYbz6ThTgGWi8HHHAvj&#10;b/xD132sRIJwKFCDjbEtpAylJYch8y1x8k6+cxiT7CppOrwluGvkl1K5dFhzWrDY0tpSed5fnIbL&#10;mVU+VcfQs/Wr2uBmd+CH1qNhv5qBiNTHd/jV/jYa8kkO/2fSEZCL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O7ERLBAAAA3AAAAA8AAAAAAAAAAAAAAAAAmAIAAGRycy9kb3du&#10;cmV2LnhtbFBLBQYAAAAABAAEAPUAAACGAwAAAAA=&#10;" fillcolor="#7f7f7f" stroked="f"/>
                <v:rect id="Rectangle 547" o:spid="_x0000_s1327" style="position:absolute;left:35458;top:12865;width:19158;height:6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e0icEA&#10;AADcAAAADwAAAGRycy9kb3ducmV2LnhtbESPT4vCMBTE78J+h/AEb5ooWKVrFFkRvIl/2L0+mrdN&#10;sXkpTdTufnojCB6HmfkNs1h1rhY3akPlWcN4pEAQF95UXGo4n7bDOYgQkQ3WnknDHwVYLT96C8yN&#10;v/OBbsdYigThkKMGG2OTSxkKSw7DyDfEyfv1rcOYZFtK0+I9wV0tJ0pl0mHFacFiQ1+Wisvx6jRc&#10;L6yyufoJHVu/rgxu9t/8r/Wg360/QUTq4jv8au+Mhmw6g+eZdATk8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z3tInBAAAA3AAAAA8AAAAAAAAAAAAAAAAAmAIAAGRycy9kb3du&#10;cmV2LnhtbFBLBQYAAAAABAAEAPUAAACGAwAAAAA=&#10;" fillcolor="#7f7f7f" stroked="f"/>
                <v:rect id="Rectangle 548" o:spid="_x0000_s1328" style="position:absolute;left:33985;top:11233;width:20631;height:6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gg+78A&#10;AADcAAAADwAAAGRycy9kb3ducmV2LnhtbERPz2vCMBS+C/4P4Qm72URhRWqjiCLsNuaGXh/Nsyk2&#10;L6VJa7e/fjkMdvz4fpf7ybVipD40njWsMgWCuPKm4VrD1+d5uQERIrLB1jNp+KYA+918VmJh/JM/&#10;aLzEWqQQDgVqsDF2hZShsuQwZL4jTtzd9w5jgn0tTY/PFO5auVYqlw4bTg0WOzpaqh6XwWkYHqzy&#10;jbqFia0/NAZP71f+0fplMR22ICJN8V/8534zGvLXtDadSUdA7n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daCD7vwAAANwAAAAPAAAAAAAAAAAAAAAAAJgCAABkcnMvZG93bnJl&#10;di54bWxQSwUGAAAAAAQABAD1AAAAhAMAAAAA&#10;" fillcolor="#7f7f7f" stroked="f"/>
                <v:rect id="Rectangle 549" o:spid="_x0000_s1329" style="position:absolute;left:31045;top:9607;width:23571;height:6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SFYMMA&#10;AADcAAAADwAAAGRycy9kb3ducmV2LnhtbESPwWrDMBBE74H+g9hCbrGUQk3qWgmhpdBbqBva62Jt&#10;LBNrZSwldvL1VSDQ4zAzb5hyM7lOnGkIrWcNy0yBIK69abnRsP/+WKxAhIhssPNMGi4UYLN+mJVY&#10;GD/yF52r2IgE4VCgBhtjX0gZaksOQ+Z74uQd/OAwJjk00gw4Jrjr5JNSuXTYclqw2NObpfpYnZyG&#10;05FVvlK/YWLrt63B990PX7WeP07bVxCRpvgfvrc/jYb8+QVuZ9IRkO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iSFYMMAAADcAAAADwAAAAAAAAAAAAAAAACYAgAAZHJzL2Rv&#10;d25yZXYueG1sUEsFBgAAAAAEAAQA9QAAAIgDAAAAAA==&#10;" fillcolor="#7f7f7f" stroked="f"/>
                <v:rect id="Rectangle 550" o:spid="_x0000_s1330" style="position:absolute;left:32518;top:7975;width:22098;height: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XLmQL0A&#10;AADcAAAADwAAAGRycy9kb3ducmV2LnhtbERPTYvCMBC9L/gfwgje1kQPRbrGIorgTXTFvQ7N2JQ2&#10;k9JErf56cxD2+Hjfy2JwrbhTH2rPGmZTBYK49KbmSsP5d/e9ABEissHWM2l4UoBiNfpaYm78g490&#10;P8VKpBAOOWqwMXa5lKG05DBMfUecuKvvHcYE+0qaHh8p3LVyrlQmHdacGix2tLFUNqeb03BrWGUL&#10;9RcGtn5dG9weLvzSejIe1j8gIg3xX/xx742GLEvz05l0BOTqD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LXLmQL0AAADcAAAADwAAAAAAAAAAAAAAAACYAgAAZHJzL2Rvd25yZXYu&#10;eG1sUEsFBgAAAAAEAAQA9QAAAIIDAAAAAA==&#10;" fillcolor="#7f7f7f" stroked="f"/>
                <v:rect id="Rectangle 551" o:spid="_x0000_s1331" style="position:absolute;left:35458;top:6350;width:19158;height:6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j5D278A&#10;AADcAAAADwAAAGRycy9kb3ducmV2LnhtbESPQYvCMBSE74L/ITzBmyZ6KFKNIorgTdRlvT6aZ1Ns&#10;XkoTtfrrzcKCx2FmvmEWq87V4kFtqDxrmIwVCOLCm4pLDT/n3WgGIkRkg7Vn0vCiAKtlv7fA3Pgn&#10;H+lxiqVIEA45arAxNrmUobDkMIx9Q5y8q28dxiTbUpoWnwnuajlVKpMOK04LFhvaWCpup7vTcL+x&#10;ymbqEjq2fl0Z3B5++a31cNCt5yAidfEb/m/vjYYsm8DfmXQE5PI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CPkPbvwAAANwAAAAPAAAAAAAAAAAAAAAAAJgCAABkcnMvZG93bnJl&#10;di54bWxQSwUGAAAAAAQABAD1AAAAhAMAAAAA&#10;" fillcolor="#7f7f7f" stroked="f"/>
                <v:rect id="Rectangle 552" o:spid="_x0000_s1332" style="position:absolute;left:32518;top:4730;width:22098;height: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zdrMAA&#10;AADcAAAADwAAAGRycy9kb3ducmV2LnhtbESPzarCMBSE94LvEI7gTpProkg1ityL4E78QbeH5tym&#10;2JyUJmr16Y0guBxm5htmvuxcLW7Uhsqzhp+xAkFceFNxqeF4WI+mIEJENlh7Jg0PCrBc9HtzzI2/&#10;845u+1iKBOGQowYbY5NLGQpLDsPYN8TJ+/etw5hkW0rT4j3BXS0nSmXSYcVpwWJDv5aKy/7qNFwv&#10;rLKpOoeOrV9VBv+2J35qPRx0qxmISF38hj/tjdGQZRN4n0lHQC5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uzdrMAAAADcAAAADwAAAAAAAAAAAAAAAACYAgAAZHJzL2Rvd25y&#10;ZXYueG1sUEsFBgAAAAAEAAQA9QAAAIUDAAAAAA==&#10;" fillcolor="#7f7f7f" stroked="f"/>
                <v:rect id="Rectangle 553" o:spid="_x0000_s1333" style="position:absolute;left:33985;top:3111;width:20631;height:6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aB4N8EA&#10;AADcAAAADwAAAGRycy9kb3ducmV2LnhtbESPQYvCMBSE7wv+h/AEb9vEFYpUo4gi7E3WXfT6aJ5N&#10;sXkpTdTqrzcLgsdhZr5h5sveNeJKXag9axhnCgRx6U3NlYa/3+3nFESIyAYbz6ThTgGWi8HHHAvj&#10;b/xD132sRIJwKFCDjbEtpAylJYch8y1x8k6+cxiT7CppOrwluGvkl1K5dFhzWrDY0tpSed5fnIbL&#10;mVU+VcfQs/Wr2uBmd+CH1qNhv5qBiNTHd/jV/jYa8nwC/2fSEZCL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2geDfBAAAA3AAAAA8AAAAAAAAAAAAAAAAAmAIAAGRycy9kb3du&#10;cmV2LnhtbFBLBQYAAAAABAAEAPUAAACGAwAAAAA=&#10;" fillcolor="#7f7f7f" stroked="f"/>
                <v:rect id="Rectangle 554" o:spid="_x0000_s1334" style="position:absolute;left:33985;top:1473;width:20631;height: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kngQ8EA&#10;AADcAAAADwAAAGRycy9kb3ducmV2LnhtbESPQYvCMBSE7wv+h/AEb9vERYpUo4gi7E3WXfT6aJ5N&#10;sXkpTdTqrzcLgsdhZr5h5sveNeJKXag9axhnCgRx6U3NlYa/3+3nFESIyAYbz6ThTgGWi8HHHAvj&#10;b/xD132sRIJwKFCDjbEtpAylJYch8y1x8k6+cxiT7CppOrwluGvkl1K5dFhzWrDY0tpSed5fnIbL&#10;mVU+VcfQs/Wr2uBmd+CH1qNhv5qBiNTHd/jV/jYa8nwC/2fSEZCL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JJ4EPBAAAA3AAAAA8AAAAAAAAAAAAAAAAAmAIAAGRycy9kb3du&#10;cmV2LnhtbFBLBQYAAAAABAAEAPUAAACGAwAAAAA=&#10;" fillcolor="#7f7f7f" stroked="f"/>
                <v:rect id="Rectangle 555" o:spid="_x0000_s1335" style="position:absolute;left:11823;top:20853;width:21362;height:6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KPnzcMA&#10;AADcAAAADwAAAGRycy9kb3ducmV2LnhtbESPQWvCQBSE7wX/w/IKXqRuFAw2uooILfWoEc+P7DOJ&#10;zb4N2U2y/fduodDjMDPfMNt9MI0YqHO1ZQWLeQKCuLC65lLBNf94W4NwHlljY5kU/JCD/W7yssVM&#10;25HPNFx8KSKEXYYKKu/bTEpXVGTQzW1LHL277Qz6KLtS6g7HCDeNXCZJKg3WHBcqbOlYUfF96Y2C&#10;Rz97d7fh3H5iv3rM1mM45RiUmr6GwwaEp+D/w3/tL60gTVfweyYeAbl7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KPnzcMAAADcAAAADwAAAAAAAAAAAAAAAACYAgAAZHJzL2Rv&#10;d25yZXYueG1sUEsFBgAAAAAEAAQA9QAAAIgDAAAAAA==&#10;" fillcolor="#63aafe" stroked="f"/>
                <v:rect id="Rectangle 556" o:spid="_x0000_s1336" style="position:absolute;left:11823;top:19234;width:28486;height:6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HF5usQA&#10;AADcAAAADwAAAGRycy9kb3ducmV2LnhtbESPzWrDMBCE74G+g9hCLyGRW6hJXCshBFraY+KQ82Jt&#10;/FNrZSzZVt++KhRyHGbmGybfB9OJiQbXWFbwvE5AEJdWN1wpuBTvqw0I55E1dpZJwQ852O8eFjlm&#10;2s58ounsKxEh7DJUUHvfZ1K6siaDbm174ujd7GDQRzlUUg84R7jp5EuSpNJgw3Ghxp6ONZXf59Eo&#10;aMfl1l2nU/+B42u73Mzhq8Cg1NNjOLyB8BT8Pfzf/tQK0jSFvzPxCMjd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RxebrEAAAA3AAAAA8AAAAAAAAAAAAAAAAAmAIAAGRycy9k&#10;b3ducmV2LnhtbFBLBQYAAAAABAAEAPUAAACJAwAAAAA=&#10;" fillcolor="#63aafe" stroked="f"/>
                <v:rect id="Rectangle 557" o:spid="_x0000_s1337" style="position:absolute;left:11823;top:17608;width:29909;height:6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3cIcMA&#10;AADcAAAADwAAAGRycy9kb3ducmV2LnhtbESPQWvCQBSE7wX/w/IEL6IbhaYaXUUES3tUi+dH9plE&#10;s29DdpNs/323UOhxmJlvmO0+mFr01LrKsoLFPAFBnFtdcaHg63qarUA4j6yxtkwKvsnBfjd62WKm&#10;7cBn6i++EBHCLkMFpfdNJqXLSzLo5rYhjt7dtgZ9lG0hdYtDhJtaLpMklQYrjgslNnQsKX9eOqPg&#10;0U3X7tafm3fsXh/T1RA+rxiUmozDYQPCU/D/4b/2h1aQpm/weyYeAbn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z3cIcMAAADcAAAADwAAAAAAAAAAAAAAAACYAgAAZHJzL2Rv&#10;d25yZXYueG1sUEsFBgAAAAAEAAQA9QAAAIgDAAAAAA==&#10;" fillcolor="#63aafe" stroked="f"/>
                <v:rect id="Rectangle 558" o:spid="_x0000_s1338" style="position:absolute;left:11823;top:15989;width:15666;height:6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qJIU8EA&#10;AADcAAAADwAAAGRycy9kb3ducmV2LnhtbERPz2uDMBS+D/o/hDfopbRxhYl1TaUMWrajdez8MG9q&#10;Z17ERM3+++Uw2PHj+30sgunFTKPrLCt42iUgiGurO24UfFSXbQbCeWSNvWVS8EMOitPq4Yi5tguX&#10;NN98I2IIuxwVtN4PuZSubsmg29mBOHJfdjToIxwbqUdcYrjp5T5JUmmw49jQ4kCvLdXft8kouE+b&#10;g/ucy+GK0/N9ky3hvcKg1PoxnF9AeAr+X/znftMK0jSujWfiEZCn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qiSFPBAAAA3AAAAA8AAAAAAAAAAAAAAAAAmAIAAGRycy9kb3du&#10;cmV2LnhtbFBLBQYAAAAABAAEAPUAAACGAwAAAAA=&#10;" fillcolor="#63aafe" stroked="f"/>
                <v:rect id="Rectangle 559" o:spid="_x0000_s1339" style="position:absolute;left:11823;top:14357;width:17679;height:6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7tyMMA&#10;AADcAAAADwAAAGRycy9kb3ducmV2LnhtbESPQWvCQBSE7wX/w/IEL6IbhQaNriKC0h7V0vMj+0yi&#10;2bchu0nWf98tFHocZuYbZrsPphY9ta6yrGAxT0AQ51ZXXCj4up1mKxDOI2usLZOCFznY70ZvW8y0&#10;HfhC/dUXIkLYZaig9L7JpHR5SQbd3DbE0bvb1qCPsi2kbnGIcFPLZZKk0mDFcaHEho4l5c9rZxQ8&#10;uunaffeX5ozd+2O6GsLnDYNSk3E4bEB4Cv4//Nf+0ArSdA2/Z+IRkL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e7tyMMAAADcAAAADwAAAAAAAAAAAAAAAACYAgAAZHJzL2Rv&#10;d25yZXYueG1sUEsFBgAAAAAEAAQA9QAAAIgDAAAAAA==&#10;" fillcolor="#63aafe" stroked="f"/>
                <v:rect id="Rectangle 560" o:spid="_x0000_s1340" style="position:absolute;left:11823;top:12731;width:19152;height:6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Q3SiMAA&#10;AADcAAAADwAAAGRycy9kb3ducmV2LnhtbERPy4rCMBTdC/MP4Q64EU0d8FWNMggjulSHWV+aa1un&#10;uSlN2sa/NwvB5eG8N7tgKtFR40rLCqaTBARxZnXJuYLf6894CcJ5ZI2VZVLwIAe77cdgg6m2PZ+p&#10;u/hcxBB2KSoovK9TKV1WkEE3sTVx5G62MegjbHKpG+xjuKnkV5LMpcGSY0OBNe0Lyv4vrVFwb0cr&#10;99ed6wO2s/to2YfTFYNSw8/wvQbhKfi3+OU+agXzRZwfz8QjIL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Q3SiMAAAADcAAAADwAAAAAAAAAAAAAAAACYAgAAZHJzL2Rvd25y&#10;ZXYueG1sUEsFBgAAAAAEAAQA9QAAAIUDAAAAAA==&#10;" fillcolor="#63aafe" stroked="f"/>
                <v:rect id="Rectangle 561" o:spid="_x0000_s1341" style="position:absolute;left:11823;top:11099;width:16205;height:6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F3E8QA&#10;AADcAAAADwAAAGRycy9kb3ducmV2LnhtbESPS2vDMBCE74H+B7GBXkIjp9AkdSKHEkhpj3mQ82Jt&#10;/Ii1MpZsq/++KhRyHGbmG2a7C6YRA3WusqxgMU9AEOdWV1wouJwPL2sQziNrbCyTgh9ysMueJltM&#10;tR35SMPJFyJC2KWooPS+TaV0eUkG3dy2xNG72c6gj7IrpO5wjHDTyNckWUqDFceFElval5TfT71R&#10;UPezd3cdju0n9m/1bD2G7zMGpZ6n4WMDwlPwj/B/+0srWK4W8HcmHgGZ/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5BdxPEAAAA3AAAAA8AAAAAAAAAAAAAAAAAmAIAAGRycy9k&#10;b3ducmV2LnhtbFBLBQYAAAAABAAEAPUAAACJAwAAAAA=&#10;" fillcolor="#63aafe" stroked="f"/>
                <v:rect id="Rectangle 562" o:spid="_x0000_s1342" style="position:absolute;left:11823;top:9474;width:16205;height:6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kV9P8IA&#10;AADdAAAADwAAAGRycy9kb3ducmV2LnhtbERPyWrDMBC9F/IPYgK9hEZOaYPjRg4h0NIes9DzYE28&#10;1BoZS7bVv68Kgdzm8dbZ7oJpxUi9qy0rWC0TEMSF1TWXCi7n96cUhPPIGlvLpOCXHOzy2cMWM20n&#10;PtJ48qWIIewyVFB532VSuqIig25pO+LIXW1v0EfYl1L3OMVw08rnJFlLgzXHhgo7OlRU/JwGo6AZ&#10;Fhv3PR67Dxxem0U6ha8zBqUe52H/BsJT8Hfxzf2p4/xV+gL/38QTZP4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SRX0/wgAAAN0AAAAPAAAAAAAAAAAAAAAAAJgCAABkcnMvZG93&#10;bnJldi54bWxQSwUGAAAAAAQABAD1AAAAhwMAAAAA&#10;" fillcolor="#63aafe" stroked="f"/>
                <v:rect id="Rectangle 563" o:spid="_x0000_s1343" style="position:absolute;left:11823;top:7842;width:20631;height:6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nYpMEA&#10;AADdAAAADwAAAGRycy9kb3ducmV2LnhtbERPTYvCMBC9L/gfwgheRFMFl1qNIgsru0d12fPQjG21&#10;mZQmbeO/3ywI3ubxPme7D6YWPbWusqxgMU9AEOdWV1wo+Ll8zlIQziNrrC2Tggc52O9Gb1vMtB34&#10;RP3ZFyKGsMtQQel9k0np8pIMurltiCN3ta1BH2FbSN3iEMNNLZdJ8i4NVhwbSmzoo6T8fu6Mgls3&#10;Xbvf/tQcsVvdpukQvi8YlJqMw2EDwlPwL/HT/aXj/EW6gv9v4gly9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0J2KTBAAAA3QAAAA8AAAAAAAAAAAAAAAAAmAIAAGRycy9kb3du&#10;cmV2LnhtbFBLBQYAAAAABAAEAPUAAACGAwAAAAA=&#10;" fillcolor="#63aafe" stroked="f"/>
                <v:rect id="Rectangle 564" o:spid="_x0000_s1344" style="position:absolute;left:11823;top:6229;width:23571;height:6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dtG08IA&#10;AADdAAAADwAAAGRycy9kb3ducmV2LnhtbERPyWrDMBC9F/IPYgq9hEZOocF1IodQaGmPiUPOgzXx&#10;UmtkLNlW/74KBHqbx1tntw+mExMNrrGsYL1KQBCXVjdcKTgXH88pCOeRNXaWScEvOdjni4cdZtrO&#10;fKTp5CsRQ9hlqKD2vs+kdGVNBt3K9sSRu9rBoI9wqKQecI7hppMvSbKRBhuODTX29F5T+XMajYJ2&#10;XL65y3TsP3F8bZfpHL4LDEo9PYbDFoSn4P/Fd/eXjvPX6QZu38QTZP4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20bTwgAAAN0AAAAPAAAAAAAAAAAAAAAAAJgCAABkcnMvZG93&#10;bnJldi54bWxQSwUGAAAAAAQABAD1AAAAhwMAAAAA&#10;" fillcolor="#63aafe" stroked="f"/>
                <v:rect id="Rectangle 565" o:spid="_x0000_s1345" style="position:absolute;left:11823;top:4597;width:20631;height:6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fjSMIA&#10;AADdAAAADwAAAGRycy9kb3ducmV2LnhtbERPyWrDMBC9F/IPYgK9hEZOoY3jRg4h0NIes9DzYE28&#10;1BoZS7bVv68Kgdzm8dbZ7oJpxUi9qy0rWC0TEMSF1TWXCi7n96cUhPPIGlvLpOCXHOzy2cMWM20n&#10;PtJ48qWIIewyVFB532VSuqIig25pO+LIXW1v0EfYl1L3OMVw08rnJHmVBmuODRV2dKio+DkNRkEz&#10;LDbuezx2Hzi8NIt0Cl9nDEo9zsP+DYSn4O/im/tTx/mrdA3/38QTZP4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l+NIwgAAAN0AAAAPAAAAAAAAAAAAAAAAAJgCAABkcnMvZG93&#10;bnJldi54bWxQSwUGAAAAAAQABAD1AAAAhwMAAAAA&#10;" fillcolor="#63aafe" stroked="f"/>
                <v:rect id="Rectangle 566" o:spid="_x0000_s1346" style="position:absolute;left:11823;top:2978;width:22098;height:6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h3OsUA&#10;AADdAAAADwAAAGRycy9kb3ducmV2LnhtbESPT2vDMAzF74N9B6PCLmV1OujI0rplDDbWY//Qs4jV&#10;JG0sh9hJvG8/HQa7Sbyn937a7JJr1Uh9aDwbWC4yUMSltw1XBs6nz+ccVIjIFlvPZOCHAuy2jw8b&#10;LKyf+EDjMVZKQjgUaKCOsSu0DmVNDsPCd8SiXX3vMMraV9r2OEm4a/VLlr1qhw1LQ40dfdRU3o+D&#10;M3Ab5m/hMh66LxxWt3k+pf0JkzFPs/S+BhUpxX/z3/W3FfxlLrjyjYygt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CHc6xQAAAN0AAAAPAAAAAAAAAAAAAAAAAJgCAABkcnMv&#10;ZG93bnJldi54bWxQSwUGAAAAAAQABAD1AAAAigMAAAAA&#10;" fillcolor="#63aafe" stroked="f"/>
                <v:rect id="Rectangle 567" o:spid="_x0000_s1347" style="position:absolute;left:11823;top:1339;width:19152;height:6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ETSocIA&#10;AADdAAAADwAAAGRycy9kb3ducmV2LnhtbERPTWvCQBC9C/0PyxS8SN0oVGJ0FREUe9SUnofsNIlm&#10;Z0N2k6z/vlso9DaP9znbfTCNGKhztWUFi3kCgriwuuZSwWd+ektBOI+ssbFMCp7kYL97mWwx03bk&#10;Kw03X4oYwi5DBZX3bSalKyoy6Oa2JY7ct+0M+gi7UuoOxxhuGrlMkpU0WHNsqLClY0XF49YbBfd+&#10;tnZfw7U9Y/9+n6Vj+MgxKDV9DYcNCE/B/4v/3Bcd5y/SNfx+E0+Qu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8RNKhwgAAAN0AAAAPAAAAAAAAAAAAAAAAAJgCAABkcnMvZG93&#10;bnJldi54bWxQSwUGAAAAAAQABAD1AAAAhwMAAAAA&#10;" fillcolor="#63aafe" stroked="f"/>
                <v:rect id="Rectangle 568" o:spid="_x0000_s1348" style="position:absolute;left:33185;top:20853;width:2851;height:6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ZOL4scA&#10;AADdAAAADwAAAGRycy9kb3ducmV2LnhtbESPQWvCQBCF74X+h2UKvdWNCtJGV0mFQC9C1fbQ25Ad&#10;k9Ds7JpdNfbXOwehtxnem/e+WawG16kz9bH1bGA8ykARV962XBv42pcvr6BiQrbYeSYDV4qwWj4+&#10;LDC3/sJbOu9SrSSEY44GmpRCrnWsGnIYRz4Qi3bwvcMka19r2+NFwl2nJ1k20w5bloYGA60bqn53&#10;J2fge10UXThO/9xnOT3GgOX75qc05vlpKOagEg3p33y//rCCP34TfvlGRtDL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WTi+LHAAAA3QAAAA8AAAAAAAAAAAAAAAAAmAIAAGRy&#10;cy9kb3ducmV2LnhtbFBLBQYAAAAABAAEAPUAAACMAwAAAAA=&#10;" fillcolor="#dd2d32" stroked="f"/>
                <v:rect id="Rectangle 569" o:spid="_x0000_s1349" style="position:absolute;left:27489;top:15989;width:7118;height:6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8uecQA&#10;AADdAAAADwAAAGRycy9kb3ducmV2LnhtbERPTWvCQBC9F/wPywi91U0USo1uQhQCvRRaWw/ehuyY&#10;BLOza3ar0V/fLRR6m8f7nHUxml5caPCdZQXpLAFBXFvdcaPg67N6egHhA7LG3jIpuJGHIp88rDHT&#10;9sofdNmFRsQQ9hkqaENwmZS+bsmgn1lHHLmjHQyGCIdG6gGvMdz0cp4kz9Jgx7GhRUfblurT7tso&#10;2G/Lsnfnxd28V4uzd1ht3g6VUo/TsVyBCDSGf/Gf+1XH+ekyhd9v4gky/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rfLnnEAAAA3QAAAA8AAAAAAAAAAAAAAAAAmAIAAGRycy9k&#10;b3ducmV2LnhtbFBLBQYAAAAABAAEAPUAAACJAwAAAAA=&#10;" fillcolor="#dd2d32" stroked="f"/>
                <v:rect id="Rectangle 570" o:spid="_x0000_s1350" style="position:absolute;left:29502;top:14357;width:5892;height:6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2wDsQA&#10;AADdAAAADwAAAGRycy9kb3ducmV2LnhtbERPS2vCQBC+C/6HZQq96SYKRVPXEIWAl0Lr4+BtyE6T&#10;0Ozsml017a/vFgre5uN7ziofTCdu1PvWsoJ0moAgrqxuuVZwPJSTBQgfkDV2lknBN3nI1+PRCjNt&#10;7/xBt32oRQxhn6GCJgSXSemrhgz6qXXEkfu0vcEQYV9L3eM9hptOzpLkRRpsOTY06GjbUPW1vxoF&#10;p21RdO4y/zHv5fziHZabt3Op1PPTULyCCDSEh/jfvdNxfrqcwd838QS5/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oNsA7EAAAA3QAAAA8AAAAAAAAAAAAAAAAAmAIAAGRycy9k&#10;b3ducmV2LnhtbFBLBQYAAAAABAAEAPUAAACJAwAAAAA=&#10;" fillcolor="#dd2d32" stroked="f"/>
                <v:rect id="Rectangle 571" o:spid="_x0000_s1351" style="position:absolute;left:30975;top:12731;width:4419;height:6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UEVlcMA&#10;AADdAAAADwAAAGRycy9kb3ducmV2LnhtbERPTWvCQBC9F/wPywje6kYDUlNXiULAi6C2HnobstMk&#10;NDu7ZleN/nq3UOhtHu9zFqvetOJKnW8sK5iMExDEpdUNVwo+P4rXNxA+IGtsLZOCO3lYLQcvC8y0&#10;vfGBrsdQiRjCPkMFdQguk9KXNRn0Y+uII/dtO4Mhwq6SusNbDDetnCbJTBpsODbU6GhTU/lzvBgF&#10;p02et+6cPsy+SM/eYbHefRVKjYZ9/g4iUB/+xX/urY7zJ/MUfr+JJ8jl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UEVlcMAAADdAAAADwAAAAAAAAAAAAAAAACYAgAAZHJzL2Rv&#10;d25yZXYueG1sUEsFBgAAAAAEAAQA9QAAAIgDAAAAAA==&#10;" fillcolor="#dd2d32" stroked="f"/>
                <v:rect id="Rectangle 572" o:spid="_x0000_s1352" style="position:absolute;left:28028;top:11099;width:5893;height:6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qiN4cQA&#10;AADdAAAADwAAAGRycy9kb3ducmV2LnhtbERPS2vCQBC+F/wPywi91Y0PSo2uEoVAL0Jr9eBtyI5J&#10;MDu7ZleN/vpuoeBtPr7nzJedacSVWl9bVjAcJCCIC6trLhXsfvK3DxA+IGtsLJOCO3lYLnovc0y1&#10;vfE3XbehFDGEfYoKqhBcKqUvKjLoB9YRR+5oW4MhwraUusVbDDeNHCXJuzRYc2yo0NG6ouK0vRgF&#10;+3WWNe48fpivfHz2DvPV5pAr9drvshmIQF14iv/dnzrOH04n8PdNPEEu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qojeHEAAAA3QAAAA8AAAAAAAAAAAAAAAAAmAIAAGRycy9k&#10;b3ducmV2LnhtbFBLBQYAAAAABAAEAPUAAACJAwAAAAA=&#10;" fillcolor="#dd2d32" stroked="f"/>
                <v:rect id="Rectangle 573" o:spid="_x0000_s1353" style="position:absolute;left:28028;top:9474;width:2947;height:6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QoesQA&#10;AADdAAAADwAAAGRycy9kb3ducmV2LnhtbERPTWvCQBC9F/wPywi91Y2KpUZXiUKgF6G1evA2ZMck&#10;mJ1ds6tGf323UPA2j/c582VnGnGl1teWFQwHCQjiwuqaSwW7n/ztA4QPyBoby6TgTh6Wi97LHFNt&#10;b/xN120oRQxhn6KCKgSXSumLigz6gXXEkTva1mCIsC2lbvEWw00jR0nyLg3WHBsqdLSuqDhtL0bB&#10;fp1ljTuPH+YrH5+9w3y1OeRKvfa7bAYiUBee4n/3p47zh9MJ/H0TT5CL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XkKHrEAAAA3QAAAA8AAAAAAAAAAAAAAAAAmAIAAGRycy9k&#10;b3ducmV2LnhtbFBLBQYAAAAABAAEAPUAAACJAwAAAAA=&#10;" fillcolor="#dd2d32" stroked="f"/>
                <v:rect id="Rectangle 574" o:spid="_x0000_s1354" style="position:absolute;left:30975;top:1339;width:2946;height:6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a2DcQA&#10;AADdAAAADwAAAGRycy9kb3ducmV2LnhtbERPyWrDMBC9F/IPYgq91bIbCI0bxTgBQy+FrIfcBmtq&#10;m1ojxVITN18fFQq9zeOtsyhG04sLDb6zrCBLUhDEtdUdNwoO++r5FYQPyBp7y6TghzwUy8nDAnNt&#10;r7ylyy40Ioawz1FBG4LLpfR1SwZ9Yh1x5D7tYDBEODRSD3iN4aaXL2k6kwY7jg0tOlq3VH/tvo2C&#10;47ose3ee3symmp69w2r1caqUenocyzcQgcbwL/5zv+s4P5vP4PebeIJc3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U2tg3EAAAA3QAAAA8AAAAAAAAAAAAAAAAAmAIAAGRycy9k&#10;b3ducmV2LnhtbFBLBQYAAAAABAAEAPUAAACJAwAAAAA=&#10;" fillcolor="#dd2d32" stroked="f"/>
                <v:rect id="Rectangle 575" o:spid="_x0000_s1355" style="position:absolute;left:36036;top:20853;width:18510;height:6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sy1sQA&#10;AADdAAAADwAAAGRycy9kb3ducmV2LnhtbERPS2vCQBC+C/0Pywi96UYPfURXkUqpnqRGEG9jdkxi&#10;dmdDdtXUX98tCL3Nx/ec6byzRlyp9ZVjBaNhAoI4d7riQsEu+xy8gfABWaNxTAp+yMN89tSbYqrd&#10;jb/pug2FiCHsU1RQhtCkUvq8JIt+6BriyJ1cazFE2BZSt3iL4dbIcZK8SIsVx4YSG/ooKa+3F6ug&#10;2Hzdj+ay3mdNfahpKXcmOydKPfe7xQREoC78ix/ulY7zR++v8PdNPEHO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m7MtbEAAAA3QAAAA8AAAAAAAAAAAAAAAAAmAIAAGRycy9k&#10;b3ducmV2LnhtbFBLBQYAAAAABAAEAPUAAACJAwAAAAA=&#10;" fillcolor="#fff58c" stroked="f"/>
                <v:rect id="Rectangle 576" o:spid="_x0000_s1356" style="position:absolute;left:40309;top:19234;width:14237;height:6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SmpMcA&#10;AADdAAAADwAAAGRycy9kb3ducmV2LnhtbESPQW/CMAyF75P4D5GRuI2UHdDWERBimganaRRp2s1r&#10;TFuaOFUToNuvnw+TuNl6z+99XqwG79SF+tgENjCbZqCIy2Abrgwcitf7R1AxIVt0gcnAD0VYLUd3&#10;C8xtuPIHXfapUhLCMUcDdUpdrnUsa/IYp6EjFu0Yeo9J1r7StserhHunH7Jsrj02LA01drSpqWz3&#10;Z2+gen/7/Xbn3WfRtV8tveiDK06ZMZPxsH4GlWhIN/P/9dYK/uxJcOUbGUE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gkpqTHAAAA3QAAAA8AAAAAAAAAAAAAAAAAmAIAAGRy&#10;cy9kb3ducmV2LnhtbFBLBQYAAAAABAAEAPUAAACMAwAAAAA=&#10;" fillcolor="#fff58c" stroked="f"/>
                <v:rect id="Rectangle 577" o:spid="_x0000_s1357" style="position:absolute;left:41732;top:17608;width:12814;height:6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2gDP8QA&#10;AADdAAAADwAAAGRycy9kb3ducmV2LnhtbERPTWvCQBC9C/6HZQredBMPoqlrKBVpexKNUHqbZqdJ&#10;mt3ZkF017a/vCkJv83ifs84Ha8SFet84VpDOEhDEpdMNVwpOxW66BOEDskbjmBT8kId8Mx6tMdPu&#10;yge6HEMlYgj7DBXUIXSZlL6syaKfuY44cl+utxgi7Cupe7zGcGvkPEkW0mLDsaHGjp5rKtvj2Sqo&#10;9i+/n+b89l507UdLW3kyxXei1ORheHoEEWgI/+K7+1XH+elqBbdv4gly8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doAz/EAAAA3QAAAA8AAAAAAAAAAAAAAAAAmAIAAGRycy9k&#10;b3ducmV2LnhtbFBLBQYAAAAABAAEAPUAAACJAwAAAAA=&#10;" fillcolor="#fff58c" stroked="f"/>
                <v:rect id="Rectangle 578" o:spid="_x0000_s1358" style="position:absolute;left:34607;top:15989;width:19939;height:6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1eWcUA&#10;AADdAAAADwAAAGRycy9kb3ducmV2LnhtbESPQWvCQBCF74L/YRmhN93ooUiaVaRFbE9SI5TexuyY&#10;xOzOhuyqsb/eFYTeZnjvffMmW/bWiAt1vnasYDpJQBAXTtdcKtjn6/EchA/IGo1jUnAjD8vFcJBh&#10;qt2Vv+myC6WIEPYpKqhCaFMpfVGRRT9xLXHUjq6zGOLalVJ3eI1wa+QsSV6lxZrjhQpbeq+oaHZn&#10;q6Dcbv4O5vz1k7fNb0Mfcm/yU6LUy6hfvYEI1Id/8zP9qWP9iITHN3EEub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1fV5ZxQAAAN0AAAAPAAAAAAAAAAAAAAAAAJgCAABkcnMv&#10;ZG93bnJldi54bWxQSwUGAAAAAAQABAD1AAAAigMAAAAA&#10;" fillcolor="#fff58c" stroked="f"/>
                <v:rect id="Rectangle 579" o:spid="_x0000_s1359" style="position:absolute;left:35394;top:14357;width:19152;height:6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jH7wsQA&#10;AADdAAAADwAAAGRycy9kb3ducmV2LnhtbERPTWsCMRC9C/0PYQq9aaKHUrYbRZTS9lR0Beltupnu&#10;rptMlk3Urb++EQRv83ifky8GZ8WJ+tB41jCdKBDEpTcNVxp2xdv4BUSIyAatZ9LwRwEW84dRjpnx&#10;Z97QaRsrkUI4ZKihjrHLpAxlTQ7DxHfEifv1vcOYYF9J0+M5hTsrZ0o9S4cNp4YaO1rVVLbbo9NQ&#10;fb1ffuzxc1907XdLa7mzxUFp/fQ4LF9BRBriXXxzf5g0f6amcP0mnSD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ox+8LEAAAA3QAAAA8AAAAAAAAAAAAAAAAAmAIAAGRycy9k&#10;b3ducmV2LnhtbFBLBQYAAAAABAAEAPUAAACJAwAAAAA=&#10;" fillcolor="#fff58c" stroked="f"/>
                <v:rect id="Rectangle 580" o:spid="_x0000_s1360" style="position:absolute;left:35394;top:12731;width:19152;height:6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NltcQA&#10;AADdAAAADwAAAGRycy9kb3ducmV2LnhtbERPTWsCMRC9C/6HMEJvmriHUlajFEVsT6WuIL1NN9Pd&#10;dZPJsom67a9vCgVv83ifs1wPzoor9aHxrGE+UyCIS28arjQci930CUSIyAatZ9LwTQHWq/Foibnx&#10;N36n6yFWIoVwyFFDHWOXSxnKmhyGme+IE/fle4cxwb6SpsdbCndWZko9SocNp4YaO9rUVLaHi9NQ&#10;ve1/Pu3l9VR07UdLW3m0xVlp/TAZnhcgIg3xLv53v5g0P1MZ/H2TTpCr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rjZbXEAAAA3QAAAA8AAAAAAAAAAAAAAAAAmAIAAGRycy9k&#10;b3ducmV2LnhtbFBLBQYAAAAABAAEAPUAAACJAwAAAAA=&#10;" fillcolor="#fff58c" stroked="f"/>
                <v:rect id="Rectangle 581" o:spid="_x0000_s1361" style="position:absolute;left:33921;top:11099;width:20625;height:6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ALsQA&#10;AADdAAAADwAAAGRycy9kb3ducmV2LnhtbERPTWsCMRC9F/wPYQq91aQWSlmNIkppeyq6gngbN+Pu&#10;uslk2UTd9tebguBtHu9zJrPeWXGmLtSeNbwMFQjiwpuaSw2b/OP5HUSIyAatZ9LwSwFm08HDBDPj&#10;L7yi8zqWIoVwyFBDFWObSRmKihyGoW+JE3fwncOYYFdK0+ElhTsrR0q9SYc1p4YKW1pUVDTrk9NQ&#10;/nz+7e3pe5u3za6hpdzY/Ki0fnrs52MQkfp4F9/cXybNH6lX+P8mnSCn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WvwC7EAAAA3QAAAA8AAAAAAAAAAAAAAAAAmAIAAGRycy9k&#10;b3ducmV2LnhtbFBLBQYAAAAABAAEAPUAAACJAwAAAAA=&#10;" fillcolor="#fff58c" stroked="f"/>
                <v:rect id="Rectangle 582" o:spid="_x0000_s1362" style="position:absolute;left:30975;top:9474;width:23571;height:6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ZYWsQA&#10;AADdAAAADwAAAGRycy9kb3ducmV2LnhtbERPTWsCMRC9F/wPYQq91aRSSlmNIkppeyq6gngbN+Pu&#10;uslk2UTd9tebguBtHu9zJrPeWXGmLtSeNbwMFQjiwpuaSw2b/OP5HUSIyAatZ9LwSwFm08HDBDPj&#10;L7yi8zqWIoVwyFBDFWObSRmKihyGoW+JE3fwncOYYFdK0+ElhTsrR0q9SYc1p4YKW1pUVDTrk9NQ&#10;/nz+7e3pe5u3za6hpdzY/Ki0fnrs52MQkfp4F9/cXybNH6lX+P8mnSCn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pGWFrEAAAA3QAAAA8AAAAAAAAAAAAAAAAAmAIAAGRycy9k&#10;b3ducmV2LnhtbFBLBQYAAAAABAAEAPUAAACJAwAAAAA=&#10;" fillcolor="#fff58c" stroked="f"/>
                <v:rect id="Rectangle 583" o:spid="_x0000_s1363" style="position:absolute;left:32454;top:7842;width:22092;height:6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r9wcQA&#10;AADdAAAADwAAAGRycy9kb3ducmV2LnhtbERPTWsCMRC9F/wPYQq91aRCS1mNIkppeyq6gngbN+Pu&#10;uslk2UTd9tebguBtHu9zJrPeWXGmLtSeNbwMFQjiwpuaSw2b/OP5HUSIyAatZ9LwSwFm08HDBDPj&#10;L7yi8zqWIoVwyFBDFWObSRmKihyGoW+JE3fwncOYYFdK0+ElhTsrR0q9SYc1p4YKW1pUVDTrk9NQ&#10;/nz+7e3pe5u3za6hpdzY/Ki0fnrs52MQkfp4F9/cXybNH6lX+P8mnSCn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UK/cHEAAAA3QAAAA8AAAAAAAAAAAAAAAAAmAIAAGRycy9k&#10;b3ducmV2LnhtbFBLBQYAAAAABAAEAPUAAACJAwAAAAA=&#10;" fillcolor="#fff58c" stroked="f"/>
                <v:rect id="Rectangle 584" o:spid="_x0000_s1364" style="position:absolute;left:35394;top:6229;width:19152;height:6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hjtsMA&#10;AADdAAAADwAAAGRycy9kb3ducmV2LnhtbERPTWsCMRC9C/0PYQreNKkHkdUo0lJaT6WuULyNm3F3&#10;3WSybKJu++uNIPQ2j/c5i1XvrLhQF2rPGl7GCgRx4U3NpYZd/j6agQgR2aD1TBp+KcBq+TRYYGb8&#10;lb/pso2lSCEcMtRQxdhmUoaiIodh7FvixB195zAm2JXSdHhN4c7KiVJT6bDm1FBhS68VFc327DSU&#10;Xx9/B3ve/ORts2/oTe5sflJaD5/79RxEpD7+ix/uT5PmT9QU7t+kE+Ty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dhjtsMAAADdAAAADwAAAAAAAAAAAAAAAACYAgAAZHJzL2Rv&#10;d25yZXYueG1sUEsFBgAAAAAEAAQA9QAAAIgDAAAAAA==&#10;" fillcolor="#fff58c" stroked="f"/>
                <v:rect id="Rectangle 585" o:spid="_x0000_s1365" style="position:absolute;left:32454;top:4597;width:22092;height:6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TGLcQA&#10;AADdAAAADwAAAGRycy9kb3ducmV2LnhtbERPTWsCMRC9F/wPYQq91aQe2rIaRZTS9lR0BfE2bsbd&#10;dZPJsom67a83BcHbPN7nTGa9s+JMXag9a3gZKhDEhTc1lxo2+cfzO4gQkQ1az6ThlwLMpoOHCWbG&#10;X3hF53UsRQrhkKGGKsY2kzIUFTkMQ98SJ+7gO4cxwa6UpsNLCndWjpR6lQ5rTg0VtrSoqGjWJ6eh&#10;/Pn829vT9zZvm11DS7mx+VFp/fTYz8cgIvXxLr65v0yaP1Jv8P9NOkFOr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qUxi3EAAAA3QAAAA8AAAAAAAAAAAAAAAAAmAIAAGRycy9k&#10;b3ducmV2LnhtbFBLBQYAAAAABAAEAPUAAACJAwAAAAA=&#10;" fillcolor="#fff58c" stroked="f"/>
                <v:rect id="Rectangle 586" o:spid="_x0000_s1366" style="position:absolute;left:33921;top:2978;width:20625;height:6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tSX8YA&#10;AADdAAAADwAAAGRycy9kb3ducmV2LnhtbESPQU/DMAyF70j8h8hI3FhCDwh1yyoEQsAJbZ00cTON&#10;aUsTp2qyrezX4wMSN1vv+b3Pq2oOXh1pSn1kC7cLA4q4ia7n1sKufr65B5UyskMfmSz8UIJqfXmx&#10;wtLFE2/ouM2tkhBOJVroch5LrVPTUcC0iCOxaF9xCphlnVrtJjxJePC6MOZOB+xZGjoc6bGjZtge&#10;goX2/eX86Q9v+3ocPgZ60jtffxtrr6/mhyWoTHP+N/9dvzrBL4zgyjcygl7/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wtSX8YAAADdAAAADwAAAAAAAAAAAAAAAACYAgAAZHJz&#10;L2Rvd25yZXYueG1sUEsFBgAAAAAEAAQA9QAAAIsDAAAAAA==&#10;" fillcolor="#fff58c" stroked="f"/>
                <v:rect id="Rectangle 587" o:spid="_x0000_s1367" style="position:absolute;left:33921;top:1339;width:20625;height:6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Ef3xMQA&#10;AADdAAAADwAAAGRycy9kb3ducmV2LnhtbERPTWsCMRC9F/wPYQq91aQeSrsaRZTS9lR0BfE2bsbd&#10;dZPJsom67a83BcHbPN7nTGa9s+JMXag9a3gZKhDEhTc1lxo2+cfzG4gQkQ1az6ThlwLMpoOHCWbG&#10;X3hF53UsRQrhkKGGKsY2kzIUFTkMQ98SJ+7gO4cxwa6UpsNLCndWjpR6lQ5rTg0VtrSoqGjWJ6eh&#10;/Pn829vT9zZvm11DS7mx+VFp/fTYz8cgIvXxLr65v0yaP1Lv8P9NOkFOr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RH98TEAAAA3QAAAA8AAAAAAAAAAAAAAAAAmAIAAGRycy9k&#10;b3ducmV2LnhtbFBLBQYAAAAABAAEAPUAAACJAwAAAAA=&#10;" fillcolor="#fff58c" stroked="f"/>
                <v:line id="Line 588" o:spid="_x0000_s1368" style="position:absolute;visibility:visible;mso-wrap-style:square" from="11823,21996" to="54546,220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bf4jccAAADdAAAADwAAAGRycy9kb3ducmV2LnhtbESPQU8CMRCF7yb+h2ZMuEkXMAoLhaiR&#10;hHgwETnAbdIOuxu207WtsP575mDibSbvzXvfLFa9b9WZYmoCGxgNC1DENriGKwO7r/X9FFTKyA7b&#10;wGTglxKslrc3CyxduPAnnbe5UhLCqUQDdc5dqXWyNXlMw9ARi3YM0WOWNVbaRbxIuG/1uCgetceG&#10;paHGjl5rsqftjzfw/hBfZpYn08PehvAxe8Libf1tzOCuf56DytTnf/Pf9cYJ/ngk/PKNjKCX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tt/iNxwAAAN0AAAAPAAAAAAAA&#10;AAAAAAAAAKECAABkcnMvZG93bnJldi54bWxQSwUGAAAAAAQABAD5AAAAlQMAAAAA&#10;" strokeweight=".05pt"/>
                <v:line id="Line 589" o:spid="_x0000_s1369" style="position:absolute;flip:y;visibility:visible;mso-wrap-style:square" from="11823,21996" to="11830,223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uT3NMAAAADdAAAADwAAAGRycy9kb3ducmV2LnhtbERPTWvCQBC9C/0PyxR6000siEQ3QUpL&#10;m6Paeh4yYxLMzobsatJ/3y0I3ubxPmdbTLZTNx5868RAukhAsVSOWqkNfB8/5mtQPqAQdk7YwC97&#10;KPKn2RYzcqPs+XYItYoh4jM00ITQZ1r7qmGLfuF6lsid3WAxRDjUmgYcY7jt9DJJVtpiK7GhwZ7f&#10;Gq4uh6s1cD2Hkomk/Dm9l2NJ0yfVr2LMy/O024AKPIWH+O7+ojh/mabw/008Qed/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bk9zTAAAAA3QAAAA8AAAAAAAAAAAAAAAAA&#10;oQIAAGRycy9kb3ducmV2LnhtbFBLBQYAAAAABAAEAPkAAACOAwAAAAA=&#10;" strokeweight=".05pt"/>
                <v:line id="Line 590" o:spid="_x0000_s1370" style="position:absolute;flip:y;visibility:visible;mso-wrap-style:square" from="16097,21996" to="16103,223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jZpQ8AAAADdAAAADwAAAGRycy9kb3ducmV2LnhtbERPTWvCQBC9C/0PyxR6040piEQ3QUpL&#10;m6Paeh4yYxLMzobsatJ/3y0I3ubxPmdbTLZTNx5868TAcpGAYqkctVIb+D5+zNegfEAh7JywgV/2&#10;UORPsy1m5EbZ8+0QahVDxGdooAmhz7T2VcMW/cL1LJE7u8FiiHCoNQ04xnDb6TRJVtpiK7GhwZ7f&#10;Gq4uh6s1cD2Hkomk/Dm9l2NJ0yfVr2LMy/O024AKPIWH+O7+ojg/Xabw/008Qed/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Y2aUPAAAAA3QAAAA8AAAAAAAAAAAAAAAAA&#10;oQIAAGRycy9kb3ducmV2LnhtbFBLBQYAAAAABAAEAPkAAACOAwAAAAA=&#10;" strokeweight=".05pt"/>
                <v:line id="Line 591" o:spid="_x0000_s1371" style="position:absolute;flip:y;visibility:visible;mso-wrap-style:square" from="20364,21996" to="20370,223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XrM2L8AAADdAAAADwAAAGRycy9kb3ducmV2LnhtbERPS4vCMBC+C/sfwizsTVMVRKpRRJTd&#10;Hn3snofO2BabSWmi7f57Iwje5uN7znLd21rdufWVEwPjUQKKJXdUSWHgfNoP56B8QCGsnbCBf/aw&#10;Xn0MlpiS6+TA92MoVAwRn6KBMoQm1drnJVv0I9ewRO7iWoshwrbQ1GIXw22tJ0ky0xYriQ0lNrwt&#10;Ob8eb9bA7RIyJpLs92+XdRn131RMxZivz36zABW4D2/xy/1Dcf5kPIXnN/EEvXo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2XrM2L8AAADdAAAADwAAAAAAAAAAAAAAAACh&#10;AgAAZHJzL2Rvd25yZXYueG1sUEsFBgAAAAAEAAQA+QAAAI0DAAAAAA==&#10;" strokeweight=".05pt"/>
                <v:line id="Line 592" o:spid="_x0000_s1372" style="position:absolute;flip:y;visibility:visible;mso-wrap-style:square" from="24644,21996" to="24650,223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pNUrMAAAADdAAAADwAAAGRycy9kb3ducmV2LnhtbERPTWvCQBC9C/0PywjedKMWKdFNkNJi&#10;c6y2PQ+ZMQlmZ0N2NfHfdwsFb/N4n7PLR9uqG/e+cWJguUhAsZSOGqkMfJ3e5y+gfEAhbJ2wgTt7&#10;yLOnyQ5TcoN88u0YKhVDxKdooA6hS7X2Zc0W/cJ1LJE7u95iiLCvNPU4xHDb6lWSbLTFRmJDjR2/&#10;1lxejldr4HoOBRNJ8f3zVgwFjQeq1mLMbDrut6ACj+Eh/nd/UJy/Wj7D3zfxBJ39Ag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aTVKzAAAAA3QAAAA8AAAAAAAAAAAAAAAAA&#10;oQIAAGRycy9kb3ducmV2LnhtbFBLBQYAAAAABAAEAPkAAACOAwAAAAA=&#10;" strokeweight=".05pt"/>
                <v:line id="Line 593" o:spid="_x0000_s1373" style="position:absolute;flip:y;visibility:visible;mso-wrap-style:square" from="28911,21996" to="28917,223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d/xN8AAAADdAAAADwAAAGRycy9kb3ducmV2LnhtbERPTWvCQBC9C/0PywjedKNSKdFNkNJi&#10;c6y2PQ+ZMQlmZ0N2NfHfdwsFb/N4n7PLR9uqG/e+cWJguUhAsZSOGqkMfJ3e5y+gfEAhbJ2wgTt7&#10;yLOnyQ5TcoN88u0YKhVDxKdooA6hS7X2Zc0W/cJ1LJE7u95iiLCvNPU4xHDb6lWSbLTFRmJDjR2/&#10;1lxejldr4HoOBRNJ8f3zVgwFjQeq1mLMbDrut6ACj+Eh/nd/UJy/Wj7D3zfxBJ39Ag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nf8TfAAAAA3QAAAA8AAAAAAAAAAAAAAAAA&#10;oQIAAGRycy9kb3ducmV2LnhtbFBLBQYAAAAABAAEAPkAAACOAwAAAAA=&#10;" strokeweight=".05pt"/>
                <v:line id="Line 594" o:spid="_x0000_s1374" style="position:absolute;flip:y;visibility:visible;mso-wrap-style:square" from="33191,21996" to="33197,223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Q1vQL8AAADdAAAADwAAAGRycy9kb3ducmV2LnhtbERPS4vCMBC+C/6HMII3TVUQ6RplWZTd&#10;Hn2eh87Ylm0mpYm2/nsjLOxtPr7nrLe9rdWDW185MTCbJqBYckeVFAbOp/1kBcoHFMLaCRt4soft&#10;ZjhYY0qukwM/jqFQMUR8igbKEJpUa5+XbNFPXcMSuZtrLYYI20JTi10Mt7WeJ8lSW6wkNpTY8FfJ&#10;+e/xbg3cbyFjIsku113WZdR/U7EQY8aj/vMDVOA+/Iv/3D8U589nS3h/E0/Qmxc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yQ1vQL8AAADdAAAADwAAAAAAAAAAAAAAAACh&#10;AgAAZHJzL2Rvd25yZXYueG1sUEsFBgAAAAAEAAQA+QAAAI0DAAAAAA==&#10;" strokeweight=".05pt"/>
                <v:line id="Line 595" o:spid="_x0000_s1375" style="position:absolute;flip:y;visibility:visible;mso-wrap-style:square" from="37458,21996" to="37465,223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kHK28AAAADdAAAADwAAAGRycy9kb3ducmV2LnhtbERPTWvCQBC9C/0PywjedKNCLdFNkNJi&#10;c6y2PQ+ZMQlmZ0N2NfHfdwsFb/N4n7PLR9uqG/e+cWJguUhAsZSOGqkMfJ3e5y+gfEAhbJ2wgTt7&#10;yLOnyQ5TcoN88u0YKhVDxKdooA6hS7X2Zc0W/cJ1LJE7u95iiLCvNPU4xHDb6lWSPGuLjcSGGjt+&#10;rbm8HK/WwPUcCiaS4vvnrRgKGg9UrcWY2XTcb0EFHsND/O/+oDh/tdzA3zfxBJ39Ag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ZBytvAAAAA3QAAAA8AAAAAAAAAAAAAAAAA&#10;oQIAAGRycy9kb3ducmV2LnhtbFBLBQYAAAAABAAEAPkAAACOAwAAAAA=&#10;" strokeweight=".05pt"/>
                <v:line id="Line 596" o:spid="_x0000_s1376" style="position:absolute;flip:y;visibility:visible;mso-wrap-style:square" from="41732,21996" to="41738,223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95eqcIAAADdAAAADwAAAGRycy9kb3ducmV2LnhtbESPQWvCQBCF74X+h2UK3upGhSKpq4i0&#10;aI5V2/OQGZPQ7GzIrib9952D4G2G9+a9b1ab0bfmxn1sgjiYTTMwLGWgRioH59Pn6xJMTCiEbRB2&#10;8McRNuvnpxXmFAb54tsxVUZDJObooE6py62NZc0e4zR0LKpdQu8x6dpXlnocNNy3dp5lb9ZjI9pQ&#10;Y8e7msvf49U7uF5SwURSfP98FENB456qhTg3eRm372ASj+lhvl8fSPHnM8XVb3QEu/4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195eqcIAAADdAAAADwAAAAAAAAAAAAAA&#10;AAChAgAAZHJzL2Rvd25yZXYueG1sUEsFBgAAAAAEAAQA+QAAAJADAAAAAA==&#10;" strokeweight=".05pt"/>
                <v:line id="Line 597" o:spid="_x0000_s1377" style="position:absolute;flip:y;visibility:visible;mso-wrap-style:square" from="45999,21996" to="46005,223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JL7MsAAAADdAAAADwAAAGRycy9kb3ducmV2LnhtbERPTWvCQBC9C/0PywjedKNCsdFNkNJi&#10;c6y2PQ+ZMQlmZ0N2NfHfdwsFb/N4n7PLR9uqG/e+cWJguUhAsZSOGqkMfJ3e5xtQPqAQtk7YwJ09&#10;5NnTZIcpuUE++XYMlYoh4lM0UIfQpVr7smaLfuE6lsidXW8xRNhXmnocYrht9SpJnrXFRmJDjR2/&#10;1lxejldr4HoOBRNJ8f3zVgwFjQeq1mLMbDrut6ACj+Eh/nd/UJy/Wr7A3zfxBJ39Ag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iS+zLAAAAA3QAAAA8AAAAAAAAAAAAAAAAA&#10;oQIAAGRycy9kb3ducmV2LnhtbFBLBQYAAAAABAAEAPkAAACOAwAAAAA=&#10;" strokeweight=".05pt"/>
                <v:line id="Line 598" o:spid="_x0000_s1378" style="position:absolute;flip:y;visibility:visible;mso-wrap-style:square" from="50272,21996" to="50279,223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8SYEsMAAADdAAAADwAAAGRycy9kb3ducmV2LnhtbESPzWrDQAyE74G+w6JCbsm6DpTgZhNC&#10;aUl8bPpzFpZim3i1xruJ3bevDoHeJGY082mzm3xnbjzENoiDp2UGhqUK1Ert4OvzfbEGExMKYReE&#10;HfxyhN32YbbBgsIoH3w7pdpoiMQCHTQp9YW1sWrYY1yGnkW1cxg8Jl2H2tKAo4b7zuZZ9mw9tqIN&#10;Dfb82nB1OV29g+s5lUwk5ffPWzmWNB2oXolz88dp/wIm8ZT+zffrIyl+niu/fqMj2O0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fEmBLDAAAA3QAAAA8AAAAAAAAAAAAA&#10;AAAAoQIAAGRycy9kb3ducmV2LnhtbFBLBQYAAAAABAAEAPkAAACRAwAAAAA=&#10;" strokeweight=".05pt"/>
                <v:line id="Line 599" o:spid="_x0000_s1379" style="position:absolute;flip:y;visibility:visible;mso-wrap-style:square" from="54546,21996" to="54552,223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Ig9icAAAADdAAAADwAAAGRycy9kb3ducmV2LnhtbERPTWvCQBC9C/0PyxR6040piEQ3QUpL&#10;m6Paeh4yYxLMzobsatJ/3y0I3ubxPmdbTLZTNx5868TAcpGAYqkctVIb+D5+zNegfEAh7JywgV/2&#10;UORPsy1m5EbZ8+0QahVDxGdooAmhz7T2VcMW/cL1LJE7u8FiiHCoNQ04xnDb6TRJVtpiK7GhwZ7f&#10;Gq4uh6s1cD2Hkomk/Dm9l2NJ0yfVr2LMy/O024AKPIWH+O7+ojg/TZfw/008Qed/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iIPYnAAAAA3QAAAA8AAAAAAAAAAAAAAAAA&#10;oQIAAGRycy9kb3ducmV2LnhtbFBLBQYAAAAABAAEAPkAAACOAwAAAAA=&#10;" strokeweight=".05pt"/>
                <v:line id="Line 600" o:spid="_x0000_s1380" style="position:absolute;visibility:visible;mso-wrap-style:square" from="11823,844" to="11830,219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EUJ3MQAAADdAAAADwAAAGRycy9kb3ducmV2LnhtbERPTWsCMRC9F/wPYQRvNetWqm6NYouC&#10;eChUe2hvQzLuLm4m2yTq+u9NodDbPN7nzJedbcSFfKgdKxgNMxDE2pmaSwWfh83jFESIyAYbx6Tg&#10;RgGWi97DHAvjrvxBl30sRQrhUKCCKsa2kDLoiiyGoWuJE3d03mJM0JfSeLymcNvIPMuepcWaU0OF&#10;Lb1VpE/7s1WwG/vXmean6feXdu59NsFsvflRatDvVi8gInXxX/zn3po0P89z+P0mnSAX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8RQncxAAAAN0AAAAPAAAAAAAAAAAA&#10;AAAAAKECAABkcnMvZG93bnJldi54bWxQSwUGAAAAAAQABAD5AAAAkgMAAAAA&#10;" strokeweight=".05pt"/>
                <v:line id="Line 601" o:spid="_x0000_s1381" style="position:absolute;visibility:visible;mso-wrap-style:square" from="11671,21996" to="11823,220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wmsR8QAAADdAAAADwAAAGRycy9kb3ducmV2LnhtbERPS2sCMRC+C/6HMEJvmu1afGyN0pYK&#10;xYOg7UFvQzLdXbqZbJNUt//eCIK3+fies1h1thEn8qF2rOBxlIEg1s7UXCr4+lwPZyBCRDbYOCYF&#10;/xRgtez3FlgYd+YdnfaxFCmEQ4EKqhjbQsqgK7IYRq4lTty38xZjgr6UxuM5hdtG5lk2kRZrTg0V&#10;tvRWkf7Z/1kFmyf/Otc8nh0P2rntfIrZ+/pXqYdB9/IMIlIX7+Kb+8Ok+Xk+hus36QS5v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TCaxHxAAAAN0AAAAPAAAAAAAAAAAA&#10;AAAAAKECAABkcnMvZG93bnJldi54bWxQSwUGAAAAAAQABAD5AAAAkgMAAAAA&#10;" strokeweight=".05pt"/>
                <v:line id="Line 602" o:spid="_x0000_s1382" style="position:absolute;visibility:visible;mso-wrap-style:square" from="11671,20358" to="11823,203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OA0M8QAAADdAAAADwAAAGRycy9kb3ducmV2LnhtbERPS2sCMRC+F/wPYQRvNdtVqq5GaUsF&#10;6UHwcdDbkIy7SzeTbZLq+u+bQqG3+fies1h1thFX8qF2rOBpmIEg1s7UXCo4HtaPUxAhIhtsHJOC&#10;OwVYLXsPCyyMu/GOrvtYihTCoUAFVYxtIWXQFVkMQ9cSJ+7ivMWYoC+l8XhL4baReZY9S4s1p4YK&#10;W3qrSH/uv62Cj7F/nWkeTc8n7dx2NsHsff2l1KDfvcxBROriv/jPvTFpfp6P4febdIJc/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c4DQzxAAAAN0AAAAPAAAAAAAAAAAA&#10;AAAAAKECAABkcnMvZG93bnJldi54bWxQSwUGAAAAAAQABAD5AAAAkgMAAAAA&#10;" strokeweight=".05pt"/>
                <v:line id="Line 603" o:spid="_x0000_s1383" style="position:absolute;visibility:visible;mso-wrap-style:square" from="11671,18751" to="11823,187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6yRqMUAAADdAAAADwAAAGRycy9kb3ducmV2LnhtbERPTU8CMRC9m/gfmiHh5nZZFWGlECSQ&#10;GA4kAge9Tdpxd+N2urQF1n9vTUy8zcv7nNmit624kA+NYwWjLAdBrJ1puFJwPGzuJiBCRDbYOiYF&#10;3xRgMb+9mWFp3JXf6LKPlUghHEpUUMfYlVIGXZPFkLmOOHGfzluMCfpKGo/XFG5bWeT5WFpsODXU&#10;2NGqJv21P1sF2wf/MtV8P/l4187tpk+YrzcnpYaDfvkMIlIf/8V/7leT5hfFI/x+k06Q8x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6yRqMUAAADdAAAADwAAAAAAAAAA&#10;AAAAAAChAgAAZHJzL2Rvd25yZXYueG1sUEsFBgAAAAAEAAQA+QAAAJMDAAAAAA==&#10;" strokeweight=".05pt"/>
                <v:line id="Line 604" o:spid="_x0000_s1384" style="position:absolute;visibility:visible;mso-wrap-style:square" from="11671,17113" to="11823,17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34P38QAAADdAAAADwAAAGRycy9kb3ducmV2LnhtbERPS2sCMRC+C/6HMIK3mu1afKxGaUuF&#10;0oPg46C3IRl3l24m2yTV7b9vCgVv8/E9Z7nubCOu5EPtWMHjKANBrJ2puVRwPGweZiBCRDbYOCYF&#10;PxRgver3llgYd+MdXfexFCmEQ4EKqhjbQsqgK7IYRq4lTtzFeYsxQV9K4/GWwm0j8yybSIs1p4YK&#10;W3qtSH/uv62Cjyf/Mtc8np1P2rntfIrZ2+ZLqeGge16AiNTFu/jf/W7S/DyfwN836QS5+g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Dfg/fxAAAAN0AAAAPAAAAAAAAAAAA&#10;AAAAAKECAABkcnMvZG93bnJldi54bWxQSwUGAAAAAAQABAD5AAAAkgMAAAAA&#10;" strokeweight=".05pt"/>
                <v:line id="Line 605" o:spid="_x0000_s1385" style="position:absolute;visibility:visible;mso-wrap-style:square" from="11671,15494" to="11823,155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DKqRMQAAADdAAAADwAAAGRycy9kb3ducmV2LnhtbERPS2sCMRC+C/6HMII3zXYtVVejtKVC&#10;6UHwcdDbkIy7SzeTbZLq9t83hYK3+fies1x3thFX8qF2rOBhnIEg1s7UXCo4HjajGYgQkQ02jknB&#10;DwVYr/q9JRbG3XhH130sRQrhUKCCKsa2kDLoiiyGsWuJE3dx3mJM0JfSeLylcNvIPMuepMWaU0OF&#10;Lb1WpD/331bBx6N/mWuezM4n7dx2PsXsbfOl1HDQPS9AROriXfzvfjdpfp5P4e+bdIJc/Q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sMqpExAAAAN0AAAAPAAAAAAAAAAAA&#10;AAAAAKECAABkcnMvZG93bnJldi54bWxQSwUGAAAAAAQABAD5AAAAkgMAAAAA&#10;" strokeweight=".05pt"/>
                <v:line id="Line 606" o:spid="_x0000_s1386" style="position:absolute;visibility:visible;mso-wrap-style:square" from="11671,13855" to="11823,138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a0+NscAAADdAAAADwAAAGRycy9kb3ducmV2LnhtbESPQU8CMRCF7yb+h2ZMuEmXhSisFKJG&#10;EuKBRPSgt0k77m7YTte2wvLvmYOJt5m8N+99s1wPvlNHiqkNbGAyLkAR2+Barg18vG9u56BSRnbY&#10;BSYDZ0qwXl1fLbFy4cRvdNznWkkIpwoNNDn3ldbJNuQxjUNPLNp3iB6zrLHWLuJJwn2ny6K40x5b&#10;loYGe3puyB72v97A6yw+LSxP51+fNoTd4h6Ll82PMaOb4fEBVKYh/5v/rrdO8MtScOUbGUGvL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drT42xwAAAN0AAAAPAAAAAAAA&#10;AAAAAAAAAKECAABkcnMvZG93bnJldi54bWxQSwUGAAAAAAQABAD5AAAAlQMAAAAA&#10;" strokeweight=".05pt"/>
                <v:line id="Line 607" o:spid="_x0000_s1387" style="position:absolute;visibility:visible;mso-wrap-style:square" from="11671,12236" to="11823,122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uGbrcQAAADdAAAADwAAAGRycy9kb3ducmV2LnhtbERPTWsCMRC9F/wPYQq91WxXad3VKCoK&#10;4qFQ20O9Dcl0d+lmsiaprv/eFAq9zeN9zmzR21acyYfGsYKnYQaCWDvTcKXg4337OAERIrLB1jEp&#10;uFKAxXxwN8PSuAu/0fkQK5FCOJSooI6xK6UMuiaLYeg64sR9OW8xJugraTxeUrhtZZ5lz9Jiw6mh&#10;xo7WNenvw49VsB/7VaF5NDl+audeixfMNtuTUg/3/XIKIlIf/8V/7p1J8/O8gN9v0glyf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y4ZutxAAAAN0AAAAPAAAAAAAAAAAA&#10;AAAAAKECAABkcnMvZG93bnJldi54bWxQSwUGAAAAAAQABAD5AAAAkgMAAAAA&#10;" strokeweight=".05pt"/>
                <v:line id="Line 608" o:spid="_x0000_s1388" style="position:absolute;visibility:visible;mso-wrap-style:square" from="11671,10604" to="11823,106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gKk7ccAAADdAAAADwAAAGRycy9kb3ducmV2LnhtbESPQU8CMRCF7yb+h2ZMvElXMAoLhYiR&#10;hHgwETnAbdIOuxu206WtsP575mDibSbvzXvfzBa9b9WZYmoCG3gcFKCIbXANVwa236uHMaiUkR22&#10;gcnALyVYzG9vZli6cOEvOm9ypSSEU4kG6py7Uutka/KYBqEjFu0Qoscsa6y0i3iRcN/qYVE8a48N&#10;S0ONHb3VZI+bH2/g4ykuJ5ZH4/3OhvA5ecHifXUy5v6uf52CytTnf/Pf9doJ/nAk/PKNjKDn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mAqTtxwAAAN0AAAAPAAAAAAAA&#10;AAAAAAAAAKECAABkcnMvZG93bnJldi54bWxQSwUGAAAAAAQABAD5AAAAlQMAAAAA&#10;" strokeweight=".05pt"/>
                <v:line id="Line 609" o:spid="_x0000_s1389" style="position:absolute;visibility:visible;mso-wrap-style:square" from="11671,8978" to="11823,89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U4BdsQAAADdAAAADwAAAGRycy9kb3ducmV2LnhtbERPS2sCMRC+F/wPYYTeatYHVVej2KIg&#10;PRSqHvQ2JOPu4mayJqmu/74pFHqbj+8582Vra3EjHyrHCvq9DASxdqbiQsFhv3mZgAgR2WDtmBQ8&#10;KMBy0XmaY27cnb/otouFSCEcclRQxtjkUgZdksXQcw1x4s7OW4wJ+kIaj/cUbms5yLJXabHi1FBi&#10;Q+8l6cvu2yr4GPm3qebh5HTUzn1Ox5itN1elnrvtagYiUhv/xX/urUnzB8M+/H6TTpCL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JTgF2xAAAAN0AAAAPAAAAAAAAAAAA&#10;AAAAAKECAABkcnMvZG93bnJldi54bWxQSwUGAAAAAAQABAD5AAAAkgMAAAAA&#10;" strokeweight=".05pt"/>
                <v:line id="Line 610" o:spid="_x0000_s1390" style="position:absolute;visibility:visible;mso-wrap-style:square" from="11671,7346" to="11823,73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ZyfAcQAAADdAAAADwAAAGRycy9kb3ducmV2LnhtbERPS2sCMRC+C/6HMEJvmu1afGyN0pYK&#10;xYOg7UFvQzLdXbqZbJNUt//eCIK3+fies1h1thEn8qF2rOBxlIEg1s7UXCr4+lwPZyBCRDbYOCYF&#10;/xRgtez3FlgYd+YdnfaxFCmEQ4EKqhjbQsqgK7IYRq4lTty38xZjgr6UxuM5hdtG5lk2kRZrTg0V&#10;tvRWkf7Z/1kFmyf/Otc8nh0P2rntfIrZ+/pXqYdB9/IMIlIX7+Kb+8Ok+fk4h+s36QS5v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5nJ8BxAAAAN0AAAAPAAAAAAAAAAAA&#10;AAAAAKECAABkcnMvZG93bnJldi54bWxQSwUGAAAAAAQABAD5AAAAkgMAAAAA&#10;" strokeweight=".05pt"/>
                <v:line id="Line 611" o:spid="_x0000_s1391" style="position:absolute;visibility:visible;mso-wrap-style:square" from="11671,5734" to="11823,57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tA6msQAAADdAAAADwAAAGRycy9kb3ducmV2LnhtbERPS2sCMRC+F/wPYYTeNFu3VF2N0pYK&#10;xYPg46C3IRl3l24m2yTV7b83BaG3+fieM192thEX8qF2rOBpmIEg1s7UXCo47FeDCYgQkQ02jknB&#10;LwVYLnoPcyyMu/KWLrtYihTCoUAFVYxtIWXQFVkMQ9cSJ+7svMWYoC+l8XhN4baRoyx7kRZrTg0V&#10;tvRekf7a/VgF62f/NtWcT05H7dxmOsbsY/Wt1GO/e52BiNTFf/Hd/WnS/FGew9836QS5u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W0DqaxAAAAN0AAAAPAAAAAAAAAAAA&#10;AAAAAKECAABkcnMvZG93bnJldi54bWxQSwUGAAAAAAQABAD5AAAAkgMAAAAA&#10;" strokeweight=".05pt"/>
                <v:line id="Line 612" o:spid="_x0000_s1392" style="position:absolute;visibility:visible;mso-wrap-style:square" from="11671,4102" to="11823,41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Tmi7sQAAADdAAAADwAAAGRycy9kb3ducmV2LnhtbERPTWsCMRC9C/0PYQq91WxVrK5GqUWh&#10;9CC49aC3IZnuLt1M1iTq9t83QsHbPN7nzJedbcSFfKgdK3jpZyCItTM1lwr2X5vnCYgQkQ02jknB&#10;LwVYLh56c8yNu/KOLkUsRQrhkKOCKsY2lzLoiiyGvmuJE/ftvMWYoC+l8XhN4baRgywbS4s1p4YK&#10;W3qvSP8UZ6vgc+RXU83DyfGgndtOXzFbb05KPT12bzMQkbp4F/+7P0yaPxiO4PZNOkEu/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ZOaLuxAAAAN0AAAAPAAAAAAAAAAAA&#10;AAAAAKECAABkcnMvZG93bnJldi54bWxQSwUGAAAAAAQABAD5AAAAkgMAAAAA&#10;" strokeweight=".05pt"/>
                <v:line id="Line 613" o:spid="_x0000_s1393" style="position:absolute;visibility:visible;mso-wrap-style:square" from="11671,2476" to="11823,24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nUHdcQAAADdAAAADwAAAGRycy9kb3ducmV2LnhtbERPTWsCMRC9C/6HMIK3mq3WVrdGsaJQ&#10;PAi1HuxtSKa7i5vJNom6/feNUPA2j/c5s0Vra3EhHyrHCh4HGQhi7UzFhYLD5+ZhAiJEZIO1Y1Lw&#10;SwEW825nhrlxV/6gyz4WIoVwyFFBGWOTSxl0SRbDwDXEift23mJM0BfSeLymcFvLYZY9S4sVp4YS&#10;G1qVpE/7s1WwffJvU82jyddRO7ebvmC23vwo1e+1y1cQkdp4F/+7302aPxyN4fZNOkH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2dQd1xAAAAN0AAAAPAAAAAAAAAAAA&#10;AAAAAKECAABkcnMvZG93bnJldi54bWxQSwUGAAAAAAQABAD5AAAAkgMAAAAA&#10;" strokeweight=".05pt"/>
                <v:line id="Line 614" o:spid="_x0000_s1394" style="position:absolute;visibility:visible;mso-wrap-style:square" from="11671,844" to="11823,8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qeZAsQAAADdAAAADwAAAGRycy9kb3ducmV2LnhtbERPTWsCMRC9F/wPYQreNFsVq1ujWKkg&#10;HgS3PbS3IZnuLt1Mtkmq6783gtDbPN7nLFadbcSJfKgdK3gaZiCItTM1lwo+3reDGYgQkQ02jknB&#10;hQKslr2HBebGnflIpyKWIoVwyFFBFWObSxl0RRbD0LXEift23mJM0JfSeDyncNvIUZZNpcWaU0OF&#10;LW0q0j/Fn1Wwn/jXuebx7OtTO3eYP2P2tv1Vqv/YrV9AROriv/ju3pk0fzSewu2bdIJcX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Gp5kCxAAAAN0AAAAPAAAAAAAAAAAA&#10;AAAAAKECAABkcnMvZG93bnJldi54bWxQSwUGAAAAAAQABAD5AAAAkgMAAAAA&#10;" strokeweight=".05pt"/>
                <v:rect id="Rectangle 615" o:spid="_x0000_s1395" style="position:absolute;left:11430;top:22796;width:1739;height:185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o+A6cAA&#10;AADdAAAADwAAAGRycy9kb3ducmV2LnhtbERP22oCMRB9F/yHMIJvmnWFVlajiCDY0hdXP2DYzF4w&#10;mSxJdLd/3xQKfZvDuc7uMFojXuRD51jBapmBIK6c7rhRcL+dFxsQISJrNI5JwTcFOOynkx0W2g18&#10;pVcZG5FCOBSooI2xL6QMVUsWw9L1xImrnbcYE/SN1B6HFG6NzLPsTVrsODW02NOppepRPq0CeSvP&#10;w6Y0PnOfef1lPi7XmpxS89l43IKINMZ/8Z/7otP8fP0Ov9+kE+T+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o+A6cAAAADdAAAADwAAAAAAAAAAAAAAAACYAgAAZHJzL2Rvd25y&#10;ZXYueG1sUEsFBgAAAAAEAAQA9QAAAIUDAAAAAA==&#10;" filled="f" stroked="f">
                  <v:textbox style="mso-fit-shape-to-text:t" inset="0,0,0,0">
                    <w:txbxContent>
                      <w:p w:rsidR="00A922C9" w:rsidRDefault="00A922C9">
                        <w:r>
                          <w:rPr>
                            <w:rFonts w:ascii="Verdana" w:hAnsi="Verdana" w:cs="Verdana"/>
                            <w:color w:val="000000"/>
                            <w:sz w:val="16"/>
                            <w:szCs w:val="16"/>
                            <w:lang w:val="en-US"/>
                          </w:rPr>
                          <w:t>0%</w:t>
                        </w:r>
                      </w:p>
                    </w:txbxContent>
                  </v:textbox>
                </v:rect>
                <v:rect id="Rectangle 616" o:spid="_x0000_s1396" style="position:absolute;left:15544;top:22796;width:2388;height:185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AUm8QA&#10;AADdAAAADwAAAGRycy9kb3ducmV2LnhtbESPzWoDMQyE74W8g1Ght8bbLZSwjRNCIJCGXrLJA4i1&#10;9ofa8mI72e3bR4dCbxIzmvm03s7eqTvFNAQ28LYsQBE3wQ7cGbheDq8rUCkjW3SBycAvJdhuFk9r&#10;rGyY+Ez3OndKQjhVaKDPeay0Tk1PHtMyjMSitSF6zLLGTtuIk4R7p8ui+NAeB5aGHkfa99T81Ddv&#10;QF/qw7SqXSzCqWy/3dfx3FIw5uV53n2CyjTnf/Pf9dEKfvkuuPKNjKA3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8QFJvEAAAA3QAAAA8AAAAAAAAAAAAAAAAAmAIAAGRycy9k&#10;b3ducmV2LnhtbFBLBQYAAAAABAAEAPUAAACJAwAAAAA=&#10;" filled="f" stroked="f">
                  <v:textbox style="mso-fit-shape-to-text:t" inset="0,0,0,0">
                    <w:txbxContent>
                      <w:p w:rsidR="00A922C9" w:rsidRDefault="00A922C9">
                        <w:r>
                          <w:rPr>
                            <w:rFonts w:ascii="Verdana" w:hAnsi="Verdana" w:cs="Verdana"/>
                            <w:color w:val="000000"/>
                            <w:sz w:val="16"/>
                            <w:szCs w:val="16"/>
                            <w:lang w:val="en-US"/>
                          </w:rPr>
                          <w:t>10%</w:t>
                        </w:r>
                      </w:p>
                    </w:txbxContent>
                  </v:textbox>
                </v:rect>
                <v:rect id="Rectangle 617" o:spid="_x0000_s1397" style="position:absolute;left:19812;top:22796;width:2387;height:185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FyxAMAA&#10;AADdAAAADwAAAGRycy9kb3ducmV2LnhtbERP22oCMRB9L/gPYQTfatYViq5GEUHQ0hdXP2DYzF4w&#10;mSxJ6m7/3hQKfZvDuc52P1ojnuRD51jBYp6BIK6c7rhRcL+d3lcgQkTWaByTgh8KsN9N3rZYaDfw&#10;lZ5lbEQK4VCggjbGvpAyVC1ZDHPXEyeudt5iTNA3UnscUrg1Ms+yD2mx49TQYk/HlqpH+W0VyFt5&#10;Glal8Zn7zOsvczlfa3JKzabjYQMi0hj/xX/us07z8+Uafr9JJ8jd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FyxAMAAAADdAAAADwAAAAAAAAAAAAAAAACYAgAAZHJzL2Rvd25y&#10;ZXYueG1sUEsFBgAAAAAEAAQA9QAAAIUDAAAAAA==&#10;" filled="f" stroked="f">
                  <v:textbox style="mso-fit-shape-to-text:t" inset="0,0,0,0">
                    <w:txbxContent>
                      <w:p w:rsidR="00A922C9" w:rsidRDefault="00A922C9">
                        <w:r>
                          <w:rPr>
                            <w:rFonts w:ascii="Verdana" w:hAnsi="Verdana" w:cs="Verdana"/>
                            <w:color w:val="000000"/>
                            <w:sz w:val="16"/>
                            <w:szCs w:val="16"/>
                            <w:lang w:val="en-US"/>
                          </w:rPr>
                          <w:t>20%</w:t>
                        </w:r>
                      </w:p>
                    </w:txbxContent>
                  </v:textbox>
                </v:rect>
                <v:rect id="Rectangle 618" o:spid="_x0000_s1398" style="position:absolute;left:24091;top:22796;width:2388;height:185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r4MQA&#10;AADdAAAADwAAAGRycy9kb3ducmV2LnhtbESPzWoDMQyE74W8g1Ght8bbpZSwjRNCIJCGXrLJA4i1&#10;9ofa8mI72e3bR4dCbxIzmvm03s7eqTvFNAQ28LYsQBE3wQ7cGbheDq8rUCkjW3SBycAvJdhuFk9r&#10;rGyY+Ez3OndKQjhVaKDPeay0Tk1PHtMyjMSitSF6zLLGTtuIk4R7p8ui+NAeB5aGHkfa99T81Ddv&#10;QF/qw7SqXSzCqWy/3dfx3FIw5uV53n2CyjTnf/Pf9dEKfvku/PKNjKA3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lga+DEAAAA3QAAAA8AAAAAAAAAAAAAAAAAmAIAAGRycy9k&#10;b3ducmV2LnhtbFBLBQYAAAAABAAEAPUAAACJAwAAAAA=&#10;" filled="f" stroked="f">
                  <v:textbox style="mso-fit-shape-to-text:t" inset="0,0,0,0">
                    <w:txbxContent>
                      <w:p w:rsidR="00A922C9" w:rsidRDefault="00A922C9">
                        <w:r>
                          <w:rPr>
                            <w:rFonts w:ascii="Verdana" w:hAnsi="Verdana" w:cs="Verdana"/>
                            <w:color w:val="000000"/>
                            <w:sz w:val="16"/>
                            <w:szCs w:val="16"/>
                            <w:lang w:val="en-US"/>
                          </w:rPr>
                          <w:t>30%</w:t>
                        </w:r>
                      </w:p>
                    </w:txbxContent>
                  </v:textbox>
                </v:rect>
                <v:rect id="Rectangle 619" o:spid="_x0000_s1399" style="position:absolute;left:28359;top:22796;width:2387;height:185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izOe8AA&#10;AADdAAAADwAAAGRycy9kb3ducmV2LnhtbERP24rCMBB9X/Afwgi+ralFFukaZVkQVHyx+gFDM72w&#10;yaQk0da/N4Kwb3M411lvR2vEnXzoHCtYzDMQxJXTHTcKrpfd5wpEiMgajWNS8KAA283kY42FdgOf&#10;6V7GRqQQDgUqaGPsCylD1ZLFMHc9ceJq5y3GBH0jtcchhVsj8yz7khY7Tg0t9vTbUvVX3qwCeSl3&#10;w6o0PnPHvD6Zw/5ck1NqNh1/vkFEGuO/+O3e6zQ/Xy7g9U06QW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izOe8AAAADdAAAADwAAAAAAAAAAAAAAAACYAgAAZHJzL2Rvd25y&#10;ZXYueG1sUEsFBgAAAAAEAAQA9QAAAIUDAAAAAA==&#10;" filled="f" stroked="f">
                  <v:textbox style="mso-fit-shape-to-text:t" inset="0,0,0,0">
                    <w:txbxContent>
                      <w:p w:rsidR="00A922C9" w:rsidRDefault="00A922C9">
                        <w:r>
                          <w:rPr>
                            <w:rFonts w:ascii="Verdana" w:hAnsi="Verdana" w:cs="Verdana"/>
                            <w:color w:val="000000"/>
                            <w:sz w:val="16"/>
                            <w:szCs w:val="16"/>
                            <w:lang w:val="en-US"/>
                          </w:rPr>
                          <w:t>40%</w:t>
                        </w:r>
                      </w:p>
                    </w:txbxContent>
                  </v:textbox>
                </v:rect>
                <v:rect id="Rectangle 620" o:spid="_x0000_s1400" style="position:absolute;left:32639;top:22796;width:2387;height:185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v5QDMAA&#10;AADdAAAADwAAAGRycy9kb3ducmV2LnhtbERP24rCMBB9F/yHMMK+aWqRRbpGEUFQ2RfrfsDQTC+Y&#10;TEoSbf17s7Cwb3M419nsRmvEk3zoHCtYLjIQxJXTHTcKfm7H+RpEiMgajWNS8KIAu+10ssFCu4Gv&#10;9CxjI1IIhwIVtDH2hZShasliWLieOHG18xZjgr6R2uOQwq2ReZZ9Sosdp4YWezq0VN3Lh1Ugb+Vx&#10;WJfGZ+6S19/mfLrW5JT6mI37LxCRxvgv/nOfdJqfr3L4/SadILd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v5QDMAAAADdAAAADwAAAAAAAAAAAAAAAACYAgAAZHJzL2Rvd25y&#10;ZXYueG1sUEsFBgAAAAAEAAQA9QAAAIUDAAAAAA==&#10;" filled="f" stroked="f">
                  <v:textbox style="mso-fit-shape-to-text:t" inset="0,0,0,0">
                    <w:txbxContent>
                      <w:p w:rsidR="00A922C9" w:rsidRDefault="00A922C9">
                        <w:r>
                          <w:rPr>
                            <w:rFonts w:ascii="Verdana" w:hAnsi="Verdana" w:cs="Verdana"/>
                            <w:color w:val="000000"/>
                            <w:sz w:val="16"/>
                            <w:szCs w:val="16"/>
                            <w:lang w:val="en-US"/>
                          </w:rPr>
                          <w:t>50%</w:t>
                        </w:r>
                      </w:p>
                    </w:txbxContent>
                  </v:textbox>
                </v:rect>
                <v:rect id="Rectangle 621" o:spid="_x0000_s1401" style="position:absolute;left:36906;top:22796;width:2387;height:185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L1l8AA&#10;AADdAAAADwAAAGRycy9kb3ducmV2LnhtbERP22oCMRB9F/yHMIJvmnUtRVajiCDY0hdXP2DYzF4w&#10;mSxJdLd/3xQKfZvDuc7uMFojXuRD51jBapmBIK6c7rhRcL+dFxsQISJrNI5JwTcFOOynkx0W2g18&#10;pVcZG5FCOBSooI2xL6QMVUsWw9L1xImrnbcYE/SN1B6HFG6NzLPsXVrsODW02NOppepRPq0CeSvP&#10;w6Y0PnOfef1lPi7XmpxS89l43IKINMZ/8Z/7otP8/G0Nv9+kE+T+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bL1l8AAAADdAAAADwAAAAAAAAAAAAAAAACYAgAAZHJzL2Rvd25y&#10;ZXYueG1sUEsFBgAAAAAEAAQA9QAAAIUDAAAAAA==&#10;" filled="f" stroked="f">
                  <v:textbox style="mso-fit-shape-to-text:t" inset="0,0,0,0">
                    <w:txbxContent>
                      <w:p w:rsidR="00A922C9" w:rsidRDefault="00A922C9">
                        <w:r>
                          <w:rPr>
                            <w:rFonts w:ascii="Verdana" w:hAnsi="Verdana" w:cs="Verdana"/>
                            <w:color w:val="000000"/>
                            <w:sz w:val="16"/>
                            <w:szCs w:val="16"/>
                            <w:lang w:val="en-US"/>
                          </w:rPr>
                          <w:t>60%</w:t>
                        </w:r>
                      </w:p>
                    </w:txbxContent>
                  </v:textbox>
                </v:rect>
                <v:rect id="Rectangle 622" o:spid="_x0000_s1402" style="position:absolute;left:41186;top:22796;width:2387;height:185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tt48AA&#10;AADdAAAADwAAAGRycy9kb3ducmV2LnhtbERP24rCMBB9F/Yfwgj7pqlFFqlGEUFwxRerHzA00wsm&#10;k5JkbffvzYKwb3M419nsRmvEk3zoHCtYzDMQxJXTHTcK7rfjbAUiRGSNxjEp+KUAu+3HZIOFdgNf&#10;6VnGRqQQDgUqaGPsCylD1ZLFMHc9ceJq5y3GBH0jtcchhVsj8yz7khY7Tg0t9nRoqXqUP1aBvJXH&#10;YVUan7lzXl/M9+lak1Pqczru1yAijfFf/HafdJqfL5fw9006QW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ltt48AAAADdAAAADwAAAAAAAAAAAAAAAACYAgAAZHJzL2Rvd25y&#10;ZXYueG1sUEsFBgAAAAAEAAQA9QAAAIUDAAAAAA==&#10;" filled="f" stroked="f">
                  <v:textbox style="mso-fit-shape-to-text:t" inset="0,0,0,0">
                    <w:txbxContent>
                      <w:p w:rsidR="00A922C9" w:rsidRDefault="00A922C9">
                        <w:r>
                          <w:rPr>
                            <w:rFonts w:ascii="Verdana" w:hAnsi="Verdana" w:cs="Verdana"/>
                            <w:color w:val="000000"/>
                            <w:sz w:val="16"/>
                            <w:szCs w:val="16"/>
                            <w:lang w:val="en-US"/>
                          </w:rPr>
                          <w:t>70%</w:t>
                        </w:r>
                      </w:p>
                    </w:txbxContent>
                  </v:textbox>
                </v:rect>
                <v:rect id="Rectangle 623" o:spid="_x0000_s1403" style="position:absolute;left:45446;top:22796;width:2388;height:185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RfIeMAA&#10;AADdAAAADwAAAGRycy9kb3ducmV2LnhtbERP22oCMRB9F/yHMIJvmnWxRVajiCDY0hdXP2DYzF4w&#10;mSxJdLd/3xQKfZvDuc7uMFojXuRD51jBapmBIK6c7rhRcL+dFxsQISJrNI5JwTcFOOynkx0W2g18&#10;pVcZG5FCOBSooI2xL6QMVUsWw9L1xImrnbcYE/SN1B6HFG6NzLPsXVrsODW02NOppepRPq0CeSvP&#10;w6Y0PnOfef1lPi7XmpxS89l43IKINMZ/8Z/7otP8fP0Gv9+kE+T+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RfIeMAAAADdAAAADwAAAAAAAAAAAAAAAACYAgAAZHJzL2Rvd25y&#10;ZXYueG1sUEsFBgAAAAAEAAQA9QAAAIUDAAAAAA==&#10;" filled="f" stroked="f">
                  <v:textbox style="mso-fit-shape-to-text:t" inset="0,0,0,0">
                    <w:txbxContent>
                      <w:p w:rsidR="00A922C9" w:rsidRDefault="00A922C9">
                        <w:r>
                          <w:rPr>
                            <w:rFonts w:ascii="Verdana" w:hAnsi="Verdana" w:cs="Verdana"/>
                            <w:color w:val="000000"/>
                            <w:sz w:val="16"/>
                            <w:szCs w:val="16"/>
                            <w:lang w:val="en-US"/>
                          </w:rPr>
                          <w:t>80%</w:t>
                        </w:r>
                      </w:p>
                    </w:txbxContent>
                  </v:textbox>
                </v:rect>
                <v:rect id="Rectangle 624" o:spid="_x0000_s1404" style="position:absolute;left:49726;top:22796;width:2388;height:185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VWD8AA&#10;AADdAAAADwAAAGRycy9kb3ducmV2LnhtbERP24rCMBB9X/Afwiz4tqZbRKQaZVkQVPbF6gcMzfSC&#10;yaQk0da/NwuCb3M411lvR2vEnXzoHCv4nmUgiCunO24UXM67ryWIEJE1Gsek4EEBtpvJxxoL7QY+&#10;0b2MjUghHApU0MbYF1KGqiWLYeZ64sTVzluMCfpGao9DCrdG5lm2kBY7Tg0t9vTbUnUtb1aBPJe7&#10;YVkan7ljXv+Zw/5Uk1Nq+jn+rEBEGuNb/HLvdZqfzxfw/006QW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cVWD8AAAADdAAAADwAAAAAAAAAAAAAAAACYAgAAZHJzL2Rvd25y&#10;ZXYueG1sUEsFBgAAAAAEAAQA9QAAAIUDAAAAAA==&#10;" filled="f" stroked="f">
                  <v:textbox style="mso-fit-shape-to-text:t" inset="0,0,0,0">
                    <w:txbxContent>
                      <w:p w:rsidR="00A922C9" w:rsidRDefault="00A922C9">
                        <w:r>
                          <w:rPr>
                            <w:rFonts w:ascii="Verdana" w:hAnsi="Verdana" w:cs="Verdana"/>
                            <w:color w:val="000000"/>
                            <w:sz w:val="16"/>
                            <w:szCs w:val="16"/>
                            <w:lang w:val="en-US"/>
                          </w:rPr>
                          <w:t>90%</w:t>
                        </w:r>
                      </w:p>
                    </w:txbxContent>
                  </v:textbox>
                </v:rect>
                <v:rect id="Rectangle 625" o:spid="_x0000_s1405" style="position:absolute;left:53848;top:22796;width:3035;height:185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onzlMAA&#10;AADdAAAADwAAAGRycy9kb3ducmV2LnhtbERP22oCMRB9F/yHMIJvmnWRVlajiCDY0hdXP2DYzF4w&#10;mSxJdLd/3xQKfZvDuc7uMFojXuRD51jBapmBIK6c7rhRcL+dFxsQISJrNI5JwTcFOOynkx0W2g18&#10;pVcZG5FCOBSooI2xL6QMVUsWw9L1xImrnbcYE/SN1B6HFG6NzLPsTVrsODW02NOppepRPq0CeSvP&#10;w6Y0PnOfef1lPi7XmpxS89l43IKINMZ/8Z/7otP8fP0Ov9+kE+T+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onzlMAAAADdAAAADwAAAAAAAAAAAAAAAACYAgAAZHJzL2Rvd25y&#10;ZXYueG1sUEsFBgAAAAAEAAQA9QAAAIUDAAAAAA==&#10;" filled="f" stroked="f">
                  <v:textbox style="mso-fit-shape-to-text:t" inset="0,0,0,0">
                    <w:txbxContent>
                      <w:p w:rsidR="00A922C9" w:rsidRDefault="00A922C9">
                        <w:r>
                          <w:rPr>
                            <w:rFonts w:ascii="Verdana" w:hAnsi="Verdana" w:cs="Verdana"/>
                            <w:color w:val="000000"/>
                            <w:sz w:val="16"/>
                            <w:szCs w:val="16"/>
                            <w:lang w:val="en-US"/>
                          </w:rPr>
                          <w:t>100%</w:t>
                        </w:r>
                      </w:p>
                    </w:txbxContent>
                  </v:textbox>
                </v:rect>
                <v:rect id="Rectangle 626" o:spid="_x0000_s1406" style="position:absolute;left:2216;top:20974;width:9010;height:185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Zn5sQA&#10;AADdAAAADwAAAGRycy9kb3ducmV2LnhtbESPzWoDMQyE74W8g1Ght8bbpZSwjRNCIJCGXrLJA4i1&#10;9ofa8mI72e3bR4dCbxIzmvm03s7eqTvFNAQ28LYsQBE3wQ7cGbheDq8rUCkjW3SBycAvJdhuFk9r&#10;rGyY+Ez3OndKQjhVaKDPeay0Tk1PHtMyjMSitSF6zLLGTtuIk4R7p8ui+NAeB5aGHkfa99T81Ddv&#10;QF/qw7SqXSzCqWy/3dfx3FIw5uV53n2CyjTnf/Pf9dEKfvkuuPKNjKA3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cWZ+bEAAAA3QAAAA8AAAAAAAAAAAAAAAAAmAIAAGRycy9k&#10;b3ducmV2LnhtbFBLBQYAAAAABAAEAPUAAACJAwAAAAA=&#10;" filled="f" stroked="f">
                  <v:textbox style="mso-fit-shape-to-text:t" inset="0,0,0,0">
                    <w:txbxContent>
                      <w:p w:rsidR="00A922C9" w:rsidRDefault="00A922C9" w:rsidP="002B2F11">
                        <w:pPr>
                          <w:spacing w:line="240" w:lineRule="auto"/>
                          <w:rPr>
                            <w:rFonts w:ascii="Verdana" w:hAnsi="Verdana" w:cs="Verdana"/>
                            <w:color w:val="000000"/>
                            <w:sz w:val="12"/>
                            <w:szCs w:val="12"/>
                            <w:lang w:val="en-US"/>
                          </w:rPr>
                        </w:pPr>
                        <w:r w:rsidRPr="002B2F11">
                          <w:rPr>
                            <w:rFonts w:ascii="Verdana" w:hAnsi="Verdana" w:cs="Verdana"/>
                            <w:color w:val="000000"/>
                            <w:sz w:val="12"/>
                            <w:szCs w:val="12"/>
                            <w:lang w:val="en-US"/>
                          </w:rPr>
                          <w:t xml:space="preserve">Para </w:t>
                        </w:r>
                        <w:r w:rsidRPr="00D67DE7">
                          <w:rPr>
                            <w:rFonts w:ascii="Verdana" w:hAnsi="Verdana" w:cs="Verdana"/>
                            <w:color w:val="000000"/>
                            <w:sz w:val="12"/>
                            <w:szCs w:val="12"/>
                            <w:lang w:val="es-ES"/>
                          </w:rPr>
                          <w:t>contratación</w:t>
                        </w:r>
                        <w:r w:rsidRPr="002B2F11">
                          <w:rPr>
                            <w:rFonts w:ascii="Verdana" w:hAnsi="Verdana" w:cs="Verdana"/>
                            <w:color w:val="000000"/>
                            <w:sz w:val="12"/>
                            <w:szCs w:val="12"/>
                            <w:lang w:val="en-US"/>
                          </w:rPr>
                          <w:t xml:space="preserve"> </w:t>
                        </w:r>
                        <w:proofErr w:type="gramStart"/>
                        <w:r w:rsidRPr="002B2F11">
                          <w:rPr>
                            <w:rFonts w:ascii="Verdana" w:hAnsi="Verdana" w:cs="Verdana"/>
                            <w:color w:val="000000"/>
                            <w:sz w:val="12"/>
                            <w:szCs w:val="12"/>
                            <w:lang w:val="en-US"/>
                          </w:rPr>
                          <w:t>del</w:t>
                        </w:r>
                        <w:proofErr w:type="gramEnd"/>
                      </w:p>
                      <w:p w:rsidR="00A922C9" w:rsidRPr="002B2F11" w:rsidRDefault="00A922C9" w:rsidP="002B2F11">
                        <w:pPr>
                          <w:spacing w:line="240" w:lineRule="auto"/>
                          <w:rPr>
                            <w:sz w:val="12"/>
                            <w:szCs w:val="12"/>
                          </w:rPr>
                        </w:pPr>
                        <w:proofErr w:type="gramStart"/>
                        <w:r w:rsidRPr="002B2F11">
                          <w:rPr>
                            <w:rFonts w:ascii="Verdana" w:hAnsi="Verdana" w:cs="Verdana"/>
                            <w:color w:val="000000"/>
                            <w:sz w:val="12"/>
                            <w:szCs w:val="12"/>
                            <w:lang w:val="en-US"/>
                          </w:rPr>
                          <w:t>personal</w:t>
                        </w:r>
                        <w:proofErr w:type="gramEnd"/>
                        <w:r w:rsidRPr="002B2F11">
                          <w:rPr>
                            <w:rFonts w:ascii="Verdana" w:hAnsi="Verdana" w:cs="Verdana"/>
                            <w:color w:val="000000"/>
                            <w:sz w:val="12"/>
                            <w:szCs w:val="12"/>
                            <w:lang w:val="en-US"/>
                          </w:rPr>
                          <w:t xml:space="preserve"> </w:t>
                        </w:r>
                        <w:r w:rsidRPr="00D67DE7">
                          <w:rPr>
                            <w:rFonts w:ascii="Verdana" w:hAnsi="Verdana" w:cs="Verdana"/>
                            <w:color w:val="000000"/>
                            <w:sz w:val="12"/>
                            <w:szCs w:val="12"/>
                            <w:lang w:val="es-ES"/>
                          </w:rPr>
                          <w:t>administrativo</w:t>
                        </w:r>
                      </w:p>
                    </w:txbxContent>
                  </v:textbox>
                </v:rect>
                <v:rect id="Rectangle 627" o:spid="_x0000_s1407" style="position:absolute;left:3581;top:19100;width:7715;height:185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rCfcAA&#10;AADdAAAADwAAAGRycy9kb3ducmV2LnhtbERP22oCMRB9L/gPYQTfatZFiq5GEUHQ0hdXP2DYzF4w&#10;mSxJ6m7/3hQKfZvDuc52P1ojnuRD51jBYp6BIK6c7rhRcL+d3lcgQkTWaByTgh8KsN9N3rZYaDfw&#10;lZ5lbEQK4VCggjbGvpAyVC1ZDHPXEyeudt5iTNA3UnscUrg1Ms+yD2mx49TQYk/HlqpH+W0VyFt5&#10;Glal8Zn7zOsvczlfa3JKzabjYQMi0hj/xX/us07z8+Uafr9JJ8jd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FrCfcAAAADdAAAADwAAAAAAAAAAAAAAAACYAgAAZHJzL2Rvd25y&#10;ZXYueG1sUEsFBgAAAAAEAAQA9QAAAIUDAAAAAA==&#10;" filled="f" stroked="f">
                  <v:textbox style="mso-fit-shape-to-text:t" inset="0,0,0,0">
                    <w:txbxContent>
                      <w:p w:rsidR="00A922C9" w:rsidRDefault="00A922C9" w:rsidP="002B2F11">
                        <w:pPr>
                          <w:spacing w:line="240" w:lineRule="auto"/>
                          <w:rPr>
                            <w:rFonts w:ascii="Verdana" w:hAnsi="Verdana" w:cs="Verdana"/>
                            <w:color w:val="000000"/>
                            <w:sz w:val="12"/>
                            <w:szCs w:val="12"/>
                            <w:lang w:val="en-US"/>
                          </w:rPr>
                        </w:pPr>
                        <w:r w:rsidRPr="002B2F11">
                          <w:rPr>
                            <w:rFonts w:ascii="Verdana" w:hAnsi="Verdana" w:cs="Verdana"/>
                            <w:color w:val="000000"/>
                            <w:sz w:val="12"/>
                            <w:szCs w:val="12"/>
                            <w:lang w:val="en-US"/>
                          </w:rPr>
                          <w:t xml:space="preserve">Para </w:t>
                        </w:r>
                        <w:r w:rsidRPr="00D67DE7">
                          <w:rPr>
                            <w:rFonts w:ascii="Verdana" w:hAnsi="Verdana" w:cs="Verdana"/>
                            <w:color w:val="000000"/>
                            <w:sz w:val="12"/>
                            <w:szCs w:val="12"/>
                            <w:lang w:val="es-ES"/>
                          </w:rPr>
                          <w:t>presentaciones</w:t>
                        </w:r>
                        <w:r w:rsidRPr="002B2F11">
                          <w:rPr>
                            <w:rFonts w:ascii="Verdana" w:hAnsi="Verdana" w:cs="Verdana"/>
                            <w:color w:val="000000"/>
                            <w:sz w:val="12"/>
                            <w:szCs w:val="12"/>
                            <w:lang w:val="en-US"/>
                          </w:rPr>
                          <w:t xml:space="preserve"> </w:t>
                        </w:r>
                      </w:p>
                      <w:p w:rsidR="00A922C9" w:rsidRPr="002B2F11" w:rsidRDefault="00A922C9" w:rsidP="002B2F11">
                        <w:pPr>
                          <w:spacing w:line="240" w:lineRule="auto"/>
                          <w:rPr>
                            <w:sz w:val="12"/>
                            <w:szCs w:val="12"/>
                          </w:rPr>
                        </w:pPr>
                        <w:proofErr w:type="gramStart"/>
                        <w:r w:rsidRPr="002B2F11">
                          <w:rPr>
                            <w:rFonts w:ascii="Verdana" w:hAnsi="Verdana" w:cs="Verdana"/>
                            <w:color w:val="000000"/>
                            <w:sz w:val="12"/>
                            <w:szCs w:val="12"/>
                            <w:lang w:val="en-US"/>
                          </w:rPr>
                          <w:t>en</w:t>
                        </w:r>
                        <w:proofErr w:type="gramEnd"/>
                        <w:r w:rsidRPr="002B2F11">
                          <w:rPr>
                            <w:rFonts w:ascii="Verdana" w:hAnsi="Verdana" w:cs="Verdana"/>
                            <w:color w:val="000000"/>
                            <w:sz w:val="12"/>
                            <w:szCs w:val="12"/>
                            <w:lang w:val="en-US"/>
                          </w:rPr>
                          <w:t xml:space="preserve"> la </w:t>
                        </w:r>
                        <w:r w:rsidRPr="00D67DE7">
                          <w:rPr>
                            <w:rFonts w:ascii="Verdana" w:hAnsi="Verdana" w:cs="Verdana"/>
                            <w:color w:val="000000"/>
                            <w:sz w:val="12"/>
                            <w:szCs w:val="12"/>
                            <w:lang w:val="es-ES"/>
                          </w:rPr>
                          <w:t>Escuela</w:t>
                        </w:r>
                      </w:p>
                    </w:txbxContent>
                  </v:textbox>
                </v:rect>
                <v:rect id="Rectangle 628" o:spid="_x0000_s1408" style="position:absolute;left:3105;top:17399;width:7715;height:185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n9PcQA&#10;AADdAAAADwAAAGRycy9kb3ducmV2LnhtbESPzWoDMQyE74W8g1Ght8bbhZawjRNCIJCGXrLJA4i1&#10;9ofa8mI72e3bR4dCbxIzmvm03s7eqTvFNAQ28LYsQBE3wQ7cGbheDq8rUCkjW3SBycAvJdhuFk9r&#10;rGyY+Ez3OndKQjhVaKDPeay0Tk1PHtMyjMSitSF6zLLGTtuIk4R7p8ui+NAeB5aGHkfa99T81Ddv&#10;QF/qw7SqXSzCqWy/3dfx3FIw5uV53n2CyjTnf/Pf9dEKfvku/PKNjKA3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y5/T3EAAAA3QAAAA8AAAAAAAAAAAAAAAAAmAIAAGRycy9k&#10;b3ducmV2LnhtbFBLBQYAAAAABAAEAPUAAACJAwAAAAA=&#10;" filled="f" stroked="f">
                  <v:textbox style="mso-fit-shape-to-text:t" inset="0,0,0,0">
                    <w:txbxContent>
                      <w:p w:rsidR="00A922C9" w:rsidRDefault="00A922C9" w:rsidP="002B2F11">
                        <w:pPr>
                          <w:spacing w:line="240" w:lineRule="auto"/>
                          <w:rPr>
                            <w:rFonts w:ascii="Verdana" w:hAnsi="Verdana" w:cs="Verdana"/>
                            <w:color w:val="000000"/>
                            <w:sz w:val="12"/>
                            <w:szCs w:val="12"/>
                            <w:lang w:val="es-ES"/>
                          </w:rPr>
                        </w:pPr>
                        <w:r w:rsidRPr="002B2F11">
                          <w:rPr>
                            <w:rFonts w:ascii="Verdana" w:hAnsi="Verdana" w:cs="Verdana"/>
                            <w:color w:val="000000"/>
                            <w:sz w:val="12"/>
                            <w:szCs w:val="12"/>
                            <w:lang w:val="es-ES"/>
                          </w:rPr>
                          <w:t xml:space="preserve">Para presentaciones </w:t>
                        </w:r>
                      </w:p>
                      <w:p w:rsidR="00A922C9" w:rsidRPr="002B2F11" w:rsidRDefault="00A922C9" w:rsidP="002B2F11">
                        <w:pPr>
                          <w:spacing w:line="240" w:lineRule="auto"/>
                          <w:rPr>
                            <w:sz w:val="12"/>
                            <w:szCs w:val="12"/>
                          </w:rPr>
                        </w:pPr>
                        <w:proofErr w:type="gramStart"/>
                        <w:r w:rsidRPr="002B2F11">
                          <w:rPr>
                            <w:rFonts w:ascii="Verdana" w:hAnsi="Verdana" w:cs="Verdana"/>
                            <w:color w:val="000000"/>
                            <w:sz w:val="12"/>
                            <w:szCs w:val="12"/>
                            <w:lang w:val="es-ES"/>
                          </w:rPr>
                          <w:t>fuera</w:t>
                        </w:r>
                        <w:proofErr w:type="gramEnd"/>
                        <w:r w:rsidRPr="002B2F11">
                          <w:rPr>
                            <w:rFonts w:ascii="Verdana" w:hAnsi="Verdana" w:cs="Verdana"/>
                            <w:color w:val="000000"/>
                            <w:sz w:val="12"/>
                            <w:szCs w:val="12"/>
                            <w:lang w:val="es-ES"/>
                          </w:rPr>
                          <w:t xml:space="preserve"> de la Escuela</w:t>
                        </w:r>
                      </w:p>
                    </w:txbxContent>
                  </v:textbox>
                </v:rect>
                <v:rect id="Rectangle 629" o:spid="_x0000_s1409" style="position:absolute;left:1263;top:15690;width:9982;height:185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YpsAA&#10;AADdAAAADwAAAGRycy9kb3ducmV2LnhtbERP24rCMBB9X/Afwgi+rakFF+kaZVkQVHyx+gFDM72w&#10;yaQk0da/N4Kwb3M411lvR2vEnXzoHCtYzDMQxJXTHTcKrpfd5wpEiMgajWNS8KAA283kY42FdgOf&#10;6V7GRqQQDgUqaGPsCylD1ZLFMHc9ceJq5y3GBH0jtcchhVsj8yz7khY7Tg0t9vTbUvVX3qwCeSl3&#10;w6o0PnPHvD6Zw/5ck1NqNh1/vkFEGuO/+O3e6zQ/Xy7g9U06QW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VYpsAAAADdAAAADwAAAAAAAAAAAAAAAACYAgAAZHJzL2Rvd25y&#10;ZXYueG1sUEsFBgAAAAAEAAQA9QAAAIUDAAAAAA==&#10;" filled="f" stroked="f">
                  <v:textbox style="mso-fit-shape-to-text:t" inset="0,0,0,0">
                    <w:txbxContent>
                      <w:p w:rsidR="00A922C9" w:rsidRDefault="00A922C9" w:rsidP="002B2F11">
                        <w:pPr>
                          <w:spacing w:line="240" w:lineRule="auto"/>
                          <w:rPr>
                            <w:rFonts w:ascii="Verdana" w:hAnsi="Verdana" w:cs="Verdana"/>
                            <w:color w:val="000000"/>
                            <w:sz w:val="12"/>
                            <w:szCs w:val="12"/>
                            <w:lang w:val="es-ES"/>
                          </w:rPr>
                        </w:pPr>
                        <w:r w:rsidRPr="002B2F11">
                          <w:rPr>
                            <w:rFonts w:ascii="Verdana" w:hAnsi="Verdana" w:cs="Verdana"/>
                            <w:color w:val="000000"/>
                            <w:sz w:val="12"/>
                            <w:szCs w:val="12"/>
                            <w:lang w:val="es-ES"/>
                          </w:rPr>
                          <w:t xml:space="preserve">Para renovar los </w:t>
                        </w:r>
                      </w:p>
                      <w:p w:rsidR="00A922C9" w:rsidRPr="002B2F11" w:rsidRDefault="00A922C9" w:rsidP="002B2F11">
                        <w:pPr>
                          <w:spacing w:line="240" w:lineRule="auto"/>
                          <w:rPr>
                            <w:sz w:val="12"/>
                            <w:szCs w:val="12"/>
                          </w:rPr>
                        </w:pPr>
                        <w:proofErr w:type="gramStart"/>
                        <w:r w:rsidRPr="002B2F11">
                          <w:rPr>
                            <w:rFonts w:ascii="Verdana" w:hAnsi="Verdana" w:cs="Verdana"/>
                            <w:color w:val="000000"/>
                            <w:sz w:val="12"/>
                            <w:szCs w:val="12"/>
                            <w:lang w:val="es-ES"/>
                          </w:rPr>
                          <w:t>instrumentos</w:t>
                        </w:r>
                        <w:proofErr w:type="gramEnd"/>
                        <w:r w:rsidRPr="002B2F11">
                          <w:rPr>
                            <w:rFonts w:ascii="Verdana" w:hAnsi="Verdana" w:cs="Verdana"/>
                            <w:color w:val="000000"/>
                            <w:sz w:val="12"/>
                            <w:szCs w:val="12"/>
                            <w:lang w:val="es-ES"/>
                          </w:rPr>
                          <w:t xml:space="preserve"> y accesorios</w:t>
                        </w:r>
                      </w:p>
                    </w:txbxContent>
                  </v:textbox>
                </v:rect>
                <v:rect id="Rectangle 630" o:spid="_x0000_s1410" style="position:absolute;left:3886;top:13976;width:7105;height:185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yfG0cAA&#10;AADdAAAADwAAAGRycy9kb3ducmV2LnhtbERP24rCMBB9F/yHMMK+aWrBRbpGEUFQ2RfrfsDQTC+Y&#10;TEoSbf17s7Cwb3M419nsRmvEk3zoHCtYLjIQxJXTHTcKfm7H+RpEiMgajWNS8KIAu+10ssFCu4Gv&#10;9CxjI1IIhwIVtDH2hZShasliWLieOHG18xZjgr6R2uOQwq2ReZZ9Sosdp4YWezq0VN3Lh1Ugb+Vx&#10;WJfGZ+6S19/mfLrW5JT6mI37LxCRxvgv/nOfdJqfr3L4/SadILd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4yfG0cAAAADdAAAADwAAAAAAAAAAAAAAAACYAgAAZHJzL2Rvd25y&#10;ZXYueG1sUEsFBgAAAAAEAAQA9QAAAIUDAAAAAA==&#10;" filled="f" stroked="f">
                  <v:textbox style="mso-fit-shape-to-text:t" inset="0,0,0,0">
                    <w:txbxContent>
                      <w:p w:rsidR="00A922C9" w:rsidRDefault="00A922C9" w:rsidP="002B2F11">
                        <w:pPr>
                          <w:spacing w:line="240" w:lineRule="auto"/>
                          <w:rPr>
                            <w:rFonts w:ascii="Verdana" w:hAnsi="Verdana" w:cs="Verdana"/>
                            <w:color w:val="000000"/>
                            <w:sz w:val="12"/>
                            <w:szCs w:val="12"/>
                            <w:lang w:val="es-ES"/>
                          </w:rPr>
                        </w:pPr>
                        <w:r w:rsidRPr="002B2F11">
                          <w:rPr>
                            <w:rFonts w:ascii="Verdana" w:hAnsi="Verdana" w:cs="Verdana"/>
                            <w:color w:val="000000"/>
                            <w:sz w:val="12"/>
                            <w:szCs w:val="12"/>
                            <w:lang w:val="es-ES"/>
                          </w:rPr>
                          <w:t xml:space="preserve">Para supervisar </w:t>
                        </w:r>
                      </w:p>
                      <w:p w:rsidR="00A922C9" w:rsidRPr="002B2F11" w:rsidRDefault="00A922C9" w:rsidP="002B2F11">
                        <w:pPr>
                          <w:spacing w:line="240" w:lineRule="auto"/>
                          <w:rPr>
                            <w:sz w:val="12"/>
                            <w:szCs w:val="12"/>
                          </w:rPr>
                        </w:pPr>
                        <w:proofErr w:type="gramStart"/>
                        <w:r w:rsidRPr="002B2F11">
                          <w:rPr>
                            <w:rFonts w:ascii="Verdana" w:hAnsi="Verdana" w:cs="Verdana"/>
                            <w:color w:val="000000"/>
                            <w:sz w:val="12"/>
                            <w:szCs w:val="12"/>
                            <w:lang w:val="es-ES"/>
                          </w:rPr>
                          <w:t>y</w:t>
                        </w:r>
                        <w:proofErr w:type="gramEnd"/>
                        <w:r w:rsidRPr="002B2F11">
                          <w:rPr>
                            <w:rFonts w:ascii="Verdana" w:hAnsi="Verdana" w:cs="Verdana"/>
                            <w:color w:val="000000"/>
                            <w:sz w:val="12"/>
                            <w:szCs w:val="12"/>
                            <w:lang w:val="es-ES"/>
                          </w:rPr>
                          <w:t xml:space="preserve"> evaluar la banda</w:t>
                        </w:r>
                      </w:p>
                    </w:txbxContent>
                  </v:textbox>
                </v:rect>
                <v:rect id="Rectangle 631" o:spid="_x0000_s1411" style="position:absolute;left:647;top:12687;width:10821;height:139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GtjSsAA&#10;AADdAAAADwAAAGRycy9kb3ducmV2LnhtbERP22oCMRB9F/yHMIJvmnWlRVajiCDY0hdXP2DYzF4w&#10;mSxJdLd/3xQKfZvDuc7uMFojXuRD51jBapmBIK6c7rhRcL+dFxsQISJrNI5JwTcFOOynkx0W2g18&#10;pVcZG5FCOBSooI2xL6QMVUsWw9L1xImrnbcYE/SN1B6HFG6NzLPsXVrsODW02NOppepRPq0CeSvP&#10;w6Y0PnOfef1lPi7XmpxS89l43IKINMZ/8Z/7otP8/G0Nv9+kE+T+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GtjSsAAAADdAAAADwAAAAAAAAAAAAAAAACYAgAAZHJzL2Rvd25y&#10;ZXYueG1sUEsFBgAAAAAEAAQA9QAAAIUDAAAAAA==&#10;" filled="f" stroked="f">
                  <v:textbox style="mso-fit-shape-to-text:t" inset="0,0,0,0">
                    <w:txbxContent>
                      <w:p w:rsidR="00A922C9" w:rsidRPr="002B2F11" w:rsidRDefault="00A922C9">
                        <w:pPr>
                          <w:rPr>
                            <w:sz w:val="12"/>
                            <w:szCs w:val="12"/>
                          </w:rPr>
                        </w:pPr>
                        <w:r w:rsidRPr="002B2F11">
                          <w:rPr>
                            <w:rFonts w:ascii="Verdana" w:hAnsi="Verdana" w:cs="Verdana"/>
                            <w:color w:val="000000"/>
                            <w:sz w:val="12"/>
                            <w:szCs w:val="12"/>
                            <w:lang w:val="en-US"/>
                          </w:rPr>
                          <w:t xml:space="preserve">Para seleccionar </w:t>
                        </w:r>
                        <w:r w:rsidRPr="00D67DE7">
                          <w:rPr>
                            <w:rFonts w:ascii="Verdana" w:hAnsi="Verdana" w:cs="Verdana"/>
                            <w:color w:val="000000"/>
                            <w:sz w:val="12"/>
                            <w:szCs w:val="12"/>
                            <w:lang w:val="es-ES"/>
                          </w:rPr>
                          <w:t>integrantes</w:t>
                        </w:r>
                      </w:p>
                    </w:txbxContent>
                  </v:textbox>
                </v:rect>
                <v:rect id="Rectangle 632" o:spid="_x0000_s1412" style="position:absolute;left:2990;top:10636;width:8008;height:185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4L7PsAA&#10;AADdAAAADwAAAGRycy9kb3ducmV2LnhtbERP22oCMRB9F/yHMIJvmnWxRVajiCDY0hdXP2DYzF4w&#10;mSxJdLd/3xQKfZvDuc7uMFojXuRD51jBapmBIK6c7rhRcL+dFxsQISJrNI5JwTcFOOynkx0W2g18&#10;pVcZG5FCOBSooI2xL6QMVUsWw9L1xImrnbcYE/SN1B6HFG6NzLPsXVrsODW02NOppepRPq0CeSvP&#10;w6Y0PnOfef1lPi7XmpxS89l43IKINMZ/8Z/7otP8/G0Nv9+kE+T+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4L7PsAAAADdAAAADwAAAAAAAAAAAAAAAACYAgAAZHJzL2Rvd25y&#10;ZXYueG1sUEsFBgAAAAAEAAQA9QAAAIUDAAAAAA==&#10;" filled="f" stroked="f">
                  <v:textbox style="mso-fit-shape-to-text:t" inset="0,0,0,0">
                    <w:txbxContent>
                      <w:p w:rsidR="00A922C9" w:rsidRDefault="00A922C9" w:rsidP="002B2F11">
                        <w:pPr>
                          <w:spacing w:line="240" w:lineRule="auto"/>
                          <w:rPr>
                            <w:rFonts w:ascii="Verdana" w:hAnsi="Verdana" w:cs="Verdana"/>
                            <w:color w:val="000000"/>
                            <w:sz w:val="12"/>
                            <w:szCs w:val="12"/>
                            <w:lang w:val="es-ES"/>
                          </w:rPr>
                        </w:pPr>
                        <w:r w:rsidRPr="002B2F11">
                          <w:rPr>
                            <w:rFonts w:ascii="Verdana" w:hAnsi="Verdana" w:cs="Verdana"/>
                            <w:color w:val="000000"/>
                            <w:sz w:val="12"/>
                            <w:szCs w:val="12"/>
                            <w:lang w:val="es-ES"/>
                          </w:rPr>
                          <w:t xml:space="preserve">Para asignar puestos </w:t>
                        </w:r>
                      </w:p>
                      <w:p w:rsidR="00A922C9" w:rsidRPr="002B2F11" w:rsidRDefault="00A922C9" w:rsidP="002B2F11">
                        <w:pPr>
                          <w:spacing w:line="240" w:lineRule="auto"/>
                          <w:rPr>
                            <w:sz w:val="12"/>
                            <w:szCs w:val="12"/>
                          </w:rPr>
                        </w:pPr>
                        <w:proofErr w:type="gramStart"/>
                        <w:r w:rsidRPr="002B2F11">
                          <w:rPr>
                            <w:rFonts w:ascii="Verdana" w:hAnsi="Verdana" w:cs="Verdana"/>
                            <w:color w:val="000000"/>
                            <w:sz w:val="12"/>
                            <w:szCs w:val="12"/>
                            <w:lang w:val="es-ES"/>
                          </w:rPr>
                          <w:t>en</w:t>
                        </w:r>
                        <w:proofErr w:type="gramEnd"/>
                        <w:r w:rsidRPr="002B2F11">
                          <w:rPr>
                            <w:rFonts w:ascii="Verdana" w:hAnsi="Verdana" w:cs="Verdana"/>
                            <w:color w:val="000000"/>
                            <w:sz w:val="12"/>
                            <w:szCs w:val="12"/>
                            <w:lang w:val="es-ES"/>
                          </w:rPr>
                          <w:t xml:space="preserve"> la banda</w:t>
                        </w:r>
                      </w:p>
                    </w:txbxContent>
                  </v:textbox>
                </v:rect>
                <v:rect id="Rectangle 633" o:spid="_x0000_s1413" style="position:absolute;left:234;top:9334;width:11208;height:139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M5epcAA&#10;AADdAAAADwAAAGRycy9kb3ducmV2LnhtbERP24rCMBB9F/Yfwgj7pqkFF6lGEUFwxRerHzA00wsm&#10;k5JkbffvzYKwb3M419nsRmvEk3zoHCtYzDMQxJXTHTcK7rfjbAUiRGSNxjEp+KUAu+3HZIOFdgNf&#10;6VnGRqQQDgUqaGPsCylD1ZLFMHc9ceJq5y3GBH0jtcchhVsj8yz7khY7Tg0t9nRoqXqUP1aBvJXH&#10;YVUan7lzXl/M9+lak1Pqczru1yAijfFf/HafdJqfL5fw9006QW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M5epcAAAADdAAAADwAAAAAAAAAAAAAAAACYAgAAZHJzL2Rvd25y&#10;ZXYueG1sUEsFBgAAAAAEAAQA9QAAAIUDAAAAAA==&#10;" filled="f" stroked="f">
                  <v:textbox style="mso-fit-shape-to-text:t" inset="0,0,0,0">
                    <w:txbxContent>
                      <w:p w:rsidR="00A922C9" w:rsidRPr="002B2F11" w:rsidRDefault="00A922C9">
                        <w:pPr>
                          <w:rPr>
                            <w:sz w:val="12"/>
                            <w:szCs w:val="12"/>
                          </w:rPr>
                        </w:pPr>
                        <w:r w:rsidRPr="002B2F11">
                          <w:rPr>
                            <w:rFonts w:ascii="Verdana" w:hAnsi="Verdana" w:cs="Verdana"/>
                            <w:color w:val="000000"/>
                            <w:sz w:val="12"/>
                            <w:szCs w:val="12"/>
                            <w:lang w:val="en-US"/>
                          </w:rPr>
                          <w:t xml:space="preserve">Para seleccionar el </w:t>
                        </w:r>
                        <w:r w:rsidRPr="002B2F11">
                          <w:rPr>
                            <w:rFonts w:ascii="Verdana" w:hAnsi="Verdana" w:cs="Verdana"/>
                            <w:color w:val="000000"/>
                            <w:sz w:val="12"/>
                            <w:szCs w:val="12"/>
                            <w:lang w:val="es-ES"/>
                          </w:rPr>
                          <w:t>repertorio</w:t>
                        </w:r>
                      </w:p>
                    </w:txbxContent>
                  </v:textbox>
                </v:rect>
                <v:rect id="Rectangle 634" o:spid="_x0000_s1414" style="position:absolute;left:3441;top:7378;width:7531;height:185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BzA0sAA&#10;AADdAAAADwAAAGRycy9kb3ducmV2LnhtbERP24rCMBB9X/Afwiz4tqZbUKQaZVkQVPbF6gcMzfSC&#10;yaQk0da/NwuCb3M411lvR2vEnXzoHCv4nmUgiCunO24UXM67ryWIEJE1Gsek4EEBtpvJxxoL7QY+&#10;0b2MjUghHApU0MbYF1KGqiWLYeZ64sTVzluMCfpGao9DCrdG5lm2kBY7Tg0t9vTbUnUtb1aBPJe7&#10;YVkan7ljXv+Zw/5Uk1Nq+jn+rEBEGuNb/HLvdZqfzxfw/006QW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BzA0sAAAADdAAAADwAAAAAAAAAAAAAAAACYAgAAZHJzL2Rvd25y&#10;ZXYueG1sUEsFBgAAAAAEAAQA9QAAAIUDAAAAAA==&#10;" filled="f" stroked="f">
                  <v:textbox style="mso-fit-shape-to-text:t" inset="0,0,0,0">
                    <w:txbxContent>
                      <w:p w:rsidR="00A922C9" w:rsidRDefault="00A922C9" w:rsidP="002B2F11">
                        <w:pPr>
                          <w:spacing w:line="240" w:lineRule="auto"/>
                          <w:rPr>
                            <w:rFonts w:ascii="Verdana" w:hAnsi="Verdana" w:cs="Verdana"/>
                            <w:color w:val="000000"/>
                            <w:sz w:val="12"/>
                            <w:szCs w:val="12"/>
                            <w:lang w:val="en-US"/>
                          </w:rPr>
                        </w:pPr>
                        <w:r w:rsidRPr="002B2F11">
                          <w:rPr>
                            <w:rFonts w:ascii="Verdana" w:hAnsi="Verdana" w:cs="Verdana"/>
                            <w:color w:val="000000"/>
                            <w:sz w:val="12"/>
                            <w:szCs w:val="12"/>
                            <w:lang w:val="en-US"/>
                          </w:rPr>
                          <w:t xml:space="preserve">Para </w:t>
                        </w:r>
                        <w:r w:rsidRPr="00D67DE7">
                          <w:rPr>
                            <w:rFonts w:ascii="Verdana" w:hAnsi="Verdana" w:cs="Verdana"/>
                            <w:color w:val="000000"/>
                            <w:sz w:val="12"/>
                            <w:szCs w:val="12"/>
                            <w:lang w:val="es-ES"/>
                          </w:rPr>
                          <w:t>asignar</w:t>
                        </w:r>
                        <w:r w:rsidRPr="002B2F11">
                          <w:rPr>
                            <w:rFonts w:ascii="Verdana" w:hAnsi="Verdana" w:cs="Verdana"/>
                            <w:color w:val="000000"/>
                            <w:sz w:val="12"/>
                            <w:szCs w:val="12"/>
                            <w:lang w:val="en-US"/>
                          </w:rPr>
                          <w:t xml:space="preserve"> </w:t>
                        </w:r>
                        <w:r w:rsidRPr="00D67DE7">
                          <w:rPr>
                            <w:rFonts w:ascii="Verdana" w:hAnsi="Verdana" w:cs="Verdana"/>
                            <w:color w:val="000000"/>
                            <w:sz w:val="12"/>
                            <w:szCs w:val="12"/>
                            <w:lang w:val="es-ES"/>
                          </w:rPr>
                          <w:t>tareas</w:t>
                        </w:r>
                        <w:r w:rsidRPr="002B2F11">
                          <w:rPr>
                            <w:rFonts w:ascii="Verdana" w:hAnsi="Verdana" w:cs="Verdana"/>
                            <w:color w:val="000000"/>
                            <w:sz w:val="12"/>
                            <w:szCs w:val="12"/>
                            <w:lang w:val="en-US"/>
                          </w:rPr>
                          <w:t xml:space="preserve"> </w:t>
                        </w:r>
                      </w:p>
                      <w:p w:rsidR="00A922C9" w:rsidRPr="002B2F11" w:rsidRDefault="00A922C9" w:rsidP="002B2F11">
                        <w:pPr>
                          <w:spacing w:line="240" w:lineRule="auto"/>
                          <w:rPr>
                            <w:sz w:val="12"/>
                            <w:szCs w:val="12"/>
                          </w:rPr>
                        </w:pPr>
                        <w:proofErr w:type="gramStart"/>
                        <w:r w:rsidRPr="002B2F11">
                          <w:rPr>
                            <w:rFonts w:ascii="Verdana" w:hAnsi="Verdana" w:cs="Verdana"/>
                            <w:color w:val="000000"/>
                            <w:sz w:val="12"/>
                            <w:szCs w:val="12"/>
                            <w:lang w:val="en-US"/>
                          </w:rPr>
                          <w:t>y</w:t>
                        </w:r>
                        <w:proofErr w:type="gramEnd"/>
                        <w:r w:rsidRPr="002B2F11">
                          <w:rPr>
                            <w:rFonts w:ascii="Verdana" w:hAnsi="Verdana" w:cs="Verdana"/>
                            <w:color w:val="000000"/>
                            <w:sz w:val="12"/>
                            <w:szCs w:val="12"/>
                            <w:lang w:val="en-US"/>
                          </w:rPr>
                          <w:t xml:space="preserve"> </w:t>
                        </w:r>
                        <w:r w:rsidRPr="002B2F11">
                          <w:rPr>
                            <w:rFonts w:ascii="Verdana" w:hAnsi="Verdana" w:cs="Verdana"/>
                            <w:color w:val="000000"/>
                            <w:sz w:val="12"/>
                            <w:szCs w:val="12"/>
                            <w:lang w:val="es-ES"/>
                          </w:rPr>
                          <w:t>responsabilidades</w:t>
                        </w:r>
                      </w:p>
                    </w:txbxContent>
                  </v:textbox>
                </v:rect>
                <v:rect id="Rectangle 635" o:spid="_x0000_s1415" style="position:absolute;left:2622;top:4927;width:8833;height:139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1BlScAA&#10;AADdAAAADwAAAGRycy9kb3ducmV2LnhtbERP22oCMRB9F/yHMIJvmnXBVlajiCDY0hdXP2DYzF4w&#10;mSxJdLd/3xQKfZvDuc7uMFojXuRD51jBapmBIK6c7rhRcL+dFxsQISJrNI5JwTcFOOynkx0W2g18&#10;pVcZG5FCOBSooI2xL6QMVUsWw9L1xImrnbcYE/SN1B6HFG6NzLPsTVrsODW02NOppepRPq0CeSvP&#10;w6Y0PnOfef1lPi7XmpxS89l43IKINMZ/8Z/7otP8fP0Ov9+kE+T+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81BlScAAAADdAAAADwAAAAAAAAAAAAAAAACYAgAAZHJzL2Rvd25y&#10;ZXYueG1sUEsFBgAAAAAEAAQA9QAAAIUDAAAAAA==&#10;" filled="f" stroked="f">
                  <v:textbox style="mso-fit-shape-to-text:t" inset="0,0,0,0">
                    <w:txbxContent>
                      <w:p w:rsidR="00A922C9" w:rsidRPr="002B2F11" w:rsidRDefault="00A922C9">
                        <w:pPr>
                          <w:rPr>
                            <w:sz w:val="12"/>
                            <w:szCs w:val="12"/>
                          </w:rPr>
                        </w:pPr>
                        <w:r w:rsidRPr="002B2F11">
                          <w:rPr>
                            <w:rFonts w:ascii="Verdana" w:hAnsi="Verdana" w:cs="Verdana"/>
                            <w:color w:val="000000"/>
                            <w:sz w:val="12"/>
                            <w:szCs w:val="12"/>
                            <w:lang w:val="en-US"/>
                          </w:rPr>
                          <w:t xml:space="preserve">Para planificar </w:t>
                        </w:r>
                        <w:r w:rsidRPr="002B2F11">
                          <w:rPr>
                            <w:rFonts w:ascii="Verdana" w:hAnsi="Verdana" w:cs="Verdana"/>
                            <w:color w:val="000000"/>
                            <w:sz w:val="12"/>
                            <w:szCs w:val="12"/>
                            <w:lang w:val="es-ES"/>
                          </w:rPr>
                          <w:t>ensayos</w:t>
                        </w:r>
                      </w:p>
                    </w:txbxContent>
                  </v:textbox>
                </v:rect>
                <v:rect id="Rectangle 636" o:spid="_x0000_s1416" style="position:absolute;left:158;top:6197;width:11475;height:139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xO8QA&#10;AADdAAAADwAAAGRycy9kb3ducmV2LnhtbESPzWoDMQyE74W8g1Ght8bbhZawjRNCIJCGXrLJA4i1&#10;9ofa8mI72e3bR4dCbxIzmvm03s7eqTvFNAQ28LYsQBE3wQ7cGbheDq8rUCkjW3SBycAvJdhuFk9r&#10;rGyY+Ez3OndKQjhVaKDPeay0Tk1PHtMyjMSitSF6zLLGTtuIk4R7p8ui+NAeB5aGHkfa99T81Ddv&#10;QF/qw7SqXSzCqWy/3dfx3FIw5uV53n2CyjTnf/Pf9dEKfvkuuPKNjKA3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LP8TvEAAAA3QAAAA8AAAAAAAAAAAAAAAAAmAIAAGRycy9k&#10;b3ducmV2LnhtbFBLBQYAAAAABAAEAPUAAACJAwAAAAA=&#10;" filled="f" stroked="f">
                  <v:textbox style="mso-fit-shape-to-text:t" inset="0,0,0,0">
                    <w:txbxContent>
                      <w:p w:rsidR="00A922C9" w:rsidRPr="002B2F11" w:rsidRDefault="00A922C9">
                        <w:pPr>
                          <w:rPr>
                            <w:sz w:val="12"/>
                            <w:szCs w:val="12"/>
                          </w:rPr>
                        </w:pPr>
                        <w:r w:rsidRPr="002B2F11">
                          <w:rPr>
                            <w:rFonts w:ascii="Verdana" w:hAnsi="Verdana" w:cs="Verdana"/>
                            <w:color w:val="000000"/>
                            <w:sz w:val="12"/>
                            <w:szCs w:val="12"/>
                            <w:lang w:val="en-US"/>
                          </w:rPr>
                          <w:t xml:space="preserve">Para planificar </w:t>
                        </w:r>
                        <w:r w:rsidRPr="002B2F11">
                          <w:rPr>
                            <w:rFonts w:ascii="Verdana" w:hAnsi="Verdana" w:cs="Verdana"/>
                            <w:color w:val="000000"/>
                            <w:sz w:val="12"/>
                            <w:szCs w:val="12"/>
                            <w:lang w:val="es-ES"/>
                          </w:rPr>
                          <w:t>presentaciones</w:t>
                        </w:r>
                      </w:p>
                    </w:txbxContent>
                  </v:textbox>
                </v:rect>
                <v:rect id="Rectangle 637" o:spid="_x0000_s1417" style="position:absolute;left:488;top:2667;width:10834;height:185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YNUoMAA&#10;AADdAAAADwAAAGRycy9kb3ducmV2LnhtbERP22oCMRB9L/gPYQTfatYFi65GEUHQ0hdXP2DYzF4w&#10;mSxJ6m7/3hQKfZvDuc52P1ojnuRD51jBYp6BIK6c7rhRcL+d3lcgQkTWaByTgh8KsN9N3rZYaDfw&#10;lZ5lbEQK4VCggjbGvpAyVC1ZDHPXEyeudt5iTNA3UnscUrg1Ms+yD2mx49TQYk/HlqpH+W0VyFt5&#10;Glal8Zn7zOsvczlfa3JKzabjYQMi0hj/xX/us07z8+Uafr9JJ8jd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YNUoMAAAADdAAAADwAAAAAAAAAAAAAAAACYAgAAZHJzL2Rvd25y&#10;ZXYueG1sUEsFBgAAAAAEAAQA9QAAAIUDAAAAAA==&#10;" filled="f" stroked="f">
                  <v:textbox style="mso-fit-shape-to-text:t" inset="0,0,0,0">
                    <w:txbxContent>
                      <w:p w:rsidR="00A922C9" w:rsidRDefault="00A922C9" w:rsidP="002B2F11">
                        <w:pPr>
                          <w:spacing w:line="240" w:lineRule="auto"/>
                          <w:rPr>
                            <w:rFonts w:ascii="Verdana" w:hAnsi="Verdana" w:cs="Verdana"/>
                            <w:color w:val="000000"/>
                            <w:sz w:val="12"/>
                            <w:szCs w:val="12"/>
                            <w:lang w:val="es-ES"/>
                          </w:rPr>
                        </w:pPr>
                        <w:r w:rsidRPr="002B2F11">
                          <w:rPr>
                            <w:rFonts w:ascii="Verdana" w:hAnsi="Verdana" w:cs="Verdana"/>
                            <w:color w:val="000000"/>
                            <w:sz w:val="12"/>
                            <w:szCs w:val="12"/>
                            <w:lang w:val="es-ES"/>
                          </w:rPr>
                          <w:t xml:space="preserve">Para supervisar y </w:t>
                        </w:r>
                      </w:p>
                      <w:p w:rsidR="00A922C9" w:rsidRPr="002B2F11" w:rsidRDefault="00A922C9" w:rsidP="002B2F11">
                        <w:pPr>
                          <w:spacing w:line="240" w:lineRule="auto"/>
                          <w:rPr>
                            <w:sz w:val="12"/>
                            <w:szCs w:val="12"/>
                          </w:rPr>
                        </w:pPr>
                        <w:proofErr w:type="gramStart"/>
                        <w:r w:rsidRPr="002B2F11">
                          <w:rPr>
                            <w:rFonts w:ascii="Verdana" w:hAnsi="Verdana" w:cs="Verdana"/>
                            <w:color w:val="000000"/>
                            <w:sz w:val="12"/>
                            <w:szCs w:val="12"/>
                            <w:lang w:val="es-ES"/>
                          </w:rPr>
                          <w:t>evaluar</w:t>
                        </w:r>
                        <w:proofErr w:type="gramEnd"/>
                        <w:r w:rsidRPr="002B2F11">
                          <w:rPr>
                            <w:rFonts w:ascii="Verdana" w:hAnsi="Verdana" w:cs="Verdana"/>
                            <w:color w:val="000000"/>
                            <w:sz w:val="12"/>
                            <w:szCs w:val="12"/>
                            <w:lang w:val="es-ES"/>
                          </w:rPr>
                          <w:t xml:space="preserve"> los y las integrantes</w:t>
                        </w:r>
                      </w:p>
                    </w:txbxContent>
                  </v:textbox>
                </v:rect>
                <v:rect id="Rectangle 638" o:spid="_x0000_s1418" style="position:absolute;left:1695;top:711;width:9627;height:18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9MTMcA&#10;AADdAAAADwAAAGRycy9kb3ducmV2LnhtbESPQWvCQBCF74X+h2UKvRTdNAex0VVKQfAgFFMP9TZk&#10;x2w0OxuyW5P21zsHobcZ3pv3vlmuR9+qK/WxCWzgdZqBIq6Cbbg2cPjaTOagYkK22AYmA78UYb16&#10;fFhiYcPAe7qWqVYSwrFAAy6lrtA6Vo48xmnoiEU7hd5jkrWvte1xkHDf6jzLZtpjw9LgsKMPR9Wl&#10;/PEGNp/fDfGf3r+8zYdwrvJj6XadMc9P4/sCVKIx/Zvv11sr+PlM+OUbGUGvb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fvTEzHAAAA3QAAAA8AAAAAAAAAAAAAAAAAmAIAAGRy&#10;cy9kb3ducmV2LnhtbFBLBQYAAAAABAAEAPUAAACMAwAAAAA=&#10;" filled="f" stroked="f">
                  <v:textbox style="mso-fit-shape-to-text:t" inset="0,0,0,0">
                    <w:txbxContent>
                      <w:p w:rsidR="00A922C9" w:rsidRDefault="00A922C9" w:rsidP="002B2F11">
                        <w:pPr>
                          <w:spacing w:line="240" w:lineRule="auto"/>
                          <w:rPr>
                            <w:rFonts w:ascii="Verdana" w:hAnsi="Verdana" w:cs="Verdana"/>
                            <w:color w:val="000000"/>
                            <w:sz w:val="12"/>
                            <w:szCs w:val="12"/>
                            <w:lang w:val="es-ES"/>
                          </w:rPr>
                        </w:pPr>
                        <w:r w:rsidRPr="00AA62EC">
                          <w:rPr>
                            <w:rFonts w:ascii="Verdana" w:hAnsi="Verdana" w:cs="Verdana"/>
                            <w:color w:val="000000"/>
                            <w:sz w:val="12"/>
                            <w:szCs w:val="12"/>
                            <w:lang w:val="es-ES"/>
                          </w:rPr>
                          <w:t xml:space="preserve">Para supervisar y </w:t>
                        </w:r>
                      </w:p>
                      <w:p w:rsidR="00A922C9" w:rsidRPr="00AA62EC" w:rsidRDefault="00A922C9" w:rsidP="002B2F11">
                        <w:pPr>
                          <w:spacing w:line="240" w:lineRule="auto"/>
                          <w:rPr>
                            <w:sz w:val="12"/>
                            <w:szCs w:val="12"/>
                          </w:rPr>
                        </w:pPr>
                        <w:proofErr w:type="gramStart"/>
                        <w:r w:rsidRPr="00AA62EC">
                          <w:rPr>
                            <w:rFonts w:ascii="Verdana" w:hAnsi="Verdana" w:cs="Verdana"/>
                            <w:color w:val="000000"/>
                            <w:sz w:val="12"/>
                            <w:szCs w:val="12"/>
                            <w:lang w:val="es-ES"/>
                          </w:rPr>
                          <w:t>evaluar</w:t>
                        </w:r>
                        <w:proofErr w:type="gramEnd"/>
                        <w:r w:rsidRPr="00AA62EC">
                          <w:rPr>
                            <w:rFonts w:ascii="Verdana" w:hAnsi="Verdana" w:cs="Verdana"/>
                            <w:color w:val="000000"/>
                            <w:sz w:val="12"/>
                            <w:szCs w:val="12"/>
                            <w:lang w:val="es-ES"/>
                          </w:rPr>
                          <w:t xml:space="preserve"> el instrumental</w:t>
                        </w:r>
                      </w:p>
                    </w:txbxContent>
                  </v:textbox>
                </v:rect>
                <v:rect id="Rectangle 639" o:spid="_x0000_s1419" style="position:absolute;left:55892;top:9340;width:2356;height:41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8pkcIA&#10;AADdAAAADwAAAGRycy9kb3ducmV2LnhtbERPS4vCMBC+L/gfwgje1kTdLVqNIoIg7O7BB3gdmrEt&#10;NpPaRK3/fiMI3ubje85s0dpK3KjxpWMNg74CQZw5U3Ku4bBff45B+IBssHJMGh7kYTHvfMwwNe7O&#10;W7rtQi5iCPsUNRQh1KmUPivIou+7mjhyJ9dYDBE2uTQN3mO4reRQqURaLDk2FFjTqqDsvLtaDZh8&#10;mcvfafS7/7kmOMlbtf4+Kq173XY5BRGoDW/xy70xcf4wGcDzm3iCnP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TymRwgAAAN0AAAAPAAAAAAAAAAAAAAAAAJgCAABkcnMvZG93&#10;bnJldi54bWxQSwUGAAAAAAQABAD1AAAAhwMAAAAA&#10;" stroked="f"/>
                <v:rect id="Rectangle 640" o:spid="_x0000_s1420" style="position:absolute;left:55130;top:9664;width:375;height:7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nHVsEA&#10;AADdAAAADwAAAGRycy9kb3ducmV2LnhtbERPTYvCMBC9C/6HMMJeRFMLK1qNIsIuu0d12fPQjG21&#10;mZQmbbP/fiMI3ubxPme7D6YWPbWusqxgMU9AEOdWV1wo+Ll8zFYgnEfWWFsmBX/kYL8bj7aYaTvw&#10;ifqzL0QMYZehgtL7JpPS5SUZdHPbEEfualuDPsK2kLrFIYabWqZJspQGK44NJTZ0LCm/nzuj4NZN&#10;1+63PzWf2L3fpqshfF8wKPU2CYcNCE/Bv8RP95eO89NlCo9v4gly9w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nJx1bBAAAA3QAAAA8AAAAAAAAAAAAAAAAAmAIAAGRycy9kb3du&#10;cmV2LnhtbFBLBQYAAAAABAAEAPUAAACGAwAAAAA=&#10;" fillcolor="#63aafe" stroked="f"/>
                <v:rect id="Rectangle 641" o:spid="_x0000_s1421" style="position:absolute;left:55784;top:9461;width:978;height:185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ep98AA&#10;AADdAAAADwAAAGRycy9kb3ducmV2LnhtbERP24rCMBB9X/Afwiz4tqZbQaQaZVkQVPbF6gcMzfSC&#10;yaQk0da/NwuCb3M411lvR2vEnXzoHCv4nmUgiCunO24UXM67ryWIEJE1Gsek4EEBtpvJxxoL7QY+&#10;0b2MjUghHApU0MbYF1KGqiWLYeZ64sTVzluMCfpGao9DCrdG5lm2kBY7Tg0t9vTbUnUtb1aBPJe7&#10;YVkan7ljXv+Zw/5Uk1Nq+jn+rEBEGuNb/HLvdZqfL+bw/006QW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gep98AAAADdAAAADwAAAAAAAAAAAAAAAACYAgAAZHJzL2Rvd25y&#10;ZXYueG1sUEsFBgAAAAAEAAQA9QAAAIUDAAAAAA==&#10;" filled="f" stroked="f">
                  <v:textbox style="mso-fit-shape-to-text:t" inset="0,0,0,0">
                    <w:txbxContent>
                      <w:p w:rsidR="00A922C9" w:rsidRDefault="00A922C9">
                        <w:r w:rsidRPr="00C372AD">
                          <w:rPr>
                            <w:rFonts w:ascii="Verdana" w:hAnsi="Verdana" w:cs="Verdana"/>
                            <w:color w:val="000000"/>
                            <w:sz w:val="16"/>
                            <w:szCs w:val="16"/>
                          </w:rPr>
                          <w:t>Sí</w:t>
                        </w:r>
                        <w:r>
                          <w:rPr>
                            <w:rFonts w:ascii="Verdana" w:hAnsi="Verdana" w:cs="Verdana"/>
                            <w:color w:val="000000"/>
                            <w:sz w:val="16"/>
                            <w:szCs w:val="16"/>
                            <w:lang w:val="en-US"/>
                          </w:rPr>
                          <w:t xml:space="preserve"> </w:t>
                        </w:r>
                      </w:p>
                    </w:txbxContent>
                  </v:textbox>
                </v:rect>
                <v:rect id="Rectangle 642" o:spid="_x0000_s1422" style="position:absolute;left:55130;top:11042;width:375;height:7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FicusQA&#10;AADdAAAADwAAAGRycy9kb3ducmV2LnhtbERPS2vCQBC+F/wPywi91Y1RRFLXkAqBXgr1dfA2ZKdJ&#10;MDu7Zrea9te7QqG3+fies8oH04kr9b61rGA6SUAQV1a3XCs47MuXJQgfkDV2lknBD3nI16OnFWba&#10;3nhL112oRQxhn6GCJgSXSemrhgz6iXXEkfuyvcEQYV9L3eMthptOpkmykAZbjg0NOto0VJ1330bB&#10;cVMUnbvMfs1nObt4h+Xbx6lU6nk8FK8gAg3hX/znftdxfrqYw+ObeIJc3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RYnLrEAAAA3QAAAA8AAAAAAAAAAAAAAAAAmAIAAGRycy9k&#10;b3ducmV2LnhtbFBLBQYAAAAABAAEAPUAAACJAwAAAAA=&#10;" fillcolor="#dd2d32" stroked="f"/>
                <v:rect id="Rectangle 643" o:spid="_x0000_s1423" style="position:absolute;left:55784;top:10839;width:1378;height:185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qKUGMAA&#10;AADdAAAADwAAAGRycy9kb3ducmV2LnhtbERP24rCMBB9X/Afwiz4tqZbUKQaZVkQVPbF6gcMzfSC&#10;yaQk0da/NwuCb3M411lvR2vEnXzoHCv4nmUgiCunO24UXM67ryWIEJE1Gsek4EEBtpvJxxoL7QY+&#10;0b2MjUghHApU0MbYF1KGqiWLYeZ64sTVzluMCfpGao9DCrdG5lm2kBY7Tg0t9vTbUnUtb1aBPJe7&#10;YVkan7ljXv+Zw/5Uk1Nq+jn+rEBEGuNb/HLvdZqfL+bw/006QW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qKUGMAAAADdAAAADwAAAAAAAAAAAAAAAACYAgAAZHJzL2Rvd25y&#10;ZXYueG1sUEsFBgAAAAAEAAQA9QAAAIUDAAAAAA==&#10;" filled="f" stroked="f">
                  <v:textbox style="mso-fit-shape-to-text:t" inset="0,0,0,0">
                    <w:txbxContent>
                      <w:p w:rsidR="00A922C9" w:rsidRDefault="00A922C9">
                        <w:r>
                          <w:rPr>
                            <w:rFonts w:ascii="Verdana" w:hAnsi="Verdana" w:cs="Verdana"/>
                            <w:color w:val="000000"/>
                            <w:sz w:val="16"/>
                            <w:szCs w:val="16"/>
                            <w:lang w:val="en-US"/>
                          </w:rPr>
                          <w:t>No</w:t>
                        </w:r>
                      </w:p>
                    </w:txbxContent>
                  </v:textbox>
                </v:rect>
                <v:rect id="Rectangle 644" o:spid="_x0000_s1424" style="position:absolute;left:55048;top:12426;width:374;height:7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eGFsMA&#10;AADdAAAADwAAAGRycy9kb3ducmV2LnhtbERPTWvCQBC9C/6HZQRvutFDkOgqRZHWk9QIxds0O03S&#10;7M6G7Kqxv94tFHqbx/uc1aa3Rtyo87VjBbNpAoK4cLrmUsE5308WIHxA1mgck4IHedish4MVZtrd&#10;+Z1up1CKGMI+QwVVCG0mpS8qsuinriWO3JfrLIYIu1LqDu8x3Bo5T5JUWqw5NlTY0raiojldrYLy&#10;+Przaa6Hj7xtLg3t5Nnk34lS41H/sgQRqA//4j/3m47z52kKv9/EE+T6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AeGFsMAAADdAAAADwAAAAAAAAAAAAAAAACYAgAAZHJzL2Rv&#10;d25yZXYueG1sUEsFBgAAAAAEAAQA9QAAAIgDAAAAAA==&#10;" fillcolor="#fff58c" stroked="f"/>
                <v:rect id="Rectangle 645" o:spid="_x0000_s1425" style="position:absolute;left:55702;top:12223;width:2540;height:139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Tyv9MAA&#10;AADdAAAADwAAAGRycy9kb3ducmV2LnhtbERPzYrCMBC+C/sOYYS9aWoPrlSjiCC44sXqAwzN9AeT&#10;SUmytvv2ZkHY23x8v7PZjdaIJ/nQOVawmGcgiCunO24U3G/H2QpEiMgajWNS8EsBdtuPyQYL7Qa+&#10;0rOMjUghHApU0MbYF1KGqiWLYe564sTVzluMCfpGao9DCrdG5lm2lBY7Tg0t9nRoqXqUP1aBvJXH&#10;YVUan7lzXl/M9+lak1Pqczru1yAijfFf/HafdJqfL7/g75t0gt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Tyv9MAAAADdAAAADwAAAAAAAAAAAAAAAACYAgAAZHJzL2Rvd25y&#10;ZXYueG1sUEsFBgAAAAAEAAQA9QAAAIUDAAAAAA==&#10;" filled="f" stroked="f">
                  <v:textbox style="mso-fit-shape-to-text:t" inset="0,0,0,0">
                    <w:txbxContent>
                      <w:p w:rsidR="00A922C9" w:rsidRPr="00D023C3" w:rsidRDefault="00A922C9">
                        <w:pPr>
                          <w:rPr>
                            <w:sz w:val="12"/>
                            <w:szCs w:val="12"/>
                          </w:rPr>
                        </w:pPr>
                        <w:r w:rsidRPr="00D023C3">
                          <w:rPr>
                            <w:rFonts w:ascii="Verdana" w:hAnsi="Verdana" w:cs="Verdana"/>
                            <w:color w:val="000000"/>
                            <w:sz w:val="12"/>
                            <w:szCs w:val="12"/>
                            <w:lang w:val="en-US"/>
                          </w:rPr>
                          <w:t>NS/NR</w:t>
                        </w:r>
                      </w:p>
                    </w:txbxContent>
                  </v:textbox>
                </v:rect>
                <w10:anchorlock/>
              </v:group>
            </w:pict>
          </mc:Fallback>
        </mc:AlternateContent>
      </w:r>
    </w:p>
    <w:p w14:paraId="79A4AC45" w14:textId="77777777" w:rsidR="00AA62EC" w:rsidRPr="00F95437" w:rsidRDefault="00AA62EC" w:rsidP="00AA62EC">
      <w:pPr>
        <w:jc w:val="center"/>
        <w:rPr>
          <w:i/>
          <w:sz w:val="20"/>
          <w:szCs w:val="20"/>
        </w:rPr>
      </w:pPr>
      <w:r w:rsidRPr="00F95437">
        <w:rPr>
          <w:i/>
          <w:sz w:val="20"/>
          <w:szCs w:val="20"/>
        </w:rPr>
        <w:t xml:space="preserve">Fuente: </w:t>
      </w:r>
      <w:r w:rsidR="003F05D5" w:rsidRPr="00F95437">
        <w:rPr>
          <w:i/>
          <w:sz w:val="20"/>
          <w:szCs w:val="20"/>
        </w:rPr>
        <w:t xml:space="preserve">Fuente: </w:t>
      </w:r>
      <w:r w:rsidR="003F05D5">
        <w:rPr>
          <w:i/>
          <w:sz w:val="20"/>
          <w:szCs w:val="20"/>
        </w:rPr>
        <w:t>Elaborado por el investigad</w:t>
      </w:r>
      <w:r w:rsidR="00C372AD">
        <w:rPr>
          <w:i/>
          <w:sz w:val="20"/>
          <w:szCs w:val="20"/>
        </w:rPr>
        <w:t>or</w:t>
      </w:r>
      <w:r w:rsidR="00D72176">
        <w:rPr>
          <w:i/>
          <w:sz w:val="20"/>
          <w:szCs w:val="20"/>
        </w:rPr>
        <w:t>.</w:t>
      </w:r>
    </w:p>
    <w:p w14:paraId="3D71DF1C" w14:textId="77777777" w:rsidR="00AA62EC" w:rsidRDefault="00AA62EC" w:rsidP="00C372AD">
      <w:pPr>
        <w:rPr>
          <w:b/>
        </w:rPr>
      </w:pPr>
    </w:p>
    <w:p w14:paraId="5488FB61" w14:textId="77777777" w:rsidR="00A7618B" w:rsidRDefault="00A7618B" w:rsidP="00AA62EC">
      <w:pPr>
        <w:spacing w:line="240" w:lineRule="auto"/>
        <w:jc w:val="center"/>
        <w:rPr>
          <w:b/>
        </w:rPr>
      </w:pPr>
    </w:p>
    <w:p w14:paraId="262099A6" w14:textId="77777777" w:rsidR="00A7618B" w:rsidRPr="006878BB" w:rsidRDefault="006878BB" w:rsidP="006878BB">
      <w:r>
        <w:rPr>
          <w:b/>
        </w:rPr>
        <w:tab/>
      </w:r>
      <w:r w:rsidRPr="006878BB">
        <w:t>Los</w:t>
      </w:r>
      <w:r>
        <w:t xml:space="preserve"> y las</w:t>
      </w:r>
      <w:r w:rsidRPr="006878BB">
        <w:t xml:space="preserve"> </w:t>
      </w:r>
      <w:r>
        <w:t>integrantes de la banda, de los 13 procesos analizados en cuanto a cumplir con las fases señaladas anteriormente, manifiestan que 9 si cumplen satisfactoriamente y 4 t</w:t>
      </w:r>
      <w:r w:rsidR="001E4F43">
        <w:t>ienen un nivel no satisfactorio, según se observa en el siguiente gráfico.</w:t>
      </w:r>
    </w:p>
    <w:p w14:paraId="4BB32DE0" w14:textId="77777777" w:rsidR="00A7618B" w:rsidRPr="00792577" w:rsidRDefault="00A7618B" w:rsidP="006878BB">
      <w:pPr>
        <w:spacing w:line="240" w:lineRule="auto"/>
        <w:rPr>
          <w:b/>
        </w:rPr>
      </w:pPr>
    </w:p>
    <w:p w14:paraId="33F3C989" w14:textId="77777777" w:rsidR="00C372AD" w:rsidRDefault="00C372AD">
      <w:pPr>
        <w:spacing w:line="240" w:lineRule="auto"/>
        <w:jc w:val="left"/>
        <w:rPr>
          <w:b/>
        </w:rPr>
      </w:pPr>
      <w:r>
        <w:rPr>
          <w:b/>
        </w:rPr>
        <w:br w:type="page"/>
      </w:r>
    </w:p>
    <w:p w14:paraId="2A875A79" w14:textId="77777777" w:rsidR="00AA62EC" w:rsidRPr="00792577" w:rsidRDefault="003F05D5" w:rsidP="00AA62EC">
      <w:pPr>
        <w:spacing w:line="240" w:lineRule="auto"/>
        <w:jc w:val="center"/>
        <w:rPr>
          <w:b/>
        </w:rPr>
      </w:pPr>
      <w:r>
        <w:rPr>
          <w:b/>
        </w:rPr>
        <w:t>Gráfico n.º 4</w:t>
      </w:r>
      <w:r w:rsidR="00AA62EC" w:rsidRPr="00792577">
        <w:rPr>
          <w:b/>
        </w:rPr>
        <w:t>.</w:t>
      </w:r>
    </w:p>
    <w:p w14:paraId="25A6954C" w14:textId="77777777" w:rsidR="00AA62EC" w:rsidRPr="00792577" w:rsidRDefault="00AA62EC" w:rsidP="00AA62EC">
      <w:pPr>
        <w:spacing w:line="240" w:lineRule="auto"/>
        <w:jc w:val="center"/>
        <w:rPr>
          <w:b/>
        </w:rPr>
      </w:pPr>
    </w:p>
    <w:p w14:paraId="02BA4713" w14:textId="77777777" w:rsidR="00AA62EC" w:rsidRPr="00792577" w:rsidRDefault="00AA62EC" w:rsidP="00AA62EC">
      <w:pPr>
        <w:spacing w:line="240" w:lineRule="auto"/>
        <w:jc w:val="center"/>
        <w:rPr>
          <w:b/>
        </w:rPr>
      </w:pPr>
      <w:r w:rsidRPr="00792577">
        <w:rPr>
          <w:b/>
        </w:rPr>
        <w:t>Procesos de gestión que cumplen con las etapas de planeación, organización, integración, dirección y control</w:t>
      </w:r>
    </w:p>
    <w:p w14:paraId="3F455BCD" w14:textId="77777777" w:rsidR="00AA62EC" w:rsidRPr="00542969" w:rsidRDefault="00AA62EC" w:rsidP="00AA62EC">
      <w:pPr>
        <w:spacing w:line="240" w:lineRule="auto"/>
        <w:jc w:val="center"/>
        <w:rPr>
          <w:rFonts w:cs="Arial"/>
          <w:b/>
          <w:szCs w:val="24"/>
          <w:lang w:val="es-ES_tradnl"/>
        </w:rPr>
      </w:pPr>
    </w:p>
    <w:p w14:paraId="62DF8E48" w14:textId="77777777" w:rsidR="00AA62EC" w:rsidRPr="00542969" w:rsidRDefault="00AA62EC" w:rsidP="00AA62EC">
      <w:pPr>
        <w:spacing w:line="240" w:lineRule="auto"/>
        <w:jc w:val="center"/>
        <w:rPr>
          <w:rFonts w:cs="Arial"/>
          <w:b/>
          <w:szCs w:val="24"/>
          <w:lang w:val="es-ES_tradnl"/>
        </w:rPr>
      </w:pPr>
      <w:r w:rsidRPr="00542969">
        <w:rPr>
          <w:rFonts w:cs="Arial"/>
          <w:b/>
          <w:szCs w:val="24"/>
          <w:lang w:val="es-ES_tradnl"/>
        </w:rPr>
        <w:t>Integrantes de la banda (Sección C3 de la Encuesta)</w:t>
      </w:r>
    </w:p>
    <w:p w14:paraId="35624396" w14:textId="77777777" w:rsidR="00AA62EC" w:rsidRPr="00542969" w:rsidRDefault="00AA62EC" w:rsidP="00505872">
      <w:pPr>
        <w:pStyle w:val="EstiloTtulo112ptoCentradoInterlineadosencillo"/>
      </w:pPr>
    </w:p>
    <w:p w14:paraId="15C7ACC2" w14:textId="77777777" w:rsidR="00AA62EC" w:rsidRPr="00F95437" w:rsidRDefault="00B92F81" w:rsidP="003D42CA">
      <w:pPr>
        <w:jc w:val="center"/>
        <w:rPr>
          <w:i/>
          <w:sz w:val="20"/>
          <w:szCs w:val="20"/>
        </w:rPr>
      </w:pPr>
      <w:r>
        <w:rPr>
          <w:noProof/>
          <w:lang w:val="en-US"/>
        </w:rPr>
        <mc:AlternateContent>
          <mc:Choice Requires="wpc">
            <w:drawing>
              <wp:inline distT="0" distB="0" distL="0" distR="0" wp14:anchorId="55D4AD61" wp14:editId="5B0C503B">
                <wp:extent cx="5590540" cy="3084830"/>
                <wp:effectExtent l="0" t="0" r="635" b="1270"/>
                <wp:docPr id="648" name="Lienzo 64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92" name="Rectangle 649"/>
                        <wps:cNvSpPr>
                          <a:spLocks noChangeArrowheads="1"/>
                        </wps:cNvSpPr>
                        <wps:spPr bwMode="auto">
                          <a:xfrm>
                            <a:off x="27305" y="37465"/>
                            <a:ext cx="5516245" cy="30086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3" name="Rectangle 650"/>
                        <wps:cNvSpPr>
                          <a:spLocks noChangeArrowheads="1"/>
                        </wps:cNvSpPr>
                        <wps:spPr bwMode="auto">
                          <a:xfrm>
                            <a:off x="29210" y="38735"/>
                            <a:ext cx="5512435" cy="3005455"/>
                          </a:xfrm>
                          <a:prstGeom prst="rect">
                            <a:avLst/>
                          </a:prstGeom>
                          <a:noFill/>
                          <a:ln w="63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 name="Rectangle 651"/>
                        <wps:cNvSpPr>
                          <a:spLocks noChangeArrowheads="1"/>
                        </wps:cNvSpPr>
                        <wps:spPr bwMode="auto">
                          <a:xfrm>
                            <a:off x="1863090" y="107315"/>
                            <a:ext cx="3068320" cy="2610485"/>
                          </a:xfrm>
                          <a:prstGeom prst="rect">
                            <a:avLst/>
                          </a:prstGeom>
                          <a:solidFill>
                            <a:srgbClr val="CDCDC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5" name="Line 652"/>
                        <wps:cNvCnPr/>
                        <wps:spPr bwMode="auto">
                          <a:xfrm>
                            <a:off x="2170430" y="107315"/>
                            <a:ext cx="635" cy="261048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24" name="Line 653"/>
                        <wps:cNvCnPr/>
                        <wps:spPr bwMode="auto">
                          <a:xfrm>
                            <a:off x="2476500" y="107315"/>
                            <a:ext cx="635" cy="261048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25" name="Line 654"/>
                        <wps:cNvCnPr/>
                        <wps:spPr bwMode="auto">
                          <a:xfrm>
                            <a:off x="2784475" y="107315"/>
                            <a:ext cx="635" cy="261048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27" name="Line 655"/>
                        <wps:cNvCnPr/>
                        <wps:spPr bwMode="auto">
                          <a:xfrm>
                            <a:off x="3090545" y="107315"/>
                            <a:ext cx="635" cy="261048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28" name="Line 656"/>
                        <wps:cNvCnPr/>
                        <wps:spPr bwMode="auto">
                          <a:xfrm>
                            <a:off x="3397885" y="107315"/>
                            <a:ext cx="635" cy="261048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29" name="Line 657"/>
                        <wps:cNvCnPr/>
                        <wps:spPr bwMode="auto">
                          <a:xfrm>
                            <a:off x="3705225" y="107315"/>
                            <a:ext cx="635" cy="261048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30" name="Line 658"/>
                        <wps:cNvCnPr/>
                        <wps:spPr bwMode="auto">
                          <a:xfrm>
                            <a:off x="4011295" y="107315"/>
                            <a:ext cx="635" cy="261048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31" name="Line 659"/>
                        <wps:cNvCnPr/>
                        <wps:spPr bwMode="auto">
                          <a:xfrm>
                            <a:off x="4318000" y="107315"/>
                            <a:ext cx="635" cy="261048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32" name="Line 660"/>
                        <wps:cNvCnPr/>
                        <wps:spPr bwMode="auto">
                          <a:xfrm>
                            <a:off x="4624070" y="107315"/>
                            <a:ext cx="635" cy="261048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33" name="Line 661"/>
                        <wps:cNvCnPr/>
                        <wps:spPr bwMode="auto">
                          <a:xfrm>
                            <a:off x="4931410" y="107315"/>
                            <a:ext cx="635" cy="261048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34" name="Line 662"/>
                        <wps:cNvCnPr/>
                        <wps:spPr bwMode="auto">
                          <a:xfrm>
                            <a:off x="1863090" y="107315"/>
                            <a:ext cx="3068320" cy="635"/>
                          </a:xfrm>
                          <a:prstGeom prst="line">
                            <a:avLst/>
                          </a:prstGeom>
                          <a:noFill/>
                          <a:ln w="6350">
                            <a:solidFill>
                              <a:srgbClr val="808080"/>
                            </a:solidFill>
                            <a:round/>
                            <a:headEnd/>
                            <a:tailEnd/>
                          </a:ln>
                          <a:extLst>
                            <a:ext uri="{909E8E84-426E-40dd-AFC4-6F175D3DCCD1}">
                              <a14:hiddenFill xmlns:a14="http://schemas.microsoft.com/office/drawing/2010/main">
                                <a:noFill/>
                              </a14:hiddenFill>
                            </a:ext>
                          </a:extLst>
                        </wps:spPr>
                        <wps:bodyPr/>
                      </wps:wsp>
                      <wps:wsp>
                        <wps:cNvPr id="1035" name="Line 663"/>
                        <wps:cNvCnPr/>
                        <wps:spPr bwMode="auto">
                          <a:xfrm>
                            <a:off x="4931410" y="107315"/>
                            <a:ext cx="635" cy="2610485"/>
                          </a:xfrm>
                          <a:prstGeom prst="line">
                            <a:avLst/>
                          </a:prstGeom>
                          <a:noFill/>
                          <a:ln w="6350">
                            <a:solidFill>
                              <a:srgbClr val="808080"/>
                            </a:solidFill>
                            <a:round/>
                            <a:headEnd/>
                            <a:tailEnd/>
                          </a:ln>
                          <a:extLst>
                            <a:ext uri="{909E8E84-426E-40dd-AFC4-6F175D3DCCD1}">
                              <a14:hiddenFill xmlns:a14="http://schemas.microsoft.com/office/drawing/2010/main">
                                <a:noFill/>
                              </a14:hiddenFill>
                            </a:ext>
                          </a:extLst>
                        </wps:spPr>
                        <wps:bodyPr/>
                      </wps:wsp>
                      <wps:wsp>
                        <wps:cNvPr id="1036" name="Line 664"/>
                        <wps:cNvCnPr/>
                        <wps:spPr bwMode="auto">
                          <a:xfrm flipH="1">
                            <a:off x="1863090" y="2717800"/>
                            <a:ext cx="3068320" cy="635"/>
                          </a:xfrm>
                          <a:prstGeom prst="line">
                            <a:avLst/>
                          </a:prstGeom>
                          <a:noFill/>
                          <a:ln w="6350">
                            <a:solidFill>
                              <a:srgbClr val="808080"/>
                            </a:solidFill>
                            <a:round/>
                            <a:headEnd/>
                            <a:tailEnd/>
                          </a:ln>
                          <a:extLst>
                            <a:ext uri="{909E8E84-426E-40dd-AFC4-6F175D3DCCD1}">
                              <a14:hiddenFill xmlns:a14="http://schemas.microsoft.com/office/drawing/2010/main">
                                <a:noFill/>
                              </a14:hiddenFill>
                            </a:ext>
                          </a:extLst>
                        </wps:spPr>
                        <wps:bodyPr/>
                      </wps:wsp>
                      <wps:wsp>
                        <wps:cNvPr id="1037" name="Line 665"/>
                        <wps:cNvCnPr/>
                        <wps:spPr bwMode="auto">
                          <a:xfrm flipV="1">
                            <a:off x="1863090" y="107315"/>
                            <a:ext cx="635" cy="2610485"/>
                          </a:xfrm>
                          <a:prstGeom prst="line">
                            <a:avLst/>
                          </a:prstGeom>
                          <a:noFill/>
                          <a:ln w="6350">
                            <a:solidFill>
                              <a:srgbClr val="808080"/>
                            </a:solidFill>
                            <a:round/>
                            <a:headEnd/>
                            <a:tailEnd/>
                          </a:ln>
                          <a:extLst>
                            <a:ext uri="{909E8E84-426E-40dd-AFC4-6F175D3DCCD1}">
                              <a14:hiddenFill xmlns:a14="http://schemas.microsoft.com/office/drawing/2010/main">
                                <a:noFill/>
                              </a14:hiddenFill>
                            </a:ext>
                          </a:extLst>
                        </wps:spPr>
                        <wps:bodyPr/>
                      </wps:wsp>
                      <wps:wsp>
                        <wps:cNvPr id="1038" name="Rectangle 666"/>
                        <wps:cNvSpPr>
                          <a:spLocks noChangeArrowheads="1"/>
                        </wps:cNvSpPr>
                        <wps:spPr bwMode="auto">
                          <a:xfrm>
                            <a:off x="1875155" y="2392045"/>
                            <a:ext cx="2762250" cy="83820"/>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39" name="Rectangle 667"/>
                        <wps:cNvSpPr>
                          <a:spLocks noChangeArrowheads="1"/>
                        </wps:cNvSpPr>
                        <wps:spPr bwMode="auto">
                          <a:xfrm>
                            <a:off x="1875155" y="2193925"/>
                            <a:ext cx="3069590" cy="81915"/>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40" name="Rectangle 668"/>
                        <wps:cNvSpPr>
                          <a:spLocks noChangeArrowheads="1"/>
                        </wps:cNvSpPr>
                        <wps:spPr bwMode="auto">
                          <a:xfrm>
                            <a:off x="1875155" y="1992630"/>
                            <a:ext cx="1536065" cy="83185"/>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41" name="Rectangle 669"/>
                        <wps:cNvSpPr>
                          <a:spLocks noChangeArrowheads="1"/>
                        </wps:cNvSpPr>
                        <wps:spPr bwMode="auto">
                          <a:xfrm>
                            <a:off x="1875155" y="1790700"/>
                            <a:ext cx="2762250" cy="83820"/>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42" name="Rectangle 670"/>
                        <wps:cNvSpPr>
                          <a:spLocks noChangeArrowheads="1"/>
                        </wps:cNvSpPr>
                        <wps:spPr bwMode="auto">
                          <a:xfrm>
                            <a:off x="1875155" y="1589405"/>
                            <a:ext cx="2762250" cy="83820"/>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43" name="Rectangle 671"/>
                        <wps:cNvSpPr>
                          <a:spLocks noChangeArrowheads="1"/>
                        </wps:cNvSpPr>
                        <wps:spPr bwMode="auto">
                          <a:xfrm>
                            <a:off x="1875155" y="1390015"/>
                            <a:ext cx="2456180" cy="81915"/>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44" name="Rectangle 672"/>
                        <wps:cNvSpPr>
                          <a:spLocks noChangeArrowheads="1"/>
                        </wps:cNvSpPr>
                        <wps:spPr bwMode="auto">
                          <a:xfrm>
                            <a:off x="1875155" y="1188085"/>
                            <a:ext cx="2150110" cy="83820"/>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45" name="Rectangle 673"/>
                        <wps:cNvSpPr>
                          <a:spLocks noChangeArrowheads="1"/>
                        </wps:cNvSpPr>
                        <wps:spPr bwMode="auto">
                          <a:xfrm>
                            <a:off x="1875155" y="986790"/>
                            <a:ext cx="2386965" cy="83820"/>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46" name="Rectangle 674"/>
                        <wps:cNvSpPr>
                          <a:spLocks noChangeArrowheads="1"/>
                        </wps:cNvSpPr>
                        <wps:spPr bwMode="auto">
                          <a:xfrm>
                            <a:off x="1875155" y="785495"/>
                            <a:ext cx="1843405" cy="83820"/>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47" name="Rectangle 675"/>
                        <wps:cNvSpPr>
                          <a:spLocks noChangeArrowheads="1"/>
                        </wps:cNvSpPr>
                        <wps:spPr bwMode="auto">
                          <a:xfrm>
                            <a:off x="1875155" y="587375"/>
                            <a:ext cx="1843405" cy="81915"/>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48" name="Rectangle 676"/>
                        <wps:cNvSpPr>
                          <a:spLocks noChangeArrowheads="1"/>
                        </wps:cNvSpPr>
                        <wps:spPr bwMode="auto">
                          <a:xfrm>
                            <a:off x="1875155" y="386080"/>
                            <a:ext cx="2456180" cy="83185"/>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49" name="Rectangle 677"/>
                        <wps:cNvSpPr>
                          <a:spLocks noChangeArrowheads="1"/>
                        </wps:cNvSpPr>
                        <wps:spPr bwMode="auto">
                          <a:xfrm>
                            <a:off x="1875155" y="184150"/>
                            <a:ext cx="2150110" cy="83820"/>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50" name="Rectangle 678"/>
                        <wps:cNvSpPr>
                          <a:spLocks noChangeArrowheads="1"/>
                        </wps:cNvSpPr>
                        <wps:spPr bwMode="auto">
                          <a:xfrm>
                            <a:off x="1875155" y="2593340"/>
                            <a:ext cx="1365250" cy="83820"/>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51" name="Rectangle 679"/>
                        <wps:cNvSpPr>
                          <a:spLocks noChangeArrowheads="1"/>
                        </wps:cNvSpPr>
                        <wps:spPr bwMode="auto">
                          <a:xfrm>
                            <a:off x="3409950" y="1992630"/>
                            <a:ext cx="308610" cy="83185"/>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52" name="Rectangle 680"/>
                        <wps:cNvSpPr>
                          <a:spLocks noChangeArrowheads="1"/>
                        </wps:cNvSpPr>
                        <wps:spPr bwMode="auto">
                          <a:xfrm>
                            <a:off x="4023995" y="1188085"/>
                            <a:ext cx="307340" cy="83820"/>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53" name="Rectangle 681"/>
                        <wps:cNvSpPr>
                          <a:spLocks noChangeArrowheads="1"/>
                        </wps:cNvSpPr>
                        <wps:spPr bwMode="auto">
                          <a:xfrm>
                            <a:off x="4260850" y="986790"/>
                            <a:ext cx="343535" cy="83820"/>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54" name="Rectangle 682"/>
                        <wps:cNvSpPr>
                          <a:spLocks noChangeArrowheads="1"/>
                        </wps:cNvSpPr>
                        <wps:spPr bwMode="auto">
                          <a:xfrm>
                            <a:off x="3717290" y="785495"/>
                            <a:ext cx="307975" cy="83820"/>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55" name="Rectangle 683"/>
                        <wps:cNvSpPr>
                          <a:spLocks noChangeArrowheads="1"/>
                        </wps:cNvSpPr>
                        <wps:spPr bwMode="auto">
                          <a:xfrm>
                            <a:off x="3717290" y="587375"/>
                            <a:ext cx="307975" cy="81915"/>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56" name="Rectangle 684"/>
                        <wps:cNvSpPr>
                          <a:spLocks noChangeArrowheads="1"/>
                        </wps:cNvSpPr>
                        <wps:spPr bwMode="auto">
                          <a:xfrm>
                            <a:off x="4023995" y="184150"/>
                            <a:ext cx="307340" cy="83820"/>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57" name="Rectangle 685"/>
                        <wps:cNvSpPr>
                          <a:spLocks noChangeArrowheads="1"/>
                        </wps:cNvSpPr>
                        <wps:spPr bwMode="auto">
                          <a:xfrm>
                            <a:off x="3239135" y="2593340"/>
                            <a:ext cx="1705610" cy="83820"/>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58" name="Rectangle 686"/>
                        <wps:cNvSpPr>
                          <a:spLocks noChangeArrowheads="1"/>
                        </wps:cNvSpPr>
                        <wps:spPr bwMode="auto">
                          <a:xfrm>
                            <a:off x="4636135" y="2392045"/>
                            <a:ext cx="308610" cy="83820"/>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59" name="Rectangle 687"/>
                        <wps:cNvSpPr>
                          <a:spLocks noChangeArrowheads="1"/>
                        </wps:cNvSpPr>
                        <wps:spPr bwMode="auto">
                          <a:xfrm>
                            <a:off x="3717290" y="1992630"/>
                            <a:ext cx="1227455" cy="83185"/>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60" name="Rectangle 688"/>
                        <wps:cNvSpPr>
                          <a:spLocks noChangeArrowheads="1"/>
                        </wps:cNvSpPr>
                        <wps:spPr bwMode="auto">
                          <a:xfrm>
                            <a:off x="4636135" y="1790700"/>
                            <a:ext cx="308610" cy="83820"/>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61" name="Rectangle 689"/>
                        <wps:cNvSpPr>
                          <a:spLocks noChangeArrowheads="1"/>
                        </wps:cNvSpPr>
                        <wps:spPr bwMode="auto">
                          <a:xfrm>
                            <a:off x="4636135" y="1589405"/>
                            <a:ext cx="308610" cy="83820"/>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62" name="Rectangle 690"/>
                        <wps:cNvSpPr>
                          <a:spLocks noChangeArrowheads="1"/>
                        </wps:cNvSpPr>
                        <wps:spPr bwMode="auto">
                          <a:xfrm>
                            <a:off x="4330065" y="1390015"/>
                            <a:ext cx="614680" cy="81915"/>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63" name="Rectangle 691"/>
                        <wps:cNvSpPr>
                          <a:spLocks noChangeArrowheads="1"/>
                        </wps:cNvSpPr>
                        <wps:spPr bwMode="auto">
                          <a:xfrm>
                            <a:off x="4330065" y="1188085"/>
                            <a:ext cx="614680" cy="83820"/>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64" name="Rectangle 692"/>
                        <wps:cNvSpPr>
                          <a:spLocks noChangeArrowheads="1"/>
                        </wps:cNvSpPr>
                        <wps:spPr bwMode="auto">
                          <a:xfrm>
                            <a:off x="4603115" y="986790"/>
                            <a:ext cx="341630" cy="83820"/>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65" name="Rectangle 693"/>
                        <wps:cNvSpPr>
                          <a:spLocks noChangeArrowheads="1"/>
                        </wps:cNvSpPr>
                        <wps:spPr bwMode="auto">
                          <a:xfrm>
                            <a:off x="4023995" y="785495"/>
                            <a:ext cx="920750" cy="83820"/>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66" name="Rectangle 694"/>
                        <wps:cNvSpPr>
                          <a:spLocks noChangeArrowheads="1"/>
                        </wps:cNvSpPr>
                        <wps:spPr bwMode="auto">
                          <a:xfrm>
                            <a:off x="4023995" y="587375"/>
                            <a:ext cx="920750" cy="81915"/>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67" name="Rectangle 695"/>
                        <wps:cNvSpPr>
                          <a:spLocks noChangeArrowheads="1"/>
                        </wps:cNvSpPr>
                        <wps:spPr bwMode="auto">
                          <a:xfrm>
                            <a:off x="4330065" y="386080"/>
                            <a:ext cx="614680" cy="83185"/>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68" name="Rectangle 696"/>
                        <wps:cNvSpPr>
                          <a:spLocks noChangeArrowheads="1"/>
                        </wps:cNvSpPr>
                        <wps:spPr bwMode="auto">
                          <a:xfrm>
                            <a:off x="4330065" y="184150"/>
                            <a:ext cx="614680" cy="83820"/>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69" name="Rectangle 697"/>
                        <wps:cNvSpPr>
                          <a:spLocks noChangeArrowheads="1"/>
                        </wps:cNvSpPr>
                        <wps:spPr bwMode="auto">
                          <a:xfrm>
                            <a:off x="1863090" y="2374900"/>
                            <a:ext cx="2760980" cy="81915"/>
                          </a:xfrm>
                          <a:prstGeom prst="rect">
                            <a:avLst/>
                          </a:prstGeom>
                          <a:solidFill>
                            <a:srgbClr val="63AAF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70" name="Rectangle 698"/>
                        <wps:cNvSpPr>
                          <a:spLocks noChangeArrowheads="1"/>
                        </wps:cNvSpPr>
                        <wps:spPr bwMode="auto">
                          <a:xfrm>
                            <a:off x="1863090" y="2176780"/>
                            <a:ext cx="3068320" cy="80010"/>
                          </a:xfrm>
                          <a:prstGeom prst="rect">
                            <a:avLst/>
                          </a:prstGeom>
                          <a:solidFill>
                            <a:srgbClr val="63AAF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71" name="Rectangle 699"/>
                        <wps:cNvSpPr>
                          <a:spLocks noChangeArrowheads="1"/>
                        </wps:cNvSpPr>
                        <wps:spPr bwMode="auto">
                          <a:xfrm>
                            <a:off x="1863090" y="1975485"/>
                            <a:ext cx="1534795" cy="81915"/>
                          </a:xfrm>
                          <a:prstGeom prst="rect">
                            <a:avLst/>
                          </a:prstGeom>
                          <a:solidFill>
                            <a:srgbClr val="63AAF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72" name="Rectangle 700"/>
                        <wps:cNvSpPr>
                          <a:spLocks noChangeArrowheads="1"/>
                        </wps:cNvSpPr>
                        <wps:spPr bwMode="auto">
                          <a:xfrm>
                            <a:off x="1863090" y="1773555"/>
                            <a:ext cx="2760980" cy="82550"/>
                          </a:xfrm>
                          <a:prstGeom prst="rect">
                            <a:avLst/>
                          </a:prstGeom>
                          <a:solidFill>
                            <a:srgbClr val="63AAF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73" name="Rectangle 701"/>
                        <wps:cNvSpPr>
                          <a:spLocks noChangeArrowheads="1"/>
                        </wps:cNvSpPr>
                        <wps:spPr bwMode="auto">
                          <a:xfrm>
                            <a:off x="1863090" y="1572260"/>
                            <a:ext cx="2760980" cy="81915"/>
                          </a:xfrm>
                          <a:prstGeom prst="rect">
                            <a:avLst/>
                          </a:prstGeom>
                          <a:solidFill>
                            <a:srgbClr val="63AAF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74" name="Rectangle 702"/>
                        <wps:cNvSpPr>
                          <a:spLocks noChangeArrowheads="1"/>
                        </wps:cNvSpPr>
                        <wps:spPr bwMode="auto">
                          <a:xfrm>
                            <a:off x="1863090" y="1372870"/>
                            <a:ext cx="2454910" cy="80010"/>
                          </a:xfrm>
                          <a:prstGeom prst="rect">
                            <a:avLst/>
                          </a:prstGeom>
                          <a:solidFill>
                            <a:srgbClr val="63AAF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75" name="Rectangle 703"/>
                        <wps:cNvSpPr>
                          <a:spLocks noChangeArrowheads="1"/>
                        </wps:cNvSpPr>
                        <wps:spPr bwMode="auto">
                          <a:xfrm>
                            <a:off x="1863090" y="1170940"/>
                            <a:ext cx="2148205" cy="81915"/>
                          </a:xfrm>
                          <a:prstGeom prst="rect">
                            <a:avLst/>
                          </a:prstGeom>
                          <a:solidFill>
                            <a:srgbClr val="63AAF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76" name="Rectangle 704"/>
                        <wps:cNvSpPr>
                          <a:spLocks noChangeArrowheads="1"/>
                        </wps:cNvSpPr>
                        <wps:spPr bwMode="auto">
                          <a:xfrm>
                            <a:off x="1863090" y="969645"/>
                            <a:ext cx="2385695" cy="81915"/>
                          </a:xfrm>
                          <a:prstGeom prst="rect">
                            <a:avLst/>
                          </a:prstGeom>
                          <a:solidFill>
                            <a:srgbClr val="63AAF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77" name="Rectangle 705"/>
                        <wps:cNvSpPr>
                          <a:spLocks noChangeArrowheads="1"/>
                        </wps:cNvSpPr>
                        <wps:spPr bwMode="auto">
                          <a:xfrm>
                            <a:off x="1863090" y="770255"/>
                            <a:ext cx="1842135" cy="80010"/>
                          </a:xfrm>
                          <a:prstGeom prst="rect">
                            <a:avLst/>
                          </a:prstGeom>
                          <a:solidFill>
                            <a:srgbClr val="63AAF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78" name="Rectangle 706"/>
                        <wps:cNvSpPr>
                          <a:spLocks noChangeArrowheads="1"/>
                        </wps:cNvSpPr>
                        <wps:spPr bwMode="auto">
                          <a:xfrm>
                            <a:off x="1863090" y="570230"/>
                            <a:ext cx="1842135" cy="80010"/>
                          </a:xfrm>
                          <a:prstGeom prst="rect">
                            <a:avLst/>
                          </a:prstGeom>
                          <a:solidFill>
                            <a:srgbClr val="63AAF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79" name="Rectangle 707"/>
                        <wps:cNvSpPr>
                          <a:spLocks noChangeArrowheads="1"/>
                        </wps:cNvSpPr>
                        <wps:spPr bwMode="auto">
                          <a:xfrm>
                            <a:off x="1863090" y="368935"/>
                            <a:ext cx="2454910" cy="81915"/>
                          </a:xfrm>
                          <a:prstGeom prst="rect">
                            <a:avLst/>
                          </a:prstGeom>
                          <a:solidFill>
                            <a:srgbClr val="63AAF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80" name="Rectangle 708"/>
                        <wps:cNvSpPr>
                          <a:spLocks noChangeArrowheads="1"/>
                        </wps:cNvSpPr>
                        <wps:spPr bwMode="auto">
                          <a:xfrm>
                            <a:off x="1863090" y="167005"/>
                            <a:ext cx="2148205" cy="82550"/>
                          </a:xfrm>
                          <a:prstGeom prst="rect">
                            <a:avLst/>
                          </a:prstGeom>
                          <a:solidFill>
                            <a:srgbClr val="63AAF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81" name="Rectangle 709"/>
                        <wps:cNvSpPr>
                          <a:spLocks noChangeArrowheads="1"/>
                        </wps:cNvSpPr>
                        <wps:spPr bwMode="auto">
                          <a:xfrm>
                            <a:off x="1863090" y="2576195"/>
                            <a:ext cx="1363980" cy="81915"/>
                          </a:xfrm>
                          <a:prstGeom prst="rect">
                            <a:avLst/>
                          </a:prstGeom>
                          <a:solidFill>
                            <a:srgbClr val="DD2D3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82" name="Rectangle 710"/>
                        <wps:cNvSpPr>
                          <a:spLocks noChangeArrowheads="1"/>
                        </wps:cNvSpPr>
                        <wps:spPr bwMode="auto">
                          <a:xfrm>
                            <a:off x="3397885" y="1975485"/>
                            <a:ext cx="307340" cy="81915"/>
                          </a:xfrm>
                          <a:prstGeom prst="rect">
                            <a:avLst/>
                          </a:prstGeom>
                          <a:solidFill>
                            <a:srgbClr val="DD2D3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83" name="Rectangle 711"/>
                        <wps:cNvSpPr>
                          <a:spLocks noChangeArrowheads="1"/>
                        </wps:cNvSpPr>
                        <wps:spPr bwMode="auto">
                          <a:xfrm>
                            <a:off x="4011295" y="1170940"/>
                            <a:ext cx="306705" cy="81915"/>
                          </a:xfrm>
                          <a:prstGeom prst="rect">
                            <a:avLst/>
                          </a:prstGeom>
                          <a:solidFill>
                            <a:srgbClr val="DD2D3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84" name="Rectangle 712"/>
                        <wps:cNvSpPr>
                          <a:spLocks noChangeArrowheads="1"/>
                        </wps:cNvSpPr>
                        <wps:spPr bwMode="auto">
                          <a:xfrm>
                            <a:off x="4248785" y="969645"/>
                            <a:ext cx="341630" cy="81915"/>
                          </a:xfrm>
                          <a:prstGeom prst="rect">
                            <a:avLst/>
                          </a:prstGeom>
                          <a:solidFill>
                            <a:srgbClr val="DD2D3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85" name="Rectangle 713"/>
                        <wps:cNvSpPr>
                          <a:spLocks noChangeArrowheads="1"/>
                        </wps:cNvSpPr>
                        <wps:spPr bwMode="auto">
                          <a:xfrm>
                            <a:off x="3705225" y="770255"/>
                            <a:ext cx="306070" cy="80010"/>
                          </a:xfrm>
                          <a:prstGeom prst="rect">
                            <a:avLst/>
                          </a:prstGeom>
                          <a:solidFill>
                            <a:srgbClr val="DD2D3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86" name="Rectangle 714"/>
                        <wps:cNvSpPr>
                          <a:spLocks noChangeArrowheads="1"/>
                        </wps:cNvSpPr>
                        <wps:spPr bwMode="auto">
                          <a:xfrm>
                            <a:off x="3705225" y="570230"/>
                            <a:ext cx="306070" cy="80010"/>
                          </a:xfrm>
                          <a:prstGeom prst="rect">
                            <a:avLst/>
                          </a:prstGeom>
                          <a:solidFill>
                            <a:srgbClr val="DD2D3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87" name="Rectangle 715"/>
                        <wps:cNvSpPr>
                          <a:spLocks noChangeArrowheads="1"/>
                        </wps:cNvSpPr>
                        <wps:spPr bwMode="auto">
                          <a:xfrm>
                            <a:off x="4011295" y="167005"/>
                            <a:ext cx="306705" cy="82550"/>
                          </a:xfrm>
                          <a:prstGeom prst="rect">
                            <a:avLst/>
                          </a:prstGeom>
                          <a:solidFill>
                            <a:srgbClr val="DD2D3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88" name="Rectangle 716"/>
                        <wps:cNvSpPr>
                          <a:spLocks noChangeArrowheads="1"/>
                        </wps:cNvSpPr>
                        <wps:spPr bwMode="auto">
                          <a:xfrm>
                            <a:off x="3227070" y="2576195"/>
                            <a:ext cx="1704340" cy="81915"/>
                          </a:xfrm>
                          <a:prstGeom prst="rect">
                            <a:avLst/>
                          </a:prstGeom>
                          <a:solidFill>
                            <a:srgbClr val="FFF58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89" name="Rectangle 717"/>
                        <wps:cNvSpPr>
                          <a:spLocks noChangeArrowheads="1"/>
                        </wps:cNvSpPr>
                        <wps:spPr bwMode="auto">
                          <a:xfrm>
                            <a:off x="4624070" y="2374900"/>
                            <a:ext cx="307340" cy="81915"/>
                          </a:xfrm>
                          <a:prstGeom prst="rect">
                            <a:avLst/>
                          </a:prstGeom>
                          <a:solidFill>
                            <a:srgbClr val="FFF58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90" name="Rectangle 718"/>
                        <wps:cNvSpPr>
                          <a:spLocks noChangeArrowheads="1"/>
                        </wps:cNvSpPr>
                        <wps:spPr bwMode="auto">
                          <a:xfrm>
                            <a:off x="3705225" y="1975485"/>
                            <a:ext cx="1226185" cy="81915"/>
                          </a:xfrm>
                          <a:prstGeom prst="rect">
                            <a:avLst/>
                          </a:prstGeom>
                          <a:solidFill>
                            <a:srgbClr val="FFF58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91" name="Rectangle 719"/>
                        <wps:cNvSpPr>
                          <a:spLocks noChangeArrowheads="1"/>
                        </wps:cNvSpPr>
                        <wps:spPr bwMode="auto">
                          <a:xfrm>
                            <a:off x="4624070" y="1773555"/>
                            <a:ext cx="307340" cy="82550"/>
                          </a:xfrm>
                          <a:prstGeom prst="rect">
                            <a:avLst/>
                          </a:prstGeom>
                          <a:solidFill>
                            <a:srgbClr val="FFF58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92" name="Rectangle 720"/>
                        <wps:cNvSpPr>
                          <a:spLocks noChangeArrowheads="1"/>
                        </wps:cNvSpPr>
                        <wps:spPr bwMode="auto">
                          <a:xfrm>
                            <a:off x="4624070" y="1572260"/>
                            <a:ext cx="307340" cy="81915"/>
                          </a:xfrm>
                          <a:prstGeom prst="rect">
                            <a:avLst/>
                          </a:prstGeom>
                          <a:solidFill>
                            <a:srgbClr val="FFF58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93" name="Rectangle 721"/>
                        <wps:cNvSpPr>
                          <a:spLocks noChangeArrowheads="1"/>
                        </wps:cNvSpPr>
                        <wps:spPr bwMode="auto">
                          <a:xfrm>
                            <a:off x="4318000" y="1372870"/>
                            <a:ext cx="613410" cy="80010"/>
                          </a:xfrm>
                          <a:prstGeom prst="rect">
                            <a:avLst/>
                          </a:prstGeom>
                          <a:solidFill>
                            <a:srgbClr val="FFF58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94" name="Rectangle 722"/>
                        <wps:cNvSpPr>
                          <a:spLocks noChangeArrowheads="1"/>
                        </wps:cNvSpPr>
                        <wps:spPr bwMode="auto">
                          <a:xfrm>
                            <a:off x="4318000" y="1170940"/>
                            <a:ext cx="613410" cy="81915"/>
                          </a:xfrm>
                          <a:prstGeom prst="rect">
                            <a:avLst/>
                          </a:prstGeom>
                          <a:solidFill>
                            <a:srgbClr val="FFF58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95" name="Rectangle 723"/>
                        <wps:cNvSpPr>
                          <a:spLocks noChangeArrowheads="1"/>
                        </wps:cNvSpPr>
                        <wps:spPr bwMode="auto">
                          <a:xfrm>
                            <a:off x="4590415" y="969645"/>
                            <a:ext cx="340995" cy="81915"/>
                          </a:xfrm>
                          <a:prstGeom prst="rect">
                            <a:avLst/>
                          </a:prstGeom>
                          <a:solidFill>
                            <a:srgbClr val="FFF58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96" name="Rectangle 724"/>
                        <wps:cNvSpPr>
                          <a:spLocks noChangeArrowheads="1"/>
                        </wps:cNvSpPr>
                        <wps:spPr bwMode="auto">
                          <a:xfrm>
                            <a:off x="4011295" y="770255"/>
                            <a:ext cx="920115" cy="80010"/>
                          </a:xfrm>
                          <a:prstGeom prst="rect">
                            <a:avLst/>
                          </a:prstGeom>
                          <a:solidFill>
                            <a:srgbClr val="FFF58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97" name="Rectangle 725"/>
                        <wps:cNvSpPr>
                          <a:spLocks noChangeArrowheads="1"/>
                        </wps:cNvSpPr>
                        <wps:spPr bwMode="auto">
                          <a:xfrm>
                            <a:off x="4011295" y="570230"/>
                            <a:ext cx="920115" cy="80010"/>
                          </a:xfrm>
                          <a:prstGeom prst="rect">
                            <a:avLst/>
                          </a:prstGeom>
                          <a:solidFill>
                            <a:srgbClr val="FFF58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98" name="Rectangle 726"/>
                        <wps:cNvSpPr>
                          <a:spLocks noChangeArrowheads="1"/>
                        </wps:cNvSpPr>
                        <wps:spPr bwMode="auto">
                          <a:xfrm>
                            <a:off x="4318000" y="368935"/>
                            <a:ext cx="613410" cy="81915"/>
                          </a:xfrm>
                          <a:prstGeom prst="rect">
                            <a:avLst/>
                          </a:prstGeom>
                          <a:solidFill>
                            <a:srgbClr val="FFF58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99" name="Rectangle 727"/>
                        <wps:cNvSpPr>
                          <a:spLocks noChangeArrowheads="1"/>
                        </wps:cNvSpPr>
                        <wps:spPr bwMode="auto">
                          <a:xfrm>
                            <a:off x="4318000" y="167005"/>
                            <a:ext cx="613410" cy="82550"/>
                          </a:xfrm>
                          <a:prstGeom prst="rect">
                            <a:avLst/>
                          </a:prstGeom>
                          <a:solidFill>
                            <a:srgbClr val="FFF58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00" name="Line 728"/>
                        <wps:cNvCnPr/>
                        <wps:spPr bwMode="auto">
                          <a:xfrm>
                            <a:off x="1863090" y="2717800"/>
                            <a:ext cx="3068320" cy="63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01" name="Line 729"/>
                        <wps:cNvCnPr/>
                        <wps:spPr bwMode="auto">
                          <a:xfrm flipV="1">
                            <a:off x="1863090" y="2717800"/>
                            <a:ext cx="635" cy="34290"/>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02" name="Line 730"/>
                        <wps:cNvCnPr/>
                        <wps:spPr bwMode="auto">
                          <a:xfrm flipV="1">
                            <a:off x="2170430" y="2717800"/>
                            <a:ext cx="635" cy="34290"/>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03" name="Line 731"/>
                        <wps:cNvCnPr/>
                        <wps:spPr bwMode="auto">
                          <a:xfrm flipV="1">
                            <a:off x="2476500" y="2717800"/>
                            <a:ext cx="635" cy="34290"/>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04" name="Line 732"/>
                        <wps:cNvCnPr/>
                        <wps:spPr bwMode="auto">
                          <a:xfrm flipV="1">
                            <a:off x="2784475" y="2717800"/>
                            <a:ext cx="635" cy="34290"/>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05" name="Line 733"/>
                        <wps:cNvCnPr/>
                        <wps:spPr bwMode="auto">
                          <a:xfrm flipV="1">
                            <a:off x="3090545" y="2717800"/>
                            <a:ext cx="635" cy="34290"/>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06" name="Line 734"/>
                        <wps:cNvCnPr/>
                        <wps:spPr bwMode="auto">
                          <a:xfrm flipV="1">
                            <a:off x="3397885" y="2717800"/>
                            <a:ext cx="635" cy="34290"/>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07" name="Line 735"/>
                        <wps:cNvCnPr/>
                        <wps:spPr bwMode="auto">
                          <a:xfrm flipV="1">
                            <a:off x="3705225" y="2717800"/>
                            <a:ext cx="635" cy="34290"/>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08" name="Line 736"/>
                        <wps:cNvCnPr/>
                        <wps:spPr bwMode="auto">
                          <a:xfrm flipV="1">
                            <a:off x="4011295" y="2717800"/>
                            <a:ext cx="635" cy="34290"/>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09" name="Line 737"/>
                        <wps:cNvCnPr/>
                        <wps:spPr bwMode="auto">
                          <a:xfrm flipV="1">
                            <a:off x="4318000" y="2717800"/>
                            <a:ext cx="635" cy="34290"/>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10" name="Line 738"/>
                        <wps:cNvCnPr/>
                        <wps:spPr bwMode="auto">
                          <a:xfrm flipV="1">
                            <a:off x="4624070" y="2717800"/>
                            <a:ext cx="635" cy="34290"/>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11" name="Line 739"/>
                        <wps:cNvCnPr/>
                        <wps:spPr bwMode="auto">
                          <a:xfrm flipV="1">
                            <a:off x="4931410" y="2717800"/>
                            <a:ext cx="635" cy="34290"/>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12" name="Line 740"/>
                        <wps:cNvCnPr/>
                        <wps:spPr bwMode="auto">
                          <a:xfrm>
                            <a:off x="1863090" y="107315"/>
                            <a:ext cx="635" cy="261048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13" name="Line 741"/>
                        <wps:cNvCnPr/>
                        <wps:spPr bwMode="auto">
                          <a:xfrm>
                            <a:off x="1838325" y="2717800"/>
                            <a:ext cx="24765" cy="63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14" name="Line 742"/>
                        <wps:cNvCnPr/>
                        <wps:spPr bwMode="auto">
                          <a:xfrm>
                            <a:off x="1838325" y="2516505"/>
                            <a:ext cx="24765" cy="63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15" name="Line 743"/>
                        <wps:cNvCnPr/>
                        <wps:spPr bwMode="auto">
                          <a:xfrm>
                            <a:off x="1838325" y="2315210"/>
                            <a:ext cx="24765" cy="63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16" name="Line 744"/>
                        <wps:cNvCnPr/>
                        <wps:spPr bwMode="auto">
                          <a:xfrm>
                            <a:off x="1838325" y="2117090"/>
                            <a:ext cx="24765" cy="63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17" name="Line 745"/>
                        <wps:cNvCnPr/>
                        <wps:spPr bwMode="auto">
                          <a:xfrm>
                            <a:off x="1838325" y="1915795"/>
                            <a:ext cx="24765" cy="63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18" name="Line 746"/>
                        <wps:cNvCnPr/>
                        <wps:spPr bwMode="auto">
                          <a:xfrm>
                            <a:off x="1838325" y="1713865"/>
                            <a:ext cx="24765" cy="63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19" name="Line 747"/>
                        <wps:cNvCnPr/>
                        <wps:spPr bwMode="auto">
                          <a:xfrm>
                            <a:off x="1838325" y="1512570"/>
                            <a:ext cx="24765" cy="63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20" name="Line 748"/>
                        <wps:cNvCnPr/>
                        <wps:spPr bwMode="auto">
                          <a:xfrm>
                            <a:off x="1838325" y="1313180"/>
                            <a:ext cx="24765" cy="63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21" name="Line 749"/>
                        <wps:cNvCnPr/>
                        <wps:spPr bwMode="auto">
                          <a:xfrm>
                            <a:off x="1838325" y="1111250"/>
                            <a:ext cx="24765" cy="63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22" name="Line 750"/>
                        <wps:cNvCnPr/>
                        <wps:spPr bwMode="auto">
                          <a:xfrm>
                            <a:off x="1838325" y="909955"/>
                            <a:ext cx="24765" cy="63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23" name="Line 751"/>
                        <wps:cNvCnPr/>
                        <wps:spPr bwMode="auto">
                          <a:xfrm>
                            <a:off x="1838325" y="709930"/>
                            <a:ext cx="24765" cy="63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24" name="Line 752"/>
                        <wps:cNvCnPr/>
                        <wps:spPr bwMode="auto">
                          <a:xfrm>
                            <a:off x="1838325" y="510540"/>
                            <a:ext cx="24765" cy="63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25" name="Line 753"/>
                        <wps:cNvCnPr/>
                        <wps:spPr bwMode="auto">
                          <a:xfrm>
                            <a:off x="1838325" y="309245"/>
                            <a:ext cx="24765" cy="63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26" name="Line 754"/>
                        <wps:cNvCnPr/>
                        <wps:spPr bwMode="auto">
                          <a:xfrm>
                            <a:off x="1838325" y="107315"/>
                            <a:ext cx="24765" cy="63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27" name="Rectangle 755"/>
                        <wps:cNvSpPr>
                          <a:spLocks noChangeArrowheads="1"/>
                        </wps:cNvSpPr>
                        <wps:spPr bwMode="auto">
                          <a:xfrm>
                            <a:off x="1800225" y="2810510"/>
                            <a:ext cx="173990" cy="185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E9A91D" w14:textId="77777777" w:rsidR="00A922C9" w:rsidRDefault="00A922C9">
                              <w:r>
                                <w:rPr>
                                  <w:rFonts w:ascii="Verdana" w:hAnsi="Verdana" w:cs="Verdana"/>
                                  <w:color w:val="000000"/>
                                  <w:sz w:val="16"/>
                                  <w:szCs w:val="16"/>
                                  <w:lang w:val="en-US"/>
                                </w:rPr>
                                <w:t>0%</w:t>
                              </w:r>
                            </w:p>
                          </w:txbxContent>
                        </wps:txbx>
                        <wps:bodyPr rot="0" vert="horz" wrap="none" lIns="0" tIns="0" rIns="0" bIns="0" anchor="t" anchorCtr="0" upright="1">
                          <a:spAutoFit/>
                        </wps:bodyPr>
                      </wps:wsp>
                      <wps:wsp>
                        <wps:cNvPr id="1128" name="Rectangle 756"/>
                        <wps:cNvSpPr>
                          <a:spLocks noChangeArrowheads="1"/>
                        </wps:cNvSpPr>
                        <wps:spPr bwMode="auto">
                          <a:xfrm>
                            <a:off x="2084705" y="2810510"/>
                            <a:ext cx="238760" cy="185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D67404" w14:textId="77777777" w:rsidR="00A922C9" w:rsidRDefault="00A922C9">
                              <w:r>
                                <w:rPr>
                                  <w:rFonts w:ascii="Verdana" w:hAnsi="Verdana" w:cs="Verdana"/>
                                  <w:color w:val="000000"/>
                                  <w:sz w:val="16"/>
                                  <w:szCs w:val="16"/>
                                  <w:lang w:val="en-US"/>
                                </w:rPr>
                                <w:t>10%</w:t>
                              </w:r>
                            </w:p>
                          </w:txbxContent>
                        </wps:txbx>
                        <wps:bodyPr rot="0" vert="horz" wrap="none" lIns="0" tIns="0" rIns="0" bIns="0" anchor="t" anchorCtr="0" upright="1">
                          <a:spAutoFit/>
                        </wps:bodyPr>
                      </wps:wsp>
                      <wps:wsp>
                        <wps:cNvPr id="1129" name="Rectangle 757"/>
                        <wps:cNvSpPr>
                          <a:spLocks noChangeArrowheads="1"/>
                        </wps:cNvSpPr>
                        <wps:spPr bwMode="auto">
                          <a:xfrm>
                            <a:off x="2390775" y="2810510"/>
                            <a:ext cx="238760" cy="185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AFD74C" w14:textId="77777777" w:rsidR="00A922C9" w:rsidRDefault="00A922C9">
                              <w:r>
                                <w:rPr>
                                  <w:rFonts w:ascii="Verdana" w:hAnsi="Verdana" w:cs="Verdana"/>
                                  <w:color w:val="000000"/>
                                  <w:sz w:val="16"/>
                                  <w:szCs w:val="16"/>
                                  <w:lang w:val="en-US"/>
                                </w:rPr>
                                <w:t>20%</w:t>
                              </w:r>
                            </w:p>
                          </w:txbxContent>
                        </wps:txbx>
                        <wps:bodyPr rot="0" vert="horz" wrap="none" lIns="0" tIns="0" rIns="0" bIns="0" anchor="t" anchorCtr="0" upright="1">
                          <a:spAutoFit/>
                        </wps:bodyPr>
                      </wps:wsp>
                      <wps:wsp>
                        <wps:cNvPr id="1130" name="Rectangle 758"/>
                        <wps:cNvSpPr>
                          <a:spLocks noChangeArrowheads="1"/>
                        </wps:cNvSpPr>
                        <wps:spPr bwMode="auto">
                          <a:xfrm>
                            <a:off x="2698115" y="2810510"/>
                            <a:ext cx="238760" cy="185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01E543" w14:textId="77777777" w:rsidR="00A922C9" w:rsidRDefault="00A922C9">
                              <w:r>
                                <w:rPr>
                                  <w:rFonts w:ascii="Verdana" w:hAnsi="Verdana" w:cs="Verdana"/>
                                  <w:color w:val="000000"/>
                                  <w:sz w:val="16"/>
                                  <w:szCs w:val="16"/>
                                  <w:lang w:val="en-US"/>
                                </w:rPr>
                                <w:t>30%</w:t>
                              </w:r>
                            </w:p>
                          </w:txbxContent>
                        </wps:txbx>
                        <wps:bodyPr rot="0" vert="horz" wrap="none" lIns="0" tIns="0" rIns="0" bIns="0" anchor="t" anchorCtr="0" upright="1">
                          <a:spAutoFit/>
                        </wps:bodyPr>
                      </wps:wsp>
                      <wps:wsp>
                        <wps:cNvPr id="1131" name="Rectangle 759"/>
                        <wps:cNvSpPr>
                          <a:spLocks noChangeArrowheads="1"/>
                        </wps:cNvSpPr>
                        <wps:spPr bwMode="auto">
                          <a:xfrm>
                            <a:off x="3004185" y="2810510"/>
                            <a:ext cx="238760" cy="185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2BBC0B" w14:textId="77777777" w:rsidR="00A922C9" w:rsidRDefault="00A922C9">
                              <w:r>
                                <w:rPr>
                                  <w:rFonts w:ascii="Verdana" w:hAnsi="Verdana" w:cs="Verdana"/>
                                  <w:color w:val="000000"/>
                                  <w:sz w:val="16"/>
                                  <w:szCs w:val="16"/>
                                  <w:lang w:val="en-US"/>
                                </w:rPr>
                                <w:t>40%</w:t>
                              </w:r>
                            </w:p>
                          </w:txbxContent>
                        </wps:txbx>
                        <wps:bodyPr rot="0" vert="horz" wrap="none" lIns="0" tIns="0" rIns="0" bIns="0" anchor="t" anchorCtr="0" upright="1">
                          <a:spAutoFit/>
                        </wps:bodyPr>
                      </wps:wsp>
                      <wps:wsp>
                        <wps:cNvPr id="1132" name="Rectangle 760"/>
                        <wps:cNvSpPr>
                          <a:spLocks noChangeArrowheads="1"/>
                        </wps:cNvSpPr>
                        <wps:spPr bwMode="auto">
                          <a:xfrm>
                            <a:off x="3311525" y="2810510"/>
                            <a:ext cx="238760" cy="185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F56A5F" w14:textId="77777777" w:rsidR="00A922C9" w:rsidRDefault="00A922C9">
                              <w:r>
                                <w:rPr>
                                  <w:rFonts w:ascii="Verdana" w:hAnsi="Verdana" w:cs="Verdana"/>
                                  <w:color w:val="000000"/>
                                  <w:sz w:val="16"/>
                                  <w:szCs w:val="16"/>
                                  <w:lang w:val="en-US"/>
                                </w:rPr>
                                <w:t>50%</w:t>
                              </w:r>
                            </w:p>
                          </w:txbxContent>
                        </wps:txbx>
                        <wps:bodyPr rot="0" vert="horz" wrap="none" lIns="0" tIns="0" rIns="0" bIns="0" anchor="t" anchorCtr="0" upright="1">
                          <a:spAutoFit/>
                        </wps:bodyPr>
                      </wps:wsp>
                      <wps:wsp>
                        <wps:cNvPr id="1133" name="Rectangle 761"/>
                        <wps:cNvSpPr>
                          <a:spLocks noChangeArrowheads="1"/>
                        </wps:cNvSpPr>
                        <wps:spPr bwMode="auto">
                          <a:xfrm>
                            <a:off x="3619500" y="2810510"/>
                            <a:ext cx="238760" cy="185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F2981F" w14:textId="77777777" w:rsidR="00A922C9" w:rsidRDefault="00A922C9">
                              <w:r>
                                <w:rPr>
                                  <w:rFonts w:ascii="Verdana" w:hAnsi="Verdana" w:cs="Verdana"/>
                                  <w:color w:val="000000"/>
                                  <w:sz w:val="16"/>
                                  <w:szCs w:val="16"/>
                                  <w:lang w:val="en-US"/>
                                </w:rPr>
                                <w:t>60%</w:t>
                              </w:r>
                            </w:p>
                          </w:txbxContent>
                        </wps:txbx>
                        <wps:bodyPr rot="0" vert="horz" wrap="none" lIns="0" tIns="0" rIns="0" bIns="0" anchor="t" anchorCtr="0" upright="1">
                          <a:spAutoFit/>
                        </wps:bodyPr>
                      </wps:wsp>
                      <wps:wsp>
                        <wps:cNvPr id="1134" name="Rectangle 762"/>
                        <wps:cNvSpPr>
                          <a:spLocks noChangeArrowheads="1"/>
                        </wps:cNvSpPr>
                        <wps:spPr bwMode="auto">
                          <a:xfrm>
                            <a:off x="3925570" y="2810510"/>
                            <a:ext cx="238760" cy="185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B4102E" w14:textId="77777777" w:rsidR="00A922C9" w:rsidRDefault="00A922C9">
                              <w:r>
                                <w:rPr>
                                  <w:rFonts w:ascii="Verdana" w:hAnsi="Verdana" w:cs="Verdana"/>
                                  <w:color w:val="000000"/>
                                  <w:sz w:val="16"/>
                                  <w:szCs w:val="16"/>
                                  <w:lang w:val="en-US"/>
                                </w:rPr>
                                <w:t>70%</w:t>
                              </w:r>
                            </w:p>
                          </w:txbxContent>
                        </wps:txbx>
                        <wps:bodyPr rot="0" vert="horz" wrap="none" lIns="0" tIns="0" rIns="0" bIns="0" anchor="t" anchorCtr="0" upright="1">
                          <a:spAutoFit/>
                        </wps:bodyPr>
                      </wps:wsp>
                      <wps:wsp>
                        <wps:cNvPr id="1135" name="Rectangle 763"/>
                        <wps:cNvSpPr>
                          <a:spLocks noChangeArrowheads="1"/>
                        </wps:cNvSpPr>
                        <wps:spPr bwMode="auto">
                          <a:xfrm>
                            <a:off x="4231640" y="2810510"/>
                            <a:ext cx="238760" cy="185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560A82" w14:textId="77777777" w:rsidR="00A922C9" w:rsidRDefault="00A922C9">
                              <w:r>
                                <w:rPr>
                                  <w:rFonts w:ascii="Verdana" w:hAnsi="Verdana" w:cs="Verdana"/>
                                  <w:color w:val="000000"/>
                                  <w:sz w:val="16"/>
                                  <w:szCs w:val="16"/>
                                  <w:lang w:val="en-US"/>
                                </w:rPr>
                                <w:t>80%</w:t>
                              </w:r>
                            </w:p>
                          </w:txbxContent>
                        </wps:txbx>
                        <wps:bodyPr rot="0" vert="horz" wrap="none" lIns="0" tIns="0" rIns="0" bIns="0" anchor="t" anchorCtr="0" upright="1">
                          <a:spAutoFit/>
                        </wps:bodyPr>
                      </wps:wsp>
                      <wps:wsp>
                        <wps:cNvPr id="1136" name="Rectangle 764"/>
                        <wps:cNvSpPr>
                          <a:spLocks noChangeArrowheads="1"/>
                        </wps:cNvSpPr>
                        <wps:spPr bwMode="auto">
                          <a:xfrm>
                            <a:off x="4537710" y="2810510"/>
                            <a:ext cx="238760" cy="185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23CC01" w14:textId="77777777" w:rsidR="00A922C9" w:rsidRDefault="00A922C9">
                              <w:r>
                                <w:rPr>
                                  <w:rFonts w:ascii="Verdana" w:hAnsi="Verdana" w:cs="Verdana"/>
                                  <w:color w:val="000000"/>
                                  <w:sz w:val="16"/>
                                  <w:szCs w:val="16"/>
                                  <w:lang w:val="en-US"/>
                                </w:rPr>
                                <w:t>90%</w:t>
                              </w:r>
                            </w:p>
                          </w:txbxContent>
                        </wps:txbx>
                        <wps:bodyPr rot="0" vert="horz" wrap="none" lIns="0" tIns="0" rIns="0" bIns="0" anchor="t" anchorCtr="0" upright="1">
                          <a:spAutoFit/>
                        </wps:bodyPr>
                      </wps:wsp>
                      <wps:wsp>
                        <wps:cNvPr id="1137" name="Rectangle 765"/>
                        <wps:cNvSpPr>
                          <a:spLocks noChangeArrowheads="1"/>
                        </wps:cNvSpPr>
                        <wps:spPr bwMode="auto">
                          <a:xfrm>
                            <a:off x="4822190" y="2810510"/>
                            <a:ext cx="303530" cy="185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DDE48F" w14:textId="77777777" w:rsidR="00A922C9" w:rsidRDefault="00A922C9">
                              <w:r>
                                <w:rPr>
                                  <w:rFonts w:ascii="Verdana" w:hAnsi="Verdana" w:cs="Verdana"/>
                                  <w:color w:val="000000"/>
                                  <w:sz w:val="16"/>
                                  <w:szCs w:val="16"/>
                                  <w:lang w:val="en-US"/>
                                </w:rPr>
                                <w:t>100%</w:t>
                              </w:r>
                            </w:p>
                          </w:txbxContent>
                        </wps:txbx>
                        <wps:bodyPr rot="0" vert="horz" wrap="none" lIns="0" tIns="0" rIns="0" bIns="0" anchor="t" anchorCtr="0" upright="1">
                          <a:spAutoFit/>
                        </wps:bodyPr>
                      </wps:wsp>
                      <wps:wsp>
                        <wps:cNvPr id="1138" name="Rectangle 766"/>
                        <wps:cNvSpPr>
                          <a:spLocks noChangeArrowheads="1"/>
                        </wps:cNvSpPr>
                        <wps:spPr bwMode="auto">
                          <a:xfrm>
                            <a:off x="580390" y="2546985"/>
                            <a:ext cx="1201420" cy="2470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00FEC6" w14:textId="77777777" w:rsidR="00A922C9" w:rsidRDefault="00A922C9" w:rsidP="00310769">
                              <w:pPr>
                                <w:spacing w:line="240" w:lineRule="auto"/>
                                <w:rPr>
                                  <w:rFonts w:ascii="Verdana" w:hAnsi="Verdana" w:cs="Verdana"/>
                                  <w:color w:val="000000"/>
                                  <w:sz w:val="16"/>
                                  <w:szCs w:val="16"/>
                                  <w:lang w:val="en-US"/>
                                </w:rPr>
                              </w:pPr>
                              <w:r>
                                <w:rPr>
                                  <w:rFonts w:ascii="Verdana" w:hAnsi="Verdana" w:cs="Verdana"/>
                                  <w:color w:val="000000"/>
                                  <w:sz w:val="16"/>
                                  <w:szCs w:val="16"/>
                                  <w:lang w:val="en-US"/>
                                </w:rPr>
                                <w:t xml:space="preserve">Para </w:t>
                              </w:r>
                              <w:r w:rsidRPr="00563455">
                                <w:rPr>
                                  <w:rFonts w:ascii="Verdana" w:hAnsi="Verdana" w:cs="Verdana"/>
                                  <w:color w:val="000000"/>
                                  <w:sz w:val="16"/>
                                  <w:szCs w:val="16"/>
                                  <w:lang w:val="es-ES"/>
                                </w:rPr>
                                <w:t>contratación</w:t>
                              </w:r>
                              <w:r>
                                <w:rPr>
                                  <w:rFonts w:ascii="Verdana" w:hAnsi="Verdana" w:cs="Verdana"/>
                                  <w:color w:val="000000"/>
                                  <w:sz w:val="16"/>
                                  <w:szCs w:val="16"/>
                                  <w:lang w:val="en-US"/>
                                </w:rPr>
                                <w:t xml:space="preserve"> del </w:t>
                              </w:r>
                            </w:p>
                            <w:p w14:paraId="043ABF7C" w14:textId="77777777" w:rsidR="00A922C9" w:rsidRDefault="00A922C9" w:rsidP="00310769">
                              <w:pPr>
                                <w:spacing w:line="240" w:lineRule="auto"/>
                              </w:pPr>
                              <w:r>
                                <w:rPr>
                                  <w:rFonts w:ascii="Verdana" w:hAnsi="Verdana" w:cs="Verdana"/>
                                  <w:color w:val="000000"/>
                                  <w:sz w:val="16"/>
                                  <w:szCs w:val="16"/>
                                  <w:lang w:val="en-US"/>
                                </w:rPr>
                                <w:t xml:space="preserve">personal </w:t>
                              </w:r>
                              <w:r w:rsidRPr="00563455">
                                <w:rPr>
                                  <w:rFonts w:ascii="Verdana" w:hAnsi="Verdana" w:cs="Verdana"/>
                                  <w:color w:val="000000"/>
                                  <w:sz w:val="16"/>
                                  <w:szCs w:val="16"/>
                                  <w:lang w:val="es-ES"/>
                                </w:rPr>
                                <w:t>administrativo</w:t>
                              </w:r>
                            </w:p>
                          </w:txbxContent>
                        </wps:txbx>
                        <wps:bodyPr rot="0" vert="horz" wrap="none" lIns="0" tIns="0" rIns="0" bIns="0" anchor="t" anchorCtr="0" upright="1">
                          <a:spAutoFit/>
                        </wps:bodyPr>
                      </wps:wsp>
                      <wps:wsp>
                        <wps:cNvPr id="1139" name="Rectangle 767"/>
                        <wps:cNvSpPr>
                          <a:spLocks noChangeArrowheads="1"/>
                        </wps:cNvSpPr>
                        <wps:spPr bwMode="auto">
                          <a:xfrm>
                            <a:off x="85090" y="2370455"/>
                            <a:ext cx="1733550" cy="185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4E257B" w14:textId="77777777" w:rsidR="00A922C9" w:rsidRDefault="00A922C9">
                              <w:r>
                                <w:rPr>
                                  <w:rFonts w:ascii="Verdana" w:hAnsi="Verdana" w:cs="Verdana"/>
                                  <w:color w:val="000000"/>
                                  <w:sz w:val="16"/>
                                  <w:szCs w:val="16"/>
                                  <w:lang w:val="en-US"/>
                                </w:rPr>
                                <w:t xml:space="preserve">Para </w:t>
                              </w:r>
                              <w:r w:rsidRPr="00563455">
                                <w:rPr>
                                  <w:rFonts w:ascii="Verdana" w:hAnsi="Verdana" w:cs="Verdana"/>
                                  <w:color w:val="000000"/>
                                  <w:sz w:val="16"/>
                                  <w:szCs w:val="16"/>
                                  <w:lang w:val="es-ES"/>
                                </w:rPr>
                                <w:t>presentaciones</w:t>
                              </w:r>
                              <w:r>
                                <w:rPr>
                                  <w:rFonts w:ascii="Verdana" w:hAnsi="Verdana" w:cs="Verdana"/>
                                  <w:color w:val="000000"/>
                                  <w:sz w:val="16"/>
                                  <w:szCs w:val="16"/>
                                  <w:lang w:val="en-US"/>
                                </w:rPr>
                                <w:t xml:space="preserve"> en la </w:t>
                              </w:r>
                              <w:r w:rsidRPr="00563455">
                                <w:rPr>
                                  <w:rFonts w:ascii="Verdana" w:hAnsi="Verdana" w:cs="Verdana"/>
                                  <w:color w:val="000000"/>
                                  <w:sz w:val="16"/>
                                  <w:szCs w:val="16"/>
                                  <w:lang w:val="es-ES"/>
                                </w:rPr>
                                <w:t>Escuela</w:t>
                              </w:r>
                            </w:p>
                          </w:txbxContent>
                        </wps:txbx>
                        <wps:bodyPr rot="0" vert="horz" wrap="none" lIns="0" tIns="0" rIns="0" bIns="0" anchor="t" anchorCtr="0" upright="1">
                          <a:spAutoFit/>
                        </wps:bodyPr>
                      </wps:wsp>
                      <wps:wsp>
                        <wps:cNvPr id="1140" name="Rectangle 768"/>
                        <wps:cNvSpPr>
                          <a:spLocks noChangeArrowheads="1"/>
                        </wps:cNvSpPr>
                        <wps:spPr bwMode="auto">
                          <a:xfrm>
                            <a:off x="735330" y="2147570"/>
                            <a:ext cx="1028700" cy="2470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66F504" w14:textId="77777777" w:rsidR="00A922C9" w:rsidRDefault="00A922C9" w:rsidP="00310769">
                              <w:pPr>
                                <w:spacing w:line="240" w:lineRule="auto"/>
                                <w:rPr>
                                  <w:rFonts w:ascii="Verdana" w:hAnsi="Verdana" w:cs="Verdana"/>
                                  <w:color w:val="000000"/>
                                  <w:sz w:val="16"/>
                                  <w:szCs w:val="16"/>
                                  <w:lang w:val="es-ES"/>
                                </w:rPr>
                              </w:pPr>
                              <w:r w:rsidRPr="00AA62EC">
                                <w:rPr>
                                  <w:rFonts w:ascii="Verdana" w:hAnsi="Verdana" w:cs="Verdana"/>
                                  <w:color w:val="000000"/>
                                  <w:sz w:val="16"/>
                                  <w:szCs w:val="16"/>
                                  <w:lang w:val="es-ES"/>
                                </w:rPr>
                                <w:t xml:space="preserve">Para presentaciones </w:t>
                              </w:r>
                            </w:p>
                            <w:p w14:paraId="18D269CE" w14:textId="77777777" w:rsidR="00A922C9" w:rsidRDefault="00A922C9" w:rsidP="00310769">
                              <w:pPr>
                                <w:spacing w:line="240" w:lineRule="auto"/>
                              </w:pPr>
                              <w:r w:rsidRPr="00AA62EC">
                                <w:rPr>
                                  <w:rFonts w:ascii="Verdana" w:hAnsi="Verdana" w:cs="Verdana"/>
                                  <w:color w:val="000000"/>
                                  <w:sz w:val="16"/>
                                  <w:szCs w:val="16"/>
                                  <w:lang w:val="es-ES"/>
                                </w:rPr>
                                <w:t>fuera de la Escuela</w:t>
                              </w:r>
                            </w:p>
                          </w:txbxContent>
                        </wps:txbx>
                        <wps:bodyPr rot="0" vert="horz" wrap="none" lIns="0" tIns="0" rIns="0" bIns="0" anchor="t" anchorCtr="0" upright="1">
                          <a:spAutoFit/>
                        </wps:bodyPr>
                      </wps:wsp>
                      <wps:wsp>
                        <wps:cNvPr id="1141" name="Rectangle 769"/>
                        <wps:cNvSpPr>
                          <a:spLocks noChangeArrowheads="1"/>
                        </wps:cNvSpPr>
                        <wps:spPr bwMode="auto">
                          <a:xfrm>
                            <a:off x="441325" y="1880235"/>
                            <a:ext cx="1330960" cy="2470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605212" w14:textId="77777777" w:rsidR="00A922C9" w:rsidRDefault="00A922C9" w:rsidP="00310769">
                              <w:pPr>
                                <w:spacing w:line="240" w:lineRule="auto"/>
                                <w:rPr>
                                  <w:rFonts w:ascii="Verdana" w:hAnsi="Verdana" w:cs="Verdana"/>
                                  <w:color w:val="000000"/>
                                  <w:sz w:val="16"/>
                                  <w:szCs w:val="16"/>
                                  <w:lang w:val="es-ES"/>
                                </w:rPr>
                              </w:pPr>
                              <w:r w:rsidRPr="00AA62EC">
                                <w:rPr>
                                  <w:rFonts w:ascii="Verdana" w:hAnsi="Verdana" w:cs="Verdana"/>
                                  <w:color w:val="000000"/>
                                  <w:sz w:val="16"/>
                                  <w:szCs w:val="16"/>
                                  <w:lang w:val="es-ES"/>
                                </w:rPr>
                                <w:t xml:space="preserve">Para renovar los </w:t>
                              </w:r>
                            </w:p>
                            <w:p w14:paraId="4D393CAD" w14:textId="77777777" w:rsidR="00A922C9" w:rsidRDefault="00A922C9" w:rsidP="00310769">
                              <w:pPr>
                                <w:spacing w:line="240" w:lineRule="auto"/>
                              </w:pPr>
                              <w:r w:rsidRPr="00AA62EC">
                                <w:rPr>
                                  <w:rFonts w:ascii="Verdana" w:hAnsi="Verdana" w:cs="Verdana"/>
                                  <w:color w:val="000000"/>
                                  <w:sz w:val="16"/>
                                  <w:szCs w:val="16"/>
                                  <w:lang w:val="es-ES"/>
                                </w:rPr>
                                <w:t>instrumentos y accesorios</w:t>
                              </w:r>
                            </w:p>
                          </w:txbxContent>
                        </wps:txbx>
                        <wps:bodyPr rot="0" vert="horz" wrap="none" lIns="0" tIns="0" rIns="0" bIns="0" anchor="t" anchorCtr="0" upright="1">
                          <a:spAutoFit/>
                        </wps:bodyPr>
                      </wps:wsp>
                      <wps:wsp>
                        <wps:cNvPr id="1142" name="Rectangle 770"/>
                        <wps:cNvSpPr>
                          <a:spLocks noChangeArrowheads="1"/>
                        </wps:cNvSpPr>
                        <wps:spPr bwMode="auto">
                          <a:xfrm>
                            <a:off x="46990" y="1744980"/>
                            <a:ext cx="1775460" cy="185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A61B89" w14:textId="77777777" w:rsidR="00A922C9" w:rsidRDefault="00A922C9">
                              <w:r w:rsidRPr="00AA62EC">
                                <w:rPr>
                                  <w:rFonts w:ascii="Verdana" w:hAnsi="Verdana" w:cs="Verdana"/>
                                  <w:color w:val="000000"/>
                                  <w:sz w:val="16"/>
                                  <w:szCs w:val="16"/>
                                  <w:lang w:val="es-ES"/>
                                </w:rPr>
                                <w:t>Para supervisar y evaluar la banda</w:t>
                              </w:r>
                            </w:p>
                          </w:txbxContent>
                        </wps:txbx>
                        <wps:bodyPr rot="0" vert="horz" wrap="none" lIns="0" tIns="0" rIns="0" bIns="0" anchor="t" anchorCtr="0" upright="1">
                          <a:spAutoFit/>
                        </wps:bodyPr>
                      </wps:wsp>
                      <wps:wsp>
                        <wps:cNvPr id="1143" name="Rectangle 771"/>
                        <wps:cNvSpPr>
                          <a:spLocks noChangeArrowheads="1"/>
                        </wps:cNvSpPr>
                        <wps:spPr bwMode="auto">
                          <a:xfrm>
                            <a:off x="388620" y="1543685"/>
                            <a:ext cx="1442720" cy="185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044B52" w14:textId="77777777" w:rsidR="00A922C9" w:rsidRDefault="00A922C9">
                              <w:r>
                                <w:rPr>
                                  <w:rFonts w:ascii="Verdana" w:hAnsi="Verdana" w:cs="Verdana"/>
                                  <w:color w:val="000000"/>
                                  <w:sz w:val="16"/>
                                  <w:szCs w:val="16"/>
                                  <w:lang w:val="en-US"/>
                                </w:rPr>
                                <w:t xml:space="preserve">Para </w:t>
                              </w:r>
                              <w:r w:rsidRPr="00563455">
                                <w:rPr>
                                  <w:rFonts w:ascii="Verdana" w:hAnsi="Verdana" w:cs="Verdana"/>
                                  <w:color w:val="000000"/>
                                  <w:sz w:val="16"/>
                                  <w:szCs w:val="16"/>
                                  <w:lang w:val="es-ES"/>
                                </w:rPr>
                                <w:t>seleccionar</w:t>
                              </w:r>
                              <w:r>
                                <w:rPr>
                                  <w:rFonts w:ascii="Verdana" w:hAnsi="Verdana" w:cs="Verdana"/>
                                  <w:color w:val="000000"/>
                                  <w:sz w:val="16"/>
                                  <w:szCs w:val="16"/>
                                  <w:lang w:val="en-US"/>
                                </w:rPr>
                                <w:t xml:space="preserve"> </w:t>
                              </w:r>
                              <w:r w:rsidRPr="00563455">
                                <w:rPr>
                                  <w:rFonts w:ascii="Verdana" w:hAnsi="Verdana" w:cs="Verdana"/>
                                  <w:color w:val="000000"/>
                                  <w:sz w:val="16"/>
                                  <w:szCs w:val="16"/>
                                  <w:lang w:val="es-ES"/>
                                </w:rPr>
                                <w:t>integrantes</w:t>
                              </w:r>
                            </w:p>
                          </w:txbxContent>
                        </wps:txbx>
                        <wps:bodyPr rot="0" vert="horz" wrap="none" lIns="0" tIns="0" rIns="0" bIns="0" anchor="t" anchorCtr="0" upright="1">
                          <a:spAutoFit/>
                        </wps:bodyPr>
                      </wps:wsp>
                      <wps:wsp>
                        <wps:cNvPr id="1144" name="Rectangle 772"/>
                        <wps:cNvSpPr>
                          <a:spLocks noChangeArrowheads="1"/>
                        </wps:cNvSpPr>
                        <wps:spPr bwMode="auto">
                          <a:xfrm>
                            <a:off x="116840" y="1341755"/>
                            <a:ext cx="1701800" cy="185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32D2D1" w14:textId="77777777" w:rsidR="00A922C9" w:rsidRDefault="00A922C9">
                              <w:r w:rsidRPr="00AA62EC">
                                <w:rPr>
                                  <w:rFonts w:ascii="Verdana" w:hAnsi="Verdana" w:cs="Verdana"/>
                                  <w:color w:val="000000"/>
                                  <w:sz w:val="16"/>
                                  <w:szCs w:val="16"/>
                                  <w:lang w:val="es-ES"/>
                                </w:rPr>
                                <w:t>Para asignar puestos en la banda</w:t>
                              </w:r>
                            </w:p>
                          </w:txbxContent>
                        </wps:txbx>
                        <wps:bodyPr rot="0" vert="horz" wrap="none" lIns="0" tIns="0" rIns="0" bIns="0" anchor="t" anchorCtr="0" upright="1">
                          <a:spAutoFit/>
                        </wps:bodyPr>
                      </wps:wsp>
                      <wps:wsp>
                        <wps:cNvPr id="1145" name="Rectangle 773"/>
                        <wps:cNvSpPr>
                          <a:spLocks noChangeArrowheads="1"/>
                        </wps:cNvSpPr>
                        <wps:spPr bwMode="auto">
                          <a:xfrm>
                            <a:off x="334010" y="1158875"/>
                            <a:ext cx="1494155" cy="185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8374A9" w14:textId="77777777" w:rsidR="00A922C9" w:rsidRDefault="00A922C9">
                              <w:r>
                                <w:rPr>
                                  <w:rFonts w:ascii="Verdana" w:hAnsi="Verdana" w:cs="Verdana"/>
                                  <w:color w:val="000000"/>
                                  <w:sz w:val="16"/>
                                  <w:szCs w:val="16"/>
                                  <w:lang w:val="en-US"/>
                                </w:rPr>
                                <w:t xml:space="preserve">Para </w:t>
                              </w:r>
                              <w:r w:rsidRPr="00563455">
                                <w:rPr>
                                  <w:rFonts w:ascii="Verdana" w:hAnsi="Verdana" w:cs="Verdana"/>
                                  <w:color w:val="000000"/>
                                  <w:sz w:val="16"/>
                                  <w:szCs w:val="16"/>
                                  <w:lang w:val="es-ES"/>
                                </w:rPr>
                                <w:t>seleccionar</w:t>
                              </w:r>
                              <w:r>
                                <w:rPr>
                                  <w:rFonts w:ascii="Verdana" w:hAnsi="Verdana" w:cs="Verdana"/>
                                  <w:color w:val="000000"/>
                                  <w:sz w:val="16"/>
                                  <w:szCs w:val="16"/>
                                  <w:lang w:val="en-US"/>
                                </w:rPr>
                                <w:t xml:space="preserve"> el </w:t>
                              </w:r>
                              <w:r w:rsidRPr="00563455">
                                <w:rPr>
                                  <w:rFonts w:ascii="Verdana" w:hAnsi="Verdana" w:cs="Verdana"/>
                                  <w:color w:val="000000"/>
                                  <w:sz w:val="16"/>
                                  <w:szCs w:val="16"/>
                                  <w:lang w:val="es-ES"/>
                                </w:rPr>
                                <w:t>repertorio</w:t>
                              </w:r>
                            </w:p>
                          </w:txbxContent>
                        </wps:txbx>
                        <wps:bodyPr rot="0" vert="horz" wrap="none" lIns="0" tIns="0" rIns="0" bIns="0" anchor="t" anchorCtr="0" upright="1">
                          <a:spAutoFit/>
                        </wps:bodyPr>
                      </wps:wsp>
                      <wps:wsp>
                        <wps:cNvPr id="1146" name="Rectangle 774"/>
                        <wps:cNvSpPr>
                          <a:spLocks noChangeArrowheads="1"/>
                        </wps:cNvSpPr>
                        <wps:spPr bwMode="auto">
                          <a:xfrm>
                            <a:off x="761365" y="899160"/>
                            <a:ext cx="1003935" cy="2470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9261E3" w14:textId="77777777" w:rsidR="00A922C9" w:rsidRDefault="00A922C9" w:rsidP="00563455">
                              <w:pPr>
                                <w:spacing w:line="240" w:lineRule="auto"/>
                                <w:rPr>
                                  <w:rFonts w:ascii="Verdana" w:hAnsi="Verdana" w:cs="Verdana"/>
                                  <w:color w:val="000000"/>
                                  <w:sz w:val="16"/>
                                  <w:szCs w:val="16"/>
                                  <w:lang w:val="en-US"/>
                                </w:rPr>
                              </w:pPr>
                              <w:r>
                                <w:rPr>
                                  <w:rFonts w:ascii="Verdana" w:hAnsi="Verdana" w:cs="Verdana"/>
                                  <w:color w:val="000000"/>
                                  <w:sz w:val="16"/>
                                  <w:szCs w:val="16"/>
                                  <w:lang w:val="en-US"/>
                                </w:rPr>
                                <w:t xml:space="preserve">Para </w:t>
                              </w:r>
                              <w:r w:rsidRPr="00563455">
                                <w:rPr>
                                  <w:rFonts w:ascii="Verdana" w:hAnsi="Verdana" w:cs="Verdana"/>
                                  <w:color w:val="000000"/>
                                  <w:sz w:val="16"/>
                                  <w:szCs w:val="16"/>
                                  <w:lang w:val="es-ES"/>
                                </w:rPr>
                                <w:t>asignar</w:t>
                              </w:r>
                              <w:r>
                                <w:rPr>
                                  <w:rFonts w:ascii="Verdana" w:hAnsi="Verdana" w:cs="Verdana"/>
                                  <w:color w:val="000000"/>
                                  <w:sz w:val="16"/>
                                  <w:szCs w:val="16"/>
                                  <w:lang w:val="en-US"/>
                                </w:rPr>
                                <w:t xml:space="preserve"> </w:t>
                              </w:r>
                              <w:r w:rsidRPr="00563455">
                                <w:rPr>
                                  <w:rFonts w:ascii="Verdana" w:hAnsi="Verdana" w:cs="Verdana"/>
                                  <w:color w:val="000000"/>
                                  <w:sz w:val="16"/>
                                  <w:szCs w:val="16"/>
                                  <w:lang w:val="es-ES"/>
                                </w:rPr>
                                <w:t>tareas</w:t>
                              </w:r>
                              <w:r>
                                <w:rPr>
                                  <w:rFonts w:ascii="Verdana" w:hAnsi="Verdana" w:cs="Verdana"/>
                                  <w:color w:val="000000"/>
                                  <w:sz w:val="16"/>
                                  <w:szCs w:val="16"/>
                                  <w:lang w:val="en-US"/>
                                </w:rPr>
                                <w:t xml:space="preserve"> </w:t>
                              </w:r>
                            </w:p>
                            <w:p w14:paraId="65C20187" w14:textId="77777777" w:rsidR="00A922C9" w:rsidRDefault="00A922C9" w:rsidP="00563455">
                              <w:pPr>
                                <w:spacing w:line="240" w:lineRule="auto"/>
                              </w:pPr>
                              <w:r>
                                <w:rPr>
                                  <w:rFonts w:ascii="Verdana" w:hAnsi="Verdana" w:cs="Verdana"/>
                                  <w:color w:val="000000"/>
                                  <w:sz w:val="16"/>
                                  <w:szCs w:val="16"/>
                                  <w:lang w:val="en-US"/>
                                </w:rPr>
                                <w:t xml:space="preserve">y </w:t>
                              </w:r>
                              <w:r w:rsidRPr="00563455">
                                <w:rPr>
                                  <w:rFonts w:ascii="Verdana" w:hAnsi="Verdana" w:cs="Verdana"/>
                                  <w:color w:val="000000"/>
                                  <w:sz w:val="16"/>
                                  <w:szCs w:val="16"/>
                                  <w:lang w:val="es-ES"/>
                                </w:rPr>
                                <w:t>responsabilidades</w:t>
                              </w:r>
                            </w:p>
                          </w:txbxContent>
                        </wps:txbx>
                        <wps:bodyPr rot="0" vert="horz" wrap="none" lIns="0" tIns="0" rIns="0" bIns="0" anchor="t" anchorCtr="0" upright="1">
                          <a:spAutoFit/>
                        </wps:bodyPr>
                      </wps:wsp>
                      <wps:wsp>
                        <wps:cNvPr id="1147" name="Rectangle 775"/>
                        <wps:cNvSpPr>
                          <a:spLocks noChangeArrowheads="1"/>
                        </wps:cNvSpPr>
                        <wps:spPr bwMode="auto">
                          <a:xfrm>
                            <a:off x="614680" y="739140"/>
                            <a:ext cx="1177290" cy="185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F848BA" w14:textId="77777777" w:rsidR="00A922C9" w:rsidRDefault="00A922C9">
                              <w:r>
                                <w:rPr>
                                  <w:rFonts w:ascii="Verdana" w:hAnsi="Verdana" w:cs="Verdana"/>
                                  <w:color w:val="000000"/>
                                  <w:sz w:val="16"/>
                                  <w:szCs w:val="16"/>
                                  <w:lang w:val="en-US"/>
                                </w:rPr>
                                <w:t xml:space="preserve">Para </w:t>
                              </w:r>
                              <w:r w:rsidRPr="00563455">
                                <w:rPr>
                                  <w:rFonts w:ascii="Verdana" w:hAnsi="Verdana" w:cs="Verdana"/>
                                  <w:color w:val="000000"/>
                                  <w:sz w:val="16"/>
                                  <w:szCs w:val="16"/>
                                  <w:lang w:val="es-ES"/>
                                </w:rPr>
                                <w:t>planificar</w:t>
                              </w:r>
                              <w:r>
                                <w:rPr>
                                  <w:rFonts w:ascii="Verdana" w:hAnsi="Verdana" w:cs="Verdana"/>
                                  <w:color w:val="000000"/>
                                  <w:sz w:val="16"/>
                                  <w:szCs w:val="16"/>
                                  <w:lang w:val="en-US"/>
                                </w:rPr>
                                <w:t xml:space="preserve"> </w:t>
                              </w:r>
                              <w:r w:rsidRPr="00563455">
                                <w:rPr>
                                  <w:rFonts w:ascii="Verdana" w:hAnsi="Verdana" w:cs="Verdana"/>
                                  <w:color w:val="000000"/>
                                  <w:sz w:val="16"/>
                                  <w:szCs w:val="16"/>
                                  <w:lang w:val="es-ES"/>
                                </w:rPr>
                                <w:t>ensayos</w:t>
                              </w:r>
                            </w:p>
                          </w:txbxContent>
                        </wps:txbx>
                        <wps:bodyPr rot="0" vert="horz" wrap="none" lIns="0" tIns="0" rIns="0" bIns="0" anchor="t" anchorCtr="0" upright="1">
                          <a:spAutoFit/>
                        </wps:bodyPr>
                      </wps:wsp>
                      <wps:wsp>
                        <wps:cNvPr id="1148" name="Rectangle 776"/>
                        <wps:cNvSpPr>
                          <a:spLocks noChangeArrowheads="1"/>
                        </wps:cNvSpPr>
                        <wps:spPr bwMode="auto">
                          <a:xfrm>
                            <a:off x="298450" y="564515"/>
                            <a:ext cx="1529715" cy="185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679471" w14:textId="77777777" w:rsidR="00A922C9" w:rsidRPr="00563455" w:rsidRDefault="00A922C9">
                              <w:pPr>
                                <w:rPr>
                                  <w:sz w:val="16"/>
                                  <w:szCs w:val="16"/>
                                </w:rPr>
                              </w:pPr>
                              <w:r w:rsidRPr="00563455">
                                <w:rPr>
                                  <w:rFonts w:ascii="Verdana" w:hAnsi="Verdana" w:cs="Verdana"/>
                                  <w:color w:val="000000"/>
                                  <w:sz w:val="16"/>
                                  <w:szCs w:val="16"/>
                                  <w:lang w:val="en-US"/>
                                </w:rPr>
                                <w:t xml:space="preserve">Para </w:t>
                              </w:r>
                              <w:r w:rsidRPr="00563455">
                                <w:rPr>
                                  <w:rFonts w:ascii="Verdana" w:hAnsi="Verdana" w:cs="Verdana"/>
                                  <w:color w:val="000000"/>
                                  <w:sz w:val="16"/>
                                  <w:szCs w:val="16"/>
                                  <w:lang w:val="es-ES"/>
                                </w:rPr>
                                <w:t>planificar</w:t>
                              </w:r>
                              <w:r w:rsidRPr="00563455">
                                <w:rPr>
                                  <w:rFonts w:ascii="Verdana" w:hAnsi="Verdana" w:cs="Verdana"/>
                                  <w:color w:val="000000"/>
                                  <w:sz w:val="16"/>
                                  <w:szCs w:val="16"/>
                                  <w:lang w:val="en-US"/>
                                </w:rPr>
                                <w:t xml:space="preserve"> </w:t>
                              </w:r>
                              <w:r w:rsidRPr="00563455">
                                <w:rPr>
                                  <w:rFonts w:ascii="Verdana" w:hAnsi="Verdana" w:cs="Verdana"/>
                                  <w:color w:val="000000"/>
                                  <w:sz w:val="16"/>
                                  <w:szCs w:val="16"/>
                                  <w:lang w:val="es-ES"/>
                                </w:rPr>
                                <w:t>presentaciones</w:t>
                              </w:r>
                            </w:p>
                          </w:txbxContent>
                        </wps:txbx>
                        <wps:bodyPr rot="0" vert="horz" wrap="none" lIns="0" tIns="0" rIns="0" bIns="0" anchor="t" anchorCtr="0" upright="1">
                          <a:spAutoFit/>
                        </wps:bodyPr>
                      </wps:wsp>
                      <wps:wsp>
                        <wps:cNvPr id="1149" name="Rectangle 777"/>
                        <wps:cNvSpPr>
                          <a:spLocks noChangeArrowheads="1"/>
                        </wps:cNvSpPr>
                        <wps:spPr bwMode="auto">
                          <a:xfrm>
                            <a:off x="337185" y="331470"/>
                            <a:ext cx="1443990" cy="2470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9ADDBB" w14:textId="77777777" w:rsidR="00A922C9" w:rsidRDefault="00A922C9" w:rsidP="00563455">
                              <w:pPr>
                                <w:spacing w:line="240" w:lineRule="auto"/>
                                <w:rPr>
                                  <w:rFonts w:ascii="Verdana" w:hAnsi="Verdana" w:cs="Verdana"/>
                                  <w:color w:val="000000"/>
                                  <w:sz w:val="16"/>
                                  <w:szCs w:val="16"/>
                                  <w:lang w:val="es-ES"/>
                                </w:rPr>
                              </w:pPr>
                              <w:r w:rsidRPr="00563455">
                                <w:rPr>
                                  <w:rFonts w:ascii="Verdana" w:hAnsi="Verdana" w:cs="Verdana"/>
                                  <w:color w:val="000000"/>
                                  <w:sz w:val="16"/>
                                  <w:szCs w:val="16"/>
                                  <w:lang w:val="es-ES"/>
                                </w:rPr>
                                <w:t xml:space="preserve">Para supervisar y </w:t>
                              </w:r>
                            </w:p>
                            <w:p w14:paraId="61391F41" w14:textId="77777777" w:rsidR="00A922C9" w:rsidRPr="00563455" w:rsidRDefault="00A922C9" w:rsidP="00563455">
                              <w:pPr>
                                <w:spacing w:line="240" w:lineRule="auto"/>
                                <w:rPr>
                                  <w:sz w:val="16"/>
                                  <w:szCs w:val="16"/>
                                </w:rPr>
                              </w:pPr>
                              <w:r w:rsidRPr="00563455">
                                <w:rPr>
                                  <w:rFonts w:ascii="Verdana" w:hAnsi="Verdana" w:cs="Verdana"/>
                                  <w:color w:val="000000"/>
                                  <w:sz w:val="16"/>
                                  <w:szCs w:val="16"/>
                                  <w:lang w:val="es-ES"/>
                                </w:rPr>
                                <w:t>evaluar los y las integrantes</w:t>
                              </w:r>
                            </w:p>
                          </w:txbxContent>
                        </wps:txbx>
                        <wps:bodyPr rot="0" vert="horz" wrap="none" lIns="0" tIns="0" rIns="0" bIns="0" anchor="t" anchorCtr="0" upright="1">
                          <a:spAutoFit/>
                        </wps:bodyPr>
                      </wps:wsp>
                      <wps:wsp>
                        <wps:cNvPr id="1150" name="Rectangle 778"/>
                        <wps:cNvSpPr>
                          <a:spLocks noChangeArrowheads="1"/>
                        </wps:cNvSpPr>
                        <wps:spPr bwMode="auto">
                          <a:xfrm>
                            <a:off x="583565" y="88900"/>
                            <a:ext cx="1183640" cy="2470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9B3638" w14:textId="77777777" w:rsidR="00A922C9" w:rsidRPr="00563455" w:rsidRDefault="00A922C9" w:rsidP="00563455">
                              <w:pPr>
                                <w:spacing w:line="240" w:lineRule="auto"/>
                                <w:rPr>
                                  <w:rFonts w:ascii="Verdana" w:hAnsi="Verdana" w:cs="Verdana"/>
                                  <w:color w:val="000000"/>
                                  <w:sz w:val="16"/>
                                  <w:szCs w:val="16"/>
                                  <w:lang w:val="es-ES"/>
                                </w:rPr>
                              </w:pPr>
                              <w:r w:rsidRPr="00563455">
                                <w:rPr>
                                  <w:rFonts w:ascii="Verdana" w:hAnsi="Verdana" w:cs="Verdana"/>
                                  <w:color w:val="000000"/>
                                  <w:sz w:val="16"/>
                                  <w:szCs w:val="16"/>
                                  <w:lang w:val="es-ES"/>
                                </w:rPr>
                                <w:t xml:space="preserve">Para supervisar y </w:t>
                              </w:r>
                            </w:p>
                            <w:p w14:paraId="247BEDB8" w14:textId="77777777" w:rsidR="00A922C9" w:rsidRPr="00563455" w:rsidRDefault="00A922C9" w:rsidP="00563455">
                              <w:pPr>
                                <w:spacing w:line="240" w:lineRule="auto"/>
                                <w:rPr>
                                  <w:sz w:val="16"/>
                                  <w:szCs w:val="16"/>
                                </w:rPr>
                              </w:pPr>
                              <w:r w:rsidRPr="00563455">
                                <w:rPr>
                                  <w:rFonts w:ascii="Verdana" w:hAnsi="Verdana" w:cs="Verdana"/>
                                  <w:color w:val="000000"/>
                                  <w:sz w:val="16"/>
                                  <w:szCs w:val="16"/>
                                  <w:lang w:val="es-ES"/>
                                </w:rPr>
                                <w:t>evaluar el instrumental</w:t>
                              </w:r>
                            </w:p>
                          </w:txbxContent>
                        </wps:txbx>
                        <wps:bodyPr rot="0" vert="horz" wrap="none" lIns="0" tIns="0" rIns="0" bIns="0" anchor="t" anchorCtr="0" upright="1">
                          <a:spAutoFit/>
                        </wps:bodyPr>
                      </wps:wsp>
                      <wps:wsp>
                        <wps:cNvPr id="1151" name="Rectangle 779"/>
                        <wps:cNvSpPr>
                          <a:spLocks noChangeArrowheads="1"/>
                        </wps:cNvSpPr>
                        <wps:spPr bwMode="auto">
                          <a:xfrm>
                            <a:off x="5150485" y="1174750"/>
                            <a:ext cx="373380" cy="4781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52" name="Rectangle 780"/>
                        <wps:cNvSpPr>
                          <a:spLocks noChangeArrowheads="1"/>
                        </wps:cNvSpPr>
                        <wps:spPr bwMode="auto">
                          <a:xfrm>
                            <a:off x="5116830" y="1212215"/>
                            <a:ext cx="59055" cy="81915"/>
                          </a:xfrm>
                          <a:prstGeom prst="rect">
                            <a:avLst/>
                          </a:prstGeom>
                          <a:solidFill>
                            <a:srgbClr val="63AAF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53" name="Rectangle 781"/>
                        <wps:cNvSpPr>
                          <a:spLocks noChangeArrowheads="1"/>
                        </wps:cNvSpPr>
                        <wps:spPr bwMode="auto">
                          <a:xfrm>
                            <a:off x="5186045" y="1189990"/>
                            <a:ext cx="97790" cy="185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13CB0F" w14:textId="77777777" w:rsidR="00A922C9" w:rsidRDefault="00A922C9">
                              <w:r>
                                <w:rPr>
                                  <w:rFonts w:ascii="Verdana" w:hAnsi="Verdana" w:cs="Verdana"/>
                                  <w:color w:val="000000"/>
                                  <w:sz w:val="16"/>
                                  <w:szCs w:val="16"/>
                                  <w:lang w:val="en-US"/>
                                </w:rPr>
                                <w:t>Sí</w:t>
                              </w:r>
                            </w:p>
                          </w:txbxContent>
                        </wps:txbx>
                        <wps:bodyPr rot="0" vert="horz" wrap="none" lIns="0" tIns="0" rIns="0" bIns="0" anchor="t" anchorCtr="0" upright="1">
                          <a:spAutoFit/>
                        </wps:bodyPr>
                      </wps:wsp>
                      <wps:wsp>
                        <wps:cNvPr id="1154" name="Rectangle 782"/>
                        <wps:cNvSpPr>
                          <a:spLocks noChangeArrowheads="1"/>
                        </wps:cNvSpPr>
                        <wps:spPr bwMode="auto">
                          <a:xfrm>
                            <a:off x="5116830" y="1370965"/>
                            <a:ext cx="59055" cy="81915"/>
                          </a:xfrm>
                          <a:prstGeom prst="rect">
                            <a:avLst/>
                          </a:prstGeom>
                          <a:solidFill>
                            <a:srgbClr val="DD2D3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55" name="Rectangle 783"/>
                        <wps:cNvSpPr>
                          <a:spLocks noChangeArrowheads="1"/>
                        </wps:cNvSpPr>
                        <wps:spPr bwMode="auto">
                          <a:xfrm>
                            <a:off x="5194300" y="1348740"/>
                            <a:ext cx="137795" cy="185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BB26B1" w14:textId="77777777" w:rsidR="00A922C9" w:rsidRDefault="00A922C9">
                              <w:r>
                                <w:rPr>
                                  <w:rFonts w:ascii="Verdana" w:hAnsi="Verdana" w:cs="Verdana"/>
                                  <w:color w:val="000000"/>
                                  <w:sz w:val="16"/>
                                  <w:szCs w:val="16"/>
                                  <w:lang w:val="en-US"/>
                                </w:rPr>
                                <w:t>No</w:t>
                              </w:r>
                            </w:p>
                          </w:txbxContent>
                        </wps:txbx>
                        <wps:bodyPr rot="0" vert="horz" wrap="none" lIns="0" tIns="0" rIns="0" bIns="0" anchor="t" anchorCtr="0" upright="1">
                          <a:spAutoFit/>
                        </wps:bodyPr>
                      </wps:wsp>
                      <wps:wsp>
                        <wps:cNvPr id="1156" name="Rectangle 784"/>
                        <wps:cNvSpPr>
                          <a:spLocks noChangeArrowheads="1"/>
                        </wps:cNvSpPr>
                        <wps:spPr bwMode="auto">
                          <a:xfrm>
                            <a:off x="5125085" y="1529715"/>
                            <a:ext cx="59055" cy="81915"/>
                          </a:xfrm>
                          <a:prstGeom prst="rect">
                            <a:avLst/>
                          </a:prstGeom>
                          <a:solidFill>
                            <a:srgbClr val="FFF58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57" name="Rectangle 785"/>
                        <wps:cNvSpPr>
                          <a:spLocks noChangeArrowheads="1"/>
                        </wps:cNvSpPr>
                        <wps:spPr bwMode="auto">
                          <a:xfrm>
                            <a:off x="5194300" y="1507490"/>
                            <a:ext cx="254000" cy="139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E3E9A5" w14:textId="77777777" w:rsidR="00A922C9" w:rsidRPr="00310769" w:rsidRDefault="00A922C9">
                              <w:pPr>
                                <w:rPr>
                                  <w:sz w:val="12"/>
                                  <w:szCs w:val="12"/>
                                </w:rPr>
                              </w:pPr>
                              <w:r w:rsidRPr="00310769">
                                <w:rPr>
                                  <w:rFonts w:ascii="Verdana" w:hAnsi="Verdana" w:cs="Verdana"/>
                                  <w:color w:val="000000"/>
                                  <w:sz w:val="12"/>
                                  <w:szCs w:val="12"/>
                                  <w:lang w:val="en-US"/>
                                </w:rPr>
                                <w:t>NS/NR</w:t>
                              </w:r>
                            </w:p>
                          </w:txbxContent>
                        </wps:txbx>
                        <wps:bodyPr rot="0" vert="horz" wrap="none" lIns="0" tIns="0" rIns="0" bIns="0" anchor="t" anchorCtr="0" upright="1">
                          <a:spAutoFit/>
                        </wps:bodyPr>
                      </wps:wsp>
                    </wpc:wpc>
                  </a:graphicData>
                </a:graphic>
              </wp:inline>
            </w:drawing>
          </mc:Choice>
          <mc:Fallback>
            <w:pict>
              <v:group id="Lienzo 648" o:spid="_x0000_s1426" editas="canvas" style="width:440.2pt;height:242.9pt;mso-position-horizontal-relative:char;mso-position-vertical-relative:line" coordsize="55905,308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">
                <v:shape id="_x0000_s1427" type="#_x0000_t75" style="position:absolute;width:55905;height:30848;visibility:visible;mso-wrap-style:square">
                  <v:fill o:detectmouseclick="t"/>
                  <v:path o:connecttype="none"/>
                </v:shape>
                <v:rect id="Rectangle 649" o:spid="_x0000_s1428" style="position:absolute;left:273;top:374;width:55162;height:300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6WjkMQA&#10;AADbAAAADwAAAGRycy9kb3ducmV2LnhtbESPQWvCQBSE70L/w/IKvelurYYa3YRSCBTUQ7XQ6yP7&#10;TILZt2l2jem/dwsFj8PMfMNs8tG2YqDeN441PM8UCOLSmYYrDV/HYvoKwgdkg61j0vBLHvLsYbLB&#10;1Lgrf9JwCJWIEPYpaqhD6FIpfVmTRT9zHXH0Tq63GKLsK2l6vEa4beVcqURabDgu1NjRe03l+XCx&#10;GjBZmJ/96WV33F4SXFWjKpbfSuunx/FtDSLQGO7h//aH0bCaw9+X+ANkd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ulo5DEAAAA2wAAAA8AAAAAAAAAAAAAAAAAmAIAAGRycy9k&#10;b3ducmV2LnhtbFBLBQYAAAAABAAEAPUAAACJAwAAAAA=&#10;" stroked="f"/>
                <v:rect id="Rectangle 650" o:spid="_x0000_s1429" style="position:absolute;left:292;top:387;width:55124;height:300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buz8IA&#10;AADbAAAADwAAAGRycy9kb3ducmV2LnhtbESP0WoCMRRE3wv+Q7iCL0WzutDa1SgiCH0qrPUDLpvb&#10;zWJys2yiG//eFAp9HGbmDLPdJ2fFnYbQeVawXBQgiBuvO24VXL5P8zWIEJE1Ws+k4EEB9rvJyxYr&#10;7Ueu6X6OrcgQDhUqMDH2lZShMeQwLHxPnL0fPziMWQ6t1AOOGe6sXBXFm3TYcV4w2NPRUHM935yC&#10;12CTM3Vbrur3dDncRluWX1ap2TQdNiAipfgf/mt/agUfJfx+yT9A7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HFu7PwgAAANsAAAAPAAAAAAAAAAAAAAAAAJgCAABkcnMvZG93&#10;bnJldi54bWxQSwUGAAAAAAQABAD1AAAAhwMAAAAA&#10;" filled="f" strokeweight=".5pt"/>
                <v:rect id="Rectangle 651" o:spid="_x0000_s1430" style="position:absolute;left:18630;top:1073;width:30684;height:261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mmP8YA&#10;AADbAAAADwAAAGRycy9kb3ducmV2LnhtbESPQWvCQBSE7wX/w/KEXqTZtNWiqauU0EIPIho9eHxk&#10;X5No9m2a3Zr4711B6HGYmW+Y+bI3tThT6yrLCp6jGARxbnXFhYL97utpCsJ5ZI21ZVJwIQfLxeBh&#10;jom2HW/pnPlCBAi7BBWU3jeJlC4vyaCLbEMcvB/bGvRBtoXULXYBbmr5Esdv0mDFYaHEhtKS8lP2&#10;ZxSkTcerzVr+Zp+j4350eJ0dJqlW6nHYf7yD8NT7//C9/a0VzMZw+xJ+gFxc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YmmP8YAAADbAAAADwAAAAAAAAAAAAAAAACYAgAAZHJz&#10;L2Rvd25yZXYueG1sUEsFBgAAAAAEAAQA9QAAAIsDAAAAAA==&#10;" fillcolor="#cdcdcd" stroked="f"/>
                <v:line id="Line 652" o:spid="_x0000_s1431" style="position:absolute;visibility:visible;mso-wrap-style:square" from="21704,1073" to="21710,271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xXICcUAAADbAAAADwAAAGRycy9kb3ducmV2LnhtbESPT2vCQBTE7wW/w/IEL0U3KpUYXUVT&#10;SkvBg38OHh/ZZzaYfRuzW02/fbdQ6HGYmd8wy3Vna3Gn1leOFYxHCQjiwumKSwWn49swBeEDssba&#10;MSn4Jg/rVe9piZl2D97T/RBKESHsM1RgQmgyKX1hyKIfuYY4ehfXWgxRtqXULT4i3NZykiQzabHi&#10;uGCwodxQcT18WQXv163MX/02fTaz2zmdfuJ0l6NSg363WYAI1IX/8F/7QyuYv8Dvl/gD5Oo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xXICcUAAADbAAAADwAAAAAAAAAA&#10;AAAAAAChAgAAZHJzL2Rvd25yZXYueG1sUEsFBgAAAAAEAAQA+QAAAJMDAAAAAA==&#10;" strokeweight=".1pt"/>
                <v:line id="Line 653" o:spid="_x0000_s1432" style="position:absolute;visibility:visible;mso-wrap-style:square" from="24765,1073" to="24771,271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KqizcUAAADdAAAADwAAAGRycy9kb3ducmV2LnhtbERPS2vCQBC+C/6HZYReim58ICF1I5pS&#10;KkIP1R56HLLTbEh2Ns1uNf33XaHgbT6+52y2g23FhXpfO1YwnyUgiEuna64UfJxfpikIH5A1to5J&#10;wS952Obj0QYz7a78TpdTqEQMYZ+hAhNCl0npS0MW/cx1xJH7cr3FEGFfSd3jNYbbVi6SZC0t1hwb&#10;DHZUGCqb049V8NrsZfHs9+mjWX9/pssjLt8KVOphMuyeQAQawl387z7oOD9ZrOD2TTxB5n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KqizcUAAADdAAAADwAAAAAAAAAA&#10;AAAAAAChAgAAZHJzL2Rvd25yZXYueG1sUEsFBgAAAAAEAAQA+QAAAJMDAAAAAA==&#10;" strokeweight=".1pt"/>
                <v:line id="Line 654" o:spid="_x0000_s1433" style="position:absolute;visibility:visible;mso-wrap-style:square" from="27844,1073" to="27851,271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YHVsUAAADdAAAADwAAAGRycy9kb3ducmV2LnhtbERPTWvCQBC9C/6HZYReim5UlJC6EU0p&#10;FaGHag89DtlpNiQ7m2a3mv77rlDwNo/3OZvtYFtxod7XjhXMZwkI4tLpmisFH+eXaQrCB2SNrWNS&#10;8Esetvl4tMFMuyu/0+UUKhFD2GeowITQZVL60pBFP3MdceS+XG8xRNhXUvd4jeG2lYskWUuLNccG&#10;gx0Vhsrm9GMVvDZ7WTz7ffpo1t+f6fKIy7cClXqYDLsnEIGGcBf/uw86zk8WK7h9E0+Q+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YHVsUAAADdAAAADwAAAAAAAAAA&#10;AAAAAAChAgAAZHJzL2Rvd25yZXYueG1sUEsFBgAAAAAEAAQA+QAAAJMDAAAAAA==&#10;" strokeweight=".1pt"/>
                <v:line id="Line 655" o:spid="_x0000_s1434" style="position:absolute;visibility:visible;mso-wrap-style:square" from="30905,1073" to="30911,271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Hg8usUAAADdAAAADwAAAGRycy9kb3ducmV2LnhtbERPTWvCQBC9F/oflil4Ed00gg3RVZqI&#10;tBQ8aD14HLLTbDA7m2ZXTf99tyD0No/3Ocv1YFtxpd43jhU8TxMQxJXTDdcKjp/bSQbCB2SNrWNS&#10;8EMe1qvHhyXm2t14T9dDqEUMYZ+jAhNCl0vpK0MW/dR1xJH7cr3FEGFfS93jLYbbVqZJMpcWG44N&#10;BjsqDVXnw8UqeDsXstz4Ihub+fcpm33gbFeiUqOn4XUBItAQ/sV397uO85P0Bf6+iSfI1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Hg8usUAAADdAAAADwAAAAAAAAAA&#10;AAAAAAChAgAAZHJzL2Rvd25yZXYueG1sUEsFBgAAAAAEAAQA+QAAAJMDAAAAAA==&#10;" strokeweight=".1pt"/>
                <v:line id="Line 656" o:spid="_x0000_s1435" style="position:absolute;visibility:visible;mso-wrap-style:square" from="33978,1073" to="33985,271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eeoyMcAAADdAAAADwAAAGRycy9kb3ducmV2LnhtbESPT2vCQBDF70K/wzKFXkQ3VZAQXUVT&#10;SkuhB/8cPA7ZMRvMzqbZrabfvnMo9DbDe/Peb1abwbfqRn1sAht4nmagiKtgG64NnI6vkxxUTMgW&#10;28Bk4IcibNYPoxUWNtx5T7dDqpWEcCzQgEupK7SOlSOPcRo6YtEuofeYZO1rbXu8S7hv9SzLFtpj&#10;w9LgsKPSUXU9fHsDb9edLl/iLh+7xdc5n3/g/LNEY54eh+0SVKIh/Zv/rt+t4GczwZVvZAS9/gU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d56jIxwAAAN0AAAAPAAAAAAAA&#10;AAAAAAAAAKECAABkcnMvZG93bnJldi54bWxQSwUGAAAAAAQABAD5AAAAlQMAAAAA&#10;" strokeweight=".1pt"/>
                <v:line id="Line 657" o:spid="_x0000_s1436" style="position:absolute;visibility:visible;mso-wrap-style:square" from="37052,1073" to="37058,271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qsNU8QAAADdAAAADwAAAGRycy9kb3ducmV2LnhtbERPTWvCQBC9F/wPywhepG6qIDF1FY1I&#10;peBB7aHHITtmg9nZNLtq+u/dgtDbPN7nzJedrcWNWl85VvA2SkAQF05XXCr4Om1fUxA+IGusHZOC&#10;X/KwXPRe5phpd+cD3Y6hFDGEfYYKTAhNJqUvDFn0I9cQR+7sWoshwraUusV7DLe1HCfJVFqsODYY&#10;bCg3VFyOV6vg47KW+cav06GZ/nynk0+c7HNUatDvVu8gAnXhX/x073Scn4xn8PdNPEEuH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yqw1TxAAAAN0AAAAPAAAAAAAAAAAA&#10;AAAAAKECAABkcnMvZG93bnJldi54bWxQSwUGAAAAAAQABAD5AAAAkgMAAAAA&#10;" strokeweight=".1pt"/>
                <v:line id="Line 658" o:spid="_x0000_s1437" style="position:absolute;visibility:visible;mso-wrap-style:square" from="40112,1073" to="40119,271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kgyE8cAAADdAAAADwAAAGRycy9kb3ducmV2LnhtbESPQWvCQBCF70L/wzIFL1I3GpCQukqN&#10;lJaCB20PPQ7ZaTaYnU2zW03/fedQ8DbDe/PeN+vt6Dt1oSG2gQ0s5hko4jrYlhsDH+/PDwWomJAt&#10;doHJwC9F2G7uJmssbbjykS6n1CgJ4ViiAZdSX2oda0ce4zz0xKJ9hcFjknVotB3wKuG+08ssW2mP&#10;LUuDw54qR/X59OMNvJx3utrHXTFzq+/PIn/D/FChMdP78ekRVKIx3cz/169W8LNc+OUbGUFv/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mSDITxwAAAN0AAAAPAAAAAAAA&#10;AAAAAAAAAKECAABkcnMvZG93bnJldi54bWxQSwUGAAAAAAQABAD5AAAAlQMAAAAA&#10;" strokeweight=".1pt"/>
                <v:line id="Line 659" o:spid="_x0000_s1438" style="position:absolute;visibility:visible;mso-wrap-style:square" from="43180,1073" to="43186,271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QSXiMQAAADdAAAADwAAAGRycy9kb3ducmV2LnhtbERPS2vCQBC+F/wPywi9FN3YgIToKhqR&#10;lkIPPg4eh+yYDWZnY3bV9N93CwVv8/E9Z77sbSPu1PnasYLJOAFBXDpdc6XgeNiOMhA+IGtsHJOC&#10;H/KwXAxe5phr9+Ad3fehEjGEfY4KTAhtLqUvDVn0Y9cSR+7sOoshwq6SusNHDLeNfE+SqbRYc2ww&#10;2FJhqLzsb1bBx2Uti41fZ29mej1l6Rem3wUq9TrsVzMQgfrwFP+7P3Wcn6QT+PsmniAX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JBJeIxAAAAN0AAAAPAAAAAAAAAAAA&#10;AAAAAKECAABkcnMvZG93bnJldi54bWxQSwUGAAAAAAQABAD5AAAAkgMAAAAA&#10;" strokeweight=".1pt"/>
                <v:line id="Line 660" o:spid="_x0000_s1439" style="position:absolute;visibility:visible;mso-wrap-style:square" from="46240,1073" to="46247,271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dYJ/8QAAADdAAAADwAAAGRycy9kb3ducmV2LnhtbERPS2vCQBC+F/wPywheim40ICG6iqZI&#10;S6EHHwePQ3bMBrOzMbvV9N93CwVv8/E9Z7nubSPu1PnasYLpJAFBXDpdc6XgdNyNMxA+IGtsHJOC&#10;H/KwXg1elphr9+A93Q+hEjGEfY4KTAhtLqUvDVn0E9cSR+7iOoshwq6SusNHDLeNnCXJXFqsOTYY&#10;bKkwVF4P31bB+3Urize/zV7N/HbO0k9MvwpUajTsNwsQgfrwFP+7P3Scn6Qz+PsmniBX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51gn/xAAAAN0AAAAPAAAAAAAAAAAA&#10;AAAAAKECAABkcnMvZG93bnJldi54bWxQSwUGAAAAAAQABAD5AAAAkgMAAAAA&#10;" strokeweight=".1pt"/>
                <v:line id="Line 661" o:spid="_x0000_s1440" style="position:absolute;visibility:visible;mso-wrap-style:square" from="49314,1073" to="49320,271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pqsZMMAAADdAAAADwAAAGRycy9kb3ducmV2LnhtbERPTWvCQBC9C/0PyxS8SN1oQELqKjVS&#10;FMGDtoceh+w0G8zOptmtxn/vCoK3ebzPmS9724gzdb52rGAyTkAQl07XXCn4/vp8y0D4gKyxcUwK&#10;ruRhuXgZzDHX7sIHOh9DJWII+xwVmBDaXEpfGrLox64ljtyv6yyGCLtK6g4vMdw2cpokM2mx5thg&#10;sKXCUHk6/lsFm9NKFmu/ykZm9veTpTtM9wUqNXztP95BBOrDU/xwb3Wcn6Qp3L+JJ8jF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aarGTDAAAA3QAAAA8AAAAAAAAAAAAA&#10;AAAAoQIAAGRycy9kb3ducmV2LnhtbFBLBQYAAAAABAAEAPkAAACRAwAAAAA=&#10;" strokeweight=".1pt"/>
                <v:line id="Line 662" o:spid="_x0000_s1441" style="position:absolute;visibility:visible;mso-wrap-style:square" from="18630,1073" to="49314,10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KqnsEAAADdAAAADwAAAGRycy9kb3ducmV2LnhtbERPS4vCMBC+L/gfwgje1rSrLFKNIq5S&#10;PSz4vA/N2BabSWmirf/eLCx4m4/vObNFZyrxoMaVlhXEwwgEcWZ1ybmC82nzOQHhPLLGyjIpeJKD&#10;xbz3McNE25YP9Dj6XIQQdgkqKLyvEyldVpBBN7Q1ceCutjHoA2xyqRtsQ7ip5FcUfUuDJYeGAmta&#10;FZTdjnejYOd83I338d6t6fL71Glatz+pUoN+t5yC8NT5t/jfvdVhfjQaw9834QQ5f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H4qqewQAAAN0AAAAPAAAAAAAAAAAAAAAA&#10;AKECAABkcnMvZG93bnJldi54bWxQSwUGAAAAAAQABAD5AAAAjwMAAAAA&#10;" strokecolor="gray" strokeweight=".5pt"/>
                <v:line id="Line 663" o:spid="_x0000_s1442" style="position:absolute;visibility:visible;mso-wrap-style:square" from="49314,1073" to="49320,271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K4PBcIAAADdAAAADwAAAGRycy9kb3ducmV2LnhtbERPS2vCQBC+F/wPywje6ibVikRXkWpJ&#10;exDi6z5kxySYnQ3ZrYn/3i0UepuP7znLdW9qcafWVZYVxOMIBHFudcWFgvPp83UOwnlkjbVlUvAg&#10;B+vV4GWJibYdH+h+9IUIIewSVFB63yRSurwkg25sG+LAXW1r0AfYFlK32IVwU8u3KJpJgxWHhhIb&#10;+igpvx1/jIJv5+N+msWZ29Fl/9Bp2nTbVKnRsN8sQHjq/b/4z/2lw/xo8g6/34QT5OoJ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K4PBcIAAADdAAAADwAAAAAAAAAAAAAA&#10;AAChAgAAZHJzL2Rvd25yZXYueG1sUEsFBgAAAAAEAAQA+QAAAJADAAAAAA==&#10;" strokecolor="gray" strokeweight=".5pt"/>
                <v:line id="Line 664" o:spid="_x0000_s1443" style="position:absolute;flip:x;visibility:visible;mso-wrap-style:square" from="18630,27178" to="49314,271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GSPYcQAAADdAAAADwAAAGRycy9kb3ducmV2LnhtbERPTWvCQBC9F/oflin0Vjc1EErqKiIW&#10;xEpLEvE8ZqdJMDsbsmsS/323UPA2j/c5i9VkWjFQ7xrLCl5nEQji0uqGKwXH4uPlDYTzyBpby6Tg&#10;Rg5Wy8eHBabajpzRkPtKhBB2KSqove9SKV1Zk0E3sx1x4H5sb9AH2FdS9ziGcNPKeRQl0mDDoaHG&#10;jjY1lZf8ahRsP7en+X49uKQ5fJ1Pxfk728VSqeenaf0OwtPk7+J/906H+VGcwN834QS5/A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0ZI9hxAAAAN0AAAAPAAAAAAAAAAAA&#10;AAAAAKECAABkcnMvZG93bnJldi54bWxQSwUGAAAAAAQABAD5AAAAkgMAAAAA&#10;" strokecolor="gray" strokeweight=".5pt"/>
                <v:line id="Line 665" o:spid="_x0000_s1444" style="position:absolute;flip:y;visibility:visible;mso-wrap-style:square" from="18630,1073" to="18637,271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ygq+sMAAADdAAAADwAAAGRycy9kb3ducmV2LnhtbERPTYvCMBC9L+x/CCN4W1MVdKlGkUVB&#10;VHapiuexGdtiMylNrPXfmwXB2zze50znrSlFQ7UrLCvo9yIQxKnVBWcKjofV1zcI55E1lpZJwYMc&#10;zGefH1OMtb1zQs3eZyKEsItRQe59FUvp0pwMup6tiAN3sbVBH2CdSV3jPYSbUg6iaCQNFhwacqzo&#10;J6f0ur8ZBcvt8jTYLBo3Kna/59Ph/Jesh1KpbqddTEB4av1b/HKvdZgfDcfw/004Qc6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soKvrDAAAA3QAAAA8AAAAAAAAAAAAA&#10;AAAAoQIAAGRycy9kb3ducmV2LnhtbFBLBQYAAAAABAAEAPkAAACRAwAAAAA=&#10;" strokecolor="gray" strokeweight=".5pt"/>
                <v:rect id="Rectangle 666" o:spid="_x0000_s1445" style="position:absolute;left:18751;top:23920;width:27623;height:8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HyhH8IA&#10;AADdAAAADwAAAGRycy9kb3ducmV2LnhtbESPQWsCMRCF7wX/Qxiht5pYQWQ1iigFb6Iteh0242Zx&#10;M1k2Udf+eudQ6G2G9+a9bxarPjTqTl2qI1sYjwwo4jK6misLP99fHzNQKSM7bCKThSclWC0Hbwss&#10;XHzwge7HXCkJ4VSgBZ9zW2idSk8B0yi2xKJdYhcwy9pV2nX4kPDQ6E9jpjpgzdLgsaWNp/J6vAUL&#10;tyub6cycU88+rmuH2/2Jf619H/brOahMff43/13vnOCbieDKNzKCXr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fKEfwgAAAN0AAAAPAAAAAAAAAAAAAAAAAJgCAABkcnMvZG93&#10;bnJldi54bWxQSwUGAAAAAAQABAD1AAAAhwMAAAAA&#10;" fillcolor="#7f7f7f" stroked="f"/>
                <v:rect id="Rectangle 667" o:spid="_x0000_s1446" style="position:absolute;left:18751;top:21939;width:30696;height:8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AEhMEA&#10;AADdAAAADwAAAGRycy9kb3ducmV2LnhtbERP32vCMBB+F/Y/hBvsTRMdFO0aRRRhb2NV3OvRnE1p&#10;cylN1G5//TIY+HYf388rNqPrxI2G0HjWMJ8pEMSVNw3XGk7Hw3QJIkRkg51n0vBNATbrp0mBufF3&#10;/qRbGWuRQjjkqMHG2OdShsqSwzDzPXHiLn5wGBMcamkGvKdw18mFUpl02HBqsNjTzlLVllen4dqy&#10;ypbqK4xs/bYxuP8484/WL8/j9g1EpDE+xP/ud5Pmq9cV/H2TTpDr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cwBITBAAAA3QAAAA8AAAAAAAAAAAAAAAAAmAIAAGRycy9kb3du&#10;cmV2LnhtbFBLBQYAAAAABAAEAPUAAACGAwAAAAA=&#10;" fillcolor="#7f7f7f" stroked="f"/>
                <v:rect id="Rectangle 668" o:spid="_x0000_s1447" style="position:absolute;left:18751;top:19926;width:15361;height:8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gzeZMIA&#10;AADdAAAADwAAAGRycy9kb3ducmV2LnhtbESPQWsCMRCF7wX/Qxiht5pYRGQ1iigFb6Iteh0242Zx&#10;M1k2Udf+eudQ6G2G9+a9bxarPjTqTl2qI1sYjwwo4jK6misLP99fHzNQKSM7bCKThSclWC0Hbwss&#10;XHzwge7HXCkJ4VSgBZ9zW2idSk8B0yi2xKJdYhcwy9pV2nX4kPDQ6E9jpjpgzdLgsaWNp/J6vAUL&#10;tyub6cycU88+rmuH2/2Jf619H/brOahMff43/13vnOCbifDLNzKCXr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DN5kwgAAAN0AAAAPAAAAAAAAAAAAAAAAAJgCAABkcnMvZG93&#10;bnJldi54bWxQSwUGAAAAAAQABAD1AAAAhwMAAAAA&#10;" fillcolor="#7f7f7f" stroked="f"/>
                <v:rect id="Rectangle 669" o:spid="_x0000_s1448" style="position:absolute;left:18751;top:17907;width:27623;height:8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UB7/8EA&#10;AADdAAAADwAAAGRycy9kb3ducmV2LnhtbERPS2vCQBC+C/0PyxS86W5ERFLXECqCt+IDex2y02ww&#10;OxuyG03767tCobf5+J6zKUbXijv1ofGsIZsrEMSVNw3XGi7n/WwNIkRkg61n0vBNAYrty2SDufEP&#10;PtL9FGuRQjjkqMHG2OVShsqSwzD3HXHivnzvMCbY19L0+EjhrpULpVbSYcOpwWJH75aq22lwGoYb&#10;q9VafYaRrS8bg7uPK/9oPX0dyzcQkcb4L/5zH0yar5YZPL9JJ8jt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FAe//BAAAA3QAAAA8AAAAAAAAAAAAAAAAAmAIAAGRycy9kb3du&#10;cmV2LnhtbFBLBQYAAAAABAAEAPUAAACGAwAAAAA=&#10;" fillcolor="#7f7f7f" stroked="f"/>
                <v:rect id="Rectangle 670" o:spid="_x0000_s1449" style="position:absolute;left:18751;top:15894;width:27623;height:8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LliMEA&#10;AADdAAAADwAAAGRycy9kb3ducmV2LnhtbERPTWvDMAy9F/ofjAa9tfZKCSWrU8rKYLfRbHRXEWtx&#10;SCyH2E2y/fq5MNhNj/epw3F2nRhpCI1nDY8bBYK48qbhWsPH+8t6DyJEZIOdZ9LwTQGOxXJxwNz4&#10;iS80lrEWKYRDjhpsjH0uZagsOQwb3xMn7ssPDmOCQy3NgFMKd53cKpVJhw2nBos9PVuq2vLmNNxa&#10;VtlefYaZrT81Bs9vV/7RevUwn55ARJrjv/jP/WrSfLXbwv2bdIIs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GS5YjBAAAA3QAAAA8AAAAAAAAAAAAAAAAAmAIAAGRycy9kb3du&#10;cmV2LnhtbFBLBQYAAAAABAAEAPUAAACGAwAAAAA=&#10;" fillcolor="#7f7f7f" stroked="f"/>
                <v:rect id="Rectangle 671" o:spid="_x0000_s1450" style="position:absolute;left:18751;top:13900;width:24562;height:8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t5AE8AA&#10;AADdAAAADwAAAGRycy9kb3ducmV2LnhtbERPS4vCMBC+C/6HMAveNFkVKV2jiLKwN/GBXodmtik2&#10;k9JErf56s7DgbT6+58yXnavFjdpQedbwOVIgiAtvKi41HA/fwwxEiMgGa8+k4UEBlot+b4658Xfe&#10;0W0fS5FCOOSowcbY5FKGwpLDMPINceJ+feswJtiW0rR4T+GulmOlZtJhxanBYkNrS8Vlf3UarhdW&#10;s0ydQ8fWryqDm+2Jn1oPPrrVF4hIXXyL/90/Js1X0wn8fZNOkIs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t5AE8AAAADdAAAADwAAAAAAAAAAAAAAAACYAgAAZHJzL2Rvd25y&#10;ZXYueG1sUEsFBgAAAAAEAAQA9QAAAIUDAAAAAA==&#10;" fillcolor="#7f7f7f" stroked="f"/>
                <v:rect id="Rectangle 672" o:spid="_x0000_s1451" style="position:absolute;left:18751;top:11880;width:21501;height:8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TfYZ8EA&#10;AADdAAAADwAAAGRycy9kb3ducmV2LnhtbERP32vCMBB+H/g/hBvsbU0mItI1FZkIextzw70eza0J&#10;bS6lidr515uB4Nt9fD+vWk++Fycaowus4aVQIIibYBy3Gr6/ds8rEDEhG+wDk4Y/irCuZw8Vliac&#10;+ZNO+9SKHMKxRA02paGUMjaWPMYiDMSZ+w2jx5Th2Eoz4jmH+17OlVpKj45zg8WB3iw13f7oNRw7&#10;VsuV+okT27BxBrcfB75o/fQ4bV5BJJrSXXxzv5s8Xy0W8P9NPkHW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E32GfBAAAA3QAAAA8AAAAAAAAAAAAAAAAAmAIAAGRycy9kb3du&#10;cmV2LnhtbFBLBQYAAAAABAAEAPUAAACGAwAAAAA=&#10;" fillcolor="#7f7f7f" stroked="f"/>
                <v:rect id="Rectangle 673" o:spid="_x0000_s1452" style="position:absolute;left:18751;top:9867;width:23870;height:8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t9/MAA&#10;AADdAAAADwAAAGRycy9kb3ducmV2LnhtbERPS4vCMBC+C/6HMAveNFlRKV2jiLKwN/GBXodmtik2&#10;k9JErf56s7DgbT6+58yXnavFjdpQedbwOVIgiAtvKi41HA/fwwxEiMgGa8+k4UEBlot+b4658Xfe&#10;0W0fS5FCOOSowcbY5FKGwpLDMPINceJ+feswJtiW0rR4T+GulmOlZtJhxanBYkNrS8Vlf3UarhdW&#10;s0ydQ8fWryqDm+2Jn1oPPrrVF4hIXXyL/90/Js1Xkyn8fZNOkIs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nt9/MAAAADdAAAADwAAAAAAAAAAAAAAAACYAgAAZHJzL2Rvd25y&#10;ZXYueG1sUEsFBgAAAAAEAAQA9QAAAIUDAAAAAA==&#10;" fillcolor="#7f7f7f" stroked="f"/>
                <v:rect id="Rectangle 674" o:spid="_x0000_s1453" style="position:absolute;left:18751;top:7854;width:18434;height:8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nji8AA&#10;AADdAAAADwAAAGRycy9kb3ducmV2LnhtbERPTWsCMRC9C/0PYQreNLHIIqtRRBF6K9rSXofNuFnc&#10;TJZN3E376xuh0Ns83udsdsm1YqA+NJ41LOYKBHHlTcO1ho/302wFIkRkg61n0vBNAXbbp8kGS+NH&#10;PtNwibXIIRxK1GBj7EopQ2XJYZj7jjhzV987jBn2tTQ9jjnctfJFqUI6bDg3WOzoYKm6Xe5Ow/3G&#10;qlipr5DY+n1j8Pj2yT9aT5/Tfg0iUor/4j/3q8nz1bKAxzf5BLn9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qnji8AAAADdAAAADwAAAAAAAAAAAAAAAACYAgAAZHJzL2Rvd25y&#10;ZXYueG1sUEsFBgAAAAAEAAQA9QAAAIUDAAAAAA==&#10;" fillcolor="#7f7f7f" stroked="f"/>
                <v:rect id="Rectangle 675" o:spid="_x0000_s1454" style="position:absolute;left:18751;top:5873;width:18434;height:8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VGEMAA&#10;AADdAAAADwAAAGRycy9kb3ducmV2LnhtbERPS4vCMBC+C/6HMAveNFkRLV2jiLKwN/GBXodmtik2&#10;k9JErf56IyzsbT6+58yXnavFjdpQedbwOVIgiAtvKi41HA/fwwxEiMgGa8+k4UEBlot+b4658Xfe&#10;0W0fS5FCOOSowcbY5FKGwpLDMPINceJ+feswJtiW0rR4T+GulmOlptJhxanBYkNrS8Vlf3UarhdW&#10;00ydQ8fWryqDm+2Jn1oPPrrVF4hIXfwX/7l/TJqvJjN4f5NOkIs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eVGEMAAAADdAAAADwAAAAAAAAAAAAAAAACYAgAAZHJzL2Rvd25y&#10;ZXYueG1sUEsFBgAAAAAEAAQA9QAAAIUDAAAAAA==&#10;" fillcolor="#7f7f7f" stroked="f"/>
                <v:rect id="Rectangle 676" o:spid="_x0000_s1455" style="position:absolute;left:18751;top:3860;width:24562;height:8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rSYsIA&#10;AADdAAAADwAAAGRycy9kb3ducmV2LnhtbESPQWsCMRCF7wX/Qxiht5pYRGQ1iigFb6Iteh0242Zx&#10;M1k2Udf+eudQ6G2G9+a9bxarPjTqTl2qI1sYjwwo4jK6misLP99fHzNQKSM7bCKThSclWC0Hbwss&#10;XHzwge7HXCkJ4VSgBZ9zW2idSk8B0yi2xKJdYhcwy9pV2nX4kPDQ6E9jpjpgzdLgsaWNp/J6vAUL&#10;tyub6cycU88+rmuH2/2Jf619H/brOahMff43/13vnOCbieDKNzKCXr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etJiwgAAAN0AAAAPAAAAAAAAAAAAAAAAAJgCAABkcnMvZG93&#10;bnJldi54bWxQSwUGAAAAAAQABAD1AAAAhwMAAAAA&#10;" fillcolor="#7f7f7f" stroked="f"/>
                <v:rect id="Rectangle 677" o:spid="_x0000_s1456" style="position:absolute;left:18751;top:1841;width:21501;height:8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Z3+cEA&#10;AADdAAAADwAAAGRycy9kb3ducmV2LnhtbERP32vCMBB+F/Y/hBvsTRNlFO0aRRRhb2NV3OvRnE1p&#10;cylN1G5//TIY+HYf388rNqPrxI2G0HjWMJ8pEMSVNw3XGk7Hw3QJIkRkg51n0vBNATbrp0mBufF3&#10;/qRbGWuRQjjkqMHG2OdShsqSwzDzPXHiLn5wGBMcamkGvKdw18mFUpl02HBqsNjTzlLVllen4dqy&#10;ypbqK4xs/bYxuP8484/WL8/j9g1EpDE+xP/ud5Pmq9cV/H2TTpDr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82d/nBAAAA3QAAAA8AAAAAAAAAAAAAAAAAmAIAAGRycy9kb3du&#10;cmV2LnhtbFBLBQYAAAAABAAEAPUAAACGAwAAAAA=&#10;" fillcolor="#7f7f7f" stroked="f"/>
                <v:rect id="Rectangle 678" o:spid="_x0000_s1457" style="position:absolute;left:18751;top:25933;width:13653;height:8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9VIucIA&#10;AADdAAAADwAAAGRycy9kb3ducmV2LnhtbESPQWsCMRCF7wX/Qxiht5pYUGQ1iigFb6Iteh0242Zx&#10;M1k2Udf+eudQ6G2G9+a9bxarPjTqTl2qI1sYjwwo4jK6misLP99fHzNQKSM7bCKThSclWC0Hbwss&#10;XHzwge7HXCkJ4VSgBZ9zW2idSk8B0yi2xKJdYhcwy9pV2nX4kPDQ6E9jpjpgzdLgsaWNp/J6vAUL&#10;tyub6cycU88+rmuH2/2Jf619H/brOahMff43/13vnOCbifDLNzKCXr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1Ui5wgAAAN0AAAAPAAAAAAAAAAAAAAAAAJgCAABkcnMvZG93&#10;bnJldi54bWxQSwUGAAAAAAQABAD1AAAAhwMAAAAA&#10;" fillcolor="#7f7f7f" stroked="f"/>
                <v:rect id="Rectangle 679" o:spid="_x0000_s1458" style="position:absolute;left:34099;top:19926;width:3086;height:8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JntIsEA&#10;AADdAAAADwAAAGRycy9kb3ducmV2LnhtbERPS2vCQBC+C/0PyxS86W4ERVLXECqCt+IDex2y02ww&#10;OxuyG03767tCobf5+J6zKUbXijv1ofGsIZsrEMSVNw3XGi7n/WwNIkRkg61n0vBNAYrty2SDufEP&#10;PtL9FGuRQjjkqMHG2OVShsqSwzD3HXHivnzvMCbY19L0+EjhrpULpVbSYcOpwWJH75aq22lwGoYb&#10;q9VafYaRrS8bg7uPK/9oPX0dyzcQkcb4L/5zH0yar5YZPL9JJ8jt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SZ7SLBAAAA3QAAAA8AAAAAAAAAAAAAAAAAmAIAAGRycy9kb3du&#10;cmV2LnhtbFBLBQYAAAAABAAEAPUAAACGAwAAAAA=&#10;" fillcolor="#7f7f7f" stroked="f"/>
                <v:rect id="Rectangle 680" o:spid="_x0000_s1459" style="position:absolute;left:40239;top:11880;width:3074;height:8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tzVcEA&#10;AADdAAAADwAAAGRycy9kb3ducmV2LnhtbERPTWvDMAy9F/ofjAa9tfYKDSWrU8rKYLfRbHRXEWtx&#10;SCyH2E2y/fq5MNhNj/epw3F2nRhpCI1nDY8bBYK48qbhWsPH+8t6DyJEZIOdZ9LwTQGOxXJxwNz4&#10;iS80lrEWKYRDjhpsjH0uZagsOQwb3xMn7ssPDmOCQy3NgFMKd53cKpVJhw2nBos9PVuq2vLmNNxa&#10;VtlefYaZrT81Bs9vV/7RevUwn55ARJrjv/jP/WrSfLXbwv2bdIIs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RLc1XBAAAA3QAAAA8AAAAAAAAAAAAAAAAAmAIAAGRycy9kb3du&#10;cmV2LnhtbFBLBQYAAAAABAAEAPUAAACGAwAAAAA=&#10;" fillcolor="#7f7f7f" stroked="f"/>
                <v:rect id="Rectangle 681" o:spid="_x0000_s1460" style="position:absolute;left:42608;top:9867;width:3435;height:8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WzsAA&#10;AADdAAAADwAAAGRycy9kb3ducmV2LnhtbERPS4vCMBC+C/6HMAveNFlFKV2jiLKwN/GBXodmtik2&#10;k9JErf56s7DgbT6+58yXnavFjdpQedbwOVIgiAtvKi41HA/fwwxEiMgGa8+k4UEBlot+b4658Xfe&#10;0W0fS5FCOOSowcbY5FKGwpLDMPINceJ+feswJtiW0rR4T+GulmOlZtJhxanBYkNrS8Vlf3UarhdW&#10;s0ydQ8fWryqDm+2Jn1oPPrrVF4hIXXyL/90/Js1X0wn8fZNOkIs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fWzsAAAADdAAAADwAAAAAAAAAAAAAAAACYAgAAZHJzL2Rvd25y&#10;ZXYueG1sUEsFBgAAAAAEAAQA9QAAAIUDAAAAAA==&#10;" fillcolor="#7f7f7f" stroked="f"/>
                <v:rect id="Rectangle 682" o:spid="_x0000_s1461" style="position:absolute;left:37172;top:7854;width:3080;height:8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O5OusAA&#10;AADdAAAADwAAAGRycy9kb3ducmV2LnhtbERPS4vCMBC+C/6HMAveNFlRKV2jiLKwN/GBXodmtik2&#10;k9JErf56s7DgbT6+58yXnavFjdpQedbwOVIgiAtvKi41HA/fwwxEiMgGa8+k4UEBlot+b4658Xfe&#10;0W0fS5FCOOSowcbY5FKGwpLDMPINceJ+feswJtiW0rR4T+GulmOlZtJhxanBYkNrS8Vlf3UarhdW&#10;s0ydQ8fWryqDm+2Jn1oPPrrVF4hIXXyL/90/Js1X0wn8fZNOkIs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O5OusAAAADdAAAADwAAAAAAAAAAAAAAAACYAgAAZHJzL2Rvd25y&#10;ZXYueG1sUEsFBgAAAAAEAAQA9QAAAIUDAAAAAA==&#10;" fillcolor="#7f7f7f" stroked="f"/>
                <v:rect id="Rectangle 683" o:spid="_x0000_s1462" style="position:absolute;left:37172;top:5873;width:3080;height:8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6LrIcEA&#10;AADdAAAADwAAAGRycy9kb3ducmV2LnhtbERP32vCMBB+H/g/hBvsbU0mKNI1FZkIextzw70eza0J&#10;bS6lidr515uB4Nt9fD+vWk++Fycaowus4aVQIIibYBy3Gr6/ds8rEDEhG+wDk4Y/irCuZw8Vliac&#10;+ZNO+9SKHMKxRA02paGUMjaWPMYiDMSZ+w2jx5Th2Eoz4jmH+17OlVpKj45zg8WB3iw13f7oNRw7&#10;VsuV+okT27BxBrcfB75o/fQ4bV5BJJrSXXxzv5s8Xy0W8P9NPkHW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ui6yHBAAAA3QAAAA8AAAAAAAAAAAAAAAAAmAIAAGRycy9kb3du&#10;cmV2LnhtbFBLBQYAAAAABAAEAPUAAACGAwAAAAA=&#10;" fillcolor="#7f7f7f" stroked="f"/>
                <v:rect id="Rectangle 684" o:spid="_x0000_s1463" style="position:absolute;left:40239;top:1841;width:3074;height:8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3B1VsAA&#10;AADdAAAADwAAAGRycy9kb3ducmV2LnhtbERPTWsCMRC9C/0PYQreNLHgIqtRRBF6K9rSXofNuFnc&#10;TJZN3E376xuh0Ns83udsdsm1YqA+NJ41LOYKBHHlTcO1ho/302wFIkRkg61n0vBNAXbbp8kGS+NH&#10;PtNwibXIIRxK1GBj7EopQ2XJYZj7jjhzV987jBn2tTQ9jjnctfJFqUI6bDg3WOzoYKm6Xe5Ow/3G&#10;qlipr5DY+n1j8Pj2yT9aT5/Tfg0iUor/4j/3q8nz1bKAxzf5BLn9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3B1VsAAAADdAAAADwAAAAAAAAAAAAAAAACYAgAAZHJzL2Rvd25y&#10;ZXYueG1sUEsFBgAAAAAEAAQA9QAAAIUDAAAAAA==&#10;" fillcolor="#7f7f7f" stroked="f"/>
                <v:rect id="Rectangle 685" o:spid="_x0000_s1464" style="position:absolute;left:32391;top:25933;width:17056;height:8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zQzcAA&#10;AADdAAAADwAAAGRycy9kb3ducmV2LnhtbERPS4vCMBC+C/6HMAveNFlBLV2jiLKwN/GBXodmtik2&#10;k9JErf56IyzsbT6+58yXnavFjdpQedbwOVIgiAtvKi41HA/fwwxEiMgGa8+k4UEBlot+b4658Xfe&#10;0W0fS5FCOOSowcbY5FKGwpLDMPINceJ+feswJtiW0rR4T+GulmOlptJhxanBYkNrS8Vlf3UarhdW&#10;00ydQ8fWryqDm+2Jn1oPPrrVF4hIXfwX/7l/TJqvJjN4f5NOkIs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DzQzcAAAADdAAAADwAAAAAAAAAAAAAAAACYAgAAZHJzL2Rvd25y&#10;ZXYueG1sUEsFBgAAAAAEAAQA9QAAAIUDAAAAAA==&#10;" fillcolor="#7f7f7f" stroked="f"/>
                <v:rect id="Rectangle 686" o:spid="_x0000_s1465" style="position:absolute;left:46361;top:23920;width:3086;height:8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aNEv8IA&#10;AADdAAAADwAAAGRycy9kb3ducmV2LnhtbESPQWsCMRCF7wX/Qxiht5pYUGQ1iigFb6Iteh0242Zx&#10;M1k2Udf+eudQ6G2G9+a9bxarPjTqTl2qI1sYjwwo4jK6misLP99fHzNQKSM7bCKThSclWC0Hbwss&#10;XHzwge7HXCkJ4VSgBZ9zW2idSk8B0yi2xKJdYhcwy9pV2nX4kPDQ6E9jpjpgzdLgsaWNp/J6vAUL&#10;tyub6cycU88+rmuH2/2Jf619H/brOahMff43/13vnOCbieDKNzKCXr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1o0S/wgAAAN0AAAAPAAAAAAAAAAAAAAAAAJgCAABkcnMvZG93&#10;bnJldi54bWxQSwUGAAAAAAQABAD1AAAAhwMAAAAA&#10;" fillcolor="#7f7f7f" stroked="f"/>
                <v:rect id="Rectangle 687" o:spid="_x0000_s1466" style="position:absolute;left:37172;top:19926;width:12275;height:8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hJMEA&#10;AADdAAAADwAAAGRycy9kb3ducmV2LnhtbERP32vCMBB+F/Y/hBvsTROFFe0aRRRhb2NV3OvRnE1p&#10;cylN1G5//TIY+HYf388rNqPrxI2G0HjWMJ8pEMSVNw3XGk7Hw3QJIkRkg51n0vBNATbrp0mBufF3&#10;/qRbGWuRQjjkqMHG2OdShsqSwzDzPXHiLn5wGBMcamkGvKdw18mFUpl02HBqsNjTzlLVllen4dqy&#10;ypbqK4xs/bYxuP8484/WL8/j9g1EpDE+xP/ud5Pmq9cV/H2TTpDr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rv4STBAAAA3QAAAA8AAAAAAAAAAAAAAAAAmAIAAGRycy9kb3du&#10;cmV2LnhtbFBLBQYAAAAABAAEAPUAAACGAwAAAAA=&#10;" fillcolor="#7f7f7f" stroked="f"/>
                <v:rect id="Rectangle 688" o:spid="_x0000_s1467" style="position:absolute;left:46361;top:17907;width:3086;height:8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mCBMIA&#10;AADdAAAADwAAAGRycy9kb3ducmV2LnhtbESPQWsCMRCF7wX/Qxiht5roYZGtUUQRvEmt2OuwGTeL&#10;m8myibr66zuHQm8zvDfvfbNYDaFVd+pTE9nCdGJAEVfRNVxbOH3vPuagUkZ22EYmC09KsFqO3hZY&#10;uvjgL7ofc60khFOJFnzOXal1qjwFTJPYEYt2iX3ALGtfa9fjQ8JDq2fGFDpgw9LgsaONp+p6vAUL&#10;tyubYm5+0sA+rhuH28OZX9a+j4f1J6hMQ/43/13vneCbQvjlGxlBL3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uYIEwgAAAN0AAAAPAAAAAAAAAAAAAAAAAJgCAABkcnMvZG93&#10;bnJldi54bWxQSwUGAAAAAAQABAD1AAAAhwMAAAAA&#10;" fillcolor="#7f7f7f" stroked="f"/>
                <v:rect id="Rectangle 689" o:spid="_x0000_s1468" style="position:absolute;left:46361;top:15894;width:3086;height:8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Unn78A&#10;AADdAAAADwAAAGRycy9kb3ducmV2LnhtbERPTYvCMBC9L/gfwgje1sQ9FOkaS1GEvYmuuNehGZti&#10;MylN1OqvN4Kwt3m8z1kUg2vFlfrQeNYwmyoQxJU3DdcaDr+bzzmIEJENtp5Jw50CFMvRxwJz42+8&#10;o+s+1iKFcMhRg42xy6UMlSWHYeo74sSdfO8wJtjX0vR4S+GulV9KZdJhw6nBYkcrS9V5f3EaLmdW&#10;2Vz9hYGtLxuD6+2RH1pPxkP5DSLSEP/Fb/ePSfNVNoPXN+kEuXw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q9SefvwAAAN0AAAAPAAAAAAAAAAAAAAAAAJgCAABkcnMvZG93bnJl&#10;di54bWxQSwUGAAAAAAQABAD1AAAAhAMAAAAA&#10;" fillcolor="#7f7f7f" stroked="f"/>
                <v:rect id="Rectangle 690" o:spid="_x0000_s1469" style="position:absolute;left:43300;top:13900;width:6147;height:8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e56MEA&#10;AADdAAAADwAAAGRycy9kb3ducmV2LnhtbERPPWvDMBDdC/kP4gLdaikZjHGtmJAQyFbqlnY9rItl&#10;bJ2MpSRuf31VKHS7x/u8ql7cKG40h96zhk2mQBC33vTcaXh/Oz0VIEJENjh6Jg1fFKDerR4qLI2/&#10;8yvdmtiJFMKhRA02xqmUMrSWHIbMT8SJu/jZYUxw7qSZ8Z7C3Si3SuXSYc+pweJEB0vt0FydhuvA&#10;Ki/UZ1jY+n1v8Pjywd9aP66X/TOISEv8F/+5zybNV/kWfr9JJ8jd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onuejBAAAA3QAAAA8AAAAAAAAAAAAAAAAAmAIAAGRycy9kb3du&#10;cmV2LnhtbFBLBQYAAAAABAAEAPUAAACGAwAAAAA=&#10;" fillcolor="#7f7f7f" stroked="f"/>
                <v:rect id="Rectangle 691" o:spid="_x0000_s1470" style="position:absolute;left:43300;top:11880;width:6147;height:8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scc8AA&#10;AADdAAAADwAAAGRycy9kb3ducmV2LnhtbERPTWsCMRC9C/0PYQreNLHCIqtRRBF6K9rSXofNuFnc&#10;TJZN3E376xuh0Ns83udsdsm1YqA+NJ41LOYKBHHlTcO1ho/302wFIkRkg61n0vBNAXbbp8kGS+NH&#10;PtNwibXIIRxK1GBj7EopQ2XJYZj7jjhzV987jBn2tTQ9jjnctfJFqUI6bDg3WOzoYKm6Xe5Ow/3G&#10;qlipr5DY+n1j8Pj2yT9aT5/Tfg0iUor/4j/3q8nzVbGExzf5BLn9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Wscc8AAAADdAAAADwAAAAAAAAAAAAAAAACYAgAAZHJzL2Rvd25y&#10;ZXYueG1sUEsFBgAAAAAEAAQA9QAAAIUDAAAAAA==&#10;" fillcolor="#7f7f7f" stroked="f"/>
                <v:rect id="Rectangle 692" o:spid="_x0000_s1471" style="position:absolute;left:46031;top:9867;width:3416;height:8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KEB8AA&#10;AADdAAAADwAAAGRycy9kb3ducmV2LnhtbERPTWsCMRC9C/0PYQreNLHIIqtRRBF6K9rSXofNuFnc&#10;TJZN3E376xuh0Ns83udsdsm1YqA+NJ41LOYKBHHlTcO1ho/302wFIkRkg61n0vBNAXbbp8kGS+NH&#10;PtNwibXIIRxK1GBj7EopQ2XJYZj7jjhzV987jBn2tTQ9jjnctfJFqUI6bDg3WOzoYKm6Xe5Ow/3G&#10;qlipr5DY+n1j8Pj2yT9aT5/Tfg0iUor/4j/3q8nzVbGExzf5BLn9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oKEB8AAAADdAAAADwAAAAAAAAAAAAAAAACYAgAAZHJzL2Rvd25y&#10;ZXYueG1sUEsFBgAAAAAEAAQA9QAAAIUDAAAAAA==&#10;" fillcolor="#7f7f7f" stroked="f"/>
                <v:rect id="Rectangle 693" o:spid="_x0000_s1472" style="position:absolute;left:40239;top:7854;width:9208;height:8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c4hnMAA&#10;AADdAAAADwAAAGRycy9kb3ducmV2LnhtbERPTWsCMRC9C/0PYQreNLHgIqtRRBF6K9rSXofNuFnc&#10;TJZN3E376xuh0Ns83udsdsm1YqA+NJ41LOYKBHHlTcO1ho/302wFIkRkg61n0vBNAXbbp8kGS+NH&#10;PtNwibXIIRxK1GBj7EopQ2XJYZj7jjhzV987jBn2tTQ9jjnctfJFqUI6bDg3WOzoYKm6Xe5Ow/3G&#10;qlipr5DY+n1j8Pj2yT9aT5/Tfg0iUor/4j/3q8nzVbGExzf5BLn9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1c4hnMAAAADdAAAADwAAAAAAAAAAAAAAAACYAgAAZHJzL2Rvd25y&#10;ZXYueG1sUEsFBgAAAAAEAAQA9QAAAIUDAAAAAA==&#10;" fillcolor="#7f7f7f" stroked="f"/>
                <v:rect id="Rectangle 694" o:spid="_x0000_s1473" style="position:absolute;left:40239;top:5873;width:9208;height:8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y/68AA&#10;AADdAAAADwAAAGRycy9kb3ducmV2LnhtbERPTWvCQBC9F/oflhF6a3btIUjMKqIUepOq6HXIjtlg&#10;djZkNzH213cLBW/zeJ9TrifXipH60HjWMM8UCOLKm4ZrDafj5/sCRIjIBlvPpOFBAdar15cSC+Pv&#10;/E3jIdYihXAoUIONsSukDJUlhyHzHXHirr53GBPsa2l6vKdw18oPpXLpsOHUYLGjraXqdhichuHG&#10;Kl+oS5jY+k1jcLc/84/Wb7NpswQRaYpP8b/7y6T5Ks/h75t0glz9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Ry/68AAAADdAAAADwAAAAAAAAAAAAAAAACYAgAAZHJzL2Rvd25y&#10;ZXYueG1sUEsFBgAAAAAEAAQA9QAAAIUDAAAAAA==&#10;" fillcolor="#7f7f7f" stroked="f"/>
                <v:rect id="Rectangle 695" o:spid="_x0000_s1474" style="position:absolute;left:43300;top:3860;width:6147;height:8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AacMAA&#10;AADdAAAADwAAAGRycy9kb3ducmV2LnhtbERPTWsCMRC9F/ofwhS81cQeVlmNIorQW6lKex0242Zx&#10;M1k2cTf11zdCobd5vM9ZbZJrxUB9aDxrmE0VCOLKm4ZrDefT4XUBIkRkg61n0vBDATbr56cVlsaP&#10;/EnDMdYih3AoUYONsSulDJUlh2HqO+LMXXzvMGbY19L0OOZw18o3pQrpsOHcYLGjnaXqerw5Dbcr&#10;q2KhvkNi67eNwf3HF9+1nryk7RJEpBT/xX/ud5Pnq2IOj2/yCXL9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lAacMAAAADdAAAADwAAAAAAAAAAAAAAAACYAgAAZHJzL2Rvd25y&#10;ZXYueG1sUEsFBgAAAAAEAAQA9QAAAIUDAAAAAA==&#10;" fillcolor="#7f7f7f" stroked="f"/>
                <v:rect id="Rectangle 696" o:spid="_x0000_s1475" style="position:absolute;left:43300;top:1841;width:6147;height:8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8+OAsAA&#10;AADdAAAADwAAAGRycy9kb3ducmV2LnhtbESPQYvCMBCF7wv+hzCCtzVxDyLVWEQR9ia6otehGZvS&#10;ZlKaqNVfbwRhbzO89715s8h714gbdaHyrGEyViCIC28qLjUc/7bfMxAhIhtsPJOGBwXIl4OvBWbG&#10;33lPt0MsRQrhkKEGG2ObSRkKSw7D2LfESbv4zmFMa1dK0+E9hbtG/ig1lQ4rThcstrS2VNSHq9Nw&#10;rVlNZ+ocerZ+VRnc7E781Ho07FdzEJH6+G/+0L8m1U8UvL9JI8jl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8+OAsAAAADdAAAADwAAAAAAAAAAAAAAAACYAgAAZHJzL2Rvd25y&#10;ZXYueG1sUEsFBgAAAAAEAAQA9QAAAIUDAAAAAA==&#10;" fillcolor="#7f7f7f" stroked="f"/>
                <v:rect id="Rectangle 697" o:spid="_x0000_s1476" style="position:absolute;left:18630;top:23749;width:27610;height:8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7xsIA&#10;AADdAAAADwAAAGRycy9kb3ducmV2LnhtbERPTWvDMAy9F/YfjAa9lMXZYCXJ6pYx2OiObUrPItaS&#10;dLEcYidx/309GPSmx/vUZhdMJyYaXGtZwXOSgiCurG65VnAqP58yEM4ja+wsk4IrOdhtHxYbLLSd&#10;+UDT0dcihrArUEHjfV9I6aqGDLrE9sSR+7GDQR/hUEs94BzDTSdf0nQtDbYcGxrs6aOh6vc4GgWX&#10;cZW783Tov3B8vayyOXyXGJRaPob3NxCegr+L/917Heen6xz+voknyO0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6qTvGwgAAAN0AAAAPAAAAAAAAAAAAAAAAAJgCAABkcnMvZG93&#10;bnJldi54bWxQSwUGAAAAAAQABAD1AAAAhwMAAAAA&#10;" fillcolor="#63aafe" stroked="f"/>
                <v:rect id="Rectangle 698" o:spid="_x0000_s1477" style="position:absolute;left:18630;top:21767;width:30684;height:8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koEhsUA&#10;AADdAAAADwAAAGRycy9kb3ducmV2LnhtbESPQWvCQBCF74X+h2UKXqRuKrTV1FWKYNGjWnoesmMS&#10;m50N2U2y/ffOoeBthvfmvW9Wm+QaNVAXas8GXmYZKOLC25pLA9/n3fMCVIjIFhvPZOCPAmzWjw8r&#10;zK0f+UjDKZZKQjjkaKCKsc21DkVFDsPMt8SiXXznMMraldp2OEq4a/Q8y960w5qlocKWthUVv6fe&#10;Gbj202X4GY7tF/av1+liTIczJmMmT+nzA1SkFO/m/+u9FfzsXfjlGxlBr2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SgSGxQAAAN0AAAAPAAAAAAAAAAAAAAAAAJgCAABkcnMv&#10;ZG93bnJldi54bWxQSwUGAAAAAAQABAD1AAAAigMAAAAA&#10;" fillcolor="#63aafe" stroked="f"/>
                <v:rect id="Rectangle 699" o:spid="_x0000_s1478" style="position:absolute;left:18630;top:19754;width:15348;height:8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ahHcIA&#10;AADdAAAADwAAAGRycy9kb3ducmV2LnhtbERPS2vCQBC+C/0PyxS8SN1Y8NHUVUqhokej9Dxkp0ls&#10;djZkN8n6711B8DYf33PW22Bq0VPrKssKZtMEBHFudcWFgvPp520FwnlkjbVlUnAlB9vNy2iNqbYD&#10;H6nPfCFiCLsUFZTeN6mULi/JoJvahjhyf7Y16CNsC6lbHGK4qeV7kiykwYpjQ4kNfZeU/2edUXDp&#10;Jh/utz82O+zml8lqCIcTBqXGr+HrE4Sn4J/ih3uv4/xkOYP7N/EEubk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BBqEdwgAAAN0AAAAPAAAAAAAAAAAAAAAAAJgCAABkcnMvZG93&#10;bnJldi54bWxQSwUGAAAAAAQABAD1AAAAhwMAAAAA&#10;" fillcolor="#63aafe" stroked="f"/>
                <v:rect id="Rectangle 700" o:spid="_x0000_s1479" style="position:absolute;left:18630;top:17735;width:27610;height:8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Q/asIA&#10;AADdAAAADwAAAGRycy9kb3ducmV2LnhtbERPS2vCQBC+C/0PyxR6kbqp4Cu6Sim06NEoPQ/ZMYlm&#10;Z0N2k2z/fVcQvM3H95zNLpha9NS6yrKCj0kCgji3uuJCwfn0/b4E4TyyxtoyKfgjB7vty2iDqbYD&#10;H6nPfCFiCLsUFZTeN6mULi/JoJvYhjhyF9sa9BG2hdQtDjHc1HKaJHNpsOLYUGJDXyXlt6wzCq7d&#10;eOV++2Pzg93sOl4O4XDCoNTba/hcg/AU/FP8cO91nJ8spnD/Jp4g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1D9qwgAAAN0AAAAPAAAAAAAAAAAAAAAAAJgCAABkcnMvZG93&#10;bnJldi54bWxQSwUGAAAAAAQABAD1AAAAhwMAAAAA&#10;" fillcolor="#63aafe" stroked="f"/>
                <v:rect id="Rectangle 701" o:spid="_x0000_s1480" style="position:absolute;left:18630;top:15722;width:27610;height:8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ia8cMA&#10;AADdAAAADwAAAGRycy9kb3ducmV2LnhtbERPS2vCQBC+C/0PyxR6Ed1UsdU0qxSh0h7V4nnIjnk0&#10;Oxuym2T9926h0Nt8fM/JdsE0YqDOVZYVPM8TEMS51RUXCr7PH7M1COeRNTaWScGNHOy2D5MMU21H&#10;PtJw8oWIIexSVFB636ZSurwkg25uW+LIXW1n0EfYFVJ3OMZw08hFkrxIgxXHhhJb2peU/5x6o6Du&#10;pxt3GY7tAftVPV2P4euMQamnx/D+BsJT8P/iP/enjvOT1yX8fhNPkNs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pia8cMAAADdAAAADwAAAAAAAAAAAAAAAACYAgAAZHJzL2Rv&#10;d25yZXYueG1sUEsFBgAAAAAEAAQA9QAAAIgDAAAAAA==&#10;" fillcolor="#63aafe" stroked="f"/>
                <v:rect id="Rectangle 702" o:spid="_x0000_s1481" style="position:absolute;left:18630;top:13728;width:24550;height:8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EChcMA&#10;AADdAAAADwAAAGRycy9kb3ducmV2LnhtbERPS2vCQBC+C/0PyxR6Ed1UtNU0qxSh0h7V4nnIjnk0&#10;Oxuym2T9926h0Nt8fM/JdsE0YqDOVZYVPM8TEMS51RUXCr7PH7M1COeRNTaWScGNHOy2D5MMU21H&#10;PtJw8oWIIexSVFB636ZSurwkg25uW+LIXW1n0EfYFVJ3OMZw08hFkrxIgxXHhhJb2peU/5x6o6Du&#10;pxt3GY7tAftVPV2P4euMQamnx/D+BsJT8P/iP/enjvOT1yX8fhNPkNs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XEChcMAAADdAAAADwAAAAAAAAAAAAAAAACYAgAAZHJzL2Rv&#10;d25yZXYueG1sUEsFBgAAAAAEAAQA9QAAAIgDAAAAAA==&#10;" fillcolor="#63aafe" stroked="f"/>
                <v:rect id="Rectangle 703" o:spid="_x0000_s1482" style="position:absolute;left:18630;top:11709;width:21482;height:8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2nHsIA&#10;AADdAAAADwAAAGRycy9kb3ducmV2LnhtbERPS2vCQBC+C/0PyxR6kbppwVd0lVJo0aNReh6yYxLN&#10;zobsJtn+e1cQvM3H95z1Npha9NS6yrKCj0kCgji3uuJCwen4874A4TyyxtoyKfgnB9vNy2iNqbYD&#10;H6jPfCFiCLsUFZTeN6mULi/JoJvYhjhyZ9sa9BG2hdQtDjHc1PIzSWbSYMWxocSGvkvKr1lnFFy6&#10;8dL99YfmF7vpZbwYwv6IQam31/C1AuEp+Kf44d7pOD+ZT+H+TTxBbm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acewgAAAN0AAAAPAAAAAAAAAAAAAAAAAJgCAABkcnMvZG93&#10;bnJldi54bWxQSwUGAAAAAAQABAD1AAAAhwMAAAAA&#10;" fillcolor="#63aafe" stroked="f"/>
                <v:rect id="Rectangle 704" o:spid="_x0000_s1483" style="position:absolute;left:18630;top:9696;width:23857;height:8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85acIA&#10;AADdAAAADwAAAGRycy9kb3ducmV2LnhtbERPS2vCQBC+C/0PyxR6kbppwVd0lVJo0aNReh6yYxLN&#10;zobsJtn+e1cQvM3H95z1Npha9NS6yrKCj0kCgji3uuJCwen4874A4TyyxtoyKfgnB9vNy2iNqbYD&#10;H6jPfCFiCLsUFZTeN6mULi/JoJvYhjhyZ9sa9BG2hdQtDjHc1PIzSWbSYMWxocSGvkvKr1lnFFy6&#10;8dL99YfmF7vpZbwYwv6IQam31/C1AuEp+Kf44d7pOD+Zz+D+TTxBbm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7zlpwgAAAN0AAAAPAAAAAAAAAAAAAAAAAJgCAABkcnMvZG93&#10;bnJldi54bWxQSwUGAAAAAAQABAD1AAAAhwMAAAAA&#10;" fillcolor="#63aafe" stroked="f"/>
                <v:rect id="Rectangle 705" o:spid="_x0000_s1484" style="position:absolute;left:18630;top:7702;width:18422;height:8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Oc8sEA&#10;AADdAAAADwAAAGRycy9kb3ducmV2LnhtbERPS4vCMBC+C/sfwix4EU1d8FWNsggrelSXPQ/N2NZt&#10;JqVJ2+y/3wiCt/n4nrPZBVOJjhpXWlYwnSQgiDOrS84VfF+/xksQziNrrCyTgj9ysNu+DTaYatvz&#10;mbqLz0UMYZeigsL7OpXSZQUZdBNbE0fuZhuDPsIml7rBPoabSn4kyVwaLDk2FFjTvqDs99IaBfd2&#10;tHI/3bk+YDu7j5Z9OF0xKDV8D59rEJ6Cf4mf7qOO85PFAh7fxBPk9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GjnPLBAAAA3QAAAA8AAAAAAAAAAAAAAAAAmAIAAGRycy9kb3du&#10;cmV2LnhtbFBLBQYAAAAABAAEAPUAAACGAwAAAAA=&#10;" fillcolor="#63aafe" stroked="f"/>
                <v:rect id="Rectangle 706" o:spid="_x0000_s1485" style="position:absolute;left:18630;top:5702;width:18422;height:8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wIgMUA&#10;AADdAAAADwAAAGRycy9kb3ducmV2LnhtbESPQWvCQBCF74X+h2UKXqRuKrTV1FWKYNGjWnoesmMS&#10;m50N2U2y/ffOoeBthvfmvW9Wm+QaNVAXas8GXmYZKOLC25pLA9/n3fMCVIjIFhvPZOCPAmzWjw8r&#10;zK0f+UjDKZZKQjjkaKCKsc21DkVFDsPMt8SiXXznMMraldp2OEq4a/Q8y960w5qlocKWthUVv6fe&#10;Gbj202X4GY7tF/av1+liTIczJmMmT+nzA1SkFO/m/+u9FfzsXXDlGxlBr2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PAiAxQAAAN0AAAAPAAAAAAAAAAAAAAAAAJgCAABkcnMv&#10;ZG93bnJldi54bWxQSwUGAAAAAAQABAD1AAAAigMAAAAA&#10;" fillcolor="#63aafe" stroked="f"/>
                <v:rect id="Rectangle 707" o:spid="_x0000_s1486" style="position:absolute;left:18630;top:3689;width:24550;height:8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3CtG8EA&#10;AADdAAAADwAAAGRycy9kb3ducmV2LnhtbERPTYvCMBC9C/6HMMJeRNMVdLUaRRZc3KO6eB6asa02&#10;k9Kkbfz3ZmFhb/N4n7PZBVOJjhpXWlbwPk1AEGdWl5wr+LkcJksQziNrrCyTgic52G2Hgw2m2vZ8&#10;ou7scxFD2KWooPC+TqV0WUEG3dTWxJG72cagj7DJpW6wj+GmkrMkWUiDJceGAmv6LCh7nFuj4N6O&#10;V+7aneovbOf38bIP3xcMSr2Nwn4NwlPw/+I/91HH+cnHCn6/iSfI7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9wrRvBAAAA3QAAAA8AAAAAAAAAAAAAAAAAmAIAAGRycy9kb3du&#10;cmV2LnhtbFBLBQYAAAAABAAEAPUAAACGAwAAAAA=&#10;" fillcolor="#63aafe" stroked="f"/>
                <v:rect id="Rectangle 708" o:spid="_x0000_s1487" style="position:absolute;left:18630;top:1670;width:21482;height:8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590ocUA&#10;AADdAAAADwAAAGRycy9kb3ducmV2LnhtbESPT2vDMAzF74N9B6PBLqV1OtjI0rplDDq2Y/+ws4jV&#10;JG0sh9hJvG8/HQq9Sbyn935ab5Nr1Uh9aDwbWC4yUMSltw1XBk7H3TwHFSKyxdYzGfijANvN48Ma&#10;C+sn3tN4iJWSEA4FGqhj7AqtQ1mTw7DwHbFoZ987jLL2lbY9ThLuWv2SZW/aYcPSUGNHnzWV18Pg&#10;DFyG2Xv4HffdFw6vl1k+pZ8jJmOen9LHClSkFO/m2/W3FfwsF375RkbQm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n3ShxQAAAN0AAAAPAAAAAAAAAAAAAAAAAJgCAABkcnMv&#10;ZG93bnJldi54bWxQSwUGAAAAAAQABAD1AAAAigMAAAAA&#10;" fillcolor="#63aafe" stroked="f"/>
                <v:rect id="Rectangle 709" o:spid="_x0000_s1488" style="position:absolute;left:18630;top:25761;width:13640;height:8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e3OcIA&#10;AADdAAAADwAAAGRycy9kb3ducmV2LnhtbERPS4vCMBC+C/sfwgh709QVRLpGqULBy8L6OuxtaMa2&#10;2ExiE7XrrzeC4G0+vufMFp1pxJVaX1tWMBomIIgLq2suFex3+WAKwgdkjY1lUvBPHhbzj94MU21v&#10;vKHrNpQihrBPUUEVgkul9EVFBv3QOuLIHW1rMETYllK3eIvhppFfSTKRBmuODRU6WlVUnLYXo+Cw&#10;yrLGncd385uPz95hvvz5y5X67HfZN4hAXXiLX+61jvOT6Qie38QT5P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557c5wgAAAN0AAAAPAAAAAAAAAAAAAAAAAJgCAABkcnMvZG93&#10;bnJldi54bWxQSwUGAAAAAAQABAD1AAAAhwMAAAAA&#10;" fillcolor="#dd2d32" stroked="f"/>
                <v:rect id="Rectangle 710" o:spid="_x0000_s1489" style="position:absolute;left:33978;top:19754;width:3074;height:8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UpTsQA&#10;AADdAAAADwAAAGRycy9kb3ducmV2LnhtbERPTWvCQBC9C/0PyxR6000VSkhdJRUCvRTaqIfehuw0&#10;Cc3OrtltkvrrXUHwNo/3OevtZDoxUO9bywqeFwkI4srqlmsFh30xT0H4gKyxs0wK/snDdvMwW2Om&#10;7chfNJShFjGEfYYKmhBcJqWvGjLoF9YRR+7H9gZDhH0tdY9jDDedXCbJizTYcmxo0NGuoeq3/DMK&#10;jrs879xpdTafxerkHRZvH9+FUk+PU/4KItAU7uKb+13H+Um6hOs38QS5u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k1KU7EAAAA3QAAAA8AAAAAAAAAAAAAAAAAmAIAAGRycy9k&#10;b3ducmV2LnhtbFBLBQYAAAAABAAEAPUAAACJAwAAAAA=&#10;" fillcolor="#dd2d32" stroked="f"/>
                <v:rect id="Rectangle 711" o:spid="_x0000_s1490" style="position:absolute;left:40112;top:11709;width:3068;height:8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mM1cMA&#10;AADdAAAADwAAAGRycy9kb3ducmV2LnhtbERPTWvCQBC9F/wPywi9NRsNiERXSYWAl0K1evA2ZMck&#10;NDu7ZldN++u7gtDbPN7nLNeD6cSNet9aVjBJUhDEldUt1woOX+XbHIQPyBo7y6TghzysV6OXJeba&#10;3nlHt32oRQxhn6OCJgSXS+mrhgz6xDriyJ1tbzBE2NdS93iP4aaT0zSdSYMtx4YGHW0aqr73V6Pg&#10;uCmKzl2yX/NZZhfvsHz/OJVKvY6HYgEi0BD+xU/3Vsf56TyDxzfxBLn6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nmM1cMAAADdAAAADwAAAAAAAAAAAAAAAACYAgAAZHJzL2Rv&#10;d25yZXYueG1sUEsFBgAAAAAEAAQA9QAAAIgDAAAAAA==&#10;" fillcolor="#dd2d32" stroked="f"/>
                <v:rect id="Rectangle 712" o:spid="_x0000_s1491" style="position:absolute;left:42487;top:9696;width:3417;height:8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AUocQA&#10;AADdAAAADwAAAGRycy9kb3ducmV2LnhtbERPS2vCQBC+F/wPywi91Y0PSoiuEoWAl4L1cfA2ZMck&#10;mJ1ds6um/fXdQqG3+fies1j1phUP6nxjWcF4lIAgLq1uuFJwPBRvKQgfkDW2lknBF3lYLQcvC8y0&#10;ffInPfahEjGEfYYK6hBcJqUvazLoR9YRR+5iO4Mhwq6SusNnDDetnCTJuzTYcGyo0dGmpvK6vxsF&#10;p02et+42/Ta7YnrzDov1x7lQ6nXY53MQgfrwL/5zb3Wcn6Qz+P0mniCX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mQFKHEAAAA3QAAAA8AAAAAAAAAAAAAAAAAmAIAAGRycy9k&#10;b3ducmV2LnhtbFBLBQYAAAAABAAEAPUAAACJAwAAAAA=&#10;" fillcolor="#dd2d32" stroked="f"/>
                <v:rect id="Rectangle 713" o:spid="_x0000_s1492" style="position:absolute;left:37052;top:7702;width:3060;height:8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yxOsQA&#10;AADdAAAADwAAAGRycy9kb3ducmV2LnhtbERPS2vCQBC+F/wPywi91Y2KJURXiULAS8H6OHgbsmMS&#10;zM6u2VXT/vpuodDbfHzPWax604oHdb6xrGA8SkAQl1Y3XCk4Hoq3FIQPyBpby6TgizysloOXBWba&#10;PvmTHvtQiRjCPkMFdQguk9KXNRn0I+uII3exncEQYVdJ3eEzhptWTpLkXRpsODbU6GhTU3nd342C&#10;0ybPW3ebfptdMb15h8X641wo9Trs8zmIQH34F/+5tzrOT9IZ/H4TT5D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bcsTrEAAAA3QAAAA8AAAAAAAAAAAAAAAAAmAIAAGRycy9k&#10;b3ducmV2LnhtbFBLBQYAAAAABAAEAPUAAACJAwAAAAA=&#10;" fillcolor="#dd2d32" stroked="f"/>
                <v:rect id="Rectangle 714" o:spid="_x0000_s1493" style="position:absolute;left:37052;top:5702;width:3060;height:8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4vTcQA&#10;AADdAAAADwAAAGRycy9kb3ducmV2LnhtbERPTWvCQBC9C/0PyxR6000bCCF1lVQI9FLQVA+9Ddlp&#10;EpqdXbNbTf31riD0No/3Ocv1ZAZxotH3lhU8LxIQxI3VPbcK9p/VPAfhA7LGwTIp+CMP69XDbImF&#10;tmfe0akOrYgh7AtU0IXgCil905FBv7COOHLfdjQYIhxbqUc8x3AzyJckyaTBnmNDh442HTU/9a9R&#10;cNiU5eCO6cVsq/ToHVZvH1+VUk+PU/kKItAU/sV397uO85M8g9s38QS5u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YOL03EAAAA3QAAAA8AAAAAAAAAAAAAAAAAmAIAAGRycy9k&#10;b3ducmV2LnhtbFBLBQYAAAAABAAEAPUAAACJAwAAAAA=&#10;" fillcolor="#dd2d32" stroked="f"/>
                <v:rect id="Rectangle 715" o:spid="_x0000_s1494" style="position:absolute;left:40112;top:1670;width:3068;height:8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UKK1sQA&#10;AADdAAAADwAAAGRycy9kb3ducmV2LnhtbERPS2vCQBC+F/wPywi91Y0KNkRXiULAS8H6OHgbsmMS&#10;zM6u2VXT/vpuodDbfHzPWax604oHdb6xrGA8SkAQl1Y3XCk4Hoq3FIQPyBpby6TgizysloOXBWba&#10;PvmTHvtQiRjCPkMFdQguk9KXNRn0I+uII3exncEQYVdJ3eEzhptWTpJkJg02HBtqdLSpqbzu70bB&#10;aZPnrbtNv82umN68w2L9cS6Ueh32+RxEoD78i//cWx3nJ+k7/H4TT5D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lCitbEAAAA3QAAAA8AAAAAAAAAAAAAAAAAmAIAAGRycy9k&#10;b3ducmV2LnhtbFBLBQYAAAAABAAEAPUAAACJAwAAAAA=&#10;" fillcolor="#dd2d32" stroked="f"/>
                <v:rect id="Rectangle 716" o:spid="_x0000_s1495" style="position:absolute;left:32270;top:25761;width:17044;height:8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w/5MYA&#10;AADdAAAADwAAAGRycy9kb3ducmV2LnhtbESPQU/DMAyF70j8h8hI3FgCBzSVZdUEQsAJsU5Cu3mN&#10;15YmTtWkW+HX4wMSN1vv+b3Pq3IOXp1oTF1kC7cLA4q4jq7jxsKuer5ZgkoZ2aGPTBa+KUG5vrxY&#10;YeHimT/otM2NkhBOBVpocx4KrVPdUsC0iAOxaMc4Bsyyjo12I54lPHh9Z8y9DtixNLQ40GNLdb+d&#10;goXm/eXn4Ke3z2ro9z096Z2vvoy111fz5gFUpjn/m/+uX53gm6Xgyjcygl7/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xw/5MYAAADdAAAADwAAAAAAAAAAAAAAAACYAgAAZHJz&#10;L2Rvd25yZXYueG1sUEsFBgAAAAAEAAQA9QAAAIsDAAAAAA==&#10;" fillcolor="#fff58c" stroked="f"/>
                <v:rect id="Rectangle 717" o:spid="_x0000_s1496" style="position:absolute;left:46240;top:23749;width:3074;height:8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FCaf8QA&#10;AADdAAAADwAAAGRycy9kb3ducmV2LnhtbERPTWsCMRC9C/6HMII3TexB7GoUUUrbU6krlN7GzXR3&#10;u8lk2UTd9tc3BcHbPN7nrDa9s+JCXag9a5hNFQjiwpuaSw3H/GmyABEiskHrmTT8UIDNejhYYWb8&#10;ld/pcoilSCEcMtRQxdhmUoaiIodh6lvixH35zmFMsCul6fCawp2VD0rNpcOaU0OFLe0qKprD2Wko&#10;355/T/b8+pG3zWdDe3m0+bfSejzqt0sQkfp4F9/cLybNV4tH+P8mnSD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RQmn/EAAAA3QAAAA8AAAAAAAAAAAAAAAAAmAIAAGRycy9k&#10;b3ducmV2LnhtbFBLBQYAAAAABAAEAPUAAACJAwAAAAA=&#10;" fillcolor="#fff58c" stroked="f"/>
                <v:rect id="Rectangle 718" o:spid="_x0000_s1497" style="position:absolute;left:37052;top:19754;width:12262;height:8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LOlP8cA&#10;AADdAAAADwAAAGRycy9kb3ducmV2LnhtbESPQU/DMAyF70j8h8hI3FgCBzTKsmkCIeCEtk5C3LzG&#10;a7smTtVkW9mvnw9I3Gy95/c+zxZj8OpIQ2ojW7ifGFDEVXQt1xY25dvdFFTKyA59ZLLwSwkW8+ur&#10;GRYunnhFx3WulYRwKtBCk3NfaJ2qhgKmSeyJRdvFIWCWdai1G/Ak4cHrB2MedcCWpaHBnl4aqrr1&#10;IViov97PW3/4/C777qejV73x5d5Ye3szLp9BZRrzv/nv+sMJvnkSfvlGRtDzC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CzpT/HAAAA3QAAAA8AAAAAAAAAAAAAAAAAmAIAAGRy&#10;cy9kb3ducmV2LnhtbFBLBQYAAAAABAAEAPUAAACMAwAAAAA=&#10;" fillcolor="#fff58c" stroked="f"/>
                <v:rect id="Rectangle 719" o:spid="_x0000_s1498" style="position:absolute;left:46240;top:17735;width:3074;height:8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8ApMQA&#10;AADdAAAADwAAAGRycy9kb3ducmV2LnhtbERPTWsCMRC9F/ofwhR6q4k9lHY1SqlI25PoCuJt3Iy7&#10;6yaTZRN17a83BcHbPN7njKe9s+JEXag9axgOFAjiwpuaSw3rfP7yDiJEZIPWM2m4UIDp5PFhjJnx&#10;Z17SaRVLkUI4ZKihirHNpAxFRQ7DwLfEidv7zmFMsCul6fCcwp2Vr0q9SYc1p4YKW/qqqGhWR6eh&#10;XHz/7ezxd5O3zbahmVzb/KC0fn7qP0cgIvXxLr65f0yarz6G8P9NOkFOr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AKTEAAAA3QAAAA8AAAAAAAAAAAAAAAAAmAIAAGRycy9k&#10;b3ducmV2LnhtbFBLBQYAAAAABAAEAPUAAACJAwAAAAA=&#10;" fillcolor="#fff58c" stroked="f"/>
                <v:rect id="Rectangle 720" o:spid="_x0000_s1499" style="position:absolute;left:46240;top:15722;width:3074;height:8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2e08QA&#10;AADdAAAADwAAAGRycy9kb3ducmV2LnhtbERPTWsCMRC9F/wPYQq91aQeSrsaRZTS9lR0BfE2bsbd&#10;dZPJsom67a83BcHbPN7nTGa9s+JMXag9a3gZKhDEhTc1lxo2+cfzG4gQkQ1az6ThlwLMpoOHCWbG&#10;X3hF53UsRQrhkKGGKsY2kzIUFTkMQ98SJ+7gO4cxwa6UpsNLCndWjpR6lQ5rTg0VtrSoqGjWJ6eh&#10;/Pn829vT9zZvm11DS7mx+VFp/fTYz8cgIvXxLr65v0yar95H8P9NOkFOr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8tntPEAAAA3QAAAA8AAAAAAAAAAAAAAAAAmAIAAGRycy9k&#10;b3ducmV2LnhtbFBLBQYAAAAABAAEAPUAAACJAwAAAAA=&#10;" fillcolor="#fff58c" stroked="f"/>
                <v:rect id="Rectangle 721" o:spid="_x0000_s1500" style="position:absolute;left:43180;top:13728;width:6134;height:8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E7SMQA&#10;AADdAAAADwAAAGRycy9kb3ducmV2LnhtbERPTWsCMRC9C/0PYYTeNLGFoqtRpKW0PRVdQbyNm3F3&#10;3WSybKJu++ubQqG3ebzPWax6Z8WVulB71jAZKxDEhTc1lxp2+etoCiJEZIPWM2n4ogCr5d1ggZnx&#10;N97QdRtLkUI4ZKihirHNpAxFRQ7D2LfEiTv5zmFMsCul6fCWwp2VD0o9SYc1p4YKW3quqGi2F6eh&#10;/Hz7PtrLxz5vm0NDL3Jn87PS+n7Yr+cgIvXxX/znfjdpvpo9wu836QS5/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BhO0jEAAAA3QAAAA8AAAAAAAAAAAAAAAAAmAIAAGRycy9k&#10;b3ducmV2LnhtbFBLBQYAAAAABAAEAPUAAACJAwAAAAA=&#10;" fillcolor="#fff58c" stroked="f"/>
                <v:rect id="Rectangle 722" o:spid="_x0000_s1501" style="position:absolute;left:43180;top:11709;width:6134;height:8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4ijPMQA&#10;AADdAAAADwAAAGRycy9kb3ducmV2LnhtbERPTWsCMRC9C/0PYYTeNLGUoqtRpKW0PRVdQbyNm3F3&#10;3WSybKJu++ubQqG3ebzPWax6Z8WVulB71jAZKxDEhTc1lxp2+etoCiJEZIPWM2n4ogCr5d1ggZnx&#10;N97QdRtLkUI4ZKihirHNpAxFRQ7D2LfEiTv5zmFMsCul6fCWwp2VD0o9SYc1p4YKW3quqGi2F6eh&#10;/Hz7PtrLxz5vm0NDL3Jn87PS+n7Yr+cgIvXxX/znfjdpvpo9wu836QS5/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IozzEAAAA3QAAAA8AAAAAAAAAAAAAAAAAmAIAAGRycy9k&#10;b3ducmV2LnhtbFBLBQYAAAAABAAEAPUAAACJAwAAAAA=&#10;" fillcolor="#fff58c" stroked="f"/>
                <v:rect id="Rectangle 723" o:spid="_x0000_s1502" style="position:absolute;left:45904;top:9696;width:3410;height:8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MQGp8QA&#10;AADdAAAADwAAAGRycy9kb3ducmV2LnhtbERPTWsCMRC9C/0PYYTeNLHQoqtRpKW0PRVdQbyNm3F3&#10;3WSybKJu++ubQqG3ebzPWax6Z8WVulB71jAZKxDEhTc1lxp2+etoCiJEZIPWM2n4ogCr5d1ggZnx&#10;N97QdRtLkUI4ZKihirHNpAxFRQ7D2LfEiTv5zmFMsCul6fCWwp2VD0o9SYc1p4YKW3quqGi2F6eh&#10;/Hz7PtrLxz5vm0NDL3Jn87PS+n7Yr+cgIvXxX/znfjdpvpo9wu836QS5/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DEBqfEAAAA3QAAAA8AAAAAAAAAAAAAAAAAmAIAAGRycy9k&#10;b3ducmV2LnhtbFBLBQYAAAAABAAEAPUAAACJAwAAAAA=&#10;" fillcolor="#fff58c" stroked="f"/>
                <v:rect id="Rectangle 724" o:spid="_x0000_s1503" style="position:absolute;left:40112;top:7702;width:9202;height:8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BaY0MQA&#10;AADdAAAADwAAAGRycy9kb3ducmV2LnhtbERPTWsCMRC9F/wPYQq91aQ9SLsaRZTS9lR0BfE2bsbd&#10;dZPJsom67a83BcHbPN7nTGa9s+JMXag9a3gZKhDEhTc1lxo2+cfzG4gQkQ1az6ThlwLMpoOHCWbG&#10;X3hF53UsRQrhkKGGKsY2kzIUFTkMQ98SJ+7gO4cxwa6UpsNLCndWvio1kg5rTg0VtrSoqGjWJ6eh&#10;/Pn829vT9zZvm11DS7mx+VFp/fTYz8cgIvXxLr65v0yar95H8P9NOkFOr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AWmNDEAAAA3QAAAA8AAAAAAAAAAAAAAAAAmAIAAGRycy9k&#10;b3ducmV2LnhtbFBLBQYAAAAABAAEAPUAAACJAwAAAAA=&#10;" fillcolor="#fff58c" stroked="f"/>
                <v:rect id="Rectangle 725" o:spid="_x0000_s1504" style="position:absolute;left:40112;top:5702;width:9202;height:8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1o9S8QA&#10;AADdAAAADwAAAGRycy9kb3ducmV2LnhtbERPTWsCMRC9C/0PYYTeNLGHVlejSEtpeyq6gngbN+Pu&#10;uslk2UTd9tc3hUJv83ifs1j1zoordaH2rGEyViCIC29qLjXs8tfRFESIyAatZ9LwRQFWy7vBAjPj&#10;b7yh6zaWIoVwyFBDFWObSRmKihyGsW+JE3fyncOYYFdK0+EthTsrH5R6lA5rTg0VtvRcUdFsL05D&#10;+fn2fbSXj33eNoeGXuTO5mel9f2wX89BROrjv/jP/W7SfDV7gt9v0gly+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9aPUvEAAAA3QAAAA8AAAAAAAAAAAAAAAAAmAIAAGRycy9k&#10;b3ducmV2LnhtbFBLBQYAAAAABAAEAPUAAACJAwAAAAA=&#10;" fillcolor="#fff58c" stroked="f"/>
                <v:rect id="Rectangle 726" o:spid="_x0000_s1505" style="position:absolute;left:43180;top:3689;width:6134;height:8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sWpOccA&#10;AADdAAAADwAAAGRycy9kb3ducmV2LnhtbESPQU/DMAyF70j8h8hI3FgCBzTKsmkCIeCEtk5C3LzG&#10;a7smTtVkW9mvnw9I3Gy95/c+zxZj8OpIQ2ojW7ifGFDEVXQt1xY25dvdFFTKyA59ZLLwSwkW8+ur&#10;GRYunnhFx3WulYRwKtBCk3NfaJ2qhgKmSeyJRdvFIWCWdai1G/Ak4cHrB2MedcCWpaHBnl4aqrr1&#10;IViov97PW3/4/C777qejV73x5d5Ye3szLp9BZRrzv/nv+sMJvnkSXPlGRtDzC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7FqTnHAAAA3QAAAA8AAAAAAAAAAAAAAAAAmAIAAGRy&#10;cy9kb3ducmV2LnhtbFBLBQYAAAAABAAEAPUAAACMAwAAAAA=&#10;" fillcolor="#fff58c" stroked="f"/>
                <v:rect id="Rectangle 727" o:spid="_x0000_s1506" style="position:absolute;left:43180;top:1670;width:6134;height:8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kMosQA&#10;AADdAAAADwAAAGRycy9kb3ducmV2LnhtbERPTWsCMRC9F/wPYQRvNbEHqatRRCnaU6krlN7GzXR3&#10;u8lk2UTd+utNodDbPN7nLFa9s+JCXag9a5iMFQjiwpuaSw3H/OXxGUSIyAatZ9LwQwFWy8HDAjPj&#10;r/xOl0MsRQrhkKGGKsY2kzIUFTkMY98SJ+7Ldw5jgl0pTYfXFO6sfFJqKh3WnBoqbGlTUdEczk5D&#10;+ba7nez59SNvm8+GtvJo82+l9WjYr+cgIvXxX/zn3ps0X81m8PtNOkEu7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GJDKLEAAAA3QAAAA8AAAAAAAAAAAAAAAAAmAIAAGRycy9k&#10;b3ducmV2LnhtbFBLBQYAAAAABAAEAPUAAACJAwAAAAA=&#10;" fillcolor="#fff58c" stroked="f"/>
                <v:line id="Line 728" o:spid="_x0000_s1507" style="position:absolute;visibility:visible;mso-wrap-style:square" from="18630,27178" to="49314,271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sX3M8cAAADdAAAADwAAAGRycy9kb3ducmV2LnhtbESPT2vCQBDF70K/wzKFXkQ3VpAQXUVT&#10;SkuhB/8cPA7ZMRvMzqbZrabfvnMo9DbDe/Peb1abwbfqRn1sAhuYTTNQxFWwDdcGTsfXSQ4qJmSL&#10;bWAy8EMRNuuH0QoLG+68p9sh1UpCOBZowKXUFVrHypHHOA0dsWiX0HtMsva1tj3eJdy3+jnLFtpj&#10;w9LgsKPSUXU9fHsDb9edLl/iLh+7xdc5n3/g/LNEY54eh+0SVKIh/Zv/rt+t4M8y4ZdvZAS9/gU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exfczxwAAAN0AAAAPAAAAAAAA&#10;AAAAAAAAAKECAABkcnMvZG93bnJldi54bWxQSwUGAAAAAAQABAD5AAAAlQMAAAAA&#10;" strokeweight=".1pt"/>
                <v:line id="Line 729" o:spid="_x0000_s1508" style="position:absolute;flip:y;visibility:visible;mso-wrap-style:square" from="18630,27178" to="18637,275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sv7ecAAAADdAAAADwAAAGRycy9kb3ducmV2LnhtbERPTWsCMRC9F/wPYQRvNdkipaxGEUHs&#10;UW3R67AZN4ubyZLEdfffN4VCb/N4n7PaDK4VPYXYeNZQzBUI4sqbhmsN31/71w8QMSEbbD2ThpEi&#10;bNaTlxWWxj/5RP051SKHcCxRg02pK6WMlSWHce474szdfHCYMgy1NAGfOdy18k2pd+mw4dxgsaOd&#10;pep+fjgNJ7U/PlTf0eF4uTrb2vGyCKPWs+mwXYJINKR/8Z/70+T5hSrg95t8glz/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LL+3nAAAAA3QAAAA8AAAAAAAAAAAAAAAAA&#10;oQIAAGRycy9kb3ducmV2LnhtbFBLBQYAAAAABAAEAPkAAACOAwAAAAA=&#10;" strokeweight=".1pt"/>
                <v:line id="Line 730" o:spid="_x0000_s1509" style="position:absolute;flip:y;visibility:visible;mso-wrap-style:square" from="21704,27178" to="21710,275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hllDsAAAADdAAAADwAAAGRycy9kb3ducmV2LnhtbERPS2sCMRC+F/wPYQRvmihSZGuUUhA9&#10;+sJeh810s3QzWZK47v57IxR6m4/vOett7xrRUYi1Zw3zmQJBXHpTc6XhetlNVyBiQjbYeCYNA0XY&#10;bkZvayyMf/CJunOqRA7hWKAGm1JbSBlLSw7jzLfEmfvxwWHKMFTSBHzkcNfIhVLv0mHNucFiS1+W&#10;yt/z3Wk4qd3xrrqW9sfbt7ONHW7LMGg9GfefHyAS9elf/Oc+mDx/rhbw+iafIDd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IZZQ7AAAAA3QAAAA8AAAAAAAAAAAAAAAAA&#10;oQIAAGRycy9kb3ducmV2LnhtbFBLBQYAAAAABAAEAPkAAACOAwAAAAA=&#10;" strokeweight=".1pt"/>
                <v:line id="Line 731" o:spid="_x0000_s1510" style="position:absolute;flip:y;visibility:visible;mso-wrap-style:square" from="24765,27178" to="24771,275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VXAlcAAAADdAAAADwAAAGRycy9kb3ducmV2LnhtbERPS2sCMRC+F/wPYQq91cQHpaxGKYLo&#10;UW3R67CZbpZuJksS191/3wiCt/n4nrNc964RHYVYe9YwGSsQxKU3NVcafr63758gYkI22HgmDQNF&#10;WK9GL0ssjL/xkbpTqkQO4VigBptSW0gZS0sO49i3xJn79cFhyjBU0gS85XDXyKlSH9JhzbnBYksb&#10;S+Xf6eo0HNX2cFVdS7vD+eJsY4fzPAxav732XwsQifr0FD/ce5PnT9QM7t/kE+TqH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1VwJXAAAAA3QAAAA8AAAAAAAAAAAAAAAAA&#10;oQIAAGRycy9kb3ducmV2LnhtbFBLBQYAAAAABAAEAPkAAACOAwAAAAA=&#10;" strokeweight=".1pt"/>
                <v:line id="Line 732" o:spid="_x0000_s1511" style="position:absolute;flip:y;visibility:visible;mso-wrap-style:square" from="27844,27178" to="27851,275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rxY4cAAAADdAAAADwAAAGRycy9kb3ducmV2LnhtbERPTWsCMRC9F/wPYQRvNVGklK1RRBA9&#10;qi32OmzGzeJmsiRx3f33Rij0No/3Oct17xrRUYi1Zw2zqQJBXHpTc6Xh53v3/gkiJmSDjWfSMFCE&#10;9Wr0tsTC+AefqDunSuQQjgVqsCm1hZSxtOQwTn1LnLmrDw5ThqGSJuAjh7tGzpX6kA5rzg0WW9pa&#10;Km/nu9NwUrvjXXUt7Y+XX2cbO1wWYdB6Mu43XyAS9elf/Oc+mDx/phbw+iafIFd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K8WOHAAAAA3QAAAA8AAAAAAAAAAAAAAAAA&#10;oQIAAGRycy9kb3ducmV2LnhtbFBLBQYAAAAABAAEAPkAAACOAwAAAAA=&#10;" strokeweight=".1pt"/>
                <v:line id="Line 733" o:spid="_x0000_s1512" style="position:absolute;flip:y;visibility:visible;mso-wrap-style:square" from="30905,27178" to="30911,275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fD9esAAAADdAAAADwAAAGRycy9kb3ducmV2LnhtbERPTWsCMRC9F/wPYQq91UTRUlajFEH0&#10;qLboddhMN0s3kyWJ6+6/bwTB2zze5yzXvWtERyHWnjVMxgoEcelNzZWGn+/t+yeImJANNp5Jw0AR&#10;1qvRyxIL4298pO6UKpFDOBaowabUFlLG0pLDOPYtceZ+fXCYMgyVNAFvOdw1cqrUh3RYc26w2NLG&#10;Uvl3ujoNR7U9XFXX0u5wvjjb2OE8C4PWb6/91wJEoj49xQ/33uT5EzWH+zf5BLn6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3w/XrAAAAA3QAAAA8AAAAAAAAAAAAAAAAA&#10;oQIAAGRycy9kb3ducmV2LnhtbFBLBQYAAAAABAAEAPkAAACOAwAAAAA=&#10;" strokeweight=".1pt"/>
                <v:line id="Line 734" o:spid="_x0000_s1513" style="position:absolute;flip:y;visibility:visible;mso-wrap-style:square" from="33978,27178" to="33985,275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SJjDcAAAADdAAAADwAAAGRycy9kb3ducmV2LnhtbERPS2sCMRC+F/wPYQRvNVGKlNUopSD2&#10;6Au9DpvpZulmsiRx3f33RhB6m4/vOatN7xrRUYi1Zw2zqQJBXHpTc6XhfNq+f4KICdlg45k0DBRh&#10;sx69rbAw/s4H6o6pEjmEY4EabEptIWUsLTmMU98SZ+7XB4cpw1BJE/Cew10j50otpMOac4PFlr4t&#10;lX/Hm9NwUNv9TXUt7faXq7ONHS4fYdB6Mu6/liAS9elf/HL/mDx/phbw/CafINc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0iYw3AAAAA3QAAAA8AAAAAAAAAAAAAAAAA&#10;oQIAAGRycy9kb3ducmV2LnhtbFBLBQYAAAAABAAEAPkAAACOAwAAAAA=&#10;" strokeweight=".1pt"/>
                <v:line id="Line 735" o:spid="_x0000_s1514" style="position:absolute;flip:y;visibility:visible;mso-wrap-style:square" from="37052,27178" to="37058,275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m7GlsAAAADdAAAADwAAAGRycy9kb3ducmV2LnhtbERPTWsCMRC9F/wPYQq91UQRW1ajFEH0&#10;qLboddhMN0s3kyWJ6+6/bwTB2zze5yzXvWtERyHWnjVMxgoEcelNzZWGn+/t+yeImJANNp5Jw0AR&#10;1qvRyxIL4298pO6UKpFDOBaowabUFlLG0pLDOPYtceZ+fXCYMgyVNAFvOdw1cqrUXDqsOTdYbGlj&#10;qfw7XZ2Go9oerqpraXc4X5xt7HCehUHrt9f+awEiUZ+e4od7b/L8ifqA+zf5BLn6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JuxpbAAAAA3QAAAA8AAAAAAAAAAAAAAAAA&#10;oQIAAGRycy9kb3ducmV2LnhtbFBLBQYAAAAABAAEAPkAAACOAwAAAAA=&#10;" strokeweight=".1pt"/>
                <v:line id="Line 736" o:spid="_x0000_s1515" style="position:absolute;flip:y;visibility:visible;mso-wrap-style:square" from="40112,27178" to="40119,275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FS5MMAAADdAAAADwAAAGRycy9kb3ducmV2LnhtbESPQWvDMAyF74P9B6NBb6vdMsbI6pZS&#10;KN2x7UZ3FbEWh8VysN00+ffVYbCbxHt679NqM4ZODZRyG9nCYm5AEdfRtdxY+PrcP7+BygXZYReZ&#10;LEyUYbN+fFhh5eKNTzScS6MkhHOFFnwpfaV1rj0FzPPYE4v2E1PAImtqtEt4k/DQ6aUxrzpgy9Lg&#10;saedp/r3fA0WTmZ/vJqhp8Px8h1856fLS5qsnT2N23dQhcbyb/67/nCCvzCCK9/ICHp9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PxUuTDAAAA3QAAAA8AAAAAAAAAAAAA&#10;AAAAoQIAAGRycy9kb3ducmV2LnhtbFBLBQYAAAAABAAEAPkAAACRAwAAAAA=&#10;" strokeweight=".1pt"/>
                <v:line id="Line 737" o:spid="_x0000_s1516" style="position:absolute;flip:y;visibility:visible;mso-wrap-style:square" from="43180,27178" to="43186,275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L33f8AAAADdAAAADwAAAGRycy9kb3ducmV2LnhtbERPTWsCMRC9F/wPYQq91UQRaVejFEH0&#10;qLboddhMN0s3kyWJ6+6/bwTB2zze5yzXvWtERyHWnjVMxgoEcelNzZWGn+/t+weImJANNp5Jw0AR&#10;1qvRyxIL4298pO6UKpFDOBaowabUFlLG0pLDOPYtceZ+fXCYMgyVNAFvOdw1cqrUXDqsOTdYbGlj&#10;qfw7XZ2Go9oerqpraXc4X5xt7HCehUHrt9f+awEiUZ+e4od7b/L8ifqE+zf5BLn6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y993/AAAAA3QAAAA8AAAAAAAAAAAAAAAAA&#10;oQIAAGRycy9kb3ducmV2LnhtbFBLBQYAAAAABAAEAPkAAACOAwAAAAA=&#10;" strokeweight=".1pt"/>
                <v:line id="Line 738" o:spid="_x0000_s1517" style="position:absolute;flip:y;visibility:visible;mso-wrap-style:square" from="46240,27178" to="46247,275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F7IP8MAAADdAAAADwAAAGRycy9kb3ducmV2LnhtbESPQWvDMAyF74P+B6PCbqudMsbI6pYx&#10;KN2x7UZ3FbEWh8VysN00+ffTYbCbxHt679NmN4VejZRyF9lCtTKgiJvoOm4tfH7sH55B5YLssI9M&#10;FmbKsNsu7jZYu3jjE43n0ioJ4VyjBV/KUGudG08B8yoOxKJ9xxSwyJpa7RLeJDz0em3Mkw7YsTR4&#10;HOjNU/NzvgYLJ7M/Xs040OF4+Qq+9/PlMc3W3i+n1xdQhabyb/67fneCX1XCL9/ICHr7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heyD/DAAAA3QAAAA8AAAAAAAAAAAAA&#10;AAAAoQIAAGRycy9kb3ducmV2LnhtbFBLBQYAAAAABAAEAPkAAACRAwAAAAA=&#10;" strokeweight=".1pt"/>
                <v:line id="Line 739" o:spid="_x0000_s1518" style="position:absolute;flip:y;visibility:visible;mso-wrap-style:square" from="49314,27178" to="49320,275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xJtpMIAAADdAAAADwAAAGRycy9kb3ducmV2LnhtbERP0WrDMAx8L/QfjAZ9W+2NUkZWJ5RC&#10;6R7bbnSvItbisFgOtpsmfz8PCr0nidPd6TbV6DoxUIitZw0vSwWCuPam5UbD1+f++Q1ETMgGO8+k&#10;YaIIVTmfbbAw/sYnGs6pEdmEY4EabEp9IWWsLTmMS98TZ+7HB4cpr6GRJuAtm7tOviq1lg5bzgkW&#10;e9pZqn/PV6fhpPbHqxp6Ohwv3852drqswqT14mncvoNINKbH8V39YfL7GfDfJo8gy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xJtpMIAAADdAAAADwAAAAAAAAAAAAAA&#10;AAChAgAAZHJzL2Rvd25yZXYueG1sUEsFBgAAAAAEAAQA+QAAAJADAAAAAA==&#10;" strokeweight=".1pt"/>
                <v:line id="Line 740" o:spid="_x0000_s1519" style="position:absolute;visibility:visible;mso-wrap-style:square" from="18630,1073" to="18637,271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IJaAsQAAADdAAAADwAAAGRycy9kb3ducmV2LnhtbERPTWvCQBC9C/6HZQQvopsoSEhdRVPE&#10;UuhB24PHITvNBrOzMbvV+O+7hYK3ebzPWW1624gbdb52rCCdJSCIS6drrhR8fe6nGQgfkDU2jknB&#10;gzxs1sPBCnPt7nyk2ylUIoawz1GBCaHNpfSlIYt+5lriyH27zmKIsKuk7vAew20j50mylBZrjg0G&#10;WyoMlZfTj1VwuOxk8ep32cQsr+ds8Y6LjwKVGo/67QuIQH14iv/dbzrOT9M5/H0TT5Dr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EgloCxAAAAN0AAAAPAAAAAAAAAAAA&#10;AAAAAKECAABkcnMvZG93bnJldi54bWxQSwUGAAAAAAQABAD5AAAAkgMAAAAA&#10;" strokeweight=".1pt"/>
                <v:line id="Line 741" o:spid="_x0000_s1520" style="position:absolute;visibility:visible;mso-wrap-style:square" from="18383,27178" to="18630,271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87/mcQAAADdAAAADwAAAGRycy9kb3ducmV2LnhtbERPTWvCQBC9C/6HZQQvUjcxICF1lZpS&#10;WgQPag89DtlpNpidTbNbTf99VxC8zeN9zmoz2FZcqPeNYwXpPAFBXDndcK3g8/T2lIPwAVlj65gU&#10;/JGHzXo8WmGh3ZUPdDmGWsQQ9gUqMCF0hZS+MmTRz11HHLlv11sMEfa11D1eY7ht5SJJltJiw7HB&#10;YEeloep8/LUK3s9bWb76bT4zy5+vPNthti9RqelkeHkGEWgID/Hd/aHj/DTN4PZNPEGu/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rzv+ZxAAAAN0AAAAPAAAAAAAAAAAA&#10;AAAAAKECAABkcnMvZG93bnJldi54bWxQSwUGAAAAAAQABAD5AAAAkgMAAAAA&#10;" strokeweight=".1pt"/>
                <v:line id="Line 742" o:spid="_x0000_s1521" style="position:absolute;visibility:visible;mso-wrap-style:square" from="18383,25165" to="18630,251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Cdn7cUAAADdAAAADwAAAGRycy9kb3ducmV2LnhtbERPTWvCQBC9C/0PyxR6Ed2klhBSV9GU&#10;0lLooerB45CdZoPZ2Zjdavz3bkHwNo/3OfPlYFtxot43jhWk0wQEceV0w7WC3fZ9koPwAVlj65gU&#10;XMjDcvEwmmOh3Zl/6LQJtYgh7AtUYELoCil9Zciin7qOOHK/rrcYIuxrqXs8x3DbyuckyaTFhmOD&#10;wY5KQ9Vh82cVfBzWsnzz63xssuM+n33h7LtEpZ4eh9UriEBDuItv7k8d56fpC/x/E0+Qiy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Cdn7cUAAADdAAAADwAAAAAAAAAA&#10;AAAAAAChAgAAZHJzL2Rvd25yZXYueG1sUEsFBgAAAAAEAAQA+QAAAJMDAAAAAA==&#10;" strokeweight=".1pt"/>
                <v:line id="Line 743" o:spid="_x0000_s1522" style="position:absolute;visibility:visible;mso-wrap-style:square" from="18383,23152" to="18630,231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2vCdsUAAADdAAAADwAAAGRycy9kb3ducmV2LnhtbERPTWvCQBC9C/0PyxR6Ed2k0hBSV9GU&#10;0lLooerB45CdZoPZ2Zjdavz3bkHwNo/3OfPlYFtxot43jhWk0wQEceV0w7WC3fZ9koPwAVlj65gU&#10;XMjDcvEwmmOh3Zl/6LQJtYgh7AtUYELoCil9Zciin7qOOHK/rrcYIuxrqXs8x3DbyuckyaTFhmOD&#10;wY5KQ9Vh82cVfBzWsnzz63xssuM+n33h7LtEpZ4eh9UriEBDuItv7k8d56fpC/x/E0+Qiy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2vCdsUAAADdAAAADwAAAAAAAAAA&#10;AAAAAAChAgAAZHJzL2Rvd25yZXYueG1sUEsFBgAAAAAEAAQA+QAAAJMDAAAAAA==&#10;" strokeweight=".1pt"/>
                <v:line id="Line 744" o:spid="_x0000_s1523" style="position:absolute;visibility:visible;mso-wrap-style:square" from="18383,21170" to="18630,211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lcAcQAAADdAAAADwAAAGRycy9kb3ducmV2LnhtbERPTWvCQBC9C/6HZYReRDepEEJ0lRop&#10;LUIPtR48DtlpNpidjdmtpv++KxS8zeN9zmoz2FZcqfeNYwXpPAFBXDndcK3g+PU6y0H4gKyxdUwK&#10;fsnDZj0erbDQ7safdD2EWsQQ9gUqMCF0hZS+MmTRz11HHLlv11sMEfa11D3eYrht5XOSZNJiw7HB&#10;YEeloep8+LEK3s5bWe78Np+a7HLKF3tcfJSo1NNkeFmCCDSEh/jf/a7j/DTN4P5NPEGu/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7uVwBxAAAAN0AAAAPAAAAAAAAAAAA&#10;AAAAAKECAABkcnMvZG93bnJldi54bWxQSwUGAAAAAAQABAD5AAAAkgMAAAAA&#10;" strokeweight=".1pt"/>
                <v:line id="Line 745" o:spid="_x0000_s1524" style="position:absolute;visibility:visible;mso-wrap-style:square" from="18383,19157" to="18630,191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PX5msUAAADdAAAADwAAAGRycy9kb3ducmV2LnhtbERPTWvCQBC9F/oflin0UuomFTREV6mR&#10;ohQ8GHvwOGSn2WB2Nma3Gv+9Wyj0No/3OfPlYFtxod43jhWkowQEceV0w7WCr8PHawbCB2SNrWNS&#10;cCMPy8Xjwxxz7a68p0sZahFD2OeowITQ5VL6ypBFP3IdceS+XW8xRNjXUvd4jeG2lW9JMpEWG44N&#10;BjsqDFWn8scq2JxWslj7VfZiJudjNv7E8a5ApZ6fhvcZiEBD+Bf/ubc6zk/TKfx+E0+Qi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PX5msUAAADdAAAADwAAAAAAAAAA&#10;AAAAAAChAgAAZHJzL2Rvd25yZXYueG1sUEsFBgAAAAAEAAQA+QAAAJMDAAAAAA==&#10;" strokeweight=".1pt"/>
                <v:line id="Line 746" o:spid="_x0000_s1525" style="position:absolute;visibility:visible;mso-wrap-style:square" from="18383,17138" to="18630,171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Wpt6McAAADdAAAADwAAAGRycy9kb3ducmV2LnhtbESPQWvCQBCF70L/wzIFL1I3UZCQukpN&#10;KS0FD2oPPQ7ZaTaYnU2zW03/fedQ8DbDe/PeN+vt6Dt1oSG2gQ3k8wwUcR1sy42Bj9PLQwEqJmSL&#10;XWAy8EsRtpu7yRpLG658oMsxNUpCOJZowKXUl1rH2pHHOA89sWhfYfCYZB0abQe8Srjv9CLLVtpj&#10;y9LgsKfKUX0+/ngDr+edrp7jrpi51fdnsXzH5b5CY6b349MjqERjupn/r9+s4Oe54Mo3MoLe/A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lam3oxwAAAN0AAAAPAAAAAAAA&#10;AAAAAAAAAKECAABkcnMvZG93bnJldi54bWxQSwUGAAAAAAQABAD5AAAAlQMAAAAA&#10;" strokeweight=".1pt"/>
                <v:line id="Line 747" o:spid="_x0000_s1526" style="position:absolute;visibility:visible;mso-wrap-style:square" from="18383,15125" to="18630,151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ibIc8UAAADdAAAADwAAAGRycy9kb3ducmV2LnhtbERPTWvCQBC9F/oflin0UnSTChJTV6mR&#10;ohQ8GD30OGSn2WB2Nma3Gv+9Wyj0No/3OfPlYFtxod43jhWk4wQEceV0w7WC4+FjlIHwAVlj65gU&#10;3MjDcvH4MMdcuyvv6VKGWsQQ9jkqMCF0uZS+MmTRj11HHLlv11sMEfa11D1eY7ht5WuSTKXFhmOD&#10;wY4KQ9Wp/LEKNqeVLNZ+lb2Y6fkrm3ziZFegUs9Pw/sbiEBD+Bf/ubc6zk/TGfx+E0+Qi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ibIc8UAAADdAAAADwAAAAAAAAAA&#10;AAAAAAChAgAAZHJzL2Rvd25yZXYueG1sUEsFBgAAAAAEAAQA+QAAAJMDAAAAAA==&#10;" strokeweight=".1pt"/>
                <v:line id="Line 748" o:spid="_x0000_s1527" style="position:absolute;visibility:visible;mso-wrap-style:square" from="18383,13131" to="18630,131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XCrU8cAAADdAAAADwAAAGRycy9kb3ducmV2LnhtbESPQWvCQBCF74X+h2UKXkrdqCAhdZWa&#10;IkrBg7aHHofsNBvMzqbZrcZ/7xwK3mZ4b977ZrEafKvO1McmsIHJOANFXAXbcG3g63PzkoOKCdli&#10;G5gMXCnCavn4sMDChgsf6HxMtZIQjgUacCl1hdaxcuQxjkNHLNpP6D0mWfta2x4vEu5bPc2yufbY&#10;sDQ47Kh0VJ2Of97A9rTW5Xtc589u/vudzz5wti/RmNHT8PYKKtGQ7ub/650V/MlU+OUbGUEvb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VcKtTxwAAAN0AAAAPAAAAAAAA&#10;AAAAAAAAAKECAABkcnMvZG93bnJldi54bWxQSwUGAAAAAAQABAD5AAAAlQMAAAAA&#10;" strokeweight=".1pt"/>
                <v:line id="Line 749" o:spid="_x0000_s1528" style="position:absolute;visibility:visible;mso-wrap-style:square" from="18383,11112" to="18630,111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jwOyMQAAADdAAAADwAAAGRycy9kb3ducmV2LnhtbERPTWvCQBC9C/6HZQQvopsoSEhdRVPE&#10;UuhB24PHITvNBrOzMbvV+O+7hYK3ebzPWW1624gbdb52rCCdJSCIS6drrhR8fe6nGQgfkDU2jknB&#10;gzxs1sPBCnPt7nyk2ylUIoawz1GBCaHNpfSlIYt+5lriyH27zmKIsKuk7vAew20j50mylBZrjg0G&#10;WyoMlZfTj1VwuOxk8ep32cQsr+ds8Y6LjwKVGo/67QuIQH14iv/dbzrOT+cp/H0TT5Dr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6PA7IxAAAAN0AAAAPAAAAAAAAAAAA&#10;AAAAAKECAABkcnMvZG93bnJldi54bWxQSwUGAAAAAAQABAD5AAAAkgMAAAAA&#10;" strokeweight=".1pt"/>
                <v:line id="Line 750" o:spid="_x0000_s1529" style="position:absolute;visibility:visible;mso-wrap-style:square" from="18383,9099" to="18630,91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u6Qv8QAAADdAAAADwAAAGRycy9kb3ducmV2LnhtbERPTWvCQBC9F/wPywi9FN0YQUKajWhK&#10;qRQ81PbgcchOs8HsbMxuNf33bkHobR7vc4r1aDtxocG3jhUs5gkI4trplhsFX5+vswyED8gaO8ek&#10;4Jc8rMvJQ4G5dlf+oMshNCKGsM9RgQmhz6X0tSGLfu564sh9u8FiiHBopB7wGsNtJ9MkWUmLLccG&#10;gz1VhurT4ccqeDttZfXit9mTWZ2P2fIdl/sKlXqcjptnEIHG8C++u3c6zl+kKfx9E0+Q5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K7pC/xAAAAN0AAAAPAAAAAAAAAAAA&#10;AAAAAKECAABkcnMvZG93bnJldi54bWxQSwUGAAAAAAQABAD5AAAAkgMAAAAA&#10;" strokeweight=".1pt"/>
                <v:line id="Line 751" o:spid="_x0000_s1530" style="position:absolute;visibility:visible;mso-wrap-style:square" from="18383,7099" to="18630,71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aI1JMQAAADdAAAADwAAAGRycy9kb3ducmV2LnhtbERPTWvCQBC9C/6HZYReRDcakJC6iqaU&#10;SsGDtgePQ3aaDWZnY3ar6b93C4K3ebzPWa5724grdb52rGA2TUAQl07XXCn4/nqfZCB8QNbYOCYF&#10;f+RhvRoOlphrd+MDXY+hEjGEfY4KTAhtLqUvDVn0U9cSR+7HdRZDhF0ldYe3GG4bOU+ShbRYc2ww&#10;2FJhqDwff62Cj/NWFm9+m43N4nLK0k9M9wUq9TLqN68gAvXhKX64dzrOn81T+P8mniBX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lojUkxAAAAN0AAAAPAAAAAAAAAAAA&#10;AAAAAKECAABkcnMvZG93bnJldi54bWxQSwUGAAAAAAQABAD5AAAAkgMAAAAA&#10;" strokeweight=".1pt"/>
                <v:line id="Line 752" o:spid="_x0000_s1531" style="position:absolute;visibility:visible;mso-wrap-style:square" from="18383,5105" to="18630,51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kutUMQAAADdAAAADwAAAGRycy9kb3ducmV2LnhtbERPTWvCQBC9F/wPywi9SN2oRUJ0FY2U&#10;loIHtQePQ3bMBrOzMbvV+O/dgtDbPN7nzJedrcWVWl85VjAaJiCIC6crLhX8HD7eUhA+IGusHZOC&#10;O3lYLnovc8y0u/GOrvtQihjCPkMFJoQmk9IXhiz6oWuII3dyrcUQYVtK3eIthttajpNkKi1WHBsM&#10;NpQbKs77X6vg87yW+cav04GZXo7p5Bsn2xyVeu13qxmIQF34Fz/dXzrOH43f4e+beIJcP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qS61QxAAAAN0AAAAPAAAAAAAAAAAA&#10;AAAAAKECAABkcnMvZG93bnJldi54bWxQSwUGAAAAAAQABAD5AAAAkgMAAAAA&#10;" strokeweight=".1pt"/>
                <v:line id="Line 753" o:spid="_x0000_s1532" style="position:absolute;visibility:visible;mso-wrap-style:square" from="18383,3092" to="18630,30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QcIy8QAAADdAAAADwAAAGRycy9kb3ducmV2LnhtbERPTWvCQBC9F/wPywi9SN2oVEJ0FY2U&#10;loIHtQePQ3bMBrOzMbvV+O/dgtDbPN7nzJedrcWVWl85VjAaJiCIC6crLhX8HD7eUhA+IGusHZOC&#10;O3lYLnovc8y0u/GOrvtQihjCPkMFJoQmk9IXhiz6oWuII3dyrcUQYVtK3eIthttajpNkKi1WHBsM&#10;NpQbKs77X6vg87yW+cav04GZXo7p5Bsn2xyVeu13qxmIQF34Fz/dXzrOH43f4e+beIJcP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FBwjLxAAAAN0AAAAPAAAAAAAAAAAA&#10;AAAAAKECAABkcnMvZG93bnJldi54bWxQSwUGAAAAAAQABAD5AAAAkgMAAAAA&#10;" strokeweight=".1pt"/>
                <v:line id="Line 754" o:spid="_x0000_s1533" style="position:absolute;visibility:visible;mso-wrap-style:square" from="18383,1073" to="18630,10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dWWvMQAAADdAAAADwAAAGRycy9kb3ducmV2LnhtbERPTWvCQBC9C/6HZYReRDcqhJBmI5pS&#10;WgoeanvwOGSn2WB2Nma3mv77bkHobR7vc4rtaDtxpcG3jhWslgkI4trplhsFnx/PiwyED8gaO8ek&#10;4Ic8bMvppMBcuxu/0/UYGhFD2OeowITQ51L62pBFv3Q9ceS+3GAxRDg0Ug94i+G2k+skSaXFlmOD&#10;wZ4qQ/X5+G0VvJz3snry+2xu0ssp27zh5lChUg+zcfcIItAY/sV396uO81frFP6+iSfI8h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11Za8xAAAAN0AAAAPAAAAAAAAAAAA&#10;AAAAAKECAABkcnMvZG93bnJldi54bWxQSwUGAAAAAAQABAD5AAAAkgMAAAAA&#10;" strokeweight=".1pt"/>
                <v:rect id="Rectangle 755" o:spid="_x0000_s1534" style="position:absolute;left:18002;top:28105;width:1740;height:185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N3SMAA&#10;AADdAAAADwAAAGRycy9kb3ducmV2LnhtbERPzYrCMBC+L/gOYQRva2oPrnSNsiwIKl6sPsDQTH/Y&#10;ZFKSaOvbG0HY23x8v7PejtaIO/nQOVawmGcgiCunO24UXC+7zxWIEJE1Gsek4EEBtpvJxxoL7QY+&#10;072MjUghHApU0MbYF1KGqiWLYe564sTVzluMCfpGao9DCrdG5lm2lBY7Tg0t9vTbUvVX3qwCeSl3&#10;w6o0PnPHvD6Zw/5ck1NqNh1/vkFEGuO/+O3e6zR/kX/B65t0gtw8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HN3SMAAAADdAAAADwAAAAAAAAAAAAAAAACYAgAAZHJzL2Rvd25y&#10;ZXYueG1sUEsFBgAAAAAEAAQA9QAAAIUDAAAAAA==&#10;" filled="f" stroked="f">
                  <v:textbox style="mso-fit-shape-to-text:t" inset="0,0,0,0">
                    <w:txbxContent>
                      <w:p w:rsidR="00A922C9" w:rsidRDefault="00A922C9">
                        <w:r>
                          <w:rPr>
                            <w:rFonts w:ascii="Verdana" w:hAnsi="Verdana" w:cs="Verdana"/>
                            <w:color w:val="000000"/>
                            <w:sz w:val="16"/>
                            <w:szCs w:val="16"/>
                            <w:lang w:val="en-US"/>
                          </w:rPr>
                          <w:t>0%</w:t>
                        </w:r>
                      </w:p>
                    </w:txbxContent>
                  </v:textbox>
                </v:rect>
                <v:rect id="Rectangle 756" o:spid="_x0000_s1535" style="position:absolute;left:20847;top:28105;width:2387;height:185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zjOsMA&#10;AADdAAAADwAAAGRycy9kb3ducmV2LnhtbESPzWoDMQyE74W8g1Eht8abPZSwiRNKIZCGXrLpA4i1&#10;9ofa8mI72e3bR4dAbxIzmvm0O8zeqTvFNAQ2sF4VoIibYAfuDPxcj28bUCkjW3SBycAfJTjsFy87&#10;rGyY+EL3OndKQjhVaKDPeay0Tk1PHtMqjMSitSF6zLLGTtuIk4R7p8uieNceB5aGHkf67Kn5rW/e&#10;gL7Wx2lTu1iEc9l+u6/TpaVgzPJ1/tiCyjTnf/Pz+mQFf10KrnwjI+j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ezjOsMAAADdAAAADwAAAAAAAAAAAAAAAACYAgAAZHJzL2Rv&#10;d25yZXYueG1sUEsFBgAAAAAEAAQA9QAAAIgDAAAAAA==&#10;" filled="f" stroked="f">
                  <v:textbox style="mso-fit-shape-to-text:t" inset="0,0,0,0">
                    <w:txbxContent>
                      <w:p w:rsidR="00A922C9" w:rsidRDefault="00A922C9">
                        <w:r>
                          <w:rPr>
                            <w:rFonts w:ascii="Verdana" w:hAnsi="Verdana" w:cs="Verdana"/>
                            <w:color w:val="000000"/>
                            <w:sz w:val="16"/>
                            <w:szCs w:val="16"/>
                            <w:lang w:val="en-US"/>
                          </w:rPr>
                          <w:t>10%</w:t>
                        </w:r>
                      </w:p>
                    </w:txbxContent>
                  </v:textbox>
                </v:rect>
                <v:rect id="Rectangle 757" o:spid="_x0000_s1536" style="position:absolute;left:23907;top:28105;width:2388;height:185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BGocAA&#10;AADdAAAADwAAAGRycy9kb3ducmV2LnhtbERPzYrCMBC+L/gOYQRva2oP4naNsiwIKl6sPsDQTH/Y&#10;ZFKSaOvbG0HY23x8v7PejtaIO/nQOVawmGcgiCunO24UXC+7zxWIEJE1Gsek4EEBtpvJxxoL7QY+&#10;072MjUghHApU0MbYF1KGqiWLYe564sTVzluMCfpGao9DCrdG5lm2lBY7Tg0t9vTbUvVX3qwCeSl3&#10;w6o0PnPHvD6Zw/5ck1NqNh1/vkFEGuO/+O3e6zR/kX/B65t0gtw8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qBGocAAAADdAAAADwAAAAAAAAAAAAAAAACYAgAAZHJzL2Rvd25y&#10;ZXYueG1sUEsFBgAAAAAEAAQA9QAAAIUDAAAAAA==&#10;" filled="f" stroked="f">
                  <v:textbox style="mso-fit-shape-to-text:t" inset="0,0,0,0">
                    <w:txbxContent>
                      <w:p w:rsidR="00A922C9" w:rsidRDefault="00A922C9">
                        <w:r>
                          <w:rPr>
                            <w:rFonts w:ascii="Verdana" w:hAnsi="Verdana" w:cs="Verdana"/>
                            <w:color w:val="000000"/>
                            <w:sz w:val="16"/>
                            <w:szCs w:val="16"/>
                            <w:lang w:val="en-US"/>
                          </w:rPr>
                          <w:t>20%</w:t>
                        </w:r>
                      </w:p>
                    </w:txbxContent>
                  </v:textbox>
                </v:rect>
                <v:rect id="Rectangle 758" o:spid="_x0000_s1537" style="position:absolute;left:26981;top:28105;width:2387;height:185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N54cMA&#10;AADdAAAADwAAAGRycy9kb3ducmV2LnhtbESP3WoCMRCF74W+Q5hC7zSrBZHVKKUgaOmNqw8wbGZ/&#10;aDJZktRd375zUfBuhnPmnG92h8k7daeY+sAGlosCFHEdbM+tgdv1ON+AShnZogtMBh6U4LB/me2w&#10;tGHkC92r3CoJ4VSigS7nodQ61R15TIswEIvWhOgxyxpbbSOOEu6dXhXFWnvsWRo6HOizo/qn+vUG&#10;9LU6jpvKxSJ8rZpvdz5dGgrGvL1OH1tQmab8NP9fn6zgL9+FX76REfT+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kN54cMAAADdAAAADwAAAAAAAAAAAAAAAACYAgAAZHJzL2Rv&#10;d25yZXYueG1sUEsFBgAAAAAEAAQA9QAAAIgDAAAAAA==&#10;" filled="f" stroked="f">
                  <v:textbox style="mso-fit-shape-to-text:t" inset="0,0,0,0">
                    <w:txbxContent>
                      <w:p w:rsidR="00A922C9" w:rsidRDefault="00A922C9">
                        <w:r>
                          <w:rPr>
                            <w:rFonts w:ascii="Verdana" w:hAnsi="Verdana" w:cs="Verdana"/>
                            <w:color w:val="000000"/>
                            <w:sz w:val="16"/>
                            <w:szCs w:val="16"/>
                            <w:lang w:val="en-US"/>
                          </w:rPr>
                          <w:t>30%</w:t>
                        </w:r>
                      </w:p>
                    </w:txbxContent>
                  </v:textbox>
                </v:rect>
                <v:rect id="Rectangle 759" o:spid="_x0000_s1538" style="position:absolute;left:30041;top:28105;width:2388;height:185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Q/cesAA&#10;AADdAAAADwAAAGRycy9kb3ducmV2LnhtbERP24rCMBB9X/Afwgi+rWkVFqlGEUFwZV+sfsDQTC+Y&#10;TEqStfXvjbCwb3M419nsRmvEg3zoHCvI5xkI4srpjhsFt+vxcwUiRGSNxjEpeFKA3XbyscFCu4Ev&#10;9ChjI1IIhwIVtDH2hZShaslimLueOHG18xZjgr6R2uOQwq2Riyz7khY7Tg0t9nRoqbqXv1aBvJbH&#10;YVUan7nzov4x36dLTU6p2XTcr0FEGuO/+M990ml+vszh/U06QW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Q/cesAAAADdAAAADwAAAAAAAAAAAAAAAACYAgAAZHJzL2Rvd25y&#10;ZXYueG1sUEsFBgAAAAAEAAQA9QAAAIUDAAAAAA==&#10;" filled="f" stroked="f">
                  <v:textbox style="mso-fit-shape-to-text:t" inset="0,0,0,0">
                    <w:txbxContent>
                      <w:p w:rsidR="00A922C9" w:rsidRDefault="00A922C9">
                        <w:r>
                          <w:rPr>
                            <w:rFonts w:ascii="Verdana" w:hAnsi="Verdana" w:cs="Verdana"/>
                            <w:color w:val="000000"/>
                            <w:sz w:val="16"/>
                            <w:szCs w:val="16"/>
                            <w:lang w:val="en-US"/>
                          </w:rPr>
                          <w:t>40%</w:t>
                        </w:r>
                      </w:p>
                    </w:txbxContent>
                  </v:textbox>
                </v:rect>
                <v:rect id="Rectangle 760" o:spid="_x0000_s1539" style="position:absolute;left:33115;top:28105;width:2387;height:185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d1CDcAA&#10;AADdAAAADwAAAGRycy9kb3ducmV2LnhtbERP24rCMBB9X/Afwgi+rakVFukaZVkQVHyx+gFDM72w&#10;yaQk0da/N4Kwb3M411lvR2vEnXzoHCtYzDMQxJXTHTcKrpfd5wpEiMgajWNS8KAA283kY42FdgOf&#10;6V7GRqQQDgUqaGPsCylD1ZLFMHc9ceJq5y3GBH0jtcchhVsj8yz7khY7Tg0t9vTbUvVX3qwCeSl3&#10;w6o0PnPHvD6Zw/5ck1NqNh1/vkFEGuO/+O3e6zR/sczh9U06QW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d1CDcAAAADdAAAADwAAAAAAAAAAAAAAAACYAgAAZHJzL2Rvd25y&#10;ZXYueG1sUEsFBgAAAAAEAAQA9QAAAIUDAAAAAA==&#10;" filled="f" stroked="f">
                  <v:textbox style="mso-fit-shape-to-text:t" inset="0,0,0,0">
                    <w:txbxContent>
                      <w:p w:rsidR="00A922C9" w:rsidRDefault="00A922C9">
                        <w:r>
                          <w:rPr>
                            <w:rFonts w:ascii="Verdana" w:hAnsi="Verdana" w:cs="Verdana"/>
                            <w:color w:val="000000"/>
                            <w:sz w:val="16"/>
                            <w:szCs w:val="16"/>
                            <w:lang w:val="en-US"/>
                          </w:rPr>
                          <w:t>50%</w:t>
                        </w:r>
                      </w:p>
                    </w:txbxContent>
                  </v:textbox>
                </v:rect>
                <v:rect id="Rectangle 761" o:spid="_x0000_s1540" style="position:absolute;left:36195;top:28105;width:2387;height:185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HnlsAA&#10;AADdAAAADwAAAGRycy9kb3ducmV2LnhtbERP24rCMBB9F/Yfwgi+2VSFRbpGWQRBxRfrfsDQTC9s&#10;MilJ1ta/N4Kwb3M419nsRmvEnXzoHCtYZDkI4srpjhsFP7fDfA0iRGSNxjEpeFCA3fZjssFCu4Gv&#10;dC9jI1IIhwIVtDH2hZShasliyFxPnLjaeYsxQd9I7XFI4dbIZZ5/Sosdp4YWe9q3VP2Wf1aBvJWH&#10;YV0an7vzsr6Y0/Fak1NqNh2/v0BEGuO/+O0+6jR/sVrB65t0gtw+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pHnlsAAAADdAAAADwAAAAAAAAAAAAAAAACYAgAAZHJzL2Rvd25y&#10;ZXYueG1sUEsFBgAAAAAEAAQA9QAAAIUDAAAAAA==&#10;" filled="f" stroked="f">
                  <v:textbox style="mso-fit-shape-to-text:t" inset="0,0,0,0">
                    <w:txbxContent>
                      <w:p w:rsidR="00A922C9" w:rsidRDefault="00A922C9">
                        <w:r>
                          <w:rPr>
                            <w:rFonts w:ascii="Verdana" w:hAnsi="Verdana" w:cs="Verdana"/>
                            <w:color w:val="000000"/>
                            <w:sz w:val="16"/>
                            <w:szCs w:val="16"/>
                            <w:lang w:val="en-US"/>
                          </w:rPr>
                          <w:t>60%</w:t>
                        </w:r>
                      </w:p>
                    </w:txbxContent>
                  </v:textbox>
                </v:rect>
                <v:rect id="Rectangle 762" o:spid="_x0000_s1541" style="position:absolute;left:39255;top:28105;width:2388;height:185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h/4sAA&#10;AADdAAAADwAAAGRycy9kb3ducmV2LnhtbERP24rCMBB9F/yHMIJvmnphkWoUEQR38cXqBwzN9ILJ&#10;pCTRdv9+s7Cwb3M419kdBmvEm3xoHStYzDMQxKXTLdcKHvfzbAMiRGSNxjEp+KYAh/14tMNcu55v&#10;9C5iLVIIhxwVNDF2uZShbMhimLuOOHGV8xZjgr6W2mOfwq2Ryyz7kBZbTg0NdnRqqHwWL6tA3otz&#10;vymMz9zXsrqaz8utIqfUdDIctyAiDfFf/Oe+6DR/sVrD7zfpBLn/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Xh/4sAAAADdAAAADwAAAAAAAAAAAAAAAACYAgAAZHJzL2Rvd25y&#10;ZXYueG1sUEsFBgAAAAAEAAQA9QAAAIUDAAAAAA==&#10;" filled="f" stroked="f">
                  <v:textbox style="mso-fit-shape-to-text:t" inset="0,0,0,0">
                    <w:txbxContent>
                      <w:p w:rsidR="00A922C9" w:rsidRDefault="00A922C9">
                        <w:r>
                          <w:rPr>
                            <w:rFonts w:ascii="Verdana" w:hAnsi="Verdana" w:cs="Verdana"/>
                            <w:color w:val="000000"/>
                            <w:sz w:val="16"/>
                            <w:szCs w:val="16"/>
                            <w:lang w:val="en-US"/>
                          </w:rPr>
                          <w:t>70%</w:t>
                        </w:r>
                      </w:p>
                    </w:txbxContent>
                  </v:textbox>
                </v:rect>
                <v:rect id="Rectangle 763" o:spid="_x0000_s1542" style="position:absolute;left:42316;top:28105;width:2388;height:185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jTaecAA&#10;AADdAAAADwAAAGRycy9kb3ducmV2LnhtbERP24rCMBB9F/yHMIJvmqq4SDWKCIK7+GL1A4ZmesFk&#10;UpJou3+/WVjYtzmc6+wOgzXiTT60jhUs5hkI4tLplmsFj/t5tgERIrJG45gUfFOAw3482mGuXc83&#10;ehexFimEQ44Kmhi7XMpQNmQxzF1HnLjKeYsxQV9L7bFP4dbIZZZ9SIstp4YGOzo1VD6Ll1Ug78W5&#10;3xTGZ+5rWV3N5+VWkVNqOhmOWxCRhvgv/nNfdJq/WK3h95t0gt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jTaecAAAADdAAAADwAAAAAAAAAAAAAAAACYAgAAZHJzL2Rvd25y&#10;ZXYueG1sUEsFBgAAAAAEAAQA9QAAAIUDAAAAAA==&#10;" filled="f" stroked="f">
                  <v:textbox style="mso-fit-shape-to-text:t" inset="0,0,0,0">
                    <w:txbxContent>
                      <w:p w:rsidR="00A922C9" w:rsidRDefault="00A922C9">
                        <w:r>
                          <w:rPr>
                            <w:rFonts w:ascii="Verdana" w:hAnsi="Verdana" w:cs="Verdana"/>
                            <w:color w:val="000000"/>
                            <w:sz w:val="16"/>
                            <w:szCs w:val="16"/>
                            <w:lang w:val="en-US"/>
                          </w:rPr>
                          <w:t>80%</w:t>
                        </w:r>
                      </w:p>
                    </w:txbxContent>
                  </v:textbox>
                </v:rect>
                <v:rect id="Rectangle 764" o:spid="_x0000_s1543" style="position:absolute;left:45377;top:28105;width:2387;height:185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ZEDr8A&#10;AADdAAAADwAAAGRycy9kb3ducmV2LnhtbERP24rCMBB9X/Afwgi+rakKItUoIgiu7IvVDxia6QWT&#10;SUmi7f69WRB8m8O5zmY3WCOe5EPrWMFsmoEgLp1uuVZwux6/VyBCRNZoHJOCPwqw246+Nphr1/OF&#10;nkWsRQrhkKOCJsYulzKUDVkMU9cRJ65y3mJM0NdSe+xTuDVynmVLabHl1NBgR4eGynvxsArktTj2&#10;q8L4zJ3n1a/5OV0qckpNxsN+DSLSED/it/uk0/zZYgn/36QT5PY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a5kQOvwAAAN0AAAAPAAAAAAAAAAAAAAAAAJgCAABkcnMvZG93bnJl&#10;di54bWxQSwUGAAAAAAQABAD1AAAAhAMAAAAA&#10;" filled="f" stroked="f">
                  <v:textbox style="mso-fit-shape-to-text:t" inset="0,0,0,0">
                    <w:txbxContent>
                      <w:p w:rsidR="00A922C9" w:rsidRDefault="00A922C9">
                        <w:r>
                          <w:rPr>
                            <w:rFonts w:ascii="Verdana" w:hAnsi="Verdana" w:cs="Verdana"/>
                            <w:color w:val="000000"/>
                            <w:sz w:val="16"/>
                            <w:szCs w:val="16"/>
                            <w:lang w:val="en-US"/>
                          </w:rPr>
                          <w:t>90%</w:t>
                        </w:r>
                      </w:p>
                    </w:txbxContent>
                  </v:textbox>
                </v:rect>
                <v:rect id="Rectangle 765" o:spid="_x0000_s1544" style="position:absolute;left:48221;top:28105;width:3036;height:185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arhlcAA&#10;AADdAAAADwAAAGRycy9kb3ducmV2LnhtbERP24rCMBB9F/yHMIJvmqrgSjWKCIK7+GL1A4ZmesFk&#10;UpJou3+/WVjYtzmc6+wOgzXiTT60jhUs5hkI4tLplmsFj/t5tgERIrJG45gUfFOAw3482mGuXc83&#10;ehexFimEQ44Kmhi7XMpQNmQxzF1HnLjKeYsxQV9L7bFP4dbIZZatpcWWU0ODHZ0aKp/FyyqQ9+Lc&#10;bwrjM/e1rK7m83KryCk1nQzHLYhIQ/wX/7kvOs1frD7g95t0gt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arhlcAAAADdAAAADwAAAAAAAAAAAAAAAACYAgAAZHJzL2Rvd25y&#10;ZXYueG1sUEsFBgAAAAAEAAQA9QAAAIUDAAAAAA==&#10;" filled="f" stroked="f">
                  <v:textbox style="mso-fit-shape-to-text:t" inset="0,0,0,0">
                    <w:txbxContent>
                      <w:p w:rsidR="00A922C9" w:rsidRDefault="00A922C9">
                        <w:r>
                          <w:rPr>
                            <w:rFonts w:ascii="Verdana" w:hAnsi="Verdana" w:cs="Verdana"/>
                            <w:color w:val="000000"/>
                            <w:sz w:val="16"/>
                            <w:szCs w:val="16"/>
                            <w:lang w:val="en-US"/>
                          </w:rPr>
                          <w:t>100%</w:t>
                        </w:r>
                      </w:p>
                    </w:txbxContent>
                  </v:textbox>
                </v:rect>
                <v:rect id="Rectangle 766" o:spid="_x0000_s1545" style="position:absolute;left:5803;top:25469;width:12015;height:247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V158MA&#10;AADdAAAADwAAAGRycy9kb3ducmV2LnhtbESP3WoCMRCF74W+Q5hC7zSrBZHVKKUgaOmNqw8wbGZ/&#10;aDJZktRd375zUfBuhnPmnG92h8k7daeY+sAGlosCFHEdbM+tgdv1ON+AShnZogtMBh6U4LB/me2w&#10;tGHkC92r3CoJ4VSigS7nodQ61R15TIswEIvWhOgxyxpbbSOOEu6dXhXFWnvsWRo6HOizo/qn+vUG&#10;9LU6jpvKxSJ8rZpvdz5dGgrGvL1OH1tQmab8NP9fn6zgL98FV76REfT+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DV158MAAADdAAAADwAAAAAAAAAAAAAAAACYAgAAZHJzL2Rv&#10;d25yZXYueG1sUEsFBgAAAAAEAAQA9QAAAIgDAAAAAA==&#10;" filled="f" stroked="f">
                  <v:textbox style="mso-fit-shape-to-text:t" inset="0,0,0,0">
                    <w:txbxContent>
                      <w:p w:rsidR="00A922C9" w:rsidRDefault="00A922C9" w:rsidP="00310769">
                        <w:pPr>
                          <w:spacing w:line="240" w:lineRule="auto"/>
                          <w:rPr>
                            <w:rFonts w:ascii="Verdana" w:hAnsi="Verdana" w:cs="Verdana"/>
                            <w:color w:val="000000"/>
                            <w:sz w:val="16"/>
                            <w:szCs w:val="16"/>
                            <w:lang w:val="en-US"/>
                          </w:rPr>
                        </w:pPr>
                        <w:r>
                          <w:rPr>
                            <w:rFonts w:ascii="Verdana" w:hAnsi="Verdana" w:cs="Verdana"/>
                            <w:color w:val="000000"/>
                            <w:sz w:val="16"/>
                            <w:szCs w:val="16"/>
                            <w:lang w:val="en-US"/>
                          </w:rPr>
                          <w:t xml:space="preserve">Para </w:t>
                        </w:r>
                        <w:r w:rsidRPr="00563455">
                          <w:rPr>
                            <w:rFonts w:ascii="Verdana" w:hAnsi="Verdana" w:cs="Verdana"/>
                            <w:color w:val="000000"/>
                            <w:sz w:val="16"/>
                            <w:szCs w:val="16"/>
                            <w:lang w:val="es-ES"/>
                          </w:rPr>
                          <w:t>contratación</w:t>
                        </w:r>
                        <w:r>
                          <w:rPr>
                            <w:rFonts w:ascii="Verdana" w:hAnsi="Verdana" w:cs="Verdana"/>
                            <w:color w:val="000000"/>
                            <w:sz w:val="16"/>
                            <w:szCs w:val="16"/>
                            <w:lang w:val="en-US"/>
                          </w:rPr>
                          <w:t xml:space="preserve"> </w:t>
                        </w:r>
                        <w:proofErr w:type="gramStart"/>
                        <w:r>
                          <w:rPr>
                            <w:rFonts w:ascii="Verdana" w:hAnsi="Verdana" w:cs="Verdana"/>
                            <w:color w:val="000000"/>
                            <w:sz w:val="16"/>
                            <w:szCs w:val="16"/>
                            <w:lang w:val="en-US"/>
                          </w:rPr>
                          <w:t>del</w:t>
                        </w:r>
                        <w:proofErr w:type="gramEnd"/>
                        <w:r>
                          <w:rPr>
                            <w:rFonts w:ascii="Verdana" w:hAnsi="Verdana" w:cs="Verdana"/>
                            <w:color w:val="000000"/>
                            <w:sz w:val="16"/>
                            <w:szCs w:val="16"/>
                            <w:lang w:val="en-US"/>
                          </w:rPr>
                          <w:t xml:space="preserve"> </w:t>
                        </w:r>
                      </w:p>
                      <w:p w:rsidR="00A922C9" w:rsidRDefault="00A922C9" w:rsidP="00310769">
                        <w:pPr>
                          <w:spacing w:line="240" w:lineRule="auto"/>
                        </w:pPr>
                        <w:proofErr w:type="gramStart"/>
                        <w:r>
                          <w:rPr>
                            <w:rFonts w:ascii="Verdana" w:hAnsi="Verdana" w:cs="Verdana"/>
                            <w:color w:val="000000"/>
                            <w:sz w:val="16"/>
                            <w:szCs w:val="16"/>
                            <w:lang w:val="en-US"/>
                          </w:rPr>
                          <w:t>personal</w:t>
                        </w:r>
                        <w:proofErr w:type="gramEnd"/>
                        <w:r>
                          <w:rPr>
                            <w:rFonts w:ascii="Verdana" w:hAnsi="Verdana" w:cs="Verdana"/>
                            <w:color w:val="000000"/>
                            <w:sz w:val="16"/>
                            <w:szCs w:val="16"/>
                            <w:lang w:val="en-US"/>
                          </w:rPr>
                          <w:t xml:space="preserve"> </w:t>
                        </w:r>
                        <w:r w:rsidRPr="00563455">
                          <w:rPr>
                            <w:rFonts w:ascii="Verdana" w:hAnsi="Verdana" w:cs="Verdana"/>
                            <w:color w:val="000000"/>
                            <w:sz w:val="16"/>
                            <w:szCs w:val="16"/>
                            <w:lang w:val="es-ES"/>
                          </w:rPr>
                          <w:t>administrativo</w:t>
                        </w:r>
                      </w:p>
                    </w:txbxContent>
                  </v:textbox>
                </v:rect>
                <v:rect id="Rectangle 767" o:spid="_x0000_s1546" style="position:absolute;left:850;top:23704;width:17336;height:185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3nQfMAA&#10;AADdAAAADwAAAGRycy9kb3ducmV2LnhtbERP24rCMBB9F/yHMIJvmqqwuNUoIgi6+GLdDxia6QWT&#10;SUmytvv3ZkHYtzmc62z3gzXiST60jhUs5hkI4tLplmsF3/fTbA0iRGSNxjEp+KUA+914tMVcu55v&#10;9CxiLVIIhxwVNDF2uZShbMhimLuOOHGV8xZjgr6W2mOfwq2Ryyz7kBZbTg0NdnRsqHwUP1aBvBen&#10;fl0Yn7mvZXU1l/OtIqfUdDIcNiAiDfFf/HafdZq/WH3C3zfpBL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3nQfMAAAADdAAAADwAAAAAAAAAAAAAAAACYAgAAZHJzL2Rvd25y&#10;ZXYueG1sUEsFBgAAAAAEAAQA9QAAAIUDAAAAAA==&#10;" filled="f" stroked="f">
                  <v:textbox style="mso-fit-shape-to-text:t" inset="0,0,0,0">
                    <w:txbxContent>
                      <w:p w:rsidR="00A922C9" w:rsidRDefault="00A922C9">
                        <w:r>
                          <w:rPr>
                            <w:rFonts w:ascii="Verdana" w:hAnsi="Verdana" w:cs="Verdana"/>
                            <w:color w:val="000000"/>
                            <w:sz w:val="16"/>
                            <w:szCs w:val="16"/>
                            <w:lang w:val="en-US"/>
                          </w:rPr>
                          <w:t xml:space="preserve">Para </w:t>
                        </w:r>
                        <w:r w:rsidRPr="00563455">
                          <w:rPr>
                            <w:rFonts w:ascii="Verdana" w:hAnsi="Verdana" w:cs="Verdana"/>
                            <w:color w:val="000000"/>
                            <w:sz w:val="16"/>
                            <w:szCs w:val="16"/>
                            <w:lang w:val="es-ES"/>
                          </w:rPr>
                          <w:t>presentaciones</w:t>
                        </w:r>
                        <w:r>
                          <w:rPr>
                            <w:rFonts w:ascii="Verdana" w:hAnsi="Verdana" w:cs="Verdana"/>
                            <w:color w:val="000000"/>
                            <w:sz w:val="16"/>
                            <w:szCs w:val="16"/>
                            <w:lang w:val="en-US"/>
                          </w:rPr>
                          <w:t xml:space="preserve"> en la </w:t>
                        </w:r>
                        <w:r w:rsidRPr="00563455">
                          <w:rPr>
                            <w:rFonts w:ascii="Verdana" w:hAnsi="Verdana" w:cs="Verdana"/>
                            <w:color w:val="000000"/>
                            <w:sz w:val="16"/>
                            <w:szCs w:val="16"/>
                            <w:lang w:val="es-ES"/>
                          </w:rPr>
                          <w:t>Escuela</w:t>
                        </w:r>
                      </w:p>
                    </w:txbxContent>
                  </v:textbox>
                </v:rect>
                <v:rect id="Rectangle 768" o:spid="_x0000_s1547" style="position:absolute;left:7353;top:21475;width:10287;height:247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UKnMMA&#10;AADdAAAADwAAAGRycy9kb3ducmV2LnhtbESP3WoCMRCF74W+Q5hC7zSrFJHVKKUgaOmNqw8wbGZ/&#10;aDJZktRd375zUfBuhnPmnG92h8k7daeY+sAGlosCFHEdbM+tgdv1ON+AShnZogtMBh6U4LB/me2w&#10;tGHkC92r3CoJ4VSigS7nodQ61R15TIswEIvWhOgxyxpbbSOOEu6dXhXFWnvsWRo6HOizo/qn+vUG&#10;9LU6jpvKxSJ8rZpvdz5dGgrGvL1OH1tQmab8NP9fn6zgL9+FX76REfT+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kUKnMMAAADdAAAADwAAAAAAAAAAAAAAAACYAgAAZHJzL2Rv&#10;d25yZXYueG1sUEsFBgAAAAAEAAQA9QAAAIgDAAAAAA==&#10;" filled="f" stroked="f">
                  <v:textbox style="mso-fit-shape-to-text:t" inset="0,0,0,0">
                    <w:txbxContent>
                      <w:p w:rsidR="00A922C9" w:rsidRDefault="00A922C9" w:rsidP="00310769">
                        <w:pPr>
                          <w:spacing w:line="240" w:lineRule="auto"/>
                          <w:rPr>
                            <w:rFonts w:ascii="Verdana" w:hAnsi="Verdana" w:cs="Verdana"/>
                            <w:color w:val="000000"/>
                            <w:sz w:val="16"/>
                            <w:szCs w:val="16"/>
                            <w:lang w:val="es-ES"/>
                          </w:rPr>
                        </w:pPr>
                        <w:r w:rsidRPr="00AA62EC">
                          <w:rPr>
                            <w:rFonts w:ascii="Verdana" w:hAnsi="Verdana" w:cs="Verdana"/>
                            <w:color w:val="000000"/>
                            <w:sz w:val="16"/>
                            <w:szCs w:val="16"/>
                            <w:lang w:val="es-ES"/>
                          </w:rPr>
                          <w:t xml:space="preserve">Para presentaciones </w:t>
                        </w:r>
                      </w:p>
                      <w:p w:rsidR="00A922C9" w:rsidRDefault="00A922C9" w:rsidP="00310769">
                        <w:pPr>
                          <w:spacing w:line="240" w:lineRule="auto"/>
                        </w:pPr>
                        <w:proofErr w:type="gramStart"/>
                        <w:r w:rsidRPr="00AA62EC">
                          <w:rPr>
                            <w:rFonts w:ascii="Verdana" w:hAnsi="Verdana" w:cs="Verdana"/>
                            <w:color w:val="000000"/>
                            <w:sz w:val="16"/>
                            <w:szCs w:val="16"/>
                            <w:lang w:val="es-ES"/>
                          </w:rPr>
                          <w:t>fuera</w:t>
                        </w:r>
                        <w:proofErr w:type="gramEnd"/>
                        <w:r w:rsidRPr="00AA62EC">
                          <w:rPr>
                            <w:rFonts w:ascii="Verdana" w:hAnsi="Verdana" w:cs="Verdana"/>
                            <w:color w:val="000000"/>
                            <w:sz w:val="16"/>
                            <w:szCs w:val="16"/>
                            <w:lang w:val="es-ES"/>
                          </w:rPr>
                          <w:t xml:space="preserve"> de la Escuela</w:t>
                        </w:r>
                      </w:p>
                    </w:txbxContent>
                  </v:textbox>
                </v:rect>
                <v:rect id="Rectangle 769" o:spid="_x0000_s1548" style="position:absolute;left:4413;top:18802;width:13309;height:247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mvB8AA&#10;AADdAAAADwAAAGRycy9kb3ducmV2LnhtbERP24rCMBB9X/Afwgi+rWlFFqlGEUFwZV+sfsDQTC+Y&#10;TEqStfXvjbCwb3M419nsRmvEg3zoHCvI5xkI4srpjhsFt+vxcwUiRGSNxjEpeFKA3XbyscFCu4Ev&#10;9ChjI1IIhwIVtDH2hZShaslimLueOHG18xZjgr6R2uOQwq2Riyz7khY7Tg0t9nRoqbqXv1aBvJbH&#10;YVUan7nzov4x36dLTU6p2XTcr0FEGuO/+M990ml+vszh/U06QW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QmvB8AAAADdAAAADwAAAAAAAAAAAAAAAACYAgAAZHJzL2Rvd25y&#10;ZXYueG1sUEsFBgAAAAAEAAQA9QAAAIUDAAAAAA==&#10;" filled="f" stroked="f">
                  <v:textbox style="mso-fit-shape-to-text:t" inset="0,0,0,0">
                    <w:txbxContent>
                      <w:p w:rsidR="00A922C9" w:rsidRDefault="00A922C9" w:rsidP="00310769">
                        <w:pPr>
                          <w:spacing w:line="240" w:lineRule="auto"/>
                          <w:rPr>
                            <w:rFonts w:ascii="Verdana" w:hAnsi="Verdana" w:cs="Verdana"/>
                            <w:color w:val="000000"/>
                            <w:sz w:val="16"/>
                            <w:szCs w:val="16"/>
                            <w:lang w:val="es-ES"/>
                          </w:rPr>
                        </w:pPr>
                        <w:r w:rsidRPr="00AA62EC">
                          <w:rPr>
                            <w:rFonts w:ascii="Verdana" w:hAnsi="Verdana" w:cs="Verdana"/>
                            <w:color w:val="000000"/>
                            <w:sz w:val="16"/>
                            <w:szCs w:val="16"/>
                            <w:lang w:val="es-ES"/>
                          </w:rPr>
                          <w:t xml:space="preserve">Para renovar los </w:t>
                        </w:r>
                      </w:p>
                      <w:p w:rsidR="00A922C9" w:rsidRDefault="00A922C9" w:rsidP="00310769">
                        <w:pPr>
                          <w:spacing w:line="240" w:lineRule="auto"/>
                        </w:pPr>
                        <w:proofErr w:type="gramStart"/>
                        <w:r w:rsidRPr="00AA62EC">
                          <w:rPr>
                            <w:rFonts w:ascii="Verdana" w:hAnsi="Verdana" w:cs="Verdana"/>
                            <w:color w:val="000000"/>
                            <w:sz w:val="16"/>
                            <w:szCs w:val="16"/>
                            <w:lang w:val="es-ES"/>
                          </w:rPr>
                          <w:t>instrumentos</w:t>
                        </w:r>
                        <w:proofErr w:type="gramEnd"/>
                        <w:r w:rsidRPr="00AA62EC">
                          <w:rPr>
                            <w:rFonts w:ascii="Verdana" w:hAnsi="Verdana" w:cs="Verdana"/>
                            <w:color w:val="000000"/>
                            <w:sz w:val="16"/>
                            <w:szCs w:val="16"/>
                            <w:lang w:val="es-ES"/>
                          </w:rPr>
                          <w:t xml:space="preserve"> y accesorios</w:t>
                        </w:r>
                      </w:p>
                    </w:txbxContent>
                  </v:textbox>
                </v:rect>
                <v:rect id="Rectangle 770" o:spid="_x0000_s1549" style="position:absolute;left:469;top:17449;width:17755;height:185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sxcMAA&#10;AADdAAAADwAAAGRycy9kb3ducmV2LnhtbERP24rCMBB9X/Afwgi+ralFFukaZVkQVHyx+gFDM72w&#10;yaQk0da/N4Kwb3M411lvR2vEnXzoHCtYzDMQxJXTHTcKrpfd5wpEiMgajWNS8KAA283kY42FdgOf&#10;6V7GRqQQDgUqaGPsCylD1ZLFMHc9ceJq5y3GBH0jtcchhVsj8yz7khY7Tg0t9vTbUvVX3qwCeSl3&#10;w6o0PnPHvD6Zw/5ck1NqNh1/vkFEGuO/+O3e6zR/sczh9U06QW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dsxcMAAAADdAAAADwAAAAAAAAAAAAAAAACYAgAAZHJzL2Rvd25y&#10;ZXYueG1sUEsFBgAAAAAEAAQA9QAAAIUDAAAAAA==&#10;" filled="f" stroked="f">
                  <v:textbox style="mso-fit-shape-to-text:t" inset="0,0,0,0">
                    <w:txbxContent>
                      <w:p w:rsidR="00A922C9" w:rsidRDefault="00A922C9">
                        <w:r w:rsidRPr="00AA62EC">
                          <w:rPr>
                            <w:rFonts w:ascii="Verdana" w:hAnsi="Verdana" w:cs="Verdana"/>
                            <w:color w:val="000000"/>
                            <w:sz w:val="16"/>
                            <w:szCs w:val="16"/>
                            <w:lang w:val="es-ES"/>
                          </w:rPr>
                          <w:t>Para supervisar y evaluar la banda</w:t>
                        </w:r>
                      </w:p>
                    </w:txbxContent>
                  </v:textbox>
                </v:rect>
                <v:rect id="Rectangle 771" o:spid="_x0000_s1550" style="position:absolute;left:3886;top:15436;width:14427;height:185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peU68AA&#10;AADdAAAADwAAAGRycy9kb3ducmV2LnhtbERP24rCMBB9F/yHMIJvmnphkWoUEQR38cXqBwzN9ILJ&#10;pCTRdv9+s7Cwb3M419kdBmvEm3xoHStYzDMQxKXTLdcKHvfzbAMiRGSNxjEp+KYAh/14tMNcu55v&#10;9C5iLVIIhxwVNDF2uZShbMhimLuOOHGV8xZjgr6W2mOfwq2Ryyz7kBZbTg0NdnRqqHwWL6tA3otz&#10;vymMz9zXsrqaz8utIqfUdDIctyAiDfFf/Oe+6DR/sV7B7zfpBLn/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peU68AAAADdAAAADwAAAAAAAAAAAAAAAACYAgAAZHJzL2Rvd25y&#10;ZXYueG1sUEsFBgAAAAAEAAQA9QAAAIUDAAAAAA==&#10;" filled="f" stroked="f">
                  <v:textbox style="mso-fit-shape-to-text:t" inset="0,0,0,0">
                    <w:txbxContent>
                      <w:p w:rsidR="00A922C9" w:rsidRDefault="00A922C9">
                        <w:r>
                          <w:rPr>
                            <w:rFonts w:ascii="Verdana" w:hAnsi="Verdana" w:cs="Verdana"/>
                            <w:color w:val="000000"/>
                            <w:sz w:val="16"/>
                            <w:szCs w:val="16"/>
                            <w:lang w:val="en-US"/>
                          </w:rPr>
                          <w:t xml:space="preserve">Para </w:t>
                        </w:r>
                        <w:r w:rsidRPr="00563455">
                          <w:rPr>
                            <w:rFonts w:ascii="Verdana" w:hAnsi="Verdana" w:cs="Verdana"/>
                            <w:color w:val="000000"/>
                            <w:sz w:val="16"/>
                            <w:szCs w:val="16"/>
                            <w:lang w:val="es-ES"/>
                          </w:rPr>
                          <w:t>seleccionar</w:t>
                        </w:r>
                        <w:r>
                          <w:rPr>
                            <w:rFonts w:ascii="Verdana" w:hAnsi="Verdana" w:cs="Verdana"/>
                            <w:color w:val="000000"/>
                            <w:sz w:val="16"/>
                            <w:szCs w:val="16"/>
                            <w:lang w:val="en-US"/>
                          </w:rPr>
                          <w:t xml:space="preserve"> </w:t>
                        </w:r>
                        <w:r w:rsidRPr="00563455">
                          <w:rPr>
                            <w:rFonts w:ascii="Verdana" w:hAnsi="Verdana" w:cs="Verdana"/>
                            <w:color w:val="000000"/>
                            <w:sz w:val="16"/>
                            <w:szCs w:val="16"/>
                            <w:lang w:val="es-ES"/>
                          </w:rPr>
                          <w:t>integrantes</w:t>
                        </w:r>
                      </w:p>
                    </w:txbxContent>
                  </v:textbox>
                </v:rect>
                <v:rect id="Rectangle 772" o:spid="_x0000_s1551" style="position:absolute;left:1168;top:13417;width:17018;height:185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4Mn8AA&#10;AADdAAAADwAAAGRycy9kb3ducmV2LnhtbERP24rCMBB9F/Yfwgi+2VSRRbpGWQRBxRfrfsDQTC9s&#10;MilJ1ta/N4Kwb3M419nsRmvEnXzoHCtYZDkI4srpjhsFP7fDfA0iRGSNxjEpeFCA3fZjssFCu4Gv&#10;dC9jI1IIhwIVtDH2hZShasliyFxPnLjaeYsxQd9I7XFI4dbIZZ5/Sosdp4YWe9q3VP2Wf1aBvJWH&#10;YV0an7vzsr6Y0/Fak1NqNh2/v0BEGuO/+O0+6jR/sVrB65t0gtw+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X4Mn8AAAADdAAAADwAAAAAAAAAAAAAAAACYAgAAZHJzL2Rvd25y&#10;ZXYueG1sUEsFBgAAAAAEAAQA9QAAAIUDAAAAAA==&#10;" filled="f" stroked="f">
                  <v:textbox style="mso-fit-shape-to-text:t" inset="0,0,0,0">
                    <w:txbxContent>
                      <w:p w:rsidR="00A922C9" w:rsidRDefault="00A922C9">
                        <w:r w:rsidRPr="00AA62EC">
                          <w:rPr>
                            <w:rFonts w:ascii="Verdana" w:hAnsi="Verdana" w:cs="Verdana"/>
                            <w:color w:val="000000"/>
                            <w:sz w:val="16"/>
                            <w:szCs w:val="16"/>
                            <w:lang w:val="es-ES"/>
                          </w:rPr>
                          <w:t>Para asignar puestos en la banda</w:t>
                        </w:r>
                      </w:p>
                    </w:txbxContent>
                  </v:textbox>
                </v:rect>
                <v:rect id="Rectangle 773" o:spid="_x0000_s1552" style="position:absolute;left:3340;top:11588;width:14941;height:185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KpBMAA&#10;AADdAAAADwAAAGRycy9kb3ducmV2LnhtbERP24rCMBB9F/yHMIJvmiq6SDWKCIK7+GL1A4ZmesFk&#10;UpJou3+/WVjYtzmc6+wOgzXiTT60jhUs5hkI4tLplmsFj/t5tgERIrJG45gUfFOAw3482mGuXc83&#10;ehexFimEQ44Kmhi7XMpQNmQxzF1HnLjKeYsxQV9L7bFP4dbIZZZ9SIstp4YGOzo1VD6Ll1Ug78W5&#10;3xTGZ+5rWV3N5+VWkVNqOhmOWxCRhvgv/nNfdJq/WK3h95t0gt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jKpBMAAAADdAAAADwAAAAAAAAAAAAAAAACYAgAAZHJzL2Rvd25y&#10;ZXYueG1sUEsFBgAAAAAEAAQA9QAAAIUDAAAAAA==&#10;" filled="f" stroked="f">
                  <v:textbox style="mso-fit-shape-to-text:t" inset="0,0,0,0">
                    <w:txbxContent>
                      <w:p w:rsidR="00A922C9" w:rsidRDefault="00A922C9">
                        <w:r>
                          <w:rPr>
                            <w:rFonts w:ascii="Verdana" w:hAnsi="Verdana" w:cs="Verdana"/>
                            <w:color w:val="000000"/>
                            <w:sz w:val="16"/>
                            <w:szCs w:val="16"/>
                            <w:lang w:val="en-US"/>
                          </w:rPr>
                          <w:t xml:space="preserve">Para </w:t>
                        </w:r>
                        <w:r w:rsidRPr="00563455">
                          <w:rPr>
                            <w:rFonts w:ascii="Verdana" w:hAnsi="Verdana" w:cs="Verdana"/>
                            <w:color w:val="000000"/>
                            <w:sz w:val="16"/>
                            <w:szCs w:val="16"/>
                            <w:lang w:val="es-ES"/>
                          </w:rPr>
                          <w:t>seleccionar</w:t>
                        </w:r>
                        <w:r>
                          <w:rPr>
                            <w:rFonts w:ascii="Verdana" w:hAnsi="Verdana" w:cs="Verdana"/>
                            <w:color w:val="000000"/>
                            <w:sz w:val="16"/>
                            <w:szCs w:val="16"/>
                            <w:lang w:val="en-US"/>
                          </w:rPr>
                          <w:t xml:space="preserve"> el </w:t>
                        </w:r>
                        <w:r w:rsidRPr="00563455">
                          <w:rPr>
                            <w:rFonts w:ascii="Verdana" w:hAnsi="Verdana" w:cs="Verdana"/>
                            <w:color w:val="000000"/>
                            <w:sz w:val="16"/>
                            <w:szCs w:val="16"/>
                            <w:lang w:val="es-ES"/>
                          </w:rPr>
                          <w:t>repertorio</w:t>
                        </w:r>
                      </w:p>
                    </w:txbxContent>
                  </v:textbox>
                </v:rect>
                <v:rect id="Rectangle 774" o:spid="_x0000_s1553" style="position:absolute;left:7613;top:8991;width:10040;height:247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A3c78A&#10;AADdAAAADwAAAGRycy9kb3ducmV2LnhtbERP24rCMBB9X/Afwgi+rakiItUoIgiu7IvVDxia6QWT&#10;SUmi7f69WRB8m8O5zmY3WCOe5EPrWMFsmoEgLp1uuVZwux6/VyBCRNZoHJOCPwqw246+Nphr1/OF&#10;nkWsRQrhkKOCJsYulzKUDVkMU9cRJ65y3mJM0NdSe+xTuDVynmVLabHl1NBgR4eGynvxsArktTj2&#10;q8L4zJ3n1a/5OV0qckpNxsN+DSLSED/it/uk0/zZYgn/36QT5PY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C4DdzvwAAAN0AAAAPAAAAAAAAAAAAAAAAAJgCAABkcnMvZG93bnJl&#10;di54bWxQSwUGAAAAAAQABAD1AAAAhAMAAAAA&#10;" filled="f" stroked="f">
                  <v:textbox style="mso-fit-shape-to-text:t" inset="0,0,0,0">
                    <w:txbxContent>
                      <w:p w:rsidR="00A922C9" w:rsidRDefault="00A922C9" w:rsidP="00563455">
                        <w:pPr>
                          <w:spacing w:line="240" w:lineRule="auto"/>
                          <w:rPr>
                            <w:rFonts w:ascii="Verdana" w:hAnsi="Verdana" w:cs="Verdana"/>
                            <w:color w:val="000000"/>
                            <w:sz w:val="16"/>
                            <w:szCs w:val="16"/>
                            <w:lang w:val="en-US"/>
                          </w:rPr>
                        </w:pPr>
                        <w:r>
                          <w:rPr>
                            <w:rFonts w:ascii="Verdana" w:hAnsi="Verdana" w:cs="Verdana"/>
                            <w:color w:val="000000"/>
                            <w:sz w:val="16"/>
                            <w:szCs w:val="16"/>
                            <w:lang w:val="en-US"/>
                          </w:rPr>
                          <w:t xml:space="preserve">Para </w:t>
                        </w:r>
                        <w:r w:rsidRPr="00563455">
                          <w:rPr>
                            <w:rFonts w:ascii="Verdana" w:hAnsi="Verdana" w:cs="Verdana"/>
                            <w:color w:val="000000"/>
                            <w:sz w:val="16"/>
                            <w:szCs w:val="16"/>
                            <w:lang w:val="es-ES"/>
                          </w:rPr>
                          <w:t>asignar</w:t>
                        </w:r>
                        <w:r>
                          <w:rPr>
                            <w:rFonts w:ascii="Verdana" w:hAnsi="Verdana" w:cs="Verdana"/>
                            <w:color w:val="000000"/>
                            <w:sz w:val="16"/>
                            <w:szCs w:val="16"/>
                            <w:lang w:val="en-US"/>
                          </w:rPr>
                          <w:t xml:space="preserve"> </w:t>
                        </w:r>
                        <w:r w:rsidRPr="00563455">
                          <w:rPr>
                            <w:rFonts w:ascii="Verdana" w:hAnsi="Verdana" w:cs="Verdana"/>
                            <w:color w:val="000000"/>
                            <w:sz w:val="16"/>
                            <w:szCs w:val="16"/>
                            <w:lang w:val="es-ES"/>
                          </w:rPr>
                          <w:t>tareas</w:t>
                        </w:r>
                        <w:r>
                          <w:rPr>
                            <w:rFonts w:ascii="Verdana" w:hAnsi="Verdana" w:cs="Verdana"/>
                            <w:color w:val="000000"/>
                            <w:sz w:val="16"/>
                            <w:szCs w:val="16"/>
                            <w:lang w:val="en-US"/>
                          </w:rPr>
                          <w:t xml:space="preserve"> </w:t>
                        </w:r>
                      </w:p>
                      <w:p w:rsidR="00A922C9" w:rsidRDefault="00A922C9" w:rsidP="00563455">
                        <w:pPr>
                          <w:spacing w:line="240" w:lineRule="auto"/>
                        </w:pPr>
                        <w:proofErr w:type="gramStart"/>
                        <w:r>
                          <w:rPr>
                            <w:rFonts w:ascii="Verdana" w:hAnsi="Verdana" w:cs="Verdana"/>
                            <w:color w:val="000000"/>
                            <w:sz w:val="16"/>
                            <w:szCs w:val="16"/>
                            <w:lang w:val="en-US"/>
                          </w:rPr>
                          <w:t>y</w:t>
                        </w:r>
                        <w:proofErr w:type="gramEnd"/>
                        <w:r>
                          <w:rPr>
                            <w:rFonts w:ascii="Verdana" w:hAnsi="Verdana" w:cs="Verdana"/>
                            <w:color w:val="000000"/>
                            <w:sz w:val="16"/>
                            <w:szCs w:val="16"/>
                            <w:lang w:val="en-US"/>
                          </w:rPr>
                          <w:t xml:space="preserve"> </w:t>
                        </w:r>
                        <w:r w:rsidRPr="00563455">
                          <w:rPr>
                            <w:rFonts w:ascii="Verdana" w:hAnsi="Verdana" w:cs="Verdana"/>
                            <w:color w:val="000000"/>
                            <w:sz w:val="16"/>
                            <w:szCs w:val="16"/>
                            <w:lang w:val="es-ES"/>
                          </w:rPr>
                          <w:t>responsabilidades</w:t>
                        </w:r>
                      </w:p>
                    </w:txbxContent>
                  </v:textbox>
                </v:rect>
                <v:rect id="Rectangle 775" o:spid="_x0000_s1554" style="position:absolute;left:6146;top:7391;width:11773;height:185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yS6MAA&#10;AADdAAAADwAAAGRycy9kb3ducmV2LnhtbERP24rCMBB9F/yHMIJvmiriSjWKCIK7+GL1A4ZmesFk&#10;UpJou3+/WVjYtzmc6+wOgzXiTT60jhUs5hkI4tLplmsFj/t5tgERIrJG45gUfFOAw3482mGuXc83&#10;ehexFimEQ44Kmhi7XMpQNmQxzF1HnLjKeYsxQV9L7bFP4dbIZZatpcWWU0ODHZ0aKp/FyyqQ9+Lc&#10;bwrjM/e1rK7m83KryCk1nQzHLYhIQ/wX/7kvOs1frD7g95t0gt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ayS6MAAAADdAAAADwAAAAAAAAAAAAAAAACYAgAAZHJzL2Rvd25y&#10;ZXYueG1sUEsFBgAAAAAEAAQA9QAAAIUDAAAAAA==&#10;" filled="f" stroked="f">
                  <v:textbox style="mso-fit-shape-to-text:t" inset="0,0,0,0">
                    <w:txbxContent>
                      <w:p w:rsidR="00A922C9" w:rsidRDefault="00A922C9">
                        <w:r>
                          <w:rPr>
                            <w:rFonts w:ascii="Verdana" w:hAnsi="Verdana" w:cs="Verdana"/>
                            <w:color w:val="000000"/>
                            <w:sz w:val="16"/>
                            <w:szCs w:val="16"/>
                            <w:lang w:val="en-US"/>
                          </w:rPr>
                          <w:t xml:space="preserve">Para </w:t>
                        </w:r>
                        <w:r w:rsidRPr="00563455">
                          <w:rPr>
                            <w:rFonts w:ascii="Verdana" w:hAnsi="Verdana" w:cs="Verdana"/>
                            <w:color w:val="000000"/>
                            <w:sz w:val="16"/>
                            <w:szCs w:val="16"/>
                            <w:lang w:val="es-ES"/>
                          </w:rPr>
                          <w:t>planificar</w:t>
                        </w:r>
                        <w:r>
                          <w:rPr>
                            <w:rFonts w:ascii="Verdana" w:hAnsi="Verdana" w:cs="Verdana"/>
                            <w:color w:val="000000"/>
                            <w:sz w:val="16"/>
                            <w:szCs w:val="16"/>
                            <w:lang w:val="en-US"/>
                          </w:rPr>
                          <w:t xml:space="preserve"> </w:t>
                        </w:r>
                        <w:r w:rsidRPr="00563455">
                          <w:rPr>
                            <w:rFonts w:ascii="Verdana" w:hAnsi="Verdana" w:cs="Verdana"/>
                            <w:color w:val="000000"/>
                            <w:sz w:val="16"/>
                            <w:szCs w:val="16"/>
                            <w:lang w:val="es-ES"/>
                          </w:rPr>
                          <w:t>ensayos</w:t>
                        </w:r>
                      </w:p>
                    </w:txbxContent>
                  </v:textbox>
                </v:rect>
                <v:rect id="Rectangle 776" o:spid="_x0000_s1555" style="position:absolute;left:2984;top:5645;width:15297;height:185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DMGmsMA&#10;AADdAAAADwAAAGRycy9kb3ducmV2LnhtbESP3WoCMRCF74W+Q5hC7zSrFJHVKKUgaOmNqw8wbGZ/&#10;aDJZktRd375zUfBuhnPmnG92h8k7daeY+sAGlosCFHEdbM+tgdv1ON+AShnZogtMBh6U4LB/me2w&#10;tGHkC92r3CoJ4VSigS7nodQ61R15TIswEIvWhOgxyxpbbSOOEu6dXhXFWnvsWRo6HOizo/qn+vUG&#10;9LU6jpvKxSJ8rZpvdz5dGgrGvL1OH1tQmab8NP9fn6zgL98FV76REfT+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DMGmsMAAADdAAAADwAAAAAAAAAAAAAAAACYAgAAZHJzL2Rv&#10;d25yZXYueG1sUEsFBgAAAAAEAAQA9QAAAIgDAAAAAA==&#10;" filled="f" stroked="f">
                  <v:textbox style="mso-fit-shape-to-text:t" inset="0,0,0,0">
                    <w:txbxContent>
                      <w:p w:rsidR="00A922C9" w:rsidRPr="00563455" w:rsidRDefault="00A922C9">
                        <w:pPr>
                          <w:rPr>
                            <w:sz w:val="16"/>
                            <w:szCs w:val="16"/>
                          </w:rPr>
                        </w:pPr>
                        <w:r w:rsidRPr="00563455">
                          <w:rPr>
                            <w:rFonts w:ascii="Verdana" w:hAnsi="Verdana" w:cs="Verdana"/>
                            <w:color w:val="000000"/>
                            <w:sz w:val="16"/>
                            <w:szCs w:val="16"/>
                            <w:lang w:val="en-US"/>
                          </w:rPr>
                          <w:t xml:space="preserve">Para </w:t>
                        </w:r>
                        <w:r w:rsidRPr="00563455">
                          <w:rPr>
                            <w:rFonts w:ascii="Verdana" w:hAnsi="Verdana" w:cs="Verdana"/>
                            <w:color w:val="000000"/>
                            <w:sz w:val="16"/>
                            <w:szCs w:val="16"/>
                            <w:lang w:val="es-ES"/>
                          </w:rPr>
                          <w:t>planificar</w:t>
                        </w:r>
                        <w:r w:rsidRPr="00563455">
                          <w:rPr>
                            <w:rFonts w:ascii="Verdana" w:hAnsi="Verdana" w:cs="Verdana"/>
                            <w:color w:val="000000"/>
                            <w:sz w:val="16"/>
                            <w:szCs w:val="16"/>
                            <w:lang w:val="en-US"/>
                          </w:rPr>
                          <w:t xml:space="preserve"> </w:t>
                        </w:r>
                        <w:r w:rsidRPr="00563455">
                          <w:rPr>
                            <w:rFonts w:ascii="Verdana" w:hAnsi="Verdana" w:cs="Verdana"/>
                            <w:color w:val="000000"/>
                            <w:sz w:val="16"/>
                            <w:szCs w:val="16"/>
                            <w:lang w:val="es-ES"/>
                          </w:rPr>
                          <w:t>presentaciones</w:t>
                        </w:r>
                      </w:p>
                    </w:txbxContent>
                  </v:textbox>
                </v:rect>
                <v:rect id="Rectangle 777" o:spid="_x0000_s1556" style="position:absolute;left:3371;top:3314;width:14440;height:247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3+jAcAA&#10;AADdAAAADwAAAGRycy9kb3ducmV2LnhtbERP24rCMBB9F/yHMIJvmiqyuNUoIgi6+GLdDxia6QWT&#10;SUmytvv3ZkHYtzmc62z3gzXiST60jhUs5hkI4tLplmsF3/fTbA0iRGSNxjEp+KUA+914tMVcu55v&#10;9CxiLVIIhxwVNDF2uZShbMhimLuOOHGV8xZjgr6W2mOfwq2Ryyz7kBZbTg0NdnRsqHwUP1aBvBen&#10;fl0Yn7mvZXU1l/OtIqfUdDIcNiAiDfFf/HafdZq/WH3C3zfpBL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3+jAcAAAADdAAAADwAAAAAAAAAAAAAAAACYAgAAZHJzL2Rvd25y&#10;ZXYueG1sUEsFBgAAAAAEAAQA9QAAAIUDAAAAAA==&#10;" filled="f" stroked="f">
                  <v:textbox style="mso-fit-shape-to-text:t" inset="0,0,0,0">
                    <w:txbxContent>
                      <w:p w:rsidR="00A922C9" w:rsidRDefault="00A922C9" w:rsidP="00563455">
                        <w:pPr>
                          <w:spacing w:line="240" w:lineRule="auto"/>
                          <w:rPr>
                            <w:rFonts w:ascii="Verdana" w:hAnsi="Verdana" w:cs="Verdana"/>
                            <w:color w:val="000000"/>
                            <w:sz w:val="16"/>
                            <w:szCs w:val="16"/>
                            <w:lang w:val="es-ES"/>
                          </w:rPr>
                        </w:pPr>
                        <w:r w:rsidRPr="00563455">
                          <w:rPr>
                            <w:rFonts w:ascii="Verdana" w:hAnsi="Verdana" w:cs="Verdana"/>
                            <w:color w:val="000000"/>
                            <w:sz w:val="16"/>
                            <w:szCs w:val="16"/>
                            <w:lang w:val="es-ES"/>
                          </w:rPr>
                          <w:t xml:space="preserve">Para supervisar y </w:t>
                        </w:r>
                      </w:p>
                      <w:p w:rsidR="00A922C9" w:rsidRPr="00563455" w:rsidRDefault="00A922C9" w:rsidP="00563455">
                        <w:pPr>
                          <w:spacing w:line="240" w:lineRule="auto"/>
                          <w:rPr>
                            <w:sz w:val="16"/>
                            <w:szCs w:val="16"/>
                          </w:rPr>
                        </w:pPr>
                        <w:proofErr w:type="gramStart"/>
                        <w:r w:rsidRPr="00563455">
                          <w:rPr>
                            <w:rFonts w:ascii="Verdana" w:hAnsi="Verdana" w:cs="Verdana"/>
                            <w:color w:val="000000"/>
                            <w:sz w:val="16"/>
                            <w:szCs w:val="16"/>
                            <w:lang w:val="es-ES"/>
                          </w:rPr>
                          <w:t>evaluar</w:t>
                        </w:r>
                        <w:proofErr w:type="gramEnd"/>
                        <w:r w:rsidRPr="00563455">
                          <w:rPr>
                            <w:rFonts w:ascii="Verdana" w:hAnsi="Verdana" w:cs="Verdana"/>
                            <w:color w:val="000000"/>
                            <w:sz w:val="16"/>
                            <w:szCs w:val="16"/>
                            <w:lang w:val="es-ES"/>
                          </w:rPr>
                          <w:t xml:space="preserve"> los y las integrantes</w:t>
                        </w:r>
                      </w:p>
                    </w:txbxContent>
                  </v:textbox>
                </v:rect>
                <v:rect id="Rectangle 778" o:spid="_x0000_s1557" style="position:absolute;left:5835;top:889;width:11837;height:247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5ycQcMA&#10;AADdAAAADwAAAGRycy9kb3ducmV2LnhtbESP3WoCMRCF74W+Q5hC7zSrUJHVKKUgaOmNqw8wbGZ/&#10;aDJZktRd375zUfBuhnPmnG92h8k7daeY+sAGlosCFHEdbM+tgdv1ON+AShnZogtMBh6U4LB/me2w&#10;tGHkC92r3CoJ4VSigS7nodQ61R15TIswEIvWhOgxyxpbbSOOEu6dXhXFWnvsWRo6HOizo/qn+vUG&#10;9LU6jpvKxSJ8rZpvdz5dGgrGvL1OH1tQmab8NP9fn6zgL9+FX76REfT+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5ycQcMAAADdAAAADwAAAAAAAAAAAAAAAACYAgAAZHJzL2Rv&#10;d25yZXYueG1sUEsFBgAAAAAEAAQA9QAAAIgDAAAAAA==&#10;" filled="f" stroked="f">
                  <v:textbox style="mso-fit-shape-to-text:t" inset="0,0,0,0">
                    <w:txbxContent>
                      <w:p w:rsidR="00A922C9" w:rsidRPr="00563455" w:rsidRDefault="00A922C9" w:rsidP="00563455">
                        <w:pPr>
                          <w:spacing w:line="240" w:lineRule="auto"/>
                          <w:rPr>
                            <w:rFonts w:ascii="Verdana" w:hAnsi="Verdana" w:cs="Verdana"/>
                            <w:color w:val="000000"/>
                            <w:sz w:val="16"/>
                            <w:szCs w:val="16"/>
                            <w:lang w:val="es-ES"/>
                          </w:rPr>
                        </w:pPr>
                        <w:r w:rsidRPr="00563455">
                          <w:rPr>
                            <w:rFonts w:ascii="Verdana" w:hAnsi="Verdana" w:cs="Verdana"/>
                            <w:color w:val="000000"/>
                            <w:sz w:val="16"/>
                            <w:szCs w:val="16"/>
                            <w:lang w:val="es-ES"/>
                          </w:rPr>
                          <w:t xml:space="preserve">Para supervisar y </w:t>
                        </w:r>
                      </w:p>
                      <w:p w:rsidR="00A922C9" w:rsidRPr="00563455" w:rsidRDefault="00A922C9" w:rsidP="00563455">
                        <w:pPr>
                          <w:spacing w:line="240" w:lineRule="auto"/>
                          <w:rPr>
                            <w:sz w:val="16"/>
                            <w:szCs w:val="16"/>
                          </w:rPr>
                        </w:pPr>
                        <w:proofErr w:type="gramStart"/>
                        <w:r w:rsidRPr="00563455">
                          <w:rPr>
                            <w:rFonts w:ascii="Verdana" w:hAnsi="Verdana" w:cs="Verdana"/>
                            <w:color w:val="000000"/>
                            <w:sz w:val="16"/>
                            <w:szCs w:val="16"/>
                            <w:lang w:val="es-ES"/>
                          </w:rPr>
                          <w:t>evaluar</w:t>
                        </w:r>
                        <w:proofErr w:type="gramEnd"/>
                        <w:r w:rsidRPr="00563455">
                          <w:rPr>
                            <w:rFonts w:ascii="Verdana" w:hAnsi="Verdana" w:cs="Verdana"/>
                            <w:color w:val="000000"/>
                            <w:sz w:val="16"/>
                            <w:szCs w:val="16"/>
                            <w:lang w:val="es-ES"/>
                          </w:rPr>
                          <w:t xml:space="preserve"> el instrumental</w:t>
                        </w:r>
                      </w:p>
                    </w:txbxContent>
                  </v:textbox>
                </v:rect>
                <v:rect id="Rectangle 779" o:spid="_x0000_s1558" style="position:absolute;left:51504;top:11747;width:3734;height:47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aCUMMA&#10;AADdAAAADwAAAGRycy9kb3ducmV2LnhtbERPS2sCMRC+F/wPYYTearKtLrpulFIQCm0PPsDrsJl9&#10;4GaybqJu/70pFLzNx/ecfD3YVlyp941jDclEgSAunGm40nDYb17mIHxANtg6Jg2/5GG9Gj3lmBl3&#10;4y1dd6ESMYR9hhrqELpMSl/UZNFPXEccudL1FkOEfSVNj7cYblv5qlQqLTYcG2rs6KOm4rS7WA2Y&#10;Ts35p3z73n9dUlxUg9rMjkrr5/HwvgQRaAgP8b/708T5ySyBv2/iCXJ1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waCUMMAAADdAAAADwAAAAAAAAAAAAAAAACYAgAAZHJzL2Rv&#10;d25yZXYueG1sUEsFBgAAAAAEAAQA9QAAAIgDAAAAAA==&#10;" stroked="f"/>
                <v:rect id="Rectangle 780" o:spid="_x0000_s1559" style="position:absolute;left:51168;top:12122;width:590;height:8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Bsl8EA&#10;AADdAAAADwAAAGRycy9kb3ducmV2LnhtbERPS4vCMBC+L/gfwgheRFMFF61GEWEX9+gDz0MzttVm&#10;Upq0jf/eLCzsbT6+52x2wVSio8aVlhXMpgkI4szqknMF18vXZAnCeWSNlWVS8CIHu+3gY4Optj2f&#10;qDv7XMQQdikqKLyvUyldVpBBN7U1ceTutjHoI2xyqRvsY7ip5DxJPqXBkmNDgTUdCsqe59YoeLTj&#10;lbt1p/ob28VjvOzDzwWDUqNh2K9BeAr+X/znPuo4f7aYw+838QS5f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yAbJfBAAAA3QAAAA8AAAAAAAAAAAAAAAAAmAIAAGRycy9kb3du&#10;cmV2LnhtbFBLBQYAAAAABAAEAPUAAACGAwAAAAA=&#10;" fillcolor="#63aafe" stroked="f"/>
                <v:rect id="Rectangle 781" o:spid="_x0000_s1560" style="position:absolute;left:51860;top:11899;width:978;height:185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04CNsAA&#10;AADdAAAADwAAAGRycy9kb3ducmV2LnhtbERP24rCMBB9F/yHMIJvmqq4SDWKCIK7+GL1A4ZmesFk&#10;UpJou3+/WVjYtzmc6+wOgzXiTT60jhUs5hkI4tLplmsFj/t5tgERIrJG45gUfFOAw3482mGuXc83&#10;ehexFimEQ44Kmhi7XMpQNmQxzF1HnLjKeYsxQV9L7bFP4dbIZZZ9SIstp4YGOzo1VD6Ll1Ug78W5&#10;3xTGZ+5rWV3N5+VWkVNqOhmOWxCRhvgv/nNfdJq/WK/g95t0gt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04CNsAAAADdAAAADwAAAAAAAAAAAAAAAACYAgAAZHJzL2Rvd25y&#10;ZXYueG1sUEsFBgAAAAAEAAQA9QAAAIUDAAAAAA==&#10;" filled="f" stroked="f">
                  <v:textbox style="mso-fit-shape-to-text:t" inset="0,0,0,0">
                    <w:txbxContent>
                      <w:p w:rsidR="00A922C9" w:rsidRDefault="00A922C9">
                        <w:r>
                          <w:rPr>
                            <w:rFonts w:ascii="Verdana" w:hAnsi="Verdana" w:cs="Verdana"/>
                            <w:color w:val="000000"/>
                            <w:sz w:val="16"/>
                            <w:szCs w:val="16"/>
                            <w:lang w:val="en-US"/>
                          </w:rPr>
                          <w:t>Sí</w:t>
                        </w:r>
                      </w:p>
                    </w:txbxContent>
                  </v:textbox>
                </v:rect>
                <v:rect id="Rectangle 782" o:spid="_x0000_s1561" style="position:absolute;left:51168;top:13709;width:590;height:8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E3e8QA&#10;AADdAAAADwAAAGRycy9kb3ducmV2LnhtbERPS2vCQBC+F/wPywi91Y2PFomuEoVAL0Jr9eBtyI5J&#10;MDu7ZleN/vpuoeBtPr7nzJedacSVWl9bVjAcJCCIC6trLhXsfvK3KQgfkDU2lknBnTwsF72XOaba&#10;3vibrttQihjCPkUFVQguldIXFRn0A+uII3e0rcEQYVtK3eIthptGjpLkQxqsOTZU6GhdUXHaXoyC&#10;/TrLGnceP8xXPj57h/lqc8iVeu132QxEoC48xf/uTx3nD98n8PdNPEEu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ERN3vEAAAA3QAAAA8AAAAAAAAAAAAAAAAAmAIAAGRycy9k&#10;b3ducmV2LnhtbFBLBQYAAAAABAAEAPUAAACJAwAAAAA=&#10;" fillcolor="#dd2d32" stroked="f"/>
                <v:rect id="Rectangle 783" o:spid="_x0000_s1562" style="position:absolute;left:51943;top:13487;width:1377;height:185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s/2cAA&#10;AADdAAAADwAAAGRycy9kb3ducmV2LnhtbERP24rCMBB9F/Yfwgi+2VTBRbpGWQRBxRfrfsDQTC9s&#10;MilJ1ta/N4Kwb3M419nsRmvEnXzoHCtYZDkI4srpjhsFP7fDfA0iRGSNxjEpeFCA3fZjssFCu4Gv&#10;dC9jI1IIhwIVtDH2hZShasliyFxPnLjaeYsxQd9I7XFI4dbIZZ5/Sosdp4YWe9q3VP2Wf1aBvJWH&#10;YV0an7vzsr6Y0/Fak1NqNh2/v0BEGuO/+O0+6jR/sVrB65t0gtw+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s/2cAAAADdAAAADwAAAAAAAAAAAAAAAACYAgAAZHJzL2Rvd25y&#10;ZXYueG1sUEsFBgAAAAAEAAQA9QAAAIUDAAAAAA==&#10;" filled="f" stroked="f">
                  <v:textbox style="mso-fit-shape-to-text:t" inset="0,0,0,0">
                    <w:txbxContent>
                      <w:p w:rsidR="00A922C9" w:rsidRDefault="00A922C9">
                        <w:r>
                          <w:rPr>
                            <w:rFonts w:ascii="Verdana" w:hAnsi="Verdana" w:cs="Verdana"/>
                            <w:color w:val="000000"/>
                            <w:sz w:val="16"/>
                            <w:szCs w:val="16"/>
                            <w:lang w:val="en-US"/>
                          </w:rPr>
                          <w:t>No</w:t>
                        </w:r>
                      </w:p>
                    </w:txbxContent>
                  </v:textbox>
                </v:rect>
                <v:rect id="Rectangle 784" o:spid="_x0000_s1563" style="position:absolute;left:51250;top:15297;width:591;height:8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4t18MA&#10;AADdAAAADwAAAGRycy9kb3ducmV2LnhtbERPTWvCQBC9F/wPyxS81Y2CIqmrSEW0J6kRSm9jdkxi&#10;dmdDdtXUX98VhN7m8T5ntuisEVdqfeVYwXCQgCDOna64UHDI1m9TED4gazSOScEveVjMey8zTLW7&#10;8Rdd96EQMYR9igrKEJpUSp+XZNEPXEMcuZNrLYYI20LqFm8x3Bo5SpKJtFhxbCixoY+S8np/sQqK&#10;3eZ+NJfP76ypf2payYPJzolS/ddu+Q4iUBf+xU/3Vsf5w/EEHt/EE+T8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U4t18MAAADdAAAADwAAAAAAAAAAAAAAAACYAgAAZHJzL2Rv&#10;d25yZXYueG1sUEsFBgAAAAAEAAQA9QAAAIgDAAAAAA==&#10;" fillcolor="#fff58c" stroked="f"/>
                <v:rect id="Rectangle 785" o:spid="_x0000_s1564" style="position:absolute;left:51943;top:15074;width:2540;height:139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HUENcAA&#10;AADdAAAADwAAAGRycy9kb3ducmV2LnhtbERP24rCMBB9F/yHMIJvmiroSjWKCIK7+GL1A4ZmesFk&#10;UpJou3+/WVjYtzmc6+wOgzXiTT60jhUs5hkI4tLplmsFj/t5tgERIrJG45gUfFOAw3482mGuXc83&#10;ehexFimEQ44Kmhi7XMpQNmQxzF1HnLjKeYsxQV9L7bFP4dbIZZatpcWWU0ODHZ0aKp/FyyqQ9+Lc&#10;bwrjM/e1rK7m83KryCk1nQzHLYhIQ/wX/7kvOs1frD7g95t0gt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HUENcAAAADdAAAADwAAAAAAAAAAAAAAAACYAgAAZHJzL2Rvd25y&#10;ZXYueG1sUEsFBgAAAAAEAAQA9QAAAIUDAAAAAA==&#10;" filled="f" stroked="f">
                  <v:textbox style="mso-fit-shape-to-text:t" inset="0,0,0,0">
                    <w:txbxContent>
                      <w:p w:rsidR="00A922C9" w:rsidRPr="00310769" w:rsidRDefault="00A922C9">
                        <w:pPr>
                          <w:rPr>
                            <w:sz w:val="12"/>
                            <w:szCs w:val="12"/>
                          </w:rPr>
                        </w:pPr>
                        <w:r w:rsidRPr="00310769">
                          <w:rPr>
                            <w:rFonts w:ascii="Verdana" w:hAnsi="Verdana" w:cs="Verdana"/>
                            <w:color w:val="000000"/>
                            <w:sz w:val="12"/>
                            <w:szCs w:val="12"/>
                            <w:lang w:val="en-US"/>
                          </w:rPr>
                          <w:t>NS/NR</w:t>
                        </w:r>
                      </w:p>
                    </w:txbxContent>
                  </v:textbox>
                </v:rect>
                <w10:anchorlock/>
              </v:group>
            </w:pict>
          </mc:Fallback>
        </mc:AlternateContent>
      </w:r>
      <w:r w:rsidR="002B2F11">
        <w:t xml:space="preserve"> </w:t>
      </w:r>
      <w:r w:rsidR="00AA62EC" w:rsidRPr="00F95437">
        <w:rPr>
          <w:i/>
          <w:sz w:val="20"/>
          <w:szCs w:val="20"/>
        </w:rPr>
        <w:t xml:space="preserve">Fuente: </w:t>
      </w:r>
      <w:r w:rsidR="009578C0" w:rsidRPr="00F95437">
        <w:rPr>
          <w:i/>
          <w:sz w:val="20"/>
          <w:szCs w:val="20"/>
        </w:rPr>
        <w:t>Elaborado por el investigador</w:t>
      </w:r>
      <w:r w:rsidR="00D72176">
        <w:rPr>
          <w:i/>
          <w:sz w:val="20"/>
          <w:szCs w:val="20"/>
        </w:rPr>
        <w:t>.</w:t>
      </w:r>
    </w:p>
    <w:p w14:paraId="283B4B18" w14:textId="77777777" w:rsidR="00AA62EC" w:rsidRPr="00792577" w:rsidRDefault="00AA62EC" w:rsidP="00AA62EC">
      <w:pPr>
        <w:rPr>
          <w:lang w:val="es-ES_tradnl"/>
        </w:rPr>
      </w:pPr>
    </w:p>
    <w:p w14:paraId="05BCAF8A" w14:textId="77777777" w:rsidR="00C12A2D" w:rsidRPr="001E4F43" w:rsidRDefault="00AA62EC" w:rsidP="00AA62EC">
      <w:pPr>
        <w:rPr>
          <w:lang w:val="es-ES_tradnl"/>
        </w:rPr>
      </w:pPr>
      <w:r w:rsidRPr="00792577">
        <w:rPr>
          <w:lang w:val="es-ES_tradnl"/>
        </w:rPr>
        <w:tab/>
      </w:r>
      <w:r w:rsidRPr="00792577">
        <w:rPr>
          <w:lang w:val="es-ES_tradnl"/>
        </w:rPr>
        <w:tab/>
        <w:t xml:space="preserve">El </w:t>
      </w:r>
      <w:r w:rsidR="00C372AD">
        <w:rPr>
          <w:rFonts w:cs="Arial"/>
          <w:szCs w:val="24"/>
          <w:lang w:val="es-ES_tradnl"/>
        </w:rPr>
        <w:t>gráfico n.º 3</w:t>
      </w:r>
      <w:r w:rsidRPr="00792577">
        <w:rPr>
          <w:rFonts w:cs="Arial"/>
          <w:szCs w:val="24"/>
          <w:lang w:val="es-ES_tradnl"/>
        </w:rPr>
        <w:t xml:space="preserve">, da un rendimiento no satisfactorio a </w:t>
      </w:r>
      <w:r w:rsidR="00C12A2D">
        <w:rPr>
          <w:rFonts w:cs="Arial"/>
          <w:szCs w:val="24"/>
          <w:lang w:val="es-ES_tradnl"/>
        </w:rPr>
        <w:t xml:space="preserve">11 </w:t>
      </w:r>
      <w:r w:rsidRPr="00792577">
        <w:rPr>
          <w:rFonts w:cs="Arial"/>
          <w:szCs w:val="24"/>
          <w:lang w:val="es-ES_tradnl"/>
        </w:rPr>
        <w:t>de los procesos</w:t>
      </w:r>
      <w:r w:rsidR="00C12A2D">
        <w:rPr>
          <w:rFonts w:cs="Arial"/>
          <w:szCs w:val="24"/>
          <w:lang w:val="es-ES_tradnl"/>
        </w:rPr>
        <w:t xml:space="preserve"> escudriñados, dejando solo 2</w:t>
      </w:r>
      <w:r w:rsidRPr="00792577">
        <w:rPr>
          <w:rFonts w:cs="Arial"/>
          <w:szCs w:val="24"/>
          <w:lang w:val="es-ES_tradnl"/>
        </w:rPr>
        <w:t xml:space="preserve"> procesos como satisfactorio</w:t>
      </w:r>
      <w:r w:rsidR="00C372AD">
        <w:rPr>
          <w:rFonts w:cs="Arial"/>
          <w:szCs w:val="24"/>
          <w:lang w:val="es-ES_tradnl"/>
        </w:rPr>
        <w:t>s, mientras que el gráfico n.º 4</w:t>
      </w:r>
      <w:r w:rsidRPr="00792577">
        <w:rPr>
          <w:rFonts w:cs="Arial"/>
          <w:szCs w:val="24"/>
          <w:lang w:val="es-ES_tradnl"/>
        </w:rPr>
        <w:t xml:space="preserve"> otorga</w:t>
      </w:r>
      <w:r w:rsidR="00C12A2D">
        <w:rPr>
          <w:rFonts w:cs="Arial"/>
          <w:szCs w:val="24"/>
          <w:lang w:val="es-ES_tradnl"/>
        </w:rPr>
        <w:t xml:space="preserve"> un calificación satisfactoria</w:t>
      </w:r>
      <w:r w:rsidRPr="00792577">
        <w:rPr>
          <w:rFonts w:cs="Arial"/>
          <w:szCs w:val="24"/>
          <w:lang w:val="es-ES_tradnl"/>
        </w:rPr>
        <w:t xml:space="preserve"> a </w:t>
      </w:r>
      <w:r w:rsidR="00C12A2D">
        <w:rPr>
          <w:rFonts w:cs="Arial"/>
          <w:szCs w:val="24"/>
          <w:lang w:val="es-ES_tradnl"/>
        </w:rPr>
        <w:t>9 procesos menos 4</w:t>
      </w:r>
      <w:r w:rsidRPr="00792577">
        <w:rPr>
          <w:rFonts w:cs="Arial"/>
          <w:szCs w:val="24"/>
          <w:lang w:val="es-ES_tradnl"/>
        </w:rPr>
        <w:t xml:space="preserve"> proceso</w:t>
      </w:r>
      <w:r w:rsidR="00C12A2D">
        <w:rPr>
          <w:rFonts w:cs="Arial"/>
          <w:szCs w:val="24"/>
          <w:lang w:val="es-ES_tradnl"/>
        </w:rPr>
        <w:t>s que los califica como insatisfactorios, entre los cuales se tienen</w:t>
      </w:r>
      <w:r w:rsidRPr="00792577">
        <w:rPr>
          <w:rFonts w:cs="Arial"/>
          <w:szCs w:val="24"/>
          <w:lang w:val="es-ES_tradnl"/>
        </w:rPr>
        <w:t xml:space="preserve"> </w:t>
      </w:r>
      <w:r w:rsidR="00C12A2D">
        <w:rPr>
          <w:rFonts w:cs="Arial"/>
          <w:szCs w:val="24"/>
          <w:lang w:val="es-ES_tradnl"/>
        </w:rPr>
        <w:t xml:space="preserve">los </w:t>
      </w:r>
      <w:r w:rsidRPr="00792577">
        <w:rPr>
          <w:rFonts w:cs="Arial"/>
          <w:szCs w:val="24"/>
          <w:lang w:val="es-ES_tradnl"/>
        </w:rPr>
        <w:t>de contratación de</w:t>
      </w:r>
      <w:r w:rsidR="00C12A2D">
        <w:rPr>
          <w:rFonts w:cs="Arial"/>
          <w:szCs w:val="24"/>
          <w:lang w:val="es-ES_tradnl"/>
        </w:rPr>
        <w:t xml:space="preserve">l personal, renovación del instrumental y la planificación de las presentaciones a lo interno y externo de la institución. </w:t>
      </w:r>
      <w:r w:rsidRPr="00792577">
        <w:rPr>
          <w:rFonts w:cs="Arial"/>
          <w:szCs w:val="24"/>
          <w:lang w:val="es-ES_tradnl"/>
        </w:rPr>
        <w:t xml:space="preserve"> </w:t>
      </w:r>
      <w:r w:rsidR="00C12A2D">
        <w:rPr>
          <w:rFonts w:cs="Arial"/>
          <w:szCs w:val="24"/>
          <w:lang w:val="es-ES_tradnl"/>
        </w:rPr>
        <w:t>De esta manera</w:t>
      </w:r>
      <w:r w:rsidRPr="00792577">
        <w:rPr>
          <w:rFonts w:cs="Arial"/>
          <w:szCs w:val="24"/>
          <w:lang w:val="es-ES_tradnl"/>
        </w:rPr>
        <w:t>, el cuerpo docente considera que la mayoría de los procesos no sigue las etapas descritas, mientras que los integrantes de la banda, sí consideran que los procesos siguen un orden mecánico y dinámico</w:t>
      </w:r>
      <w:r w:rsidR="00C372AD">
        <w:rPr>
          <w:rFonts w:cs="Arial"/>
          <w:szCs w:val="24"/>
          <w:lang w:val="es-ES_tradnl"/>
        </w:rPr>
        <w:t>.</w:t>
      </w:r>
    </w:p>
    <w:p w14:paraId="32A6F01D" w14:textId="77777777" w:rsidR="00C372AD" w:rsidRDefault="00C372AD" w:rsidP="00AA62EC">
      <w:pPr>
        <w:rPr>
          <w:rFonts w:cs="Arial"/>
          <w:szCs w:val="24"/>
          <w:lang w:val="es-ES_tradnl"/>
        </w:rPr>
      </w:pPr>
    </w:p>
    <w:p w14:paraId="49565E1A" w14:textId="77777777" w:rsidR="00C372AD" w:rsidRPr="00792577" w:rsidRDefault="00C372AD" w:rsidP="00AA62EC">
      <w:pPr>
        <w:rPr>
          <w:rFonts w:cs="Arial"/>
          <w:szCs w:val="24"/>
          <w:lang w:val="es-ES_tradnl"/>
        </w:rPr>
      </w:pPr>
      <w:r>
        <w:rPr>
          <w:rFonts w:cs="Arial"/>
          <w:szCs w:val="24"/>
          <w:lang w:val="es-ES_tradnl"/>
        </w:rPr>
        <w:tab/>
        <w:t>Con esta informaci</w:t>
      </w:r>
      <w:r w:rsidR="001E4F43">
        <w:rPr>
          <w:rFonts w:cs="Arial"/>
          <w:szCs w:val="24"/>
          <w:lang w:val="es-ES_tradnl"/>
        </w:rPr>
        <w:t>ón, el rendimiento del grupo para el cuerpo docente, tiene un rendimiento del 15,4%, mientras que para los y las integrantes de la banda, este es de 69,2%</w:t>
      </w:r>
      <w:r w:rsidR="00954BD3">
        <w:rPr>
          <w:rFonts w:cs="Arial"/>
          <w:szCs w:val="24"/>
          <w:lang w:val="es-ES_tradnl"/>
        </w:rPr>
        <w:t>; un rendimiento</w:t>
      </w:r>
      <w:r w:rsidR="001E4F43">
        <w:rPr>
          <w:rFonts w:cs="Arial"/>
          <w:szCs w:val="24"/>
          <w:lang w:val="es-ES_tradnl"/>
        </w:rPr>
        <w:t xml:space="preserve"> apenas sa</w:t>
      </w:r>
      <w:r w:rsidR="00954BD3">
        <w:rPr>
          <w:rFonts w:cs="Arial"/>
          <w:szCs w:val="24"/>
          <w:lang w:val="es-ES_tradnl"/>
        </w:rPr>
        <w:t>t</w:t>
      </w:r>
      <w:r w:rsidR="001E4F43">
        <w:rPr>
          <w:rFonts w:cs="Arial"/>
          <w:szCs w:val="24"/>
          <w:lang w:val="es-ES_tradnl"/>
        </w:rPr>
        <w:t>isfactorio</w:t>
      </w:r>
      <w:r w:rsidR="00954BD3">
        <w:rPr>
          <w:rFonts w:cs="Arial"/>
          <w:szCs w:val="24"/>
          <w:lang w:val="es-ES_tradnl"/>
        </w:rPr>
        <w:t xml:space="preserve"> pues está 4,2 puntos porcentuales por encima del ámbito regular.</w:t>
      </w:r>
    </w:p>
    <w:p w14:paraId="1164F5EC" w14:textId="77777777" w:rsidR="001E4F43" w:rsidRDefault="001E4F43" w:rsidP="00AA62EC">
      <w:pPr>
        <w:rPr>
          <w:rFonts w:cs="Arial"/>
          <w:szCs w:val="24"/>
          <w:lang w:val="es-ES_tradnl"/>
        </w:rPr>
      </w:pPr>
    </w:p>
    <w:p w14:paraId="693B167B" w14:textId="77777777" w:rsidR="001E4F43" w:rsidRDefault="001E4F43" w:rsidP="001E4F43">
      <w:pPr>
        <w:ind w:firstLine="720"/>
        <w:rPr>
          <w:rFonts w:cs="Arial"/>
          <w:szCs w:val="24"/>
          <w:lang w:val="es-ES_tradnl"/>
        </w:rPr>
      </w:pPr>
      <w:r w:rsidRPr="00792577">
        <w:rPr>
          <w:lang w:val="es-ES_tradnl"/>
        </w:rPr>
        <w:t xml:space="preserve">Como se mencionó en el marco teórico de la presente investigación, </w:t>
      </w:r>
      <w:r w:rsidRPr="001F0486">
        <w:rPr>
          <w:rFonts w:cs="Arial"/>
          <w:szCs w:val="24"/>
          <w:lang w:val="es-ES_tradnl"/>
        </w:rPr>
        <w:t>los procesos administrativos se dividen en etapas, la primera, de naturaleza mecánica, es donde se planifican y o</w:t>
      </w:r>
      <w:r>
        <w:rPr>
          <w:rFonts w:cs="Arial"/>
          <w:szCs w:val="24"/>
          <w:lang w:val="es-ES_tradnl"/>
        </w:rPr>
        <w:t>rganizan las acciones a realizar</w:t>
      </w:r>
      <w:r w:rsidRPr="001F0486">
        <w:rPr>
          <w:rFonts w:cs="Arial"/>
          <w:szCs w:val="24"/>
          <w:lang w:val="es-ES_tradnl"/>
        </w:rPr>
        <w:t xml:space="preserve">; la segunda, dinámica, donde se ejecuta </w:t>
      </w:r>
      <w:r w:rsidRPr="00792577">
        <w:rPr>
          <w:rFonts w:cs="Arial"/>
          <w:szCs w:val="24"/>
          <w:u w:val="single"/>
          <w:lang w:val="es-ES_tradnl"/>
        </w:rPr>
        <w:t>eficiente</w:t>
      </w:r>
      <w:r w:rsidRPr="00792577">
        <w:rPr>
          <w:rFonts w:cs="Arial"/>
          <w:szCs w:val="24"/>
          <w:lang w:val="es-ES_tradnl"/>
        </w:rPr>
        <w:t xml:space="preserve"> y </w:t>
      </w:r>
      <w:r w:rsidRPr="00792577">
        <w:rPr>
          <w:rFonts w:cs="Arial"/>
          <w:szCs w:val="24"/>
          <w:u w:val="single"/>
          <w:lang w:val="es-ES_tradnl"/>
        </w:rPr>
        <w:t>eficazmente</w:t>
      </w:r>
      <w:r w:rsidRPr="00792577">
        <w:rPr>
          <w:rFonts w:cs="Arial"/>
          <w:szCs w:val="24"/>
          <w:lang w:val="es-ES_tradnl"/>
        </w:rPr>
        <w:t xml:space="preserve"> </w:t>
      </w:r>
      <w:r w:rsidRPr="001F0486">
        <w:rPr>
          <w:rFonts w:cs="Arial"/>
          <w:szCs w:val="24"/>
          <w:lang w:val="es-ES_tradnl"/>
        </w:rPr>
        <w:t xml:space="preserve">la integración, dirección y el control de los procesos. </w:t>
      </w:r>
      <w:r w:rsidR="00954BD3">
        <w:rPr>
          <w:rFonts w:cs="Arial"/>
          <w:szCs w:val="24"/>
          <w:lang w:val="es-ES_tradnl"/>
        </w:rPr>
        <w:t>Para el cuerpo docente, los procesos no cumplen con la organicidad propuesta por la teoría, para los y las integrantes, apenas están por encima de una calificación regular. Esto es consecuente con una apreciación sobre la banda, desde el cuerpo docente, como un grupo que no tiene un rendimiento satisfactorio</w:t>
      </w:r>
      <w:r w:rsidR="0043630C">
        <w:rPr>
          <w:rFonts w:cs="Arial"/>
          <w:szCs w:val="24"/>
          <w:lang w:val="es-ES_tradnl"/>
        </w:rPr>
        <w:t xml:space="preserve"> y, desde la mirada de los y las integrantes, como grupo que obtiene una calificación del 71,4%.</w:t>
      </w:r>
    </w:p>
    <w:p w14:paraId="1ADA4BEC" w14:textId="77777777" w:rsidR="0043630C" w:rsidRDefault="0043630C" w:rsidP="001E4F43">
      <w:pPr>
        <w:ind w:firstLine="720"/>
        <w:rPr>
          <w:rFonts w:cs="Arial"/>
          <w:szCs w:val="24"/>
          <w:lang w:val="es-ES_tradnl"/>
        </w:rPr>
      </w:pPr>
    </w:p>
    <w:p w14:paraId="439F4B0A" w14:textId="77777777" w:rsidR="0043630C" w:rsidRDefault="0043630C" w:rsidP="001E4F43">
      <w:pPr>
        <w:ind w:firstLine="720"/>
        <w:rPr>
          <w:rFonts w:cs="Arial"/>
          <w:szCs w:val="24"/>
          <w:lang w:val="es-ES_tradnl"/>
        </w:rPr>
      </w:pPr>
      <w:r>
        <w:rPr>
          <w:rFonts w:cs="Arial"/>
          <w:szCs w:val="24"/>
          <w:lang w:val="es-ES_tradnl"/>
        </w:rPr>
        <w:t xml:space="preserve">Tales calificaciones comprueban la importancia que se le debe dar a los procesos de gestión en una organización. </w:t>
      </w:r>
      <w:r w:rsidR="00B5400C">
        <w:rPr>
          <w:rFonts w:cs="Arial"/>
          <w:szCs w:val="24"/>
          <w:lang w:val="es-ES_tradnl"/>
        </w:rPr>
        <w:t>La administración, en principio tiene su génesis en la necesidad de producción, el orden público, la necesidad de controlar para obtener poder y crecimiento económico</w:t>
      </w:r>
      <w:r w:rsidR="00024B23">
        <w:rPr>
          <w:rFonts w:cs="Arial"/>
          <w:szCs w:val="24"/>
          <w:lang w:val="es-ES_tradnl"/>
        </w:rPr>
        <w:t>, posteriormente, con la aparición de nuevos órdenes sociales, el tema del recurso humano es estudiado en la administración y se construyen las teorías que ven al recurso humano, en las organizaciones y según Chiavenato (2009b), como un ente asociado a la organización, cuyo aporte más importante es la inteligencia y la impresión en el significado y rumbo de los objetivos. Esto, en lugar de cosificar al recurso humano y convertirlo en una parte más del inventario.</w:t>
      </w:r>
    </w:p>
    <w:p w14:paraId="510EA236" w14:textId="77777777" w:rsidR="00024B23" w:rsidRDefault="00024B23" w:rsidP="001E4F43">
      <w:pPr>
        <w:ind w:firstLine="720"/>
        <w:rPr>
          <w:rFonts w:cs="Arial"/>
          <w:szCs w:val="24"/>
          <w:lang w:val="es-ES_tradnl"/>
        </w:rPr>
      </w:pPr>
    </w:p>
    <w:p w14:paraId="3971DAD1" w14:textId="77777777" w:rsidR="00024B23" w:rsidRDefault="00024B23" w:rsidP="001E4F43">
      <w:pPr>
        <w:ind w:firstLine="720"/>
        <w:rPr>
          <w:rFonts w:cs="Arial"/>
          <w:szCs w:val="24"/>
          <w:lang w:val="es-ES_tradnl"/>
        </w:rPr>
      </w:pPr>
      <w:r>
        <w:rPr>
          <w:rFonts w:cs="Arial"/>
          <w:szCs w:val="24"/>
          <w:lang w:val="es-ES_tradnl"/>
        </w:rPr>
        <w:t>La administración de la educación, se nutre de la teoría generada en el seno de la administración, como bien lo dijo Lemus (1975), citado por Masís (1989): “La administración de la educación es la aplicación de los principios básicos de la Ciencia de la Administración al desarrollo del sistema educativo”</w:t>
      </w:r>
      <w:r w:rsidR="004637E2">
        <w:rPr>
          <w:rFonts w:cs="Arial"/>
          <w:szCs w:val="24"/>
          <w:lang w:val="es-ES_tradnl"/>
        </w:rPr>
        <w:t xml:space="preserve"> (p.41)</w:t>
      </w:r>
      <w:r w:rsidR="00566A95">
        <w:rPr>
          <w:rFonts w:cs="Arial"/>
          <w:szCs w:val="24"/>
          <w:lang w:val="es-ES_tradnl"/>
        </w:rPr>
        <w:t>. De la mano con el desarrollo va la calidad de la educación y la administración de la educación vela, en todos los espacios, por la calidad de la educación</w:t>
      </w:r>
      <w:r w:rsidR="003D4EF2">
        <w:rPr>
          <w:rFonts w:cs="Arial"/>
          <w:szCs w:val="24"/>
          <w:lang w:val="es-ES_tradnl"/>
        </w:rPr>
        <w:t>, así, la administración de la educación es un proceso en el cual participan las políticas educativas encaminadas al logro de objetivos propuestos con base en las necesidades y aspiraciones de cada país, así como las aspiraciones grupales y las características de la época donde se desarrollen dichas políticas.</w:t>
      </w:r>
    </w:p>
    <w:p w14:paraId="5FE45EAA" w14:textId="77777777" w:rsidR="003D4EF2" w:rsidRDefault="003D4EF2" w:rsidP="001E4F43">
      <w:pPr>
        <w:ind w:firstLine="720"/>
        <w:rPr>
          <w:rFonts w:cs="Arial"/>
          <w:szCs w:val="24"/>
          <w:lang w:val="es-ES_tradnl"/>
        </w:rPr>
      </w:pPr>
    </w:p>
    <w:p w14:paraId="57107852" w14:textId="77777777" w:rsidR="003D4EF2" w:rsidRPr="001F0486" w:rsidRDefault="003D4EF2" w:rsidP="001E4F43">
      <w:pPr>
        <w:ind w:firstLine="720"/>
        <w:rPr>
          <w:rFonts w:cs="Arial"/>
          <w:szCs w:val="24"/>
          <w:lang w:val="es-ES_tradnl"/>
        </w:rPr>
      </w:pPr>
      <w:r>
        <w:rPr>
          <w:rFonts w:cs="Arial"/>
          <w:szCs w:val="24"/>
          <w:lang w:val="es-ES_tradnl"/>
        </w:rPr>
        <w:t>Los procesos de gestión, externa e interna y la realización de estos, como formas sistemáticas de hacer las cosas y que siguen un orden predispuesto de planeación, organización, integración, dirección y control, tienen una incidencia directa sobre la calidad de la educación en general. Los procesos de gestión analizados, denotan que la calidad organizativa y de gestión en el proyecto extracurricular estudiado, apenas rinde por encima de lo regular y, en aras de concordar con la búsqueda de la calidad de la educación, por parte de la administración de la educación, tales procesos deben mejorarse en todas sus facetas.</w:t>
      </w:r>
    </w:p>
    <w:p w14:paraId="2DE4D674" w14:textId="77777777" w:rsidR="001E4F43" w:rsidRDefault="001E4F43" w:rsidP="00AA62EC">
      <w:pPr>
        <w:rPr>
          <w:rFonts w:cs="Arial"/>
          <w:szCs w:val="24"/>
          <w:lang w:val="es-ES_tradnl"/>
        </w:rPr>
      </w:pPr>
    </w:p>
    <w:p w14:paraId="3F03F2DD" w14:textId="77777777" w:rsidR="00AA62EC" w:rsidRDefault="00AA62EC" w:rsidP="00AA62EC">
      <w:pPr>
        <w:rPr>
          <w:rFonts w:cs="Arial"/>
          <w:szCs w:val="24"/>
          <w:lang w:val="es-ES_tradnl"/>
        </w:rPr>
      </w:pPr>
      <w:r w:rsidRPr="00792577">
        <w:rPr>
          <w:rFonts w:cs="Arial"/>
          <w:szCs w:val="24"/>
          <w:lang w:val="es-ES_tradnl"/>
        </w:rPr>
        <w:tab/>
        <w:t xml:space="preserve">Finalmente, en el tema de los procesos de gestión, la investigación se propuso determinar cuáles </w:t>
      </w:r>
      <w:r w:rsidR="00A55813">
        <w:rPr>
          <w:rFonts w:cs="Arial"/>
          <w:szCs w:val="24"/>
          <w:lang w:val="es-ES_tradnl"/>
        </w:rPr>
        <w:t>de los procesos se desarrollan</w:t>
      </w:r>
      <w:r w:rsidRPr="00792577">
        <w:rPr>
          <w:rFonts w:cs="Arial"/>
          <w:szCs w:val="24"/>
          <w:lang w:val="es-ES_tradnl"/>
        </w:rPr>
        <w:t xml:space="preserve"> en un am</w:t>
      </w:r>
      <w:r w:rsidR="00A55813">
        <w:rPr>
          <w:rFonts w:cs="Arial"/>
          <w:szCs w:val="24"/>
          <w:lang w:val="es-ES_tradnl"/>
        </w:rPr>
        <w:t xml:space="preserve">biente de trabajo colaborativo. </w:t>
      </w:r>
      <w:r w:rsidR="00544FEA">
        <w:rPr>
          <w:rFonts w:cs="Arial"/>
          <w:szCs w:val="24"/>
          <w:lang w:val="es-ES_tradnl"/>
        </w:rPr>
        <w:t>Las tabla</w:t>
      </w:r>
      <w:r w:rsidR="00815007">
        <w:rPr>
          <w:rFonts w:cs="Arial"/>
          <w:szCs w:val="24"/>
          <w:lang w:val="es-ES_tradnl"/>
        </w:rPr>
        <w:t>s n.º 23 y 24</w:t>
      </w:r>
      <w:r w:rsidRPr="00792577">
        <w:rPr>
          <w:rFonts w:cs="Arial"/>
          <w:szCs w:val="24"/>
          <w:lang w:val="es-ES_tradnl"/>
        </w:rPr>
        <w:t xml:space="preserve"> describen el tema.</w:t>
      </w:r>
    </w:p>
    <w:p w14:paraId="1588D025" w14:textId="77777777" w:rsidR="00133B09" w:rsidRPr="00792577" w:rsidRDefault="00133B09" w:rsidP="00AA62EC">
      <w:pPr>
        <w:rPr>
          <w:lang w:val="es-ES_tradnl"/>
        </w:rPr>
      </w:pPr>
    </w:p>
    <w:p w14:paraId="3CA5D656" w14:textId="77777777" w:rsidR="00B740DD" w:rsidRDefault="00B740DD">
      <w:pPr>
        <w:spacing w:line="240" w:lineRule="auto"/>
        <w:jc w:val="left"/>
        <w:rPr>
          <w:b/>
        </w:rPr>
      </w:pPr>
      <w:r>
        <w:rPr>
          <w:b/>
        </w:rPr>
        <w:br w:type="page"/>
      </w:r>
    </w:p>
    <w:p w14:paraId="411C723D" w14:textId="77777777" w:rsidR="00AA62EC" w:rsidRPr="00792577" w:rsidRDefault="00544FEA" w:rsidP="00AA62EC">
      <w:pPr>
        <w:spacing w:line="240" w:lineRule="auto"/>
        <w:jc w:val="center"/>
        <w:rPr>
          <w:b/>
        </w:rPr>
      </w:pPr>
      <w:r>
        <w:rPr>
          <w:b/>
        </w:rPr>
        <w:t>Tabla</w:t>
      </w:r>
      <w:r w:rsidR="00231DE3">
        <w:rPr>
          <w:b/>
        </w:rPr>
        <w:t xml:space="preserve"> n.º 2</w:t>
      </w:r>
      <w:r w:rsidR="00BC604A">
        <w:rPr>
          <w:b/>
        </w:rPr>
        <w:t>3</w:t>
      </w:r>
      <w:r w:rsidR="00AA62EC" w:rsidRPr="00792577">
        <w:rPr>
          <w:b/>
        </w:rPr>
        <w:t>.</w:t>
      </w:r>
    </w:p>
    <w:p w14:paraId="7B57758F" w14:textId="77777777" w:rsidR="00AA62EC" w:rsidRPr="00792577" w:rsidRDefault="00AA62EC" w:rsidP="00AA62EC">
      <w:pPr>
        <w:spacing w:line="240" w:lineRule="auto"/>
        <w:jc w:val="center"/>
        <w:rPr>
          <w:b/>
        </w:rPr>
      </w:pPr>
    </w:p>
    <w:p w14:paraId="6545E243" w14:textId="77777777" w:rsidR="00AA62EC" w:rsidRPr="00792577" w:rsidRDefault="00AA62EC" w:rsidP="00AA62EC">
      <w:pPr>
        <w:spacing w:line="240" w:lineRule="auto"/>
        <w:jc w:val="center"/>
        <w:rPr>
          <w:b/>
        </w:rPr>
      </w:pPr>
      <w:r w:rsidRPr="00792577">
        <w:rPr>
          <w:b/>
        </w:rPr>
        <w:t>Procesos de gestión llevados a cabo colaborativamente</w:t>
      </w:r>
    </w:p>
    <w:p w14:paraId="45061329" w14:textId="77777777" w:rsidR="00AA62EC" w:rsidRPr="00542969" w:rsidRDefault="00AA62EC" w:rsidP="00AA62EC">
      <w:pPr>
        <w:spacing w:line="240" w:lineRule="auto"/>
        <w:jc w:val="center"/>
        <w:rPr>
          <w:rFonts w:cs="Arial"/>
          <w:b/>
          <w:szCs w:val="24"/>
          <w:lang w:val="es-ES_tradnl"/>
        </w:rPr>
      </w:pPr>
    </w:p>
    <w:p w14:paraId="1519D82D" w14:textId="77777777" w:rsidR="00AA62EC" w:rsidRPr="00542969" w:rsidRDefault="00AA62EC" w:rsidP="00AA62EC">
      <w:pPr>
        <w:spacing w:line="240" w:lineRule="auto"/>
        <w:jc w:val="center"/>
        <w:rPr>
          <w:rFonts w:cs="Arial"/>
          <w:b/>
          <w:szCs w:val="24"/>
          <w:lang w:val="es-ES_tradnl"/>
        </w:rPr>
      </w:pPr>
      <w:r w:rsidRPr="00542969">
        <w:rPr>
          <w:rFonts w:cs="Arial"/>
          <w:b/>
          <w:szCs w:val="24"/>
          <w:lang w:val="es-ES_tradnl"/>
        </w:rPr>
        <w:t>Cuerpo docente (Sección D1 de la Encuesta)</w:t>
      </w:r>
    </w:p>
    <w:p w14:paraId="1B86E661" w14:textId="77777777" w:rsidR="00AA62EC" w:rsidRPr="00542969" w:rsidRDefault="00AA62EC" w:rsidP="00AA62EC">
      <w:pPr>
        <w:spacing w:line="240" w:lineRule="auto"/>
        <w:jc w:val="center"/>
        <w:rPr>
          <w:rFonts w:cs="Arial"/>
          <w:b/>
          <w:szCs w:val="24"/>
          <w:lang w:val="es-ES_tradnl"/>
        </w:rPr>
      </w:pPr>
    </w:p>
    <w:tbl>
      <w:tblPr>
        <w:tblW w:w="0" w:type="auto"/>
        <w:tblBorders>
          <w:top w:val="single" w:sz="12" w:space="0" w:color="808080"/>
          <w:left w:val="nil"/>
          <w:bottom w:val="single" w:sz="12" w:space="0" w:color="808080"/>
          <w:right w:val="nil"/>
          <w:insideH w:val="nil"/>
          <w:insideV w:val="nil"/>
        </w:tblBorders>
        <w:tblLook w:val="00A0" w:firstRow="1" w:lastRow="0" w:firstColumn="1" w:lastColumn="0" w:noHBand="0" w:noVBand="0"/>
      </w:tblPr>
      <w:tblGrid>
        <w:gridCol w:w="4009"/>
        <w:gridCol w:w="1030"/>
        <w:gridCol w:w="1030"/>
        <w:gridCol w:w="1140"/>
        <w:gridCol w:w="1179"/>
      </w:tblGrid>
      <w:tr w:rsidR="00AA62EC" w:rsidRPr="00E31400" w14:paraId="7ADFC6BE" w14:textId="77777777" w:rsidTr="00944701">
        <w:tc>
          <w:tcPr>
            <w:tcW w:w="4009" w:type="dxa"/>
            <w:tcBorders>
              <w:bottom w:val="single" w:sz="6" w:space="0" w:color="808080"/>
            </w:tcBorders>
            <w:shd w:val="clear" w:color="auto" w:fill="auto"/>
          </w:tcPr>
          <w:p w14:paraId="2140DB46" w14:textId="77777777" w:rsidR="00AA62EC" w:rsidRPr="00E31400" w:rsidRDefault="00AA62EC" w:rsidP="00AA62EC">
            <w:pPr>
              <w:spacing w:line="240" w:lineRule="auto"/>
              <w:rPr>
                <w:rFonts w:cs="Arial"/>
                <w:szCs w:val="24"/>
                <w:lang w:val="es-ES_tradnl"/>
              </w:rPr>
            </w:pPr>
            <w:r w:rsidRPr="00E31400">
              <w:rPr>
                <w:rFonts w:cs="Arial"/>
                <w:szCs w:val="24"/>
                <w:lang w:val="es-ES_tradnl"/>
              </w:rPr>
              <w:t>Proceso de gestión colaborativa</w:t>
            </w:r>
          </w:p>
        </w:tc>
        <w:tc>
          <w:tcPr>
            <w:tcW w:w="1030" w:type="dxa"/>
            <w:tcBorders>
              <w:bottom w:val="single" w:sz="6" w:space="0" w:color="808080"/>
            </w:tcBorders>
            <w:shd w:val="clear" w:color="auto" w:fill="auto"/>
          </w:tcPr>
          <w:p w14:paraId="5028E392" w14:textId="77777777" w:rsidR="00AA62EC" w:rsidRPr="00E31400" w:rsidRDefault="00AA62EC" w:rsidP="00AA62EC">
            <w:pPr>
              <w:spacing w:line="240" w:lineRule="auto"/>
              <w:rPr>
                <w:rFonts w:cs="Arial"/>
                <w:szCs w:val="24"/>
                <w:lang w:val="es-ES_tradnl"/>
              </w:rPr>
            </w:pPr>
            <w:r w:rsidRPr="00E31400">
              <w:rPr>
                <w:rFonts w:cs="Arial"/>
                <w:szCs w:val="24"/>
                <w:lang w:val="es-ES_tradnl"/>
              </w:rPr>
              <w:t>Sí</w:t>
            </w:r>
          </w:p>
        </w:tc>
        <w:tc>
          <w:tcPr>
            <w:tcW w:w="1030" w:type="dxa"/>
            <w:tcBorders>
              <w:bottom w:val="single" w:sz="6" w:space="0" w:color="808080"/>
            </w:tcBorders>
            <w:shd w:val="clear" w:color="auto" w:fill="auto"/>
          </w:tcPr>
          <w:p w14:paraId="4BAF3B65" w14:textId="77777777" w:rsidR="00AA62EC" w:rsidRPr="00E31400" w:rsidRDefault="00AA62EC" w:rsidP="00AA62EC">
            <w:pPr>
              <w:spacing w:line="240" w:lineRule="auto"/>
              <w:rPr>
                <w:rFonts w:cs="Arial"/>
                <w:szCs w:val="24"/>
                <w:lang w:val="es-ES_tradnl"/>
              </w:rPr>
            </w:pPr>
            <w:r w:rsidRPr="00E31400">
              <w:rPr>
                <w:rFonts w:cs="Arial"/>
                <w:szCs w:val="24"/>
                <w:lang w:val="es-ES_tradnl"/>
              </w:rPr>
              <w:t>No</w:t>
            </w:r>
          </w:p>
        </w:tc>
        <w:tc>
          <w:tcPr>
            <w:tcW w:w="1140" w:type="dxa"/>
            <w:tcBorders>
              <w:bottom w:val="single" w:sz="6" w:space="0" w:color="808080"/>
            </w:tcBorders>
            <w:shd w:val="clear" w:color="auto" w:fill="auto"/>
          </w:tcPr>
          <w:p w14:paraId="1C8665FD" w14:textId="77777777" w:rsidR="00AA62EC" w:rsidRPr="00E31400" w:rsidRDefault="00AA62EC" w:rsidP="00AA62EC">
            <w:pPr>
              <w:spacing w:line="240" w:lineRule="auto"/>
              <w:rPr>
                <w:rFonts w:cs="Arial"/>
                <w:szCs w:val="24"/>
                <w:lang w:val="es-ES_tradnl"/>
              </w:rPr>
            </w:pPr>
            <w:r w:rsidRPr="00E31400">
              <w:rPr>
                <w:rFonts w:cs="Arial"/>
                <w:szCs w:val="24"/>
                <w:lang w:val="es-ES_tradnl"/>
              </w:rPr>
              <w:t>NS/NR</w:t>
            </w:r>
          </w:p>
        </w:tc>
        <w:tc>
          <w:tcPr>
            <w:tcW w:w="1179" w:type="dxa"/>
            <w:tcBorders>
              <w:bottom w:val="single" w:sz="6" w:space="0" w:color="808080"/>
            </w:tcBorders>
            <w:shd w:val="clear" w:color="auto" w:fill="auto"/>
          </w:tcPr>
          <w:p w14:paraId="6B035BA5" w14:textId="77777777" w:rsidR="00AA62EC" w:rsidRPr="00E31400" w:rsidRDefault="00AA62EC" w:rsidP="00AA62EC">
            <w:pPr>
              <w:spacing w:line="240" w:lineRule="auto"/>
              <w:rPr>
                <w:rFonts w:cs="Arial"/>
                <w:szCs w:val="24"/>
                <w:lang w:val="es-ES_tradnl"/>
              </w:rPr>
            </w:pPr>
            <w:r w:rsidRPr="00E31400">
              <w:rPr>
                <w:rFonts w:cs="Arial"/>
                <w:szCs w:val="24"/>
                <w:lang w:val="es-ES_tradnl"/>
              </w:rPr>
              <w:t>Totales</w:t>
            </w:r>
          </w:p>
        </w:tc>
      </w:tr>
      <w:tr w:rsidR="00944701" w:rsidRPr="00E31400" w14:paraId="6B102264" w14:textId="77777777" w:rsidTr="00944701">
        <w:tc>
          <w:tcPr>
            <w:tcW w:w="4009" w:type="dxa"/>
            <w:tcBorders>
              <w:top w:val="single" w:sz="6" w:space="0" w:color="808080"/>
            </w:tcBorders>
            <w:shd w:val="clear" w:color="auto" w:fill="auto"/>
          </w:tcPr>
          <w:p w14:paraId="75D86653" w14:textId="77777777" w:rsidR="00944701" w:rsidRPr="00E31400" w:rsidRDefault="00944701" w:rsidP="00781809">
            <w:pPr>
              <w:spacing w:line="240" w:lineRule="auto"/>
              <w:jc w:val="left"/>
              <w:rPr>
                <w:rFonts w:cs="Arial"/>
                <w:szCs w:val="24"/>
                <w:lang w:val="es-ES_tradnl"/>
              </w:rPr>
            </w:pPr>
            <w:r w:rsidRPr="00E31400">
              <w:rPr>
                <w:rFonts w:cs="Arial"/>
                <w:szCs w:val="24"/>
                <w:lang w:val="es-ES_tradnl"/>
              </w:rPr>
              <w:t>Se crean equipos de trabajo</w:t>
            </w:r>
          </w:p>
        </w:tc>
        <w:tc>
          <w:tcPr>
            <w:tcW w:w="1030" w:type="dxa"/>
            <w:tcBorders>
              <w:top w:val="single" w:sz="6" w:space="0" w:color="808080"/>
            </w:tcBorders>
            <w:shd w:val="clear" w:color="auto" w:fill="auto"/>
          </w:tcPr>
          <w:p w14:paraId="09DA6F5F" w14:textId="77777777" w:rsidR="00944701" w:rsidRPr="00E31400" w:rsidRDefault="00944701" w:rsidP="006C4BBA">
            <w:pPr>
              <w:spacing w:line="240" w:lineRule="auto"/>
              <w:rPr>
                <w:rFonts w:cs="Arial"/>
                <w:szCs w:val="24"/>
                <w:lang w:val="es-ES_tradnl"/>
              </w:rPr>
            </w:pPr>
            <w:r w:rsidRPr="00E31400">
              <w:rPr>
                <w:rFonts w:cs="Arial"/>
                <w:szCs w:val="24"/>
                <w:lang w:val="es-ES_tradnl"/>
              </w:rPr>
              <w:t>63,33</w:t>
            </w:r>
            <w:r>
              <w:rPr>
                <w:rFonts w:cs="Arial"/>
                <w:szCs w:val="24"/>
                <w:lang w:val="es-ES_tradnl"/>
              </w:rPr>
              <w:t>%</w:t>
            </w:r>
          </w:p>
        </w:tc>
        <w:tc>
          <w:tcPr>
            <w:tcW w:w="1030" w:type="dxa"/>
            <w:tcBorders>
              <w:top w:val="single" w:sz="6" w:space="0" w:color="808080"/>
            </w:tcBorders>
            <w:shd w:val="clear" w:color="auto" w:fill="auto"/>
          </w:tcPr>
          <w:p w14:paraId="1BEF54AC" w14:textId="77777777" w:rsidR="00944701" w:rsidRPr="00E31400" w:rsidRDefault="00944701" w:rsidP="006C4BBA">
            <w:pPr>
              <w:spacing w:line="240" w:lineRule="auto"/>
              <w:rPr>
                <w:rFonts w:cs="Arial"/>
                <w:szCs w:val="24"/>
                <w:lang w:val="es-ES_tradnl"/>
              </w:rPr>
            </w:pPr>
            <w:r w:rsidRPr="00E31400">
              <w:rPr>
                <w:rFonts w:cs="Arial"/>
                <w:szCs w:val="24"/>
                <w:lang w:val="es-ES_tradnl"/>
              </w:rPr>
              <w:t>10,00</w:t>
            </w:r>
            <w:r>
              <w:rPr>
                <w:rFonts w:cs="Arial"/>
                <w:szCs w:val="24"/>
                <w:lang w:val="es-ES_tradnl"/>
              </w:rPr>
              <w:t>%</w:t>
            </w:r>
          </w:p>
        </w:tc>
        <w:tc>
          <w:tcPr>
            <w:tcW w:w="1140" w:type="dxa"/>
            <w:tcBorders>
              <w:top w:val="single" w:sz="6" w:space="0" w:color="808080"/>
            </w:tcBorders>
            <w:shd w:val="clear" w:color="auto" w:fill="auto"/>
          </w:tcPr>
          <w:p w14:paraId="47901710" w14:textId="77777777" w:rsidR="00944701" w:rsidRPr="00E31400" w:rsidRDefault="00944701" w:rsidP="006C4BBA">
            <w:pPr>
              <w:spacing w:line="240" w:lineRule="auto"/>
              <w:rPr>
                <w:rFonts w:cs="Arial"/>
                <w:szCs w:val="24"/>
                <w:lang w:val="es-ES_tradnl"/>
              </w:rPr>
            </w:pPr>
            <w:r w:rsidRPr="00E31400">
              <w:rPr>
                <w:rFonts w:cs="Arial"/>
                <w:szCs w:val="24"/>
                <w:lang w:val="es-ES_tradnl"/>
              </w:rPr>
              <w:t>26,67</w:t>
            </w:r>
            <w:r>
              <w:rPr>
                <w:rFonts w:cs="Arial"/>
                <w:szCs w:val="24"/>
                <w:lang w:val="es-ES_tradnl"/>
              </w:rPr>
              <w:t>%</w:t>
            </w:r>
          </w:p>
        </w:tc>
        <w:tc>
          <w:tcPr>
            <w:tcW w:w="1179" w:type="dxa"/>
            <w:tcBorders>
              <w:top w:val="single" w:sz="6" w:space="0" w:color="808080"/>
            </w:tcBorders>
            <w:shd w:val="clear" w:color="auto" w:fill="auto"/>
          </w:tcPr>
          <w:p w14:paraId="7DD18CB6" w14:textId="77777777" w:rsidR="00944701" w:rsidRPr="00E31400" w:rsidRDefault="00944701" w:rsidP="006C4BBA">
            <w:pPr>
              <w:spacing w:line="240" w:lineRule="auto"/>
              <w:rPr>
                <w:rFonts w:cs="Arial"/>
                <w:szCs w:val="24"/>
                <w:lang w:val="es-ES_tradnl"/>
              </w:rPr>
            </w:pPr>
            <w:r w:rsidRPr="00E31400">
              <w:rPr>
                <w:rFonts w:cs="Arial"/>
                <w:szCs w:val="24"/>
                <w:lang w:val="es-ES_tradnl"/>
              </w:rPr>
              <w:t>100%</w:t>
            </w:r>
          </w:p>
        </w:tc>
      </w:tr>
      <w:tr w:rsidR="00944701" w:rsidRPr="00E31400" w14:paraId="47256D8F" w14:textId="77777777" w:rsidTr="00944701">
        <w:tc>
          <w:tcPr>
            <w:tcW w:w="4009" w:type="dxa"/>
            <w:shd w:val="clear" w:color="auto" w:fill="auto"/>
          </w:tcPr>
          <w:p w14:paraId="65045554" w14:textId="77777777" w:rsidR="00944701" w:rsidRPr="00E31400" w:rsidRDefault="00944701" w:rsidP="00781809">
            <w:pPr>
              <w:spacing w:line="240" w:lineRule="auto"/>
              <w:jc w:val="left"/>
              <w:rPr>
                <w:rFonts w:cs="Arial"/>
                <w:szCs w:val="24"/>
                <w:lang w:val="es-ES_tradnl"/>
              </w:rPr>
            </w:pPr>
            <w:r w:rsidRPr="00E31400">
              <w:rPr>
                <w:rFonts w:cs="Arial"/>
                <w:szCs w:val="24"/>
                <w:lang w:val="es-ES_tradnl"/>
              </w:rPr>
              <w:t>En los equipos hay responsabilidades individuales</w:t>
            </w:r>
          </w:p>
        </w:tc>
        <w:tc>
          <w:tcPr>
            <w:tcW w:w="1030" w:type="dxa"/>
            <w:shd w:val="clear" w:color="auto" w:fill="auto"/>
          </w:tcPr>
          <w:p w14:paraId="724A7338" w14:textId="77777777" w:rsidR="00944701" w:rsidRPr="00E31400" w:rsidRDefault="00944701" w:rsidP="006C4BBA">
            <w:pPr>
              <w:spacing w:line="240" w:lineRule="auto"/>
              <w:rPr>
                <w:rFonts w:cs="Arial"/>
                <w:szCs w:val="24"/>
                <w:lang w:val="es-ES_tradnl"/>
              </w:rPr>
            </w:pPr>
            <w:r w:rsidRPr="00E31400">
              <w:rPr>
                <w:rFonts w:cs="Arial"/>
                <w:szCs w:val="24"/>
                <w:lang w:val="es-ES_tradnl"/>
              </w:rPr>
              <w:t>60,00</w:t>
            </w:r>
            <w:r>
              <w:rPr>
                <w:rFonts w:cs="Arial"/>
                <w:szCs w:val="24"/>
                <w:lang w:val="es-ES_tradnl"/>
              </w:rPr>
              <w:t>%</w:t>
            </w:r>
          </w:p>
        </w:tc>
        <w:tc>
          <w:tcPr>
            <w:tcW w:w="1030" w:type="dxa"/>
            <w:shd w:val="clear" w:color="auto" w:fill="auto"/>
          </w:tcPr>
          <w:p w14:paraId="2D332747" w14:textId="77777777" w:rsidR="00944701" w:rsidRPr="00E31400" w:rsidRDefault="00944701" w:rsidP="006C4BBA">
            <w:pPr>
              <w:spacing w:line="240" w:lineRule="auto"/>
              <w:rPr>
                <w:rFonts w:cs="Arial"/>
                <w:szCs w:val="24"/>
                <w:lang w:val="es-ES_tradnl"/>
              </w:rPr>
            </w:pPr>
            <w:r w:rsidRPr="00E31400">
              <w:rPr>
                <w:rFonts w:cs="Arial"/>
                <w:szCs w:val="24"/>
                <w:lang w:val="es-ES_tradnl"/>
              </w:rPr>
              <w:t>0,00</w:t>
            </w:r>
            <w:r>
              <w:rPr>
                <w:rFonts w:cs="Arial"/>
                <w:szCs w:val="24"/>
                <w:lang w:val="es-ES_tradnl"/>
              </w:rPr>
              <w:t>%</w:t>
            </w:r>
          </w:p>
        </w:tc>
        <w:tc>
          <w:tcPr>
            <w:tcW w:w="1140" w:type="dxa"/>
            <w:shd w:val="clear" w:color="auto" w:fill="auto"/>
          </w:tcPr>
          <w:p w14:paraId="1E76930E" w14:textId="77777777" w:rsidR="00944701" w:rsidRPr="00E31400" w:rsidRDefault="00944701" w:rsidP="006C4BBA">
            <w:pPr>
              <w:spacing w:line="240" w:lineRule="auto"/>
              <w:rPr>
                <w:rFonts w:cs="Arial"/>
                <w:szCs w:val="24"/>
                <w:lang w:val="es-ES_tradnl"/>
              </w:rPr>
            </w:pPr>
            <w:r w:rsidRPr="00E31400">
              <w:rPr>
                <w:rFonts w:cs="Arial"/>
                <w:szCs w:val="24"/>
                <w:lang w:val="es-ES_tradnl"/>
              </w:rPr>
              <w:t>40,00</w:t>
            </w:r>
            <w:r>
              <w:rPr>
                <w:rFonts w:cs="Arial"/>
                <w:szCs w:val="24"/>
                <w:lang w:val="es-ES_tradnl"/>
              </w:rPr>
              <w:t>%</w:t>
            </w:r>
          </w:p>
        </w:tc>
        <w:tc>
          <w:tcPr>
            <w:tcW w:w="1179" w:type="dxa"/>
            <w:shd w:val="clear" w:color="auto" w:fill="auto"/>
          </w:tcPr>
          <w:p w14:paraId="45F445C5" w14:textId="77777777" w:rsidR="00944701" w:rsidRPr="00E31400" w:rsidRDefault="00944701" w:rsidP="006C4BBA">
            <w:pPr>
              <w:spacing w:line="240" w:lineRule="auto"/>
              <w:rPr>
                <w:rFonts w:cs="Arial"/>
                <w:szCs w:val="24"/>
                <w:lang w:val="es-ES_tradnl"/>
              </w:rPr>
            </w:pPr>
            <w:r w:rsidRPr="00E31400">
              <w:rPr>
                <w:rFonts w:cs="Arial"/>
                <w:szCs w:val="24"/>
                <w:lang w:val="es-ES_tradnl"/>
              </w:rPr>
              <w:t>100%</w:t>
            </w:r>
          </w:p>
        </w:tc>
      </w:tr>
      <w:tr w:rsidR="00944701" w:rsidRPr="00E31400" w14:paraId="49340FF8" w14:textId="77777777" w:rsidTr="00944701">
        <w:tc>
          <w:tcPr>
            <w:tcW w:w="4009" w:type="dxa"/>
            <w:shd w:val="clear" w:color="auto" w:fill="auto"/>
          </w:tcPr>
          <w:p w14:paraId="01E8DC5F" w14:textId="77777777" w:rsidR="00944701" w:rsidRPr="00E31400" w:rsidRDefault="00944701" w:rsidP="00781809">
            <w:pPr>
              <w:spacing w:line="240" w:lineRule="auto"/>
              <w:jc w:val="left"/>
              <w:rPr>
                <w:rFonts w:cs="Arial"/>
                <w:szCs w:val="24"/>
                <w:lang w:val="es-ES_tradnl"/>
              </w:rPr>
            </w:pPr>
            <w:r w:rsidRPr="00E31400">
              <w:rPr>
                <w:rFonts w:cs="Arial"/>
                <w:szCs w:val="24"/>
                <w:lang w:val="es-ES_tradnl"/>
              </w:rPr>
              <w:t>Las decisiones se toman en grupo</w:t>
            </w:r>
          </w:p>
        </w:tc>
        <w:tc>
          <w:tcPr>
            <w:tcW w:w="1030" w:type="dxa"/>
            <w:shd w:val="clear" w:color="auto" w:fill="auto"/>
          </w:tcPr>
          <w:p w14:paraId="5D5ADEAF" w14:textId="77777777" w:rsidR="00944701" w:rsidRPr="00E31400" w:rsidRDefault="00944701" w:rsidP="006C4BBA">
            <w:pPr>
              <w:spacing w:line="240" w:lineRule="auto"/>
              <w:rPr>
                <w:rFonts w:cs="Arial"/>
                <w:szCs w:val="24"/>
                <w:lang w:val="es-ES_tradnl"/>
              </w:rPr>
            </w:pPr>
            <w:r w:rsidRPr="00E31400">
              <w:rPr>
                <w:rFonts w:cs="Arial"/>
                <w:szCs w:val="24"/>
                <w:lang w:val="es-ES_tradnl"/>
              </w:rPr>
              <w:t>53,33</w:t>
            </w:r>
            <w:r>
              <w:rPr>
                <w:rFonts w:cs="Arial"/>
                <w:szCs w:val="24"/>
                <w:lang w:val="es-ES_tradnl"/>
              </w:rPr>
              <w:t>%</w:t>
            </w:r>
          </w:p>
        </w:tc>
        <w:tc>
          <w:tcPr>
            <w:tcW w:w="1030" w:type="dxa"/>
            <w:shd w:val="clear" w:color="auto" w:fill="auto"/>
          </w:tcPr>
          <w:p w14:paraId="021DC5EF" w14:textId="77777777" w:rsidR="00944701" w:rsidRPr="00E31400" w:rsidRDefault="00944701" w:rsidP="006C4BBA">
            <w:pPr>
              <w:spacing w:line="240" w:lineRule="auto"/>
              <w:rPr>
                <w:rFonts w:cs="Arial"/>
                <w:szCs w:val="24"/>
                <w:lang w:val="es-ES_tradnl"/>
              </w:rPr>
            </w:pPr>
            <w:r w:rsidRPr="00E31400">
              <w:rPr>
                <w:rFonts w:cs="Arial"/>
                <w:szCs w:val="24"/>
                <w:lang w:val="es-ES_tradnl"/>
              </w:rPr>
              <w:t>6,67</w:t>
            </w:r>
            <w:r>
              <w:rPr>
                <w:rFonts w:cs="Arial"/>
                <w:szCs w:val="24"/>
                <w:lang w:val="es-ES_tradnl"/>
              </w:rPr>
              <w:t>%</w:t>
            </w:r>
          </w:p>
        </w:tc>
        <w:tc>
          <w:tcPr>
            <w:tcW w:w="1140" w:type="dxa"/>
            <w:shd w:val="clear" w:color="auto" w:fill="auto"/>
          </w:tcPr>
          <w:p w14:paraId="4B3F0A96" w14:textId="77777777" w:rsidR="00944701" w:rsidRPr="00E31400" w:rsidRDefault="00944701" w:rsidP="006C4BBA">
            <w:pPr>
              <w:spacing w:line="240" w:lineRule="auto"/>
              <w:rPr>
                <w:rFonts w:cs="Arial"/>
                <w:szCs w:val="24"/>
                <w:lang w:val="es-ES_tradnl"/>
              </w:rPr>
            </w:pPr>
            <w:r w:rsidRPr="00E31400">
              <w:rPr>
                <w:rFonts w:cs="Arial"/>
                <w:szCs w:val="24"/>
                <w:lang w:val="es-ES_tradnl"/>
              </w:rPr>
              <w:t>40,00</w:t>
            </w:r>
            <w:r>
              <w:rPr>
                <w:rFonts w:cs="Arial"/>
                <w:szCs w:val="24"/>
                <w:lang w:val="es-ES_tradnl"/>
              </w:rPr>
              <w:t>%</w:t>
            </w:r>
          </w:p>
        </w:tc>
        <w:tc>
          <w:tcPr>
            <w:tcW w:w="1179" w:type="dxa"/>
            <w:shd w:val="clear" w:color="auto" w:fill="auto"/>
          </w:tcPr>
          <w:p w14:paraId="4C85EF24" w14:textId="77777777" w:rsidR="00944701" w:rsidRPr="00E31400" w:rsidRDefault="00944701" w:rsidP="006C4BBA">
            <w:pPr>
              <w:spacing w:line="240" w:lineRule="auto"/>
              <w:rPr>
                <w:rFonts w:cs="Arial"/>
                <w:szCs w:val="24"/>
                <w:lang w:val="es-ES_tradnl"/>
              </w:rPr>
            </w:pPr>
            <w:r w:rsidRPr="00E31400">
              <w:rPr>
                <w:rFonts w:cs="Arial"/>
                <w:szCs w:val="24"/>
                <w:lang w:val="es-ES_tradnl"/>
              </w:rPr>
              <w:t>100%</w:t>
            </w:r>
          </w:p>
        </w:tc>
      </w:tr>
      <w:tr w:rsidR="00944701" w:rsidRPr="00E31400" w14:paraId="3A31FCAE" w14:textId="77777777" w:rsidTr="00944701">
        <w:tc>
          <w:tcPr>
            <w:tcW w:w="4009" w:type="dxa"/>
            <w:shd w:val="clear" w:color="auto" w:fill="auto"/>
          </w:tcPr>
          <w:p w14:paraId="6D557967" w14:textId="77777777" w:rsidR="00944701" w:rsidRPr="00E31400" w:rsidRDefault="00944701" w:rsidP="00781809">
            <w:pPr>
              <w:spacing w:line="240" w:lineRule="auto"/>
              <w:jc w:val="left"/>
              <w:rPr>
                <w:rFonts w:cs="Arial"/>
                <w:szCs w:val="24"/>
                <w:lang w:val="es-ES_tradnl"/>
              </w:rPr>
            </w:pPr>
            <w:r w:rsidRPr="00E31400">
              <w:rPr>
                <w:rFonts w:cs="Arial"/>
                <w:szCs w:val="24"/>
                <w:lang w:val="es-ES_tradnl"/>
              </w:rPr>
              <w:t>Los trabajos sólo se pueden llevar a cabo en grupo</w:t>
            </w:r>
          </w:p>
        </w:tc>
        <w:tc>
          <w:tcPr>
            <w:tcW w:w="1030" w:type="dxa"/>
            <w:shd w:val="clear" w:color="auto" w:fill="auto"/>
          </w:tcPr>
          <w:p w14:paraId="031F5C3B" w14:textId="77777777" w:rsidR="00944701" w:rsidRPr="00E31400" w:rsidRDefault="00944701" w:rsidP="006C4BBA">
            <w:pPr>
              <w:spacing w:line="240" w:lineRule="auto"/>
              <w:rPr>
                <w:rFonts w:cs="Arial"/>
                <w:szCs w:val="24"/>
                <w:lang w:val="es-ES_tradnl"/>
              </w:rPr>
            </w:pPr>
            <w:r w:rsidRPr="00E31400">
              <w:rPr>
                <w:rFonts w:cs="Arial"/>
                <w:szCs w:val="24"/>
                <w:lang w:val="es-ES_tradnl"/>
              </w:rPr>
              <w:t>46,67</w:t>
            </w:r>
            <w:r>
              <w:rPr>
                <w:rFonts w:cs="Arial"/>
                <w:szCs w:val="24"/>
                <w:lang w:val="es-ES_tradnl"/>
              </w:rPr>
              <w:t>%</w:t>
            </w:r>
          </w:p>
        </w:tc>
        <w:tc>
          <w:tcPr>
            <w:tcW w:w="1030" w:type="dxa"/>
            <w:shd w:val="clear" w:color="auto" w:fill="auto"/>
          </w:tcPr>
          <w:p w14:paraId="652207FE" w14:textId="77777777" w:rsidR="00944701" w:rsidRPr="00E31400" w:rsidRDefault="00944701" w:rsidP="006C4BBA">
            <w:pPr>
              <w:spacing w:line="240" w:lineRule="auto"/>
              <w:rPr>
                <w:rFonts w:cs="Arial"/>
                <w:szCs w:val="24"/>
                <w:lang w:val="es-ES_tradnl"/>
              </w:rPr>
            </w:pPr>
            <w:r w:rsidRPr="00E31400">
              <w:rPr>
                <w:rFonts w:cs="Arial"/>
                <w:szCs w:val="24"/>
                <w:lang w:val="es-ES_tradnl"/>
              </w:rPr>
              <w:t>13,33</w:t>
            </w:r>
            <w:r>
              <w:rPr>
                <w:rFonts w:cs="Arial"/>
                <w:szCs w:val="24"/>
                <w:lang w:val="es-ES_tradnl"/>
              </w:rPr>
              <w:t>%</w:t>
            </w:r>
          </w:p>
        </w:tc>
        <w:tc>
          <w:tcPr>
            <w:tcW w:w="1140" w:type="dxa"/>
            <w:shd w:val="clear" w:color="auto" w:fill="auto"/>
          </w:tcPr>
          <w:p w14:paraId="65997CD5" w14:textId="77777777" w:rsidR="00944701" w:rsidRPr="00E31400" w:rsidRDefault="00944701" w:rsidP="006C4BBA">
            <w:pPr>
              <w:spacing w:line="240" w:lineRule="auto"/>
              <w:rPr>
                <w:rFonts w:cs="Arial"/>
                <w:szCs w:val="24"/>
                <w:lang w:val="es-ES_tradnl"/>
              </w:rPr>
            </w:pPr>
            <w:r w:rsidRPr="00E31400">
              <w:rPr>
                <w:rFonts w:cs="Arial"/>
                <w:szCs w:val="24"/>
                <w:lang w:val="es-ES_tradnl"/>
              </w:rPr>
              <w:t>40,00</w:t>
            </w:r>
            <w:r>
              <w:rPr>
                <w:rFonts w:cs="Arial"/>
                <w:szCs w:val="24"/>
                <w:lang w:val="es-ES_tradnl"/>
              </w:rPr>
              <w:t>%</w:t>
            </w:r>
          </w:p>
        </w:tc>
        <w:tc>
          <w:tcPr>
            <w:tcW w:w="1179" w:type="dxa"/>
            <w:shd w:val="clear" w:color="auto" w:fill="auto"/>
          </w:tcPr>
          <w:p w14:paraId="4C56D4E4" w14:textId="77777777" w:rsidR="00944701" w:rsidRPr="00E31400" w:rsidRDefault="00944701" w:rsidP="006C4BBA">
            <w:pPr>
              <w:spacing w:line="240" w:lineRule="auto"/>
              <w:rPr>
                <w:rFonts w:cs="Arial"/>
                <w:szCs w:val="24"/>
                <w:lang w:val="es-ES_tradnl"/>
              </w:rPr>
            </w:pPr>
            <w:r w:rsidRPr="00E31400">
              <w:rPr>
                <w:rFonts w:cs="Arial"/>
                <w:szCs w:val="24"/>
                <w:lang w:val="es-ES_tradnl"/>
              </w:rPr>
              <w:t>100%</w:t>
            </w:r>
          </w:p>
        </w:tc>
      </w:tr>
      <w:tr w:rsidR="00944701" w:rsidRPr="00E31400" w14:paraId="599FB83B" w14:textId="77777777" w:rsidTr="00944701">
        <w:tc>
          <w:tcPr>
            <w:tcW w:w="4009" w:type="dxa"/>
            <w:shd w:val="clear" w:color="auto" w:fill="auto"/>
          </w:tcPr>
          <w:p w14:paraId="2AB76E7D" w14:textId="77777777" w:rsidR="00944701" w:rsidRPr="00E31400" w:rsidRDefault="00944701" w:rsidP="00781809">
            <w:pPr>
              <w:spacing w:line="240" w:lineRule="auto"/>
              <w:jc w:val="left"/>
              <w:rPr>
                <w:rFonts w:cs="Arial"/>
                <w:szCs w:val="24"/>
                <w:lang w:val="es-ES_tradnl"/>
              </w:rPr>
            </w:pPr>
            <w:r w:rsidRPr="00E31400">
              <w:rPr>
                <w:rFonts w:cs="Arial"/>
                <w:szCs w:val="24"/>
                <w:lang w:val="es-ES_tradnl"/>
              </w:rPr>
              <w:t>Motiva tener responsabilidades</w:t>
            </w:r>
          </w:p>
        </w:tc>
        <w:tc>
          <w:tcPr>
            <w:tcW w:w="1030" w:type="dxa"/>
            <w:shd w:val="clear" w:color="auto" w:fill="auto"/>
          </w:tcPr>
          <w:p w14:paraId="5A166BA1" w14:textId="77777777" w:rsidR="00944701" w:rsidRPr="00E31400" w:rsidRDefault="00944701" w:rsidP="006C4BBA">
            <w:pPr>
              <w:spacing w:line="240" w:lineRule="auto"/>
              <w:rPr>
                <w:rFonts w:cs="Arial"/>
                <w:szCs w:val="24"/>
                <w:lang w:val="es-ES_tradnl"/>
              </w:rPr>
            </w:pPr>
            <w:r w:rsidRPr="00E31400">
              <w:rPr>
                <w:rFonts w:cs="Arial"/>
                <w:szCs w:val="24"/>
                <w:lang w:val="es-ES_tradnl"/>
              </w:rPr>
              <w:t>63,33</w:t>
            </w:r>
            <w:r>
              <w:rPr>
                <w:rFonts w:cs="Arial"/>
                <w:szCs w:val="24"/>
                <w:lang w:val="es-ES_tradnl"/>
              </w:rPr>
              <w:t>%</w:t>
            </w:r>
          </w:p>
        </w:tc>
        <w:tc>
          <w:tcPr>
            <w:tcW w:w="1030" w:type="dxa"/>
            <w:shd w:val="clear" w:color="auto" w:fill="auto"/>
          </w:tcPr>
          <w:p w14:paraId="292BDE80" w14:textId="77777777" w:rsidR="00944701" w:rsidRPr="00E31400" w:rsidRDefault="00944701" w:rsidP="006C4BBA">
            <w:pPr>
              <w:spacing w:line="240" w:lineRule="auto"/>
              <w:rPr>
                <w:rFonts w:cs="Arial"/>
                <w:szCs w:val="24"/>
                <w:lang w:val="es-ES_tradnl"/>
              </w:rPr>
            </w:pPr>
            <w:r w:rsidRPr="00E31400">
              <w:rPr>
                <w:rFonts w:cs="Arial"/>
                <w:szCs w:val="24"/>
                <w:lang w:val="es-ES_tradnl"/>
              </w:rPr>
              <w:t>3,33</w:t>
            </w:r>
            <w:r>
              <w:rPr>
                <w:rFonts w:cs="Arial"/>
                <w:szCs w:val="24"/>
                <w:lang w:val="es-ES_tradnl"/>
              </w:rPr>
              <w:t>%</w:t>
            </w:r>
          </w:p>
        </w:tc>
        <w:tc>
          <w:tcPr>
            <w:tcW w:w="1140" w:type="dxa"/>
            <w:shd w:val="clear" w:color="auto" w:fill="auto"/>
          </w:tcPr>
          <w:p w14:paraId="13039444" w14:textId="77777777" w:rsidR="00944701" w:rsidRPr="00E31400" w:rsidRDefault="00944701" w:rsidP="006C4BBA">
            <w:pPr>
              <w:spacing w:line="240" w:lineRule="auto"/>
              <w:rPr>
                <w:rFonts w:cs="Arial"/>
                <w:szCs w:val="24"/>
                <w:lang w:val="es-ES_tradnl"/>
              </w:rPr>
            </w:pPr>
            <w:r w:rsidRPr="00E31400">
              <w:rPr>
                <w:rFonts w:cs="Arial"/>
                <w:szCs w:val="24"/>
                <w:lang w:val="es-ES_tradnl"/>
              </w:rPr>
              <w:t>33,33</w:t>
            </w:r>
            <w:r>
              <w:rPr>
                <w:rFonts w:cs="Arial"/>
                <w:szCs w:val="24"/>
                <w:lang w:val="es-ES_tradnl"/>
              </w:rPr>
              <w:t>%</w:t>
            </w:r>
          </w:p>
        </w:tc>
        <w:tc>
          <w:tcPr>
            <w:tcW w:w="1179" w:type="dxa"/>
            <w:shd w:val="clear" w:color="auto" w:fill="auto"/>
          </w:tcPr>
          <w:p w14:paraId="0B5BBE49" w14:textId="77777777" w:rsidR="00944701" w:rsidRPr="00E31400" w:rsidRDefault="00944701" w:rsidP="006C4BBA">
            <w:pPr>
              <w:spacing w:line="240" w:lineRule="auto"/>
              <w:rPr>
                <w:rFonts w:cs="Arial"/>
                <w:szCs w:val="24"/>
                <w:lang w:val="es-ES_tradnl"/>
              </w:rPr>
            </w:pPr>
            <w:r w:rsidRPr="00E31400">
              <w:rPr>
                <w:rFonts w:cs="Arial"/>
                <w:szCs w:val="24"/>
                <w:lang w:val="es-ES_tradnl"/>
              </w:rPr>
              <w:t>100%</w:t>
            </w:r>
          </w:p>
        </w:tc>
      </w:tr>
      <w:tr w:rsidR="00944701" w:rsidRPr="00E31400" w14:paraId="056B6F80" w14:textId="77777777" w:rsidTr="00944701">
        <w:tc>
          <w:tcPr>
            <w:tcW w:w="4009" w:type="dxa"/>
            <w:shd w:val="clear" w:color="auto" w:fill="auto"/>
          </w:tcPr>
          <w:p w14:paraId="5F6B94BC" w14:textId="77777777" w:rsidR="00944701" w:rsidRPr="00E31400" w:rsidRDefault="00944701" w:rsidP="00781809">
            <w:pPr>
              <w:spacing w:line="240" w:lineRule="auto"/>
              <w:jc w:val="left"/>
              <w:rPr>
                <w:rFonts w:cs="Arial"/>
                <w:szCs w:val="24"/>
                <w:lang w:val="es-ES_tradnl"/>
              </w:rPr>
            </w:pPr>
            <w:r w:rsidRPr="00E31400">
              <w:rPr>
                <w:rFonts w:cs="Arial"/>
                <w:szCs w:val="24"/>
                <w:lang w:val="es-ES_tradnl"/>
              </w:rPr>
              <w:t>Se ejerce liderazgo</w:t>
            </w:r>
          </w:p>
        </w:tc>
        <w:tc>
          <w:tcPr>
            <w:tcW w:w="1030" w:type="dxa"/>
            <w:shd w:val="clear" w:color="auto" w:fill="auto"/>
          </w:tcPr>
          <w:p w14:paraId="3D35E051" w14:textId="77777777" w:rsidR="00944701" w:rsidRPr="00E31400" w:rsidRDefault="00944701" w:rsidP="006C4BBA">
            <w:pPr>
              <w:spacing w:line="240" w:lineRule="auto"/>
              <w:rPr>
                <w:rFonts w:cs="Arial"/>
                <w:szCs w:val="24"/>
                <w:lang w:val="es-ES_tradnl"/>
              </w:rPr>
            </w:pPr>
            <w:r w:rsidRPr="00E31400">
              <w:rPr>
                <w:rFonts w:cs="Arial"/>
                <w:szCs w:val="24"/>
                <w:lang w:val="es-ES_tradnl"/>
              </w:rPr>
              <w:t>53,33</w:t>
            </w:r>
            <w:r>
              <w:rPr>
                <w:rFonts w:cs="Arial"/>
                <w:szCs w:val="24"/>
                <w:lang w:val="es-ES_tradnl"/>
              </w:rPr>
              <w:t>%</w:t>
            </w:r>
          </w:p>
        </w:tc>
        <w:tc>
          <w:tcPr>
            <w:tcW w:w="1030" w:type="dxa"/>
            <w:shd w:val="clear" w:color="auto" w:fill="auto"/>
          </w:tcPr>
          <w:p w14:paraId="56EB4C1B" w14:textId="77777777" w:rsidR="00944701" w:rsidRPr="00E31400" w:rsidRDefault="00944701" w:rsidP="006C4BBA">
            <w:pPr>
              <w:spacing w:line="240" w:lineRule="auto"/>
              <w:rPr>
                <w:rFonts w:cs="Arial"/>
                <w:szCs w:val="24"/>
                <w:lang w:val="es-ES_tradnl"/>
              </w:rPr>
            </w:pPr>
            <w:r w:rsidRPr="00E31400">
              <w:rPr>
                <w:rFonts w:cs="Arial"/>
                <w:szCs w:val="24"/>
                <w:lang w:val="es-ES_tradnl"/>
              </w:rPr>
              <w:t>13,33</w:t>
            </w:r>
            <w:r>
              <w:rPr>
                <w:rFonts w:cs="Arial"/>
                <w:szCs w:val="24"/>
                <w:lang w:val="es-ES_tradnl"/>
              </w:rPr>
              <w:t>%</w:t>
            </w:r>
          </w:p>
        </w:tc>
        <w:tc>
          <w:tcPr>
            <w:tcW w:w="1140" w:type="dxa"/>
            <w:shd w:val="clear" w:color="auto" w:fill="auto"/>
          </w:tcPr>
          <w:p w14:paraId="1BD388FE" w14:textId="77777777" w:rsidR="00944701" w:rsidRPr="00E31400" w:rsidRDefault="00944701" w:rsidP="006C4BBA">
            <w:pPr>
              <w:spacing w:line="240" w:lineRule="auto"/>
              <w:rPr>
                <w:rFonts w:cs="Arial"/>
                <w:szCs w:val="24"/>
                <w:lang w:val="es-ES_tradnl"/>
              </w:rPr>
            </w:pPr>
            <w:r w:rsidRPr="00E31400">
              <w:rPr>
                <w:rFonts w:cs="Arial"/>
                <w:szCs w:val="24"/>
                <w:lang w:val="es-ES_tradnl"/>
              </w:rPr>
              <w:t>30,00</w:t>
            </w:r>
            <w:r>
              <w:rPr>
                <w:rFonts w:cs="Arial"/>
                <w:szCs w:val="24"/>
                <w:lang w:val="es-ES_tradnl"/>
              </w:rPr>
              <w:t>%</w:t>
            </w:r>
          </w:p>
        </w:tc>
        <w:tc>
          <w:tcPr>
            <w:tcW w:w="1179" w:type="dxa"/>
            <w:shd w:val="clear" w:color="auto" w:fill="auto"/>
          </w:tcPr>
          <w:p w14:paraId="1D3B424E" w14:textId="77777777" w:rsidR="00944701" w:rsidRPr="00E31400" w:rsidRDefault="00944701" w:rsidP="006C4BBA">
            <w:pPr>
              <w:spacing w:line="240" w:lineRule="auto"/>
              <w:rPr>
                <w:rFonts w:cs="Arial"/>
                <w:szCs w:val="24"/>
                <w:lang w:val="es-ES_tradnl"/>
              </w:rPr>
            </w:pPr>
            <w:r w:rsidRPr="00E31400">
              <w:rPr>
                <w:rFonts w:cs="Arial"/>
                <w:szCs w:val="24"/>
                <w:lang w:val="es-ES_tradnl"/>
              </w:rPr>
              <w:t>96,66%</w:t>
            </w:r>
          </w:p>
        </w:tc>
      </w:tr>
      <w:tr w:rsidR="00944701" w:rsidRPr="00E31400" w14:paraId="63BC35F4" w14:textId="77777777" w:rsidTr="00944701">
        <w:tc>
          <w:tcPr>
            <w:tcW w:w="4009" w:type="dxa"/>
            <w:shd w:val="clear" w:color="auto" w:fill="auto"/>
          </w:tcPr>
          <w:p w14:paraId="05A127B8" w14:textId="77777777" w:rsidR="00944701" w:rsidRPr="00E31400" w:rsidRDefault="00944701" w:rsidP="00781809">
            <w:pPr>
              <w:spacing w:line="240" w:lineRule="auto"/>
              <w:jc w:val="left"/>
              <w:rPr>
                <w:rFonts w:cs="Arial"/>
                <w:szCs w:val="24"/>
                <w:lang w:val="es-ES_tradnl"/>
              </w:rPr>
            </w:pPr>
            <w:r w:rsidRPr="00E31400">
              <w:rPr>
                <w:rFonts w:cs="Arial"/>
                <w:szCs w:val="24"/>
                <w:lang w:val="es-ES_tradnl"/>
              </w:rPr>
              <w:t>Se valoran destreza, conocimientos y experiencia</w:t>
            </w:r>
          </w:p>
        </w:tc>
        <w:tc>
          <w:tcPr>
            <w:tcW w:w="1030" w:type="dxa"/>
            <w:shd w:val="clear" w:color="auto" w:fill="auto"/>
          </w:tcPr>
          <w:p w14:paraId="127D6363" w14:textId="77777777" w:rsidR="00944701" w:rsidRPr="00E31400" w:rsidRDefault="00944701" w:rsidP="006C4BBA">
            <w:pPr>
              <w:spacing w:line="240" w:lineRule="auto"/>
              <w:rPr>
                <w:rFonts w:cs="Arial"/>
                <w:szCs w:val="24"/>
                <w:lang w:val="es-ES_tradnl"/>
              </w:rPr>
            </w:pPr>
            <w:r w:rsidRPr="00E31400">
              <w:rPr>
                <w:rFonts w:cs="Arial"/>
                <w:szCs w:val="24"/>
                <w:lang w:val="es-ES_tradnl"/>
              </w:rPr>
              <w:t>53,33</w:t>
            </w:r>
            <w:r>
              <w:rPr>
                <w:rFonts w:cs="Arial"/>
                <w:szCs w:val="24"/>
                <w:lang w:val="es-ES_tradnl"/>
              </w:rPr>
              <w:t>%</w:t>
            </w:r>
          </w:p>
        </w:tc>
        <w:tc>
          <w:tcPr>
            <w:tcW w:w="1030" w:type="dxa"/>
            <w:shd w:val="clear" w:color="auto" w:fill="auto"/>
          </w:tcPr>
          <w:p w14:paraId="6F5A8083" w14:textId="77777777" w:rsidR="00944701" w:rsidRPr="00E31400" w:rsidRDefault="00944701" w:rsidP="006C4BBA">
            <w:pPr>
              <w:spacing w:line="240" w:lineRule="auto"/>
              <w:rPr>
                <w:rFonts w:cs="Arial"/>
                <w:szCs w:val="24"/>
                <w:lang w:val="es-ES_tradnl"/>
              </w:rPr>
            </w:pPr>
            <w:r w:rsidRPr="00E31400">
              <w:rPr>
                <w:rFonts w:cs="Arial"/>
                <w:szCs w:val="24"/>
                <w:lang w:val="es-ES_tradnl"/>
              </w:rPr>
              <w:t>6,67</w:t>
            </w:r>
            <w:r>
              <w:rPr>
                <w:rFonts w:cs="Arial"/>
                <w:szCs w:val="24"/>
                <w:lang w:val="es-ES_tradnl"/>
              </w:rPr>
              <w:t>%</w:t>
            </w:r>
          </w:p>
        </w:tc>
        <w:tc>
          <w:tcPr>
            <w:tcW w:w="1140" w:type="dxa"/>
            <w:shd w:val="clear" w:color="auto" w:fill="auto"/>
          </w:tcPr>
          <w:p w14:paraId="7E012097" w14:textId="77777777" w:rsidR="00944701" w:rsidRPr="00E31400" w:rsidRDefault="00944701" w:rsidP="006C4BBA">
            <w:pPr>
              <w:spacing w:line="240" w:lineRule="auto"/>
              <w:rPr>
                <w:rFonts w:cs="Arial"/>
                <w:szCs w:val="24"/>
                <w:lang w:val="es-ES_tradnl"/>
              </w:rPr>
            </w:pPr>
            <w:r w:rsidRPr="00E31400">
              <w:rPr>
                <w:rFonts w:cs="Arial"/>
                <w:szCs w:val="24"/>
                <w:lang w:val="es-ES_tradnl"/>
              </w:rPr>
              <w:t>40,00</w:t>
            </w:r>
            <w:r>
              <w:rPr>
                <w:rFonts w:cs="Arial"/>
                <w:szCs w:val="24"/>
                <w:lang w:val="es-ES_tradnl"/>
              </w:rPr>
              <w:t>%</w:t>
            </w:r>
          </w:p>
        </w:tc>
        <w:tc>
          <w:tcPr>
            <w:tcW w:w="1179" w:type="dxa"/>
            <w:shd w:val="clear" w:color="auto" w:fill="auto"/>
          </w:tcPr>
          <w:p w14:paraId="0C4C3C91" w14:textId="77777777" w:rsidR="00944701" w:rsidRPr="00E31400" w:rsidRDefault="00944701" w:rsidP="006C4BBA">
            <w:pPr>
              <w:spacing w:line="240" w:lineRule="auto"/>
              <w:rPr>
                <w:rFonts w:cs="Arial"/>
                <w:szCs w:val="24"/>
                <w:lang w:val="es-ES_tradnl"/>
              </w:rPr>
            </w:pPr>
            <w:r w:rsidRPr="00E31400">
              <w:rPr>
                <w:rFonts w:cs="Arial"/>
                <w:szCs w:val="24"/>
                <w:lang w:val="es-ES_tradnl"/>
              </w:rPr>
              <w:t>100%</w:t>
            </w:r>
          </w:p>
        </w:tc>
      </w:tr>
      <w:tr w:rsidR="00944701" w:rsidRPr="00E31400" w14:paraId="362D5D68" w14:textId="77777777" w:rsidTr="00944701">
        <w:tc>
          <w:tcPr>
            <w:tcW w:w="4009" w:type="dxa"/>
            <w:shd w:val="clear" w:color="auto" w:fill="auto"/>
          </w:tcPr>
          <w:p w14:paraId="466EC315" w14:textId="77777777" w:rsidR="00944701" w:rsidRPr="00E31400" w:rsidRDefault="00944701" w:rsidP="00781809">
            <w:pPr>
              <w:spacing w:line="240" w:lineRule="auto"/>
              <w:jc w:val="left"/>
              <w:rPr>
                <w:rFonts w:cs="Arial"/>
                <w:szCs w:val="24"/>
                <w:lang w:val="es-ES_tradnl"/>
              </w:rPr>
            </w:pPr>
            <w:r w:rsidRPr="00E31400">
              <w:rPr>
                <w:rFonts w:cs="Arial"/>
                <w:szCs w:val="24"/>
                <w:lang w:val="es-ES_tradnl"/>
              </w:rPr>
              <w:t>Se está motivado (a) en el trabajo</w:t>
            </w:r>
          </w:p>
        </w:tc>
        <w:tc>
          <w:tcPr>
            <w:tcW w:w="1030" w:type="dxa"/>
            <w:shd w:val="clear" w:color="auto" w:fill="auto"/>
          </w:tcPr>
          <w:p w14:paraId="223ED69F" w14:textId="77777777" w:rsidR="00944701" w:rsidRPr="00E31400" w:rsidRDefault="00944701" w:rsidP="006C4BBA">
            <w:pPr>
              <w:spacing w:line="240" w:lineRule="auto"/>
              <w:rPr>
                <w:rFonts w:cs="Arial"/>
                <w:szCs w:val="24"/>
                <w:lang w:val="es-ES_tradnl"/>
              </w:rPr>
            </w:pPr>
            <w:r w:rsidRPr="00E31400">
              <w:rPr>
                <w:rFonts w:cs="Arial"/>
                <w:szCs w:val="24"/>
                <w:lang w:val="es-ES_tradnl"/>
              </w:rPr>
              <w:t>66,67</w:t>
            </w:r>
            <w:r>
              <w:rPr>
                <w:rFonts w:cs="Arial"/>
                <w:szCs w:val="24"/>
                <w:lang w:val="es-ES_tradnl"/>
              </w:rPr>
              <w:t>%</w:t>
            </w:r>
          </w:p>
        </w:tc>
        <w:tc>
          <w:tcPr>
            <w:tcW w:w="1030" w:type="dxa"/>
            <w:shd w:val="clear" w:color="auto" w:fill="auto"/>
          </w:tcPr>
          <w:p w14:paraId="5FBC4B01" w14:textId="77777777" w:rsidR="00944701" w:rsidRPr="00E31400" w:rsidRDefault="00944701" w:rsidP="006C4BBA">
            <w:pPr>
              <w:spacing w:line="240" w:lineRule="auto"/>
              <w:rPr>
                <w:rFonts w:cs="Arial"/>
                <w:szCs w:val="24"/>
                <w:lang w:val="es-ES_tradnl"/>
              </w:rPr>
            </w:pPr>
            <w:r w:rsidRPr="00E31400">
              <w:rPr>
                <w:rFonts w:cs="Arial"/>
                <w:szCs w:val="24"/>
                <w:lang w:val="es-ES_tradnl"/>
              </w:rPr>
              <w:t>0,00</w:t>
            </w:r>
            <w:r>
              <w:rPr>
                <w:rFonts w:cs="Arial"/>
                <w:szCs w:val="24"/>
                <w:lang w:val="es-ES_tradnl"/>
              </w:rPr>
              <w:t>%</w:t>
            </w:r>
          </w:p>
        </w:tc>
        <w:tc>
          <w:tcPr>
            <w:tcW w:w="1140" w:type="dxa"/>
            <w:shd w:val="clear" w:color="auto" w:fill="auto"/>
          </w:tcPr>
          <w:p w14:paraId="55965CDF" w14:textId="77777777" w:rsidR="00944701" w:rsidRPr="00E31400" w:rsidRDefault="00944701" w:rsidP="006C4BBA">
            <w:pPr>
              <w:spacing w:line="240" w:lineRule="auto"/>
              <w:rPr>
                <w:rFonts w:cs="Arial"/>
                <w:szCs w:val="24"/>
                <w:lang w:val="es-ES_tradnl"/>
              </w:rPr>
            </w:pPr>
            <w:r w:rsidRPr="00E31400">
              <w:rPr>
                <w:rFonts w:cs="Arial"/>
                <w:szCs w:val="24"/>
                <w:lang w:val="es-ES_tradnl"/>
              </w:rPr>
              <w:t>33,33</w:t>
            </w:r>
            <w:r>
              <w:rPr>
                <w:rFonts w:cs="Arial"/>
                <w:szCs w:val="24"/>
                <w:lang w:val="es-ES_tradnl"/>
              </w:rPr>
              <w:t>%</w:t>
            </w:r>
          </w:p>
        </w:tc>
        <w:tc>
          <w:tcPr>
            <w:tcW w:w="1179" w:type="dxa"/>
            <w:shd w:val="clear" w:color="auto" w:fill="auto"/>
          </w:tcPr>
          <w:p w14:paraId="0475CC5A" w14:textId="77777777" w:rsidR="00944701" w:rsidRPr="00E31400" w:rsidRDefault="00944701" w:rsidP="006C4BBA">
            <w:pPr>
              <w:spacing w:line="240" w:lineRule="auto"/>
              <w:rPr>
                <w:rFonts w:cs="Arial"/>
                <w:szCs w:val="24"/>
                <w:lang w:val="es-ES_tradnl"/>
              </w:rPr>
            </w:pPr>
            <w:r w:rsidRPr="00E31400">
              <w:rPr>
                <w:rFonts w:cs="Arial"/>
                <w:szCs w:val="24"/>
                <w:lang w:val="es-ES_tradnl"/>
              </w:rPr>
              <w:t>100%</w:t>
            </w:r>
          </w:p>
        </w:tc>
      </w:tr>
      <w:tr w:rsidR="00944701" w:rsidRPr="00E31400" w14:paraId="7BA3DC10" w14:textId="77777777" w:rsidTr="00944701">
        <w:tc>
          <w:tcPr>
            <w:tcW w:w="4009" w:type="dxa"/>
            <w:shd w:val="clear" w:color="auto" w:fill="auto"/>
          </w:tcPr>
          <w:p w14:paraId="056527EA" w14:textId="77777777" w:rsidR="00944701" w:rsidRPr="00E31400" w:rsidRDefault="00944701" w:rsidP="00781809">
            <w:pPr>
              <w:spacing w:line="240" w:lineRule="auto"/>
              <w:jc w:val="left"/>
              <w:rPr>
                <w:rFonts w:cs="Arial"/>
                <w:szCs w:val="24"/>
                <w:lang w:val="es-ES_tradnl"/>
              </w:rPr>
            </w:pPr>
            <w:r w:rsidRPr="00E31400">
              <w:rPr>
                <w:rFonts w:cs="Arial"/>
                <w:szCs w:val="24"/>
                <w:lang w:val="es-ES_tradnl"/>
              </w:rPr>
              <w:t>Se asignan grandes responsabilidades</w:t>
            </w:r>
          </w:p>
        </w:tc>
        <w:tc>
          <w:tcPr>
            <w:tcW w:w="1030" w:type="dxa"/>
            <w:shd w:val="clear" w:color="auto" w:fill="auto"/>
          </w:tcPr>
          <w:p w14:paraId="14B8FA47" w14:textId="77777777" w:rsidR="00944701" w:rsidRPr="00E31400" w:rsidRDefault="00944701" w:rsidP="006C4BBA">
            <w:pPr>
              <w:spacing w:line="240" w:lineRule="auto"/>
              <w:rPr>
                <w:rFonts w:cs="Arial"/>
                <w:szCs w:val="24"/>
                <w:lang w:val="es-ES_tradnl"/>
              </w:rPr>
            </w:pPr>
            <w:r w:rsidRPr="00E31400">
              <w:rPr>
                <w:rFonts w:cs="Arial"/>
                <w:szCs w:val="24"/>
                <w:lang w:val="es-ES_tradnl"/>
              </w:rPr>
              <w:t>70,00</w:t>
            </w:r>
            <w:r>
              <w:rPr>
                <w:rFonts w:cs="Arial"/>
                <w:szCs w:val="24"/>
                <w:lang w:val="es-ES_tradnl"/>
              </w:rPr>
              <w:t>%</w:t>
            </w:r>
          </w:p>
        </w:tc>
        <w:tc>
          <w:tcPr>
            <w:tcW w:w="1030" w:type="dxa"/>
            <w:shd w:val="clear" w:color="auto" w:fill="auto"/>
          </w:tcPr>
          <w:p w14:paraId="17662719" w14:textId="77777777" w:rsidR="00944701" w:rsidRPr="00E31400" w:rsidRDefault="00944701" w:rsidP="006C4BBA">
            <w:pPr>
              <w:spacing w:line="240" w:lineRule="auto"/>
              <w:rPr>
                <w:rFonts w:cs="Arial"/>
                <w:szCs w:val="24"/>
                <w:lang w:val="es-ES_tradnl"/>
              </w:rPr>
            </w:pPr>
            <w:r w:rsidRPr="00E31400">
              <w:rPr>
                <w:rFonts w:cs="Arial"/>
                <w:szCs w:val="24"/>
                <w:lang w:val="es-ES_tradnl"/>
              </w:rPr>
              <w:t>3,33</w:t>
            </w:r>
            <w:r>
              <w:rPr>
                <w:rFonts w:cs="Arial"/>
                <w:szCs w:val="24"/>
                <w:lang w:val="es-ES_tradnl"/>
              </w:rPr>
              <w:t>%</w:t>
            </w:r>
          </w:p>
        </w:tc>
        <w:tc>
          <w:tcPr>
            <w:tcW w:w="1140" w:type="dxa"/>
            <w:shd w:val="clear" w:color="auto" w:fill="auto"/>
          </w:tcPr>
          <w:p w14:paraId="44F6B17D" w14:textId="77777777" w:rsidR="00944701" w:rsidRPr="00E31400" w:rsidRDefault="00944701" w:rsidP="006C4BBA">
            <w:pPr>
              <w:spacing w:line="240" w:lineRule="auto"/>
              <w:rPr>
                <w:rFonts w:cs="Arial"/>
                <w:szCs w:val="24"/>
                <w:lang w:val="es-ES_tradnl"/>
              </w:rPr>
            </w:pPr>
            <w:r w:rsidRPr="00E31400">
              <w:rPr>
                <w:rFonts w:cs="Arial"/>
                <w:szCs w:val="24"/>
                <w:lang w:val="es-ES_tradnl"/>
              </w:rPr>
              <w:t>26,67</w:t>
            </w:r>
            <w:r>
              <w:rPr>
                <w:rFonts w:cs="Arial"/>
                <w:szCs w:val="24"/>
                <w:lang w:val="es-ES_tradnl"/>
              </w:rPr>
              <w:t>%</w:t>
            </w:r>
          </w:p>
        </w:tc>
        <w:tc>
          <w:tcPr>
            <w:tcW w:w="1179" w:type="dxa"/>
            <w:shd w:val="clear" w:color="auto" w:fill="auto"/>
          </w:tcPr>
          <w:p w14:paraId="4703E638" w14:textId="77777777" w:rsidR="00944701" w:rsidRPr="00E31400" w:rsidRDefault="00944701" w:rsidP="006C4BBA">
            <w:pPr>
              <w:spacing w:line="240" w:lineRule="auto"/>
              <w:rPr>
                <w:rFonts w:cs="Arial"/>
                <w:szCs w:val="24"/>
                <w:lang w:val="es-ES_tradnl"/>
              </w:rPr>
            </w:pPr>
            <w:r w:rsidRPr="00E31400">
              <w:rPr>
                <w:rFonts w:cs="Arial"/>
                <w:szCs w:val="24"/>
                <w:lang w:val="es-ES_tradnl"/>
              </w:rPr>
              <w:t>100%</w:t>
            </w:r>
          </w:p>
        </w:tc>
      </w:tr>
    </w:tbl>
    <w:p w14:paraId="583E5D54" w14:textId="77777777" w:rsidR="00AA62EC" w:rsidRPr="00F95437" w:rsidRDefault="00AA62EC" w:rsidP="00AA62EC">
      <w:pPr>
        <w:spacing w:line="240" w:lineRule="auto"/>
        <w:jc w:val="center"/>
        <w:rPr>
          <w:i/>
          <w:sz w:val="20"/>
          <w:szCs w:val="20"/>
        </w:rPr>
      </w:pPr>
      <w:r w:rsidRPr="00F95437">
        <w:rPr>
          <w:i/>
          <w:sz w:val="20"/>
          <w:szCs w:val="20"/>
        </w:rPr>
        <w:t>Fuente: Encuesta aplicada al cuerpo docente de la Escuela de Riojalandia, Octubre de 2011</w:t>
      </w:r>
      <w:r w:rsidR="00D72176">
        <w:rPr>
          <w:i/>
          <w:sz w:val="20"/>
          <w:szCs w:val="20"/>
        </w:rPr>
        <w:t>.</w:t>
      </w:r>
    </w:p>
    <w:p w14:paraId="6B8F41BF" w14:textId="77777777" w:rsidR="00C12A2D" w:rsidRDefault="00C12A2D" w:rsidP="00AA62EC">
      <w:pPr>
        <w:spacing w:line="240" w:lineRule="auto"/>
        <w:jc w:val="center"/>
        <w:rPr>
          <w:rFonts w:cs="Arial"/>
          <w:szCs w:val="24"/>
          <w:lang w:val="es-ES_tradnl"/>
        </w:rPr>
      </w:pPr>
    </w:p>
    <w:p w14:paraId="71DA1B3E" w14:textId="77777777" w:rsidR="00C14883" w:rsidRDefault="00C14883" w:rsidP="00C12A2D">
      <w:pPr>
        <w:ind w:firstLine="720"/>
        <w:rPr>
          <w:rFonts w:cs="Arial"/>
          <w:szCs w:val="24"/>
          <w:lang w:val="es-ES_tradnl"/>
        </w:rPr>
      </w:pPr>
    </w:p>
    <w:p w14:paraId="5754183A" w14:textId="77777777" w:rsidR="00C12A2D" w:rsidRDefault="00A55813" w:rsidP="00C12A2D">
      <w:pPr>
        <w:ind w:firstLine="720"/>
        <w:rPr>
          <w:rFonts w:cs="Arial"/>
          <w:szCs w:val="24"/>
          <w:lang w:val="es-ES_tradnl"/>
        </w:rPr>
      </w:pPr>
      <w:r>
        <w:rPr>
          <w:rFonts w:cs="Arial"/>
          <w:szCs w:val="24"/>
          <w:lang w:val="es-ES_tradnl"/>
        </w:rPr>
        <w:t>En la tabla n.º 24, e</w:t>
      </w:r>
      <w:r w:rsidR="00C12A2D">
        <w:rPr>
          <w:rFonts w:cs="Arial"/>
          <w:szCs w:val="24"/>
          <w:lang w:val="es-ES_tradnl"/>
        </w:rPr>
        <w:t xml:space="preserve">l cuerpo docente </w:t>
      </w:r>
      <w:r>
        <w:rPr>
          <w:rFonts w:cs="Arial"/>
          <w:szCs w:val="24"/>
          <w:lang w:val="es-ES_tradnl"/>
        </w:rPr>
        <w:t xml:space="preserve">manifiesta </w:t>
      </w:r>
      <w:r w:rsidR="00C12A2D">
        <w:rPr>
          <w:rFonts w:cs="Arial"/>
          <w:szCs w:val="24"/>
          <w:lang w:val="es-ES_tradnl"/>
        </w:rPr>
        <w:t xml:space="preserve">que el proceso de asignar responsabilidades </w:t>
      </w:r>
      <w:r>
        <w:rPr>
          <w:rFonts w:cs="Arial"/>
          <w:szCs w:val="24"/>
          <w:lang w:val="es-ES_tradnl"/>
        </w:rPr>
        <w:t>se desarrolla en un ambiente colaborativo</w:t>
      </w:r>
      <w:r w:rsidR="00C12A2D">
        <w:rPr>
          <w:rFonts w:cs="Arial"/>
          <w:szCs w:val="24"/>
          <w:lang w:val="es-ES_tradnl"/>
        </w:rPr>
        <w:t>,</w:t>
      </w:r>
      <w:r>
        <w:rPr>
          <w:rFonts w:cs="Arial"/>
          <w:szCs w:val="24"/>
          <w:lang w:val="es-ES_tradnl"/>
        </w:rPr>
        <w:t xml:space="preserve"> con rendimiento del 70%,</w:t>
      </w:r>
      <w:r w:rsidR="00C12A2D">
        <w:rPr>
          <w:rFonts w:cs="Arial"/>
          <w:szCs w:val="24"/>
          <w:lang w:val="es-ES_tradnl"/>
        </w:rPr>
        <w:t xml:space="preserve"> así como la condición de estar motivado en el trabajo,</w:t>
      </w:r>
      <w:r>
        <w:rPr>
          <w:rFonts w:cs="Arial"/>
          <w:szCs w:val="24"/>
          <w:lang w:val="es-ES_tradnl"/>
        </w:rPr>
        <w:t xml:space="preserve"> con rendimiento del 66,6%. Ambas calificaciones están apenas por encima del rubro regular.</w:t>
      </w:r>
      <w:r w:rsidR="00C12A2D">
        <w:rPr>
          <w:rFonts w:cs="Arial"/>
          <w:szCs w:val="24"/>
          <w:lang w:val="es-ES_tradnl"/>
        </w:rPr>
        <w:t xml:space="preserve"> </w:t>
      </w:r>
      <w:r w:rsidR="001B0F20">
        <w:rPr>
          <w:rFonts w:cs="Arial"/>
          <w:szCs w:val="24"/>
          <w:lang w:val="es-ES_tradnl"/>
        </w:rPr>
        <w:t xml:space="preserve">Los procesos definidos como “se crean equipos de trabajo”, “en los equipos hay responsabilidades individuales” y “motiva tener responsabilidades”, obtuvieron calificaciones entre 60 y 65%, de acuerdo con esto se consideran regulares. </w:t>
      </w:r>
      <w:r w:rsidR="00C12A2D">
        <w:rPr>
          <w:rFonts w:cs="Arial"/>
          <w:szCs w:val="24"/>
          <w:lang w:val="es-ES_tradnl"/>
        </w:rPr>
        <w:t>El resto de procesos</w:t>
      </w:r>
      <w:r w:rsidR="00C14883">
        <w:rPr>
          <w:rFonts w:cs="Arial"/>
          <w:szCs w:val="24"/>
          <w:lang w:val="es-ES_tradnl"/>
        </w:rPr>
        <w:t xml:space="preserve"> a lo interno del trabajo colaborativo, tales como el ejercicio del liderazgo, las decisiones grupales, la valoración </w:t>
      </w:r>
      <w:r w:rsidR="001B0F20">
        <w:rPr>
          <w:rFonts w:cs="Arial"/>
          <w:szCs w:val="24"/>
          <w:lang w:val="es-ES_tradnl"/>
        </w:rPr>
        <w:t>de</w:t>
      </w:r>
      <w:r w:rsidR="00C14883">
        <w:rPr>
          <w:rFonts w:cs="Arial"/>
          <w:szCs w:val="24"/>
          <w:lang w:val="es-ES_tradnl"/>
        </w:rPr>
        <w:t xml:space="preserve"> las destrezas y experiencias individuales, y la sinergia propia de esta forma de trabajar, obtuvieron una calificación insatisfactoria.</w:t>
      </w:r>
    </w:p>
    <w:p w14:paraId="503248E7" w14:textId="77777777" w:rsidR="00AA62EC" w:rsidRDefault="00AA62EC" w:rsidP="00AA62EC"/>
    <w:p w14:paraId="3423ABF9" w14:textId="77777777" w:rsidR="00AA62EC" w:rsidRPr="00792577" w:rsidRDefault="00544FEA" w:rsidP="00AA62EC">
      <w:pPr>
        <w:jc w:val="center"/>
        <w:rPr>
          <w:b/>
        </w:rPr>
      </w:pPr>
      <w:r>
        <w:rPr>
          <w:b/>
        </w:rPr>
        <w:t>Tabla</w:t>
      </w:r>
      <w:r w:rsidR="00231DE3">
        <w:rPr>
          <w:b/>
        </w:rPr>
        <w:t xml:space="preserve"> n.º 2</w:t>
      </w:r>
      <w:r w:rsidR="00BC604A">
        <w:rPr>
          <w:b/>
        </w:rPr>
        <w:t>4</w:t>
      </w:r>
      <w:r w:rsidR="00AA62EC" w:rsidRPr="00792577">
        <w:rPr>
          <w:b/>
        </w:rPr>
        <w:t>.</w:t>
      </w:r>
    </w:p>
    <w:p w14:paraId="57893211" w14:textId="77777777" w:rsidR="00AA62EC" w:rsidRPr="00792577" w:rsidRDefault="00AA62EC" w:rsidP="00AA62EC">
      <w:pPr>
        <w:spacing w:line="240" w:lineRule="auto"/>
        <w:jc w:val="center"/>
        <w:rPr>
          <w:b/>
        </w:rPr>
      </w:pPr>
    </w:p>
    <w:p w14:paraId="4552A25F" w14:textId="77777777" w:rsidR="00AA62EC" w:rsidRPr="00792577" w:rsidRDefault="00AA62EC" w:rsidP="00AA62EC">
      <w:pPr>
        <w:spacing w:line="240" w:lineRule="auto"/>
        <w:jc w:val="center"/>
        <w:rPr>
          <w:b/>
        </w:rPr>
      </w:pPr>
      <w:r w:rsidRPr="00792577">
        <w:rPr>
          <w:b/>
        </w:rPr>
        <w:t>Procesos de gestión llevados a cabo colaborativamente</w:t>
      </w:r>
    </w:p>
    <w:p w14:paraId="0E2BFB72" w14:textId="77777777" w:rsidR="00AA62EC" w:rsidRPr="00792577" w:rsidRDefault="00AA62EC" w:rsidP="00AA62EC">
      <w:pPr>
        <w:spacing w:line="240" w:lineRule="auto"/>
        <w:jc w:val="center"/>
        <w:rPr>
          <w:b/>
        </w:rPr>
      </w:pPr>
    </w:p>
    <w:p w14:paraId="4859EB3A" w14:textId="77777777" w:rsidR="00AA62EC" w:rsidRPr="00542969" w:rsidRDefault="00AA62EC" w:rsidP="00AA62EC">
      <w:pPr>
        <w:spacing w:line="240" w:lineRule="auto"/>
        <w:jc w:val="center"/>
        <w:rPr>
          <w:rFonts w:cs="Arial"/>
          <w:b/>
          <w:szCs w:val="24"/>
          <w:lang w:val="es-ES_tradnl"/>
        </w:rPr>
      </w:pPr>
      <w:r w:rsidRPr="00542969">
        <w:rPr>
          <w:rFonts w:cs="Arial"/>
          <w:b/>
          <w:szCs w:val="24"/>
          <w:lang w:val="es-ES_tradnl"/>
        </w:rPr>
        <w:t>Integrantes de la banda (Sección D2 de la Encuesta)</w:t>
      </w:r>
    </w:p>
    <w:p w14:paraId="3CA1ED5B" w14:textId="77777777" w:rsidR="00AA62EC" w:rsidRPr="00542969" w:rsidRDefault="00AA62EC" w:rsidP="00AA62EC">
      <w:pPr>
        <w:spacing w:line="240" w:lineRule="auto"/>
        <w:jc w:val="center"/>
        <w:rPr>
          <w:rFonts w:cs="Arial"/>
          <w:b/>
          <w:szCs w:val="24"/>
          <w:lang w:val="es-ES_tradnl"/>
        </w:rPr>
      </w:pPr>
    </w:p>
    <w:tbl>
      <w:tblPr>
        <w:tblW w:w="0" w:type="auto"/>
        <w:tblBorders>
          <w:top w:val="single" w:sz="12" w:space="0" w:color="808080"/>
          <w:left w:val="nil"/>
          <w:bottom w:val="single" w:sz="12" w:space="0" w:color="808080"/>
          <w:right w:val="nil"/>
          <w:insideH w:val="nil"/>
          <w:insideV w:val="nil"/>
        </w:tblBorders>
        <w:tblLook w:val="00A0" w:firstRow="1" w:lastRow="0" w:firstColumn="1" w:lastColumn="0" w:noHBand="0" w:noVBand="0"/>
      </w:tblPr>
      <w:tblGrid>
        <w:gridCol w:w="3893"/>
        <w:gridCol w:w="1164"/>
        <w:gridCol w:w="1030"/>
        <w:gridCol w:w="1133"/>
        <w:gridCol w:w="1168"/>
      </w:tblGrid>
      <w:tr w:rsidR="00AA62EC" w:rsidRPr="00E31400" w14:paraId="7577B71A" w14:textId="77777777" w:rsidTr="00792E9A">
        <w:tc>
          <w:tcPr>
            <w:tcW w:w="3893" w:type="dxa"/>
            <w:tcBorders>
              <w:bottom w:val="single" w:sz="6" w:space="0" w:color="808080"/>
            </w:tcBorders>
            <w:shd w:val="clear" w:color="auto" w:fill="auto"/>
          </w:tcPr>
          <w:p w14:paraId="2B1B9B5E" w14:textId="77777777" w:rsidR="00AA62EC" w:rsidRPr="00E31400" w:rsidRDefault="00AA62EC" w:rsidP="00AA62EC">
            <w:pPr>
              <w:spacing w:line="240" w:lineRule="auto"/>
              <w:rPr>
                <w:rFonts w:cs="Arial"/>
                <w:szCs w:val="24"/>
                <w:lang w:val="es-ES_tradnl"/>
              </w:rPr>
            </w:pPr>
            <w:r w:rsidRPr="00E31400">
              <w:rPr>
                <w:rFonts w:cs="Arial"/>
                <w:szCs w:val="24"/>
                <w:lang w:val="es-ES_tradnl"/>
              </w:rPr>
              <w:t>Proceso de gestión colaborativa</w:t>
            </w:r>
          </w:p>
        </w:tc>
        <w:tc>
          <w:tcPr>
            <w:tcW w:w="1164" w:type="dxa"/>
            <w:tcBorders>
              <w:bottom w:val="single" w:sz="6" w:space="0" w:color="808080"/>
            </w:tcBorders>
            <w:shd w:val="clear" w:color="auto" w:fill="auto"/>
          </w:tcPr>
          <w:p w14:paraId="5D2440C9" w14:textId="77777777" w:rsidR="00AA62EC" w:rsidRPr="00E31400" w:rsidRDefault="00AA62EC" w:rsidP="00AA62EC">
            <w:pPr>
              <w:spacing w:line="240" w:lineRule="auto"/>
              <w:rPr>
                <w:rFonts w:cs="Arial"/>
                <w:szCs w:val="24"/>
                <w:lang w:val="es-ES_tradnl"/>
              </w:rPr>
            </w:pPr>
            <w:r w:rsidRPr="00E31400">
              <w:rPr>
                <w:rFonts w:cs="Arial"/>
                <w:szCs w:val="24"/>
                <w:lang w:val="es-ES_tradnl"/>
              </w:rPr>
              <w:t>Sí</w:t>
            </w:r>
          </w:p>
        </w:tc>
        <w:tc>
          <w:tcPr>
            <w:tcW w:w="1030" w:type="dxa"/>
            <w:tcBorders>
              <w:bottom w:val="single" w:sz="6" w:space="0" w:color="808080"/>
            </w:tcBorders>
            <w:shd w:val="clear" w:color="auto" w:fill="auto"/>
          </w:tcPr>
          <w:p w14:paraId="52D63E7A" w14:textId="77777777" w:rsidR="00AA62EC" w:rsidRPr="00E31400" w:rsidRDefault="00AA62EC" w:rsidP="00AA62EC">
            <w:pPr>
              <w:spacing w:line="240" w:lineRule="auto"/>
              <w:rPr>
                <w:rFonts w:cs="Arial"/>
                <w:szCs w:val="24"/>
                <w:lang w:val="es-ES_tradnl"/>
              </w:rPr>
            </w:pPr>
            <w:r w:rsidRPr="00E31400">
              <w:rPr>
                <w:rFonts w:cs="Arial"/>
                <w:szCs w:val="24"/>
                <w:lang w:val="es-ES_tradnl"/>
              </w:rPr>
              <w:t>No</w:t>
            </w:r>
          </w:p>
        </w:tc>
        <w:tc>
          <w:tcPr>
            <w:tcW w:w="1133" w:type="dxa"/>
            <w:tcBorders>
              <w:bottom w:val="single" w:sz="6" w:space="0" w:color="808080"/>
            </w:tcBorders>
            <w:shd w:val="clear" w:color="auto" w:fill="auto"/>
          </w:tcPr>
          <w:p w14:paraId="0027B7E6" w14:textId="77777777" w:rsidR="00AA62EC" w:rsidRPr="00E31400" w:rsidRDefault="00AA62EC" w:rsidP="00AA62EC">
            <w:pPr>
              <w:spacing w:line="240" w:lineRule="auto"/>
              <w:rPr>
                <w:rFonts w:cs="Arial"/>
                <w:szCs w:val="24"/>
                <w:lang w:val="es-ES_tradnl"/>
              </w:rPr>
            </w:pPr>
            <w:r w:rsidRPr="00E31400">
              <w:rPr>
                <w:rFonts w:cs="Arial"/>
                <w:szCs w:val="24"/>
                <w:lang w:val="es-ES_tradnl"/>
              </w:rPr>
              <w:t>NS/NR</w:t>
            </w:r>
          </w:p>
        </w:tc>
        <w:tc>
          <w:tcPr>
            <w:tcW w:w="1168" w:type="dxa"/>
            <w:tcBorders>
              <w:bottom w:val="single" w:sz="6" w:space="0" w:color="808080"/>
            </w:tcBorders>
            <w:shd w:val="clear" w:color="auto" w:fill="auto"/>
          </w:tcPr>
          <w:p w14:paraId="0EC6A369" w14:textId="77777777" w:rsidR="00AA62EC" w:rsidRPr="00E31400" w:rsidRDefault="00AA62EC" w:rsidP="00AA62EC">
            <w:pPr>
              <w:spacing w:line="240" w:lineRule="auto"/>
              <w:rPr>
                <w:rFonts w:cs="Arial"/>
                <w:szCs w:val="24"/>
                <w:lang w:val="es-ES_tradnl"/>
              </w:rPr>
            </w:pPr>
            <w:r w:rsidRPr="00E31400">
              <w:rPr>
                <w:rFonts w:cs="Arial"/>
                <w:szCs w:val="24"/>
                <w:lang w:val="es-ES_tradnl"/>
              </w:rPr>
              <w:t>Totales</w:t>
            </w:r>
          </w:p>
        </w:tc>
      </w:tr>
      <w:tr w:rsidR="00792E9A" w:rsidRPr="00E31400" w14:paraId="29354A47" w14:textId="77777777" w:rsidTr="00792E9A">
        <w:tc>
          <w:tcPr>
            <w:tcW w:w="3893" w:type="dxa"/>
            <w:tcBorders>
              <w:top w:val="single" w:sz="6" w:space="0" w:color="808080"/>
            </w:tcBorders>
            <w:shd w:val="clear" w:color="auto" w:fill="auto"/>
          </w:tcPr>
          <w:p w14:paraId="0CB8655A" w14:textId="77777777" w:rsidR="00792E9A" w:rsidRPr="00E31400" w:rsidRDefault="00792E9A" w:rsidP="00781809">
            <w:pPr>
              <w:spacing w:line="240" w:lineRule="auto"/>
              <w:jc w:val="left"/>
              <w:rPr>
                <w:rFonts w:cs="Arial"/>
                <w:szCs w:val="24"/>
                <w:lang w:val="es-ES_tradnl"/>
              </w:rPr>
            </w:pPr>
            <w:r w:rsidRPr="00E31400">
              <w:rPr>
                <w:rFonts w:cs="Arial"/>
                <w:szCs w:val="24"/>
                <w:lang w:val="es-ES_tradnl"/>
              </w:rPr>
              <w:t>Se crean equipos de trabajo</w:t>
            </w:r>
          </w:p>
        </w:tc>
        <w:tc>
          <w:tcPr>
            <w:tcW w:w="1164" w:type="dxa"/>
            <w:tcBorders>
              <w:top w:val="single" w:sz="6" w:space="0" w:color="808080"/>
            </w:tcBorders>
            <w:shd w:val="clear" w:color="auto" w:fill="auto"/>
          </w:tcPr>
          <w:p w14:paraId="1914F1F5" w14:textId="77777777" w:rsidR="00792E9A" w:rsidRPr="00E31400" w:rsidRDefault="00792E9A" w:rsidP="006C4BBA">
            <w:pPr>
              <w:spacing w:line="240" w:lineRule="auto"/>
              <w:rPr>
                <w:rFonts w:cs="Arial"/>
                <w:szCs w:val="24"/>
                <w:lang w:val="es-ES_tradnl"/>
              </w:rPr>
            </w:pPr>
            <w:r w:rsidRPr="00E31400">
              <w:rPr>
                <w:rFonts w:cs="Arial"/>
                <w:szCs w:val="24"/>
                <w:lang w:val="es-ES_tradnl"/>
              </w:rPr>
              <w:t>60,00</w:t>
            </w:r>
            <w:r>
              <w:rPr>
                <w:rFonts w:cs="Arial"/>
                <w:szCs w:val="24"/>
                <w:lang w:val="es-ES_tradnl"/>
              </w:rPr>
              <w:t>%</w:t>
            </w:r>
          </w:p>
        </w:tc>
        <w:tc>
          <w:tcPr>
            <w:tcW w:w="1030" w:type="dxa"/>
            <w:tcBorders>
              <w:top w:val="single" w:sz="6" w:space="0" w:color="808080"/>
            </w:tcBorders>
            <w:shd w:val="clear" w:color="auto" w:fill="auto"/>
          </w:tcPr>
          <w:p w14:paraId="539309B0" w14:textId="77777777" w:rsidR="00792E9A" w:rsidRPr="00E31400" w:rsidRDefault="00792E9A" w:rsidP="006C4BBA">
            <w:pPr>
              <w:spacing w:line="240" w:lineRule="auto"/>
              <w:rPr>
                <w:rFonts w:cs="Arial"/>
                <w:szCs w:val="24"/>
                <w:lang w:val="es-ES_tradnl"/>
              </w:rPr>
            </w:pPr>
            <w:r w:rsidRPr="00E31400">
              <w:rPr>
                <w:rFonts w:cs="Arial"/>
                <w:szCs w:val="24"/>
                <w:lang w:val="es-ES_tradnl"/>
              </w:rPr>
              <w:t>10,00</w:t>
            </w:r>
            <w:r>
              <w:rPr>
                <w:rFonts w:cs="Arial"/>
                <w:szCs w:val="24"/>
                <w:lang w:val="es-ES_tradnl"/>
              </w:rPr>
              <w:t>%</w:t>
            </w:r>
          </w:p>
        </w:tc>
        <w:tc>
          <w:tcPr>
            <w:tcW w:w="1133" w:type="dxa"/>
            <w:tcBorders>
              <w:top w:val="single" w:sz="6" w:space="0" w:color="808080"/>
            </w:tcBorders>
            <w:shd w:val="clear" w:color="auto" w:fill="auto"/>
          </w:tcPr>
          <w:p w14:paraId="4AE77BEE" w14:textId="77777777" w:rsidR="00792E9A" w:rsidRPr="00E31400" w:rsidRDefault="00792E9A" w:rsidP="006C4BBA">
            <w:pPr>
              <w:spacing w:line="240" w:lineRule="auto"/>
              <w:rPr>
                <w:rFonts w:cs="Arial"/>
                <w:szCs w:val="24"/>
                <w:lang w:val="es-ES_tradnl"/>
              </w:rPr>
            </w:pPr>
            <w:r w:rsidRPr="00E31400">
              <w:rPr>
                <w:rFonts w:cs="Arial"/>
                <w:szCs w:val="24"/>
                <w:lang w:val="es-ES_tradnl"/>
              </w:rPr>
              <w:t>30,00</w:t>
            </w:r>
            <w:r>
              <w:rPr>
                <w:rFonts w:cs="Arial"/>
                <w:szCs w:val="24"/>
                <w:lang w:val="es-ES_tradnl"/>
              </w:rPr>
              <w:t>%</w:t>
            </w:r>
          </w:p>
        </w:tc>
        <w:tc>
          <w:tcPr>
            <w:tcW w:w="1168" w:type="dxa"/>
            <w:tcBorders>
              <w:top w:val="single" w:sz="6" w:space="0" w:color="808080"/>
            </w:tcBorders>
            <w:shd w:val="clear" w:color="auto" w:fill="auto"/>
          </w:tcPr>
          <w:p w14:paraId="2D8A2EE1" w14:textId="77777777" w:rsidR="00792E9A" w:rsidRPr="00E31400" w:rsidRDefault="00792E9A" w:rsidP="006C4BBA">
            <w:pPr>
              <w:spacing w:line="240" w:lineRule="auto"/>
              <w:rPr>
                <w:rFonts w:cs="Arial"/>
                <w:szCs w:val="24"/>
                <w:lang w:val="es-ES_tradnl"/>
              </w:rPr>
            </w:pPr>
            <w:r w:rsidRPr="00E31400">
              <w:rPr>
                <w:rFonts w:cs="Arial"/>
                <w:szCs w:val="24"/>
                <w:lang w:val="es-ES_tradnl"/>
              </w:rPr>
              <w:t>100%</w:t>
            </w:r>
          </w:p>
        </w:tc>
      </w:tr>
      <w:tr w:rsidR="00792E9A" w:rsidRPr="00E31400" w14:paraId="6E4A9B76" w14:textId="77777777" w:rsidTr="00792E9A">
        <w:tc>
          <w:tcPr>
            <w:tcW w:w="3893" w:type="dxa"/>
            <w:shd w:val="clear" w:color="auto" w:fill="auto"/>
          </w:tcPr>
          <w:p w14:paraId="7C6F45C7" w14:textId="77777777" w:rsidR="00792E9A" w:rsidRPr="00E31400" w:rsidRDefault="00792E9A" w:rsidP="00781809">
            <w:pPr>
              <w:spacing w:line="240" w:lineRule="auto"/>
              <w:jc w:val="left"/>
              <w:rPr>
                <w:rFonts w:cs="Arial"/>
                <w:szCs w:val="24"/>
                <w:lang w:val="es-ES_tradnl"/>
              </w:rPr>
            </w:pPr>
            <w:r w:rsidRPr="00E31400">
              <w:rPr>
                <w:rFonts w:cs="Arial"/>
                <w:szCs w:val="24"/>
                <w:lang w:val="es-ES_tradnl"/>
              </w:rPr>
              <w:t>En los equipos hay responsabilidades individuales</w:t>
            </w:r>
          </w:p>
        </w:tc>
        <w:tc>
          <w:tcPr>
            <w:tcW w:w="1164" w:type="dxa"/>
            <w:shd w:val="clear" w:color="auto" w:fill="auto"/>
          </w:tcPr>
          <w:p w14:paraId="53D4E824" w14:textId="77777777" w:rsidR="00792E9A" w:rsidRPr="00E31400" w:rsidRDefault="00792E9A" w:rsidP="006C4BBA">
            <w:pPr>
              <w:spacing w:line="240" w:lineRule="auto"/>
              <w:rPr>
                <w:rFonts w:cs="Arial"/>
                <w:szCs w:val="24"/>
                <w:lang w:val="es-ES_tradnl"/>
              </w:rPr>
            </w:pPr>
            <w:r w:rsidRPr="00E31400">
              <w:rPr>
                <w:rFonts w:cs="Arial"/>
                <w:szCs w:val="24"/>
                <w:lang w:val="es-ES_tradnl"/>
              </w:rPr>
              <w:t>80,00</w:t>
            </w:r>
            <w:r>
              <w:rPr>
                <w:rFonts w:cs="Arial"/>
                <w:szCs w:val="24"/>
                <w:lang w:val="es-ES_tradnl"/>
              </w:rPr>
              <w:t>%</w:t>
            </w:r>
          </w:p>
        </w:tc>
        <w:tc>
          <w:tcPr>
            <w:tcW w:w="1030" w:type="dxa"/>
            <w:shd w:val="clear" w:color="auto" w:fill="auto"/>
          </w:tcPr>
          <w:p w14:paraId="29DA88DE" w14:textId="77777777" w:rsidR="00792E9A" w:rsidRPr="00E31400" w:rsidRDefault="00792E9A" w:rsidP="006C4BBA">
            <w:pPr>
              <w:spacing w:line="240" w:lineRule="auto"/>
              <w:rPr>
                <w:rFonts w:cs="Arial"/>
                <w:szCs w:val="24"/>
                <w:lang w:val="es-ES_tradnl"/>
              </w:rPr>
            </w:pPr>
            <w:r w:rsidRPr="00E31400">
              <w:rPr>
                <w:rFonts w:cs="Arial"/>
                <w:szCs w:val="24"/>
                <w:lang w:val="es-ES_tradnl"/>
              </w:rPr>
              <w:t>0,00</w:t>
            </w:r>
            <w:r>
              <w:rPr>
                <w:rFonts w:cs="Arial"/>
                <w:szCs w:val="24"/>
                <w:lang w:val="es-ES_tradnl"/>
              </w:rPr>
              <w:t>%</w:t>
            </w:r>
          </w:p>
        </w:tc>
        <w:tc>
          <w:tcPr>
            <w:tcW w:w="1133" w:type="dxa"/>
            <w:shd w:val="clear" w:color="auto" w:fill="auto"/>
          </w:tcPr>
          <w:p w14:paraId="3FC173AE" w14:textId="77777777" w:rsidR="00792E9A" w:rsidRPr="00E31400" w:rsidRDefault="00792E9A" w:rsidP="006C4BBA">
            <w:pPr>
              <w:spacing w:line="240" w:lineRule="auto"/>
              <w:rPr>
                <w:rFonts w:cs="Arial"/>
                <w:szCs w:val="24"/>
                <w:lang w:val="es-ES_tradnl"/>
              </w:rPr>
            </w:pPr>
            <w:r w:rsidRPr="00E31400">
              <w:rPr>
                <w:rFonts w:cs="Arial"/>
                <w:szCs w:val="24"/>
                <w:lang w:val="es-ES_tradnl"/>
              </w:rPr>
              <w:t>20,00</w:t>
            </w:r>
            <w:r>
              <w:rPr>
                <w:rFonts w:cs="Arial"/>
                <w:szCs w:val="24"/>
                <w:lang w:val="es-ES_tradnl"/>
              </w:rPr>
              <w:t>%</w:t>
            </w:r>
          </w:p>
        </w:tc>
        <w:tc>
          <w:tcPr>
            <w:tcW w:w="1168" w:type="dxa"/>
            <w:shd w:val="clear" w:color="auto" w:fill="auto"/>
          </w:tcPr>
          <w:p w14:paraId="7B7FBB8A" w14:textId="77777777" w:rsidR="00792E9A" w:rsidRPr="00E31400" w:rsidRDefault="00792E9A" w:rsidP="006C4BBA">
            <w:pPr>
              <w:spacing w:line="240" w:lineRule="auto"/>
              <w:rPr>
                <w:rFonts w:cs="Arial"/>
                <w:szCs w:val="24"/>
                <w:lang w:val="es-ES_tradnl"/>
              </w:rPr>
            </w:pPr>
            <w:r w:rsidRPr="00E31400">
              <w:rPr>
                <w:rFonts w:cs="Arial"/>
                <w:szCs w:val="24"/>
                <w:lang w:val="es-ES_tradnl"/>
              </w:rPr>
              <w:t>100%</w:t>
            </w:r>
          </w:p>
        </w:tc>
      </w:tr>
      <w:tr w:rsidR="00792E9A" w:rsidRPr="00E31400" w14:paraId="6906DEF6" w14:textId="77777777" w:rsidTr="00792E9A">
        <w:tc>
          <w:tcPr>
            <w:tcW w:w="3893" w:type="dxa"/>
            <w:shd w:val="clear" w:color="auto" w:fill="auto"/>
          </w:tcPr>
          <w:p w14:paraId="3F3AE14C" w14:textId="77777777" w:rsidR="00792E9A" w:rsidRPr="00E31400" w:rsidRDefault="00792E9A" w:rsidP="00781809">
            <w:pPr>
              <w:spacing w:line="240" w:lineRule="auto"/>
              <w:jc w:val="left"/>
              <w:rPr>
                <w:rFonts w:cs="Arial"/>
                <w:szCs w:val="24"/>
                <w:lang w:val="es-ES_tradnl"/>
              </w:rPr>
            </w:pPr>
            <w:r w:rsidRPr="00E31400">
              <w:rPr>
                <w:rFonts w:cs="Arial"/>
                <w:szCs w:val="24"/>
                <w:lang w:val="es-ES_tradnl"/>
              </w:rPr>
              <w:t>Las decisiones se toman en grupo</w:t>
            </w:r>
          </w:p>
        </w:tc>
        <w:tc>
          <w:tcPr>
            <w:tcW w:w="1164" w:type="dxa"/>
            <w:shd w:val="clear" w:color="auto" w:fill="auto"/>
          </w:tcPr>
          <w:p w14:paraId="50E1FBF2" w14:textId="77777777" w:rsidR="00792E9A" w:rsidRPr="00E31400" w:rsidRDefault="00792E9A" w:rsidP="006C4BBA">
            <w:pPr>
              <w:spacing w:line="240" w:lineRule="auto"/>
              <w:rPr>
                <w:rFonts w:cs="Arial"/>
                <w:szCs w:val="24"/>
                <w:lang w:val="es-ES_tradnl"/>
              </w:rPr>
            </w:pPr>
            <w:r w:rsidRPr="00E31400">
              <w:rPr>
                <w:rFonts w:cs="Arial"/>
                <w:szCs w:val="24"/>
                <w:lang w:val="es-ES_tradnl"/>
              </w:rPr>
              <w:t>60,00</w:t>
            </w:r>
            <w:r>
              <w:rPr>
                <w:rFonts w:cs="Arial"/>
                <w:szCs w:val="24"/>
                <w:lang w:val="es-ES_tradnl"/>
              </w:rPr>
              <w:t>%</w:t>
            </w:r>
          </w:p>
        </w:tc>
        <w:tc>
          <w:tcPr>
            <w:tcW w:w="1030" w:type="dxa"/>
            <w:shd w:val="clear" w:color="auto" w:fill="auto"/>
          </w:tcPr>
          <w:p w14:paraId="088B5CDE" w14:textId="77777777" w:rsidR="00792E9A" w:rsidRPr="00E31400" w:rsidRDefault="00792E9A" w:rsidP="006C4BBA">
            <w:pPr>
              <w:spacing w:line="240" w:lineRule="auto"/>
              <w:rPr>
                <w:rFonts w:cs="Arial"/>
                <w:szCs w:val="24"/>
                <w:lang w:val="es-ES_tradnl"/>
              </w:rPr>
            </w:pPr>
            <w:r w:rsidRPr="00E31400">
              <w:rPr>
                <w:rFonts w:cs="Arial"/>
                <w:szCs w:val="24"/>
                <w:lang w:val="es-ES_tradnl"/>
              </w:rPr>
              <w:t>20,00</w:t>
            </w:r>
            <w:r>
              <w:rPr>
                <w:rFonts w:cs="Arial"/>
                <w:szCs w:val="24"/>
                <w:lang w:val="es-ES_tradnl"/>
              </w:rPr>
              <w:t>%</w:t>
            </w:r>
          </w:p>
        </w:tc>
        <w:tc>
          <w:tcPr>
            <w:tcW w:w="1133" w:type="dxa"/>
            <w:shd w:val="clear" w:color="auto" w:fill="auto"/>
          </w:tcPr>
          <w:p w14:paraId="65765DFA" w14:textId="77777777" w:rsidR="00792E9A" w:rsidRPr="00E31400" w:rsidRDefault="00792E9A" w:rsidP="006C4BBA">
            <w:pPr>
              <w:spacing w:line="240" w:lineRule="auto"/>
              <w:rPr>
                <w:rFonts w:cs="Arial"/>
                <w:szCs w:val="24"/>
                <w:lang w:val="es-ES_tradnl"/>
              </w:rPr>
            </w:pPr>
            <w:r w:rsidRPr="00E31400">
              <w:rPr>
                <w:rFonts w:cs="Arial"/>
                <w:szCs w:val="24"/>
                <w:lang w:val="es-ES_tradnl"/>
              </w:rPr>
              <w:t>20,00</w:t>
            </w:r>
            <w:r>
              <w:rPr>
                <w:rFonts w:cs="Arial"/>
                <w:szCs w:val="24"/>
                <w:lang w:val="es-ES_tradnl"/>
              </w:rPr>
              <w:t>%</w:t>
            </w:r>
          </w:p>
        </w:tc>
        <w:tc>
          <w:tcPr>
            <w:tcW w:w="1168" w:type="dxa"/>
            <w:shd w:val="clear" w:color="auto" w:fill="auto"/>
          </w:tcPr>
          <w:p w14:paraId="09003BE8" w14:textId="77777777" w:rsidR="00792E9A" w:rsidRPr="00E31400" w:rsidRDefault="00792E9A" w:rsidP="006C4BBA">
            <w:pPr>
              <w:spacing w:line="240" w:lineRule="auto"/>
              <w:rPr>
                <w:rFonts w:cs="Arial"/>
                <w:szCs w:val="24"/>
                <w:lang w:val="es-ES_tradnl"/>
              </w:rPr>
            </w:pPr>
            <w:r w:rsidRPr="00E31400">
              <w:rPr>
                <w:rFonts w:cs="Arial"/>
                <w:szCs w:val="24"/>
                <w:lang w:val="es-ES_tradnl"/>
              </w:rPr>
              <w:t>100%</w:t>
            </w:r>
          </w:p>
        </w:tc>
      </w:tr>
      <w:tr w:rsidR="00792E9A" w:rsidRPr="00E31400" w14:paraId="03592122" w14:textId="77777777" w:rsidTr="00792E9A">
        <w:tc>
          <w:tcPr>
            <w:tcW w:w="3893" w:type="dxa"/>
            <w:shd w:val="clear" w:color="auto" w:fill="auto"/>
          </w:tcPr>
          <w:p w14:paraId="47A47F99" w14:textId="77777777" w:rsidR="00792E9A" w:rsidRPr="00E31400" w:rsidRDefault="00792E9A" w:rsidP="00781809">
            <w:pPr>
              <w:spacing w:line="240" w:lineRule="auto"/>
              <w:jc w:val="left"/>
              <w:rPr>
                <w:rFonts w:cs="Arial"/>
                <w:szCs w:val="24"/>
                <w:lang w:val="es-ES_tradnl"/>
              </w:rPr>
            </w:pPr>
            <w:r w:rsidRPr="00E31400">
              <w:rPr>
                <w:rFonts w:cs="Arial"/>
                <w:szCs w:val="24"/>
                <w:lang w:val="es-ES_tradnl"/>
              </w:rPr>
              <w:t>Los trabajos sólo se pueden llevar a cabo en grupo</w:t>
            </w:r>
          </w:p>
        </w:tc>
        <w:tc>
          <w:tcPr>
            <w:tcW w:w="1164" w:type="dxa"/>
            <w:shd w:val="clear" w:color="auto" w:fill="auto"/>
          </w:tcPr>
          <w:p w14:paraId="0CBFF092" w14:textId="77777777" w:rsidR="00792E9A" w:rsidRPr="00E31400" w:rsidRDefault="00792E9A" w:rsidP="006C4BBA">
            <w:pPr>
              <w:spacing w:line="240" w:lineRule="auto"/>
              <w:rPr>
                <w:rFonts w:cs="Arial"/>
                <w:szCs w:val="24"/>
                <w:lang w:val="es-ES_tradnl"/>
              </w:rPr>
            </w:pPr>
            <w:r w:rsidRPr="00E31400">
              <w:rPr>
                <w:rFonts w:cs="Arial"/>
                <w:szCs w:val="24"/>
                <w:lang w:val="es-ES_tradnl"/>
              </w:rPr>
              <w:t>60,00</w:t>
            </w:r>
            <w:r>
              <w:rPr>
                <w:rFonts w:cs="Arial"/>
                <w:szCs w:val="24"/>
                <w:lang w:val="es-ES_tradnl"/>
              </w:rPr>
              <w:t>%</w:t>
            </w:r>
          </w:p>
        </w:tc>
        <w:tc>
          <w:tcPr>
            <w:tcW w:w="1030" w:type="dxa"/>
            <w:shd w:val="clear" w:color="auto" w:fill="auto"/>
          </w:tcPr>
          <w:p w14:paraId="3A7CB84D" w14:textId="77777777" w:rsidR="00792E9A" w:rsidRPr="00E31400" w:rsidRDefault="00792E9A" w:rsidP="006C4BBA">
            <w:pPr>
              <w:spacing w:line="240" w:lineRule="auto"/>
              <w:rPr>
                <w:rFonts w:cs="Arial"/>
                <w:szCs w:val="24"/>
                <w:lang w:val="es-ES_tradnl"/>
              </w:rPr>
            </w:pPr>
            <w:r w:rsidRPr="00E31400">
              <w:rPr>
                <w:rFonts w:cs="Arial"/>
                <w:szCs w:val="24"/>
                <w:lang w:val="es-ES_tradnl"/>
              </w:rPr>
              <w:t>20,00</w:t>
            </w:r>
            <w:r>
              <w:rPr>
                <w:rFonts w:cs="Arial"/>
                <w:szCs w:val="24"/>
                <w:lang w:val="es-ES_tradnl"/>
              </w:rPr>
              <w:t>%</w:t>
            </w:r>
          </w:p>
        </w:tc>
        <w:tc>
          <w:tcPr>
            <w:tcW w:w="1133" w:type="dxa"/>
            <w:shd w:val="clear" w:color="auto" w:fill="auto"/>
          </w:tcPr>
          <w:p w14:paraId="5DB742B4" w14:textId="77777777" w:rsidR="00792E9A" w:rsidRPr="00E31400" w:rsidRDefault="00792E9A" w:rsidP="006C4BBA">
            <w:pPr>
              <w:spacing w:line="240" w:lineRule="auto"/>
              <w:rPr>
                <w:rFonts w:cs="Arial"/>
                <w:szCs w:val="24"/>
                <w:lang w:val="es-ES_tradnl"/>
              </w:rPr>
            </w:pPr>
            <w:r w:rsidRPr="00E31400">
              <w:rPr>
                <w:rFonts w:cs="Arial"/>
                <w:szCs w:val="24"/>
                <w:lang w:val="es-ES_tradnl"/>
              </w:rPr>
              <w:t>20,00</w:t>
            </w:r>
            <w:r>
              <w:rPr>
                <w:rFonts w:cs="Arial"/>
                <w:szCs w:val="24"/>
                <w:lang w:val="es-ES_tradnl"/>
              </w:rPr>
              <w:t>%</w:t>
            </w:r>
          </w:p>
        </w:tc>
        <w:tc>
          <w:tcPr>
            <w:tcW w:w="1168" w:type="dxa"/>
            <w:shd w:val="clear" w:color="auto" w:fill="auto"/>
          </w:tcPr>
          <w:p w14:paraId="5A86E056" w14:textId="77777777" w:rsidR="00792E9A" w:rsidRPr="00E31400" w:rsidRDefault="00792E9A" w:rsidP="006C4BBA">
            <w:pPr>
              <w:spacing w:line="240" w:lineRule="auto"/>
              <w:rPr>
                <w:rFonts w:cs="Arial"/>
                <w:szCs w:val="24"/>
                <w:lang w:val="es-ES_tradnl"/>
              </w:rPr>
            </w:pPr>
            <w:r w:rsidRPr="00E31400">
              <w:rPr>
                <w:rFonts w:cs="Arial"/>
                <w:szCs w:val="24"/>
                <w:lang w:val="es-ES_tradnl"/>
              </w:rPr>
              <w:t>100%</w:t>
            </w:r>
          </w:p>
        </w:tc>
      </w:tr>
      <w:tr w:rsidR="00792E9A" w:rsidRPr="00E31400" w14:paraId="357177A3" w14:textId="77777777" w:rsidTr="00792E9A">
        <w:tc>
          <w:tcPr>
            <w:tcW w:w="3893" w:type="dxa"/>
            <w:shd w:val="clear" w:color="auto" w:fill="auto"/>
          </w:tcPr>
          <w:p w14:paraId="0D58B952" w14:textId="77777777" w:rsidR="00792E9A" w:rsidRPr="00E31400" w:rsidRDefault="00792E9A" w:rsidP="00781809">
            <w:pPr>
              <w:spacing w:line="240" w:lineRule="auto"/>
              <w:jc w:val="left"/>
              <w:rPr>
                <w:rFonts w:cs="Arial"/>
                <w:szCs w:val="24"/>
                <w:lang w:val="es-ES_tradnl"/>
              </w:rPr>
            </w:pPr>
            <w:r w:rsidRPr="00E31400">
              <w:rPr>
                <w:rFonts w:cs="Arial"/>
                <w:szCs w:val="24"/>
                <w:lang w:val="es-ES_tradnl"/>
              </w:rPr>
              <w:t>Motiva tener responsabilidades</w:t>
            </w:r>
          </w:p>
        </w:tc>
        <w:tc>
          <w:tcPr>
            <w:tcW w:w="1164" w:type="dxa"/>
            <w:shd w:val="clear" w:color="auto" w:fill="auto"/>
          </w:tcPr>
          <w:p w14:paraId="1FCA3976" w14:textId="77777777" w:rsidR="00792E9A" w:rsidRPr="00E31400" w:rsidRDefault="00792E9A" w:rsidP="006C4BBA">
            <w:pPr>
              <w:spacing w:line="240" w:lineRule="auto"/>
              <w:rPr>
                <w:rFonts w:cs="Arial"/>
                <w:szCs w:val="24"/>
                <w:lang w:val="es-ES_tradnl"/>
              </w:rPr>
            </w:pPr>
            <w:r w:rsidRPr="00E31400">
              <w:rPr>
                <w:rFonts w:cs="Arial"/>
                <w:szCs w:val="24"/>
                <w:lang w:val="es-ES_tradnl"/>
              </w:rPr>
              <w:t>90,00</w:t>
            </w:r>
            <w:r>
              <w:rPr>
                <w:rFonts w:cs="Arial"/>
                <w:szCs w:val="24"/>
                <w:lang w:val="es-ES_tradnl"/>
              </w:rPr>
              <w:t>%</w:t>
            </w:r>
          </w:p>
        </w:tc>
        <w:tc>
          <w:tcPr>
            <w:tcW w:w="1030" w:type="dxa"/>
            <w:shd w:val="clear" w:color="auto" w:fill="auto"/>
          </w:tcPr>
          <w:p w14:paraId="2C0B1FF6" w14:textId="77777777" w:rsidR="00792E9A" w:rsidRPr="00E31400" w:rsidRDefault="00792E9A" w:rsidP="006C4BBA">
            <w:pPr>
              <w:spacing w:line="240" w:lineRule="auto"/>
              <w:rPr>
                <w:rFonts w:cs="Arial"/>
                <w:szCs w:val="24"/>
                <w:lang w:val="es-ES_tradnl"/>
              </w:rPr>
            </w:pPr>
            <w:r w:rsidRPr="00E31400">
              <w:rPr>
                <w:rFonts w:cs="Arial"/>
                <w:szCs w:val="24"/>
                <w:lang w:val="es-ES_tradnl"/>
              </w:rPr>
              <w:t>10,00</w:t>
            </w:r>
            <w:r>
              <w:rPr>
                <w:rFonts w:cs="Arial"/>
                <w:szCs w:val="24"/>
                <w:lang w:val="es-ES_tradnl"/>
              </w:rPr>
              <w:t>%</w:t>
            </w:r>
          </w:p>
        </w:tc>
        <w:tc>
          <w:tcPr>
            <w:tcW w:w="1133" w:type="dxa"/>
            <w:shd w:val="clear" w:color="auto" w:fill="auto"/>
          </w:tcPr>
          <w:p w14:paraId="41D5EDC5" w14:textId="77777777" w:rsidR="00792E9A" w:rsidRPr="00E31400" w:rsidRDefault="00792E9A" w:rsidP="006C4BBA">
            <w:pPr>
              <w:spacing w:line="240" w:lineRule="auto"/>
              <w:rPr>
                <w:rFonts w:cs="Arial"/>
                <w:szCs w:val="24"/>
                <w:lang w:val="es-ES_tradnl"/>
              </w:rPr>
            </w:pPr>
            <w:r w:rsidRPr="00E31400">
              <w:rPr>
                <w:rFonts w:cs="Arial"/>
                <w:szCs w:val="24"/>
                <w:lang w:val="es-ES_tradnl"/>
              </w:rPr>
              <w:t>0,00</w:t>
            </w:r>
            <w:r>
              <w:rPr>
                <w:rFonts w:cs="Arial"/>
                <w:szCs w:val="24"/>
                <w:lang w:val="es-ES_tradnl"/>
              </w:rPr>
              <w:t>%</w:t>
            </w:r>
          </w:p>
        </w:tc>
        <w:tc>
          <w:tcPr>
            <w:tcW w:w="1168" w:type="dxa"/>
            <w:shd w:val="clear" w:color="auto" w:fill="auto"/>
          </w:tcPr>
          <w:p w14:paraId="470F6A65" w14:textId="77777777" w:rsidR="00792E9A" w:rsidRPr="00E31400" w:rsidRDefault="00792E9A" w:rsidP="006C4BBA">
            <w:pPr>
              <w:spacing w:line="240" w:lineRule="auto"/>
              <w:rPr>
                <w:rFonts w:cs="Arial"/>
                <w:szCs w:val="24"/>
                <w:lang w:val="es-ES_tradnl"/>
              </w:rPr>
            </w:pPr>
            <w:r w:rsidRPr="00E31400">
              <w:rPr>
                <w:rFonts w:cs="Arial"/>
                <w:szCs w:val="24"/>
                <w:lang w:val="es-ES_tradnl"/>
              </w:rPr>
              <w:t>100%</w:t>
            </w:r>
          </w:p>
        </w:tc>
      </w:tr>
      <w:tr w:rsidR="00792E9A" w:rsidRPr="00E31400" w14:paraId="7BE9D550" w14:textId="77777777" w:rsidTr="00792E9A">
        <w:tc>
          <w:tcPr>
            <w:tcW w:w="3893" w:type="dxa"/>
            <w:shd w:val="clear" w:color="auto" w:fill="auto"/>
          </w:tcPr>
          <w:p w14:paraId="5D0784FA" w14:textId="77777777" w:rsidR="00792E9A" w:rsidRPr="00E31400" w:rsidRDefault="00792E9A" w:rsidP="00781809">
            <w:pPr>
              <w:spacing w:line="240" w:lineRule="auto"/>
              <w:jc w:val="left"/>
              <w:rPr>
                <w:rFonts w:cs="Arial"/>
                <w:szCs w:val="24"/>
                <w:lang w:val="es-ES_tradnl"/>
              </w:rPr>
            </w:pPr>
            <w:r w:rsidRPr="00E31400">
              <w:rPr>
                <w:rFonts w:cs="Arial"/>
                <w:szCs w:val="24"/>
                <w:lang w:val="es-ES_tradnl"/>
              </w:rPr>
              <w:t>Se ejerce liderazgo</w:t>
            </w:r>
          </w:p>
        </w:tc>
        <w:tc>
          <w:tcPr>
            <w:tcW w:w="1164" w:type="dxa"/>
            <w:shd w:val="clear" w:color="auto" w:fill="auto"/>
          </w:tcPr>
          <w:p w14:paraId="04853FB8" w14:textId="77777777" w:rsidR="00792E9A" w:rsidRPr="00E31400" w:rsidRDefault="00792E9A" w:rsidP="006C4BBA">
            <w:pPr>
              <w:spacing w:line="240" w:lineRule="auto"/>
              <w:rPr>
                <w:rFonts w:cs="Arial"/>
                <w:szCs w:val="24"/>
                <w:lang w:val="es-ES_tradnl"/>
              </w:rPr>
            </w:pPr>
            <w:r w:rsidRPr="00E31400">
              <w:rPr>
                <w:rFonts w:cs="Arial"/>
                <w:szCs w:val="24"/>
                <w:lang w:val="es-ES_tradnl"/>
              </w:rPr>
              <w:t>70,00</w:t>
            </w:r>
            <w:r>
              <w:rPr>
                <w:rFonts w:cs="Arial"/>
                <w:szCs w:val="24"/>
                <w:lang w:val="es-ES_tradnl"/>
              </w:rPr>
              <w:t>%</w:t>
            </w:r>
          </w:p>
        </w:tc>
        <w:tc>
          <w:tcPr>
            <w:tcW w:w="1030" w:type="dxa"/>
            <w:shd w:val="clear" w:color="auto" w:fill="auto"/>
          </w:tcPr>
          <w:p w14:paraId="06EA219B" w14:textId="77777777" w:rsidR="00792E9A" w:rsidRPr="00E31400" w:rsidRDefault="00792E9A" w:rsidP="006C4BBA">
            <w:pPr>
              <w:spacing w:line="240" w:lineRule="auto"/>
              <w:rPr>
                <w:rFonts w:cs="Arial"/>
                <w:szCs w:val="24"/>
                <w:lang w:val="es-ES_tradnl"/>
              </w:rPr>
            </w:pPr>
            <w:r w:rsidRPr="00E31400">
              <w:rPr>
                <w:rFonts w:cs="Arial"/>
                <w:szCs w:val="24"/>
                <w:lang w:val="es-ES_tradnl"/>
              </w:rPr>
              <w:t>20,00</w:t>
            </w:r>
            <w:r>
              <w:rPr>
                <w:rFonts w:cs="Arial"/>
                <w:szCs w:val="24"/>
                <w:lang w:val="es-ES_tradnl"/>
              </w:rPr>
              <w:t>%</w:t>
            </w:r>
          </w:p>
        </w:tc>
        <w:tc>
          <w:tcPr>
            <w:tcW w:w="1133" w:type="dxa"/>
            <w:shd w:val="clear" w:color="auto" w:fill="auto"/>
          </w:tcPr>
          <w:p w14:paraId="5F17EDC8" w14:textId="77777777" w:rsidR="00792E9A" w:rsidRPr="00E31400" w:rsidRDefault="00792E9A" w:rsidP="006C4BBA">
            <w:pPr>
              <w:spacing w:line="240" w:lineRule="auto"/>
              <w:rPr>
                <w:rFonts w:cs="Arial"/>
                <w:szCs w:val="24"/>
                <w:lang w:val="es-ES_tradnl"/>
              </w:rPr>
            </w:pPr>
            <w:r w:rsidRPr="00E31400">
              <w:rPr>
                <w:rFonts w:cs="Arial"/>
                <w:szCs w:val="24"/>
                <w:lang w:val="es-ES_tradnl"/>
              </w:rPr>
              <w:t>10,00</w:t>
            </w:r>
            <w:r>
              <w:rPr>
                <w:rFonts w:cs="Arial"/>
                <w:szCs w:val="24"/>
                <w:lang w:val="es-ES_tradnl"/>
              </w:rPr>
              <w:t>%</w:t>
            </w:r>
          </w:p>
        </w:tc>
        <w:tc>
          <w:tcPr>
            <w:tcW w:w="1168" w:type="dxa"/>
            <w:shd w:val="clear" w:color="auto" w:fill="auto"/>
          </w:tcPr>
          <w:p w14:paraId="3409ED85" w14:textId="77777777" w:rsidR="00792E9A" w:rsidRPr="00E31400" w:rsidRDefault="00792E9A" w:rsidP="006C4BBA">
            <w:pPr>
              <w:spacing w:line="240" w:lineRule="auto"/>
              <w:rPr>
                <w:rFonts w:cs="Arial"/>
                <w:szCs w:val="24"/>
                <w:lang w:val="es-ES_tradnl"/>
              </w:rPr>
            </w:pPr>
            <w:r w:rsidRPr="00E31400">
              <w:rPr>
                <w:rFonts w:cs="Arial"/>
                <w:szCs w:val="24"/>
                <w:lang w:val="es-ES_tradnl"/>
              </w:rPr>
              <w:t>100%</w:t>
            </w:r>
          </w:p>
        </w:tc>
      </w:tr>
      <w:tr w:rsidR="00792E9A" w:rsidRPr="00E31400" w14:paraId="314BB8F6" w14:textId="77777777" w:rsidTr="00792E9A">
        <w:tc>
          <w:tcPr>
            <w:tcW w:w="3893" w:type="dxa"/>
            <w:shd w:val="clear" w:color="auto" w:fill="auto"/>
          </w:tcPr>
          <w:p w14:paraId="54A961A3" w14:textId="77777777" w:rsidR="00792E9A" w:rsidRPr="00E31400" w:rsidRDefault="00792E9A" w:rsidP="00781809">
            <w:pPr>
              <w:spacing w:line="240" w:lineRule="auto"/>
              <w:jc w:val="left"/>
              <w:rPr>
                <w:rFonts w:cs="Arial"/>
                <w:szCs w:val="24"/>
                <w:lang w:val="es-ES_tradnl"/>
              </w:rPr>
            </w:pPr>
            <w:r w:rsidRPr="00E31400">
              <w:rPr>
                <w:rFonts w:cs="Arial"/>
                <w:szCs w:val="24"/>
                <w:lang w:val="es-ES_tradnl"/>
              </w:rPr>
              <w:t>Se valoran destreza, conocimientos y experiencia</w:t>
            </w:r>
          </w:p>
        </w:tc>
        <w:tc>
          <w:tcPr>
            <w:tcW w:w="1164" w:type="dxa"/>
            <w:shd w:val="clear" w:color="auto" w:fill="auto"/>
          </w:tcPr>
          <w:p w14:paraId="0113828F" w14:textId="77777777" w:rsidR="00792E9A" w:rsidRPr="00E31400" w:rsidRDefault="00792E9A" w:rsidP="006C4BBA">
            <w:pPr>
              <w:spacing w:line="240" w:lineRule="auto"/>
              <w:rPr>
                <w:rFonts w:cs="Arial"/>
                <w:szCs w:val="24"/>
                <w:lang w:val="es-ES_tradnl"/>
              </w:rPr>
            </w:pPr>
            <w:r w:rsidRPr="00E31400">
              <w:rPr>
                <w:rFonts w:cs="Arial"/>
                <w:szCs w:val="24"/>
                <w:lang w:val="es-ES_tradnl"/>
              </w:rPr>
              <w:t>80,00</w:t>
            </w:r>
            <w:r>
              <w:rPr>
                <w:rFonts w:cs="Arial"/>
                <w:szCs w:val="24"/>
                <w:lang w:val="es-ES_tradnl"/>
              </w:rPr>
              <w:t>%</w:t>
            </w:r>
          </w:p>
        </w:tc>
        <w:tc>
          <w:tcPr>
            <w:tcW w:w="1030" w:type="dxa"/>
            <w:shd w:val="clear" w:color="auto" w:fill="auto"/>
          </w:tcPr>
          <w:p w14:paraId="64846158" w14:textId="77777777" w:rsidR="00792E9A" w:rsidRPr="00E31400" w:rsidRDefault="00792E9A" w:rsidP="006C4BBA">
            <w:pPr>
              <w:spacing w:line="240" w:lineRule="auto"/>
              <w:rPr>
                <w:rFonts w:cs="Arial"/>
                <w:szCs w:val="24"/>
                <w:lang w:val="es-ES_tradnl"/>
              </w:rPr>
            </w:pPr>
            <w:r w:rsidRPr="00E31400">
              <w:rPr>
                <w:rFonts w:cs="Arial"/>
                <w:szCs w:val="24"/>
                <w:lang w:val="es-ES_tradnl"/>
              </w:rPr>
              <w:t>0,00</w:t>
            </w:r>
            <w:r>
              <w:rPr>
                <w:rFonts w:cs="Arial"/>
                <w:szCs w:val="24"/>
                <w:lang w:val="es-ES_tradnl"/>
              </w:rPr>
              <w:t>%</w:t>
            </w:r>
          </w:p>
        </w:tc>
        <w:tc>
          <w:tcPr>
            <w:tcW w:w="1133" w:type="dxa"/>
            <w:shd w:val="clear" w:color="auto" w:fill="auto"/>
          </w:tcPr>
          <w:p w14:paraId="45974C0E" w14:textId="77777777" w:rsidR="00792E9A" w:rsidRPr="00E31400" w:rsidRDefault="00792E9A" w:rsidP="006C4BBA">
            <w:pPr>
              <w:spacing w:line="240" w:lineRule="auto"/>
              <w:rPr>
                <w:rFonts w:cs="Arial"/>
                <w:szCs w:val="24"/>
                <w:lang w:val="es-ES_tradnl"/>
              </w:rPr>
            </w:pPr>
            <w:r w:rsidRPr="00E31400">
              <w:rPr>
                <w:rFonts w:cs="Arial"/>
                <w:szCs w:val="24"/>
                <w:lang w:val="es-ES_tradnl"/>
              </w:rPr>
              <w:t>20,00</w:t>
            </w:r>
            <w:r>
              <w:rPr>
                <w:rFonts w:cs="Arial"/>
                <w:szCs w:val="24"/>
                <w:lang w:val="es-ES_tradnl"/>
              </w:rPr>
              <w:t>%</w:t>
            </w:r>
          </w:p>
        </w:tc>
        <w:tc>
          <w:tcPr>
            <w:tcW w:w="1168" w:type="dxa"/>
            <w:shd w:val="clear" w:color="auto" w:fill="auto"/>
          </w:tcPr>
          <w:p w14:paraId="584D8748" w14:textId="77777777" w:rsidR="00792E9A" w:rsidRPr="00E31400" w:rsidRDefault="00792E9A" w:rsidP="006C4BBA">
            <w:pPr>
              <w:spacing w:line="240" w:lineRule="auto"/>
              <w:rPr>
                <w:rFonts w:cs="Arial"/>
                <w:szCs w:val="24"/>
                <w:lang w:val="es-ES_tradnl"/>
              </w:rPr>
            </w:pPr>
            <w:r w:rsidRPr="00E31400">
              <w:rPr>
                <w:rFonts w:cs="Arial"/>
                <w:szCs w:val="24"/>
                <w:lang w:val="es-ES_tradnl"/>
              </w:rPr>
              <w:t>100%</w:t>
            </w:r>
          </w:p>
        </w:tc>
      </w:tr>
      <w:tr w:rsidR="00792E9A" w:rsidRPr="00E31400" w14:paraId="0AA923B2" w14:textId="77777777" w:rsidTr="00792E9A">
        <w:tc>
          <w:tcPr>
            <w:tcW w:w="3893" w:type="dxa"/>
            <w:shd w:val="clear" w:color="auto" w:fill="auto"/>
          </w:tcPr>
          <w:p w14:paraId="41038D1C" w14:textId="77777777" w:rsidR="00792E9A" w:rsidRPr="00E31400" w:rsidRDefault="00792E9A" w:rsidP="00781809">
            <w:pPr>
              <w:spacing w:line="240" w:lineRule="auto"/>
              <w:jc w:val="left"/>
              <w:rPr>
                <w:rFonts w:cs="Arial"/>
                <w:szCs w:val="24"/>
                <w:lang w:val="es-ES_tradnl"/>
              </w:rPr>
            </w:pPr>
            <w:r w:rsidRPr="00E31400">
              <w:rPr>
                <w:rFonts w:cs="Arial"/>
                <w:szCs w:val="24"/>
                <w:lang w:val="es-ES_tradnl"/>
              </w:rPr>
              <w:t>Es motivador ser integrante de la banda</w:t>
            </w:r>
          </w:p>
        </w:tc>
        <w:tc>
          <w:tcPr>
            <w:tcW w:w="1164" w:type="dxa"/>
            <w:shd w:val="clear" w:color="auto" w:fill="auto"/>
          </w:tcPr>
          <w:p w14:paraId="4049398C" w14:textId="77777777" w:rsidR="00792E9A" w:rsidRPr="00E31400" w:rsidRDefault="00792E9A" w:rsidP="006C4BBA">
            <w:pPr>
              <w:spacing w:line="240" w:lineRule="auto"/>
              <w:rPr>
                <w:rFonts w:cs="Arial"/>
                <w:szCs w:val="24"/>
                <w:lang w:val="es-ES_tradnl"/>
              </w:rPr>
            </w:pPr>
            <w:r w:rsidRPr="00E31400">
              <w:rPr>
                <w:rFonts w:cs="Arial"/>
                <w:szCs w:val="24"/>
                <w:lang w:val="es-ES_tradnl"/>
              </w:rPr>
              <w:t>100,00</w:t>
            </w:r>
            <w:r>
              <w:rPr>
                <w:rFonts w:cs="Arial"/>
                <w:szCs w:val="24"/>
                <w:lang w:val="es-ES_tradnl"/>
              </w:rPr>
              <w:t>%</w:t>
            </w:r>
          </w:p>
        </w:tc>
        <w:tc>
          <w:tcPr>
            <w:tcW w:w="1030" w:type="dxa"/>
            <w:shd w:val="clear" w:color="auto" w:fill="auto"/>
          </w:tcPr>
          <w:p w14:paraId="5431898C" w14:textId="77777777" w:rsidR="00792E9A" w:rsidRPr="00E31400" w:rsidRDefault="00792E9A" w:rsidP="006C4BBA">
            <w:pPr>
              <w:spacing w:line="240" w:lineRule="auto"/>
              <w:rPr>
                <w:rFonts w:cs="Arial"/>
                <w:szCs w:val="24"/>
                <w:lang w:val="es-ES_tradnl"/>
              </w:rPr>
            </w:pPr>
            <w:r w:rsidRPr="00E31400">
              <w:rPr>
                <w:rFonts w:cs="Arial"/>
                <w:szCs w:val="24"/>
                <w:lang w:val="es-ES_tradnl"/>
              </w:rPr>
              <w:t>0,00</w:t>
            </w:r>
            <w:r>
              <w:rPr>
                <w:rFonts w:cs="Arial"/>
                <w:szCs w:val="24"/>
                <w:lang w:val="es-ES_tradnl"/>
              </w:rPr>
              <w:t>%</w:t>
            </w:r>
          </w:p>
        </w:tc>
        <w:tc>
          <w:tcPr>
            <w:tcW w:w="1133" w:type="dxa"/>
            <w:shd w:val="clear" w:color="auto" w:fill="auto"/>
          </w:tcPr>
          <w:p w14:paraId="0B76A9F6" w14:textId="77777777" w:rsidR="00792E9A" w:rsidRPr="00E31400" w:rsidRDefault="00792E9A" w:rsidP="006C4BBA">
            <w:pPr>
              <w:spacing w:line="240" w:lineRule="auto"/>
              <w:rPr>
                <w:rFonts w:cs="Arial"/>
                <w:szCs w:val="24"/>
                <w:lang w:val="es-ES_tradnl"/>
              </w:rPr>
            </w:pPr>
            <w:r w:rsidRPr="00E31400">
              <w:rPr>
                <w:rFonts w:cs="Arial"/>
                <w:szCs w:val="24"/>
                <w:lang w:val="es-ES_tradnl"/>
              </w:rPr>
              <w:t>0,00</w:t>
            </w:r>
            <w:r>
              <w:rPr>
                <w:rFonts w:cs="Arial"/>
                <w:szCs w:val="24"/>
                <w:lang w:val="es-ES_tradnl"/>
              </w:rPr>
              <w:t>%</w:t>
            </w:r>
          </w:p>
        </w:tc>
        <w:tc>
          <w:tcPr>
            <w:tcW w:w="1168" w:type="dxa"/>
            <w:shd w:val="clear" w:color="auto" w:fill="auto"/>
          </w:tcPr>
          <w:p w14:paraId="6262FDA2" w14:textId="77777777" w:rsidR="00792E9A" w:rsidRPr="00E31400" w:rsidRDefault="00792E9A" w:rsidP="006C4BBA">
            <w:pPr>
              <w:spacing w:line="240" w:lineRule="auto"/>
              <w:rPr>
                <w:rFonts w:cs="Arial"/>
                <w:szCs w:val="24"/>
                <w:lang w:val="es-ES_tradnl"/>
              </w:rPr>
            </w:pPr>
            <w:r w:rsidRPr="00E31400">
              <w:rPr>
                <w:rFonts w:cs="Arial"/>
                <w:szCs w:val="24"/>
                <w:lang w:val="es-ES_tradnl"/>
              </w:rPr>
              <w:t>100%</w:t>
            </w:r>
          </w:p>
        </w:tc>
      </w:tr>
      <w:tr w:rsidR="00792E9A" w:rsidRPr="00E31400" w14:paraId="784A4033" w14:textId="77777777" w:rsidTr="00792E9A">
        <w:tc>
          <w:tcPr>
            <w:tcW w:w="3893" w:type="dxa"/>
            <w:shd w:val="clear" w:color="auto" w:fill="auto"/>
          </w:tcPr>
          <w:p w14:paraId="15CB1019" w14:textId="77777777" w:rsidR="00792E9A" w:rsidRPr="00E31400" w:rsidRDefault="00792E9A" w:rsidP="00781809">
            <w:pPr>
              <w:spacing w:line="240" w:lineRule="auto"/>
              <w:jc w:val="left"/>
              <w:rPr>
                <w:rFonts w:cs="Arial"/>
                <w:szCs w:val="24"/>
                <w:lang w:val="es-ES_tradnl"/>
              </w:rPr>
            </w:pPr>
            <w:r w:rsidRPr="00E31400">
              <w:rPr>
                <w:rFonts w:cs="Arial"/>
                <w:szCs w:val="24"/>
                <w:lang w:val="es-ES_tradnl"/>
              </w:rPr>
              <w:t>Es motivador estudiar un instrumento musical</w:t>
            </w:r>
          </w:p>
        </w:tc>
        <w:tc>
          <w:tcPr>
            <w:tcW w:w="1164" w:type="dxa"/>
            <w:shd w:val="clear" w:color="auto" w:fill="auto"/>
          </w:tcPr>
          <w:p w14:paraId="2A355DE9" w14:textId="77777777" w:rsidR="00792E9A" w:rsidRPr="00E31400" w:rsidRDefault="00792E9A" w:rsidP="006C4BBA">
            <w:pPr>
              <w:spacing w:line="240" w:lineRule="auto"/>
              <w:rPr>
                <w:rFonts w:cs="Arial"/>
                <w:szCs w:val="24"/>
                <w:lang w:val="es-ES_tradnl"/>
              </w:rPr>
            </w:pPr>
            <w:r w:rsidRPr="00E31400">
              <w:rPr>
                <w:rFonts w:cs="Arial"/>
                <w:szCs w:val="24"/>
                <w:lang w:val="es-ES_tradnl"/>
              </w:rPr>
              <w:t>100,00</w:t>
            </w:r>
            <w:r>
              <w:rPr>
                <w:rFonts w:cs="Arial"/>
                <w:szCs w:val="24"/>
                <w:lang w:val="es-ES_tradnl"/>
              </w:rPr>
              <w:t>%</w:t>
            </w:r>
          </w:p>
        </w:tc>
        <w:tc>
          <w:tcPr>
            <w:tcW w:w="1030" w:type="dxa"/>
            <w:shd w:val="clear" w:color="auto" w:fill="auto"/>
          </w:tcPr>
          <w:p w14:paraId="5C606A6A" w14:textId="77777777" w:rsidR="00792E9A" w:rsidRPr="00E31400" w:rsidRDefault="00792E9A" w:rsidP="006C4BBA">
            <w:pPr>
              <w:spacing w:line="240" w:lineRule="auto"/>
              <w:rPr>
                <w:rFonts w:cs="Arial"/>
                <w:szCs w:val="24"/>
                <w:lang w:val="es-ES_tradnl"/>
              </w:rPr>
            </w:pPr>
            <w:r w:rsidRPr="00E31400">
              <w:rPr>
                <w:rFonts w:cs="Arial"/>
                <w:szCs w:val="24"/>
                <w:lang w:val="es-ES_tradnl"/>
              </w:rPr>
              <w:t>0,00</w:t>
            </w:r>
            <w:r>
              <w:rPr>
                <w:rFonts w:cs="Arial"/>
                <w:szCs w:val="24"/>
                <w:lang w:val="es-ES_tradnl"/>
              </w:rPr>
              <w:t>%</w:t>
            </w:r>
          </w:p>
        </w:tc>
        <w:tc>
          <w:tcPr>
            <w:tcW w:w="1133" w:type="dxa"/>
            <w:shd w:val="clear" w:color="auto" w:fill="auto"/>
          </w:tcPr>
          <w:p w14:paraId="79DF5C3D" w14:textId="77777777" w:rsidR="00792E9A" w:rsidRPr="00E31400" w:rsidRDefault="00792E9A" w:rsidP="006C4BBA">
            <w:pPr>
              <w:spacing w:line="240" w:lineRule="auto"/>
              <w:rPr>
                <w:rFonts w:cs="Arial"/>
                <w:szCs w:val="24"/>
                <w:lang w:val="es-ES_tradnl"/>
              </w:rPr>
            </w:pPr>
            <w:r w:rsidRPr="00E31400">
              <w:rPr>
                <w:rFonts w:cs="Arial"/>
                <w:szCs w:val="24"/>
                <w:lang w:val="es-ES_tradnl"/>
              </w:rPr>
              <w:t>0,00</w:t>
            </w:r>
            <w:r>
              <w:rPr>
                <w:rFonts w:cs="Arial"/>
                <w:szCs w:val="24"/>
                <w:lang w:val="es-ES_tradnl"/>
              </w:rPr>
              <w:t>%</w:t>
            </w:r>
          </w:p>
        </w:tc>
        <w:tc>
          <w:tcPr>
            <w:tcW w:w="1168" w:type="dxa"/>
            <w:shd w:val="clear" w:color="auto" w:fill="auto"/>
          </w:tcPr>
          <w:p w14:paraId="08E29A68" w14:textId="77777777" w:rsidR="00792E9A" w:rsidRPr="00E31400" w:rsidRDefault="00792E9A" w:rsidP="006C4BBA">
            <w:pPr>
              <w:spacing w:line="240" w:lineRule="auto"/>
              <w:rPr>
                <w:rFonts w:cs="Arial"/>
                <w:szCs w:val="24"/>
                <w:lang w:val="es-ES_tradnl"/>
              </w:rPr>
            </w:pPr>
            <w:r w:rsidRPr="00E31400">
              <w:rPr>
                <w:rFonts w:cs="Arial"/>
                <w:szCs w:val="24"/>
                <w:lang w:val="es-ES_tradnl"/>
              </w:rPr>
              <w:t>100%</w:t>
            </w:r>
          </w:p>
        </w:tc>
      </w:tr>
      <w:tr w:rsidR="00792E9A" w:rsidRPr="00E31400" w14:paraId="57DEDBC1" w14:textId="77777777" w:rsidTr="00792E9A">
        <w:tc>
          <w:tcPr>
            <w:tcW w:w="3893" w:type="dxa"/>
            <w:shd w:val="clear" w:color="auto" w:fill="auto"/>
          </w:tcPr>
          <w:p w14:paraId="538DDC1D" w14:textId="77777777" w:rsidR="00792E9A" w:rsidRPr="00E31400" w:rsidRDefault="00792E9A" w:rsidP="00781809">
            <w:pPr>
              <w:spacing w:line="240" w:lineRule="auto"/>
              <w:jc w:val="left"/>
              <w:rPr>
                <w:rFonts w:cs="Arial"/>
                <w:szCs w:val="24"/>
                <w:lang w:val="es-ES_tradnl"/>
              </w:rPr>
            </w:pPr>
            <w:r w:rsidRPr="00E31400">
              <w:rPr>
                <w:rFonts w:cs="Arial"/>
                <w:szCs w:val="24"/>
                <w:lang w:val="es-ES_tradnl"/>
              </w:rPr>
              <w:t>Los ensayos motivan</w:t>
            </w:r>
          </w:p>
        </w:tc>
        <w:tc>
          <w:tcPr>
            <w:tcW w:w="1164" w:type="dxa"/>
            <w:shd w:val="clear" w:color="auto" w:fill="auto"/>
          </w:tcPr>
          <w:p w14:paraId="04421A7B" w14:textId="77777777" w:rsidR="00792E9A" w:rsidRPr="00E31400" w:rsidRDefault="00792E9A" w:rsidP="006C4BBA">
            <w:pPr>
              <w:spacing w:line="240" w:lineRule="auto"/>
              <w:rPr>
                <w:rFonts w:cs="Arial"/>
                <w:szCs w:val="24"/>
                <w:lang w:val="es-ES_tradnl"/>
              </w:rPr>
            </w:pPr>
            <w:r w:rsidRPr="00E31400">
              <w:rPr>
                <w:rFonts w:cs="Arial"/>
                <w:szCs w:val="24"/>
                <w:lang w:val="es-ES_tradnl"/>
              </w:rPr>
              <w:t>100,00</w:t>
            </w:r>
            <w:r>
              <w:rPr>
                <w:rFonts w:cs="Arial"/>
                <w:szCs w:val="24"/>
                <w:lang w:val="es-ES_tradnl"/>
              </w:rPr>
              <w:t>%</w:t>
            </w:r>
          </w:p>
        </w:tc>
        <w:tc>
          <w:tcPr>
            <w:tcW w:w="1030" w:type="dxa"/>
            <w:shd w:val="clear" w:color="auto" w:fill="auto"/>
          </w:tcPr>
          <w:p w14:paraId="76FEA145" w14:textId="77777777" w:rsidR="00792E9A" w:rsidRPr="00E31400" w:rsidRDefault="00792E9A" w:rsidP="006C4BBA">
            <w:pPr>
              <w:spacing w:line="240" w:lineRule="auto"/>
              <w:rPr>
                <w:rFonts w:cs="Arial"/>
                <w:szCs w:val="24"/>
                <w:lang w:val="es-ES_tradnl"/>
              </w:rPr>
            </w:pPr>
            <w:r w:rsidRPr="00E31400">
              <w:rPr>
                <w:rFonts w:cs="Arial"/>
                <w:szCs w:val="24"/>
                <w:lang w:val="es-ES_tradnl"/>
              </w:rPr>
              <w:t>0,00</w:t>
            </w:r>
            <w:r>
              <w:rPr>
                <w:rFonts w:cs="Arial"/>
                <w:szCs w:val="24"/>
                <w:lang w:val="es-ES_tradnl"/>
              </w:rPr>
              <w:t>%</w:t>
            </w:r>
          </w:p>
        </w:tc>
        <w:tc>
          <w:tcPr>
            <w:tcW w:w="1133" w:type="dxa"/>
            <w:shd w:val="clear" w:color="auto" w:fill="auto"/>
          </w:tcPr>
          <w:p w14:paraId="217DC3F0" w14:textId="77777777" w:rsidR="00792E9A" w:rsidRPr="00E31400" w:rsidRDefault="00792E9A" w:rsidP="006C4BBA">
            <w:pPr>
              <w:spacing w:line="240" w:lineRule="auto"/>
              <w:rPr>
                <w:rFonts w:cs="Arial"/>
                <w:szCs w:val="24"/>
                <w:lang w:val="es-ES_tradnl"/>
              </w:rPr>
            </w:pPr>
            <w:r w:rsidRPr="00E31400">
              <w:rPr>
                <w:rFonts w:cs="Arial"/>
                <w:szCs w:val="24"/>
                <w:lang w:val="es-ES_tradnl"/>
              </w:rPr>
              <w:t>0,00</w:t>
            </w:r>
            <w:r>
              <w:rPr>
                <w:rFonts w:cs="Arial"/>
                <w:szCs w:val="24"/>
                <w:lang w:val="es-ES_tradnl"/>
              </w:rPr>
              <w:t>%</w:t>
            </w:r>
          </w:p>
        </w:tc>
        <w:tc>
          <w:tcPr>
            <w:tcW w:w="1168" w:type="dxa"/>
            <w:shd w:val="clear" w:color="auto" w:fill="auto"/>
          </w:tcPr>
          <w:p w14:paraId="70D28901" w14:textId="77777777" w:rsidR="00792E9A" w:rsidRPr="00E31400" w:rsidRDefault="00792E9A" w:rsidP="006C4BBA">
            <w:pPr>
              <w:spacing w:line="240" w:lineRule="auto"/>
              <w:rPr>
                <w:rFonts w:cs="Arial"/>
                <w:szCs w:val="24"/>
                <w:lang w:val="es-ES_tradnl"/>
              </w:rPr>
            </w:pPr>
            <w:r w:rsidRPr="00E31400">
              <w:rPr>
                <w:rFonts w:cs="Arial"/>
                <w:szCs w:val="24"/>
                <w:lang w:val="es-ES_tradnl"/>
              </w:rPr>
              <w:t>100%</w:t>
            </w:r>
          </w:p>
        </w:tc>
      </w:tr>
      <w:tr w:rsidR="00792E9A" w:rsidRPr="00E31400" w14:paraId="5C3878D0" w14:textId="77777777" w:rsidTr="00792E9A">
        <w:tc>
          <w:tcPr>
            <w:tcW w:w="3893" w:type="dxa"/>
            <w:shd w:val="clear" w:color="auto" w:fill="auto"/>
          </w:tcPr>
          <w:p w14:paraId="1BA166A3" w14:textId="77777777" w:rsidR="00792E9A" w:rsidRPr="00E31400" w:rsidRDefault="00792E9A" w:rsidP="00781809">
            <w:pPr>
              <w:spacing w:line="240" w:lineRule="auto"/>
              <w:jc w:val="left"/>
              <w:rPr>
                <w:rFonts w:cs="Arial"/>
                <w:szCs w:val="24"/>
                <w:lang w:val="es-ES_tradnl"/>
              </w:rPr>
            </w:pPr>
            <w:r w:rsidRPr="00E31400">
              <w:rPr>
                <w:rFonts w:cs="Arial"/>
                <w:szCs w:val="24"/>
                <w:lang w:val="es-ES_tradnl"/>
              </w:rPr>
              <w:t>Los conciertos son motivadores</w:t>
            </w:r>
          </w:p>
        </w:tc>
        <w:tc>
          <w:tcPr>
            <w:tcW w:w="1164" w:type="dxa"/>
            <w:shd w:val="clear" w:color="auto" w:fill="auto"/>
          </w:tcPr>
          <w:p w14:paraId="19EB47CB" w14:textId="77777777" w:rsidR="00792E9A" w:rsidRPr="00E31400" w:rsidRDefault="00792E9A" w:rsidP="006C4BBA">
            <w:pPr>
              <w:spacing w:line="240" w:lineRule="auto"/>
              <w:rPr>
                <w:rFonts w:cs="Arial"/>
                <w:szCs w:val="24"/>
                <w:lang w:val="es-ES_tradnl"/>
              </w:rPr>
            </w:pPr>
            <w:r w:rsidRPr="00E31400">
              <w:rPr>
                <w:rFonts w:cs="Arial"/>
                <w:szCs w:val="24"/>
                <w:lang w:val="es-ES_tradnl"/>
              </w:rPr>
              <w:t>100,00</w:t>
            </w:r>
            <w:r>
              <w:rPr>
                <w:rFonts w:cs="Arial"/>
                <w:szCs w:val="24"/>
                <w:lang w:val="es-ES_tradnl"/>
              </w:rPr>
              <w:t>%</w:t>
            </w:r>
          </w:p>
        </w:tc>
        <w:tc>
          <w:tcPr>
            <w:tcW w:w="1030" w:type="dxa"/>
            <w:shd w:val="clear" w:color="auto" w:fill="auto"/>
          </w:tcPr>
          <w:p w14:paraId="722E02A5" w14:textId="77777777" w:rsidR="00792E9A" w:rsidRPr="00E31400" w:rsidRDefault="00792E9A" w:rsidP="006C4BBA">
            <w:pPr>
              <w:spacing w:line="240" w:lineRule="auto"/>
              <w:rPr>
                <w:rFonts w:cs="Arial"/>
                <w:szCs w:val="24"/>
                <w:lang w:val="es-ES_tradnl"/>
              </w:rPr>
            </w:pPr>
            <w:r w:rsidRPr="00E31400">
              <w:rPr>
                <w:rFonts w:cs="Arial"/>
                <w:szCs w:val="24"/>
                <w:lang w:val="es-ES_tradnl"/>
              </w:rPr>
              <w:t>0,00</w:t>
            </w:r>
            <w:r>
              <w:rPr>
                <w:rFonts w:cs="Arial"/>
                <w:szCs w:val="24"/>
                <w:lang w:val="es-ES_tradnl"/>
              </w:rPr>
              <w:t>%</w:t>
            </w:r>
          </w:p>
        </w:tc>
        <w:tc>
          <w:tcPr>
            <w:tcW w:w="1133" w:type="dxa"/>
            <w:shd w:val="clear" w:color="auto" w:fill="auto"/>
          </w:tcPr>
          <w:p w14:paraId="6A287437" w14:textId="77777777" w:rsidR="00792E9A" w:rsidRPr="00E31400" w:rsidRDefault="00792E9A" w:rsidP="006C4BBA">
            <w:pPr>
              <w:spacing w:line="240" w:lineRule="auto"/>
              <w:rPr>
                <w:rFonts w:cs="Arial"/>
                <w:szCs w:val="24"/>
                <w:lang w:val="es-ES_tradnl"/>
              </w:rPr>
            </w:pPr>
            <w:r w:rsidRPr="00E31400">
              <w:rPr>
                <w:rFonts w:cs="Arial"/>
                <w:szCs w:val="24"/>
                <w:lang w:val="es-ES_tradnl"/>
              </w:rPr>
              <w:t>0,00</w:t>
            </w:r>
            <w:r>
              <w:rPr>
                <w:rFonts w:cs="Arial"/>
                <w:szCs w:val="24"/>
                <w:lang w:val="es-ES_tradnl"/>
              </w:rPr>
              <w:t>%</w:t>
            </w:r>
          </w:p>
        </w:tc>
        <w:tc>
          <w:tcPr>
            <w:tcW w:w="1168" w:type="dxa"/>
            <w:shd w:val="clear" w:color="auto" w:fill="auto"/>
          </w:tcPr>
          <w:p w14:paraId="2CFF60FC" w14:textId="77777777" w:rsidR="00792E9A" w:rsidRPr="00E31400" w:rsidRDefault="00792E9A" w:rsidP="006C4BBA">
            <w:pPr>
              <w:spacing w:line="240" w:lineRule="auto"/>
              <w:rPr>
                <w:rFonts w:cs="Arial"/>
                <w:szCs w:val="24"/>
                <w:lang w:val="es-ES_tradnl"/>
              </w:rPr>
            </w:pPr>
            <w:r w:rsidRPr="00E31400">
              <w:rPr>
                <w:rFonts w:cs="Arial"/>
                <w:szCs w:val="24"/>
                <w:lang w:val="es-ES_tradnl"/>
              </w:rPr>
              <w:t>100%</w:t>
            </w:r>
          </w:p>
        </w:tc>
      </w:tr>
    </w:tbl>
    <w:p w14:paraId="7D7FB886" w14:textId="77777777" w:rsidR="00AA62EC" w:rsidRPr="00F95437" w:rsidRDefault="00AA62EC" w:rsidP="00AA62EC">
      <w:pPr>
        <w:spacing w:line="240" w:lineRule="auto"/>
        <w:jc w:val="center"/>
        <w:rPr>
          <w:i/>
          <w:sz w:val="20"/>
          <w:szCs w:val="20"/>
        </w:rPr>
      </w:pPr>
      <w:r w:rsidRPr="00F95437">
        <w:rPr>
          <w:i/>
          <w:sz w:val="20"/>
          <w:szCs w:val="20"/>
        </w:rPr>
        <w:t>Fuente: Encuesta aplicada al cuerpo docente de la Escuela de Riojalandia, Octubre de 2011</w:t>
      </w:r>
      <w:r w:rsidR="00D72176">
        <w:rPr>
          <w:i/>
          <w:sz w:val="20"/>
          <w:szCs w:val="20"/>
        </w:rPr>
        <w:t>.</w:t>
      </w:r>
    </w:p>
    <w:p w14:paraId="27D6DB47" w14:textId="77777777" w:rsidR="00AA62EC" w:rsidRPr="00542969" w:rsidRDefault="00AA62EC" w:rsidP="00AA62EC">
      <w:pPr>
        <w:spacing w:line="240" w:lineRule="auto"/>
        <w:jc w:val="center"/>
      </w:pPr>
    </w:p>
    <w:p w14:paraId="78A6EA29" w14:textId="77777777" w:rsidR="00AA62EC" w:rsidRPr="00542969" w:rsidRDefault="00AA62EC" w:rsidP="00AA62EC">
      <w:pPr>
        <w:spacing w:line="240" w:lineRule="auto"/>
        <w:jc w:val="center"/>
      </w:pPr>
    </w:p>
    <w:p w14:paraId="36723004" w14:textId="77777777" w:rsidR="00AA62EC" w:rsidRPr="00542969" w:rsidRDefault="0000705D" w:rsidP="0000705D">
      <w:r>
        <w:tab/>
        <w:t xml:space="preserve">En cuanto a la manifestación del trabajo colaborativo en los procesos de la banda, los integrantes de </w:t>
      </w:r>
      <w:r w:rsidR="00A83C60">
        <w:t xml:space="preserve">esta </w:t>
      </w:r>
      <w:r>
        <w:t>reportaron solo 3 procesos con una calificación regular, a saber: la creación de los equipos de trabajo, la toma de decisiones en grupo y la consecución de las metas propuesta</w:t>
      </w:r>
      <w:r w:rsidR="00A83C60">
        <w:t>s</w:t>
      </w:r>
      <w:r>
        <w:t xml:space="preserve"> únicamente mediante el trabajo en grupo. </w:t>
      </w:r>
    </w:p>
    <w:p w14:paraId="55A8CC83" w14:textId="77777777" w:rsidR="00AA62EC" w:rsidRPr="00542969" w:rsidRDefault="00AA62EC" w:rsidP="00AA62EC">
      <w:pPr>
        <w:spacing w:line="240" w:lineRule="auto"/>
        <w:jc w:val="center"/>
      </w:pPr>
    </w:p>
    <w:p w14:paraId="47BAAD3C" w14:textId="77777777" w:rsidR="00AA62EC" w:rsidRDefault="00A83C60" w:rsidP="00A83C60">
      <w:r>
        <w:tab/>
        <w:t xml:space="preserve">Las organizaciones modernas abandonan los formatos tradicionales basados en órganos y puestos, para enrumbarse a nuevas formas de organización en las que la conformación de equipos y el trabajo bajo esta modalidad, es la base de todo el sistema. </w:t>
      </w:r>
      <w:r w:rsidR="00BF3F46">
        <w:t>Jiménez (2007), nos ofrece una aproximación muy exacta al</w:t>
      </w:r>
      <w:r>
        <w:t xml:space="preserve"> </w:t>
      </w:r>
      <w:r w:rsidR="00B74612">
        <w:t xml:space="preserve">trabajo colaborativo </w:t>
      </w:r>
      <w:r w:rsidR="00BF3F46">
        <w:t>en tanto el</w:t>
      </w:r>
      <w:r w:rsidR="00B74612">
        <w:t xml:space="preserve"> accionar </w:t>
      </w:r>
      <w:r w:rsidR="00BF3F46">
        <w:t>de</w:t>
      </w:r>
      <w:r w:rsidR="00B74612">
        <w:t xml:space="preserve"> un conjunto de personas, facultadas por la organización, autoasigna</w:t>
      </w:r>
      <w:r w:rsidR="00BF3F46">
        <w:t>das</w:t>
      </w:r>
      <w:r w:rsidR="00B74612">
        <w:t xml:space="preserve"> o</w:t>
      </w:r>
      <w:r w:rsidR="004B376F">
        <w:t xml:space="preserve"> as</w:t>
      </w:r>
      <w:r w:rsidR="00BF3F46">
        <w:t>ignadas</w:t>
      </w:r>
      <w:r w:rsidR="004B376F">
        <w:t>, para cumplir con tareas, propósitos, metas, objetivos, etc., únicos. Estas personas, con habilidad</w:t>
      </w:r>
      <w:r w:rsidR="00BF3F46">
        <w:t>es y competencias específicas, trabajan bajo la dirección de un coordinador (líder), generando ambientes de trabajo basados en la empatía y la interdependencia.</w:t>
      </w:r>
    </w:p>
    <w:p w14:paraId="5F94A2FF" w14:textId="77777777" w:rsidR="00BF3F46" w:rsidRDefault="00BF3F46" w:rsidP="00A83C60"/>
    <w:p w14:paraId="643E066C" w14:textId="77777777" w:rsidR="00BF3F46" w:rsidRPr="00542969" w:rsidRDefault="00BF3F46" w:rsidP="00A83C60">
      <w:r>
        <w:tab/>
        <w:t xml:space="preserve">En estos grupos de trabajo, la cooperación, el flujo de información, </w:t>
      </w:r>
      <w:r w:rsidR="0063504A">
        <w:t>la coordinación intergrupal, la ayuda mutua y el aprender de todos, es lo que posibilita la culminación de resultados que no pueden ser alcanzados de otra manera. El trabajo colaborativo es sinergético.</w:t>
      </w:r>
    </w:p>
    <w:p w14:paraId="3A894BC1" w14:textId="77777777" w:rsidR="00792E9A" w:rsidRDefault="00792E9A" w:rsidP="00F47764">
      <w:pPr>
        <w:spacing w:line="240" w:lineRule="auto"/>
        <w:rPr>
          <w:rFonts w:cs="Arial"/>
          <w:b/>
          <w:szCs w:val="24"/>
          <w:lang w:val="es-ES_tradnl"/>
        </w:rPr>
      </w:pPr>
    </w:p>
    <w:p w14:paraId="402C01E1" w14:textId="77777777" w:rsidR="00AA62EC" w:rsidRDefault="00F47764" w:rsidP="00AA62EC">
      <w:r>
        <w:tab/>
        <w:t>Los grupos musicales, cuyo único objetivo es el de interpretar una obra musical, se desenvuelven en un ambiente de trabajo colaborativo. Son personas con habilidades y competencias específicas: tocan instrumentos musicales; realizan tareas individuales: ejecutan la parte que les corresponde y tareas grupales: su parte es una entre la totalidad de partes que conforman la obra musical; atienden las indicaciones del líder: el, la directora (a) y el producto de su trabajo solo se alcanza grupalmente, en otras palabras, su trabajo genera sinergia.</w:t>
      </w:r>
    </w:p>
    <w:p w14:paraId="7350FB9D" w14:textId="77777777" w:rsidR="00F47764" w:rsidRDefault="00F47764" w:rsidP="00AA62EC"/>
    <w:p w14:paraId="04D19EF0" w14:textId="77777777" w:rsidR="00F47764" w:rsidRDefault="00F47764" w:rsidP="00AA62EC">
      <w:r>
        <w:tab/>
        <w:t xml:space="preserve">Aunque de manera apenas satisfactoria, el trabajo colaborativo se manifestó al interno del proyecto extracurricular en estudio, no así, en el cuerpo docente analizado. Si bien es cierto, esta modalidad de trabajo tiene sus desventajas, ya descritas por Chiavenato (2009a), también este autor apunta sobre sus bondades: generación de mayor información y conocimientos más completos, ambientes con puntos de vista mucho más diversos, ofrece decisiones de mayor calidad y las decisiones tomadas son aceptadas con más facilidad. </w:t>
      </w:r>
      <w:r w:rsidR="00770771">
        <w:t>Esto se relaciona estrechamente con lo expuesto por Venegas (1994), en cuanto a la importancia, que da la administración moderna, al saber tomar decisiones</w:t>
      </w:r>
      <w:r w:rsidR="00E001BD">
        <w:t>.</w:t>
      </w:r>
    </w:p>
    <w:p w14:paraId="78CB1C0D" w14:textId="77777777" w:rsidR="00E001BD" w:rsidRDefault="00E001BD" w:rsidP="00AA62EC"/>
    <w:p w14:paraId="230007C6" w14:textId="77777777" w:rsidR="00E001BD" w:rsidRDefault="00E001BD" w:rsidP="00AA62EC">
      <w:r>
        <w:tab/>
        <w:t>El proyecto extracurricular estudiado, de acuerdo con la información hasta ahora recopilada, no demuestra una apropiación eficiente del trabajo colaborativo, lo cual es consecuente con los rendimientos asignados anteriormente, tanto por el cuerpo docente como por los y las integrantes y con el estado de los procesos de gestión externos e internos. No existe una implementación apropiada de los procesos de gestión y</w:t>
      </w:r>
      <w:r w:rsidR="0010758F">
        <w:t xml:space="preserve"> no se trabaja correctamente, desde la teoría, en una ambiente de trabajo colaborativo.</w:t>
      </w:r>
    </w:p>
    <w:p w14:paraId="533703E1" w14:textId="77777777" w:rsidR="00F47764" w:rsidRPr="00542969" w:rsidRDefault="00F47764" w:rsidP="00AA62EC">
      <w:pPr>
        <w:rPr>
          <w:rFonts w:cs="Arial"/>
          <w:b/>
          <w:szCs w:val="24"/>
          <w:lang w:val="es-ES_tradnl"/>
        </w:rPr>
      </w:pPr>
    </w:p>
    <w:p w14:paraId="009CBD7D" w14:textId="77777777" w:rsidR="00AA62EC" w:rsidRPr="00C25BB6" w:rsidRDefault="005B6C59" w:rsidP="00701A7D">
      <w:pPr>
        <w:pStyle w:val="Heading2"/>
      </w:pPr>
      <w:bookmarkStart w:id="155" w:name="_Toc310114325"/>
      <w:r>
        <w:t>6</w:t>
      </w:r>
      <w:r w:rsidR="00E71AE3">
        <w:t xml:space="preserve">.2 </w:t>
      </w:r>
      <w:r>
        <w:t>Impacto</w:t>
      </w:r>
      <w:bookmarkEnd w:id="155"/>
    </w:p>
    <w:p w14:paraId="181E035C" w14:textId="77777777" w:rsidR="00F95437" w:rsidRDefault="00F95437" w:rsidP="00AA62EC">
      <w:pPr>
        <w:rPr>
          <w:rFonts w:cs="Arial"/>
          <w:szCs w:val="24"/>
          <w:lang w:val="es-ES_tradnl"/>
        </w:rPr>
      </w:pPr>
    </w:p>
    <w:p w14:paraId="52739493" w14:textId="77777777" w:rsidR="00C57F95" w:rsidRDefault="00AA62EC" w:rsidP="00AA62EC">
      <w:pPr>
        <w:rPr>
          <w:rFonts w:cs="Arial"/>
          <w:szCs w:val="24"/>
          <w:lang w:val="es-ES_tradnl"/>
        </w:rPr>
      </w:pPr>
      <w:r w:rsidRPr="00F56D79">
        <w:rPr>
          <w:rFonts w:cs="Arial"/>
          <w:szCs w:val="24"/>
          <w:lang w:val="es-ES_tradnl"/>
        </w:rPr>
        <w:tab/>
        <w:t>Retomando lo dicho por Chiavenato (2009a) sobre el impacto, en tanto un poder que permite influir en otro, por diversos medios y provocando, consciente o inconscientemente, una modificación del comportamiento, l</w:t>
      </w:r>
      <w:r w:rsidR="00C57F95">
        <w:rPr>
          <w:rFonts w:cs="Arial"/>
          <w:szCs w:val="24"/>
          <w:lang w:val="es-ES_tradnl"/>
        </w:rPr>
        <w:t>a presente investigación analizó</w:t>
      </w:r>
      <w:r w:rsidRPr="00F56D79">
        <w:rPr>
          <w:rFonts w:cs="Arial"/>
          <w:szCs w:val="24"/>
          <w:lang w:val="es-ES_tradnl"/>
        </w:rPr>
        <w:t xml:space="preserve"> el impacto de los procesos de gestión administrativa en la banda y el impacto de esta última sobre los procesos de gestión de la escuela.</w:t>
      </w:r>
      <w:r>
        <w:rPr>
          <w:rFonts w:cs="Arial"/>
          <w:szCs w:val="24"/>
          <w:lang w:val="es-ES_tradnl"/>
        </w:rPr>
        <w:t xml:space="preserve"> </w:t>
      </w:r>
    </w:p>
    <w:p w14:paraId="37179A91" w14:textId="77777777" w:rsidR="00C57F95" w:rsidRDefault="00C57F95" w:rsidP="00AA62EC">
      <w:pPr>
        <w:rPr>
          <w:rFonts w:cs="Arial"/>
          <w:szCs w:val="24"/>
          <w:lang w:val="es-ES_tradnl"/>
        </w:rPr>
      </w:pPr>
    </w:p>
    <w:p w14:paraId="1F916FAA" w14:textId="77777777" w:rsidR="00AA62EC" w:rsidRPr="00F56D79" w:rsidRDefault="00C57F95" w:rsidP="00C57F95">
      <w:pPr>
        <w:ind w:firstLine="720"/>
        <w:rPr>
          <w:rFonts w:cs="Arial"/>
          <w:szCs w:val="24"/>
          <w:lang w:val="es-ES_tradnl"/>
        </w:rPr>
      </w:pPr>
      <w:r>
        <w:rPr>
          <w:rFonts w:cs="Arial"/>
          <w:szCs w:val="24"/>
          <w:lang w:val="es-ES_tradnl"/>
        </w:rPr>
        <w:t>C</w:t>
      </w:r>
      <w:r w:rsidR="00AA62EC">
        <w:rPr>
          <w:rFonts w:cs="Arial"/>
          <w:szCs w:val="24"/>
          <w:lang w:val="es-ES_tradnl"/>
        </w:rPr>
        <w:t>omo ya se dijo, un proceso administrativo tendrá impacto cuando sea visto como fuente de conocimiento, orientación, inspiración y efectividad para realizar una acción, a la vez que exista la necesidad de ser utilizado en áreas distintas a la de su propio actuar.</w:t>
      </w:r>
    </w:p>
    <w:p w14:paraId="29758F12" w14:textId="77777777" w:rsidR="00AA62EC" w:rsidRPr="00F56D79" w:rsidRDefault="00AA62EC" w:rsidP="00AA62EC">
      <w:pPr>
        <w:rPr>
          <w:rFonts w:cs="Arial"/>
          <w:szCs w:val="24"/>
          <w:lang w:val="es-ES_tradnl"/>
        </w:rPr>
      </w:pPr>
    </w:p>
    <w:p w14:paraId="1DFE75DD" w14:textId="77777777" w:rsidR="00AA62EC" w:rsidRPr="00792577" w:rsidRDefault="0076717B" w:rsidP="00AA62EC">
      <w:pPr>
        <w:rPr>
          <w:rFonts w:cs="Arial"/>
          <w:szCs w:val="24"/>
          <w:lang w:val="es-ES_tradnl"/>
        </w:rPr>
      </w:pPr>
      <w:r>
        <w:rPr>
          <w:rFonts w:cs="Arial"/>
          <w:szCs w:val="24"/>
          <w:lang w:val="es-ES_tradnl"/>
        </w:rPr>
        <w:tab/>
        <w:t>Lo</w:t>
      </w:r>
      <w:r w:rsidR="001C3D59">
        <w:rPr>
          <w:rFonts w:cs="Arial"/>
          <w:szCs w:val="24"/>
          <w:lang w:val="es-ES_tradnl"/>
        </w:rPr>
        <w:t>s gráficos n.º 5 y 6</w:t>
      </w:r>
      <w:r w:rsidR="00AA62EC" w:rsidRPr="00792577">
        <w:rPr>
          <w:rFonts w:cs="Arial"/>
          <w:szCs w:val="24"/>
          <w:lang w:val="es-ES_tradnl"/>
        </w:rPr>
        <w:t xml:space="preserve"> analizan el impacto de la </w:t>
      </w:r>
      <w:r>
        <w:rPr>
          <w:rFonts w:cs="Arial"/>
          <w:szCs w:val="24"/>
          <w:lang w:val="es-ES_tradnl"/>
        </w:rPr>
        <w:t xml:space="preserve">gestión de la banda, </w:t>
      </w:r>
      <w:r w:rsidR="00AA62EC" w:rsidRPr="00792577">
        <w:rPr>
          <w:rFonts w:cs="Arial"/>
          <w:szCs w:val="24"/>
          <w:lang w:val="es-ES_tradnl"/>
        </w:rPr>
        <w:t xml:space="preserve">sobre los integrantes de </w:t>
      </w:r>
      <w:r>
        <w:rPr>
          <w:rFonts w:cs="Arial"/>
          <w:szCs w:val="24"/>
          <w:lang w:val="es-ES_tradnl"/>
        </w:rPr>
        <w:t>este grupo</w:t>
      </w:r>
      <w:r w:rsidR="00AA62EC" w:rsidRPr="00792577">
        <w:rPr>
          <w:rFonts w:cs="Arial"/>
          <w:szCs w:val="24"/>
          <w:lang w:val="es-ES_tradnl"/>
        </w:rPr>
        <w:t>, en los procesos orientados a la formación personal y académica y en los aspectos relacionados con la motivación y la permanencia en la institución.</w:t>
      </w:r>
      <w:r w:rsidR="00C57F95">
        <w:rPr>
          <w:rFonts w:cs="Arial"/>
          <w:szCs w:val="24"/>
          <w:lang w:val="es-ES_tradnl"/>
        </w:rPr>
        <w:t xml:space="preserve"> </w:t>
      </w:r>
      <w:r>
        <w:rPr>
          <w:rFonts w:cs="Arial"/>
          <w:szCs w:val="24"/>
          <w:lang w:val="es-ES_tradnl"/>
        </w:rPr>
        <w:t>Concretamente se utilizaron</w:t>
      </w:r>
      <w:r w:rsidR="00AA62EC" w:rsidRPr="00792577">
        <w:rPr>
          <w:rFonts w:cs="Arial"/>
          <w:szCs w:val="24"/>
          <w:lang w:val="es-ES_tradnl"/>
        </w:rPr>
        <w:t xml:space="preserve"> los parámetros de rendimiento académico, conducta, permanencia y motivación. </w:t>
      </w:r>
    </w:p>
    <w:p w14:paraId="45FC6E56" w14:textId="77777777" w:rsidR="00084D21" w:rsidRDefault="00084D21" w:rsidP="00AC0B5B">
      <w:pPr>
        <w:spacing w:line="240" w:lineRule="auto"/>
      </w:pPr>
    </w:p>
    <w:p w14:paraId="0021A4ED" w14:textId="77777777" w:rsidR="00AC0B5B" w:rsidRDefault="002F0216" w:rsidP="002F0216">
      <w:pPr>
        <w:ind w:firstLine="720"/>
      </w:pPr>
      <w:r>
        <w:t>Para el cuerpo docente, el rango de impacto en los integrantes de la banda se encuentra mayormente ubicado en</w:t>
      </w:r>
      <w:r w:rsidR="0076717B">
        <w:t xml:space="preserve"> la calificación de “bueno” con una apreciación máxima en este sentido </w:t>
      </w:r>
      <w:r>
        <w:t>de</w:t>
      </w:r>
      <w:r w:rsidR="0076717B">
        <w:t>l</w:t>
      </w:r>
      <w:r>
        <w:t xml:space="preserve"> 40% </w:t>
      </w:r>
      <w:r w:rsidR="0076717B">
        <w:t xml:space="preserve">de los y las docentes </w:t>
      </w:r>
      <w:r>
        <w:t xml:space="preserve">y “muy bueno”, con una </w:t>
      </w:r>
      <w:r w:rsidR="0076717B">
        <w:t xml:space="preserve">apreciación </w:t>
      </w:r>
      <w:r>
        <w:t>máxima de</w:t>
      </w:r>
      <w:r w:rsidR="0076717B">
        <w:t>l</w:t>
      </w:r>
      <w:r>
        <w:t xml:space="preserve"> 23,33%, en todos los </w:t>
      </w:r>
      <w:r w:rsidR="005B5E45">
        <w:t>parámetros</w:t>
      </w:r>
      <w:r>
        <w:t xml:space="preserve">. </w:t>
      </w:r>
      <w:r w:rsidR="0076717B">
        <w:t>La escala usada en el gráfico n.º 5, con un valor máximo de 14, otorga a los parámetros de “conducta”, “rendimiento académico” y “permanencia” un valor de 12, a la “motivación para el estudio” un valor de entre 10 y 12, y un valor de 10 a la “motivación para participar en actividades” de la escuela propiamente.</w:t>
      </w:r>
    </w:p>
    <w:p w14:paraId="25C0B6BF" w14:textId="77777777" w:rsidR="002F0216" w:rsidRDefault="002F0216" w:rsidP="002F0216">
      <w:pPr>
        <w:ind w:firstLine="720"/>
      </w:pPr>
      <w:r>
        <w:t xml:space="preserve"> </w:t>
      </w:r>
    </w:p>
    <w:p w14:paraId="6D2F7C07" w14:textId="77777777" w:rsidR="00AA62EC" w:rsidRPr="00542969" w:rsidRDefault="001C3D59" w:rsidP="002F0216">
      <w:pPr>
        <w:spacing w:line="240" w:lineRule="auto"/>
        <w:jc w:val="center"/>
        <w:rPr>
          <w:rFonts w:cs="Arial"/>
          <w:b/>
          <w:szCs w:val="24"/>
          <w:lang w:val="es-ES_tradnl"/>
        </w:rPr>
      </w:pPr>
      <w:r>
        <w:rPr>
          <w:rFonts w:cs="Arial"/>
          <w:b/>
          <w:szCs w:val="24"/>
          <w:lang w:val="es-ES_tradnl"/>
        </w:rPr>
        <w:t>Gráfico n.º 5</w:t>
      </w:r>
      <w:r w:rsidR="00AA62EC" w:rsidRPr="00542969">
        <w:rPr>
          <w:rFonts w:cs="Arial"/>
          <w:b/>
          <w:szCs w:val="24"/>
          <w:lang w:val="es-ES_tradnl"/>
        </w:rPr>
        <w:t>.</w:t>
      </w:r>
    </w:p>
    <w:p w14:paraId="51B5FB13" w14:textId="77777777" w:rsidR="00AA62EC" w:rsidRPr="00542969" w:rsidRDefault="00AA62EC" w:rsidP="00AA62EC">
      <w:pPr>
        <w:spacing w:line="240" w:lineRule="auto"/>
        <w:jc w:val="center"/>
      </w:pPr>
    </w:p>
    <w:p w14:paraId="4D6DDC59" w14:textId="77777777" w:rsidR="00AA62EC" w:rsidRPr="00542969" w:rsidRDefault="00AA62EC" w:rsidP="00AA62EC">
      <w:pPr>
        <w:spacing w:line="240" w:lineRule="auto"/>
        <w:jc w:val="center"/>
        <w:rPr>
          <w:rFonts w:cs="Arial"/>
          <w:b/>
          <w:szCs w:val="24"/>
          <w:lang w:val="es-ES_tradnl"/>
        </w:rPr>
      </w:pPr>
      <w:r w:rsidRPr="00542969">
        <w:rPr>
          <w:rFonts w:cs="Arial"/>
          <w:b/>
          <w:szCs w:val="24"/>
          <w:lang w:val="es-ES_tradnl"/>
        </w:rPr>
        <w:t>Impacto de la gestión administrativa sobre el proyecto extracurricular “Banda Instrumental Escuela Riojalandia”</w:t>
      </w:r>
    </w:p>
    <w:p w14:paraId="0AAB1103" w14:textId="77777777" w:rsidR="00AA62EC" w:rsidRPr="00542969" w:rsidRDefault="00AA62EC" w:rsidP="00AA62EC">
      <w:pPr>
        <w:spacing w:line="240" w:lineRule="auto"/>
        <w:jc w:val="center"/>
        <w:rPr>
          <w:rFonts w:cs="Arial"/>
          <w:b/>
          <w:szCs w:val="24"/>
          <w:lang w:val="es-ES_tradnl"/>
        </w:rPr>
      </w:pPr>
    </w:p>
    <w:p w14:paraId="5FB848ED" w14:textId="77777777" w:rsidR="00AA62EC" w:rsidRPr="00542969" w:rsidRDefault="00AA62EC" w:rsidP="00AA62EC">
      <w:pPr>
        <w:spacing w:line="240" w:lineRule="auto"/>
        <w:jc w:val="center"/>
        <w:rPr>
          <w:rFonts w:cs="Arial"/>
          <w:b/>
          <w:szCs w:val="24"/>
          <w:lang w:val="es-ES_tradnl"/>
        </w:rPr>
      </w:pPr>
      <w:r w:rsidRPr="00542969">
        <w:rPr>
          <w:rFonts w:cs="Arial"/>
          <w:b/>
          <w:szCs w:val="24"/>
          <w:lang w:val="es-ES_tradnl"/>
        </w:rPr>
        <w:t>Cuerpo docente (Sección E1 de la Encuesta)</w:t>
      </w:r>
    </w:p>
    <w:p w14:paraId="3BD285B6" w14:textId="77777777" w:rsidR="00AA62EC" w:rsidRPr="00542969" w:rsidRDefault="00AA62EC" w:rsidP="00AA62EC">
      <w:pPr>
        <w:spacing w:line="240" w:lineRule="auto"/>
        <w:jc w:val="center"/>
        <w:rPr>
          <w:rFonts w:cs="Arial"/>
          <w:b/>
          <w:szCs w:val="24"/>
          <w:lang w:val="es-ES_tradnl"/>
        </w:rPr>
      </w:pPr>
    </w:p>
    <w:p w14:paraId="16607A40" w14:textId="77777777" w:rsidR="00AA62EC" w:rsidRPr="00792577" w:rsidRDefault="0078487F" w:rsidP="00AA62EC">
      <w:pPr>
        <w:spacing w:line="240" w:lineRule="auto"/>
        <w:jc w:val="center"/>
      </w:pPr>
      <w:r>
        <w:rPr>
          <w:noProof/>
          <w:lang w:val="en-US"/>
        </w:rPr>
        <w:drawing>
          <wp:inline distT="0" distB="0" distL="0" distR="0" wp14:anchorId="026EDA27" wp14:editId="71B3C12A">
            <wp:extent cx="5598160" cy="2724785"/>
            <wp:effectExtent l="0" t="0" r="0" b="0"/>
            <wp:docPr id="13"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5" cstate="print"/>
                    <a:srcRect/>
                    <a:stretch>
                      <a:fillRect/>
                    </a:stretch>
                  </pic:blipFill>
                  <pic:spPr bwMode="auto">
                    <a:xfrm>
                      <a:off x="0" y="0"/>
                      <a:ext cx="5598160" cy="2724785"/>
                    </a:xfrm>
                    <a:prstGeom prst="rect">
                      <a:avLst/>
                    </a:prstGeom>
                    <a:noFill/>
                    <a:ln w="9525">
                      <a:noFill/>
                      <a:miter lim="800000"/>
                      <a:headEnd/>
                      <a:tailEnd/>
                    </a:ln>
                  </pic:spPr>
                </pic:pic>
              </a:graphicData>
            </a:graphic>
          </wp:inline>
        </w:drawing>
      </w:r>
    </w:p>
    <w:p w14:paraId="0E3EA8A5" w14:textId="77777777" w:rsidR="00AA62EC" w:rsidRPr="00E71AE3" w:rsidRDefault="00AA62EC" w:rsidP="00AA62EC">
      <w:pPr>
        <w:jc w:val="center"/>
        <w:rPr>
          <w:i/>
          <w:sz w:val="20"/>
          <w:szCs w:val="20"/>
        </w:rPr>
      </w:pPr>
      <w:r w:rsidRPr="00E71AE3">
        <w:rPr>
          <w:i/>
          <w:sz w:val="20"/>
          <w:szCs w:val="20"/>
        </w:rPr>
        <w:t xml:space="preserve">Fuente: </w:t>
      </w:r>
      <w:r w:rsidR="009578C0" w:rsidRPr="00E71AE3">
        <w:rPr>
          <w:i/>
          <w:sz w:val="20"/>
          <w:szCs w:val="20"/>
        </w:rPr>
        <w:t>Elaborado por el investigador</w:t>
      </w:r>
      <w:r w:rsidR="00D72176">
        <w:rPr>
          <w:i/>
          <w:sz w:val="20"/>
          <w:szCs w:val="20"/>
        </w:rPr>
        <w:t>.</w:t>
      </w:r>
    </w:p>
    <w:p w14:paraId="14D868AF" w14:textId="77777777" w:rsidR="002F0216" w:rsidRPr="00AC0B5B" w:rsidRDefault="00AA62EC" w:rsidP="00AC0B5B">
      <w:pPr>
        <w:spacing w:line="240" w:lineRule="auto"/>
        <w:jc w:val="center"/>
        <w:rPr>
          <w:i/>
          <w:sz w:val="20"/>
          <w:szCs w:val="20"/>
        </w:rPr>
      </w:pPr>
      <w:r w:rsidRPr="00542969">
        <w:rPr>
          <w:rFonts w:cs="Arial"/>
          <w:b/>
          <w:szCs w:val="24"/>
          <w:lang w:val="es-ES_tradnl"/>
        </w:rPr>
        <w:br w:type="page"/>
      </w:r>
    </w:p>
    <w:p w14:paraId="4D34B187" w14:textId="77777777" w:rsidR="002F0216" w:rsidRDefault="005B5E45" w:rsidP="005B5E45">
      <w:pPr>
        <w:ind w:firstLine="720"/>
      </w:pPr>
      <w:r>
        <w:t xml:space="preserve">A criterio de </w:t>
      </w:r>
      <w:r w:rsidR="002F0216">
        <w:t>los</w:t>
      </w:r>
      <w:r>
        <w:t xml:space="preserve"> y las</w:t>
      </w:r>
      <w:r w:rsidR="002F0216">
        <w:t xml:space="preserve"> integrantes de la banda, estos mismos </w:t>
      </w:r>
      <w:r>
        <w:t xml:space="preserve">parámetros </w:t>
      </w:r>
      <w:r w:rsidR="002F0216">
        <w:t xml:space="preserve">se </w:t>
      </w:r>
      <w:r>
        <w:t xml:space="preserve">comportan de la siguiente manera, tal como lo describe el gráfico n.º 6: un 50%, como valor máximo, de los y las integrantes consideran que su rendimiento es </w:t>
      </w:r>
      <w:r w:rsidR="002F0216">
        <w:t xml:space="preserve">“muy bueno”, </w:t>
      </w:r>
      <w:r>
        <w:t xml:space="preserve">otro 50%, también como valor máximo, se piensa </w:t>
      </w:r>
      <w:r w:rsidR="002F0216">
        <w:t xml:space="preserve">“bueno”, </w:t>
      </w:r>
      <w:r>
        <w:t xml:space="preserve">y hasta un 20% como valor </w:t>
      </w:r>
      <w:r w:rsidR="002F0216">
        <w:t>máximo</w:t>
      </w:r>
      <w:r>
        <w:t>,</w:t>
      </w:r>
      <w:r w:rsidR="002F0216">
        <w:t xml:space="preserve"> </w:t>
      </w:r>
      <w:r>
        <w:t xml:space="preserve">se considera </w:t>
      </w:r>
      <w:r w:rsidR="002F0216">
        <w:t xml:space="preserve">“excelente” </w:t>
      </w:r>
      <w:r>
        <w:t>en alguno de los parámetros. Un 20%, en algunos de los parámetros se ve en condición “Regular”. Según la escala observada en dicho gráfico, con un valor máximo de 7, “motivación para el estudio” alcanza el valor de 6; “conducta”, “rendimiento académico” y “motivación para participar en actividades” tiene un valor de 5; y “permanencia” un valor de 4.</w:t>
      </w:r>
    </w:p>
    <w:p w14:paraId="798B6B78" w14:textId="77777777" w:rsidR="005B5E45" w:rsidRDefault="005B5E45" w:rsidP="005B5E45">
      <w:pPr>
        <w:ind w:firstLine="720"/>
      </w:pPr>
    </w:p>
    <w:p w14:paraId="74A6DC38" w14:textId="77777777" w:rsidR="005B5E45" w:rsidRDefault="00123119" w:rsidP="005B5E45">
      <w:pPr>
        <w:ind w:firstLine="720"/>
      </w:pPr>
      <w:r>
        <w:t xml:space="preserve">En general, el impacto de la gestión de la banda sobre sus integrantes es positivo, entre bueno y muy bueno, no obstante que el rendimiento del grupo, como ya se analizó, es apenas satisfactorio. </w:t>
      </w:r>
    </w:p>
    <w:p w14:paraId="405B3379" w14:textId="77777777" w:rsidR="00FA4B30" w:rsidRDefault="00FA4B30" w:rsidP="005B5E45">
      <w:pPr>
        <w:ind w:firstLine="720"/>
      </w:pPr>
    </w:p>
    <w:p w14:paraId="05D28ECA" w14:textId="77777777" w:rsidR="00FA4B30" w:rsidRDefault="00FA4B30" w:rsidP="005B5E45">
      <w:pPr>
        <w:ind w:firstLine="720"/>
      </w:pPr>
      <w:r>
        <w:t>Como se mencionó en el marco teórico, el trabajo colaborativo necesita y produce personas con altos índices de motivación por lo que hacen. En este ambiente, el facultamiento (</w:t>
      </w:r>
      <w:r>
        <w:rPr>
          <w:i/>
        </w:rPr>
        <w:t>empoderamiento</w:t>
      </w:r>
      <w:r>
        <w:t>) y la motivación se convierten los impulsores de la actividad laboral. No es de extrañar que, docentes miren a los integrantes como personas motivadas, así como también los y las integrantes se definan también como personas motivadas. Esto incide en su buena conducta, en la motivación para participar en otras actividades y en el alto índice de permanencia en la institución.</w:t>
      </w:r>
    </w:p>
    <w:p w14:paraId="79BC8916" w14:textId="77777777" w:rsidR="00FA4B30" w:rsidRDefault="00FA4B30" w:rsidP="005B5E45">
      <w:pPr>
        <w:ind w:firstLine="720"/>
      </w:pPr>
    </w:p>
    <w:p w14:paraId="50E4098D" w14:textId="77777777" w:rsidR="00FA4B30" w:rsidRPr="00FA4B30" w:rsidRDefault="00FA4B30" w:rsidP="005B5E45">
      <w:pPr>
        <w:ind w:firstLine="720"/>
      </w:pPr>
      <w:r>
        <w:t xml:space="preserve">Por otra parte y de acuerdo a las investigaciones de Catterall (1997) y Catterall </w:t>
      </w:r>
      <w:r>
        <w:rPr>
          <w:i/>
        </w:rPr>
        <w:t>et al.</w:t>
      </w:r>
      <w:r>
        <w:t xml:space="preserve"> (1999), expuestas en el estado del arte, la práctica instrumental tiene la capacidad de potenciar el rendimiento académico de los y las estudiantes. Esto hecho también se observa en la presente investigación cuando los reportes de docentes, apuntan a que el rendimiento de los y las integrantes de la banda, en comparación con el del resto de la institución es “bueno”</w:t>
      </w:r>
      <w:r w:rsidR="00064104">
        <w:t>,</w:t>
      </w:r>
      <w:r>
        <w:t xml:space="preserve"> y para los y las integrantes de la banda es “bueno” y “muy bueno”</w:t>
      </w:r>
      <w:r w:rsidR="00E256F1">
        <w:t>.</w:t>
      </w:r>
    </w:p>
    <w:p w14:paraId="574F4A1A" w14:textId="77777777" w:rsidR="00AC0B5B" w:rsidRDefault="00AC0B5B" w:rsidP="002F0216">
      <w:pPr>
        <w:ind w:firstLine="720"/>
      </w:pPr>
    </w:p>
    <w:p w14:paraId="17DAA628" w14:textId="77777777" w:rsidR="00AA62EC" w:rsidRPr="00542969" w:rsidRDefault="001C3D59" w:rsidP="002F0216">
      <w:pPr>
        <w:jc w:val="center"/>
        <w:rPr>
          <w:rFonts w:cs="Arial"/>
          <w:b/>
          <w:szCs w:val="24"/>
          <w:lang w:val="es-ES_tradnl"/>
        </w:rPr>
      </w:pPr>
      <w:r>
        <w:rPr>
          <w:rFonts w:cs="Arial"/>
          <w:b/>
          <w:szCs w:val="24"/>
          <w:lang w:val="es-ES_tradnl"/>
        </w:rPr>
        <w:t>Gráfico n.º 6</w:t>
      </w:r>
      <w:r w:rsidR="00AA62EC" w:rsidRPr="00542969">
        <w:rPr>
          <w:rFonts w:cs="Arial"/>
          <w:b/>
          <w:szCs w:val="24"/>
          <w:lang w:val="es-ES_tradnl"/>
        </w:rPr>
        <w:t>.</w:t>
      </w:r>
    </w:p>
    <w:p w14:paraId="3A2516C9" w14:textId="77777777" w:rsidR="00AA62EC" w:rsidRPr="00542969" w:rsidRDefault="00AA62EC" w:rsidP="00AA62EC">
      <w:pPr>
        <w:spacing w:line="240" w:lineRule="auto"/>
        <w:jc w:val="center"/>
      </w:pPr>
    </w:p>
    <w:p w14:paraId="3BE7F715" w14:textId="77777777" w:rsidR="00AA62EC" w:rsidRPr="00542969" w:rsidRDefault="00AA62EC" w:rsidP="00AA62EC">
      <w:pPr>
        <w:spacing w:line="240" w:lineRule="auto"/>
        <w:jc w:val="center"/>
        <w:rPr>
          <w:rFonts w:cs="Arial"/>
          <w:b/>
          <w:szCs w:val="24"/>
          <w:lang w:val="es-ES_tradnl"/>
        </w:rPr>
      </w:pPr>
      <w:r w:rsidRPr="00542969">
        <w:rPr>
          <w:rFonts w:cs="Arial"/>
          <w:b/>
          <w:szCs w:val="24"/>
          <w:lang w:val="es-ES_tradnl"/>
        </w:rPr>
        <w:t>Impacto de la gestión administrativa sobre el proyecto extracurricular “Banda Instrumental Escuela Riojalandia”</w:t>
      </w:r>
    </w:p>
    <w:p w14:paraId="4CFEC735" w14:textId="77777777" w:rsidR="00AA62EC" w:rsidRPr="00542969" w:rsidRDefault="00AA62EC" w:rsidP="00AA62EC">
      <w:pPr>
        <w:spacing w:line="240" w:lineRule="auto"/>
        <w:jc w:val="center"/>
        <w:rPr>
          <w:rFonts w:cs="Arial"/>
          <w:b/>
          <w:szCs w:val="24"/>
          <w:lang w:val="es-ES_tradnl"/>
        </w:rPr>
      </w:pPr>
    </w:p>
    <w:p w14:paraId="652D0947" w14:textId="77777777" w:rsidR="00AA62EC" w:rsidRPr="00542969" w:rsidRDefault="00AA62EC" w:rsidP="00AA62EC">
      <w:pPr>
        <w:spacing w:line="240" w:lineRule="auto"/>
        <w:jc w:val="center"/>
        <w:rPr>
          <w:rFonts w:cs="Arial"/>
          <w:b/>
          <w:szCs w:val="24"/>
          <w:lang w:val="es-ES_tradnl"/>
        </w:rPr>
      </w:pPr>
      <w:r w:rsidRPr="00542969">
        <w:rPr>
          <w:rFonts w:cs="Arial"/>
          <w:b/>
          <w:szCs w:val="24"/>
          <w:lang w:val="es-ES_tradnl"/>
        </w:rPr>
        <w:t>Integrantes de la banda (Sección E1 de la Encuesta)</w:t>
      </w:r>
    </w:p>
    <w:p w14:paraId="0BC9DE82" w14:textId="77777777" w:rsidR="00AA62EC" w:rsidRPr="00542969" w:rsidRDefault="00AA62EC" w:rsidP="00AA62EC">
      <w:pPr>
        <w:spacing w:line="240" w:lineRule="auto"/>
        <w:jc w:val="center"/>
        <w:rPr>
          <w:rFonts w:cs="Arial"/>
          <w:b/>
          <w:szCs w:val="24"/>
          <w:lang w:val="es-ES_tradnl"/>
        </w:rPr>
      </w:pPr>
    </w:p>
    <w:p w14:paraId="5A69E26A" w14:textId="77777777" w:rsidR="00AA62EC" w:rsidRPr="00792577" w:rsidRDefault="0078487F" w:rsidP="00AA62EC">
      <w:pPr>
        <w:spacing w:line="240" w:lineRule="auto"/>
        <w:jc w:val="center"/>
        <w:rPr>
          <w:rFonts w:cs="Arial"/>
          <w:b/>
          <w:szCs w:val="24"/>
          <w:lang w:val="es-ES_tradnl"/>
        </w:rPr>
      </w:pPr>
      <w:r>
        <w:rPr>
          <w:noProof/>
          <w:lang w:val="en-US"/>
        </w:rPr>
        <w:drawing>
          <wp:inline distT="0" distB="0" distL="0" distR="0" wp14:anchorId="18064E8A" wp14:editId="44FFCC4A">
            <wp:extent cx="5691505" cy="3079115"/>
            <wp:effectExtent l="0" t="0" r="0" b="0"/>
            <wp:docPr id="14"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6" cstate="print"/>
                    <a:srcRect/>
                    <a:stretch>
                      <a:fillRect/>
                    </a:stretch>
                  </pic:blipFill>
                  <pic:spPr bwMode="auto">
                    <a:xfrm>
                      <a:off x="0" y="0"/>
                      <a:ext cx="5691505" cy="3079115"/>
                    </a:xfrm>
                    <a:prstGeom prst="rect">
                      <a:avLst/>
                    </a:prstGeom>
                    <a:noFill/>
                    <a:ln w="9525">
                      <a:noFill/>
                      <a:miter lim="800000"/>
                      <a:headEnd/>
                      <a:tailEnd/>
                    </a:ln>
                  </pic:spPr>
                </pic:pic>
              </a:graphicData>
            </a:graphic>
          </wp:inline>
        </w:drawing>
      </w:r>
    </w:p>
    <w:p w14:paraId="2B1FD766" w14:textId="77777777" w:rsidR="00AA62EC" w:rsidRPr="00BA1123" w:rsidRDefault="00AA62EC" w:rsidP="00BA1123">
      <w:pPr>
        <w:jc w:val="center"/>
        <w:rPr>
          <w:i/>
          <w:sz w:val="20"/>
          <w:szCs w:val="20"/>
        </w:rPr>
      </w:pPr>
      <w:r w:rsidRPr="00E71AE3">
        <w:rPr>
          <w:i/>
          <w:sz w:val="20"/>
          <w:szCs w:val="20"/>
        </w:rPr>
        <w:t xml:space="preserve">Fuente: </w:t>
      </w:r>
      <w:r w:rsidR="009578C0" w:rsidRPr="00E71AE3">
        <w:rPr>
          <w:i/>
          <w:sz w:val="20"/>
          <w:szCs w:val="20"/>
        </w:rPr>
        <w:t>Elaborado por el investigador</w:t>
      </w:r>
      <w:r w:rsidR="00D72176">
        <w:rPr>
          <w:i/>
          <w:sz w:val="20"/>
          <w:szCs w:val="20"/>
        </w:rPr>
        <w:t>.</w:t>
      </w:r>
    </w:p>
    <w:p w14:paraId="7F972431" w14:textId="77777777" w:rsidR="00AA62EC" w:rsidRPr="00542969" w:rsidRDefault="00AA62EC" w:rsidP="00AA62EC">
      <w:pPr>
        <w:rPr>
          <w:rFonts w:cs="Arial"/>
          <w:b/>
          <w:szCs w:val="24"/>
          <w:lang w:val="es-ES_tradnl"/>
        </w:rPr>
      </w:pPr>
    </w:p>
    <w:p w14:paraId="64545838" w14:textId="77777777" w:rsidR="00AA62EC" w:rsidRPr="00792577" w:rsidRDefault="00BA1123" w:rsidP="00AA62EC">
      <w:pPr>
        <w:rPr>
          <w:rFonts w:cs="Arial"/>
          <w:szCs w:val="24"/>
          <w:lang w:val="es-ES_tradnl"/>
        </w:rPr>
      </w:pPr>
      <w:r>
        <w:rPr>
          <w:rFonts w:cs="Arial"/>
          <w:szCs w:val="24"/>
          <w:lang w:val="es-ES_tradnl"/>
        </w:rPr>
        <w:tab/>
        <w:t>Finalmente, el</w:t>
      </w:r>
      <w:r w:rsidR="00544FEA">
        <w:rPr>
          <w:rFonts w:cs="Arial"/>
          <w:szCs w:val="24"/>
          <w:lang w:val="es-ES_tradnl"/>
        </w:rPr>
        <w:t xml:space="preserve"> </w:t>
      </w:r>
      <w:r>
        <w:rPr>
          <w:rFonts w:cs="Arial"/>
          <w:szCs w:val="24"/>
          <w:lang w:val="es-ES_tradnl"/>
        </w:rPr>
        <w:t xml:space="preserve">gráfico n.º 7, determina </w:t>
      </w:r>
      <w:r w:rsidR="00AA62EC" w:rsidRPr="00792577">
        <w:rPr>
          <w:rFonts w:cs="Arial"/>
          <w:szCs w:val="24"/>
          <w:lang w:val="es-ES_tradnl"/>
        </w:rPr>
        <w:t xml:space="preserve">el impacto de los procesos de gestión realizados a lo interno de la banda, en el entorno educativo, </w:t>
      </w:r>
      <w:r>
        <w:rPr>
          <w:rFonts w:cs="Arial"/>
          <w:szCs w:val="24"/>
          <w:lang w:val="es-ES_tradnl"/>
        </w:rPr>
        <w:t xml:space="preserve">esto es, en el cuerpo docente, </w:t>
      </w:r>
      <w:r w:rsidR="00AA62EC" w:rsidRPr="00792577">
        <w:rPr>
          <w:rFonts w:cs="Arial"/>
          <w:szCs w:val="24"/>
          <w:lang w:val="es-ES_tradnl"/>
        </w:rPr>
        <w:t xml:space="preserve">tomando en cuenta que los procesos de la banda serán de tipo colaborativo, por lo que tendrán las características de realización de actividades en grupo, </w:t>
      </w:r>
      <w:r>
        <w:rPr>
          <w:rFonts w:cs="Arial"/>
          <w:szCs w:val="24"/>
          <w:lang w:val="es-ES_tradnl"/>
        </w:rPr>
        <w:t xml:space="preserve">tienden a ser </w:t>
      </w:r>
      <w:r w:rsidR="00AA62EC" w:rsidRPr="00792577">
        <w:rPr>
          <w:rFonts w:cs="Arial"/>
          <w:szCs w:val="24"/>
          <w:lang w:val="es-ES_tradnl"/>
        </w:rPr>
        <w:t xml:space="preserve">motivadores, </w:t>
      </w:r>
      <w:r>
        <w:rPr>
          <w:rFonts w:cs="Arial"/>
          <w:szCs w:val="24"/>
          <w:lang w:val="es-ES_tradnl"/>
        </w:rPr>
        <w:t>a involucrar</w:t>
      </w:r>
      <w:r w:rsidR="00AA62EC" w:rsidRPr="00792577">
        <w:rPr>
          <w:rFonts w:cs="Arial"/>
          <w:szCs w:val="24"/>
          <w:lang w:val="es-ES_tradnl"/>
        </w:rPr>
        <w:t xml:space="preserve"> la </w:t>
      </w:r>
      <w:r>
        <w:rPr>
          <w:rFonts w:cs="Arial"/>
          <w:szCs w:val="24"/>
          <w:lang w:val="es-ES_tradnl"/>
        </w:rPr>
        <w:t xml:space="preserve">toma de decisiones en grupo, delegando </w:t>
      </w:r>
      <w:r w:rsidR="00AA62EC" w:rsidRPr="00792577">
        <w:rPr>
          <w:rFonts w:cs="Arial"/>
          <w:szCs w:val="24"/>
          <w:lang w:val="es-ES_tradnl"/>
        </w:rPr>
        <w:t xml:space="preserve">altas dosis </w:t>
      </w:r>
      <w:r>
        <w:rPr>
          <w:rFonts w:cs="Arial"/>
          <w:szCs w:val="24"/>
          <w:lang w:val="es-ES_tradnl"/>
        </w:rPr>
        <w:t>de responsabilidad y liderazgo en el nivel individual y con la necesidad de contar con líderes capaces de articular el trabajo individual en un eficaz trabajo grupal, tal y como se desarrolla en los grupos musicales.</w:t>
      </w:r>
    </w:p>
    <w:p w14:paraId="12C95641" w14:textId="77777777" w:rsidR="00AA62EC" w:rsidRPr="00792577" w:rsidRDefault="00AA62EC" w:rsidP="00AA62EC">
      <w:pPr>
        <w:rPr>
          <w:rFonts w:cs="Arial"/>
          <w:szCs w:val="24"/>
          <w:lang w:val="es-ES_tradnl"/>
        </w:rPr>
      </w:pPr>
    </w:p>
    <w:p w14:paraId="50FEC365" w14:textId="77777777" w:rsidR="00AA62EC" w:rsidRPr="00792577" w:rsidRDefault="00BA1123" w:rsidP="00AA62EC">
      <w:pPr>
        <w:rPr>
          <w:rFonts w:cs="Arial"/>
          <w:szCs w:val="24"/>
          <w:lang w:val="es-ES_tradnl"/>
        </w:rPr>
      </w:pPr>
      <w:r>
        <w:rPr>
          <w:rFonts w:cs="Arial"/>
          <w:szCs w:val="24"/>
          <w:lang w:val="es-ES_tradnl"/>
        </w:rPr>
        <w:tab/>
        <w:t>Dicha gráfico</w:t>
      </w:r>
      <w:r w:rsidR="00AA62EC" w:rsidRPr="00792577">
        <w:rPr>
          <w:rFonts w:cs="Arial"/>
          <w:szCs w:val="24"/>
          <w:lang w:val="es-ES_tradnl"/>
        </w:rPr>
        <w:t xml:space="preserve">, también ofrece información sobre el conocimiento que se tiene acerca de la banda, en cuanto a historia, propósitos e interés por asistir a sus presentaciones. </w:t>
      </w:r>
      <w:r>
        <w:rPr>
          <w:rFonts w:cs="Arial"/>
          <w:szCs w:val="24"/>
          <w:lang w:val="es-ES_tradnl"/>
        </w:rPr>
        <w:t>Esta conocimiento se considera importante, pues como se ha expuesto, la fluidez de la información es un insumo fundamental en el estilo de las organizaciones modernas, tendientes a agrupar las personas en lugar de aislarlas.</w:t>
      </w:r>
    </w:p>
    <w:p w14:paraId="589AD3FB" w14:textId="77777777" w:rsidR="002F0216" w:rsidRPr="00B558B4" w:rsidRDefault="002F0216" w:rsidP="00B558B4">
      <w:pPr>
        <w:rPr>
          <w:rFonts w:cs="Arial"/>
          <w:szCs w:val="24"/>
          <w:lang w:val="es-ES_tradnl"/>
        </w:rPr>
      </w:pPr>
    </w:p>
    <w:p w14:paraId="46C3194D" w14:textId="77777777" w:rsidR="002F0216" w:rsidRDefault="00BA1123" w:rsidP="005C2836">
      <w:pPr>
        <w:ind w:firstLine="720"/>
      </w:pPr>
      <w:r>
        <w:t xml:space="preserve">Del total </w:t>
      </w:r>
      <w:r w:rsidR="00510C95">
        <w:t xml:space="preserve">de indicadores, este gráfico muestra </w:t>
      </w:r>
      <w:r w:rsidR="005C2836">
        <w:t>que 4</w:t>
      </w:r>
      <w:r w:rsidR="002F0216">
        <w:t xml:space="preserve"> </w:t>
      </w:r>
      <w:r w:rsidR="00510C95">
        <w:t xml:space="preserve">de ellos </w:t>
      </w:r>
      <w:r w:rsidR="002F0216">
        <w:t>obtienen un</w:t>
      </w:r>
      <w:r w:rsidR="00510C95">
        <w:t>a</w:t>
      </w:r>
      <w:r w:rsidR="002F0216">
        <w:t xml:space="preserve"> calificación insatisfactoria, </w:t>
      </w:r>
      <w:r w:rsidR="00510C95">
        <w:t>menor de</w:t>
      </w:r>
      <w:r w:rsidR="002F0216">
        <w:t xml:space="preserve"> 60%, </w:t>
      </w:r>
      <w:r w:rsidR="00510C95">
        <w:t>los cuales</w:t>
      </w:r>
      <w:r w:rsidR="002F0216">
        <w:t xml:space="preserve"> son: </w:t>
      </w:r>
      <w:r w:rsidR="00510C95">
        <w:t xml:space="preserve">“algunas metas solo se alcanzan en grupo”, “las decisiones se toman en grupo”, “conoce los instrumentos de la banda, su repertorio y número de integrantes”, “asiste a las presentaciones de la banda” y “conoce la historia y propósitos de la banda”. </w:t>
      </w:r>
      <w:r w:rsidR="005C2836">
        <w:t xml:space="preserve">Los otros 4 indicadores, </w:t>
      </w:r>
      <w:r w:rsidR="00510C95">
        <w:t xml:space="preserve">relacionados </w:t>
      </w:r>
      <w:r w:rsidR="005C2836">
        <w:t xml:space="preserve">con el trabajo en grupo: </w:t>
      </w:r>
      <w:r w:rsidR="00510C95">
        <w:t xml:space="preserve">“motiva trabajar en grupo”, las decisiones se toman en grupo”, “se delega responsabilidad” y “se es líder en el trabajo”, obtuvieron </w:t>
      </w:r>
      <w:r w:rsidR="005C2836">
        <w:t>un rendimiento satisfactorio con calificaciones superiores al 80%.</w:t>
      </w:r>
    </w:p>
    <w:p w14:paraId="45AE8600" w14:textId="77777777" w:rsidR="005C2836" w:rsidRDefault="005C2836" w:rsidP="005C2836">
      <w:pPr>
        <w:ind w:firstLine="720"/>
      </w:pPr>
    </w:p>
    <w:p w14:paraId="53577E79" w14:textId="77777777" w:rsidR="00510C95" w:rsidRDefault="00510C95">
      <w:pPr>
        <w:spacing w:line="240" w:lineRule="auto"/>
        <w:jc w:val="left"/>
        <w:rPr>
          <w:b/>
        </w:rPr>
      </w:pPr>
      <w:r>
        <w:rPr>
          <w:b/>
        </w:rPr>
        <w:br w:type="page"/>
      </w:r>
    </w:p>
    <w:p w14:paraId="5E9BC4F1" w14:textId="77777777" w:rsidR="00AA62EC" w:rsidRPr="00542969" w:rsidRDefault="00AA62EC" w:rsidP="005C2836">
      <w:pPr>
        <w:spacing w:line="240" w:lineRule="auto"/>
        <w:jc w:val="center"/>
        <w:rPr>
          <w:rFonts w:cs="Arial"/>
          <w:b/>
          <w:szCs w:val="24"/>
          <w:lang w:val="es-ES_tradnl"/>
        </w:rPr>
      </w:pPr>
      <w:r w:rsidRPr="00792577">
        <w:rPr>
          <w:b/>
        </w:rPr>
        <w:t>Gráfico</w:t>
      </w:r>
      <w:r w:rsidR="001C3D59">
        <w:rPr>
          <w:rFonts w:cs="Arial"/>
          <w:b/>
          <w:szCs w:val="24"/>
          <w:lang w:val="es-ES_tradnl"/>
        </w:rPr>
        <w:t xml:space="preserve"> n.º 7</w:t>
      </w:r>
      <w:r w:rsidRPr="00542969">
        <w:rPr>
          <w:rFonts w:cs="Arial"/>
          <w:b/>
          <w:szCs w:val="24"/>
          <w:lang w:val="es-ES_tradnl"/>
        </w:rPr>
        <w:t>.</w:t>
      </w:r>
    </w:p>
    <w:p w14:paraId="18DF3B5A" w14:textId="77777777" w:rsidR="00AA62EC" w:rsidRPr="00542969" w:rsidRDefault="00AA62EC" w:rsidP="00AA62EC">
      <w:pPr>
        <w:spacing w:line="240" w:lineRule="auto"/>
        <w:jc w:val="center"/>
      </w:pPr>
    </w:p>
    <w:p w14:paraId="46F4B174" w14:textId="77777777" w:rsidR="00AA62EC" w:rsidRPr="00542969" w:rsidRDefault="00AA62EC" w:rsidP="00AA62EC">
      <w:pPr>
        <w:spacing w:line="240" w:lineRule="auto"/>
        <w:jc w:val="center"/>
        <w:rPr>
          <w:rFonts w:cs="Arial"/>
          <w:b/>
          <w:szCs w:val="24"/>
          <w:lang w:val="es-ES_tradnl"/>
        </w:rPr>
      </w:pPr>
      <w:r w:rsidRPr="00542969">
        <w:rPr>
          <w:rFonts w:cs="Arial"/>
          <w:b/>
          <w:szCs w:val="24"/>
          <w:lang w:val="es-ES_tradnl"/>
        </w:rPr>
        <w:t>Impacto de los procesos de gestión del proyecto extracurricular “Banda Instrumental Escuela Riojalandia” en la Escuela de Riojalandia</w:t>
      </w:r>
    </w:p>
    <w:p w14:paraId="34488D1A" w14:textId="77777777" w:rsidR="00AA62EC" w:rsidRPr="00542969" w:rsidRDefault="00AA62EC" w:rsidP="00AA62EC">
      <w:pPr>
        <w:spacing w:line="240" w:lineRule="auto"/>
        <w:jc w:val="center"/>
        <w:rPr>
          <w:rFonts w:cs="Arial"/>
          <w:b/>
          <w:szCs w:val="24"/>
          <w:lang w:val="es-ES_tradnl"/>
        </w:rPr>
      </w:pPr>
    </w:p>
    <w:p w14:paraId="5E59EFBE" w14:textId="77777777" w:rsidR="00AA62EC" w:rsidRPr="00542969" w:rsidRDefault="00AA62EC" w:rsidP="00AA62EC">
      <w:pPr>
        <w:spacing w:line="240" w:lineRule="auto"/>
        <w:jc w:val="center"/>
        <w:rPr>
          <w:rFonts w:cs="Arial"/>
          <w:b/>
          <w:szCs w:val="24"/>
          <w:lang w:val="es-ES_tradnl"/>
        </w:rPr>
      </w:pPr>
      <w:r w:rsidRPr="00542969">
        <w:rPr>
          <w:rFonts w:cs="Arial"/>
          <w:b/>
          <w:szCs w:val="24"/>
          <w:lang w:val="es-ES_tradnl"/>
        </w:rPr>
        <w:t>Cuerpo docente (Sección E2 de la Encuesta)</w:t>
      </w:r>
    </w:p>
    <w:p w14:paraId="3B4F28EF" w14:textId="77777777" w:rsidR="00AA62EC" w:rsidRPr="00542969" w:rsidRDefault="00AA62EC" w:rsidP="00AA62EC">
      <w:pPr>
        <w:spacing w:line="240" w:lineRule="auto"/>
      </w:pPr>
    </w:p>
    <w:p w14:paraId="66E23BA7" w14:textId="77777777" w:rsidR="00AA62EC" w:rsidRPr="00542969" w:rsidRDefault="00AA62EC" w:rsidP="00AA62EC">
      <w:pPr>
        <w:spacing w:line="240" w:lineRule="auto"/>
      </w:pPr>
    </w:p>
    <w:p w14:paraId="101765EA" w14:textId="77777777" w:rsidR="00AA62EC" w:rsidRPr="00792577" w:rsidRDefault="00B92F81" w:rsidP="00AA62EC">
      <w:pPr>
        <w:spacing w:line="240" w:lineRule="auto"/>
        <w:jc w:val="center"/>
      </w:pPr>
      <w:r>
        <w:rPr>
          <w:noProof/>
          <w:lang w:val="en-US"/>
        </w:rPr>
        <mc:AlternateContent>
          <mc:Choice Requires="wpc">
            <w:drawing>
              <wp:inline distT="0" distB="0" distL="0" distR="0" wp14:anchorId="244D09A7" wp14:editId="3A780C2F">
                <wp:extent cx="8804275" cy="2543175"/>
                <wp:effectExtent l="0" t="0" r="0" b="0"/>
                <wp:docPr id="1026" name="Lienzo 1026"/>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4" name="Rectangle 1027"/>
                        <wps:cNvSpPr>
                          <a:spLocks noChangeArrowheads="1"/>
                        </wps:cNvSpPr>
                        <wps:spPr bwMode="auto">
                          <a:xfrm>
                            <a:off x="0" y="0"/>
                            <a:ext cx="5673090" cy="24669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 name="Rectangle 1028"/>
                        <wps:cNvSpPr>
                          <a:spLocks noChangeArrowheads="1"/>
                        </wps:cNvSpPr>
                        <wps:spPr bwMode="auto">
                          <a:xfrm>
                            <a:off x="22860" y="34290"/>
                            <a:ext cx="5708015" cy="2465070"/>
                          </a:xfrm>
                          <a:prstGeom prst="rect">
                            <a:avLst/>
                          </a:prstGeom>
                          <a:noFill/>
                          <a:ln w="508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 name="Rectangle 1029"/>
                        <wps:cNvSpPr>
                          <a:spLocks noChangeArrowheads="1"/>
                        </wps:cNvSpPr>
                        <wps:spPr bwMode="auto">
                          <a:xfrm>
                            <a:off x="191135" y="177800"/>
                            <a:ext cx="5272405" cy="1551940"/>
                          </a:xfrm>
                          <a:prstGeom prst="rect">
                            <a:avLst/>
                          </a:prstGeom>
                          <a:solidFill>
                            <a:srgbClr val="CDCDC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 name="Line 1030"/>
                        <wps:cNvCnPr/>
                        <wps:spPr bwMode="auto">
                          <a:xfrm>
                            <a:off x="191135" y="1470660"/>
                            <a:ext cx="5272405" cy="63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8" name="Line 1031"/>
                        <wps:cNvCnPr/>
                        <wps:spPr bwMode="auto">
                          <a:xfrm>
                            <a:off x="191135" y="1211580"/>
                            <a:ext cx="5272405" cy="63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9" name="Line 1032"/>
                        <wps:cNvCnPr/>
                        <wps:spPr bwMode="auto">
                          <a:xfrm>
                            <a:off x="191135" y="953770"/>
                            <a:ext cx="5272405" cy="63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 name="Line 1033"/>
                        <wps:cNvCnPr/>
                        <wps:spPr bwMode="auto">
                          <a:xfrm>
                            <a:off x="191135" y="694690"/>
                            <a:ext cx="5272405" cy="63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2" name="Line 1034"/>
                        <wps:cNvCnPr/>
                        <wps:spPr bwMode="auto">
                          <a:xfrm>
                            <a:off x="191135" y="436880"/>
                            <a:ext cx="5272405" cy="63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5" name="Line 1035"/>
                        <wps:cNvCnPr/>
                        <wps:spPr bwMode="auto">
                          <a:xfrm>
                            <a:off x="191135" y="177800"/>
                            <a:ext cx="5272405" cy="63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6" name="Line 1036"/>
                        <wps:cNvCnPr/>
                        <wps:spPr bwMode="auto">
                          <a:xfrm>
                            <a:off x="191135" y="177800"/>
                            <a:ext cx="5272405" cy="635"/>
                          </a:xfrm>
                          <a:prstGeom prst="line">
                            <a:avLst/>
                          </a:prstGeom>
                          <a:noFill/>
                          <a:ln w="5080">
                            <a:solidFill>
                              <a:srgbClr val="808080"/>
                            </a:solidFill>
                            <a:round/>
                            <a:headEnd/>
                            <a:tailEnd/>
                          </a:ln>
                          <a:extLst>
                            <a:ext uri="{909E8E84-426E-40dd-AFC4-6F175D3DCCD1}">
                              <a14:hiddenFill xmlns:a14="http://schemas.microsoft.com/office/drawing/2010/main">
                                <a:noFill/>
                              </a14:hiddenFill>
                            </a:ext>
                          </a:extLst>
                        </wps:spPr>
                        <wps:bodyPr/>
                      </wps:wsp>
                      <wps:wsp>
                        <wps:cNvPr id="17" name="Line 1037"/>
                        <wps:cNvCnPr/>
                        <wps:spPr bwMode="auto">
                          <a:xfrm>
                            <a:off x="5463540" y="177800"/>
                            <a:ext cx="635" cy="1551940"/>
                          </a:xfrm>
                          <a:prstGeom prst="line">
                            <a:avLst/>
                          </a:prstGeom>
                          <a:noFill/>
                          <a:ln w="5080">
                            <a:solidFill>
                              <a:srgbClr val="808080"/>
                            </a:solidFill>
                            <a:round/>
                            <a:headEnd/>
                            <a:tailEnd/>
                          </a:ln>
                          <a:extLst>
                            <a:ext uri="{909E8E84-426E-40dd-AFC4-6F175D3DCCD1}">
                              <a14:hiddenFill xmlns:a14="http://schemas.microsoft.com/office/drawing/2010/main">
                                <a:noFill/>
                              </a14:hiddenFill>
                            </a:ext>
                          </a:extLst>
                        </wps:spPr>
                        <wps:bodyPr/>
                      </wps:wsp>
                      <wps:wsp>
                        <wps:cNvPr id="18" name="Line 1038"/>
                        <wps:cNvCnPr/>
                        <wps:spPr bwMode="auto">
                          <a:xfrm flipH="1">
                            <a:off x="191135" y="1729740"/>
                            <a:ext cx="5272405" cy="635"/>
                          </a:xfrm>
                          <a:prstGeom prst="line">
                            <a:avLst/>
                          </a:prstGeom>
                          <a:noFill/>
                          <a:ln w="5080">
                            <a:solidFill>
                              <a:srgbClr val="808080"/>
                            </a:solidFill>
                            <a:round/>
                            <a:headEnd/>
                            <a:tailEnd/>
                          </a:ln>
                          <a:extLst>
                            <a:ext uri="{909E8E84-426E-40dd-AFC4-6F175D3DCCD1}">
                              <a14:hiddenFill xmlns:a14="http://schemas.microsoft.com/office/drawing/2010/main">
                                <a:noFill/>
                              </a14:hiddenFill>
                            </a:ext>
                          </a:extLst>
                        </wps:spPr>
                        <wps:bodyPr/>
                      </wps:wsp>
                      <wps:wsp>
                        <wps:cNvPr id="19" name="Line 1039"/>
                        <wps:cNvCnPr/>
                        <wps:spPr bwMode="auto">
                          <a:xfrm flipV="1">
                            <a:off x="191135" y="177800"/>
                            <a:ext cx="635" cy="1551940"/>
                          </a:xfrm>
                          <a:prstGeom prst="line">
                            <a:avLst/>
                          </a:prstGeom>
                          <a:noFill/>
                          <a:ln w="5080">
                            <a:solidFill>
                              <a:srgbClr val="808080"/>
                            </a:solidFill>
                            <a:round/>
                            <a:headEnd/>
                            <a:tailEnd/>
                          </a:ln>
                          <a:extLst>
                            <a:ext uri="{909E8E84-426E-40dd-AFC4-6F175D3DCCD1}">
                              <a14:hiddenFill xmlns:a14="http://schemas.microsoft.com/office/drawing/2010/main">
                                <a:noFill/>
                              </a14:hiddenFill>
                            </a:ext>
                          </a:extLst>
                        </wps:spPr>
                        <wps:bodyPr/>
                      </wps:wsp>
                      <wps:wsp>
                        <wps:cNvPr id="20" name="Rectangle 1040"/>
                        <wps:cNvSpPr>
                          <a:spLocks noChangeArrowheads="1"/>
                        </wps:cNvSpPr>
                        <wps:spPr bwMode="auto">
                          <a:xfrm>
                            <a:off x="341630" y="297180"/>
                            <a:ext cx="189865" cy="1434465"/>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 name="Rectangle 1041"/>
                        <wps:cNvSpPr>
                          <a:spLocks noChangeArrowheads="1"/>
                        </wps:cNvSpPr>
                        <wps:spPr bwMode="auto">
                          <a:xfrm>
                            <a:off x="1000760" y="1071245"/>
                            <a:ext cx="190500" cy="660400"/>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 name="Rectangle 1042"/>
                        <wps:cNvSpPr>
                          <a:spLocks noChangeArrowheads="1"/>
                        </wps:cNvSpPr>
                        <wps:spPr bwMode="auto">
                          <a:xfrm>
                            <a:off x="1659255" y="452120"/>
                            <a:ext cx="189865" cy="1279525"/>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 name="Rectangle 1043"/>
                        <wps:cNvSpPr>
                          <a:spLocks noChangeArrowheads="1"/>
                        </wps:cNvSpPr>
                        <wps:spPr bwMode="auto">
                          <a:xfrm>
                            <a:off x="2318385" y="452120"/>
                            <a:ext cx="190500" cy="1279525"/>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 name="Rectangle 1044"/>
                        <wps:cNvSpPr>
                          <a:spLocks noChangeArrowheads="1"/>
                        </wps:cNvSpPr>
                        <wps:spPr bwMode="auto">
                          <a:xfrm>
                            <a:off x="2978150" y="503555"/>
                            <a:ext cx="189865" cy="1228090"/>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 name="Rectangle 1045"/>
                        <wps:cNvSpPr>
                          <a:spLocks noChangeArrowheads="1"/>
                        </wps:cNvSpPr>
                        <wps:spPr bwMode="auto">
                          <a:xfrm>
                            <a:off x="3637280" y="1123950"/>
                            <a:ext cx="189865" cy="607695"/>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 name="Rectangle 1046"/>
                        <wps:cNvSpPr>
                          <a:spLocks noChangeArrowheads="1"/>
                        </wps:cNvSpPr>
                        <wps:spPr bwMode="auto">
                          <a:xfrm>
                            <a:off x="4295775" y="1123950"/>
                            <a:ext cx="189865" cy="607695"/>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 name="Rectangle 1047"/>
                        <wps:cNvSpPr>
                          <a:spLocks noChangeArrowheads="1"/>
                        </wps:cNvSpPr>
                        <wps:spPr bwMode="auto">
                          <a:xfrm>
                            <a:off x="4954905" y="1175385"/>
                            <a:ext cx="189865" cy="556260"/>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 name="Rectangle 1048"/>
                        <wps:cNvSpPr>
                          <a:spLocks noChangeArrowheads="1"/>
                        </wps:cNvSpPr>
                        <wps:spPr bwMode="auto">
                          <a:xfrm>
                            <a:off x="530860" y="1693545"/>
                            <a:ext cx="189230" cy="38100"/>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 name="Rectangle 1049"/>
                        <wps:cNvSpPr>
                          <a:spLocks noChangeArrowheads="1"/>
                        </wps:cNvSpPr>
                        <wps:spPr bwMode="auto">
                          <a:xfrm>
                            <a:off x="1189990" y="916305"/>
                            <a:ext cx="189230" cy="815340"/>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 name="Rectangle 1050"/>
                        <wps:cNvSpPr>
                          <a:spLocks noChangeArrowheads="1"/>
                        </wps:cNvSpPr>
                        <wps:spPr bwMode="auto">
                          <a:xfrm>
                            <a:off x="1848485" y="1590040"/>
                            <a:ext cx="189230" cy="141605"/>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 name="Rectangle 1051"/>
                        <wps:cNvSpPr>
                          <a:spLocks noChangeArrowheads="1"/>
                        </wps:cNvSpPr>
                        <wps:spPr bwMode="auto">
                          <a:xfrm>
                            <a:off x="2507615" y="1538605"/>
                            <a:ext cx="189230" cy="193040"/>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 name="Rectangle 1052"/>
                        <wps:cNvSpPr>
                          <a:spLocks noChangeArrowheads="1"/>
                        </wps:cNvSpPr>
                        <wps:spPr bwMode="auto">
                          <a:xfrm>
                            <a:off x="3166745" y="1485900"/>
                            <a:ext cx="189230" cy="245745"/>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 name="Rectangle 1053"/>
                        <wps:cNvSpPr>
                          <a:spLocks noChangeArrowheads="1"/>
                        </wps:cNvSpPr>
                        <wps:spPr bwMode="auto">
                          <a:xfrm>
                            <a:off x="3826510" y="864870"/>
                            <a:ext cx="188595" cy="866775"/>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 name="Rectangle 1054"/>
                        <wps:cNvSpPr>
                          <a:spLocks noChangeArrowheads="1"/>
                        </wps:cNvSpPr>
                        <wps:spPr bwMode="auto">
                          <a:xfrm>
                            <a:off x="4484370" y="864870"/>
                            <a:ext cx="189230" cy="866775"/>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 name="Rectangle 1055"/>
                        <wps:cNvSpPr>
                          <a:spLocks noChangeArrowheads="1"/>
                        </wps:cNvSpPr>
                        <wps:spPr bwMode="auto">
                          <a:xfrm>
                            <a:off x="5144135" y="864870"/>
                            <a:ext cx="188595" cy="866775"/>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 name="Rectangle 1056"/>
                        <wps:cNvSpPr>
                          <a:spLocks noChangeArrowheads="1"/>
                        </wps:cNvSpPr>
                        <wps:spPr bwMode="auto">
                          <a:xfrm>
                            <a:off x="332105" y="281940"/>
                            <a:ext cx="189230" cy="1447800"/>
                          </a:xfrm>
                          <a:prstGeom prst="rect">
                            <a:avLst/>
                          </a:prstGeom>
                          <a:solidFill>
                            <a:srgbClr val="63AAF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 name="Rectangle 1057"/>
                        <wps:cNvSpPr>
                          <a:spLocks noChangeArrowheads="1"/>
                        </wps:cNvSpPr>
                        <wps:spPr bwMode="auto">
                          <a:xfrm>
                            <a:off x="991235" y="1056640"/>
                            <a:ext cx="189230" cy="673100"/>
                          </a:xfrm>
                          <a:prstGeom prst="rect">
                            <a:avLst/>
                          </a:prstGeom>
                          <a:solidFill>
                            <a:srgbClr val="63AAF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 name="Rectangle 1058"/>
                        <wps:cNvSpPr>
                          <a:spLocks noChangeArrowheads="1"/>
                        </wps:cNvSpPr>
                        <wps:spPr bwMode="auto">
                          <a:xfrm>
                            <a:off x="1649730" y="436880"/>
                            <a:ext cx="189230" cy="1292860"/>
                          </a:xfrm>
                          <a:prstGeom prst="rect">
                            <a:avLst/>
                          </a:prstGeom>
                          <a:solidFill>
                            <a:srgbClr val="63AAF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 name="Rectangle 1059"/>
                        <wps:cNvSpPr>
                          <a:spLocks noChangeArrowheads="1"/>
                        </wps:cNvSpPr>
                        <wps:spPr bwMode="auto">
                          <a:xfrm>
                            <a:off x="2308860" y="436880"/>
                            <a:ext cx="189230" cy="1292860"/>
                          </a:xfrm>
                          <a:prstGeom prst="rect">
                            <a:avLst/>
                          </a:prstGeom>
                          <a:solidFill>
                            <a:srgbClr val="63AAF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 name="Rectangle 1060"/>
                        <wps:cNvSpPr>
                          <a:spLocks noChangeArrowheads="1"/>
                        </wps:cNvSpPr>
                        <wps:spPr bwMode="auto">
                          <a:xfrm>
                            <a:off x="2968625" y="488315"/>
                            <a:ext cx="188595" cy="1241425"/>
                          </a:xfrm>
                          <a:prstGeom prst="rect">
                            <a:avLst/>
                          </a:prstGeom>
                          <a:solidFill>
                            <a:srgbClr val="63AAF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 name="Rectangle 1061"/>
                        <wps:cNvSpPr>
                          <a:spLocks noChangeArrowheads="1"/>
                        </wps:cNvSpPr>
                        <wps:spPr bwMode="auto">
                          <a:xfrm>
                            <a:off x="3627755" y="1109345"/>
                            <a:ext cx="189230" cy="620395"/>
                          </a:xfrm>
                          <a:prstGeom prst="rect">
                            <a:avLst/>
                          </a:prstGeom>
                          <a:solidFill>
                            <a:srgbClr val="63AAF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 name="Rectangle 1062"/>
                        <wps:cNvSpPr>
                          <a:spLocks noChangeArrowheads="1"/>
                        </wps:cNvSpPr>
                        <wps:spPr bwMode="auto">
                          <a:xfrm>
                            <a:off x="4286250" y="1109345"/>
                            <a:ext cx="188595" cy="620395"/>
                          </a:xfrm>
                          <a:prstGeom prst="rect">
                            <a:avLst/>
                          </a:prstGeom>
                          <a:solidFill>
                            <a:srgbClr val="63AAF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 name="Rectangle 1063"/>
                        <wps:cNvSpPr>
                          <a:spLocks noChangeArrowheads="1"/>
                        </wps:cNvSpPr>
                        <wps:spPr bwMode="auto">
                          <a:xfrm>
                            <a:off x="4945380" y="1160145"/>
                            <a:ext cx="189230" cy="569595"/>
                          </a:xfrm>
                          <a:prstGeom prst="rect">
                            <a:avLst/>
                          </a:prstGeom>
                          <a:solidFill>
                            <a:srgbClr val="63AAF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 name="Rectangle 1064"/>
                        <wps:cNvSpPr>
                          <a:spLocks noChangeArrowheads="1"/>
                        </wps:cNvSpPr>
                        <wps:spPr bwMode="auto">
                          <a:xfrm>
                            <a:off x="521335" y="1678940"/>
                            <a:ext cx="187960" cy="50800"/>
                          </a:xfrm>
                          <a:prstGeom prst="rect">
                            <a:avLst/>
                          </a:prstGeom>
                          <a:solidFill>
                            <a:srgbClr val="DD2D3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 name="Rectangle 1065"/>
                        <wps:cNvSpPr>
                          <a:spLocks noChangeArrowheads="1"/>
                        </wps:cNvSpPr>
                        <wps:spPr bwMode="auto">
                          <a:xfrm>
                            <a:off x="1180465" y="901065"/>
                            <a:ext cx="187960" cy="828675"/>
                          </a:xfrm>
                          <a:prstGeom prst="rect">
                            <a:avLst/>
                          </a:prstGeom>
                          <a:solidFill>
                            <a:srgbClr val="DD2D3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 name="Rectangle 1066"/>
                        <wps:cNvSpPr>
                          <a:spLocks noChangeArrowheads="1"/>
                        </wps:cNvSpPr>
                        <wps:spPr bwMode="auto">
                          <a:xfrm>
                            <a:off x="1838960" y="1574800"/>
                            <a:ext cx="187960" cy="154940"/>
                          </a:xfrm>
                          <a:prstGeom prst="rect">
                            <a:avLst/>
                          </a:prstGeom>
                          <a:solidFill>
                            <a:srgbClr val="DD2D3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 name="Rectangle 1067"/>
                        <wps:cNvSpPr>
                          <a:spLocks noChangeArrowheads="1"/>
                        </wps:cNvSpPr>
                        <wps:spPr bwMode="auto">
                          <a:xfrm>
                            <a:off x="2498090" y="1523365"/>
                            <a:ext cx="187960" cy="206375"/>
                          </a:xfrm>
                          <a:prstGeom prst="rect">
                            <a:avLst/>
                          </a:prstGeom>
                          <a:solidFill>
                            <a:srgbClr val="DD2D3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 name="Rectangle 1068"/>
                        <wps:cNvSpPr>
                          <a:spLocks noChangeArrowheads="1"/>
                        </wps:cNvSpPr>
                        <wps:spPr bwMode="auto">
                          <a:xfrm>
                            <a:off x="3157220" y="1470660"/>
                            <a:ext cx="188595" cy="259080"/>
                          </a:xfrm>
                          <a:prstGeom prst="rect">
                            <a:avLst/>
                          </a:prstGeom>
                          <a:solidFill>
                            <a:srgbClr val="DD2D3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 name="Rectangle 1069"/>
                        <wps:cNvSpPr>
                          <a:spLocks noChangeArrowheads="1"/>
                        </wps:cNvSpPr>
                        <wps:spPr bwMode="auto">
                          <a:xfrm>
                            <a:off x="3816985" y="849630"/>
                            <a:ext cx="187960" cy="880110"/>
                          </a:xfrm>
                          <a:prstGeom prst="rect">
                            <a:avLst/>
                          </a:prstGeom>
                          <a:solidFill>
                            <a:srgbClr val="DD2D3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 name="Rectangle 1070"/>
                        <wps:cNvSpPr>
                          <a:spLocks noChangeArrowheads="1"/>
                        </wps:cNvSpPr>
                        <wps:spPr bwMode="auto">
                          <a:xfrm>
                            <a:off x="4474845" y="849630"/>
                            <a:ext cx="188595" cy="880110"/>
                          </a:xfrm>
                          <a:prstGeom prst="rect">
                            <a:avLst/>
                          </a:prstGeom>
                          <a:solidFill>
                            <a:srgbClr val="DD2D3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 name="Rectangle 1071"/>
                        <wps:cNvSpPr>
                          <a:spLocks noChangeArrowheads="1"/>
                        </wps:cNvSpPr>
                        <wps:spPr bwMode="auto">
                          <a:xfrm>
                            <a:off x="5134610" y="849630"/>
                            <a:ext cx="187960" cy="880110"/>
                          </a:xfrm>
                          <a:prstGeom prst="rect">
                            <a:avLst/>
                          </a:prstGeom>
                          <a:solidFill>
                            <a:srgbClr val="DD2D3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 name="Line 1072"/>
                        <wps:cNvCnPr/>
                        <wps:spPr bwMode="auto">
                          <a:xfrm>
                            <a:off x="191135" y="177800"/>
                            <a:ext cx="635" cy="1551940"/>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53" name="Line 1073"/>
                        <wps:cNvCnPr/>
                        <wps:spPr bwMode="auto">
                          <a:xfrm>
                            <a:off x="172085" y="1729740"/>
                            <a:ext cx="19050" cy="63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54" name="Line 1074"/>
                        <wps:cNvCnPr/>
                        <wps:spPr bwMode="auto">
                          <a:xfrm>
                            <a:off x="172085" y="1470660"/>
                            <a:ext cx="19050" cy="63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55" name="Line 1075"/>
                        <wps:cNvCnPr/>
                        <wps:spPr bwMode="auto">
                          <a:xfrm>
                            <a:off x="172085" y="1211580"/>
                            <a:ext cx="19050" cy="63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56" name="Line 1076"/>
                        <wps:cNvCnPr/>
                        <wps:spPr bwMode="auto">
                          <a:xfrm>
                            <a:off x="172085" y="953770"/>
                            <a:ext cx="19050" cy="63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57" name="Line 1077"/>
                        <wps:cNvCnPr/>
                        <wps:spPr bwMode="auto">
                          <a:xfrm>
                            <a:off x="172085" y="694690"/>
                            <a:ext cx="19050" cy="63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58" name="Line 1078"/>
                        <wps:cNvCnPr/>
                        <wps:spPr bwMode="auto">
                          <a:xfrm>
                            <a:off x="172085" y="436880"/>
                            <a:ext cx="19050" cy="63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59" name="Line 1079"/>
                        <wps:cNvCnPr/>
                        <wps:spPr bwMode="auto">
                          <a:xfrm>
                            <a:off x="172085" y="177800"/>
                            <a:ext cx="19050" cy="63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60" name="Line 1080"/>
                        <wps:cNvCnPr/>
                        <wps:spPr bwMode="auto">
                          <a:xfrm>
                            <a:off x="191135" y="1729740"/>
                            <a:ext cx="5272405" cy="63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61" name="Line 1081"/>
                        <wps:cNvCnPr/>
                        <wps:spPr bwMode="auto">
                          <a:xfrm flipV="1">
                            <a:off x="191135" y="1729740"/>
                            <a:ext cx="635" cy="30480"/>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62" name="Line 1082"/>
                        <wps:cNvCnPr/>
                        <wps:spPr bwMode="auto">
                          <a:xfrm flipV="1">
                            <a:off x="850265" y="1729740"/>
                            <a:ext cx="635" cy="30480"/>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63" name="Line 1083"/>
                        <wps:cNvCnPr/>
                        <wps:spPr bwMode="auto">
                          <a:xfrm flipV="1">
                            <a:off x="1508760" y="1729740"/>
                            <a:ext cx="635" cy="30480"/>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64" name="Line 1084"/>
                        <wps:cNvCnPr/>
                        <wps:spPr bwMode="auto">
                          <a:xfrm flipV="1">
                            <a:off x="2167890" y="1729740"/>
                            <a:ext cx="635" cy="30480"/>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65" name="Line 1085"/>
                        <wps:cNvCnPr/>
                        <wps:spPr bwMode="auto">
                          <a:xfrm flipV="1">
                            <a:off x="2827020" y="1729740"/>
                            <a:ext cx="635" cy="30480"/>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66" name="Line 1086"/>
                        <wps:cNvCnPr/>
                        <wps:spPr bwMode="auto">
                          <a:xfrm flipV="1">
                            <a:off x="3486785" y="1729740"/>
                            <a:ext cx="635" cy="30480"/>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67" name="Line 1087"/>
                        <wps:cNvCnPr/>
                        <wps:spPr bwMode="auto">
                          <a:xfrm flipV="1">
                            <a:off x="4145915" y="1729740"/>
                            <a:ext cx="635" cy="30480"/>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68" name="Line 1088"/>
                        <wps:cNvCnPr/>
                        <wps:spPr bwMode="auto">
                          <a:xfrm flipV="1">
                            <a:off x="4804410" y="1729740"/>
                            <a:ext cx="635" cy="30480"/>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69" name="Line 1089"/>
                        <wps:cNvCnPr/>
                        <wps:spPr bwMode="auto">
                          <a:xfrm flipV="1">
                            <a:off x="5463540" y="1729740"/>
                            <a:ext cx="635" cy="30480"/>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70" name="Rectangle 1090"/>
                        <wps:cNvSpPr>
                          <a:spLocks noChangeArrowheads="1"/>
                        </wps:cNvSpPr>
                        <wps:spPr bwMode="auto">
                          <a:xfrm>
                            <a:off x="106680" y="1668145"/>
                            <a:ext cx="57150"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F5C73F" w14:textId="77777777" w:rsidR="00A922C9" w:rsidRDefault="00A922C9">
                              <w:r>
                                <w:rPr>
                                  <w:rFonts w:ascii="Verdana" w:hAnsi="Verdana" w:cs="Verdana"/>
                                  <w:color w:val="000000"/>
                                  <w:sz w:val="14"/>
                                  <w:szCs w:val="14"/>
                                  <w:lang w:val="en-US"/>
                                </w:rPr>
                                <w:t>0</w:t>
                              </w:r>
                            </w:p>
                          </w:txbxContent>
                        </wps:txbx>
                        <wps:bodyPr rot="0" vert="horz" wrap="none" lIns="0" tIns="0" rIns="0" bIns="0" anchor="t" anchorCtr="0" upright="1">
                          <a:spAutoFit/>
                        </wps:bodyPr>
                      </wps:wsp>
                      <wps:wsp>
                        <wps:cNvPr id="71" name="Rectangle 1091"/>
                        <wps:cNvSpPr>
                          <a:spLocks noChangeArrowheads="1"/>
                        </wps:cNvSpPr>
                        <wps:spPr bwMode="auto">
                          <a:xfrm>
                            <a:off x="106680" y="1409065"/>
                            <a:ext cx="57150"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E5CBFA" w14:textId="77777777" w:rsidR="00A922C9" w:rsidRDefault="00A922C9">
                              <w:r>
                                <w:rPr>
                                  <w:rFonts w:ascii="Verdana" w:hAnsi="Verdana" w:cs="Verdana"/>
                                  <w:color w:val="000000"/>
                                  <w:sz w:val="14"/>
                                  <w:szCs w:val="14"/>
                                  <w:lang w:val="en-US"/>
                                </w:rPr>
                                <w:t>5</w:t>
                              </w:r>
                            </w:p>
                          </w:txbxContent>
                        </wps:txbx>
                        <wps:bodyPr rot="0" vert="horz" wrap="none" lIns="0" tIns="0" rIns="0" bIns="0" anchor="t" anchorCtr="0" upright="1">
                          <a:spAutoFit/>
                        </wps:bodyPr>
                      </wps:wsp>
                      <wps:wsp>
                        <wps:cNvPr id="72" name="Rectangle 1092"/>
                        <wps:cNvSpPr>
                          <a:spLocks noChangeArrowheads="1"/>
                        </wps:cNvSpPr>
                        <wps:spPr bwMode="auto">
                          <a:xfrm>
                            <a:off x="69850" y="1149985"/>
                            <a:ext cx="11366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B21FE2" w14:textId="77777777" w:rsidR="00A922C9" w:rsidRDefault="00A922C9">
                              <w:r>
                                <w:rPr>
                                  <w:rFonts w:ascii="Verdana" w:hAnsi="Verdana" w:cs="Verdana"/>
                                  <w:color w:val="000000"/>
                                  <w:sz w:val="14"/>
                                  <w:szCs w:val="14"/>
                                  <w:lang w:val="en-US"/>
                                </w:rPr>
                                <w:t>10</w:t>
                              </w:r>
                            </w:p>
                          </w:txbxContent>
                        </wps:txbx>
                        <wps:bodyPr rot="0" vert="horz" wrap="none" lIns="0" tIns="0" rIns="0" bIns="0" anchor="t" anchorCtr="0" upright="1">
                          <a:spAutoFit/>
                        </wps:bodyPr>
                      </wps:wsp>
                      <wps:wsp>
                        <wps:cNvPr id="73" name="Rectangle 1093"/>
                        <wps:cNvSpPr>
                          <a:spLocks noChangeArrowheads="1"/>
                        </wps:cNvSpPr>
                        <wps:spPr bwMode="auto">
                          <a:xfrm>
                            <a:off x="69850" y="892175"/>
                            <a:ext cx="11366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7E27D2" w14:textId="77777777" w:rsidR="00A922C9" w:rsidRDefault="00A922C9">
                              <w:r>
                                <w:rPr>
                                  <w:rFonts w:ascii="Verdana" w:hAnsi="Verdana" w:cs="Verdana"/>
                                  <w:color w:val="000000"/>
                                  <w:sz w:val="14"/>
                                  <w:szCs w:val="14"/>
                                  <w:lang w:val="en-US"/>
                                </w:rPr>
                                <w:t>15</w:t>
                              </w:r>
                            </w:p>
                          </w:txbxContent>
                        </wps:txbx>
                        <wps:bodyPr rot="0" vert="horz" wrap="none" lIns="0" tIns="0" rIns="0" bIns="0" anchor="t" anchorCtr="0" upright="1">
                          <a:spAutoFit/>
                        </wps:bodyPr>
                      </wps:wsp>
                      <wps:wsp>
                        <wps:cNvPr id="74" name="Rectangle 1094"/>
                        <wps:cNvSpPr>
                          <a:spLocks noChangeArrowheads="1"/>
                        </wps:cNvSpPr>
                        <wps:spPr bwMode="auto">
                          <a:xfrm>
                            <a:off x="69850" y="633095"/>
                            <a:ext cx="11366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1E6FF8" w14:textId="77777777" w:rsidR="00A922C9" w:rsidRDefault="00A922C9">
                              <w:r>
                                <w:rPr>
                                  <w:rFonts w:ascii="Verdana" w:hAnsi="Verdana" w:cs="Verdana"/>
                                  <w:color w:val="000000"/>
                                  <w:sz w:val="14"/>
                                  <w:szCs w:val="14"/>
                                  <w:lang w:val="en-US"/>
                                </w:rPr>
                                <w:t>20</w:t>
                              </w:r>
                            </w:p>
                          </w:txbxContent>
                        </wps:txbx>
                        <wps:bodyPr rot="0" vert="horz" wrap="none" lIns="0" tIns="0" rIns="0" bIns="0" anchor="t" anchorCtr="0" upright="1">
                          <a:spAutoFit/>
                        </wps:bodyPr>
                      </wps:wsp>
                      <wps:wsp>
                        <wps:cNvPr id="75" name="Rectangle 1095"/>
                        <wps:cNvSpPr>
                          <a:spLocks noChangeArrowheads="1"/>
                        </wps:cNvSpPr>
                        <wps:spPr bwMode="auto">
                          <a:xfrm>
                            <a:off x="69850" y="375285"/>
                            <a:ext cx="11366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B4EDE4" w14:textId="77777777" w:rsidR="00A922C9" w:rsidRDefault="00A922C9">
                              <w:r>
                                <w:rPr>
                                  <w:rFonts w:ascii="Verdana" w:hAnsi="Verdana" w:cs="Verdana"/>
                                  <w:color w:val="000000"/>
                                  <w:sz w:val="14"/>
                                  <w:szCs w:val="14"/>
                                  <w:lang w:val="en-US"/>
                                </w:rPr>
                                <w:t>25</w:t>
                              </w:r>
                            </w:p>
                          </w:txbxContent>
                        </wps:txbx>
                        <wps:bodyPr rot="0" vert="horz" wrap="none" lIns="0" tIns="0" rIns="0" bIns="0" anchor="t" anchorCtr="0" upright="1">
                          <a:spAutoFit/>
                        </wps:bodyPr>
                      </wps:wsp>
                      <wps:wsp>
                        <wps:cNvPr id="76" name="Rectangle 1096"/>
                        <wps:cNvSpPr>
                          <a:spLocks noChangeArrowheads="1"/>
                        </wps:cNvSpPr>
                        <wps:spPr bwMode="auto">
                          <a:xfrm>
                            <a:off x="69850" y="116205"/>
                            <a:ext cx="11366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16AF19" w14:textId="77777777" w:rsidR="00A922C9" w:rsidRDefault="00A922C9">
                              <w:r>
                                <w:rPr>
                                  <w:rFonts w:ascii="Verdana" w:hAnsi="Verdana" w:cs="Verdana"/>
                                  <w:color w:val="000000"/>
                                  <w:sz w:val="14"/>
                                  <w:szCs w:val="14"/>
                                  <w:lang w:val="en-US"/>
                                </w:rPr>
                                <w:t>30</w:t>
                              </w:r>
                            </w:p>
                          </w:txbxContent>
                        </wps:txbx>
                        <wps:bodyPr rot="0" vert="horz" wrap="none" lIns="0" tIns="0" rIns="0" bIns="0" anchor="t" anchorCtr="0" upright="1">
                          <a:spAutoFit/>
                        </wps:bodyPr>
                      </wps:wsp>
                      <wps:wsp>
                        <wps:cNvPr id="77" name="Rectangle 1097"/>
                        <wps:cNvSpPr>
                          <a:spLocks noChangeArrowheads="1"/>
                        </wps:cNvSpPr>
                        <wps:spPr bwMode="auto">
                          <a:xfrm>
                            <a:off x="183515" y="1799590"/>
                            <a:ext cx="621665" cy="2514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F517FA" w14:textId="77777777" w:rsidR="00A922C9" w:rsidRDefault="00A922C9" w:rsidP="00E8485F">
                              <w:pPr>
                                <w:spacing w:line="240" w:lineRule="auto"/>
                                <w:rPr>
                                  <w:rFonts w:cs="Arial"/>
                                  <w:color w:val="000000"/>
                                  <w:sz w:val="12"/>
                                  <w:szCs w:val="12"/>
                                  <w:lang w:val="en-US"/>
                                </w:rPr>
                              </w:pPr>
                              <w:r w:rsidRPr="00E8485F">
                                <w:rPr>
                                  <w:rFonts w:cs="Arial"/>
                                  <w:color w:val="000000"/>
                                  <w:sz w:val="12"/>
                                  <w:szCs w:val="12"/>
                                  <w:lang w:val="en-US"/>
                                </w:rPr>
                                <w:t>Moti</w:t>
                              </w:r>
                              <w:r>
                                <w:rPr>
                                  <w:rFonts w:cs="Arial"/>
                                  <w:color w:val="000000"/>
                                  <w:sz w:val="12"/>
                                  <w:szCs w:val="12"/>
                                  <w:lang w:val="en-US"/>
                                </w:rPr>
                                <w:t xml:space="preserve">va </w:t>
                              </w:r>
                              <w:r w:rsidRPr="00E8485F">
                                <w:rPr>
                                  <w:rFonts w:cs="Arial"/>
                                  <w:color w:val="000000"/>
                                  <w:sz w:val="12"/>
                                  <w:szCs w:val="12"/>
                                  <w:lang w:val="es-ES"/>
                                </w:rPr>
                                <w:t>trabajar</w:t>
                              </w:r>
                              <w:r>
                                <w:rPr>
                                  <w:rFonts w:cs="Arial"/>
                                  <w:color w:val="000000"/>
                                  <w:sz w:val="12"/>
                                  <w:szCs w:val="12"/>
                                  <w:lang w:val="en-US"/>
                                </w:rPr>
                                <w:t xml:space="preserve"> </w:t>
                              </w:r>
                            </w:p>
                            <w:p w14:paraId="68A5A942" w14:textId="77777777" w:rsidR="00A922C9" w:rsidRPr="00E8485F" w:rsidRDefault="00A922C9" w:rsidP="00E8485F">
                              <w:pPr>
                                <w:spacing w:line="240" w:lineRule="auto"/>
                                <w:rPr>
                                  <w:rFonts w:cs="Arial"/>
                                  <w:sz w:val="12"/>
                                  <w:szCs w:val="12"/>
                                </w:rPr>
                              </w:pPr>
                              <w:r>
                                <w:rPr>
                                  <w:rFonts w:cs="Arial"/>
                                  <w:color w:val="000000"/>
                                  <w:sz w:val="12"/>
                                  <w:szCs w:val="12"/>
                                  <w:lang w:val="en-US"/>
                                </w:rPr>
                                <w:t xml:space="preserve">en </w:t>
                              </w:r>
                              <w:r w:rsidRPr="00E8485F">
                                <w:rPr>
                                  <w:rFonts w:cs="Arial"/>
                                  <w:color w:val="000000"/>
                                  <w:sz w:val="12"/>
                                  <w:szCs w:val="12"/>
                                  <w:lang w:val="es-ES"/>
                                </w:rPr>
                                <w:t>grupo</w:t>
                              </w:r>
                            </w:p>
                          </w:txbxContent>
                        </wps:txbx>
                        <wps:bodyPr rot="0" vert="horz" wrap="square" lIns="0" tIns="0" rIns="0" bIns="0" anchor="t" anchorCtr="0" upright="1">
                          <a:noAutofit/>
                        </wps:bodyPr>
                      </wps:wsp>
                      <wps:wsp>
                        <wps:cNvPr id="78" name="Rectangle 1098"/>
                        <wps:cNvSpPr>
                          <a:spLocks noChangeArrowheads="1"/>
                        </wps:cNvSpPr>
                        <wps:spPr bwMode="auto">
                          <a:xfrm>
                            <a:off x="438785" y="1930400"/>
                            <a:ext cx="1149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EDDD10" w14:textId="77777777" w:rsidR="00A922C9" w:rsidRPr="00E8485F" w:rsidRDefault="00A922C9">
                              <w:pPr>
                                <w:rPr>
                                  <w:rFonts w:cs="Arial"/>
                                  <w:sz w:val="12"/>
                                  <w:szCs w:val="12"/>
                                </w:rPr>
                              </w:pPr>
                            </w:p>
                          </w:txbxContent>
                        </wps:txbx>
                        <wps:bodyPr rot="0" vert="horz" wrap="none" lIns="0" tIns="0" rIns="0" bIns="0" anchor="t" anchorCtr="0" upright="1">
                          <a:spAutoFit/>
                        </wps:bodyPr>
                      </wps:wsp>
                      <wps:wsp>
                        <wps:cNvPr id="79" name="Rectangle 1099"/>
                        <wps:cNvSpPr>
                          <a:spLocks noChangeArrowheads="1"/>
                        </wps:cNvSpPr>
                        <wps:spPr bwMode="auto">
                          <a:xfrm>
                            <a:off x="805180" y="1799590"/>
                            <a:ext cx="728980" cy="3257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52B86DE" w14:textId="77777777" w:rsidR="00A922C9" w:rsidRPr="0004437E" w:rsidRDefault="00A922C9" w:rsidP="00E8485F">
                              <w:pPr>
                                <w:spacing w:line="240" w:lineRule="auto"/>
                                <w:rPr>
                                  <w:rFonts w:cs="Arial"/>
                                  <w:color w:val="000000"/>
                                  <w:sz w:val="12"/>
                                  <w:szCs w:val="12"/>
                                  <w:lang w:val="es-ES"/>
                                </w:rPr>
                              </w:pPr>
                              <w:r w:rsidRPr="00E8485F">
                                <w:rPr>
                                  <w:rFonts w:cs="Arial"/>
                                  <w:color w:val="000000"/>
                                  <w:sz w:val="12"/>
                                  <w:szCs w:val="12"/>
                                  <w:lang w:val="es-ES"/>
                                </w:rPr>
                                <w:t>Algunas</w:t>
                              </w:r>
                              <w:r w:rsidRPr="0004437E">
                                <w:rPr>
                                  <w:rFonts w:cs="Arial"/>
                                  <w:color w:val="000000"/>
                                  <w:sz w:val="12"/>
                                  <w:szCs w:val="12"/>
                                  <w:lang w:val="es-ES"/>
                                </w:rPr>
                                <w:t xml:space="preserve"> </w:t>
                              </w:r>
                              <w:r w:rsidRPr="00E8485F">
                                <w:rPr>
                                  <w:rFonts w:cs="Arial"/>
                                  <w:color w:val="000000"/>
                                  <w:sz w:val="12"/>
                                  <w:szCs w:val="12"/>
                                  <w:lang w:val="es-ES"/>
                                </w:rPr>
                                <w:t>metas</w:t>
                              </w:r>
                              <w:r w:rsidRPr="0004437E">
                                <w:rPr>
                                  <w:rFonts w:cs="Arial"/>
                                  <w:color w:val="000000"/>
                                  <w:sz w:val="12"/>
                                  <w:szCs w:val="12"/>
                                  <w:lang w:val="es-ES"/>
                                </w:rPr>
                                <w:t xml:space="preserve"> solo</w:t>
                              </w:r>
                            </w:p>
                            <w:p w14:paraId="71E19F74" w14:textId="77777777" w:rsidR="00A922C9" w:rsidRPr="00E8485F" w:rsidRDefault="00A922C9" w:rsidP="00E8485F">
                              <w:pPr>
                                <w:spacing w:line="240" w:lineRule="auto"/>
                                <w:rPr>
                                  <w:rFonts w:cs="Arial"/>
                                  <w:sz w:val="12"/>
                                  <w:szCs w:val="12"/>
                                </w:rPr>
                              </w:pPr>
                              <w:r w:rsidRPr="0004437E">
                                <w:rPr>
                                  <w:rFonts w:cs="Arial"/>
                                  <w:color w:val="000000"/>
                                  <w:sz w:val="12"/>
                                  <w:szCs w:val="12"/>
                                  <w:lang w:val="es-ES"/>
                                </w:rPr>
                                <w:t xml:space="preserve">se </w:t>
                              </w:r>
                              <w:r w:rsidRPr="00E8485F">
                                <w:rPr>
                                  <w:rFonts w:cs="Arial"/>
                                  <w:color w:val="000000"/>
                                  <w:sz w:val="12"/>
                                  <w:szCs w:val="12"/>
                                  <w:lang w:val="es-ES"/>
                                </w:rPr>
                                <w:t>alcanza</w:t>
                              </w:r>
                              <w:r>
                                <w:rPr>
                                  <w:rFonts w:cs="Arial"/>
                                  <w:color w:val="000000"/>
                                  <w:sz w:val="12"/>
                                  <w:szCs w:val="12"/>
                                  <w:lang w:val="es-ES"/>
                                </w:rPr>
                                <w:t>n</w:t>
                              </w:r>
                              <w:r w:rsidRPr="0004437E">
                                <w:rPr>
                                  <w:rFonts w:cs="Arial"/>
                                  <w:color w:val="000000"/>
                                  <w:sz w:val="12"/>
                                  <w:szCs w:val="12"/>
                                  <w:lang w:val="es-ES"/>
                                </w:rPr>
                                <w:t xml:space="preserve"> en </w:t>
                              </w:r>
                              <w:r w:rsidRPr="00E8485F">
                                <w:rPr>
                                  <w:rFonts w:cs="Arial"/>
                                  <w:color w:val="000000"/>
                                  <w:sz w:val="12"/>
                                  <w:szCs w:val="12"/>
                                  <w:lang w:val="es-ES"/>
                                </w:rPr>
                                <w:t>grupo</w:t>
                              </w:r>
                            </w:p>
                          </w:txbxContent>
                        </wps:txbx>
                        <wps:bodyPr rot="0" vert="horz" wrap="none" lIns="0" tIns="0" rIns="0" bIns="0" anchor="t" anchorCtr="0" upright="1">
                          <a:noAutofit/>
                        </wps:bodyPr>
                      </wps:wsp>
                      <wps:wsp>
                        <wps:cNvPr id="80" name="Rectangle 1101"/>
                        <wps:cNvSpPr>
                          <a:spLocks noChangeArrowheads="1"/>
                        </wps:cNvSpPr>
                        <wps:spPr bwMode="auto">
                          <a:xfrm>
                            <a:off x="1589405" y="1809750"/>
                            <a:ext cx="68389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0ACBCF" w14:textId="77777777" w:rsidR="00A922C9" w:rsidRPr="0004437E" w:rsidRDefault="00A922C9" w:rsidP="00E8485F">
                              <w:pPr>
                                <w:spacing w:line="240" w:lineRule="auto"/>
                                <w:rPr>
                                  <w:rFonts w:cs="Arial"/>
                                  <w:color w:val="000000"/>
                                  <w:sz w:val="12"/>
                                  <w:szCs w:val="12"/>
                                  <w:lang w:val="es-ES"/>
                                </w:rPr>
                              </w:pPr>
                              <w:r w:rsidRPr="0004437E">
                                <w:rPr>
                                  <w:rFonts w:cs="Arial"/>
                                  <w:color w:val="000000"/>
                                  <w:sz w:val="12"/>
                                  <w:szCs w:val="12"/>
                                  <w:lang w:val="es-ES"/>
                                </w:rPr>
                                <w:t xml:space="preserve">Las </w:t>
                              </w:r>
                              <w:r w:rsidRPr="00E8485F">
                                <w:rPr>
                                  <w:rFonts w:cs="Arial"/>
                                  <w:color w:val="000000"/>
                                  <w:sz w:val="12"/>
                                  <w:szCs w:val="12"/>
                                  <w:lang w:val="es-ES"/>
                                </w:rPr>
                                <w:t>decisiones</w:t>
                              </w:r>
                              <w:r w:rsidRPr="0004437E">
                                <w:rPr>
                                  <w:rFonts w:cs="Arial"/>
                                  <w:color w:val="000000"/>
                                  <w:sz w:val="12"/>
                                  <w:szCs w:val="12"/>
                                  <w:lang w:val="es-ES"/>
                                </w:rPr>
                                <w:t xml:space="preserve"> se</w:t>
                              </w:r>
                            </w:p>
                            <w:p w14:paraId="20397820" w14:textId="77777777" w:rsidR="00A922C9" w:rsidRPr="00E8485F" w:rsidRDefault="00A922C9" w:rsidP="00E8485F">
                              <w:pPr>
                                <w:spacing w:line="240" w:lineRule="auto"/>
                                <w:rPr>
                                  <w:rFonts w:cs="Arial"/>
                                  <w:sz w:val="12"/>
                                  <w:szCs w:val="12"/>
                                </w:rPr>
                              </w:pPr>
                              <w:r>
                                <w:rPr>
                                  <w:rFonts w:cs="Arial"/>
                                  <w:color w:val="000000"/>
                                  <w:sz w:val="12"/>
                                  <w:szCs w:val="12"/>
                                  <w:lang w:val="es-ES"/>
                                </w:rPr>
                                <w:t>t</w:t>
                              </w:r>
                              <w:r w:rsidRPr="00E8485F">
                                <w:rPr>
                                  <w:rFonts w:cs="Arial"/>
                                  <w:color w:val="000000"/>
                                  <w:sz w:val="12"/>
                                  <w:szCs w:val="12"/>
                                  <w:lang w:val="es-ES"/>
                                </w:rPr>
                                <w:t>oman</w:t>
                              </w:r>
                              <w:r w:rsidRPr="0004437E">
                                <w:rPr>
                                  <w:rFonts w:cs="Arial"/>
                                  <w:color w:val="000000"/>
                                  <w:sz w:val="12"/>
                                  <w:szCs w:val="12"/>
                                  <w:lang w:val="es-ES"/>
                                </w:rPr>
                                <w:t xml:space="preserve"> en </w:t>
                              </w:r>
                              <w:r w:rsidRPr="00E8485F">
                                <w:rPr>
                                  <w:rFonts w:cs="Arial"/>
                                  <w:color w:val="000000"/>
                                  <w:sz w:val="12"/>
                                  <w:szCs w:val="12"/>
                                  <w:lang w:val="es-ES"/>
                                </w:rPr>
                                <w:t>grupo</w:t>
                              </w:r>
                            </w:p>
                          </w:txbxContent>
                        </wps:txbx>
                        <wps:bodyPr rot="0" vert="horz" wrap="square" lIns="0" tIns="0" rIns="0" bIns="0" anchor="t" anchorCtr="0" upright="1">
                          <a:spAutoFit/>
                        </wps:bodyPr>
                      </wps:wsp>
                      <wps:wsp>
                        <wps:cNvPr id="81" name="Rectangle 1103"/>
                        <wps:cNvSpPr>
                          <a:spLocks noChangeArrowheads="1"/>
                        </wps:cNvSpPr>
                        <wps:spPr bwMode="auto">
                          <a:xfrm>
                            <a:off x="2292985" y="1809750"/>
                            <a:ext cx="53403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07B80D" w14:textId="77777777" w:rsidR="00A922C9" w:rsidRPr="00E8485F" w:rsidRDefault="00A922C9" w:rsidP="00E8485F">
                              <w:pPr>
                                <w:spacing w:line="240" w:lineRule="auto"/>
                                <w:rPr>
                                  <w:rFonts w:cs="Arial"/>
                                  <w:color w:val="000000"/>
                                  <w:sz w:val="12"/>
                                  <w:szCs w:val="12"/>
                                  <w:lang w:val="en-US"/>
                                </w:rPr>
                              </w:pPr>
                              <w:r w:rsidRPr="00E8485F">
                                <w:rPr>
                                  <w:rFonts w:cs="Arial"/>
                                  <w:color w:val="000000"/>
                                  <w:sz w:val="12"/>
                                  <w:szCs w:val="12"/>
                                  <w:lang w:val="en-US"/>
                                </w:rPr>
                                <w:t xml:space="preserve">Se </w:t>
                              </w:r>
                              <w:r w:rsidRPr="00E8485F">
                                <w:rPr>
                                  <w:rFonts w:cs="Arial"/>
                                  <w:color w:val="000000"/>
                                  <w:sz w:val="12"/>
                                  <w:szCs w:val="12"/>
                                  <w:lang w:val="es-ES"/>
                                </w:rPr>
                                <w:t>delega</w:t>
                              </w:r>
                            </w:p>
                            <w:p w14:paraId="302C9B32" w14:textId="77777777" w:rsidR="00A922C9" w:rsidRPr="00E8485F" w:rsidRDefault="00A922C9" w:rsidP="00E8485F">
                              <w:pPr>
                                <w:spacing w:line="240" w:lineRule="auto"/>
                                <w:rPr>
                                  <w:rFonts w:cs="Arial"/>
                                  <w:sz w:val="12"/>
                                  <w:szCs w:val="12"/>
                                </w:rPr>
                              </w:pPr>
                              <w:r w:rsidRPr="00E8485F">
                                <w:rPr>
                                  <w:rFonts w:cs="Arial"/>
                                  <w:color w:val="000000"/>
                                  <w:sz w:val="12"/>
                                  <w:szCs w:val="12"/>
                                  <w:lang w:val="es-ES"/>
                                </w:rPr>
                                <w:t>responsabilidad</w:t>
                              </w:r>
                            </w:p>
                          </w:txbxContent>
                        </wps:txbx>
                        <wps:bodyPr rot="0" vert="horz" wrap="none" lIns="0" tIns="0" rIns="0" bIns="0" anchor="t" anchorCtr="0" upright="1">
                          <a:spAutoFit/>
                        </wps:bodyPr>
                      </wps:wsp>
                      <wps:wsp>
                        <wps:cNvPr id="82" name="Rectangle 1105"/>
                        <wps:cNvSpPr>
                          <a:spLocks noChangeArrowheads="1"/>
                        </wps:cNvSpPr>
                        <wps:spPr bwMode="auto">
                          <a:xfrm>
                            <a:off x="2875915" y="1809750"/>
                            <a:ext cx="41973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6E5D9A" w14:textId="77777777" w:rsidR="00A922C9" w:rsidRPr="0004437E" w:rsidRDefault="00A922C9" w:rsidP="00D6494B">
                              <w:pPr>
                                <w:spacing w:line="240" w:lineRule="auto"/>
                                <w:rPr>
                                  <w:rFonts w:cs="Arial"/>
                                  <w:color w:val="000000"/>
                                  <w:sz w:val="12"/>
                                  <w:szCs w:val="12"/>
                                  <w:lang w:val="es-ES"/>
                                </w:rPr>
                              </w:pPr>
                              <w:r w:rsidRPr="0004437E">
                                <w:rPr>
                                  <w:rFonts w:cs="Arial"/>
                                  <w:color w:val="000000"/>
                                  <w:sz w:val="12"/>
                                  <w:szCs w:val="12"/>
                                  <w:lang w:val="es-ES"/>
                                </w:rPr>
                                <w:t xml:space="preserve">Se </w:t>
                              </w:r>
                              <w:r w:rsidRPr="00265E68">
                                <w:rPr>
                                  <w:rFonts w:cs="Arial"/>
                                  <w:color w:val="000000"/>
                                  <w:sz w:val="12"/>
                                  <w:szCs w:val="12"/>
                                  <w:lang w:val="es-ES"/>
                                </w:rPr>
                                <w:t>es</w:t>
                              </w:r>
                              <w:r w:rsidRPr="0004437E">
                                <w:rPr>
                                  <w:rFonts w:cs="Arial"/>
                                  <w:color w:val="000000"/>
                                  <w:sz w:val="12"/>
                                  <w:szCs w:val="12"/>
                                  <w:lang w:val="es-ES"/>
                                </w:rPr>
                                <w:t xml:space="preserve"> </w:t>
                              </w:r>
                              <w:r w:rsidRPr="00265E68">
                                <w:rPr>
                                  <w:rFonts w:cs="Arial"/>
                                  <w:color w:val="000000"/>
                                  <w:sz w:val="12"/>
                                  <w:szCs w:val="12"/>
                                  <w:lang w:val="es-ES"/>
                                </w:rPr>
                                <w:t>líder</w:t>
                              </w:r>
                              <w:r w:rsidRPr="0004437E">
                                <w:rPr>
                                  <w:rFonts w:cs="Arial"/>
                                  <w:color w:val="000000"/>
                                  <w:sz w:val="12"/>
                                  <w:szCs w:val="12"/>
                                  <w:lang w:val="es-ES"/>
                                </w:rPr>
                                <w:t xml:space="preserve"> </w:t>
                              </w:r>
                            </w:p>
                            <w:p w14:paraId="6E09C910" w14:textId="77777777" w:rsidR="00A922C9" w:rsidRPr="00D6494B" w:rsidRDefault="00A922C9" w:rsidP="00D6494B">
                              <w:pPr>
                                <w:spacing w:line="240" w:lineRule="auto"/>
                                <w:rPr>
                                  <w:rFonts w:cs="Arial"/>
                                  <w:sz w:val="12"/>
                                  <w:szCs w:val="12"/>
                                </w:rPr>
                              </w:pPr>
                              <w:r w:rsidRPr="0004437E">
                                <w:rPr>
                                  <w:rFonts w:cs="Arial"/>
                                  <w:color w:val="000000"/>
                                  <w:sz w:val="12"/>
                                  <w:szCs w:val="12"/>
                                  <w:lang w:val="es-ES"/>
                                </w:rPr>
                                <w:t xml:space="preserve">en el </w:t>
                              </w:r>
                              <w:r w:rsidRPr="00265E68">
                                <w:rPr>
                                  <w:rFonts w:cs="Arial"/>
                                  <w:color w:val="000000"/>
                                  <w:sz w:val="12"/>
                                  <w:szCs w:val="12"/>
                                  <w:lang w:val="es-ES"/>
                                </w:rPr>
                                <w:t>trabajo</w:t>
                              </w:r>
                            </w:p>
                          </w:txbxContent>
                        </wps:txbx>
                        <wps:bodyPr rot="0" vert="horz" wrap="none" lIns="0" tIns="0" rIns="0" bIns="0" anchor="t" anchorCtr="0" upright="1">
                          <a:spAutoFit/>
                        </wps:bodyPr>
                      </wps:wsp>
                      <wps:wsp>
                        <wps:cNvPr id="83" name="Rectangle 1107"/>
                        <wps:cNvSpPr>
                          <a:spLocks noChangeArrowheads="1"/>
                        </wps:cNvSpPr>
                        <wps:spPr bwMode="auto">
                          <a:xfrm>
                            <a:off x="3355975" y="1788160"/>
                            <a:ext cx="868680" cy="2628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7B6329" w14:textId="77777777" w:rsidR="00A922C9" w:rsidRDefault="00A922C9" w:rsidP="00265E68">
                              <w:pPr>
                                <w:spacing w:line="240" w:lineRule="auto"/>
                                <w:rPr>
                                  <w:sz w:val="12"/>
                                  <w:szCs w:val="12"/>
                                </w:rPr>
                              </w:pPr>
                              <w:r w:rsidRPr="00265E68">
                                <w:rPr>
                                  <w:sz w:val="12"/>
                                  <w:szCs w:val="12"/>
                                </w:rPr>
                                <w:t xml:space="preserve">Conoce los instrumentos </w:t>
                              </w:r>
                            </w:p>
                            <w:p w14:paraId="4B9806BE" w14:textId="77777777" w:rsidR="00A922C9" w:rsidRDefault="00A922C9" w:rsidP="00265E68">
                              <w:pPr>
                                <w:spacing w:line="240" w:lineRule="auto"/>
                                <w:rPr>
                                  <w:sz w:val="12"/>
                                  <w:szCs w:val="12"/>
                                </w:rPr>
                              </w:pPr>
                              <w:r w:rsidRPr="00265E68">
                                <w:rPr>
                                  <w:sz w:val="12"/>
                                  <w:szCs w:val="12"/>
                                </w:rPr>
                                <w:t xml:space="preserve">de la banda, su repertorio </w:t>
                              </w:r>
                            </w:p>
                            <w:p w14:paraId="2247819D" w14:textId="77777777" w:rsidR="00A922C9" w:rsidRPr="00265E68" w:rsidRDefault="00A922C9" w:rsidP="00265E68">
                              <w:pPr>
                                <w:spacing w:line="240" w:lineRule="auto"/>
                                <w:rPr>
                                  <w:sz w:val="12"/>
                                  <w:szCs w:val="12"/>
                                </w:rPr>
                              </w:pPr>
                              <w:r w:rsidRPr="00265E68">
                                <w:rPr>
                                  <w:sz w:val="12"/>
                                  <w:szCs w:val="12"/>
                                </w:rPr>
                                <w:t>y número de integrantes</w:t>
                              </w:r>
                            </w:p>
                          </w:txbxContent>
                        </wps:txbx>
                        <wps:bodyPr rot="0" vert="horz" wrap="none" lIns="0" tIns="0" rIns="0" bIns="0" anchor="t" anchorCtr="0" upright="1">
                          <a:spAutoFit/>
                        </wps:bodyPr>
                      </wps:wsp>
                      <wps:wsp>
                        <wps:cNvPr id="84" name="Rectangle 1113"/>
                        <wps:cNvSpPr>
                          <a:spLocks noChangeArrowheads="1"/>
                        </wps:cNvSpPr>
                        <wps:spPr bwMode="auto">
                          <a:xfrm>
                            <a:off x="4178300" y="1930400"/>
                            <a:ext cx="114935" cy="2628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BF064D" w14:textId="77777777" w:rsidR="00A922C9" w:rsidRPr="00265E68" w:rsidRDefault="00A922C9" w:rsidP="00265E68"/>
                          </w:txbxContent>
                        </wps:txbx>
                        <wps:bodyPr rot="0" vert="horz" wrap="none" lIns="0" tIns="0" rIns="0" bIns="0" anchor="t" anchorCtr="0" upright="1">
                          <a:spAutoFit/>
                        </wps:bodyPr>
                      </wps:wsp>
                      <wps:wsp>
                        <wps:cNvPr id="85" name="Rectangle 1114"/>
                        <wps:cNvSpPr>
                          <a:spLocks noChangeArrowheads="1"/>
                        </wps:cNvSpPr>
                        <wps:spPr bwMode="auto">
                          <a:xfrm>
                            <a:off x="4295775" y="1788160"/>
                            <a:ext cx="516890" cy="2628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F5D7D0" w14:textId="77777777" w:rsidR="00A922C9" w:rsidRDefault="00A922C9" w:rsidP="00265E68">
                              <w:pPr>
                                <w:spacing w:line="240" w:lineRule="auto"/>
                                <w:rPr>
                                  <w:sz w:val="12"/>
                                  <w:szCs w:val="12"/>
                                </w:rPr>
                              </w:pPr>
                              <w:r w:rsidRPr="00265E68">
                                <w:rPr>
                                  <w:sz w:val="12"/>
                                  <w:szCs w:val="12"/>
                                </w:rPr>
                                <w:t xml:space="preserve">Asiste a las </w:t>
                              </w:r>
                            </w:p>
                            <w:p w14:paraId="23652AAB" w14:textId="77777777" w:rsidR="00A922C9" w:rsidRDefault="00A922C9" w:rsidP="00265E68">
                              <w:pPr>
                                <w:spacing w:line="240" w:lineRule="auto"/>
                                <w:rPr>
                                  <w:sz w:val="12"/>
                                  <w:szCs w:val="12"/>
                                </w:rPr>
                              </w:pPr>
                              <w:r w:rsidRPr="00265E68">
                                <w:rPr>
                                  <w:sz w:val="12"/>
                                  <w:szCs w:val="12"/>
                                </w:rPr>
                                <w:t xml:space="preserve">presentaciones </w:t>
                              </w:r>
                            </w:p>
                            <w:p w14:paraId="7B22AF5E" w14:textId="77777777" w:rsidR="00A922C9" w:rsidRPr="00265E68" w:rsidRDefault="00A922C9" w:rsidP="00265E68">
                              <w:pPr>
                                <w:spacing w:line="240" w:lineRule="auto"/>
                                <w:rPr>
                                  <w:sz w:val="12"/>
                                  <w:szCs w:val="12"/>
                                </w:rPr>
                              </w:pPr>
                              <w:r w:rsidRPr="00265E68">
                                <w:rPr>
                                  <w:sz w:val="12"/>
                                  <w:szCs w:val="12"/>
                                </w:rPr>
                                <w:t>de la banda</w:t>
                              </w:r>
                            </w:p>
                          </w:txbxContent>
                        </wps:txbx>
                        <wps:bodyPr rot="0" vert="horz" wrap="none" lIns="0" tIns="0" rIns="0" bIns="0" anchor="t" anchorCtr="0" upright="1">
                          <a:spAutoFit/>
                        </wps:bodyPr>
                      </wps:wsp>
                      <wps:wsp>
                        <wps:cNvPr id="86" name="Rectangle 1117"/>
                        <wps:cNvSpPr>
                          <a:spLocks noChangeArrowheads="1"/>
                        </wps:cNvSpPr>
                        <wps:spPr bwMode="auto">
                          <a:xfrm>
                            <a:off x="4911090" y="1809750"/>
                            <a:ext cx="610235" cy="2628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33418A" w14:textId="77777777" w:rsidR="00A922C9" w:rsidRDefault="00A922C9" w:rsidP="00265E68">
                              <w:pPr>
                                <w:spacing w:line="240" w:lineRule="auto"/>
                                <w:rPr>
                                  <w:sz w:val="12"/>
                                  <w:szCs w:val="12"/>
                                </w:rPr>
                              </w:pPr>
                              <w:r w:rsidRPr="00265E68">
                                <w:rPr>
                                  <w:sz w:val="12"/>
                                  <w:szCs w:val="12"/>
                                </w:rPr>
                                <w:t>Conoce la historia</w:t>
                              </w:r>
                            </w:p>
                            <w:p w14:paraId="2A663528" w14:textId="77777777" w:rsidR="00A922C9" w:rsidRDefault="00A922C9" w:rsidP="00265E68">
                              <w:pPr>
                                <w:spacing w:line="240" w:lineRule="auto"/>
                                <w:rPr>
                                  <w:sz w:val="12"/>
                                  <w:szCs w:val="12"/>
                                </w:rPr>
                              </w:pPr>
                              <w:r w:rsidRPr="00265E68">
                                <w:rPr>
                                  <w:sz w:val="12"/>
                                  <w:szCs w:val="12"/>
                                </w:rPr>
                                <w:t xml:space="preserve"> y propósitos de </w:t>
                              </w:r>
                            </w:p>
                            <w:p w14:paraId="2E121A32" w14:textId="77777777" w:rsidR="00A922C9" w:rsidRPr="00265E68" w:rsidRDefault="00A922C9" w:rsidP="00265E68">
                              <w:pPr>
                                <w:spacing w:line="240" w:lineRule="auto"/>
                                <w:rPr>
                                  <w:sz w:val="12"/>
                                  <w:szCs w:val="12"/>
                                </w:rPr>
                              </w:pPr>
                              <w:r w:rsidRPr="00265E68">
                                <w:rPr>
                                  <w:sz w:val="12"/>
                                  <w:szCs w:val="12"/>
                                </w:rPr>
                                <w:t>la banda</w:t>
                              </w:r>
                            </w:p>
                          </w:txbxContent>
                        </wps:txbx>
                        <wps:bodyPr rot="0" vert="horz" wrap="none" lIns="0" tIns="0" rIns="0" bIns="0" anchor="t" anchorCtr="0" upright="1">
                          <a:spAutoFit/>
                        </wps:bodyPr>
                      </wps:wsp>
                      <wps:wsp>
                        <wps:cNvPr id="87" name="Rectangle 1118"/>
                        <wps:cNvSpPr>
                          <a:spLocks noChangeArrowheads="1"/>
                        </wps:cNvSpPr>
                        <wps:spPr bwMode="auto">
                          <a:xfrm>
                            <a:off x="5501640" y="812165"/>
                            <a:ext cx="177800" cy="2819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8" name="Rectangle 1119"/>
                        <wps:cNvSpPr>
                          <a:spLocks noChangeArrowheads="1"/>
                        </wps:cNvSpPr>
                        <wps:spPr bwMode="auto">
                          <a:xfrm>
                            <a:off x="5521325" y="845185"/>
                            <a:ext cx="45720" cy="72390"/>
                          </a:xfrm>
                          <a:prstGeom prst="rect">
                            <a:avLst/>
                          </a:prstGeom>
                          <a:solidFill>
                            <a:srgbClr val="63AAF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9" name="Rectangle 1120"/>
                        <wps:cNvSpPr>
                          <a:spLocks noChangeArrowheads="1"/>
                        </wps:cNvSpPr>
                        <wps:spPr bwMode="auto">
                          <a:xfrm>
                            <a:off x="5581650" y="825500"/>
                            <a:ext cx="8572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AD2842" w14:textId="77777777" w:rsidR="00A922C9" w:rsidRDefault="00A922C9">
                              <w:r>
                                <w:rPr>
                                  <w:rFonts w:ascii="Verdana" w:hAnsi="Verdana" w:cs="Verdana"/>
                                  <w:color w:val="000000"/>
                                  <w:sz w:val="14"/>
                                  <w:szCs w:val="14"/>
                                  <w:lang w:val="en-US"/>
                                </w:rPr>
                                <w:t>Sí</w:t>
                              </w:r>
                            </w:p>
                          </w:txbxContent>
                        </wps:txbx>
                        <wps:bodyPr rot="0" vert="horz" wrap="none" lIns="0" tIns="0" rIns="0" bIns="0" anchor="t" anchorCtr="0" upright="1">
                          <a:spAutoFit/>
                        </wps:bodyPr>
                      </wps:wsp>
                      <wps:wsp>
                        <wps:cNvPr id="90" name="Rectangle 1121"/>
                        <wps:cNvSpPr>
                          <a:spLocks noChangeArrowheads="1"/>
                        </wps:cNvSpPr>
                        <wps:spPr bwMode="auto">
                          <a:xfrm>
                            <a:off x="5521325" y="985520"/>
                            <a:ext cx="45720" cy="72390"/>
                          </a:xfrm>
                          <a:prstGeom prst="rect">
                            <a:avLst/>
                          </a:prstGeom>
                          <a:solidFill>
                            <a:srgbClr val="DD2D3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1" name="Rectangle 1122"/>
                        <wps:cNvSpPr>
                          <a:spLocks noChangeArrowheads="1"/>
                        </wps:cNvSpPr>
                        <wps:spPr bwMode="auto">
                          <a:xfrm>
                            <a:off x="5581650" y="965835"/>
                            <a:ext cx="120650"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997F52" w14:textId="77777777" w:rsidR="00A922C9" w:rsidRDefault="00A922C9">
                              <w:r>
                                <w:rPr>
                                  <w:rFonts w:ascii="Verdana" w:hAnsi="Verdana" w:cs="Verdana"/>
                                  <w:color w:val="000000"/>
                                  <w:sz w:val="14"/>
                                  <w:szCs w:val="14"/>
                                  <w:lang w:val="en-US"/>
                                </w:rPr>
                                <w:t>No</w:t>
                              </w:r>
                            </w:p>
                          </w:txbxContent>
                        </wps:txbx>
                        <wps:bodyPr rot="0" vert="horz" wrap="none" lIns="0" tIns="0" rIns="0" bIns="0" anchor="t" anchorCtr="0" upright="1">
                          <a:spAutoFit/>
                        </wps:bodyPr>
                      </wps:wsp>
                    </wpc:wpc>
                  </a:graphicData>
                </a:graphic>
              </wp:inline>
            </w:drawing>
          </mc:Choice>
          <mc:Fallback>
            <w:pict>
              <v:group id="Lienzo 1026" o:spid="_x0000_s1565" editas="canvas" style="width:693.25pt;height:200.25pt;mso-position-horizontal-relative:char;mso-position-vertical-relative:line" coordsize="88042,25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">
                <v:shape id="_x0000_s1566" type="#_x0000_t75" style="position:absolute;width:88042;height:25431;visibility:visible;mso-wrap-style:square">
                  <v:fill o:detectmouseclick="t"/>
                  <v:path o:connecttype="none"/>
                </v:shape>
                <v:rect id="Rectangle 1027" o:spid="_x0000_s1567" style="position:absolute;width:56730;height:24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AX6cMA&#10;AADaAAAADwAAAGRycy9kb3ducmV2LnhtbESPQWvCQBSE70L/w/KE3nTXqqFNXUMRAoXqQS30+sg+&#10;k9Ds2zS7iem/dwsFj8PMfMNsstE2YqDO1441LOYKBHHhTM2lhs9zPnsG4QOywcYxafglD9n2YbLB&#10;1LgrH2k4hVJECPsUNVQhtKmUvqjIop+7ljh6F9dZDFF2pTQdXiPcNvJJqURarDkuVNjSrqLi+9Rb&#10;DZiszM/hstyfP/oEX8pR5esvpfXjdHx7BRFoDPfwf/vdaFjB35V4A+T2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hAX6cMAAADaAAAADwAAAAAAAAAAAAAAAACYAgAAZHJzL2Rv&#10;d25yZXYueG1sUEsFBgAAAAAEAAQA9QAAAIgDAAAAAA==&#10;" stroked="f"/>
                <v:rect id="Rectangle 1028" o:spid="_x0000_s1568" style="position:absolute;left:228;top:342;width:57080;height:246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NT1cEA&#10;AADaAAAADwAAAGRycy9kb3ducmV2LnhtbESP3WrCQBSE7wu+w3IE7+pGpUWiq4hYKOiFRh/gkHPy&#10;g9mzIbua9O27QqGXw8x8w6y3g23UkztfOzEwmyagWHJHtZQGbtev9yUoH1AIGyds4Ic9bDejtzWm&#10;5Hq58DMLpYoQ8SkaqEJoU619XrFFP3UtS/QK11kMUXalpg77CLeNnifJp7ZYS1yosOV9xfk9e1gD&#10;bUa0P+wedDot+4LdMSzOBRkzGQ+7FajAQ/gP/7W/ycAHvK7EG6A3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2zU9XBAAAA2gAAAA8AAAAAAAAAAAAAAAAAmAIAAGRycy9kb3du&#10;cmV2LnhtbFBLBQYAAAAABAAEAPUAAACGAwAAAAA=&#10;" filled="f" strokeweight=".4pt"/>
                <v:rect id="Rectangle 1029" o:spid="_x0000_s1569" style="position:absolute;left:1911;top:1778;width:52724;height:155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6u4sUA&#10;AADaAAAADwAAAGRycy9kb3ducmV2LnhtbESPQWvCQBSE74X+h+UVehGzsVLRmFUktOChiI0ePD6y&#10;zySafZtmtyb9992C0OMwM98w6XowjbhR52rLCiZRDIK4sLrmUsHx8D6eg3AeWWNjmRT8kIP16vEh&#10;xUTbnj/plvtSBAi7BBVU3reJlK6oyKCLbEscvLPtDPogu1LqDvsAN418ieOZNFhzWKiwpayi4pp/&#10;GwVZ2/PHfie/8rfR5Tg6TRen10wr9fw0bJYgPA3+P3xvb7WCGfxdCTdAr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Hq7ixQAAANoAAAAPAAAAAAAAAAAAAAAAAJgCAABkcnMv&#10;ZG93bnJldi54bWxQSwUGAAAAAAQABAD1AAAAigMAAAAA&#10;" fillcolor="#cdcdcd" stroked="f"/>
                <v:line id="Line 1030" o:spid="_x0000_s1570" style="position:absolute;visibility:visible;mso-wrap-style:square" from="1911,14706" to="54635,147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hlT1cQAAADaAAAADwAAAGRycy9kb3ducmV2LnhtbESPQWvCQBSE74L/YXmCl6IbFTSkrqKR&#10;Uil4UHvo8ZF9zQazb2N2q+m/dwsFj8PMfMMs152txY1aXzlWMBknIIgLpysuFXye30YpCB+QNdaO&#10;ScEveViv+r0lZtrd+Ui3UyhFhLDPUIEJocmk9IUhi37sGuLofbvWYoiyLaVu8R7htpbTJJlLixXH&#10;BYMN5YaKy+nHKni/bGW+89v0xcyvX+nsA2eHHJUaDrrNK4hAXXiG/9t7rWABf1fiDZCr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GGVPVxAAAANoAAAAPAAAAAAAAAAAA&#10;AAAAAKECAABkcnMvZG93bnJldi54bWxQSwUGAAAAAAQABAD5AAAAkgMAAAAA&#10;" strokeweight=".1pt"/>
                <v:line id="Line 1031" o:spid="_x0000_s1571" style="position:absolute;visibility:visible;mso-wrap-style:square" from="1911,12115" to="54635,121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4bHp8AAAADaAAAADwAAAGRycy9kb3ducmV2LnhtbERPTYvCMBC9C/sfwix4EU1VkNI1yloR&#10;RfCguwePQzPbFJtJt4la/705CB4f73u+7GwtbtT6yrGC8SgBQVw4XXGp4PdnM0xB+ICssXZMCh7k&#10;Ybn46M0x0+7OR7qdQiliCPsMFZgQmkxKXxiy6EeuIY7cn2sthgjbUuoW7zHc1nKSJDNpseLYYLCh&#10;3FBxOV2tgu1lJfO1X6UDM/s/p9M9Tg85KtX/7L6/QATqwlv8cu+0grg1Xok3QC6e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eGx6fAAAAA2gAAAA8AAAAAAAAAAAAAAAAA&#10;oQIAAGRycy9kb3ducmV2LnhtbFBLBQYAAAAABAAEAPkAAACOAwAAAAA=&#10;" strokeweight=".1pt"/>
                <v:line id="Line 1032" o:spid="_x0000_s1572" style="position:absolute;visibility:visible;mso-wrap-style:square" from="1911,9537" to="54635,95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MpiPMQAAADaAAAADwAAAGRycy9kb3ducmV2LnhtbESPQWvCQBSE74L/YXmCl6IbFSSmrqKR&#10;Uil4UHvo8ZF9zQazb2N2q+m/dwsFj8PMfMMs152txY1aXzlWMBknIIgLpysuFXye30YpCB+QNdaO&#10;ScEveViv+r0lZtrd+Ui3UyhFhLDPUIEJocmk9IUhi37sGuLofbvWYoiyLaVu8R7htpbTJJlLixXH&#10;BYMN5YaKy+nHKni/bGW+89v0xcyvX+nsA2eHHJUaDrrNK4hAXXiG/9t7rWABf1fiDZCr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YymI8xAAAANoAAAAPAAAAAAAAAAAA&#10;AAAAAKECAABkcnMvZG93bnJldi54bWxQSwUGAAAAAAQABAD5AAAAkgMAAAAA&#10;" strokeweight=".1pt"/>
                <v:line id="Line 1033" o:spid="_x0000_s1573" style="position:absolute;visibility:visible;mso-wrap-style:square" from="1911,6946" to="54635,69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rFoy8UAAADbAAAADwAAAGRycy9kb3ducmV2LnhtbESPQWvCQBCF74X+h2UKXopuqiAhdZWa&#10;UpSCB20PHofsNBvMzqbZrcZ/7xwK3mZ4b977ZrEafKvO1McmsIGXSQaKuAq24drA99fHOAcVE7LF&#10;NjAZuFKE1fLxYYGFDRfe0/mQaiUhHAs04FLqCq1j5chjnISOWLSf0HtMsva1tj1eJNy3epplc+2x&#10;YWlw2FHpqDod/ryBzWmty/e4zp/d/PeYzz5xtivRmNHT8PYKKtGQ7ub/660VfKGXX2QAvb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rFoy8UAAADbAAAADwAAAAAAAAAA&#10;AAAAAAChAgAAZHJzL2Rvd25yZXYueG1sUEsFBgAAAAAEAAQA+QAAAJMDAAAAAA==&#10;" strokeweight=".1pt"/>
                <v:line id="Line 1034" o:spid="_x0000_s1574" style="position:absolute;visibility:visible;mso-wrap-style:square" from="1911,4368" to="54635,43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S9TJ8IAAADbAAAADwAAAGRycy9kb3ducmV2LnhtbERPTYvCMBC9L/gfwgh7WTRVQUo1ilYW&#10;F2EP63rwODRjU2wmtYla//1GWPA2j/c582Vna3Gj1leOFYyGCQjiwumKSwWH389BCsIHZI21Y1Lw&#10;IA/LRe9tjpl2d/6h2z6UIoawz1CBCaHJpPSFIYt+6BriyJ1cazFE2JZSt3iP4baW4ySZSosVxwaD&#10;DeWGivP+ahVsz2uZb/w6/TDTyzGd7HDynaNS7/1uNQMRqAsv8b/7S8f5Y3j+Eg+Qi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3S9TJ8IAAADbAAAADwAAAAAAAAAAAAAA&#10;AAChAgAAZHJzL2Rvd25yZXYueG1sUEsFBgAAAAAEAAQA+QAAAJADAAAAAA==&#10;" strokeweight=".1pt"/>
                <v:line id="Line 1035" o:spid="_x0000_s1575" style="position:absolute;visibility:visible;mso-wrap-style:square" from="1911,1778" to="54635,17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sbLU8MAAADbAAAADwAAAGRycy9kb3ducmV2LnhtbERPTWvCQBC9C/6HZQq9SN1UUULqRjRS&#10;WgQPag89DtlpNiQ7m2a3mv77bkHwNo/3Oav1YFtxod7XjhU8TxMQxKXTNVcKPs6vTykIH5A1to5J&#10;wS95WOfj0Qoz7a58pMspVCKGsM9QgQmhy6T0pSGLfuo64sh9ud5iiLCvpO7xGsNtK2dJspQWa44N&#10;BjsqDJXN6ccqeGu2stj5bToxy+/PdL7H+aFApR4fhs0LiEBDuItv7ncd5y/g/5d4gMz/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LGy1PDAAAA2wAAAA8AAAAAAAAAAAAA&#10;AAAAoQIAAGRycy9kb3ducmV2LnhtbFBLBQYAAAAABAAEAPkAAACRAwAAAAA=&#10;" strokeweight=".1pt"/>
                <v:line id="Line 1036" o:spid="_x0000_s1576" style="position:absolute;visibility:visible;mso-wrap-style:square" from="1911,1778" to="54635,17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nTmkcAAAADbAAAADwAAAGRycy9kb3ducmV2LnhtbERPTWsCMRC9F/wPYYTeatYWVLZGkaVC&#10;j+vqxduwmW4WN5M1SXXbX28Ewds83ucs14PtxIV8aB0rmE4yEMS10y03Cg777dsCRIjIGjvHpOCP&#10;AqxXo5cl5tpdeUeXKjYihXDIUYGJsc+lDLUhi2HieuLE/ThvMSboG6k9XlO47eR7ls2kxZZTg8Ge&#10;CkP1qfq1CnTxdUbc/x8/ysVQGu+rebktlHodD5tPEJGG+BQ/3N86zZ/B/Zd0gFzd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505pHAAAAA2wAAAA8AAAAAAAAAAAAAAAAA&#10;oQIAAGRycy9kb3ducmV2LnhtbFBLBQYAAAAABAAEAPkAAACOAwAAAAA=&#10;" strokecolor="gray" strokeweight=".4pt"/>
                <v:line id="Line 1037" o:spid="_x0000_s1577" style="position:absolute;visibility:visible;mso-wrap-style:square" from="54635,1778" to="54641,17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ThDCsAAAADbAAAADwAAAGRycy9kb3ducmV2LnhtbERPTWsCMRC9F/wPYYTealYLKlujyKLQ&#10;43b14m3YTDeLm8mapLrtr28Ewds83uesNoPtxJV8aB0rmE4yEMS10y03Co6H/dsSRIjIGjvHpOCX&#10;AmzWo5cV5trd+IuuVWxECuGQowITY59LGWpDFsPE9cSJ+3beYkzQN1J7vKVw28lZls2lxZZTg8Ge&#10;CkP1ufqxCnSxuyAe/k7v5XIojffVotwXSr2Oh+0HiEhDfIof7k+d5i/g/ks6QK7/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E4QwrAAAAA2wAAAA8AAAAAAAAAAAAAAAAA&#10;oQIAAGRycy9kb3ducmV2LnhtbFBLBQYAAAAABAAEAPkAAACOAwAAAAA=&#10;" strokecolor="gray" strokeweight=".4pt"/>
                <v:line id="Line 1038" o:spid="_x0000_s1578" style="position:absolute;flip:x;visibility:visible;mso-wrap-style:square" from="1911,17297" to="54635,173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zR7psQAAADbAAAADwAAAGRycy9kb3ducmV2LnhtbESP0WrCQBBF34X+wzKFvunGUkRTVynF&#10;ilARjH7ANDsmi9nZkF01+fvOQ6FvM9w7955ZrnvfqDt10QU2MJ1koIjLYB1XBs6nr/EcVEzIFpvA&#10;ZGCgCOvV02iJuQ0PPtK9SJWSEI45GqhTanOtY1mTxzgJLbFol9B5TLJ2lbYdPiTcN/o1y2bao2Np&#10;qLGlz5rKa3HzBhabnzidFW5wu7ftt90M+8VB7415ee4/3kEl6tO/+e96ZwVfYOUXGUCvf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zNHumxAAAANsAAAAPAAAAAAAAAAAA&#10;AAAAAKECAABkcnMvZG93bnJldi54bWxQSwUGAAAAAAQABAD5AAAAkgMAAAAA&#10;" strokecolor="gray" strokeweight=".4pt"/>
                <v:line id="Line 1039" o:spid="_x0000_s1579" style="position:absolute;flip:y;visibility:visible;mso-wrap-style:square" from="1911,1778" to="1917,17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HjePcEAAADbAAAADwAAAGRycy9kb3ducmV2LnhtbERP3WrCMBS+H+wdwhl4N9OOIbYzljF0&#10;CIpg3QOcNWdtWHNSmqjt2xtB8O58fL9nUQy2FWfqvXGsIJ0mIIgrpw3XCn6O69c5CB+QNbaOScFI&#10;Horl89MCc+0ufKBzGWoRQ9jnqKAJocul9FVDFv3UdcSR+3O9xRBhX0vd4yWG21a+JclMWjQcGxrs&#10;6Kuh6r88WQXZ6tens9KMZvP+vdWrcZft5U6pycvw+QEi0BAe4rt7o+P8DG6/xAPk8go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ceN49wQAAANsAAAAPAAAAAAAAAAAAAAAA&#10;AKECAABkcnMvZG93bnJldi54bWxQSwUGAAAAAAQABAD5AAAAjwMAAAAA&#10;" strokecolor="gray" strokeweight=".4pt"/>
                <v:rect id="Rectangle 1040" o:spid="_x0000_s1580" style="position:absolute;left:3416;top:2971;width:1898;height:143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" fillcolor="#7f7f7f" stroked="f"/>
                <v:rect id="Rectangle 1041" o:spid="_x0000_s1581" style="position:absolute;left:10007;top:10712;width:1905;height:66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o0vsEA&#10;AADbAAAADwAAAGRycy9kb3ducmV2LnhtbESPQYvCMBSE7wv7H8Jb8LYm9VCkGkUUwZtsd1mvj+bZ&#10;FJuX0sRa99cbQdjjMDPfMMv16FoxUB8azxqyqQJBXHnTcK3h53v/OQcRIrLB1jNpuFOA9er9bYmF&#10;8Tf+oqGMtUgQDgVqsDF2hZShsuQwTH1HnLyz7x3GJPtamh5vCe5aOVMqlw4bTgsWO9paqi7l1Wm4&#10;Xljlc3UKI1u/aQzujr/8p/XkY9wsQEQa43/41T4YDbMMnl/SD5Cr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W6NL7BAAAA2wAAAA8AAAAAAAAAAAAAAAAAmAIAAGRycy9kb3du&#10;cmV2LnhtbFBLBQYAAAAABAAEAPUAAACGAwAAAAA=&#10;" fillcolor="#7f7f7f" stroked="f"/>
                <v:rect id="Rectangle 1042" o:spid="_x0000_s1582" style="position:absolute;left:16592;top:4521;width:1899;height:127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iqyb8A&#10;AADbAAAADwAAAGRycy9kb3ducmV2LnhtbESPzarCMBSE94LvEI7gThO7EKlGEUVwd/EH3R6aY1Ns&#10;TkoTtdenNxcuuBxm5htmsepcLZ7UhsqzhslYgSAuvKm41HA+7UYzECEiG6w9k4ZfCrBa9nsLzI1/&#10;8YGex1iKBOGQowYbY5NLGQpLDsPYN8TJu/nWYUyyLaVp8ZXgrpaZUlPpsOK0YLGhjaXifnw4DY87&#10;q+lMXUPH1q8rg9ufC7+1Hg669RxEpC5+w//tvdGQZfD3Jf0Aufw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VaKrJvwAAANsAAAAPAAAAAAAAAAAAAAAAAJgCAABkcnMvZG93bnJl&#10;di54bWxQSwUGAAAAAAQABAD1AAAAhAMAAAAA&#10;" fillcolor="#7f7f7f" stroked="f"/>
                <v:rect id="Rectangle 1043" o:spid="_x0000_s1583" style="position:absolute;left:23183;top:4521;width:1905;height:127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QPUsIA&#10;AADbAAAADwAAAGRycy9kb3ducmV2LnhtbESPwWrDMBBE74H8g9hCbonUBExwI4fQUOitxC3pdbG2&#10;lrG1MpZiu/36KlDocZiZN8zhOLtOjDSExrOGx40CQVx503Ct4eP9Zb0HESKywc4zafimAMdiuThg&#10;bvzEFxrLWIsE4ZCjBhtjn0sZKksOw8b3xMn78oPDmORQSzPglOCuk1ulMumw4bRgsadnS1Vb3pyG&#10;W8sq26vPMLP1p8bg+e3KP1qvHubTE4hIc/wP/7VfjYbtDu5f0g+Qx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6JA9SwgAAANsAAAAPAAAAAAAAAAAAAAAAAJgCAABkcnMvZG93&#10;bnJldi54bWxQSwUGAAAAAAQABAD1AAAAhwMAAAAA&#10;" fillcolor="#7f7f7f" stroked="f"/>
                <v:rect id="Rectangle 1044" o:spid="_x0000_s1584" style="position:absolute;left:29781;top:5035;width:1899;height:122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2XJsIA&#10;AADbAAAADwAAAGRycy9kb3ducmV2LnhtbESPwWrDMBBE74H8g9hCbonUEExwI4fQUOitxC3pdbG2&#10;lrG1MpZiu/36KlDocZiZN8zhOLtOjDSExrOGx40CQVx503Ct4eP9Zb0HESKywc4zafimAMdiuThg&#10;bvzEFxrLWIsE4ZCjBhtjn0sZKksOw8b3xMn78oPDmORQSzPglOCuk1ulMumw4bRgsadnS1Vb3pyG&#10;W8sq26vPMLP1p8bg+e3KP1qvHubTE4hIc/wP/7VfjYbtDu5f0g+Qx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1zZcmwgAAANsAAAAPAAAAAAAAAAAAAAAAAJgCAABkcnMvZG93&#10;bnJldi54bWxQSwUGAAAAAAQABAD1AAAAhwMAAAAA&#10;" fillcolor="#7f7f7f" stroked="f"/>
                <v:rect id="Rectangle 1045" o:spid="_x0000_s1585" style="position:absolute;left:36372;top:11239;width:1899;height:60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oEyvcIA&#10;AADbAAAADwAAAGRycy9kb3ducmV2LnhtbESPwWrDMBBE74H8g9hCbonUQExwI4fQUOitxC3pdbG2&#10;lrG1MpZiu/36KlDocZiZN8zhOLtOjDSExrOGx40CQVx503Ct4eP9Zb0HESKywc4zafimAMdiuThg&#10;bvzEFxrLWIsE4ZCjBhtjn0sZKksOw8b3xMn78oPDmORQSzPglOCuk1ulMumw4bRgsadnS1Vb3pyG&#10;W8sq26vPMLP1p8bg+e3KP1qvHubTE4hIc/wP/7VfjYbtDu5f0g+Qx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agTK9wgAAANsAAAAPAAAAAAAAAAAAAAAAAJgCAABkcnMvZG93&#10;bnJldi54bWxQSwUGAAAAAAQABAD1AAAAhwMAAAAA&#10;" fillcolor="#7f7f7f" stroked="f"/>
                <v:rect id="Rectangle 1046" o:spid="_x0000_s1586" style="position:absolute;left:42957;top:11239;width:1899;height:60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Osyr8A&#10;AADbAAAADwAAAGRycy9kb3ducmV2LnhtbESPzarCMBSE94LvEI7gTpProkg1ityL4E78QbeH5tym&#10;2JyUJmr16Y0guBxm5htmvuxcLW7Uhsqzhp+xAkFceFNxqeF4WI+mIEJENlh7Jg0PCrBc9HtzzI2/&#10;845u+1iKBOGQowYbY5NLGQpLDsPYN8TJ+/etw5hkW0rT4j3BXS0nSmXSYcVpwWJDv5aKy/7qNFwv&#10;rLKpOoeOrV9VBv+2J35qPRx0qxmISF38hj/tjdEwyeD9Jf0AuXg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qU6zKvwAAANsAAAAPAAAAAAAAAAAAAAAAAJgCAABkcnMvZG93bnJl&#10;di54bWxQSwUGAAAAAAQABAD1AAAAhAMAAAAA&#10;" fillcolor="#7f7f7f" stroked="f"/>
                <v:rect id="Rectangle 1047" o:spid="_x0000_s1587" style="position:absolute;left:49549;top:11753;width:1898;height:55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8JUcIA&#10;AADbAAAADwAAAGRycy9kb3ducmV2LnhtbESPwWrDMBBE74H8g9hCb4nUHNzgRg6hIZBbqVvS62Jt&#10;LWNrZSzFdvv1VSGQ4zAzb5jdfnadGGkIjWcNT2sFgrjypuFaw+fHabUFESKywc4zafihAPtiudhh&#10;bvzE7zSWsRYJwiFHDTbGPpcyVJYchrXviZP37QeHMcmhlmbAKcFdJzdKZdJhw2nBYk+vlqq2vDoN&#10;15ZVtlVfYWbrD43B49uFf7V+fJgPLyAizfEevrXPRsPmGf6/pB8gi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HwlRwgAAANsAAAAPAAAAAAAAAAAAAAAAAJgCAABkcnMvZG93&#10;bnJldi54bWxQSwUGAAAAAAQABAD1AAAAhwMAAAAA&#10;" fillcolor="#7f7f7f" stroked="f"/>
                <v:rect id="Rectangle 1048" o:spid="_x0000_s1588" style="position:absolute;left:5308;top:16935;width:1892;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" fillcolor="#7f7f7f" stroked="f"/>
                <v:rect id="Rectangle 1049" o:spid="_x0000_s1589" style="position:absolute;left:11899;top:9163;width:1893;height:81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8w4uMEA&#10;AADbAAAADwAAAGRycy9kb3ducmV2LnhtbESPQWvCQBSE7wX/w/KE3ppdPYiNWUWUQm+iLXp9ZJ/Z&#10;YPZtyK5J7K93C4Ueh5n5hik2o2tET12oPWuYZQoEcelNzZWG76+PtyWIEJENNp5Jw4MCbNaTlwJz&#10;4wc+Un+KlUgQDjlqsDG2uZShtOQwZL4lTt7Vdw5jkl0lTYdDgrtGzpVaSIc1pwWLLe0slbfT3Wm4&#10;31gtluoSRrZ+WxvcH878o/XrdNyuQEQa43/4r/1pNMzf4fdL+gFy/QQ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vMOLjBAAAA2wAAAA8AAAAAAAAAAAAAAAAAmAIAAGRycy9kb3du&#10;cmV2LnhtbFBLBQYAAAAABAAEAPUAAACGAwAAAAA=&#10;" fillcolor="#7f7f7f" stroked="f"/>
                <v:rect id="Rectangle 1050" o:spid="_x0000_s1590" style="position:absolute;left:18484;top:15900;width:1893;height:14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y8H+L8A&#10;AADbAAAADwAAAGRycy9kb3ducmV2LnhtbERPyWrDMBC9B/IPYgK9xVJaMMGNEkxDobcSt6TXwZpa&#10;JtbIWPLSfn10KPT4ePvhtLhOTDSE1rOGXaZAENfetNxo+Px43e5BhIhssPNMGn4owOm4Xh2wMH7m&#10;C01VbEQK4VCgBhtjX0gZaksOQ+Z74sR9+8FhTHBopBlwTuGuk49K5dJhy6nBYk8vlupbNToN441V&#10;vldfYWHry9bg+f3Kv1o/bJbyGUSkJf6L/9xvRsNTWp++pB8gj3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PLwf4vwAAANsAAAAPAAAAAAAAAAAAAAAAAJgCAABkcnMvZG93bnJl&#10;di54bWxQSwUGAAAAAAQABAD1AAAAhAMAAAAA&#10;" fillcolor="#7f7f7f" stroked="f"/>
                <v:rect id="Rectangle 1051" o:spid="_x0000_s1591" style="position:absolute;left:25076;top:15386;width:1892;height:19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OiY8IA&#10;AADbAAAADwAAAGRycy9kb3ducmV2LnhtbESPzWrDMBCE74G+g9hCbonkBEJwoxjTEMit5If0ulhb&#10;y8RaGUtO3D59FSj0OMzMN8ymGF0r7tSHxrOGbK5AEFfeNFxruJz3szWIEJENtp5JwzcFKLYvkw3m&#10;xj/4SPdTrEWCcMhRg42xy6UMlSWHYe474uR9+d5hTLKvpenxkeCulQulVtJhw2nBYkfvlqrbaXAa&#10;hhur1Vp9hpGtLxuDu48r/2g9fR3LNxCRxvgf/msfjIZlBs8v6QfI7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Y6JjwgAAANsAAAAPAAAAAAAAAAAAAAAAAJgCAABkcnMvZG93&#10;bnJldi54bWxQSwUGAAAAAAQABAD1AAAAhwMAAAAA&#10;" fillcolor="#7f7f7f" stroked="f"/>
                <v:rect id="Rectangle 1052" o:spid="_x0000_s1592" style="position:absolute;left:31667;top:14859;width:1892;height:24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LE8FMIA&#10;AADbAAAADwAAAGRycy9kb3ducmV2LnhtbESPwWrDMBBE74H8g9hCbonUBExwI4fQUOitxC3pdbG2&#10;lrG1MpZiu/36KlDocZiZN8zhOLtOjDSExrOGx40CQVx503Ct4eP9Zb0HESKywc4zafimAMdiuThg&#10;bvzEFxrLWIsE4ZCjBhtjn0sZKksOw8b3xMn78oPDmORQSzPglOCuk1ulMumw4bRgsadnS1Vb3pyG&#10;W8sq26vPMLP1p8bg+e3KP1qvHubTE4hIc/wP/7VfjYbdFu5f0g+Qx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QsTwUwgAAANsAAAAPAAAAAAAAAAAAAAAAAJgCAABkcnMvZG93&#10;bnJldi54bWxQSwUGAAAAAAQABAD1AAAAhwMAAAAA&#10;" fillcolor="#7f7f7f" stroked="f"/>
                <v:rect id="Rectangle 1053" o:spid="_x0000_s1593" style="position:absolute;left:38265;top:8648;width:1886;height:86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2Zj78A&#10;AADbAAAADwAAAGRycy9kb3ducmV2LnhtbESPzYoCMRCE74LvEFrwpokriIxGEWXBm/iDXptJOxmc&#10;dIZJ1NGnN8LCHouq+oqaL1tXiQc1ofSsYTRUIIhzb0ouNJyOv4MpiBCRDVaeScOLAiwX3c4cM+Of&#10;vKfHIRYiQThkqMHGWGdShtySwzD0NXHyrr5xGJNsCmkafCa4q+SPUhPpsOS0YLGmtaX8drg7Dfcb&#10;q8lUXULL1q9Kg5vdmd9a93vtagYiUhv/w3/trdEwHsP3S/oBcvE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ZmPvwAAANsAAAAPAAAAAAAAAAAAAAAAAJgCAABkcnMvZG93bnJl&#10;di54bWxQSwUGAAAAAAQABAD1AAAAhAMAAAAA&#10;" fillcolor="#7f7f7f" stroked="f"/>
                <v:rect id="Rectangle 1054" o:spid="_x0000_s1594" style="position:absolute;left:44843;top:8648;width:1893;height:86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QB+8IA&#10;AADbAAAADwAAAGRycy9kb3ducmV2LnhtbESPQWvCQBSE7wX/w/KE3uqubRGJriFYBG+lqbTXR/aZ&#10;DWbfhuxqor++Kwg9DjPzDbPOR9eKC/Wh8axhPlMgiCtvGq41HL53L0sQISIbbD2ThisFyDeTpzVm&#10;xg/8RZcy1iJBOGSowcbYZVKGypLDMPMdcfKOvncYk+xraXocEty18lWphXTYcFqw2NHWUnUqz07D&#10;+cRqsVS/YWTri8bgx+cP37R+no7FCkSkMf6HH+290fD2Dvcv6QfIz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FAH7wgAAANsAAAAPAAAAAAAAAAAAAAAAAJgCAABkcnMvZG93&#10;bnJldi54bWxQSwUGAAAAAAQABAD1AAAAhwMAAAAA&#10;" fillcolor="#7f7f7f" stroked="f"/>
                <v:rect id="Rectangle 1055" o:spid="_x0000_s1595" style="position:absolute;left:51441;top:8648;width:1886;height:86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1ikYMIA&#10;AADbAAAADwAAAGRycy9kb3ducmV2LnhtbESPQWvCQBSE7wX/w/KE3uquLRWJriFYBG+lqbTXR/aZ&#10;DWbfhuxqor++Kwg9DjPzDbPOR9eKC/Wh8axhPlMgiCtvGq41HL53L0sQISIbbD2ThisFyDeTpzVm&#10;xg/8RZcy1iJBOGSowcbYZVKGypLDMPMdcfKOvncYk+xraXocEty18lWphXTYcFqw2NHWUnUqz07D&#10;+cRqsVS/YWTri8bgx+cP37R+no7FCkSkMf6HH+290fD2Dvcv6QfIz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WKRgwgAAANsAAAAPAAAAAAAAAAAAAAAAAJgCAABkcnMvZG93&#10;bnJldi54bWxQSwUGAAAAAAQABAD1AAAAhwMAAAAA&#10;" fillcolor="#7f7f7f" stroked="f"/>
                <v:rect id="Rectangle 1056" o:spid="_x0000_s1596" style="position:absolute;left:3321;top:2819;width:1892;height:144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vqxb8MA&#10;AADbAAAADwAAAGRycy9kb3ducmV2LnhtbESPzWrDMBCE74W+g9hCLqGR09KQulZCCTQ0xzgh58Xa&#10;+qfWyliyrb59FQjkOMzMN0y2DaYVI/WutqxguUhAEBdW11wqOJ++ntcgnEfW2FomBX/kYLt5fMgw&#10;1XbiI425L0WEsEtRQeV9l0rpiooMuoXtiKP3Y3uDPsq+lLrHKcJNK1+SZCUN1hwXKuxoV1Hxmw9G&#10;QTPM391lPHZ7HN6a+XoKhxMGpWZP4fMDhKfg7+Fb+1sreF3B9Uv8AXLz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vqxb8MAAADbAAAADwAAAAAAAAAAAAAAAACYAgAAZHJzL2Rv&#10;d25yZXYueG1sUEsFBgAAAAAEAAQA9QAAAIgDAAAAAA==&#10;" fillcolor="#63aafe" stroked="f"/>
                <v:rect id="Rectangle 1057" o:spid="_x0000_s1597" style="position:absolute;left:9912;top:10566;width:1892;height:67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bYU9MMA&#10;AADbAAAADwAAAGRycy9kb3ducmV2LnhtbESPT2vCQBTE7wW/w/IEL1I3tlRtdBUpWPToH3p+ZF+T&#10;aPZtyG6S7bfvCoLHYWZ+w6w2wVSio8aVlhVMJwkI4szqknMFl/PudQHCeWSNlWVS8EcONuvBywpT&#10;bXs+UnfyuYgQdikqKLyvUyldVpBBN7E1cfR+bWPQR9nkUjfYR7ip5FuSzKTBkuNCgTV9FZTdTq1R&#10;cG3Hn+6nO9bf2H5cx4s+HM4YlBoNw3YJwlPwz/CjvdcK3udw/xJ/gF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bYU9MMAAADbAAAADwAAAAAAAAAAAAAAAACYAgAAZHJzL2Rv&#10;d25yZXYueG1sUEsFBgAAAAAEAAQA9QAAAIgDAAAAAA==&#10;" fillcolor="#63aafe" stroked="f"/>
                <v:rect id="Rectangle 1058" o:spid="_x0000_s1598" style="position:absolute;left:16497;top:4368;width:1892;height:129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CmAhr8A&#10;AADbAAAADwAAAGRycy9kb3ducmV2LnhtbERPTYvCMBC9L/gfwgheRFNddtFqFBFc9KgunodmbKvN&#10;pDRpm/335rDg8fG+19tgKtFR40rLCmbTBARxZnXJuYLf62GyAOE8ssbKMin4IwfbzeBjjam2PZ+p&#10;u/hcxBB2KSoovK9TKV1WkEE3tTVx5O62MegjbHKpG+xjuKnkPEm+pcGSY0OBNe0Lyp6X1ih4tOOl&#10;u3Xn+gfbr8d40YfTFYNSo2HYrUB4Cv4t/ncftYLPODZ+iT9Abl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sKYCGvwAAANsAAAAPAAAAAAAAAAAAAAAAAJgCAABkcnMvZG93bnJl&#10;di54bWxQSwUGAAAAAAQABAD1AAAAhAMAAAAA&#10;" fillcolor="#63aafe" stroked="f"/>
                <v:rect id="Rectangle 1059" o:spid="_x0000_s1599" style="position:absolute;left:23088;top:4368;width:1892;height:129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2UlHcIA&#10;AADbAAAADwAAAGRycy9kb3ducmV2LnhtbESPQWvCQBSE70L/w/IKXkQ3ViwaXaUIFT2qxfMj+0xi&#10;s29DdpNs/31XEDwOM/MNs94GU4mOGldaVjCdJCCIM6tLzhX8XL7HCxDOI2usLJOCP3Kw3bwN1phq&#10;2/OJurPPRYSwS1FB4X2dSumyggy6ia2Jo3ezjUEfZZNL3WAf4aaSH0nyKQ2WHBcKrGlXUPZ7bo2C&#10;eztaumt3qvfYzu+jRR+OFwxKDd/D1wqEp+Bf4Wf7oBXMlvD4En+A3P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DZSUdwgAAANsAAAAPAAAAAAAAAAAAAAAAAJgCAABkcnMvZG93&#10;bnJldi54bWxQSwUGAAAAAAQABAD1AAAAhwMAAAAA&#10;" fillcolor="#63aafe" stroked="f"/>
                <v:rect id="Rectangle 1060" o:spid="_x0000_s1600" style="position:absolute;left:29686;top:4883;width:1886;height:124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n//b8A&#10;AADbAAAADwAAAGRycy9kb3ducmV2LnhtbERPTYvCMBC9L/gfwgheRFNld9FqFBFc9KgunodmbKvN&#10;pDRpm/335rDg8fG+19tgKtFR40rLCmbTBARxZnXJuYLf62GyAOE8ssbKMin4IwfbzeBjjam2PZ+p&#10;u/hcxBB2KSoovK9TKV1WkEE3tTVx5O62MegjbHKpG+xjuKnkPEm+pcGSY0OBNe0Lyp6X1ih4tOOl&#10;u3Xn+gfbr8d40YfTFYNSo2HYrUB4Cv4t/ncftYLPuD5+iT9Abl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KWf/9vwAAANsAAAAPAAAAAAAAAAAAAAAAAJgCAABkcnMvZG93bnJl&#10;di54bWxQSwUGAAAAAAQABAD1AAAAhAMAAAAA&#10;" fillcolor="#63aafe" stroked="f"/>
                <v:rect id="Rectangle 1061" o:spid="_x0000_s1601" style="position:absolute;left:36277;top:11093;width:1892;height:62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VaZsMA&#10;AADbAAAADwAAAGRycy9kb3ducmV2LnhtbESPT2vCQBTE70K/w/IKvUjdWLRodCOl0KJHtfT8yD7z&#10;x+zbkN0k22/fFQSPw8z8htnugmnEQJ2rLCuYzxIQxLnVFRcKfs5frysQziNrbCyTgj9ysMueJltM&#10;tR35SMPJFyJC2KWooPS+TaV0eUkG3cy2xNG72M6gj7IrpO5wjHDTyLckeZcGK44LJbb0WVJ+PfVG&#10;Qd1P1+53OLbf2C/r6WoMhzMGpV6ew8cGhKfgH+F7e68VLOZw+xJ/gM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RVaZsMAAADbAAAADwAAAAAAAAAAAAAAAACYAgAAZHJzL2Rv&#10;d25yZXYueG1sUEsFBgAAAAAEAAQA9QAAAIgDAAAAAA==&#10;" fillcolor="#63aafe" stroked="f"/>
                <v:rect id="Rectangle 1062" o:spid="_x0000_s1602" style="position:absolute;left:42862;top:11093;width:1886;height:62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cfEEcMA&#10;AADbAAAADwAAAGRycy9kb3ducmV2LnhtbESPT2vCQBTE70K/w/IKvUjdVLRodCOl0KJHtfT8yD7z&#10;x+zbkN0k22/fFQSPw8z8htnugmnEQJ2rLCt4myUgiHOrKy4U/Jy/XlcgnEfW2FgmBX/kYJc9TbaY&#10;ajvykYaTL0SEsEtRQel9m0rp8pIMupltiaN3sZ1BH2VXSN3hGOGmkfMkeZcGK44LJbb0WVJ+PfVG&#10;Qd1P1+53OLbf2C/r6WoMhzMGpV6ew8cGhKfgH+F7e68VLOZw+xJ/gM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cfEEcMAAADbAAAADwAAAAAAAAAAAAAAAACYAgAAZHJzL2Rv&#10;d25yZXYueG1sUEsFBgAAAAAEAAQA9QAAAIgDAAAAAA==&#10;" fillcolor="#63aafe" stroked="f"/>
                <v:rect id="Rectangle 1063" o:spid="_x0000_s1603" style="position:absolute;left:49453;top:11601;width:1893;height:56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thisMA&#10;AADbAAAADwAAAGRycy9kb3ducmV2LnhtbESPT2vCQBTE7wW/w/IEL1I3tlVsdBUpWPToH3p+ZF+T&#10;aPZtyG6S7bfvCoLHYWZ+w6w2wVSio8aVlhVMJwkI4szqknMFl/PudQHCeWSNlWVS8EcONuvBywpT&#10;bXs+UnfyuYgQdikqKLyvUyldVpBBN7E1cfR+bWPQR9nkUjfYR7ip5FuSzKXBkuNCgTV9FZTdTq1R&#10;cG3Hn+6nO9bf2M6u40UfDmcMSo2GYbsE4Sn4Z/jR3msFH+9w/xJ/gF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othisMAAADbAAAADwAAAAAAAAAAAAAAAACYAgAAZHJzL2Rv&#10;d25yZXYueG1sUEsFBgAAAAAEAAQA9QAAAIgDAAAAAA==&#10;" fillcolor="#63aafe" stroked="f"/>
                <v:rect id="Rectangle 1064" o:spid="_x0000_s1604" style="position:absolute;left:5213;top:16789;width:1879;height:5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BduSMQA&#10;AADbAAAADwAAAGRycy9kb3ducmV2LnhtbESPQWvCQBSE70L/w/KE3nRjFSmpa0iFQC8Fq/bQ2yP7&#10;TILZt5vsVlN/fVcQPA4z8w2zygbTijP1vrGsYDZNQBCXVjdcKTjsi8krCB+QNbaWScEfecjWT6MV&#10;ptpe+IvOu1CJCGGfooI6BJdK6cuaDPqpdcTRO9reYIiyr6Tu8RLhppUvSbKUBhuOCzU62tRUnna/&#10;RsH3Js9b182vZlvMO++weP/8KZR6Hg/5G4hAQ3iE7+0PrWCxgNuX+APk+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AXbkjEAAAA2wAAAA8AAAAAAAAAAAAAAAAAmAIAAGRycy9k&#10;b3ducmV2LnhtbFBLBQYAAAAABAAEAPUAAACJAwAAAAA=&#10;" fillcolor="#dd2d32" stroked="f"/>
                <v:rect id="Rectangle 1065" o:spid="_x0000_s1605" style="position:absolute;left:11804;top:9010;width:1880;height:82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1vL08QA&#10;AADbAAAADwAAAGRycy9kb3ducmV2LnhtbESPQWvCQBSE74X+h+UVvNVNtRaJrpIKAS+C2nrw9sg+&#10;k2D27ZpdNfbXu4LQ4zAz3zDTeWcacaHW15YVfPQTEMSF1TWXCn5/8vcxCB+QNTaWScGNPMxnry9T&#10;TLW98oYu21CKCGGfooIqBJdK6YuKDPq+dcTRO9jWYIiyLaVu8RrhppGDJPmSBmuOCxU6WlRUHLdn&#10;o2C3yLLGnYZ/Zp0PT95h/r3a50r13rpsAiJQF/7Dz/ZSK/gcweNL/AFyd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9by9PEAAAA2wAAAA8AAAAAAAAAAAAAAAAAmAIAAGRycy9k&#10;b3ducmV2LnhtbFBLBQYAAAAABAAEAPUAAACJAwAAAAA=&#10;" fillcolor="#dd2d32" stroked="f"/>
                <v:rect id="Rectangle 1066" o:spid="_x0000_s1606" style="position:absolute;left:18389;top:15748;width:1880;height:1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4lVpMUA&#10;AADbAAAADwAAAGRycy9kb3ducmV2LnhtbESPT2vCQBTE70K/w/IKvemmVaSkriEVAr0I9U8PvT2y&#10;zySYfbvJbjX207uC4HGYmd8wi2wwrThR7xvLCl4nCQji0uqGKwX7XTF+B+EDssbWMim4kIds+TRa&#10;YKrtmTd02oZKRAj7FBXUIbhUSl/WZNBPrCOO3sH2BkOUfSV1j+cIN618S5K5NNhwXKjR0aqm8rj9&#10;Mwp+Vnneum76b76LaecdFp/r30Kpl+ch/wARaAiP8L39pRXM5nD7En+AXF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iVWkxQAAANsAAAAPAAAAAAAAAAAAAAAAAJgCAABkcnMv&#10;ZG93bnJldi54bWxQSwUGAAAAAAQABAD1AAAAigMAAAAA&#10;" fillcolor="#dd2d32" stroked="f"/>
                <v:rect id="Rectangle 1067" o:spid="_x0000_s1607" style="position:absolute;left:24980;top:15233;width:1880;height:20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XwP8QA&#10;AADbAAAADwAAAGRycy9kb3ducmV2LnhtbESPQWvCQBSE74X+h+UVvNVNtViJrpIKAS+C2nrw9sg+&#10;k2D27ZpdNfbXu4LQ4zAz3zDTeWcacaHW15YVfPQTEMSF1TWXCn5/8vcxCB+QNTaWScGNPMxnry9T&#10;TLW98oYu21CKCGGfooIqBJdK6YuKDPq+dcTRO9jWYIiyLaVu8RrhppGDJBlJgzXHhQodLSoqjtuz&#10;UbBbZFnjTsM/s86HJ+8w/17tc6V6b102ARGoC//hZ3upFXx+weNL/AFyd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DF8D/EAAAA2wAAAA8AAAAAAAAAAAAAAAAAmAIAAGRycy9k&#10;b3ducmV2LnhtbFBLBQYAAAAABAAEAPUAAACJAwAAAAA=&#10;" fillcolor="#dd2d32" stroked="f"/>
                <v:rect id="Rectangle 1068" o:spid="_x0000_s1608" style="position:absolute;left:31572;top:14706;width:1886;height:25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pkTcIA&#10;AADbAAAADwAAAGRycy9kb3ducmV2LnhtbERPz2vCMBS+C/4P4Qm7aeo6ZHRGqUJhl4Gr7rDbo3lr&#10;y5qX2GRt51+/HAYeP77f2/1kOjFQ71vLCtarBARxZXXLtYLLuVg+g/ABWWNnmRT8kof9bj7bYqbt&#10;yO80lKEWMYR9hgqaEFwmpa8aMuhX1hFH7sv2BkOEfS11j2MMN518TJKNNNhybGjQ0bGh6rv8MQo+&#10;jnneuWt6M6civXqHxeHts1DqYTHlLyACTeEu/ne/agVPcWz8En+A3P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RWmRNwgAAANsAAAAPAAAAAAAAAAAAAAAAAJgCAABkcnMvZG93&#10;bnJldi54bWxQSwUGAAAAAAQABAD1AAAAhwMAAAAA&#10;" fillcolor="#dd2d32" stroked="f"/>
                <v:rect id="Rectangle 1069" o:spid="_x0000_s1609" style="position:absolute;left:38169;top:8496;width:1880;height:88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bB1sQA&#10;AADbAAAADwAAAGRycy9kb3ducmV2LnhtbESPQWvCQBSE74X+h+UVvNVNtUiNrpIKAS+C2nrw9sg+&#10;k2D27ZpdNfbXu4LQ4zAz3zDTeWcacaHW15YVfPQTEMSF1TWXCn5/8vcvED4ga2wsk4IbeZjPXl+m&#10;mGp75Q1dtqEUEcI+RQVVCC6V0hcVGfR964ijd7CtwRBlW0rd4jXCTSMHSTKSBmuOCxU6WlRUHLdn&#10;o2C3yLLGnYZ/Zp0PT95h/r3a50r13rpsAiJQF/7Dz/ZSK/gcw+NL/AFyd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4WwdbEAAAA2wAAAA8AAAAAAAAAAAAAAAAAmAIAAGRycy9k&#10;b3ducmV2LnhtbFBLBQYAAAAABAAEAPUAAACJAwAAAAA=&#10;" fillcolor="#dd2d32" stroked="f"/>
                <v:rect id="Rectangle 1070" o:spid="_x0000_s1610" style="position:absolute;left:44748;top:8496;width:1886;height:88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X+lsIA&#10;AADbAAAADwAAAGRycy9kb3ducmV2LnhtbERPz2vCMBS+C/4P4Qm7aerKZHRGqUJhl4Gr7rDbo3lr&#10;y5qX2GRt51+/HAYeP77f2/1kOjFQ71vLCtarBARxZXXLtYLLuVg+g/ABWWNnmRT8kof9bj7bYqbt&#10;yO80lKEWMYR9hgqaEFwmpa8aMuhX1hFH7sv2BkOEfS11j2MMN518TJKNNNhybGjQ0bGh6rv8MQo+&#10;jnneuWt6M6civXqHxeHts1DqYTHlLyACTeEu/ne/agVPcX38En+A3P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9f6WwgAAANsAAAAPAAAAAAAAAAAAAAAAAJgCAABkcnMvZG93&#10;bnJldi54bWxQSwUGAAAAAAQABAD1AAAAhwMAAAAA&#10;" fillcolor="#dd2d32" stroked="f"/>
                <v:rect id="Rectangle 1071" o:spid="_x0000_s1611" style="position:absolute;left:51346;top:8496;width:1879;height:88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lbDcUA&#10;AADbAAAADwAAAGRycy9kb3ducmV2LnhtbESPzWrDMBCE74G8g9hAbrXshpbiRjFuwNBLoPnpobfF&#10;2tgm1kqx1MTt00eFQo7DzHzDLIvR9OJCg+8sK8iSFARxbXXHjYLDvnp4AeEDssbeMin4IQ/FajpZ&#10;Yq7tlbd02YVGRAj7HBW0IbhcSl+3ZNAn1hFH72gHgyHKoZF6wGuEm14+pumzNNhxXGjR0bql+rT7&#10;Ngo+12XZu/Pi13xUi7N3WL1tviql5rOxfAURaAz38H/7XSt4yuDvS/wBcn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uVsNxQAAANsAAAAPAAAAAAAAAAAAAAAAAJgCAABkcnMv&#10;ZG93bnJldi54bWxQSwUGAAAAAAQABAD1AAAAigMAAAAA&#10;" fillcolor="#dd2d32" stroked="f"/>
                <v:line id="Line 1072" o:spid="_x0000_s1612" style="position:absolute;visibility:visible;mso-wrap-style:square" from="1911,1778" to="1917,17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0Xq58UAAADbAAAADwAAAGRycy9kb3ducmV2LnhtbESPQWvCQBSE70L/w/IKXkrdqCghdSOa&#10;IorQQ20PPT6yr9mQ7Ns0u2r677tCweMwM98wq/VgW3Gh3teOFUwnCQji0umaKwWfH7vnFIQPyBpb&#10;x6Tglzys84fRCjPtrvxOl1OoRISwz1CBCaHLpPSlIYt+4jri6H273mKIsq+k7vEa4baVsyRZSos1&#10;xwWDHRWGyuZ0tgr2zVYWr36bPpnlz1c6P+L8rUClxo/D5gVEoCHcw//tg1awmMHtS/wBMv8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0Xq58UAAADbAAAADwAAAAAAAAAA&#10;AAAAAAChAgAAZHJzL2Rvd25yZXYueG1sUEsFBgAAAAAEAAQA+QAAAJMDAAAAAA==&#10;" strokeweight=".1pt"/>
                <v:line id="Line 1073" o:spid="_x0000_s1613" style="position:absolute;visibility:visible;mso-wrap-style:square" from="1720,17297" to="1911,173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AlPfMUAAADbAAAADwAAAGRycy9kb3ducmV2LnhtbESPQWvCQBSE74X+h+UVvEjdtKESoqvU&#10;FFEKHtQePD6yr9lg9m2aXTX+e1cQehxm5htmOu9tI87U+dqxgrdRAoK4dLrmSsHPfvmagfABWWPj&#10;mBRcycN89vw0xVy7C2/pvAuViBD2OSowIbS5lL40ZNGPXEscvV/XWQxRdpXUHV4i3DbyPUnG0mLN&#10;ccFgS4Wh8rg7WQWr40IWX36RDc3475Cl35huClRq8NJ/TkAE6sN/+NFeawUfKdy/xB8gZz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AlPfMUAAADbAAAADwAAAAAAAAAA&#10;AAAAAAChAgAAZHJzL2Rvd25yZXYueG1sUEsFBgAAAAAEAAQA+QAAAJMDAAAAAA==&#10;" strokeweight=".1pt"/>
                <v:line id="Line 1074" o:spid="_x0000_s1614" style="position:absolute;visibility:visible;mso-wrap-style:square" from="1720,14706" to="1911,147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DXCMUAAADbAAAADwAAAGRycy9kb3ducmV2LnhtbESPQWvCQBSE74X+h+UVvIhuqq2E1FVq&#10;RJRCD1UPHh/Z12ww+zZmV43/3i0IPQ4z8w0znXe2FhdqfeVYweswAUFcOF1xqWC/Ww1SED4ga6wd&#10;k4IbeZjPnp+mmGl35R+6bEMpIoR9hgpMCE0mpS8MWfRD1xBH79e1FkOUbSl1i9cIt7UcJclEWqw4&#10;LhhsKDdUHLdnq2B9XMh86Rdp30xOh3T8hePvHJXqvXSfHyACdeE//GhvtIL3N/j7En+AnN0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DXCMUAAADbAAAADwAAAAAAAAAA&#10;AAAAAAChAgAAZHJzL2Rvd25yZXYueG1sUEsFBgAAAAAEAAQA+QAAAJMDAAAAAA==&#10;" strokeweight=".1pt"/>
                <v:line id="Line 1075" o:spid="_x0000_s1615" style="position:absolute;visibility:visible;mso-wrap-style:square" from="1720,12115" to="1911,121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Kxyk8QAAADbAAAADwAAAGRycy9kb3ducmV2LnhtbESPQWvCQBSE70L/w/IKvUjdtKKE6Co1&#10;pSiCB60Hj4/sMxvMvk2zW43/3hUEj8PMfMNM552txZlaXzlW8DFIQBAXTldcKtj//rynIHxA1lg7&#10;JgVX8jCfvfSmmGl34S2dd6EUEcI+QwUmhCaT0heGLPqBa4ijd3StxRBlW0rd4iXCbS0/k2QsLVYc&#10;Fww2lBsqTrt/q2B5Wsj82y/Svhn/HdLhGoebHJV6e+2+JiACdeEZfrRXWsFoB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ErHKTxAAAANsAAAAPAAAAAAAAAAAA&#10;AAAAAKECAABkcnMvZG93bnJldi54bWxQSwUGAAAAAAQABAD5AAAAkgMAAAAA&#10;" strokeweight=".1pt"/>
                <v:line id="Line 1076" o:spid="_x0000_s1616" style="position:absolute;visibility:visible;mso-wrap-style:square" from="1720,9537" to="1911,95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H7s5MUAAADbAAAADwAAAGRycy9kb3ducmV2LnhtbESPT2vCQBTE7wW/w/KEXopuqjSE6Coa&#10;KZWCB/8cPD6yz2ww+zbNbjX99l2h0OMwM79h5sveNuJGna8dK3gdJyCIS6drrhScju+jDIQPyBob&#10;x6TghzwsF4OnOeba3XlPt0OoRISwz1GBCaHNpfSlIYt+7Fri6F1cZzFE2VVSd3iPcNvISZKk0mLN&#10;ccFgS4Wh8nr4tgo+rmtZbPw6ezHp1zmbfuJ0V6BSz8N+NQMRqA//4b/2Vit4S+HxJf4Aufg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H7s5MUAAADbAAAADwAAAAAAAAAA&#10;AAAAAAChAgAAZHJzL2Rvd25yZXYueG1sUEsFBgAAAAAEAAQA+QAAAJMDAAAAAA==&#10;" strokeweight=".1pt"/>
                <v:line id="Line 1077" o:spid="_x0000_s1617" style="position:absolute;visibility:visible;mso-wrap-style:square" from="1720,6946" to="1911,69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zJJf8UAAADbAAAADwAAAGRycy9kb3ducmV2LnhtbESPQWvCQBSE74X+h+UJvZS6sVIboqvU&#10;FLEIHkx78PjIPrPB7NuY3Wr8926h4HGYmW+Y2aK3jThT52vHCkbDBARx6XTNlYKf79VLCsIHZI2N&#10;Y1JwJQ+L+ePDDDPtLryjcxEqESHsM1RgQmgzKX1pyKIfupY4egfXWQxRdpXUHV4i3DbyNUkm0mLN&#10;ccFgS7mh8lj8WgXr41Lmn36ZPpvJaZ+ONzje5qjU06D/mIII1Id7+L/9pRW8vcPfl/gD5PwG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zJJf8UAAADbAAAADwAAAAAAAAAA&#10;AAAAAAChAgAAZHJzL2Rvd25yZXYueG1sUEsFBgAAAAAEAAQA+QAAAJMDAAAAAA==&#10;" strokeweight=".1pt"/>
                <v:line id="Line 1078" o:spid="_x0000_s1618" style="position:absolute;visibility:visible;mso-wrap-style:square" from="1720,4368" to="1911,43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q3dDcIAAADbAAAADwAAAGRycy9kb3ducmV2LnhtbERPz2vCMBS+D/wfwhN2GTPdZKVUo8yK&#10;OAQPOg8eH82zKTYvtYla//vlIOz48f2eznvbiBt1vnas4GOUgCAuna65UnD4Xb1nIHxA1tg4JgUP&#10;8jCfDV6mmGt35x3d9qESMYR9jgpMCG0upS8NWfQj1xJH7uQ6iyHCrpK6w3sMt438TJJUWqw5Nhhs&#10;qTBUnvdXq2B9Xshi6RfZm0kvx2y8wfG2QKVeh/33BESgPvyLn+4freArjo1f4g+Qs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q3dDcIAAADbAAAADwAAAAAAAAAAAAAA&#10;AAChAgAAZHJzL2Rvd25yZXYueG1sUEsFBgAAAAAEAAQA+QAAAJADAAAAAA==&#10;" strokeweight=".1pt"/>
                <v:line id="Line 1079" o:spid="_x0000_s1619" style="position:absolute;visibility:visible;mso-wrap-style:square" from="1720,1778" to="1911,17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eF4lsUAAADbAAAADwAAAGRycy9kb3ducmV2LnhtbESPT2vCQBTE7wW/w/IEL0U3KpUYXUVT&#10;SkvBg38OHh/ZZzaYfRuzW02/fbdQ6HGYmd8wy3Vna3Gn1leOFYxHCQjiwumKSwWn49swBeEDssba&#10;MSn4Jg/rVe9piZl2D97T/RBKESHsM1RgQmgyKX1hyKIfuYY4ehfXWgxRtqXULT4i3NZykiQzabHi&#10;uGCwodxQcT18WQXv163MX/02fTaz2zmdfuJ0l6NSg363WYAI1IX/8F/7Qyt4mcPvl/gD5Oo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eF4lsUAAADbAAAADwAAAAAAAAAA&#10;AAAAAAChAgAAZHJzL2Rvd25yZXYueG1sUEsFBgAAAAAEAAQA+QAAAJMDAAAAAA==&#10;" strokeweight=".1pt"/>
                <v:line id="Line 1080" o:spid="_x0000_s1620" style="position:absolute;visibility:visible;mso-wrap-style:square" from="1911,17297" to="54635,173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rcbtsIAAADbAAAADwAAAGRycy9kb3ducmV2LnhtbERPz2vCMBS+D/wfwhN2GTPdhFI6U9EO&#10;2Rh4sHrY8dG8NaXNS22idv/9chh4/Ph+r9aT7cWVRt86VvCySEAQ10633Cg4HXfPGQgfkDX2jknB&#10;L3lYF7OHFeba3fhA1yo0Ioawz1GBCWHIpfS1IYt+4QbiyP240WKIcGykHvEWw20vX5MklRZbjg0G&#10;ByoN1V11sQo+uq0s3/02ezLp+TtbfuFyX6JSj/Np8wYi0BTu4n/3p1aQxvXxS/wBsvg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rcbtsIAAADbAAAADwAAAAAAAAAAAAAA&#10;AAChAgAAZHJzL2Rvd25yZXYueG1sUEsFBgAAAAAEAAQA+QAAAJADAAAAAA==&#10;" strokeweight=".1pt"/>
                <v:line id="Line 1081" o:spid="_x0000_s1621" style="position:absolute;flip:y;visibility:visible;mso-wrap-style:square" from="1911,17297" to="1917,176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A+lv8EAAADbAAAADwAAAGRycy9kb3ducmV2LnhtbESPT2sCMRTE7wW/Q3iCt5ooRcpqlFIQ&#10;e/Qfen1sXjdLNy9LEtfdb28EocdhZn7DrDa9a0RHIdaeNcymCgRx6U3NlYbzafv+CSImZIONZ9Iw&#10;UITNevS2wsL4Ox+oO6ZKZAjHAjXYlNpCylhachinviXO3q8PDlOWoZIm4D3DXSPnSi2kw5rzgsWW&#10;vi2Vf8eb03BQ2/1NdS3t9pers40dLh9h0Hoy7r+WIBL16T/8av8YDYsZPL/kHyDX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sD6W/wQAAANsAAAAPAAAAAAAAAAAAAAAA&#10;AKECAABkcnMvZG93bnJldi54bWxQSwUGAAAAAAQABAD5AAAAjwMAAAAA&#10;" strokeweight=".1pt"/>
                <v:line id="Line 1082" o:spid="_x0000_s1622" style="position:absolute;flip:y;visibility:visible;mso-wrap-style:square" from="8502,17297" to="8509,176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N07yMEAAADbAAAADwAAAGRycy9kb3ducmV2LnhtbESPT2sCMRTE7wW/Q3iF3jSpiMhqlFIQ&#10;PfoPvT42r5ulm5clievut28EocdhZn7DrDa9a0RHIdaeNXxOFAji0puaKw2X83a8ABETssHGM2kY&#10;KMJmPXpbYWH8g4/UnVIlMoRjgRpsSm0hZSwtOYwT3xJn78cHhynLUEkT8JHhrpFTpebSYc15wWJL&#10;35bK39PdaTiq7eGuupZ2h+vN2cYO11kYtP5477+WIBL16T/8au+NhvkUnl/yD5Dr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c3TvIwQAAANsAAAAPAAAAAAAAAAAAAAAA&#10;AKECAABkcnMvZG93bnJldi54bWxQSwUGAAAAAAQABAD5AAAAjwMAAAAA&#10;" strokeweight=".1pt"/>
                <v:line id="Line 1083" o:spid="_x0000_s1623" style="position:absolute;flip:y;visibility:visible;mso-wrap-style:square" from="15087,17297" to="15093,176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5GeU8EAAADbAAAADwAAAGRycy9kb3ducmV2LnhtbESPT2sCMRTE74LfITyhN01qRWRrlCJI&#10;e/Qf9vrYvG6Wbl6WJK67374pCB6HmfkNs972rhEdhVh71vA6UyCIS29qrjRczvvpCkRMyAYbz6Rh&#10;oAjbzXi0xsL4Ox+pO6VKZAjHAjXYlNpCylhachhnviXO3o8PDlOWoZIm4D3DXSPnSi2lw5rzgsWW&#10;dpbK39PNaTiq/eGmupY+D9dvZxs7XBdh0Ppl0n+8g0jUp2f40f4yGpZv8P8l/wC5+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zkZ5TwQAAANsAAAAPAAAAAAAAAAAAAAAA&#10;AKECAABkcnMvZG93bnJldi54bWxQSwUGAAAAAAQABAD5AAAAjwMAAAAA&#10;" strokeweight=".1pt"/>
                <v:line id="Line 1084" o:spid="_x0000_s1624" style="position:absolute;flip:y;visibility:visible;mso-wrap-style:square" from="21678,17297" to="21685,176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HgGJ8EAAADbAAAADwAAAGRycy9kb3ducmV2LnhtbESPT2sCMRTE7wW/Q3gFbzWpiJTVKKUg&#10;evQfen1sXjdLNy9LEtfdb28EocdhZn7DLNe9a0RHIdaeNXxOFAji0puaKw3n0+bjC0RMyAYbz6Rh&#10;oAjr1ehtiYXxdz5Qd0yVyBCOBWqwKbWFlLG05DBOfEucvV8fHKYsQyVNwHuGu0ZOlZpLhzXnBYst&#10;/Vgq/443p+GgNvub6lra7i9XZxs7XGZh0Hr83n8vQCTq03/41d4ZDfMZPL/kHyBX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8eAYnwQAAANsAAAAPAAAAAAAAAAAAAAAA&#10;AKECAABkcnMvZG93bnJldi54bWxQSwUGAAAAAAQABAD5AAAAjwMAAAAA&#10;" strokeweight=".1pt"/>
                <v:line id="Line 1085" o:spid="_x0000_s1625" style="position:absolute;flip:y;visibility:visible;mso-wrap-style:square" from="28270,17297" to="28276,176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zSjvMEAAADbAAAADwAAAGRycy9kb3ducmV2LnhtbESPT2sCMRTE74LfITyhN00qVWRrlCJI&#10;e/Qf9vrYvG6Wbl6WJK67374pCB6HmfkNs972rhEdhVh71vA6UyCIS29qrjRczvvpCkRMyAYbz6Rh&#10;oAjbzXi0xsL4Ox+pO6VKZAjHAjXYlNpCylhachhnviXO3o8PDlOWoZIm4D3DXSPnSi2lw5rzgsWW&#10;dpbK39PNaTiq/eGmupY+D9dvZxs7XN/CoPXLpP94B5GoT8/wo/1lNCwX8P8l/wC5+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TNKO8wQAAANsAAAAPAAAAAAAAAAAAAAAA&#10;AKECAABkcnMvZG93bnJldi54bWxQSwUGAAAAAAQABAD5AAAAjwMAAAAA&#10;" strokeweight=".1pt"/>
                <v:line id="Line 1086" o:spid="_x0000_s1626" style="position:absolute;flip:y;visibility:visible;mso-wrap-style:square" from="34867,17297" to="34874,176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Y9y8EAAADbAAAADwAAAGRycy9kb3ducmV2LnhtbESPQWsCMRSE70L/Q3iF3jSplEW2RpGC&#10;2KPaotfH5nWzuHlZkrju/vtGEDwOM/MNs1wPrhU9hdh41vA+UyCIK28arjX8/mynCxAxIRtsPZOG&#10;kSKsVy+TJZbG3/hA/THVIkM4lqjBptSVUsbKksM48x1x9v58cJiyDLU0AW8Z7lo5V6qQDhvOCxY7&#10;+rJUXY5Xp+Ggtvur6jva7U9nZ1s7nj7CqPXb67D5BJFoSM/wo/1tNBQF3L/kHyB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j5j3LwQAAANsAAAAPAAAAAAAAAAAAAAAA&#10;AKECAABkcnMvZG93bnJldi54bWxQSwUGAAAAAAQABAD5AAAAjwMAAAAA&#10;" strokeweight=".1pt"/>
                <v:line id="Line 1087" o:spid="_x0000_s1627" style="position:absolute;flip:y;visibility:visible;mso-wrap-style:square" from="41459,17297" to="41465,176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KqYUMEAAADbAAAADwAAAGRycy9kb3ducmV2LnhtbESPT2sCMRTE74LfITyhN00qRWVrlCJI&#10;e/Qf9vrYvG6Wbl6WJK67374pCB6HmfkNs972rhEdhVh71vA6UyCIS29qrjRczvvpCkRMyAYbz6Rh&#10;oAjbzXi0xsL4Ox+pO6VKZAjHAjXYlNpCylhachhnviXO3o8PDlOWoZIm4D3DXSPnSi2kw5rzgsWW&#10;dpbK39PNaTiq/eGmupY+D9dvZxs7XN/CoPXLpP94B5GoT8/wo/1lNCyW8P8l/wC5+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MqphQwQAAANsAAAAPAAAAAAAAAAAAAAAA&#10;AKECAABkcnMvZG93bnJldi54bWxQSwUGAAAAAAQABAD5AAAAjwMAAAAA&#10;" strokeweight=".1pt"/>
                <v:line id="Line 1088" o:spid="_x0000_s1628" style="position:absolute;flip:y;visibility:visible;mso-wrap-style:square" from="48044,17297" to="48050,176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TUMIr0AAADbAAAADwAAAGRycy9kb3ducmV2LnhtbERPTYvCMBC9L/gfwgje1kQRWapRRBA9&#10;qrvodWjGpthMShJr++83h4U9Pt73etu7RnQUYu1Zw2yqQBCX3tRcafj5Pnx+gYgJ2WDjmTQMFGG7&#10;GX2ssTD+zRfqrqkSOYRjgRpsSm0hZSwtOYxT3xJn7uGDw5RhqKQJ+M7hrpFzpZbSYc25wWJLe0vl&#10;8/pyGi7qcH6prqXj+XZ3trHDbREGrSfjfrcCkahP/+I/98loWOax+Uv+AXLzC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L01DCK9AAAA2wAAAA8AAAAAAAAAAAAAAAAAoQIA&#10;AGRycy9kb3ducmV2LnhtbFBLBQYAAAAABAAEAPkAAACLAwAAAAA=&#10;" strokeweight=".1pt"/>
                <v:line id="Line 1089" o:spid="_x0000_s1629" style="position:absolute;flip:y;visibility:visible;mso-wrap-style:square" from="54635,17297" to="54641,176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nmpucEAAADbAAAADwAAAGRycy9kb3ducmV2LnhtbESPT2sCMRTE74LfITyhN00qRXRrlCJI&#10;e/Qf9vrYvG6Wbl6WJK67374pCB6HmfkNs972rhEdhVh71vA6UyCIS29qrjRczvvpEkRMyAYbz6Rh&#10;oAjbzXi0xsL4Ox+pO6VKZAjHAjXYlNpCylhachhnviXO3o8PDlOWoZIm4D3DXSPnSi2kw5rzgsWW&#10;dpbK39PNaTiq/eGmupY+D9dvZxs7XN/CoPXLpP94B5GoT8/wo/1lNCxW8P8l/wC5+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Seam5wQAAANsAAAAPAAAAAAAAAAAAAAAA&#10;AKECAABkcnMvZG93bnJldi54bWxQSwUGAAAAAAQABAD5AAAAjwMAAAAA&#10;" strokeweight=".1pt"/>
                <v:rect id="Rectangle 1090" o:spid="_x0000_s1630" style="position:absolute;left:1066;top:16681;width:572;height:161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nzIr8A&#10;AADbAAAADwAAAGRycy9kb3ducmV2LnhtbERPS2rDMBDdF3IHMYXsarlepMGxEkohkIZu4uQAgzX+&#10;EGlkJMV2bx8tCl0+3r86LNaIiXwYHCt4z3IQxI3TA3cKbtfj2xZEiMgajWNS8EsBDvvVS4WldjNf&#10;aKpjJ1IIhxIV9DGOpZSh6cliyNxInLjWeYsxQd9J7XFO4dbIIs830uLAqaHHkb56au71wyqQ1/o4&#10;b2vjc3cu2h/zfbq05JRavy6fOxCRlvgv/nOftIKPtD59ST9A7p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J6fMivwAAANsAAAAPAAAAAAAAAAAAAAAAAJgCAABkcnMvZG93bnJl&#10;di54bWxQSwUGAAAAAAQABAD1AAAAhAMAAAAA&#10;" filled="f" stroked="f">
                  <v:textbox style="mso-fit-shape-to-text:t" inset="0,0,0,0">
                    <w:txbxContent>
                      <w:p w:rsidR="00A922C9" w:rsidRDefault="00A922C9">
                        <w:r>
                          <w:rPr>
                            <w:rFonts w:ascii="Verdana" w:hAnsi="Verdana" w:cs="Verdana"/>
                            <w:color w:val="000000"/>
                            <w:sz w:val="14"/>
                            <w:szCs w:val="14"/>
                            <w:lang w:val="en-US"/>
                          </w:rPr>
                          <w:t>0</w:t>
                        </w:r>
                      </w:p>
                    </w:txbxContent>
                  </v:textbox>
                </v:rect>
                <v:rect id="Rectangle 1091" o:spid="_x0000_s1631" style="position:absolute;left:1066;top:14090;width:572;height:161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qVWucAA&#10;AADbAAAADwAAAGRycy9kb3ducmV2LnhtbESPzYoCMRCE7wu+Q2jB25rRw66MRhFB0MWLow/QTHp+&#10;MOkMSXTGtzeCsMeiqr6iVpvBGvEgH1rHCmbTDARx6XTLtYLrZf+9ABEiskbjmBQ8KcBmPfpaYa5d&#10;z2d6FLEWCcIhRwVNjF0uZSgbshimriNOXuW8xZikr6X22Ce4NXKeZT/SYstpocGOdg2Vt+JuFchL&#10;se8XhfGZ+5tXJ3M8nCtySk3Gw3YJItIQ/8Of9kEr+J3B+0v6AXL9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qVWucAAAADbAAAADwAAAAAAAAAAAAAAAACYAgAAZHJzL2Rvd25y&#10;ZXYueG1sUEsFBgAAAAAEAAQA9QAAAIUDAAAAAA==&#10;" filled="f" stroked="f">
                  <v:textbox style="mso-fit-shape-to-text:t" inset="0,0,0,0">
                    <w:txbxContent>
                      <w:p w:rsidR="00A922C9" w:rsidRDefault="00A922C9">
                        <w:r>
                          <w:rPr>
                            <w:rFonts w:ascii="Verdana" w:hAnsi="Verdana" w:cs="Verdana"/>
                            <w:color w:val="000000"/>
                            <w:sz w:val="14"/>
                            <w:szCs w:val="14"/>
                            <w:lang w:val="en-US"/>
                          </w:rPr>
                          <w:t>5</w:t>
                        </w:r>
                      </w:p>
                    </w:txbxContent>
                  </v:textbox>
                </v:rect>
                <v:rect id="Rectangle 1092" o:spid="_x0000_s1632" style="position:absolute;left:698;top:11499;width:1137;height:162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fIzsEA&#10;AADbAAAADwAAAGRycy9kb3ducmV2LnhtbESPzYoCMRCE74LvEFrYm2acgyuzRhFBUNmL4z5AM+n5&#10;waQzJNEZ394sLOyxqKqvqM1utEY8yYfOsYLlIgNBXDndcaPg53acr0GEiKzROCYFLwqw204nGyy0&#10;G/hKzzI2IkE4FKigjbEvpAxVSxbDwvXEyaudtxiT9I3UHocEt0bmWbaSFjtOCy32dGipupcPq0De&#10;yuOwLo3P3CWvv835dK3JKfUxG/dfICKN8T/81z5pBZ85/H5JP0Bu3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Z3yM7BAAAA2wAAAA8AAAAAAAAAAAAAAAAAmAIAAGRycy9kb3du&#10;cmV2LnhtbFBLBQYAAAAABAAEAPUAAACGAwAAAAA=&#10;" filled="f" stroked="f">
                  <v:textbox style="mso-fit-shape-to-text:t" inset="0,0,0,0">
                    <w:txbxContent>
                      <w:p w:rsidR="00A922C9" w:rsidRDefault="00A922C9">
                        <w:r>
                          <w:rPr>
                            <w:rFonts w:ascii="Verdana" w:hAnsi="Verdana" w:cs="Verdana"/>
                            <w:color w:val="000000"/>
                            <w:sz w:val="14"/>
                            <w:szCs w:val="14"/>
                            <w:lang w:val="en-US"/>
                          </w:rPr>
                          <w:t>10</w:t>
                        </w:r>
                      </w:p>
                    </w:txbxContent>
                  </v:textbox>
                </v:rect>
                <v:rect id="Rectangle 1093" o:spid="_x0000_s1633" style="position:absolute;left:698;top:8921;width:1137;height:162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TttVcEA&#10;AADbAAAADwAAAGRycy9kb3ducmV2LnhtbESPzYoCMRCE74LvEFrwphkVdmU0igiCLntx9AGaSc8P&#10;Jp0hic749puFhT0WVfUVtd0P1ogX+dA6VrCYZyCIS6dbrhXcb6fZGkSIyBqNY1LwpgD73Xi0xVy7&#10;nq/0KmItEoRDjgqaGLtcylA2ZDHMXUecvMp5izFJX0vtsU9wa+Qyyz6kxZbTQoMdHRsqH8XTKpC3&#10;4tSvC+Mz97Wsvs3lfK3IKTWdDIcNiEhD/A//tc9awecK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k7bVXBAAAA2wAAAA8AAAAAAAAAAAAAAAAAmAIAAGRycy9kb3du&#10;cmV2LnhtbFBLBQYAAAAABAAEAPUAAACGAwAAAAA=&#10;" filled="f" stroked="f">
                  <v:textbox style="mso-fit-shape-to-text:t" inset="0,0,0,0">
                    <w:txbxContent>
                      <w:p w:rsidR="00A922C9" w:rsidRDefault="00A922C9">
                        <w:r>
                          <w:rPr>
                            <w:rFonts w:ascii="Verdana" w:hAnsi="Verdana" w:cs="Verdana"/>
                            <w:color w:val="000000"/>
                            <w:sz w:val="14"/>
                            <w:szCs w:val="14"/>
                            <w:lang w:val="en-US"/>
                          </w:rPr>
                          <w:t>15</w:t>
                        </w:r>
                      </w:p>
                    </w:txbxContent>
                  </v:textbox>
                </v:rect>
                <v:rect id="Rectangle 1094" o:spid="_x0000_s1634" style="position:absolute;left:698;top:6330;width:1137;height:162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tL1IcEA&#10;AADbAAAADwAAAGRycy9kb3ducmV2LnhtbESPzYoCMRCE74LvEFrwphlFdmU0igiCLntx9AGaSc8P&#10;Jp0hic749puFhT0WVfUVtd0P1ogX+dA6VrCYZyCIS6dbrhXcb6fZGkSIyBqNY1LwpgD73Xi0xVy7&#10;nq/0KmItEoRDjgqaGLtcylA2ZDHMXUecvMp5izFJX0vtsU9wa+Qyyz6kxZbTQoMdHRsqH8XTKpC3&#10;4tSvC+Mz97Wsvs3lfK3IKTWdDIcNiEhD/A//tc9awecK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bS9SHBAAAA2wAAAA8AAAAAAAAAAAAAAAAAmAIAAGRycy9kb3du&#10;cmV2LnhtbFBLBQYAAAAABAAEAPUAAACGAwAAAAA=&#10;" filled="f" stroked="f">
                  <v:textbox style="mso-fit-shape-to-text:t" inset="0,0,0,0">
                    <w:txbxContent>
                      <w:p w:rsidR="00A922C9" w:rsidRDefault="00A922C9">
                        <w:r>
                          <w:rPr>
                            <w:rFonts w:ascii="Verdana" w:hAnsi="Verdana" w:cs="Verdana"/>
                            <w:color w:val="000000"/>
                            <w:sz w:val="14"/>
                            <w:szCs w:val="14"/>
                            <w:lang w:val="en-US"/>
                          </w:rPr>
                          <w:t>20</w:t>
                        </w:r>
                      </w:p>
                    </w:txbxContent>
                  </v:textbox>
                </v:rect>
                <v:rect id="Rectangle 1095" o:spid="_x0000_s1635" style="position:absolute;left:698;top:3752;width:1137;height:162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5QusEA&#10;AADbAAAADwAAAGRycy9kb3ducmV2LnhtbESPzYoCMRCE74LvEFrwphkFd2U0igiCLntx9AGaSc8P&#10;Jp0hic749puFhT0WVfUVtd0P1ogX+dA6VrCYZyCIS6dbrhXcb6fZGkSIyBqNY1LwpgD73Xi0xVy7&#10;nq/0KmItEoRDjgqaGLtcylA2ZDHMXUecvMp5izFJX0vtsU9wa+Qyyz6kxZbTQoMdHRsqH8XTKpC3&#10;4tSvC+Mz97Wsvs3lfK3IKTWdDIcNiEhD/A//tc9awecK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meULrBAAAA2wAAAA8AAAAAAAAAAAAAAAAAmAIAAGRycy9kb3du&#10;cmV2LnhtbFBLBQYAAAAABAAEAPUAAACGAwAAAAA=&#10;" filled="f" stroked="f">
                  <v:textbox style="mso-fit-shape-to-text:t" inset="0,0,0,0">
                    <w:txbxContent>
                      <w:p w:rsidR="00A922C9" w:rsidRDefault="00A922C9">
                        <w:r>
                          <w:rPr>
                            <w:rFonts w:ascii="Verdana" w:hAnsi="Verdana" w:cs="Verdana"/>
                            <w:color w:val="000000"/>
                            <w:sz w:val="14"/>
                            <w:szCs w:val="14"/>
                            <w:lang w:val="en-US"/>
                          </w:rPr>
                          <w:t>25</w:t>
                        </w:r>
                      </w:p>
                    </w:txbxContent>
                  </v:textbox>
                </v:rect>
                <v:rect id="Rectangle 1096" o:spid="_x0000_s1636" style="position:absolute;left:698;top:1162;width:1137;height:161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zOzcAA&#10;AADbAAAADwAAAGRycy9kb3ducmV2LnhtbESPzYoCMRCE7wu+Q2jB25rRgyujUUQQXPHi6AM0k54f&#10;TDpDEp3ZtzeCsMeiqr6i1tvBGvEkH1rHCmbTDARx6XTLtYLb9fC9BBEiskbjmBT8UYDtZvS1xly7&#10;ni/0LGItEoRDjgqaGLtcylA2ZDFMXUecvMp5izFJX0vtsU9wa+Q8yxbSYstpocGO9g2V9+JhFchr&#10;ceiXhfGZO82rs/k9XipySk3Gw24FItIQ/8Of9lEr+FnA+0v6AXLz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UzOzcAAAADbAAAADwAAAAAAAAAAAAAAAACYAgAAZHJzL2Rvd25y&#10;ZXYueG1sUEsFBgAAAAAEAAQA9QAAAIUDAAAAAA==&#10;" filled="f" stroked="f">
                  <v:textbox style="mso-fit-shape-to-text:t" inset="0,0,0,0">
                    <w:txbxContent>
                      <w:p w:rsidR="00A922C9" w:rsidRDefault="00A922C9">
                        <w:r>
                          <w:rPr>
                            <w:rFonts w:ascii="Verdana" w:hAnsi="Verdana" w:cs="Verdana"/>
                            <w:color w:val="000000"/>
                            <w:sz w:val="14"/>
                            <w:szCs w:val="14"/>
                            <w:lang w:val="en-US"/>
                          </w:rPr>
                          <w:t>30</w:t>
                        </w:r>
                      </w:p>
                    </w:txbxContent>
                  </v:textbox>
                </v:rect>
                <v:rect id="Rectangle 1097" o:spid="_x0000_s1637" style="position:absolute;left:1835;top:17995;width:6216;height:25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qP1MQA&#10;AADbAAAADwAAAGRycy9kb3ducmV2LnhtbESPT4vCMBTE7wv7HcJb8Lam68E/1SiiLnpUK6i3R/Ns&#10;yzYvpcna6qc3guBxmJnfMJNZa0pxpdoVlhX8dCMQxKnVBWcKDsnv9xCE88gaS8uk4EYOZtPPjwnG&#10;2ja8o+veZyJA2MWoIPe+iqV0aU4GXddWxMG72NqgD7LOpK6xCXBTyl4U9aXBgsNCjhUtckr/9v9G&#10;wXpYzU8be2+ycnVeH7fH0TIZeaU6X+18DMJT69/hV3ujFQwG8PwSfoCcP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DKj9TEAAAA2wAAAA8AAAAAAAAAAAAAAAAAmAIAAGRycy9k&#10;b3ducmV2LnhtbFBLBQYAAAAABAAEAPUAAACJAwAAAAA=&#10;" filled="f" stroked="f">
                  <v:textbox inset="0,0,0,0">
                    <w:txbxContent>
                      <w:p w:rsidR="00A922C9" w:rsidRDefault="00A922C9" w:rsidP="00E8485F">
                        <w:pPr>
                          <w:spacing w:line="240" w:lineRule="auto"/>
                          <w:rPr>
                            <w:rFonts w:cs="Arial"/>
                            <w:color w:val="000000"/>
                            <w:sz w:val="12"/>
                            <w:szCs w:val="12"/>
                            <w:lang w:val="en-US"/>
                          </w:rPr>
                        </w:pPr>
                        <w:r w:rsidRPr="00E8485F">
                          <w:rPr>
                            <w:rFonts w:cs="Arial"/>
                            <w:color w:val="000000"/>
                            <w:sz w:val="12"/>
                            <w:szCs w:val="12"/>
                            <w:lang w:val="en-US"/>
                          </w:rPr>
                          <w:t>Moti</w:t>
                        </w:r>
                        <w:r>
                          <w:rPr>
                            <w:rFonts w:cs="Arial"/>
                            <w:color w:val="000000"/>
                            <w:sz w:val="12"/>
                            <w:szCs w:val="12"/>
                            <w:lang w:val="en-US"/>
                          </w:rPr>
                          <w:t xml:space="preserve">va </w:t>
                        </w:r>
                        <w:r w:rsidRPr="00E8485F">
                          <w:rPr>
                            <w:rFonts w:cs="Arial"/>
                            <w:color w:val="000000"/>
                            <w:sz w:val="12"/>
                            <w:szCs w:val="12"/>
                            <w:lang w:val="es-ES"/>
                          </w:rPr>
                          <w:t>trabajar</w:t>
                        </w:r>
                        <w:r>
                          <w:rPr>
                            <w:rFonts w:cs="Arial"/>
                            <w:color w:val="000000"/>
                            <w:sz w:val="12"/>
                            <w:szCs w:val="12"/>
                            <w:lang w:val="en-US"/>
                          </w:rPr>
                          <w:t xml:space="preserve"> </w:t>
                        </w:r>
                      </w:p>
                      <w:p w:rsidR="00A922C9" w:rsidRPr="00E8485F" w:rsidRDefault="00A922C9" w:rsidP="00E8485F">
                        <w:pPr>
                          <w:spacing w:line="240" w:lineRule="auto"/>
                          <w:rPr>
                            <w:rFonts w:cs="Arial"/>
                            <w:sz w:val="12"/>
                            <w:szCs w:val="12"/>
                          </w:rPr>
                        </w:pPr>
                        <w:proofErr w:type="gramStart"/>
                        <w:r>
                          <w:rPr>
                            <w:rFonts w:cs="Arial"/>
                            <w:color w:val="000000"/>
                            <w:sz w:val="12"/>
                            <w:szCs w:val="12"/>
                            <w:lang w:val="en-US"/>
                          </w:rPr>
                          <w:t>en</w:t>
                        </w:r>
                        <w:proofErr w:type="gramEnd"/>
                        <w:r>
                          <w:rPr>
                            <w:rFonts w:cs="Arial"/>
                            <w:color w:val="000000"/>
                            <w:sz w:val="12"/>
                            <w:szCs w:val="12"/>
                            <w:lang w:val="en-US"/>
                          </w:rPr>
                          <w:t xml:space="preserve"> </w:t>
                        </w:r>
                        <w:r w:rsidRPr="00E8485F">
                          <w:rPr>
                            <w:rFonts w:cs="Arial"/>
                            <w:color w:val="000000"/>
                            <w:sz w:val="12"/>
                            <w:szCs w:val="12"/>
                            <w:lang w:val="es-ES"/>
                          </w:rPr>
                          <w:t>grupo</w:t>
                        </w:r>
                      </w:p>
                    </w:txbxContent>
                  </v:textbox>
                </v:rect>
                <v:rect id="Rectangle 1098" o:spid="_x0000_s1638" style="position:absolute;left:4387;top:19304;width:413;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5//JL8A&#10;AADbAAAADwAAAGRycy9kb3ducmV2LnhtbERPS2rDMBDdF3IHMYXsarlepMGxEkohkIZu4uQAgzX+&#10;EGlkJMV2bx8tCl0+3r86LNaIiXwYHCt4z3IQxI3TA3cKbtfj2xZEiMgajWNS8EsBDvvVS4WldjNf&#10;aKpjJ1IIhxIV9DGOpZSh6cliyNxInLjWeYsxQd9J7XFO4dbIIs830uLAqaHHkb56au71wyqQ1/o4&#10;b2vjc3cu2h/zfbq05JRavy6fOxCRlvgv/nOftIKPNDZ9ST9A7p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3n/8kvwAAANsAAAAPAAAAAAAAAAAAAAAAAJgCAABkcnMvZG93bnJl&#10;di54bWxQSwUGAAAAAAQABAD1AAAAhAMAAAAA&#10;" filled="f" stroked="f">
                  <v:textbox style="mso-fit-shape-to-text:t" inset="0,0,0,0">
                    <w:txbxContent>
                      <w:p w:rsidR="00A922C9" w:rsidRPr="00E8485F" w:rsidRDefault="00A922C9">
                        <w:pPr>
                          <w:rPr>
                            <w:rFonts w:cs="Arial"/>
                            <w:sz w:val="12"/>
                            <w:szCs w:val="12"/>
                          </w:rPr>
                        </w:pPr>
                      </w:p>
                    </w:txbxContent>
                  </v:textbox>
                </v:rect>
                <v:rect id="Rectangle 1099" o:spid="_x0000_s1639" style="position:absolute;left:8051;top:17995;width:7290;height:325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K7X8MA&#10;AADbAAAADwAAAGRycy9kb3ducmV2LnhtbESP0WoCMRRE3wv+Q7hC32p2S7Hu1ihWKIrgg9oPuGxu&#10;N1s3N2sSdfv3Rij4OMzMGWY6720rLuRD41hBPspAEFdON1wr+D58vUxAhIissXVMCv4owHw2eJpi&#10;qd2Vd3TZx1okCIcSFZgYu1LKUBmyGEauI07ej/MWY5K+ltrjNcFtK1+zbCwtNpwWDHa0NFQd92er&#10;gD5Xu+J3EcxW+jzk2824eFudlHoe9osPEJH6+Aj/t9dawXsB9y/pB8jZ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XK7X8MAAADbAAAADwAAAAAAAAAAAAAAAACYAgAAZHJzL2Rv&#10;d25yZXYueG1sUEsFBgAAAAAEAAQA9QAAAIgDAAAAAA==&#10;" filled="f" stroked="f">
                  <v:textbox inset="0,0,0,0">
                    <w:txbxContent>
                      <w:p w:rsidR="00A922C9" w:rsidRPr="0004437E" w:rsidRDefault="00A922C9" w:rsidP="00E8485F">
                        <w:pPr>
                          <w:spacing w:line="240" w:lineRule="auto"/>
                          <w:rPr>
                            <w:rFonts w:cs="Arial"/>
                            <w:color w:val="000000"/>
                            <w:sz w:val="12"/>
                            <w:szCs w:val="12"/>
                            <w:lang w:val="es-ES"/>
                          </w:rPr>
                        </w:pPr>
                        <w:r w:rsidRPr="00E8485F">
                          <w:rPr>
                            <w:rFonts w:cs="Arial"/>
                            <w:color w:val="000000"/>
                            <w:sz w:val="12"/>
                            <w:szCs w:val="12"/>
                            <w:lang w:val="es-ES"/>
                          </w:rPr>
                          <w:t>Algunas</w:t>
                        </w:r>
                        <w:r w:rsidRPr="0004437E">
                          <w:rPr>
                            <w:rFonts w:cs="Arial"/>
                            <w:color w:val="000000"/>
                            <w:sz w:val="12"/>
                            <w:szCs w:val="12"/>
                            <w:lang w:val="es-ES"/>
                          </w:rPr>
                          <w:t xml:space="preserve"> </w:t>
                        </w:r>
                        <w:r w:rsidRPr="00E8485F">
                          <w:rPr>
                            <w:rFonts w:cs="Arial"/>
                            <w:color w:val="000000"/>
                            <w:sz w:val="12"/>
                            <w:szCs w:val="12"/>
                            <w:lang w:val="es-ES"/>
                          </w:rPr>
                          <w:t>metas</w:t>
                        </w:r>
                        <w:r w:rsidRPr="0004437E">
                          <w:rPr>
                            <w:rFonts w:cs="Arial"/>
                            <w:color w:val="000000"/>
                            <w:sz w:val="12"/>
                            <w:szCs w:val="12"/>
                            <w:lang w:val="es-ES"/>
                          </w:rPr>
                          <w:t xml:space="preserve"> solo</w:t>
                        </w:r>
                      </w:p>
                      <w:p w:rsidR="00A922C9" w:rsidRPr="00E8485F" w:rsidRDefault="00A922C9" w:rsidP="00E8485F">
                        <w:pPr>
                          <w:spacing w:line="240" w:lineRule="auto"/>
                          <w:rPr>
                            <w:rFonts w:cs="Arial"/>
                            <w:sz w:val="12"/>
                            <w:szCs w:val="12"/>
                          </w:rPr>
                        </w:pPr>
                        <w:proofErr w:type="gramStart"/>
                        <w:r w:rsidRPr="0004437E">
                          <w:rPr>
                            <w:rFonts w:cs="Arial"/>
                            <w:color w:val="000000"/>
                            <w:sz w:val="12"/>
                            <w:szCs w:val="12"/>
                            <w:lang w:val="es-ES"/>
                          </w:rPr>
                          <w:t>se</w:t>
                        </w:r>
                        <w:proofErr w:type="gramEnd"/>
                        <w:r w:rsidRPr="0004437E">
                          <w:rPr>
                            <w:rFonts w:cs="Arial"/>
                            <w:color w:val="000000"/>
                            <w:sz w:val="12"/>
                            <w:szCs w:val="12"/>
                            <w:lang w:val="es-ES"/>
                          </w:rPr>
                          <w:t xml:space="preserve"> </w:t>
                        </w:r>
                        <w:r w:rsidRPr="00E8485F">
                          <w:rPr>
                            <w:rFonts w:cs="Arial"/>
                            <w:color w:val="000000"/>
                            <w:sz w:val="12"/>
                            <w:szCs w:val="12"/>
                            <w:lang w:val="es-ES"/>
                          </w:rPr>
                          <w:t>alcanza</w:t>
                        </w:r>
                        <w:r>
                          <w:rPr>
                            <w:rFonts w:cs="Arial"/>
                            <w:color w:val="000000"/>
                            <w:sz w:val="12"/>
                            <w:szCs w:val="12"/>
                            <w:lang w:val="es-ES"/>
                          </w:rPr>
                          <w:t>n</w:t>
                        </w:r>
                        <w:r w:rsidRPr="0004437E">
                          <w:rPr>
                            <w:rFonts w:cs="Arial"/>
                            <w:color w:val="000000"/>
                            <w:sz w:val="12"/>
                            <w:szCs w:val="12"/>
                            <w:lang w:val="es-ES"/>
                          </w:rPr>
                          <w:t xml:space="preserve"> en </w:t>
                        </w:r>
                        <w:r w:rsidRPr="00E8485F">
                          <w:rPr>
                            <w:rFonts w:cs="Arial"/>
                            <w:color w:val="000000"/>
                            <w:sz w:val="12"/>
                            <w:szCs w:val="12"/>
                            <w:lang w:val="es-ES"/>
                          </w:rPr>
                          <w:t>grupo</w:t>
                        </w:r>
                      </w:p>
                    </w:txbxContent>
                  </v:textbox>
                </v:rect>
                <v:rect id="Rectangle 1101" o:spid="_x0000_s1640" style="position:absolute;left:15894;top:18097;width:6839;height:17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4zT8EA&#10;AADbAAAADwAAAGRycy9kb3ducmV2LnhtbERPTYvCMBC9C/sfwizsRTRdD1KrUWRB8LCwWD3obWjG&#10;ptpMShNt119vDoLHx/terHpbizu1vnKs4HucgCAunK64VHDYb0YpCB+QNdaOScE/eVgtPwYLzLTr&#10;eEf3PJQihrDPUIEJocmk9IUhi37sGuLInV1rMUTYllK32MVwW8tJkkylxYpjg8GGfgwV1/xmFWz+&#10;jhXxQ+6Gs7Rzl2Jyys1vo9TXZ7+egwjUh7f45d5qBWlcH7/EHyCXT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0eM0/BAAAA2wAAAA8AAAAAAAAAAAAAAAAAmAIAAGRycy9kb3du&#10;cmV2LnhtbFBLBQYAAAAABAAEAPUAAACGAwAAAAA=&#10;" filled="f" stroked="f">
                  <v:textbox style="mso-fit-shape-to-text:t" inset="0,0,0,0">
                    <w:txbxContent>
                      <w:p w:rsidR="00A922C9" w:rsidRPr="0004437E" w:rsidRDefault="00A922C9" w:rsidP="00E8485F">
                        <w:pPr>
                          <w:spacing w:line="240" w:lineRule="auto"/>
                          <w:rPr>
                            <w:rFonts w:cs="Arial"/>
                            <w:color w:val="000000"/>
                            <w:sz w:val="12"/>
                            <w:szCs w:val="12"/>
                            <w:lang w:val="es-ES"/>
                          </w:rPr>
                        </w:pPr>
                        <w:r w:rsidRPr="0004437E">
                          <w:rPr>
                            <w:rFonts w:cs="Arial"/>
                            <w:color w:val="000000"/>
                            <w:sz w:val="12"/>
                            <w:szCs w:val="12"/>
                            <w:lang w:val="es-ES"/>
                          </w:rPr>
                          <w:t xml:space="preserve">Las </w:t>
                        </w:r>
                        <w:r w:rsidRPr="00E8485F">
                          <w:rPr>
                            <w:rFonts w:cs="Arial"/>
                            <w:color w:val="000000"/>
                            <w:sz w:val="12"/>
                            <w:szCs w:val="12"/>
                            <w:lang w:val="es-ES"/>
                          </w:rPr>
                          <w:t>decisiones</w:t>
                        </w:r>
                        <w:r w:rsidRPr="0004437E">
                          <w:rPr>
                            <w:rFonts w:cs="Arial"/>
                            <w:color w:val="000000"/>
                            <w:sz w:val="12"/>
                            <w:szCs w:val="12"/>
                            <w:lang w:val="es-ES"/>
                          </w:rPr>
                          <w:t xml:space="preserve"> se</w:t>
                        </w:r>
                      </w:p>
                      <w:p w:rsidR="00A922C9" w:rsidRPr="00E8485F" w:rsidRDefault="00A922C9" w:rsidP="00E8485F">
                        <w:pPr>
                          <w:spacing w:line="240" w:lineRule="auto"/>
                          <w:rPr>
                            <w:rFonts w:cs="Arial"/>
                            <w:sz w:val="12"/>
                            <w:szCs w:val="12"/>
                          </w:rPr>
                        </w:pPr>
                        <w:proofErr w:type="gramStart"/>
                        <w:r>
                          <w:rPr>
                            <w:rFonts w:cs="Arial"/>
                            <w:color w:val="000000"/>
                            <w:sz w:val="12"/>
                            <w:szCs w:val="12"/>
                            <w:lang w:val="es-ES"/>
                          </w:rPr>
                          <w:t>t</w:t>
                        </w:r>
                        <w:r w:rsidRPr="00E8485F">
                          <w:rPr>
                            <w:rFonts w:cs="Arial"/>
                            <w:color w:val="000000"/>
                            <w:sz w:val="12"/>
                            <w:szCs w:val="12"/>
                            <w:lang w:val="es-ES"/>
                          </w:rPr>
                          <w:t>oman</w:t>
                        </w:r>
                        <w:proofErr w:type="gramEnd"/>
                        <w:r w:rsidRPr="0004437E">
                          <w:rPr>
                            <w:rFonts w:cs="Arial"/>
                            <w:color w:val="000000"/>
                            <w:sz w:val="12"/>
                            <w:szCs w:val="12"/>
                            <w:lang w:val="es-ES"/>
                          </w:rPr>
                          <w:t xml:space="preserve"> en </w:t>
                        </w:r>
                        <w:r w:rsidRPr="00E8485F">
                          <w:rPr>
                            <w:rFonts w:cs="Arial"/>
                            <w:color w:val="000000"/>
                            <w:sz w:val="12"/>
                            <w:szCs w:val="12"/>
                            <w:lang w:val="es-ES"/>
                          </w:rPr>
                          <w:t>grupo</w:t>
                        </w:r>
                      </w:p>
                    </w:txbxContent>
                  </v:textbox>
                </v:rect>
                <v:rect id="Rectangle 1103" o:spid="_x0000_s1641" style="position:absolute;left:22929;top:18097;width:5341;height:17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3AmnsEA&#10;AADbAAAADwAAAGRycy9kb3ducmV2LnhtbESP3YrCMBSE7xd8h3AE77apXkipRhFB0GVvrPsAh+b0&#10;B5OTkkTbffuNIOzlMDPfMNv9ZI14kg+9YwXLLAdBXDvdc6vg53b6LECEiKzROCYFvxRgv5t9bLHU&#10;buQrPavYigThUKKCLsahlDLUHVkMmRuIk9c4bzEm6VupPY4Jbo1c5flaWuw5LXQ40LGj+l49rAJ5&#10;q05jURmfu69V820u52tDTqnFfDpsQESa4n/43T5rBcUSXl/SD5C7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NwJp7BAAAA2wAAAA8AAAAAAAAAAAAAAAAAmAIAAGRycy9kb3du&#10;cmV2LnhtbFBLBQYAAAAABAAEAPUAAACGAwAAAAA=&#10;" filled="f" stroked="f">
                  <v:textbox style="mso-fit-shape-to-text:t" inset="0,0,0,0">
                    <w:txbxContent>
                      <w:p w:rsidR="00A922C9" w:rsidRPr="00E8485F" w:rsidRDefault="00A922C9" w:rsidP="00E8485F">
                        <w:pPr>
                          <w:spacing w:line="240" w:lineRule="auto"/>
                          <w:rPr>
                            <w:rFonts w:cs="Arial"/>
                            <w:color w:val="000000"/>
                            <w:sz w:val="12"/>
                            <w:szCs w:val="12"/>
                            <w:lang w:val="en-US"/>
                          </w:rPr>
                        </w:pPr>
                        <w:r w:rsidRPr="00E8485F">
                          <w:rPr>
                            <w:rFonts w:cs="Arial"/>
                            <w:color w:val="000000"/>
                            <w:sz w:val="12"/>
                            <w:szCs w:val="12"/>
                            <w:lang w:val="en-US"/>
                          </w:rPr>
                          <w:t xml:space="preserve">Se </w:t>
                        </w:r>
                        <w:r w:rsidRPr="00E8485F">
                          <w:rPr>
                            <w:rFonts w:cs="Arial"/>
                            <w:color w:val="000000"/>
                            <w:sz w:val="12"/>
                            <w:szCs w:val="12"/>
                            <w:lang w:val="es-ES"/>
                          </w:rPr>
                          <w:t>delega</w:t>
                        </w:r>
                      </w:p>
                      <w:p w:rsidR="00A922C9" w:rsidRPr="00E8485F" w:rsidRDefault="00A922C9" w:rsidP="00E8485F">
                        <w:pPr>
                          <w:spacing w:line="240" w:lineRule="auto"/>
                          <w:rPr>
                            <w:rFonts w:cs="Arial"/>
                            <w:sz w:val="12"/>
                            <w:szCs w:val="12"/>
                          </w:rPr>
                        </w:pPr>
                        <w:proofErr w:type="gramStart"/>
                        <w:r w:rsidRPr="00E8485F">
                          <w:rPr>
                            <w:rFonts w:cs="Arial"/>
                            <w:color w:val="000000"/>
                            <w:sz w:val="12"/>
                            <w:szCs w:val="12"/>
                            <w:lang w:val="es-ES"/>
                          </w:rPr>
                          <w:t>responsabilidad</w:t>
                        </w:r>
                        <w:proofErr w:type="gramEnd"/>
                      </w:p>
                    </w:txbxContent>
                  </v:textbox>
                </v:rect>
                <v:rect id="Rectangle 1105" o:spid="_x0000_s1642" style="position:absolute;left:28759;top:18097;width:4197;height:17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6K46cEA&#10;AADbAAAADwAAAGRycy9kb3ducmV2LnhtbESP3YrCMBSE7xd8h3AE79Z0eyGlGkUWBF28se4DHJrT&#10;H0xOShJt9+2NIOzlMDPfMJvdZI14kA+9YwVfywwEce10z62C3+vhswARIrJG45gU/FGA3Xb2scFS&#10;u5Ev9KhiKxKEQ4kKuhiHUspQd2QxLN1AnLzGeYsxSd9K7XFMcGtknmUrabHntNDhQN8d1bfqbhXI&#10;a3UYi8r4zP3kzdmcjpeGnFKL+bRfg4g0xf/wu33UCoocXl/SD5Db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OiuOnBAAAA2wAAAA8AAAAAAAAAAAAAAAAAmAIAAGRycy9kb3du&#10;cmV2LnhtbFBLBQYAAAAABAAEAPUAAACGAwAAAAA=&#10;" filled="f" stroked="f">
                  <v:textbox style="mso-fit-shape-to-text:t" inset="0,0,0,0">
                    <w:txbxContent>
                      <w:p w:rsidR="00A922C9" w:rsidRPr="0004437E" w:rsidRDefault="00A922C9" w:rsidP="00D6494B">
                        <w:pPr>
                          <w:spacing w:line="240" w:lineRule="auto"/>
                          <w:rPr>
                            <w:rFonts w:cs="Arial"/>
                            <w:color w:val="000000"/>
                            <w:sz w:val="12"/>
                            <w:szCs w:val="12"/>
                            <w:lang w:val="es-ES"/>
                          </w:rPr>
                        </w:pPr>
                        <w:r w:rsidRPr="0004437E">
                          <w:rPr>
                            <w:rFonts w:cs="Arial"/>
                            <w:color w:val="000000"/>
                            <w:sz w:val="12"/>
                            <w:szCs w:val="12"/>
                            <w:lang w:val="es-ES"/>
                          </w:rPr>
                          <w:t xml:space="preserve">Se </w:t>
                        </w:r>
                        <w:r w:rsidRPr="00265E68">
                          <w:rPr>
                            <w:rFonts w:cs="Arial"/>
                            <w:color w:val="000000"/>
                            <w:sz w:val="12"/>
                            <w:szCs w:val="12"/>
                            <w:lang w:val="es-ES"/>
                          </w:rPr>
                          <w:t>es</w:t>
                        </w:r>
                        <w:r w:rsidRPr="0004437E">
                          <w:rPr>
                            <w:rFonts w:cs="Arial"/>
                            <w:color w:val="000000"/>
                            <w:sz w:val="12"/>
                            <w:szCs w:val="12"/>
                            <w:lang w:val="es-ES"/>
                          </w:rPr>
                          <w:t xml:space="preserve"> </w:t>
                        </w:r>
                        <w:r w:rsidRPr="00265E68">
                          <w:rPr>
                            <w:rFonts w:cs="Arial"/>
                            <w:color w:val="000000"/>
                            <w:sz w:val="12"/>
                            <w:szCs w:val="12"/>
                            <w:lang w:val="es-ES"/>
                          </w:rPr>
                          <w:t>líder</w:t>
                        </w:r>
                        <w:r w:rsidRPr="0004437E">
                          <w:rPr>
                            <w:rFonts w:cs="Arial"/>
                            <w:color w:val="000000"/>
                            <w:sz w:val="12"/>
                            <w:szCs w:val="12"/>
                            <w:lang w:val="es-ES"/>
                          </w:rPr>
                          <w:t xml:space="preserve"> </w:t>
                        </w:r>
                      </w:p>
                      <w:p w:rsidR="00A922C9" w:rsidRPr="00D6494B" w:rsidRDefault="00A922C9" w:rsidP="00D6494B">
                        <w:pPr>
                          <w:spacing w:line="240" w:lineRule="auto"/>
                          <w:rPr>
                            <w:rFonts w:cs="Arial"/>
                            <w:sz w:val="12"/>
                            <w:szCs w:val="12"/>
                          </w:rPr>
                        </w:pPr>
                        <w:proofErr w:type="gramStart"/>
                        <w:r w:rsidRPr="0004437E">
                          <w:rPr>
                            <w:rFonts w:cs="Arial"/>
                            <w:color w:val="000000"/>
                            <w:sz w:val="12"/>
                            <w:szCs w:val="12"/>
                            <w:lang w:val="es-ES"/>
                          </w:rPr>
                          <w:t>en</w:t>
                        </w:r>
                        <w:proofErr w:type="gramEnd"/>
                        <w:r w:rsidRPr="0004437E">
                          <w:rPr>
                            <w:rFonts w:cs="Arial"/>
                            <w:color w:val="000000"/>
                            <w:sz w:val="12"/>
                            <w:szCs w:val="12"/>
                            <w:lang w:val="es-ES"/>
                          </w:rPr>
                          <w:t xml:space="preserve"> el </w:t>
                        </w:r>
                        <w:r w:rsidRPr="00265E68">
                          <w:rPr>
                            <w:rFonts w:cs="Arial"/>
                            <w:color w:val="000000"/>
                            <w:sz w:val="12"/>
                            <w:szCs w:val="12"/>
                            <w:lang w:val="es-ES"/>
                          </w:rPr>
                          <w:t>trabajo</w:t>
                        </w:r>
                      </w:p>
                    </w:txbxContent>
                  </v:textbox>
                </v:rect>
                <v:rect id="Rectangle 1107" o:spid="_x0000_s1643" style="position:absolute;left:33559;top:17881;width:8687;height:262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4dcsEA&#10;AADbAAAADwAAAGRycy9kb3ducmV2LnhtbESP3YrCMBSE7xd8h3AE79ZUF5bSNYoIgi7eWPcBDs3p&#10;DyYnJYm2vr0RhL0cZuYbZrUZrRF38qFzrGAxz0AQV0533Cj4u+w/cxAhIms0jknBgwJs1pOPFRba&#10;DXymexkbkSAcClTQxtgXUoaqJYth7nri5NXOW4xJ+kZqj0OCWyOXWfYtLXacFlrsaddSdS1vVoG8&#10;lPshL43P3O+yPpnj4VyTU2o2Hbc/ICKN8T/8bh+0gvwLXl/SD5Dr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zuHXLBAAAA2wAAAA8AAAAAAAAAAAAAAAAAmAIAAGRycy9kb3du&#10;cmV2LnhtbFBLBQYAAAAABAAEAPUAAACGAwAAAAA=&#10;" filled="f" stroked="f">
                  <v:textbox style="mso-fit-shape-to-text:t" inset="0,0,0,0">
                    <w:txbxContent>
                      <w:p w:rsidR="00A922C9" w:rsidRDefault="00A922C9" w:rsidP="00265E68">
                        <w:pPr>
                          <w:spacing w:line="240" w:lineRule="auto"/>
                          <w:rPr>
                            <w:sz w:val="12"/>
                            <w:szCs w:val="12"/>
                          </w:rPr>
                        </w:pPr>
                        <w:r w:rsidRPr="00265E68">
                          <w:rPr>
                            <w:sz w:val="12"/>
                            <w:szCs w:val="12"/>
                          </w:rPr>
                          <w:t xml:space="preserve">Conoce los instrumentos </w:t>
                        </w:r>
                      </w:p>
                      <w:p w:rsidR="00A922C9" w:rsidRDefault="00A922C9" w:rsidP="00265E68">
                        <w:pPr>
                          <w:spacing w:line="240" w:lineRule="auto"/>
                          <w:rPr>
                            <w:sz w:val="12"/>
                            <w:szCs w:val="12"/>
                          </w:rPr>
                        </w:pPr>
                        <w:proofErr w:type="gramStart"/>
                        <w:r w:rsidRPr="00265E68">
                          <w:rPr>
                            <w:sz w:val="12"/>
                            <w:szCs w:val="12"/>
                          </w:rPr>
                          <w:t>de</w:t>
                        </w:r>
                        <w:proofErr w:type="gramEnd"/>
                        <w:r w:rsidRPr="00265E68">
                          <w:rPr>
                            <w:sz w:val="12"/>
                            <w:szCs w:val="12"/>
                          </w:rPr>
                          <w:t xml:space="preserve"> la banda, su repertorio </w:t>
                        </w:r>
                      </w:p>
                      <w:p w:rsidR="00A922C9" w:rsidRPr="00265E68" w:rsidRDefault="00A922C9" w:rsidP="00265E68">
                        <w:pPr>
                          <w:spacing w:line="240" w:lineRule="auto"/>
                          <w:rPr>
                            <w:sz w:val="12"/>
                            <w:szCs w:val="12"/>
                          </w:rPr>
                        </w:pPr>
                        <w:proofErr w:type="gramStart"/>
                        <w:r w:rsidRPr="00265E68">
                          <w:rPr>
                            <w:sz w:val="12"/>
                            <w:szCs w:val="12"/>
                          </w:rPr>
                          <w:t>y</w:t>
                        </w:r>
                        <w:proofErr w:type="gramEnd"/>
                        <w:r w:rsidRPr="00265E68">
                          <w:rPr>
                            <w:sz w:val="12"/>
                            <w:szCs w:val="12"/>
                          </w:rPr>
                          <w:t xml:space="preserve"> número de integrantes</w:t>
                        </w:r>
                      </w:p>
                    </w:txbxContent>
                  </v:textbox>
                </v:rect>
                <v:rect id="Rectangle 1113" o:spid="_x0000_s1644" style="position:absolute;left:41783;top:19304;width:819;height:262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eFBsEA&#10;AADbAAAADwAAAGRycy9kb3ducmV2LnhtbESP3YrCMBSE7xd8h3AE79ZUWZbSNYoIgi7eWPcBDs3p&#10;DyYnJYm2vr0RhL0cZuYbZrUZrRF38qFzrGAxz0AQV0533Cj4u+w/cxAhIms0jknBgwJs1pOPFRba&#10;DXymexkbkSAcClTQxtgXUoaqJYth7nri5NXOW4xJ+kZqj0OCWyOXWfYtLXacFlrsaddSdS1vVoG8&#10;lPshL43P3O+yPpnj4VyTU2o2Hbc/ICKN8T/8bh+0gvwLXl/SD5Dr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MHhQbBAAAA2wAAAA8AAAAAAAAAAAAAAAAAmAIAAGRycy9kb3du&#10;cmV2LnhtbFBLBQYAAAAABAAEAPUAAACGAwAAAAA=&#10;" filled="f" stroked="f">
                  <v:textbox style="mso-fit-shape-to-text:t" inset="0,0,0,0">
                    <w:txbxContent>
                      <w:p w:rsidR="00A922C9" w:rsidRPr="00265E68" w:rsidRDefault="00A922C9" w:rsidP="00265E68"/>
                    </w:txbxContent>
                  </v:textbox>
                </v:rect>
                <v:rect id="Rectangle 1114" o:spid="_x0000_s1645" style="position:absolute;left:42957;top:17881;width:5169;height:262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sgncEA&#10;AADbAAAADwAAAGRycy9kb3ducmV2LnhtbESP3YrCMBSE7xd8h3AE79ZUYZfSNYoIgi7eWPcBDs3p&#10;DyYnJYm2vr0RhL0cZuYbZrUZrRF38qFzrGAxz0AQV0533Cj4u+w/cxAhIms0jknBgwJs1pOPFRba&#10;DXymexkbkSAcClTQxtgXUoaqJYth7nri5NXOW4xJ+kZqj0OCWyOXWfYtLXacFlrsaddSdS1vVoG8&#10;lPshL43P3O+yPpnj4VyTU2o2Hbc/ICKN8T/8bh+0gvwLXl/SD5Dr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xLIJ3BAAAA2wAAAA8AAAAAAAAAAAAAAAAAmAIAAGRycy9kb3du&#10;cmV2LnhtbFBLBQYAAAAABAAEAPUAAACGAwAAAAA=&#10;" filled="f" stroked="f">
                  <v:textbox style="mso-fit-shape-to-text:t" inset="0,0,0,0">
                    <w:txbxContent>
                      <w:p w:rsidR="00A922C9" w:rsidRDefault="00A922C9" w:rsidP="00265E68">
                        <w:pPr>
                          <w:spacing w:line="240" w:lineRule="auto"/>
                          <w:rPr>
                            <w:sz w:val="12"/>
                            <w:szCs w:val="12"/>
                          </w:rPr>
                        </w:pPr>
                        <w:r w:rsidRPr="00265E68">
                          <w:rPr>
                            <w:sz w:val="12"/>
                            <w:szCs w:val="12"/>
                          </w:rPr>
                          <w:t xml:space="preserve">Asiste a las </w:t>
                        </w:r>
                      </w:p>
                      <w:p w:rsidR="00A922C9" w:rsidRDefault="00A922C9" w:rsidP="00265E68">
                        <w:pPr>
                          <w:spacing w:line="240" w:lineRule="auto"/>
                          <w:rPr>
                            <w:sz w:val="12"/>
                            <w:szCs w:val="12"/>
                          </w:rPr>
                        </w:pPr>
                        <w:proofErr w:type="gramStart"/>
                        <w:r w:rsidRPr="00265E68">
                          <w:rPr>
                            <w:sz w:val="12"/>
                            <w:szCs w:val="12"/>
                          </w:rPr>
                          <w:t>presentaciones</w:t>
                        </w:r>
                        <w:proofErr w:type="gramEnd"/>
                        <w:r w:rsidRPr="00265E68">
                          <w:rPr>
                            <w:sz w:val="12"/>
                            <w:szCs w:val="12"/>
                          </w:rPr>
                          <w:t xml:space="preserve"> </w:t>
                        </w:r>
                      </w:p>
                      <w:p w:rsidR="00A922C9" w:rsidRPr="00265E68" w:rsidRDefault="00A922C9" w:rsidP="00265E68">
                        <w:pPr>
                          <w:spacing w:line="240" w:lineRule="auto"/>
                          <w:rPr>
                            <w:sz w:val="12"/>
                            <w:szCs w:val="12"/>
                          </w:rPr>
                        </w:pPr>
                        <w:proofErr w:type="gramStart"/>
                        <w:r w:rsidRPr="00265E68">
                          <w:rPr>
                            <w:sz w:val="12"/>
                            <w:szCs w:val="12"/>
                          </w:rPr>
                          <w:t>de</w:t>
                        </w:r>
                        <w:proofErr w:type="gramEnd"/>
                        <w:r w:rsidRPr="00265E68">
                          <w:rPr>
                            <w:sz w:val="12"/>
                            <w:szCs w:val="12"/>
                          </w:rPr>
                          <w:t xml:space="preserve"> la banda</w:t>
                        </w:r>
                      </w:p>
                    </w:txbxContent>
                  </v:textbox>
                </v:rect>
                <v:rect id="Rectangle 1117" o:spid="_x0000_s1646" style="position:absolute;left:49110;top:18097;width:6103;height:262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Jm+6sAA&#10;AADbAAAADwAAAGRycy9kb3ducmV2LnhtbESPzYoCMRCE7wu+Q2hhb2tGDzLMGkUEQWUvjj5AM+n5&#10;YZPOkERnfHsjCB6LqvqKWm1Ga8SdfOgcK5jPMhDEldMdNwqul/1PDiJEZI3GMSl4UIDNevK1wkK7&#10;gc90L2MjEoRDgQraGPtCylC1ZDHMXE+cvNp5izFJ30jtcUhwa+Qiy5bSYsdpocWedi1V/+XNKpCX&#10;cj/kpfGZOy3qP3M8nGtySn1Px+0viEhj/ITf7YNWkC/h9SX9ALl+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Jm+6sAAAADbAAAADwAAAAAAAAAAAAAAAACYAgAAZHJzL2Rvd25y&#10;ZXYueG1sUEsFBgAAAAAEAAQA9QAAAIUDAAAAAA==&#10;" filled="f" stroked="f">
                  <v:textbox style="mso-fit-shape-to-text:t" inset="0,0,0,0">
                    <w:txbxContent>
                      <w:p w:rsidR="00A922C9" w:rsidRDefault="00A922C9" w:rsidP="00265E68">
                        <w:pPr>
                          <w:spacing w:line="240" w:lineRule="auto"/>
                          <w:rPr>
                            <w:sz w:val="12"/>
                            <w:szCs w:val="12"/>
                          </w:rPr>
                        </w:pPr>
                        <w:r w:rsidRPr="00265E68">
                          <w:rPr>
                            <w:sz w:val="12"/>
                            <w:szCs w:val="12"/>
                          </w:rPr>
                          <w:t>Conoce la historia</w:t>
                        </w:r>
                      </w:p>
                      <w:p w:rsidR="00A922C9" w:rsidRDefault="00A922C9" w:rsidP="00265E68">
                        <w:pPr>
                          <w:spacing w:line="240" w:lineRule="auto"/>
                          <w:rPr>
                            <w:sz w:val="12"/>
                            <w:szCs w:val="12"/>
                          </w:rPr>
                        </w:pPr>
                        <w:r w:rsidRPr="00265E68">
                          <w:rPr>
                            <w:sz w:val="12"/>
                            <w:szCs w:val="12"/>
                          </w:rPr>
                          <w:t xml:space="preserve"> </w:t>
                        </w:r>
                        <w:proofErr w:type="gramStart"/>
                        <w:r w:rsidRPr="00265E68">
                          <w:rPr>
                            <w:sz w:val="12"/>
                            <w:szCs w:val="12"/>
                          </w:rPr>
                          <w:t>y</w:t>
                        </w:r>
                        <w:proofErr w:type="gramEnd"/>
                        <w:r w:rsidRPr="00265E68">
                          <w:rPr>
                            <w:sz w:val="12"/>
                            <w:szCs w:val="12"/>
                          </w:rPr>
                          <w:t xml:space="preserve"> propósitos de </w:t>
                        </w:r>
                      </w:p>
                      <w:p w:rsidR="00A922C9" w:rsidRPr="00265E68" w:rsidRDefault="00A922C9" w:rsidP="00265E68">
                        <w:pPr>
                          <w:spacing w:line="240" w:lineRule="auto"/>
                          <w:rPr>
                            <w:sz w:val="12"/>
                            <w:szCs w:val="12"/>
                          </w:rPr>
                        </w:pPr>
                        <w:proofErr w:type="gramStart"/>
                        <w:r w:rsidRPr="00265E68">
                          <w:rPr>
                            <w:sz w:val="12"/>
                            <w:szCs w:val="12"/>
                          </w:rPr>
                          <w:t>la</w:t>
                        </w:r>
                        <w:proofErr w:type="gramEnd"/>
                        <w:r w:rsidRPr="00265E68">
                          <w:rPr>
                            <w:sz w:val="12"/>
                            <w:szCs w:val="12"/>
                          </w:rPr>
                          <w:t xml:space="preserve"> banda</w:t>
                        </w:r>
                      </w:p>
                    </w:txbxContent>
                  </v:textbox>
                </v:rect>
                <v:rect id="Rectangle 1118" o:spid="_x0000_s1647" style="position:absolute;left:55016;top:8121;width:1778;height:28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guW1cQA&#10;AADbAAAADwAAAGRycy9kb3ducmV2LnhtbESPQWvCQBSE70L/w/IKvdVdbZtqzEZKQSi0HhoFr4/s&#10;Mwlm38bsqvHfu4WCx2FmvmGy5WBbcabeN441TMYKBHHpTMOVhu1m9TwD4QOywdYxabiSh2X+MMow&#10;Ne7Cv3QuQiUihH2KGuoQulRKX9Zk0Y9dRxy9vesthij7SpoeLxFuWzlVKpEWG44LNXb0WVN5KE5W&#10;Ayav5rjev/xsvk8JzqtBrd52Suunx+FjASLQEO7h//aX0TB7h78v8QfI/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4LltXEAAAA2wAAAA8AAAAAAAAAAAAAAAAAmAIAAGRycy9k&#10;b3ducmV2LnhtbFBLBQYAAAAABAAEAPUAAACJAwAAAAA=&#10;" stroked="f"/>
                <v:rect id="Rectangle 1119" o:spid="_x0000_s1648" style="position:absolute;left:55213;top:8451;width:457;height:7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5ZJYcAA&#10;AADbAAAADwAAAGRycy9kb3ducmV2LnhtbERPz2uDMBS+F/Y/hDfopcy4QYtzjTIGG+2xtez8MG9q&#10;Z17ERE3/++Yw2PHj+70vg+nFTKPrLCt4TlIQxLXVHTcKLtXnUwbCeWSNvWVScCMHZfGw2mOu7cIn&#10;ms++ETGEXY4KWu+HXEpXt2TQJXYgjtyPHQ36CMdG6hGXGG56+ZKmO2mw49jQ4kAfLdW/58kouE6b&#10;V/c9n4YvnLbXTbaEY4VBqfVjeH8D4Sn4f/Gf+6AVZHFs/BJ/gCzu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5ZJYcAAAADbAAAADwAAAAAAAAAAAAAAAACYAgAAZHJzL2Rvd25y&#10;ZXYueG1sUEsFBgAAAAAEAAQA9QAAAIUDAAAAAA==&#10;" fillcolor="#63aafe" stroked="f"/>
                <v:rect id="Rectangle 1120" o:spid="_x0000_s1649" style="position:absolute;left:55816;top:8255;width:857;height:161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YqmMEA&#10;AADbAAAADwAAAGRycy9kb3ducmV2LnhtbESPzYoCMRCE7wu+Q2jB25rRwzI7axQRBF28OO4DNJOe&#10;H0w6QxKd8e2NIOyxqKqvqNVmtEbcyYfOsYLFPANBXDndcaPg77L/zEGEiKzROCYFDwqwWU8+Vlho&#10;N/CZ7mVsRIJwKFBBG2NfSBmqliyGueuJk1c7bzEm6RupPQ4Jbo1cZtmXtNhxWmixp11L1bW8WQXy&#10;Uu6HvDQ+c7/L+mSOh3NNTqnZdNz+gIg0xv/wu33QCvJveH1JP0Cu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0GKpjBAAAA2wAAAA8AAAAAAAAAAAAAAAAAmAIAAGRycy9kb3du&#10;cmV2LnhtbFBLBQYAAAAABAAEAPUAAACGAwAAAAA=&#10;" filled="f" stroked="f">
                  <v:textbox style="mso-fit-shape-to-text:t" inset="0,0,0,0">
                    <w:txbxContent>
                      <w:p w:rsidR="00A922C9" w:rsidRDefault="00A922C9">
                        <w:r>
                          <w:rPr>
                            <w:rFonts w:ascii="Verdana" w:hAnsi="Verdana" w:cs="Verdana"/>
                            <w:color w:val="000000"/>
                            <w:sz w:val="14"/>
                            <w:szCs w:val="14"/>
                            <w:lang w:val="en-US"/>
                          </w:rPr>
                          <w:t>Sí</w:t>
                        </w:r>
                      </w:p>
                    </w:txbxContent>
                  </v:textbox>
                </v:rect>
                <v:rect id="Rectangle 1121" o:spid="_x0000_s1650" style="position:absolute;left:55213;top:9855;width:457;height:7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UxEDMIA&#10;AADbAAAADwAAAGRycy9kb3ducmV2LnhtbERPz2vCMBS+C/4P4Qm7aeoKw3VGqUJhl4Gr7rDbo3lr&#10;y5qX2GRt51+/HAYeP77f2/1kOjFQ71vLCtarBARxZXXLtYLLuVhuQPiArLGzTAp+ycN+N59tMdN2&#10;5HcaylCLGMI+QwVNCC6T0lcNGfQr64gj92V7gyHCvpa6xzGGm04+JsmTNNhybGjQ0bGh6rv8MQo+&#10;jnneuWt6M6civXqHxeHts1DqYTHlLyACTeEu/ne/agXPcX38En+A3P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RTEQMwgAAANsAAAAPAAAAAAAAAAAAAAAAAJgCAABkcnMvZG93&#10;bnJldi54bWxQSwUGAAAAAAQABAD1AAAAhwMAAAAA&#10;" fillcolor="#dd2d32" stroked="f"/>
                <v:rect id="Rectangle 1122" o:spid="_x0000_s1651" style="position:absolute;left:55816;top:9658;width:1207;height:161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mwQ8AA&#10;AADbAAAADwAAAGRycy9kb3ducmV2LnhtbESPzYoCMRCE7wu+Q2jB25rRw+KORhFB0MWLow/QTHp+&#10;MOkMSXTGtzeCsMeiqr6iVpvBGvEgH1rHCmbTDARx6XTLtYLrZf+9ABEiskbjmBQ8KcBmPfpaYa5d&#10;z2d6FLEWCcIhRwVNjF0uZSgbshimriNOXuW8xZikr6X22Ce4NXKeZT/SYstpocGOdg2Vt+JuFchL&#10;se8XhfGZ+5tXJ3M8nCtySk3Gw3YJItIQ/8Of9kEr+J3B+0v6AXL9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qmwQ8AAAADbAAAADwAAAAAAAAAAAAAAAACYAgAAZHJzL2Rvd25y&#10;ZXYueG1sUEsFBgAAAAAEAAQA9QAAAIUDAAAAAA==&#10;" filled="f" stroked="f">
                  <v:textbox style="mso-fit-shape-to-text:t" inset="0,0,0,0">
                    <w:txbxContent>
                      <w:p w:rsidR="00A922C9" w:rsidRDefault="00A922C9">
                        <w:r>
                          <w:rPr>
                            <w:rFonts w:ascii="Verdana" w:hAnsi="Verdana" w:cs="Verdana"/>
                            <w:color w:val="000000"/>
                            <w:sz w:val="14"/>
                            <w:szCs w:val="14"/>
                            <w:lang w:val="en-US"/>
                          </w:rPr>
                          <w:t>No</w:t>
                        </w:r>
                      </w:p>
                    </w:txbxContent>
                  </v:textbox>
                </v:rect>
                <w10:anchorlock/>
              </v:group>
            </w:pict>
          </mc:Fallback>
        </mc:AlternateContent>
      </w:r>
    </w:p>
    <w:p w14:paraId="6CAD793A" w14:textId="77777777" w:rsidR="00AA62EC" w:rsidRPr="00E71AE3" w:rsidRDefault="00AA62EC" w:rsidP="00AA62EC">
      <w:pPr>
        <w:jc w:val="center"/>
        <w:rPr>
          <w:i/>
          <w:sz w:val="20"/>
          <w:szCs w:val="20"/>
        </w:rPr>
      </w:pPr>
      <w:r w:rsidRPr="00E71AE3">
        <w:rPr>
          <w:i/>
          <w:sz w:val="20"/>
          <w:szCs w:val="20"/>
        </w:rPr>
        <w:t xml:space="preserve">Fuente: </w:t>
      </w:r>
      <w:r w:rsidR="009578C0" w:rsidRPr="00E71AE3">
        <w:rPr>
          <w:i/>
          <w:sz w:val="20"/>
          <w:szCs w:val="20"/>
        </w:rPr>
        <w:t>Elaborado por el investigador</w:t>
      </w:r>
      <w:r w:rsidR="00D72176">
        <w:rPr>
          <w:i/>
          <w:sz w:val="20"/>
          <w:szCs w:val="20"/>
        </w:rPr>
        <w:t>.</w:t>
      </w:r>
    </w:p>
    <w:p w14:paraId="5610A140" w14:textId="77777777" w:rsidR="00AA62EC" w:rsidRPr="00542969" w:rsidRDefault="00AA62EC" w:rsidP="00AA62EC">
      <w:pPr>
        <w:spacing w:line="240" w:lineRule="auto"/>
      </w:pPr>
    </w:p>
    <w:p w14:paraId="570705C4" w14:textId="77777777" w:rsidR="004A02D9" w:rsidRDefault="005409DF" w:rsidP="00AA62EC">
      <w:r>
        <w:tab/>
        <w:t>Para una escala con valor máximo de treinta. Los parámetros relacionados con el conocimiento del grupo alcanzan una calificación entre 1</w:t>
      </w:r>
      <w:r w:rsidR="004A02D9">
        <w:t>0</w:t>
      </w:r>
      <w:r>
        <w:t xml:space="preserve"> y </w:t>
      </w:r>
      <w:r w:rsidR="004A02D9">
        <w:t>15 para los que contestaron afirmativamente y entre 15 y 20 para los que contestaron negativamente</w:t>
      </w:r>
      <w:r>
        <w:t>. De esta manera se tiene que el cuerpo docente no maneja información suficiente sobre este proyecto extracurricular</w:t>
      </w:r>
      <w:r w:rsidR="004A02D9">
        <w:t xml:space="preserve"> y no muestra interés por asistir a sus presentaciones o por conocer sus propósitos e historia.</w:t>
      </w:r>
    </w:p>
    <w:p w14:paraId="43751129" w14:textId="77777777" w:rsidR="004A02D9" w:rsidRDefault="004A02D9" w:rsidP="00AA62EC"/>
    <w:p w14:paraId="7D202D61" w14:textId="77777777" w:rsidR="00AA62EC" w:rsidRDefault="004A02D9" w:rsidP="00AA62EC">
      <w:r>
        <w:tab/>
        <w:t>En cuanto a los parámetros que miden el impacto de la gestión colaborativa de la banda sobre el entorno educativo, solamente la característica sinergética de esta forma organizacional, no alcanzó un rendimiento favorable, pues para el parámetro “algunas metas solo se alcanzan en grupo”, las personas que respondieron afirmativamente alcanzaron un rango comprendido entre los valores de 10 y 15 y para los que respondieron negativamente, un valor muy cercano a 15. Los cuatro parámetros restantes, que miden las características de motivación, decisiones grupales, delegación de responsabilidad y liderazgo, propias del trabajo colaborativo, alcanzaron valores de 25</w:t>
      </w:r>
      <w:r w:rsidR="001A06B6">
        <w:t>,</w:t>
      </w:r>
      <w:r>
        <w:t xml:space="preserve"> y entre 25 y 30. De esta forma, se observa un impacto importante del estilo organizacional colaborativo en el entorno educativo, aun cuando, la característica principal de este estilo organizativo, la de solo poder alcanzar las metas de forma grupal, no tiene un rendimiento favorable.</w:t>
      </w:r>
    </w:p>
    <w:p w14:paraId="5679DA1F" w14:textId="77777777" w:rsidR="004A02D9" w:rsidRDefault="004A02D9" w:rsidP="00AA62EC"/>
    <w:p w14:paraId="1BB1C915" w14:textId="77777777" w:rsidR="004A02D9" w:rsidRDefault="004A02D9" w:rsidP="00AA62EC">
      <w:r>
        <w:tab/>
      </w:r>
      <w:r w:rsidR="0010690D">
        <w:t>Chiavenato (2009a) dice: “El comportamiento de un grupo es más que la suma de las conductas de los individuos que lo forman” (p.272). Aquí se recuerda a Jiménez (2007), citando a Ovejero (1990): “consiste en que un individuo solamente adquiere sus objetivos si el resto de los participantes adquieren el suyo, (…)” (p.53). Jiménez (2007) nos resume estas ideas cuando define la labor en equipo no como una suma de individualidades sino más bien como una muestra de la cohesión entre sus integrantes.</w:t>
      </w:r>
    </w:p>
    <w:p w14:paraId="0E7BDABC" w14:textId="77777777" w:rsidR="0010690D" w:rsidRDefault="0010690D" w:rsidP="00AA62EC"/>
    <w:p w14:paraId="4083294D" w14:textId="77777777" w:rsidR="0010690D" w:rsidRDefault="0010690D" w:rsidP="00AA62EC">
      <w:r>
        <w:tab/>
        <w:t xml:space="preserve">Así pues, la teoría </w:t>
      </w:r>
      <w:r w:rsidR="005F039A">
        <w:t xml:space="preserve">expuesta por Chiavenato (2009a), </w:t>
      </w:r>
      <w:r>
        <w:t>di</w:t>
      </w:r>
      <w:r w:rsidR="005F039A">
        <w:t>ferencia</w:t>
      </w:r>
      <w:r>
        <w:t xml:space="preserve"> entre grupo de trabajo y equipo de trabajo. El primero cuenta con un solo líder, muy fuerte, hay responsabilidades individuales, tiene el mismo propósito que la organización, genera productos individualizados, </w:t>
      </w:r>
      <w:r w:rsidR="005F039A">
        <w:t>mide la eficacia indirectamente, discute, decide y delega; mientras que el equipo de trabajo, cuenta con varios líderes al ejercer esta función de manera compartida, tiene responsabilidades individuales y colectivas, cuenta con un propósito específico, crea productos colectivos, mide la eficacia directamente y discute, decide y hace el trabajo.</w:t>
      </w:r>
    </w:p>
    <w:p w14:paraId="02D441FF" w14:textId="77777777" w:rsidR="005F039A" w:rsidRDefault="005F039A" w:rsidP="00AA62EC"/>
    <w:p w14:paraId="23F49101" w14:textId="77777777" w:rsidR="005F039A" w:rsidRDefault="005F039A" w:rsidP="00AA62EC">
      <w:r>
        <w:tab/>
        <w:t>De acuerdo con lo anterior, algunos rasgos del ambiente colaborativo se observan en el entorno educativo donde la banda desarrolla sus actividades</w:t>
      </w:r>
      <w:r w:rsidR="00FE6853">
        <w:t xml:space="preserve">. Hay trabajo en grupo mas no en equipo, se toman decisiones en grupo pero se delega, tanto el trabajo como la responsabilidad, se cuenta con un líder único (el director de la escuela), quien delega responsabilidad y tareas. A diferencia del trabajo al interno de la banda, donde las funciones de liderazgo se comparten entre director y principales de sección; y </w:t>
      </w:r>
      <w:r w:rsidR="006A60D1">
        <w:t xml:space="preserve">en donde </w:t>
      </w:r>
      <w:r w:rsidR="00FE6853">
        <w:t>el producto final es colectivo, generado por la cohesión grupal y no una suma de individualidades</w:t>
      </w:r>
      <w:r w:rsidR="008C4B1B">
        <w:t>.</w:t>
      </w:r>
    </w:p>
    <w:p w14:paraId="786BA423" w14:textId="77777777" w:rsidR="005409DF" w:rsidRPr="00792577" w:rsidRDefault="005409DF" w:rsidP="00AA62EC">
      <w:pPr>
        <w:rPr>
          <w:rFonts w:cs="Arial"/>
          <w:szCs w:val="24"/>
          <w:lang w:val="es-ES_tradnl"/>
        </w:rPr>
      </w:pPr>
    </w:p>
    <w:p w14:paraId="5484BC37" w14:textId="77777777" w:rsidR="00482978" w:rsidRDefault="00482978" w:rsidP="00482978">
      <w:pPr>
        <w:pStyle w:val="Heading2"/>
      </w:pPr>
      <w:bookmarkStart w:id="156" w:name="_Toc310114326"/>
      <w:r>
        <w:t>6.3 Análisis cualitativo</w:t>
      </w:r>
      <w:bookmarkEnd w:id="156"/>
    </w:p>
    <w:p w14:paraId="03355A3C" w14:textId="77777777" w:rsidR="00482978" w:rsidRDefault="00482978" w:rsidP="00C262F4">
      <w:pPr>
        <w:ind w:firstLine="720"/>
      </w:pPr>
    </w:p>
    <w:p w14:paraId="30D35184" w14:textId="77777777" w:rsidR="008A503D" w:rsidRDefault="008A503D" w:rsidP="00C262F4">
      <w:pPr>
        <w:ind w:firstLine="720"/>
      </w:pPr>
      <w:r>
        <w:t xml:space="preserve">Como fue mencionado en el marco metodológico, con el interés de profundizar más en la información recabada cuantitativamente, la presente investigación realizó </w:t>
      </w:r>
      <w:r w:rsidR="00C262F4" w:rsidRPr="00792577">
        <w:t>entrevistas a funcionarios de la Escuela de Riojalandia,</w:t>
      </w:r>
      <w:r>
        <w:t xml:space="preserve"> concretamente al Director de la Escuela, Director de la Banda, dos integrantes y dos colaboradoras administrativas de esta. Por otra parte, estudiar y analizar temas relacionados con el arte obliga a una aproximación desde el enfoque cualitativo.</w:t>
      </w:r>
    </w:p>
    <w:p w14:paraId="35EB04C1" w14:textId="77777777" w:rsidR="008A503D" w:rsidRDefault="008A503D" w:rsidP="00C262F4">
      <w:pPr>
        <w:ind w:firstLine="720"/>
      </w:pPr>
    </w:p>
    <w:p w14:paraId="14223BC1" w14:textId="77777777" w:rsidR="003965C1" w:rsidRDefault="008A503D" w:rsidP="00815007">
      <w:pPr>
        <w:ind w:firstLine="720"/>
      </w:pPr>
      <w:r>
        <w:t xml:space="preserve">La entrevista </w:t>
      </w:r>
      <w:r w:rsidR="003965C1">
        <w:t>buscó recabar información sobre</w:t>
      </w:r>
      <w:r w:rsidR="00C262F4" w:rsidRPr="00792577">
        <w:t xml:space="preserve"> los procesos de gestión</w:t>
      </w:r>
      <w:r w:rsidR="003965C1">
        <w:t xml:space="preserve"> que cada uno de los y las entrevistados (as) hace</w:t>
      </w:r>
      <w:r w:rsidR="00C262F4" w:rsidRPr="00792577">
        <w:t>,</w:t>
      </w:r>
      <w:r w:rsidR="003965C1">
        <w:t xml:space="preserve"> si estos procesos se realizan siguiendo los pasos descritos en el marco teórico, si, en calidad de líder, delega, faculta, supervisa, etc., si hace reuniones de trabajo periódicamente, qué tipo de líder se considera, si conoce la gestión de los grupos musicales y si aplica el estilo de gestión, de los grupos instrumentales, en su propia gestión. En la entrevista, por medio de la última pregunta, se dio la oportunidad, al entrevistado, de agregar cualquier comentario o tema de su interés.</w:t>
      </w:r>
    </w:p>
    <w:p w14:paraId="005B1436" w14:textId="77777777" w:rsidR="003965C1" w:rsidRDefault="003965C1" w:rsidP="00C262F4">
      <w:pPr>
        <w:ind w:firstLine="720"/>
      </w:pPr>
      <w:r>
        <w:t>A continuación, se presenta y analiza un resumen de los datos considerados como más pertinentes al objeto de estudio de la presente investigación.</w:t>
      </w:r>
      <w:r w:rsidR="00C262F4" w:rsidRPr="00792577">
        <w:t xml:space="preserve"> </w:t>
      </w:r>
    </w:p>
    <w:p w14:paraId="41231ED4" w14:textId="77777777" w:rsidR="003965C1" w:rsidRDefault="003965C1" w:rsidP="00C262F4">
      <w:pPr>
        <w:ind w:firstLine="720"/>
      </w:pPr>
    </w:p>
    <w:p w14:paraId="7B62823B" w14:textId="77777777" w:rsidR="00C262F4" w:rsidRPr="00792577" w:rsidRDefault="003965C1" w:rsidP="00C262F4">
      <w:pPr>
        <w:ind w:firstLine="720"/>
      </w:pPr>
      <w:r>
        <w:t>Sobre los proceso</w:t>
      </w:r>
      <w:r w:rsidR="00A34795">
        <w:t>s de gestión externa e interna</w:t>
      </w:r>
      <w:r>
        <w:t>,</w:t>
      </w:r>
      <w:r w:rsidR="00C262F4" w:rsidRPr="00792577">
        <w:t xml:space="preserve"> </w:t>
      </w:r>
      <w:r w:rsidR="00C262F4">
        <w:t xml:space="preserve">el </w:t>
      </w:r>
      <w:r w:rsidR="00C262F4" w:rsidRPr="00792577">
        <w:t>Director de la Escuela de Riojalandia, definió claramente los procesos de gestión administrativa en los</w:t>
      </w:r>
      <w:r>
        <w:t xml:space="preserve"> que participa, tales como: </w:t>
      </w:r>
      <w:r w:rsidR="00C262F4" w:rsidRPr="00792577">
        <w:t>delegación</w:t>
      </w:r>
      <w:r>
        <w:t xml:space="preserve"> de tareas y responsabilidades, evaluación,</w:t>
      </w:r>
      <w:r w:rsidR="00C262F4" w:rsidRPr="00792577">
        <w:t xml:space="preserve"> supervisió</w:t>
      </w:r>
      <w:r>
        <w:t>n y control. Como procesos de su gestión que afectan directamente la banda señaló:</w:t>
      </w:r>
      <w:r w:rsidR="00C262F4">
        <w:t xml:space="preserve"> </w:t>
      </w:r>
      <w:r w:rsidR="00C262F4" w:rsidRPr="00792577">
        <w:t>reuniones con</w:t>
      </w:r>
      <w:r>
        <w:t xml:space="preserve"> los</w:t>
      </w:r>
      <w:r w:rsidR="00C262F4" w:rsidRPr="00792577">
        <w:t xml:space="preserve"> padres</w:t>
      </w:r>
      <w:r>
        <w:t xml:space="preserve"> de familia</w:t>
      </w:r>
      <w:r w:rsidR="00C262F4" w:rsidRPr="00792577">
        <w:t xml:space="preserve"> para la coordinación a princi</w:t>
      </w:r>
      <w:r w:rsidR="00C262F4">
        <w:t>pi</w:t>
      </w:r>
      <w:r w:rsidR="00C262F4" w:rsidRPr="00792577">
        <w:t xml:space="preserve">o de año, </w:t>
      </w:r>
      <w:r>
        <w:t xml:space="preserve">conformación del </w:t>
      </w:r>
      <w:r w:rsidR="00C262F4" w:rsidRPr="00792577">
        <w:t xml:space="preserve">comité de padres </w:t>
      </w:r>
      <w:r>
        <w:t xml:space="preserve">y elaboración de un </w:t>
      </w:r>
      <w:r w:rsidR="00C262F4" w:rsidRPr="00792577">
        <w:t>plan de trabajo</w:t>
      </w:r>
      <w:r>
        <w:t xml:space="preserve"> en</w:t>
      </w:r>
      <w:r w:rsidR="00C262F4" w:rsidRPr="00792577">
        <w:t xml:space="preserve"> co</w:t>
      </w:r>
      <w:r w:rsidR="00C262F4">
        <w:t>n</w:t>
      </w:r>
      <w:r>
        <w:t>junto con el director de la banda.</w:t>
      </w:r>
    </w:p>
    <w:p w14:paraId="0D2B0A26" w14:textId="77777777" w:rsidR="00C262F4" w:rsidRDefault="00C262F4" w:rsidP="00AA62EC"/>
    <w:p w14:paraId="4730F8E5" w14:textId="77777777" w:rsidR="00C262F4" w:rsidRPr="00792577" w:rsidRDefault="00C262F4" w:rsidP="00C262F4">
      <w:pPr>
        <w:ind w:firstLine="720"/>
      </w:pPr>
      <w:r w:rsidRPr="00792577">
        <w:t xml:space="preserve">Por otra parte, el Director de la banda, </w:t>
      </w:r>
      <w:r w:rsidR="00A34795">
        <w:t>no obstante dejó ver una falta de descripción tipológica de su quehacer, manifestó</w:t>
      </w:r>
      <w:r w:rsidR="007843CD">
        <w:t>, con cierto malestar,</w:t>
      </w:r>
      <w:r w:rsidR="00A34795">
        <w:t xml:space="preserve"> ser el </w:t>
      </w:r>
      <w:r w:rsidRPr="00792577">
        <w:t>encarga</w:t>
      </w:r>
      <w:r w:rsidR="00A34795">
        <w:t>do</w:t>
      </w:r>
      <w:r w:rsidR="007843CD">
        <w:t xml:space="preserve"> de hacer todo de estar </w:t>
      </w:r>
      <w:r w:rsidRPr="00792577">
        <w:t>atento a t</w:t>
      </w:r>
      <w:r w:rsidR="007843CD">
        <w:t>odo lo que se hace</w:t>
      </w:r>
      <w:r>
        <w:t xml:space="preserve">. </w:t>
      </w:r>
      <w:r w:rsidR="007843CD">
        <w:t>También, dejó</w:t>
      </w:r>
      <w:r w:rsidRPr="00792577">
        <w:t xml:space="preserve"> ver un resentimiento hacia lo que él considera falta de atención por parte de la administración, </w:t>
      </w:r>
      <w:r w:rsidR="007843CD">
        <w:t>en su opinión, el proyecto genera muchas actividades que no pueden ser atendidas por una sola persona, y en este sentido, más atención de la dirección sería muy bien recibida. Le gustaría le preguntase la dirección ¿qué ocupa?</w:t>
      </w:r>
      <w:r w:rsidRPr="00792577">
        <w:t xml:space="preserve"> </w:t>
      </w:r>
      <w:r w:rsidR="007843CD">
        <w:t>¿cuánto necesita?</w:t>
      </w:r>
      <w:r w:rsidRPr="00792577">
        <w:t xml:space="preserve">, o </w:t>
      </w:r>
      <w:r w:rsidR="007843CD">
        <w:t>¿se le puede ayudar en algo?”.</w:t>
      </w:r>
    </w:p>
    <w:p w14:paraId="3CC93FA9" w14:textId="77777777" w:rsidR="00C262F4" w:rsidRDefault="00C262F4" w:rsidP="00AA62EC"/>
    <w:p w14:paraId="0F9C0167" w14:textId="77777777" w:rsidR="00C262F4" w:rsidRPr="00792577" w:rsidRDefault="00C262F4" w:rsidP="007843CD">
      <w:pPr>
        <w:ind w:firstLine="720"/>
      </w:pPr>
      <w:r w:rsidRPr="00792577">
        <w:t>Las entrevistas hechas a funcionarios de la banda arrojan más información sobre los procesos de gestión a lo interno. Por ejemplo, se tiene el proceso de promoción cultural, que involucra divulgar el</w:t>
      </w:r>
      <w:r>
        <w:t xml:space="preserve"> grupo así como recaudar fondos;</w:t>
      </w:r>
      <w:r w:rsidRPr="00792577">
        <w:t xml:space="preserve"> al respecto, la </w:t>
      </w:r>
      <w:r>
        <w:t>profesora entrevistada</w:t>
      </w:r>
      <w:r w:rsidRPr="00792577">
        <w:t>, integrante del Comité de la banda y promo</w:t>
      </w:r>
      <w:r w:rsidR="007843CD">
        <w:t>tora cultural del grupo, definió</w:t>
      </w:r>
      <w:r w:rsidRPr="00792577">
        <w:t xml:space="preserve"> dichos procesos de gestión</w:t>
      </w:r>
      <w:r w:rsidR="007843CD">
        <w:t>,</w:t>
      </w:r>
      <w:r w:rsidRPr="00792577">
        <w:t xml:space="preserve"> que le corresponde realizar, </w:t>
      </w:r>
      <w:r w:rsidR="007843CD">
        <w:t>como: organización, planeamiento</w:t>
      </w:r>
      <w:r w:rsidRPr="00792577">
        <w:t xml:space="preserve"> </w:t>
      </w:r>
      <w:r w:rsidR="007843CD">
        <w:t xml:space="preserve">y financiamiento de las actividades de la banda. </w:t>
      </w:r>
      <w:r w:rsidRPr="00792577">
        <w:t xml:space="preserve">A su vez, la </w:t>
      </w:r>
      <w:r>
        <w:t>madre entrevistada</w:t>
      </w:r>
      <w:r w:rsidRPr="00792577">
        <w:t xml:space="preserve">, Presidenta de la Junta de la Banda y Comité de Padres, </w:t>
      </w:r>
      <w:r w:rsidR="007843CD">
        <w:t xml:space="preserve">describió </w:t>
      </w:r>
      <w:r w:rsidRPr="00792577">
        <w:t xml:space="preserve">sus procesos de gestión, como: </w:t>
      </w:r>
      <w:r w:rsidR="007843CD">
        <w:t>organización</w:t>
      </w:r>
      <w:r w:rsidRPr="00792577">
        <w:t xml:space="preserve"> </w:t>
      </w:r>
      <w:r w:rsidR="007843CD">
        <w:t xml:space="preserve">de </w:t>
      </w:r>
      <w:r w:rsidRPr="00792577">
        <w:t>eventos para recauda</w:t>
      </w:r>
      <w:r w:rsidR="007843CD">
        <w:t>r fondos para la banda, tales como</w:t>
      </w:r>
      <w:r w:rsidRPr="00792577">
        <w:t>, ventas de arroz de leche, de</w:t>
      </w:r>
      <w:r w:rsidR="007843CD">
        <w:t xml:space="preserve"> tamales y otros.</w:t>
      </w:r>
    </w:p>
    <w:p w14:paraId="6EEE7913" w14:textId="77777777" w:rsidR="00C262F4" w:rsidRDefault="00C262F4" w:rsidP="00AA62EC"/>
    <w:p w14:paraId="4DA7B1A2" w14:textId="77777777" w:rsidR="009754C2" w:rsidRDefault="009754C2" w:rsidP="00C262F4">
      <w:pPr>
        <w:ind w:firstLine="720"/>
      </w:pPr>
      <w:r>
        <w:t>Hasta aquí, se observa, en el plano administrativo, un actuar individual y no grupal. Cada uno con sus deberes y alcanzado sus metas, puesto que el proyecto existe y funciona, pero sin llegar a objetivos y metas producto de la cohesión grupal.</w:t>
      </w:r>
    </w:p>
    <w:p w14:paraId="355664B3" w14:textId="77777777" w:rsidR="009754C2" w:rsidRDefault="009754C2" w:rsidP="00C262F4">
      <w:pPr>
        <w:ind w:firstLine="720"/>
      </w:pPr>
    </w:p>
    <w:p w14:paraId="4E62007E" w14:textId="77777777" w:rsidR="00C262F4" w:rsidRPr="00792577" w:rsidRDefault="009754C2" w:rsidP="009754C2">
      <w:pPr>
        <w:ind w:firstLine="720"/>
      </w:pPr>
      <w:r>
        <w:t>Uno de los procesos tocados por los directores fue el tema de la planificación.</w:t>
      </w:r>
      <w:r w:rsidR="00C262F4" w:rsidRPr="00792577">
        <w:t xml:space="preserve"> </w:t>
      </w:r>
      <w:r>
        <w:t>E</w:t>
      </w:r>
      <w:r w:rsidR="00C262F4">
        <w:t>l Director de la banda</w:t>
      </w:r>
      <w:r>
        <w:t>, manifestó</w:t>
      </w:r>
      <w:r w:rsidR="00C262F4" w:rsidRPr="00792577">
        <w:t xml:space="preserve"> que</w:t>
      </w:r>
      <w:r>
        <w:t>,</w:t>
      </w:r>
      <w:r w:rsidR="00C262F4" w:rsidRPr="00792577">
        <w:t xml:space="preserve"> dentro de las etapas internas de los procesos, él no </w:t>
      </w:r>
      <w:r>
        <w:t xml:space="preserve">cumple con la de </w:t>
      </w:r>
      <w:r w:rsidR="00C262F4" w:rsidRPr="00792577">
        <w:t>planifica</w:t>
      </w:r>
      <w:r>
        <w:t>r, abiertamente aceptó que ni planea ni planifica, mientras que el resto de entrevistados y entrevistadas, aseguraron seguir los pasos descritos</w:t>
      </w:r>
      <w:r w:rsidR="00C262F4" w:rsidRPr="00792577">
        <w:t xml:space="preserve">. </w:t>
      </w:r>
      <w:r>
        <w:t xml:space="preserve">Sobre el tema, </w:t>
      </w:r>
      <w:r w:rsidR="00C262F4">
        <w:t>el Director de la Escuela, opina</w:t>
      </w:r>
      <w:r w:rsidR="00C262F4" w:rsidRPr="00792577">
        <w:t xml:space="preserve"> que </w:t>
      </w:r>
      <w:r w:rsidR="00C262F4">
        <w:t xml:space="preserve">sobre </w:t>
      </w:r>
      <w:r w:rsidR="00C262F4" w:rsidRPr="00792577">
        <w:t xml:space="preserve">la Banda, </w:t>
      </w:r>
      <w:r>
        <w:t xml:space="preserve">planifica </w:t>
      </w:r>
      <w:r w:rsidR="00C262F4" w:rsidRPr="00792577">
        <w:t>a menor escala pues ahí es el Comité el encargado</w:t>
      </w:r>
      <w:r>
        <w:t xml:space="preserve"> de la planificación.</w:t>
      </w:r>
    </w:p>
    <w:p w14:paraId="20B9B6F8" w14:textId="77777777" w:rsidR="00C262F4" w:rsidRDefault="00C262F4" w:rsidP="00AA62EC"/>
    <w:p w14:paraId="0FAD0FBA" w14:textId="77777777" w:rsidR="00C262F4" w:rsidRDefault="00AA62EC" w:rsidP="00C262F4">
      <w:r w:rsidRPr="00542969">
        <w:tab/>
      </w:r>
      <w:r w:rsidR="009754C2">
        <w:t>Remite e</w:t>
      </w:r>
      <w:r w:rsidR="00C262F4">
        <w:t>l Director de la Escuela</w:t>
      </w:r>
      <w:r w:rsidR="00C262F4" w:rsidRPr="00792577">
        <w:t>,</w:t>
      </w:r>
      <w:r w:rsidR="009754C2">
        <w:t xml:space="preserve"> al tema de la delegación de funciones, pues argumenta que,</w:t>
      </w:r>
      <w:r w:rsidR="00C262F4" w:rsidRPr="00792577">
        <w:t xml:space="preserve"> por las dimensiones de la Escuela de Riojalandia, la única forma de trabajar es delegando autoridad y trabaj</w:t>
      </w:r>
      <w:r w:rsidR="009754C2">
        <w:t xml:space="preserve">ando en equipo, además afirmó que el trabajo en esa institución </w:t>
      </w:r>
      <w:r w:rsidR="00C262F4" w:rsidRPr="00792577">
        <w:t xml:space="preserve">tiene que ser colaborativo </w:t>
      </w:r>
      <w:r w:rsidR="009754C2">
        <w:t>pues de otra manera no se podría avanzar.</w:t>
      </w:r>
    </w:p>
    <w:p w14:paraId="7D411EEB" w14:textId="77777777" w:rsidR="009754C2" w:rsidRDefault="009754C2" w:rsidP="00C262F4"/>
    <w:p w14:paraId="464C2118" w14:textId="77777777" w:rsidR="009754C2" w:rsidRPr="00792577" w:rsidRDefault="009754C2" w:rsidP="00C262F4">
      <w:r>
        <w:tab/>
        <w:t>La información recaba en la encuesta, denota un accionar, en la mayoría de los casos, poco relacionado con el trabajo colaborativo. Más que equipos de trabajo, la institución cuenta con grupos de trabajo, en donde los resultados se dan por la suma de individualidades y no por cohesión grupal. Se trabaja con un único líder, en calidad de autoridad, que delega responsabilidad pero no articula esfuerzos. Esto se observa en las manifestaciones del director de la banda cuando reclama más atención, al igual que, en el desconocimiento de este grupo, por parte del cuerpo docente, según lo arrojó la encuesta y como aparece descrito en el gráfico n.º 7.</w:t>
      </w:r>
    </w:p>
    <w:p w14:paraId="719E7C25" w14:textId="77777777" w:rsidR="00C262F4" w:rsidRPr="00792577" w:rsidRDefault="00C262F4" w:rsidP="00C262F4"/>
    <w:p w14:paraId="680D7CE4" w14:textId="77777777" w:rsidR="00C262F4" w:rsidRPr="00792577" w:rsidRDefault="00C262F4" w:rsidP="00C262F4">
      <w:r w:rsidRPr="00792577">
        <w:tab/>
      </w:r>
      <w:r w:rsidR="00541D6F">
        <w:t xml:space="preserve">Otro aspecto que ratifica lo analizado anteriormente es la opinión de </w:t>
      </w:r>
      <w:r w:rsidRPr="00792577">
        <w:t>la maestra</w:t>
      </w:r>
      <w:r>
        <w:t xml:space="preserve"> entrevistada, </w:t>
      </w:r>
      <w:r w:rsidR="00541D6F">
        <w:t xml:space="preserve">cuando </w:t>
      </w:r>
      <w:r w:rsidRPr="00792577">
        <w:t>manifiesta que</w:t>
      </w:r>
      <w:r w:rsidR="00541D6F">
        <w:t xml:space="preserve"> el trabajo bien hecho, o los logros alcanzados,</w:t>
      </w:r>
      <w:r w:rsidRPr="00792577">
        <w:t xml:space="preserve"> no se reconoce</w:t>
      </w:r>
      <w:r w:rsidR="00541D6F">
        <w:t>n</w:t>
      </w:r>
      <w:r w:rsidRPr="00792577">
        <w:t xml:space="preserve"> públicamente </w:t>
      </w:r>
      <w:r w:rsidR="00541D6F">
        <w:t xml:space="preserve">y por el contrario, siempre los </w:t>
      </w:r>
      <w:r w:rsidRPr="00792577">
        <w:t>créditos so</w:t>
      </w:r>
      <w:r>
        <w:t xml:space="preserve">n </w:t>
      </w:r>
      <w:r w:rsidR="00541D6F">
        <w:t>de la administración. En el trabajo colaborativo, el reconocimiento del esfuerzo es una gratificación que camina al lado de la motivación personal, lo cual es lógico con la propuesta de esta forma organizativa en tanto a logros grupales y no individuales. Dar crédito a la administración, cuando esta no ha estado involucrada, es propio del funcionamiento de las organizaciones tradicionales, de orden jerárquico y trabajo individualizado. Esto se vio reflejado en el gráfico n.º 7 cuando el indicador “algunas metas solo se alcanzan en grupo” obtuvo una calificación deficiente.</w:t>
      </w:r>
    </w:p>
    <w:p w14:paraId="687D34EE" w14:textId="77777777" w:rsidR="00C262F4" w:rsidRDefault="00C262F4" w:rsidP="00AA62EC"/>
    <w:p w14:paraId="26648333" w14:textId="77777777" w:rsidR="0023071B" w:rsidRPr="00542969" w:rsidRDefault="00541D6F" w:rsidP="0023071B">
      <w:pPr>
        <w:ind w:firstLine="720"/>
        <w:rPr>
          <w:rFonts w:cs="Arial"/>
          <w:b/>
          <w:szCs w:val="24"/>
          <w:lang w:val="es-ES_tradnl"/>
        </w:rPr>
      </w:pPr>
      <w:r>
        <w:t>En contraposición, e</w:t>
      </w:r>
      <w:r w:rsidR="0023071B">
        <w:t xml:space="preserve">l </w:t>
      </w:r>
      <w:r w:rsidR="0023071B" w:rsidRPr="00792577">
        <w:t>integrante</w:t>
      </w:r>
      <w:r w:rsidR="0023071B">
        <w:t xml:space="preserve"> n.</w:t>
      </w:r>
      <w:r w:rsidR="0023071B">
        <w:sym w:font="Symbol" w:char="F0B0"/>
      </w:r>
      <w:r w:rsidR="0023071B">
        <w:t xml:space="preserve"> 1</w:t>
      </w:r>
      <w:r w:rsidR="0023071B" w:rsidRPr="00792577">
        <w:t xml:space="preserve"> de la banda y clarinete principal, </w:t>
      </w:r>
      <w:r>
        <w:t xml:space="preserve">al </w:t>
      </w:r>
      <w:r w:rsidR="0023071B" w:rsidRPr="00792577">
        <w:t>ofrece</w:t>
      </w:r>
      <w:r>
        <w:t>r</w:t>
      </w:r>
      <w:r w:rsidR="0023071B" w:rsidRPr="00792577">
        <w:t xml:space="preserve"> informaci</w:t>
      </w:r>
      <w:r>
        <w:t>ón que describe el ambiente al</w:t>
      </w:r>
      <w:r w:rsidR="0023071B" w:rsidRPr="00792577">
        <w:t xml:space="preserve"> interno del grupo, </w:t>
      </w:r>
      <w:r>
        <w:t xml:space="preserve">describe un ambiente de trabajo colaborativo, pues él, junto con el director de la banda, comparte el liderazgo, pues lidera la sección de clarinetes y la instruye en beneficio del rendimiento general del grupo, tal como lo dispone la teoría sobre este sistema de trabajo. </w:t>
      </w:r>
    </w:p>
    <w:p w14:paraId="790A1537" w14:textId="77777777" w:rsidR="0023071B" w:rsidRDefault="0023071B" w:rsidP="00C262F4">
      <w:pPr>
        <w:ind w:firstLine="720"/>
        <w:rPr>
          <w:lang w:val="es-ES_tradnl"/>
        </w:rPr>
      </w:pPr>
    </w:p>
    <w:p w14:paraId="12DCC915" w14:textId="77777777" w:rsidR="0073010C" w:rsidRDefault="000C6952" w:rsidP="004F3C37">
      <w:pPr>
        <w:ind w:firstLine="720"/>
        <w:rPr>
          <w:rFonts w:cs="Arial"/>
          <w:szCs w:val="24"/>
          <w:lang w:val="es-ES_tradnl"/>
        </w:rPr>
      </w:pPr>
      <w:r>
        <w:rPr>
          <w:rFonts w:cs="Arial"/>
          <w:szCs w:val="24"/>
          <w:lang w:val="es-ES_tradnl"/>
        </w:rPr>
        <w:t>En el plano de la motivación, l</w:t>
      </w:r>
      <w:r w:rsidR="0023071B" w:rsidRPr="00542969">
        <w:rPr>
          <w:rFonts w:cs="Arial"/>
          <w:szCs w:val="24"/>
          <w:lang w:val="es-ES_tradnl"/>
        </w:rPr>
        <w:t xml:space="preserve">a maestra </w:t>
      </w:r>
      <w:r w:rsidR="0023071B">
        <w:rPr>
          <w:rFonts w:cs="Arial"/>
          <w:szCs w:val="24"/>
          <w:lang w:val="es-ES_tradnl"/>
        </w:rPr>
        <w:t xml:space="preserve">entrevistada </w:t>
      </w:r>
      <w:r>
        <w:rPr>
          <w:rFonts w:cs="Arial"/>
          <w:szCs w:val="24"/>
          <w:lang w:val="es-ES_tradnl"/>
        </w:rPr>
        <w:t>manifestó que en la banda “</w:t>
      </w:r>
      <w:r w:rsidR="0023071B" w:rsidRPr="00542969">
        <w:rPr>
          <w:rFonts w:cs="Arial"/>
          <w:szCs w:val="24"/>
          <w:lang w:val="es-ES_tradnl"/>
        </w:rPr>
        <w:t>se trabaja por amor</w:t>
      </w:r>
      <w:r>
        <w:rPr>
          <w:rFonts w:cs="Arial"/>
          <w:szCs w:val="24"/>
          <w:lang w:val="es-ES_tradnl"/>
        </w:rPr>
        <w:t>”.</w:t>
      </w:r>
      <w:r w:rsidR="004F3C37">
        <w:rPr>
          <w:rFonts w:cs="Arial"/>
          <w:szCs w:val="24"/>
          <w:lang w:val="es-ES_tradnl"/>
        </w:rPr>
        <w:t xml:space="preserve"> Sin duda alguna, ella se encuentra comprometida con el grupo y tal compromiso la motiva en su trabajo. Según Chiavenato (2009a), la motivación es un comportamiento personal cuyo objetivo es el nivel de realización personal, mediante esfuerzo individual que conlleva una recompensa.</w:t>
      </w:r>
      <w:r w:rsidR="0023071B" w:rsidRPr="00542969">
        <w:rPr>
          <w:rFonts w:cs="Arial"/>
          <w:szCs w:val="24"/>
          <w:lang w:val="es-ES_tradnl"/>
        </w:rPr>
        <w:t xml:space="preserve"> </w:t>
      </w:r>
      <w:r w:rsidR="004F3C37">
        <w:rPr>
          <w:rFonts w:cs="Arial"/>
          <w:szCs w:val="24"/>
          <w:lang w:val="es-ES_tradnl"/>
        </w:rPr>
        <w:t xml:space="preserve">Una frase tan sencilla, pero compleja en el plano semántico como trabajar por amor, deja ver un estado de motivación que conduce a una realización personal. </w:t>
      </w:r>
    </w:p>
    <w:p w14:paraId="3B1AE5E6" w14:textId="77777777" w:rsidR="0073010C" w:rsidRDefault="0073010C" w:rsidP="004F3C37">
      <w:pPr>
        <w:ind w:firstLine="720"/>
        <w:rPr>
          <w:rFonts w:cs="Arial"/>
          <w:szCs w:val="24"/>
          <w:lang w:val="es-ES_tradnl"/>
        </w:rPr>
      </w:pPr>
    </w:p>
    <w:p w14:paraId="11F27609" w14:textId="77777777" w:rsidR="0023071B" w:rsidRPr="004F3C37" w:rsidRDefault="004F3C37" w:rsidP="004F3C37">
      <w:pPr>
        <w:ind w:firstLine="720"/>
      </w:pPr>
      <w:r>
        <w:rPr>
          <w:rFonts w:cs="Arial"/>
          <w:szCs w:val="24"/>
          <w:lang w:val="es-ES_tradnl"/>
        </w:rPr>
        <w:t>Las palabras del Director de la Escuela</w:t>
      </w:r>
      <w:r w:rsidR="0073010C">
        <w:rPr>
          <w:rFonts w:cs="Arial"/>
          <w:szCs w:val="24"/>
          <w:lang w:val="es-ES_tradnl"/>
        </w:rPr>
        <w:t>,</w:t>
      </w:r>
      <w:r>
        <w:rPr>
          <w:rFonts w:cs="Arial"/>
          <w:szCs w:val="24"/>
          <w:lang w:val="es-ES_tradnl"/>
        </w:rPr>
        <w:t xml:space="preserve"> dan luz sobre cuál es ese nivel de satisfacción que obtienen las personas relacionadas con la banda, al describir el entorno familiar de algunos de los integrantes, caracterizado por madres agredidas, hermanos drogadictos y presos por consumo, tráfico de drogas o vandalismo</w:t>
      </w:r>
      <w:r w:rsidR="0073010C">
        <w:rPr>
          <w:rFonts w:cs="Arial"/>
          <w:szCs w:val="24"/>
          <w:lang w:val="es-ES_tradnl"/>
        </w:rPr>
        <w:t xml:space="preserve"> y</w:t>
      </w:r>
      <w:r>
        <w:rPr>
          <w:rFonts w:cs="Arial"/>
          <w:szCs w:val="24"/>
          <w:lang w:val="es-ES_tradnl"/>
        </w:rPr>
        <w:t xml:space="preserve"> padres alcohólicos</w:t>
      </w:r>
      <w:r w:rsidR="0073010C">
        <w:rPr>
          <w:rFonts w:cs="Arial"/>
          <w:szCs w:val="24"/>
          <w:lang w:val="es-ES_tradnl"/>
        </w:rPr>
        <w:t>;</w:t>
      </w:r>
      <w:r>
        <w:rPr>
          <w:rFonts w:cs="Arial"/>
          <w:szCs w:val="24"/>
          <w:lang w:val="es-ES_tradnl"/>
        </w:rPr>
        <w:t xml:space="preserve"> y saber, que este grupo, por medio de las presentaciones que hace ante personalidades nacionales e internacionales, en escenarios de alto vuelo cultural, da fortaleza a su</w:t>
      </w:r>
      <w:r w:rsidR="00F26995">
        <w:rPr>
          <w:rFonts w:cs="Arial"/>
          <w:szCs w:val="24"/>
          <w:lang w:val="es-ES_tradnl"/>
        </w:rPr>
        <w:t>s integrantes para enfrentar es</w:t>
      </w:r>
      <w:r>
        <w:rPr>
          <w:rFonts w:cs="Arial"/>
          <w:szCs w:val="24"/>
          <w:lang w:val="es-ES_tradnl"/>
        </w:rPr>
        <w:t xml:space="preserve">os entornos familiares y mejor aún, </w:t>
      </w:r>
      <w:r w:rsidR="00F26995">
        <w:rPr>
          <w:rFonts w:cs="Arial"/>
          <w:szCs w:val="24"/>
          <w:lang w:val="es-ES_tradnl"/>
        </w:rPr>
        <w:t xml:space="preserve">les brinda </w:t>
      </w:r>
      <w:r>
        <w:rPr>
          <w:rFonts w:cs="Arial"/>
          <w:szCs w:val="24"/>
          <w:lang w:val="es-ES_tradnl"/>
        </w:rPr>
        <w:t>herramientas para salir de ellos.</w:t>
      </w:r>
    </w:p>
    <w:p w14:paraId="1DA6E3B4" w14:textId="77777777" w:rsidR="0023071B" w:rsidRPr="00792577" w:rsidRDefault="0023071B" w:rsidP="0023071B"/>
    <w:p w14:paraId="267A3F38" w14:textId="77777777" w:rsidR="0023071B" w:rsidRPr="000D2B9F" w:rsidRDefault="0023071B" w:rsidP="000D2B9F">
      <w:r w:rsidRPr="00792577">
        <w:tab/>
      </w:r>
      <w:r w:rsidR="000D2B9F">
        <w:t xml:space="preserve">En concordancia con los escritos de Catterall (1987) y Catterall </w:t>
      </w:r>
      <w:r w:rsidR="000D2B9F">
        <w:rPr>
          <w:i/>
        </w:rPr>
        <w:t>et al.</w:t>
      </w:r>
      <w:r w:rsidR="000D2B9F">
        <w:t xml:space="preserve"> (1999), el Director de la Escuela opina que el alto rendimiento académico de los y las integrantes de la banda, obedece a la capacidad de la música para ayudar a disciplinar a las personas o para que adquirieran disciplina. Al respecto, l</w:t>
      </w:r>
      <w:r w:rsidRPr="00792577">
        <w:t xml:space="preserve">a </w:t>
      </w:r>
      <w:r>
        <w:t xml:space="preserve">madre entrevistada </w:t>
      </w:r>
      <w:r w:rsidRPr="00792577">
        <w:t xml:space="preserve">tiene un hijo en la banda, </w:t>
      </w:r>
      <w:r w:rsidR="000D2B9F">
        <w:t xml:space="preserve">y manifestó sobre el desarrollo personal de su retoño gracias a su permanencia en este grupo. </w:t>
      </w:r>
    </w:p>
    <w:p w14:paraId="3AD7FE1E" w14:textId="77777777" w:rsidR="0023071B" w:rsidRDefault="0023071B" w:rsidP="00C262F4">
      <w:pPr>
        <w:ind w:firstLine="720"/>
        <w:rPr>
          <w:lang w:val="es-ES_tradnl"/>
        </w:rPr>
      </w:pPr>
    </w:p>
    <w:p w14:paraId="0B3C9646" w14:textId="77777777" w:rsidR="0023071B" w:rsidRPr="00542969" w:rsidRDefault="000D2B9F" w:rsidP="009754C2">
      <w:pPr>
        <w:ind w:firstLine="720"/>
        <w:rPr>
          <w:rFonts w:cs="Arial"/>
          <w:szCs w:val="24"/>
          <w:lang w:val="es-ES_tradnl"/>
        </w:rPr>
      </w:pPr>
      <w:r>
        <w:rPr>
          <w:rFonts w:cs="Arial"/>
          <w:szCs w:val="24"/>
          <w:lang w:val="es-ES_tradnl"/>
        </w:rPr>
        <w:t xml:space="preserve">Llama poderosamente la atención, ciertos </w:t>
      </w:r>
      <w:r w:rsidR="0023071B" w:rsidRPr="00542969">
        <w:rPr>
          <w:rFonts w:cs="Arial"/>
          <w:szCs w:val="24"/>
          <w:lang w:val="es-ES_tradnl"/>
        </w:rPr>
        <w:t>criterio</w:t>
      </w:r>
      <w:r>
        <w:rPr>
          <w:rFonts w:cs="Arial"/>
          <w:szCs w:val="24"/>
          <w:lang w:val="es-ES_tradnl"/>
        </w:rPr>
        <w:t>s del D</w:t>
      </w:r>
      <w:r w:rsidR="0023071B" w:rsidRPr="00542969">
        <w:rPr>
          <w:rFonts w:cs="Arial"/>
          <w:szCs w:val="24"/>
          <w:lang w:val="es-ES_tradnl"/>
        </w:rPr>
        <w:t>irector</w:t>
      </w:r>
      <w:r>
        <w:rPr>
          <w:rFonts w:cs="Arial"/>
          <w:szCs w:val="24"/>
          <w:lang w:val="es-ES_tradnl"/>
        </w:rPr>
        <w:t xml:space="preserve"> de la Escuela</w:t>
      </w:r>
      <w:r w:rsidR="0023071B" w:rsidRPr="00542969">
        <w:rPr>
          <w:rFonts w:cs="Arial"/>
          <w:szCs w:val="24"/>
          <w:lang w:val="es-ES_tradnl"/>
        </w:rPr>
        <w:t xml:space="preserve"> sobre </w:t>
      </w:r>
      <w:r>
        <w:rPr>
          <w:rFonts w:cs="Arial"/>
          <w:szCs w:val="24"/>
          <w:lang w:val="es-ES_tradnl"/>
        </w:rPr>
        <w:t xml:space="preserve">la gestión </w:t>
      </w:r>
      <w:r w:rsidR="0023071B" w:rsidRPr="00542969">
        <w:rPr>
          <w:rFonts w:cs="Arial"/>
          <w:szCs w:val="24"/>
          <w:lang w:val="es-ES_tradnl"/>
        </w:rPr>
        <w:t xml:space="preserve">en la escuela, </w:t>
      </w:r>
      <w:r>
        <w:rPr>
          <w:rFonts w:cs="Arial"/>
          <w:szCs w:val="24"/>
          <w:lang w:val="es-ES_tradnl"/>
        </w:rPr>
        <w:t xml:space="preserve">algunos de estos se relacionan con las </w:t>
      </w:r>
      <w:r w:rsidR="0023071B" w:rsidRPr="00542969">
        <w:rPr>
          <w:rFonts w:cs="Arial"/>
          <w:szCs w:val="24"/>
          <w:lang w:val="es-ES_tradnl"/>
        </w:rPr>
        <w:t>dimensiones</w:t>
      </w:r>
      <w:r>
        <w:rPr>
          <w:rFonts w:cs="Arial"/>
          <w:szCs w:val="24"/>
          <w:lang w:val="es-ES_tradnl"/>
        </w:rPr>
        <w:t xml:space="preserve"> de la institución</w:t>
      </w:r>
      <w:r w:rsidR="0023071B" w:rsidRPr="00542969">
        <w:rPr>
          <w:rFonts w:cs="Arial"/>
          <w:szCs w:val="24"/>
          <w:lang w:val="es-ES_tradnl"/>
        </w:rPr>
        <w:t xml:space="preserve"> y </w:t>
      </w:r>
      <w:r>
        <w:rPr>
          <w:rFonts w:cs="Arial"/>
          <w:szCs w:val="24"/>
          <w:lang w:val="es-ES_tradnl"/>
        </w:rPr>
        <w:t>otros</w:t>
      </w:r>
      <w:r w:rsidR="0023071B" w:rsidRPr="00542969">
        <w:rPr>
          <w:rFonts w:cs="Arial"/>
          <w:szCs w:val="24"/>
          <w:lang w:val="es-ES_tradnl"/>
        </w:rPr>
        <w:t xml:space="preserve">, </w:t>
      </w:r>
      <w:r>
        <w:rPr>
          <w:rFonts w:cs="Arial"/>
          <w:szCs w:val="24"/>
          <w:lang w:val="es-ES_tradnl"/>
        </w:rPr>
        <w:t xml:space="preserve">con el significado de este grupo para </w:t>
      </w:r>
      <w:r w:rsidR="0023071B" w:rsidRPr="00542969">
        <w:rPr>
          <w:rFonts w:cs="Arial"/>
          <w:szCs w:val="24"/>
          <w:lang w:val="es-ES_tradnl"/>
        </w:rPr>
        <w:t>este centro educativo.</w:t>
      </w:r>
    </w:p>
    <w:p w14:paraId="2E5DB8F2" w14:textId="77777777" w:rsidR="0023071B" w:rsidRPr="00542969" w:rsidRDefault="0023071B" w:rsidP="0023071B">
      <w:pPr>
        <w:rPr>
          <w:rFonts w:cs="Arial"/>
          <w:szCs w:val="24"/>
          <w:lang w:val="es-ES_tradnl"/>
        </w:rPr>
      </w:pPr>
    </w:p>
    <w:p w14:paraId="5C8CFA9F" w14:textId="77777777" w:rsidR="0039292B" w:rsidRDefault="0023071B" w:rsidP="0023071B">
      <w:pPr>
        <w:rPr>
          <w:rFonts w:cs="Arial"/>
          <w:szCs w:val="24"/>
          <w:lang w:val="es-ES_tradnl"/>
        </w:rPr>
      </w:pPr>
      <w:r w:rsidRPr="00542969">
        <w:rPr>
          <w:rFonts w:cs="Arial"/>
          <w:szCs w:val="24"/>
          <w:lang w:val="es-ES_tradnl"/>
        </w:rPr>
        <w:tab/>
      </w:r>
      <w:r w:rsidR="000D2B9F">
        <w:rPr>
          <w:rFonts w:cs="Arial"/>
          <w:szCs w:val="24"/>
          <w:lang w:val="es-ES_tradnl"/>
        </w:rPr>
        <w:t xml:space="preserve">Sobre el tamaño de la escuela, </w:t>
      </w:r>
      <w:r w:rsidR="0039292B">
        <w:rPr>
          <w:rFonts w:cs="Arial"/>
          <w:szCs w:val="24"/>
          <w:lang w:val="es-ES_tradnl"/>
        </w:rPr>
        <w:t xml:space="preserve">comenta que para enrumbarse hacia un norte basado en la calidad de la educación, el trabajo debe nacer del apoyo entre todos los participantes, bajo la colaboración de todos y en donde los departamentos dependen uno del otro. En ningún momento manifestó del aprendizaje grupal, la retroalimentación, de las metas específicas para cada grupo y de la importancia del liderato en todos los niveles. </w:t>
      </w:r>
    </w:p>
    <w:p w14:paraId="27779661" w14:textId="77777777" w:rsidR="0039292B" w:rsidRDefault="0039292B" w:rsidP="0023071B">
      <w:pPr>
        <w:rPr>
          <w:rFonts w:cs="Arial"/>
          <w:szCs w:val="24"/>
          <w:lang w:val="es-ES_tradnl"/>
        </w:rPr>
      </w:pPr>
    </w:p>
    <w:p w14:paraId="31D0E14E" w14:textId="77777777" w:rsidR="0023071B" w:rsidRPr="00542969" w:rsidRDefault="0039292B" w:rsidP="0039292B">
      <w:pPr>
        <w:ind w:firstLine="720"/>
        <w:rPr>
          <w:rFonts w:cs="Arial"/>
          <w:szCs w:val="24"/>
          <w:lang w:val="es-ES_tradnl"/>
        </w:rPr>
      </w:pPr>
      <w:r>
        <w:rPr>
          <w:rFonts w:cs="Arial"/>
          <w:szCs w:val="24"/>
          <w:lang w:val="es-ES_tradnl"/>
        </w:rPr>
        <w:t>Advirtió: “si el personal aquí no se mete en el rol que cada uno debe realizar, pues es muy difícil. Yo solo no puedo (…)”</w:t>
      </w:r>
      <w:r w:rsidR="0023071B" w:rsidRPr="00542969">
        <w:rPr>
          <w:rFonts w:cs="Arial"/>
          <w:szCs w:val="24"/>
          <w:lang w:val="es-ES_tradnl"/>
        </w:rPr>
        <w:t xml:space="preserve"> </w:t>
      </w:r>
      <w:r>
        <w:rPr>
          <w:rFonts w:cs="Arial"/>
          <w:szCs w:val="24"/>
          <w:lang w:val="es-ES_tradnl"/>
        </w:rPr>
        <w:t>El rol que cada uno debe realizar, es una frase que tiende a la individualización del trabajo más que al trabajo en equipo. Si bien es cierto, el Director de la Escuela habla de trabajo colaborativo, se refiere más bien a trabajo en donde personas, a título individual, colaboran entre sí, pero su actuar y sus logros, son individuales.</w:t>
      </w:r>
    </w:p>
    <w:p w14:paraId="35602D8D" w14:textId="77777777" w:rsidR="0023071B" w:rsidRDefault="0023071B" w:rsidP="0023071B">
      <w:pPr>
        <w:rPr>
          <w:rFonts w:cs="Arial"/>
          <w:szCs w:val="24"/>
          <w:lang w:val="es-ES_tradnl"/>
        </w:rPr>
      </w:pPr>
    </w:p>
    <w:p w14:paraId="45C04740" w14:textId="77777777" w:rsidR="0023071B" w:rsidRDefault="0023071B" w:rsidP="0023071B">
      <w:pPr>
        <w:rPr>
          <w:rFonts w:cs="Arial"/>
          <w:szCs w:val="24"/>
          <w:lang w:val="es-ES_tradnl"/>
        </w:rPr>
      </w:pPr>
      <w:r w:rsidRPr="00542969">
        <w:rPr>
          <w:rFonts w:cs="Arial"/>
          <w:szCs w:val="24"/>
          <w:lang w:val="es-ES_tradnl"/>
        </w:rPr>
        <w:tab/>
      </w:r>
      <w:r w:rsidR="0039292B">
        <w:rPr>
          <w:rFonts w:cs="Arial"/>
          <w:szCs w:val="24"/>
          <w:lang w:val="es-ES_tradnl"/>
        </w:rPr>
        <w:t xml:space="preserve">En referencia a </w:t>
      </w:r>
      <w:r w:rsidRPr="00542969">
        <w:rPr>
          <w:rFonts w:cs="Arial"/>
          <w:szCs w:val="24"/>
          <w:lang w:val="es-ES_tradnl"/>
        </w:rPr>
        <w:t xml:space="preserve">la banda </w:t>
      </w:r>
      <w:r w:rsidR="0039292B">
        <w:rPr>
          <w:rFonts w:cs="Arial"/>
          <w:szCs w:val="24"/>
          <w:lang w:val="es-ES_tradnl"/>
        </w:rPr>
        <w:t>manifestó que este grupo el “caballo de batalla de la Escuela”, es un grupo gracias al cual la Escuela de Riojalandia tiene un promedio alto de matrícula. La banda la considera como un referente de la institución y parte de la cultura e idiosincrasia institucional. Obviamente, a los ojos de su persona y de algunos otros funcionarios, este grupo reúne las características descritas, pero la información arrojada por la encuesta demuestra que es desconocido al interno de la institución, tanto en historia,</w:t>
      </w:r>
      <w:r w:rsidR="00B036BB">
        <w:rPr>
          <w:rFonts w:cs="Arial"/>
          <w:szCs w:val="24"/>
          <w:lang w:val="es-ES_tradnl"/>
        </w:rPr>
        <w:t xml:space="preserve"> como en su</w:t>
      </w:r>
      <w:r w:rsidR="0039292B">
        <w:rPr>
          <w:rFonts w:cs="Arial"/>
          <w:szCs w:val="24"/>
          <w:lang w:val="es-ES_tradnl"/>
        </w:rPr>
        <w:t xml:space="preserve"> co</w:t>
      </w:r>
      <w:r w:rsidR="00B036BB">
        <w:rPr>
          <w:rFonts w:cs="Arial"/>
          <w:szCs w:val="24"/>
          <w:lang w:val="es-ES_tradnl"/>
        </w:rPr>
        <w:t xml:space="preserve">nformación </w:t>
      </w:r>
      <w:r w:rsidR="0039292B">
        <w:rPr>
          <w:rFonts w:cs="Arial"/>
          <w:szCs w:val="24"/>
          <w:lang w:val="es-ES_tradnl"/>
        </w:rPr>
        <w:t>y propósitos.</w:t>
      </w:r>
      <w:r w:rsidRPr="00542969">
        <w:rPr>
          <w:rFonts w:cs="Arial"/>
          <w:szCs w:val="24"/>
          <w:lang w:val="es-ES_tradnl"/>
        </w:rPr>
        <w:t xml:space="preserve"> </w:t>
      </w:r>
    </w:p>
    <w:p w14:paraId="7C7A3198" w14:textId="77777777" w:rsidR="00B036BB" w:rsidRDefault="00B036BB" w:rsidP="0023071B">
      <w:pPr>
        <w:rPr>
          <w:rFonts w:cs="Arial"/>
          <w:szCs w:val="24"/>
          <w:lang w:val="es-ES_tradnl"/>
        </w:rPr>
      </w:pPr>
    </w:p>
    <w:p w14:paraId="76CDA221" w14:textId="77777777" w:rsidR="0023071B" w:rsidRDefault="00B036BB" w:rsidP="00B036BB">
      <w:pPr>
        <w:rPr>
          <w:rFonts w:cs="Arial"/>
          <w:szCs w:val="24"/>
          <w:lang w:val="es-ES_tradnl"/>
        </w:rPr>
      </w:pPr>
      <w:r>
        <w:rPr>
          <w:rFonts w:cs="Arial"/>
          <w:szCs w:val="24"/>
          <w:lang w:val="es-ES_tradnl"/>
        </w:rPr>
        <w:tab/>
        <w:t xml:space="preserve">Este proyecto extracurricular es muy conocido fuera de la Escuela de Riojalandia, por su constantes presentaciones en los festivales de la luz, tanto de Puntarenas, como de Esparza y Palmares, así como en otros festivales de bandas y en concursos de este tipo de grupos. Su actividad y valoración, fuera de la institución es mucha y muy alta. Tal información la maneja el Director de la Escuela, algunos y algunas docentes y por supuesto, los y las integrantes de la banda y su propio director. </w:t>
      </w:r>
    </w:p>
    <w:p w14:paraId="49D1CD64" w14:textId="77777777" w:rsidR="00B036BB" w:rsidRDefault="00B036BB" w:rsidP="00B036BB">
      <w:pPr>
        <w:rPr>
          <w:rFonts w:cs="Arial"/>
          <w:szCs w:val="24"/>
          <w:lang w:val="es-ES_tradnl"/>
        </w:rPr>
      </w:pPr>
    </w:p>
    <w:p w14:paraId="10C1437B" w14:textId="77777777" w:rsidR="00AA62EC" w:rsidRDefault="00B036BB" w:rsidP="00B036BB">
      <w:r>
        <w:rPr>
          <w:rFonts w:cs="Arial"/>
          <w:szCs w:val="24"/>
          <w:lang w:val="es-ES_tradnl"/>
        </w:rPr>
        <w:tab/>
        <w:t xml:space="preserve">En cuanto al significado del grupo para la comunidad de Barranca, se trae a colación las palabras de una madre, cuyo hijo es integrante de la banda y </w:t>
      </w:r>
      <w:r>
        <w:t xml:space="preserve">dirigidas a la docente entrevistada: “(…) usted tiene la posibilidad de que su hija va a ir a una universidad, el mío no y el mío va a tener que ganarse la vida aunque sea tocando un instrumento en algún conjunto, </w:t>
      </w:r>
      <w:r w:rsidR="00AA62EC" w:rsidRPr="00542969">
        <w:t xml:space="preserve">en una banda, en algún </w:t>
      </w:r>
      <w:r w:rsidR="00AA62EC" w:rsidRPr="00892609">
        <w:rPr>
          <w:i/>
        </w:rPr>
        <w:t>chivo</w:t>
      </w:r>
      <w:r>
        <w:t>.</w:t>
      </w:r>
      <w:r w:rsidR="00AA62EC" w:rsidRPr="00542969">
        <w:rPr>
          <w:rStyle w:val="FootnoteReference"/>
        </w:rPr>
        <w:footnoteReference w:id="1"/>
      </w:r>
      <w:r>
        <w:t>”</w:t>
      </w:r>
    </w:p>
    <w:p w14:paraId="61468A77" w14:textId="77777777" w:rsidR="008449D6" w:rsidRDefault="008449D6" w:rsidP="00B036BB"/>
    <w:p w14:paraId="6A3AEDB1" w14:textId="77777777" w:rsidR="008449D6" w:rsidRPr="00B036BB" w:rsidRDefault="008449D6" w:rsidP="00B036BB">
      <w:pPr>
        <w:rPr>
          <w:rFonts w:cs="Arial"/>
          <w:szCs w:val="24"/>
          <w:lang w:val="es-ES_tradnl"/>
        </w:rPr>
      </w:pPr>
      <w:r>
        <w:tab/>
        <w:t xml:space="preserve">La banda tiene un impacto, fuera del académico, en sus integrantes: les da la oportunidad de obtener trabajo, no obstante no puedan culminar estudios superiores o incluso de colegio. La música entonces y tal como lo menciona Caterrall </w:t>
      </w:r>
      <w:r>
        <w:rPr>
          <w:i/>
        </w:rPr>
        <w:t xml:space="preserve">et al. </w:t>
      </w:r>
      <w:r>
        <w:t>(1999), potencia el desarrollo personal, abriendo un abanico de posibilidades para sus practicantes</w:t>
      </w:r>
      <w:r w:rsidR="00672CF7">
        <w:t>. La música es fuente de motivación, de empoderamiento, prepara a las personas para integrar sociedades colaborativas en el presente y coercitivas a futuro, esto según Vigoda  (2002). Dicha potencialidad de la música, de acuerdo con los datos obtenidos de la encuesta, es conocida parcialmente al interno de la Escuela de Riojalandia.</w:t>
      </w:r>
    </w:p>
    <w:p w14:paraId="71BD7FCE" w14:textId="77777777" w:rsidR="00760118" w:rsidRPr="00542969" w:rsidRDefault="00760118" w:rsidP="00AA62EC"/>
    <w:p w14:paraId="0DDD003E" w14:textId="77777777" w:rsidR="00AA62EC" w:rsidRPr="00542969" w:rsidRDefault="00AA62EC" w:rsidP="00672CF7">
      <w:r w:rsidRPr="00542969">
        <w:tab/>
      </w:r>
      <w:r w:rsidR="00672CF7">
        <w:t xml:space="preserve">Por </w:t>
      </w:r>
      <w:r w:rsidRPr="00542969">
        <w:t xml:space="preserve">esto, la </w:t>
      </w:r>
      <w:r w:rsidR="008C7E7A">
        <w:t xml:space="preserve">maestra entrevistada </w:t>
      </w:r>
      <w:r w:rsidR="00672CF7">
        <w:t xml:space="preserve">afirma que el recurso de las familias en ese centro educativo es muy limitado. En su criterio, un 50% de los estudiantes llegan a secundaria y de este porcentaje solo un 20% la terminan, con una posibilidad del 10% que puedan asistir a la universidad. Frente a estos números, la motivación se basa en la posibilidad de sembrar en los y las estudiantes, una semilla: la musical, que, si no logran culminar estudios superiores, al menos tendrán alguna manera de ganarse la vida. </w:t>
      </w:r>
      <w:r w:rsidRPr="00542969">
        <w:br w:type="page"/>
      </w:r>
    </w:p>
    <w:p w14:paraId="725F0E7B" w14:textId="77777777" w:rsidR="00AA62EC" w:rsidRPr="00C25BB6" w:rsidRDefault="00AA62EC" w:rsidP="00730B00">
      <w:pPr>
        <w:pStyle w:val="Heading1"/>
      </w:pPr>
      <w:bookmarkStart w:id="157" w:name="_Toc310114327"/>
      <w:r w:rsidRPr="00C25BB6">
        <w:t>CAPÍTULO V</w:t>
      </w:r>
      <w:r w:rsidR="005B6C59">
        <w:t>II</w:t>
      </w:r>
      <w:r w:rsidRPr="00C25BB6">
        <w:t>. CONCLUSIONES Y RECOMENDACIONES</w:t>
      </w:r>
      <w:bookmarkEnd w:id="157"/>
    </w:p>
    <w:p w14:paraId="43BB7B38" w14:textId="77777777" w:rsidR="00AA62EC" w:rsidRPr="00792577" w:rsidRDefault="00AA62EC" w:rsidP="00AA62EC"/>
    <w:p w14:paraId="0A72FAF9" w14:textId="77777777" w:rsidR="00AA62EC" w:rsidRDefault="00AA62EC" w:rsidP="00AA62EC">
      <w:r w:rsidRPr="00792577">
        <w:tab/>
        <w:t>La info</w:t>
      </w:r>
      <w:r w:rsidR="00B916A1">
        <w:t>rmación obtenida a partir de la</w:t>
      </w:r>
      <w:r w:rsidR="00C01685">
        <w:t xml:space="preserve"> encuestas y las entrevistas</w:t>
      </w:r>
      <w:r w:rsidR="00296D7F">
        <w:t xml:space="preserve">, </w:t>
      </w:r>
      <w:r w:rsidR="00B916A1">
        <w:t xml:space="preserve">analizándola según lo expuesto en el marco teórico </w:t>
      </w:r>
      <w:r w:rsidR="00296D7F">
        <w:t>de la presente investigación, permite arribar a las siguientes conclusiones</w:t>
      </w:r>
      <w:r w:rsidRPr="00792577">
        <w:t>:</w:t>
      </w:r>
    </w:p>
    <w:p w14:paraId="7812DDF2" w14:textId="77777777" w:rsidR="00296D7F" w:rsidRDefault="00296D7F" w:rsidP="00AA62EC"/>
    <w:p w14:paraId="06D995A9" w14:textId="77777777" w:rsidR="00296D7F" w:rsidRDefault="00296D7F" w:rsidP="00AA62EC">
      <w:r>
        <w:tab/>
        <w:t xml:space="preserve">En cuanto al perfil de los y las encuestados (as), tanto del cuerpo docente como de los y las integrantes de la banda, se obtiene que, en edades, el cuerpo docente corresponde a una población madura y experimentada, y los y las integrantes de la banda, corresponden a estudiantes con edades justas al nivel de educación donde se ubican. Únicamente se escapa una integrante de 20 años edad. </w:t>
      </w:r>
      <w:r w:rsidR="001813BC">
        <w:t>El tiempo servido, tanto en la institución como en la banda, fundamenta que la recolección de datos proviene de una fuente confiable, en términos de que su estadía en la Escuela de Riojalandia ha sido lo suficiente para permearse del ambiente laboral e institucional en general.</w:t>
      </w:r>
    </w:p>
    <w:p w14:paraId="644F3AE6" w14:textId="77777777" w:rsidR="00296D7F" w:rsidRDefault="00296D7F" w:rsidP="00AA62EC"/>
    <w:p w14:paraId="4E9386D6" w14:textId="77777777" w:rsidR="00296D7F" w:rsidRDefault="00296D7F" w:rsidP="00AA62EC">
      <w:r>
        <w:tab/>
      </w:r>
      <w:r w:rsidR="001813BC">
        <w:t>Sobre el conocimiento previo y el grado de motivación, también los y las informantes mostraron condiciones apropiadas para validar los datos obtenidos de la encuesta.</w:t>
      </w:r>
    </w:p>
    <w:p w14:paraId="0CA88E32" w14:textId="77777777" w:rsidR="001813BC" w:rsidRDefault="001813BC" w:rsidP="00AA62EC"/>
    <w:p w14:paraId="3963CE76" w14:textId="77777777" w:rsidR="001813BC" w:rsidRPr="00792577" w:rsidRDefault="001813BC" w:rsidP="00AA62EC">
      <w:r>
        <w:tab/>
        <w:t>El grado de motivación general de los y las encuestados es favorable.</w:t>
      </w:r>
    </w:p>
    <w:p w14:paraId="44F4447B" w14:textId="77777777" w:rsidR="00AA62EC" w:rsidRPr="00792577" w:rsidRDefault="00AA62EC" w:rsidP="00AA62EC"/>
    <w:p w14:paraId="69F404B0" w14:textId="77777777" w:rsidR="00AA62EC" w:rsidRPr="00792577" w:rsidRDefault="00AA62EC" w:rsidP="00AA62EC">
      <w:r w:rsidRPr="00792577">
        <w:tab/>
      </w:r>
      <w:r w:rsidR="00B916A1">
        <w:t xml:space="preserve">Desde la administración de la educación, </w:t>
      </w:r>
      <w:r w:rsidR="003F0449">
        <w:t>s</w:t>
      </w:r>
      <w:r w:rsidRPr="00792577">
        <w:t>obre el objetivo de definición de los procesos de gestión</w:t>
      </w:r>
      <w:r w:rsidR="00F12B46">
        <w:t>, externos e internos,</w:t>
      </w:r>
      <w:r w:rsidRPr="00792577">
        <w:t xml:space="preserve"> en el proyecto extracurricular de la banda</w:t>
      </w:r>
      <w:r w:rsidR="00F12B46">
        <w:t xml:space="preserve"> y su rendimiento se tiene que</w:t>
      </w:r>
      <w:r w:rsidRPr="00792577">
        <w:t>:</w:t>
      </w:r>
    </w:p>
    <w:p w14:paraId="5164C441" w14:textId="77777777" w:rsidR="00AA62EC" w:rsidRPr="00792577" w:rsidRDefault="00AA62EC" w:rsidP="00AA62EC"/>
    <w:p w14:paraId="21C9D62B" w14:textId="77777777" w:rsidR="009A7363" w:rsidRDefault="003F0449" w:rsidP="00AA62EC">
      <w:pPr>
        <w:numPr>
          <w:ilvl w:val="0"/>
          <w:numId w:val="49"/>
        </w:numPr>
      </w:pPr>
      <w:r>
        <w:t>El rendimiento general del grupo, de acuerdo a la gestión de los procesos es insatisfactorio, pues d</w:t>
      </w:r>
      <w:r w:rsidR="00F12B46">
        <w:t>ocentes e integrantes de la banda, consideran como insatisfactorios a la mayoría de los procesos definidos, tanto en el nivel externo con interno.</w:t>
      </w:r>
    </w:p>
    <w:p w14:paraId="572A0051" w14:textId="77777777" w:rsidR="003F0449" w:rsidRDefault="003F0449" w:rsidP="003F0449">
      <w:pPr>
        <w:ind w:left="1149"/>
      </w:pPr>
    </w:p>
    <w:p w14:paraId="015B1552" w14:textId="77777777" w:rsidR="00DB54FB" w:rsidRDefault="00F12B46" w:rsidP="00AA62EC">
      <w:pPr>
        <w:numPr>
          <w:ilvl w:val="0"/>
          <w:numId w:val="49"/>
        </w:numPr>
      </w:pPr>
      <w:r>
        <w:t xml:space="preserve">La mayoría de los procesos, para docentes e integrantes de la banda, no </w:t>
      </w:r>
      <w:r w:rsidR="003F0449">
        <w:t xml:space="preserve">se desarrollan de acuerdo </w:t>
      </w:r>
      <w:r>
        <w:t xml:space="preserve">con las fases </w:t>
      </w:r>
      <w:r w:rsidR="003F0449">
        <w:t xml:space="preserve">descritas </w:t>
      </w:r>
      <w:r>
        <w:t>en las etapas mecánica y dinámica de los procesos.</w:t>
      </w:r>
    </w:p>
    <w:p w14:paraId="1E4DA1DD" w14:textId="77777777" w:rsidR="00E3250A" w:rsidRDefault="00E3250A" w:rsidP="00E3250A">
      <w:pPr>
        <w:ind w:left="1149"/>
      </w:pPr>
    </w:p>
    <w:p w14:paraId="2347622C" w14:textId="77777777" w:rsidR="00F12B46" w:rsidRDefault="00F12B46" w:rsidP="00AA62EC">
      <w:pPr>
        <w:numPr>
          <w:ilvl w:val="0"/>
          <w:numId w:val="49"/>
        </w:numPr>
      </w:pPr>
      <w:r>
        <w:t xml:space="preserve">El cuerpo docente muestra un ambiente de trabajo con pocos rasgos colaborativos, mientras que los y las integrantes de la banda, sí </w:t>
      </w:r>
      <w:r w:rsidR="003F0449">
        <w:t xml:space="preserve">cuentan con un </w:t>
      </w:r>
      <w:r>
        <w:t>ambiente de trabajo colaborativo.</w:t>
      </w:r>
    </w:p>
    <w:p w14:paraId="048DEA86" w14:textId="77777777" w:rsidR="00E3250A" w:rsidRDefault="00E3250A" w:rsidP="00E3250A">
      <w:pPr>
        <w:ind w:left="1149"/>
      </w:pPr>
    </w:p>
    <w:p w14:paraId="536AB8CF" w14:textId="77777777" w:rsidR="00E3250A" w:rsidRDefault="00E3250A" w:rsidP="00E3250A">
      <w:pPr>
        <w:numPr>
          <w:ilvl w:val="0"/>
          <w:numId w:val="49"/>
        </w:numPr>
      </w:pPr>
      <w:r>
        <w:t>Alg</w:t>
      </w:r>
      <w:r w:rsidR="003F0449">
        <w:t>unos procesos de gestión,</w:t>
      </w:r>
      <w:r>
        <w:t xml:space="preserve"> fundamentales para el desarrollo y desenvolvimiento de la banda, </w:t>
      </w:r>
      <w:r w:rsidR="003F0449">
        <w:t xml:space="preserve">son </w:t>
      </w:r>
      <w:r>
        <w:t>insatisfactorio</w:t>
      </w:r>
      <w:r w:rsidR="003F0449">
        <w:t>s, lo cual incide directamente en el rendimiento del grupo</w:t>
      </w:r>
      <w:r>
        <w:t>.</w:t>
      </w:r>
    </w:p>
    <w:p w14:paraId="4040C024" w14:textId="77777777" w:rsidR="00E3250A" w:rsidRDefault="00E3250A" w:rsidP="00E3250A">
      <w:pPr>
        <w:ind w:left="1149"/>
      </w:pPr>
    </w:p>
    <w:p w14:paraId="0F180CA2" w14:textId="77777777" w:rsidR="00E3250A" w:rsidRPr="00792577" w:rsidRDefault="00E3250A" w:rsidP="00E3250A">
      <w:pPr>
        <w:numPr>
          <w:ilvl w:val="0"/>
          <w:numId w:val="49"/>
        </w:numPr>
      </w:pPr>
      <w:r>
        <w:t xml:space="preserve">En </w:t>
      </w:r>
      <w:r w:rsidR="003F0449">
        <w:t>la dirección y</w:t>
      </w:r>
      <w:r>
        <w:t xml:space="preserve"> cuerpo docente, se observa desconocimiento </w:t>
      </w:r>
      <w:r w:rsidR="003F0449">
        <w:t xml:space="preserve">de </w:t>
      </w:r>
      <w:r>
        <w:t>las características del trabajo colaborativo, especialmente en términos de la sinergia que genera.</w:t>
      </w:r>
    </w:p>
    <w:p w14:paraId="28A95761" w14:textId="77777777" w:rsidR="00E3250A" w:rsidRDefault="00E3250A" w:rsidP="00E3250A">
      <w:pPr>
        <w:ind w:left="1149"/>
      </w:pPr>
    </w:p>
    <w:p w14:paraId="0389E462" w14:textId="77777777" w:rsidR="00E3250A" w:rsidRDefault="00E3250A" w:rsidP="00E3250A"/>
    <w:p w14:paraId="5C0B234B" w14:textId="77777777" w:rsidR="00E3250A" w:rsidRPr="00792577" w:rsidRDefault="00E3250A" w:rsidP="00E3250A">
      <w:r w:rsidRPr="00792577">
        <w:tab/>
        <w:t>Sobre el impacto de los procesos de gestión de la banda en el centro educativo se concluye</w:t>
      </w:r>
      <w:r>
        <w:t xml:space="preserve"> que</w:t>
      </w:r>
      <w:r w:rsidRPr="00792577">
        <w:t>:</w:t>
      </w:r>
    </w:p>
    <w:p w14:paraId="3255EE15" w14:textId="77777777" w:rsidR="00E3250A" w:rsidRDefault="00E3250A" w:rsidP="00E3250A"/>
    <w:p w14:paraId="259B5C72" w14:textId="77777777" w:rsidR="00F12B46" w:rsidRDefault="00F12B46" w:rsidP="00AA62EC">
      <w:pPr>
        <w:numPr>
          <w:ilvl w:val="0"/>
          <w:numId w:val="49"/>
        </w:numPr>
      </w:pPr>
      <w:r>
        <w:t xml:space="preserve">El impacto de la gestión </w:t>
      </w:r>
      <w:r w:rsidR="003F0449">
        <w:t>de la banda sobre sus integrantes</w:t>
      </w:r>
      <w:r>
        <w:t>, visto por el cuerpo docente y por los y las integrantes de la banda es positivo, en términos de encontrarse mayormente en los rangos de “bueno” y “muy bueno”.</w:t>
      </w:r>
    </w:p>
    <w:p w14:paraId="54363976" w14:textId="77777777" w:rsidR="00E3250A" w:rsidRDefault="00E3250A" w:rsidP="00E3250A">
      <w:pPr>
        <w:ind w:left="1149"/>
      </w:pPr>
    </w:p>
    <w:p w14:paraId="3F47389D" w14:textId="77777777" w:rsidR="00F12B46" w:rsidRDefault="00F12B46" w:rsidP="00AA62EC">
      <w:pPr>
        <w:numPr>
          <w:ilvl w:val="0"/>
          <w:numId w:val="49"/>
        </w:numPr>
      </w:pPr>
      <w:r>
        <w:t>El impacto de los procesos de gestión de la banda sobre la administración de la educación es insatisfactorio.</w:t>
      </w:r>
    </w:p>
    <w:p w14:paraId="2A53A339" w14:textId="77777777" w:rsidR="00AA62EC" w:rsidRPr="00792577" w:rsidRDefault="00AA62EC" w:rsidP="00AA62EC"/>
    <w:p w14:paraId="65A9806C" w14:textId="77777777" w:rsidR="00AA62EC" w:rsidRPr="00792577" w:rsidRDefault="00C15FEB" w:rsidP="00AA62EC">
      <w:pPr>
        <w:numPr>
          <w:ilvl w:val="0"/>
          <w:numId w:val="49"/>
        </w:numPr>
      </w:pPr>
      <w:r>
        <w:t>Para la dirección y algunos docentes, l</w:t>
      </w:r>
      <w:r w:rsidR="00AA62EC" w:rsidRPr="00792577">
        <w:t xml:space="preserve">a banda es un grupo </w:t>
      </w:r>
      <w:r>
        <w:t>referente de</w:t>
      </w:r>
      <w:r w:rsidR="00AA62EC" w:rsidRPr="00792577">
        <w:t xml:space="preserve"> la institución</w:t>
      </w:r>
      <w:r>
        <w:t>, ampliamente conocido y valorado fuera de ella</w:t>
      </w:r>
      <w:r w:rsidR="00AA62EC" w:rsidRPr="00792577">
        <w:t>.</w:t>
      </w:r>
    </w:p>
    <w:p w14:paraId="32B08A59" w14:textId="77777777" w:rsidR="00AA62EC" w:rsidRPr="00792577" w:rsidRDefault="00AA62EC" w:rsidP="00AA62EC">
      <w:pPr>
        <w:ind w:left="789"/>
      </w:pPr>
    </w:p>
    <w:p w14:paraId="39B84D60" w14:textId="77777777" w:rsidR="00AA62EC" w:rsidRPr="00792577" w:rsidRDefault="00C15FEB" w:rsidP="00AA62EC">
      <w:pPr>
        <w:numPr>
          <w:ilvl w:val="0"/>
          <w:numId w:val="49"/>
        </w:numPr>
      </w:pPr>
      <w:r>
        <w:t>Al interno, el grupo no tiene un impacto significativo, no obstante su alto impacto en la comunidad de Barranca, en sus integrantes y en otras instituciones educativas.</w:t>
      </w:r>
    </w:p>
    <w:p w14:paraId="6E7D3BEE" w14:textId="77777777" w:rsidR="00AA62EC" w:rsidRPr="00792577" w:rsidRDefault="00AA62EC" w:rsidP="00AA62EC"/>
    <w:p w14:paraId="5571146B" w14:textId="77777777" w:rsidR="001E4245" w:rsidRDefault="00AA62EC" w:rsidP="00AA62EC">
      <w:r>
        <w:tab/>
      </w:r>
      <w:r w:rsidR="001E4245">
        <w:t>La música aporta una serie de insumos que inciden directamente sobre la calidad de la educación, de esta manera, para la administración de la educación, al tener grupos musicales que mantengan rendimientos muy buenos y excelentes en los centros educativos, observarán un mejoramiento en el rendimiento académico, la permanencia en la institución y la motivación en general del alumnado. Por otra parte, la implementación de la gestión al interno de los grupos instrumentales en la gestión de los centros educativos, también debe ser aprovechada por la administración de la educación, puesto que esta gestión, definida por el trabajo colaborativo, va a mejorar el actuar de todos los integrantes de la organización educativa, al facultarlos, motivarlos y obtener resultados producto de la cohesión grupal.</w:t>
      </w:r>
    </w:p>
    <w:p w14:paraId="6E29298E" w14:textId="77777777" w:rsidR="001E4245" w:rsidRDefault="001E4245" w:rsidP="00AA62EC"/>
    <w:p w14:paraId="3C2C20E0" w14:textId="77777777" w:rsidR="001E4245" w:rsidRDefault="001E4245" w:rsidP="001E4245">
      <w:pPr>
        <w:ind w:firstLine="720"/>
      </w:pPr>
      <w:r>
        <w:t xml:space="preserve">Visto que la gestión del proyecto extracurricular en estudio muestra una serie de deficiencias en su gestión y en el impacto en la Escuela de Riojalandia se recomienda subsanar las deficiencias encontradas mediante la implementación de una propuesta metodológica que, por una parte, subsane los problemas de gestión externa e interna de la banda, optimice los procesos de gestión y  mejore el impacto de este grupo sobre el entorno educativo. </w:t>
      </w:r>
    </w:p>
    <w:p w14:paraId="03F6079F" w14:textId="77777777" w:rsidR="001E4245" w:rsidRDefault="001E4245" w:rsidP="001E4245">
      <w:pPr>
        <w:ind w:firstLine="720"/>
      </w:pPr>
    </w:p>
    <w:p w14:paraId="108F14DD" w14:textId="77777777" w:rsidR="00AA62EC" w:rsidRPr="00792577" w:rsidRDefault="001E4245" w:rsidP="001E4245">
      <w:pPr>
        <w:ind w:firstLine="720"/>
      </w:pPr>
      <w:r>
        <w:t>A tal fin</w:t>
      </w:r>
      <w:r w:rsidR="00AA62EC" w:rsidRPr="00792577">
        <w:t xml:space="preserve"> se recomienda:</w:t>
      </w:r>
    </w:p>
    <w:p w14:paraId="5C201B4E" w14:textId="77777777" w:rsidR="00AA62EC" w:rsidRPr="00792577" w:rsidRDefault="00AA62EC" w:rsidP="00AA62EC"/>
    <w:p w14:paraId="56C461F1" w14:textId="77777777" w:rsidR="00AA62EC" w:rsidRPr="00792577" w:rsidRDefault="00AA62EC" w:rsidP="00AA62EC">
      <w:pPr>
        <w:numPr>
          <w:ilvl w:val="0"/>
          <w:numId w:val="50"/>
        </w:numPr>
      </w:pPr>
      <w:r w:rsidRPr="00792577">
        <w:t>Elaborar un folleto informativo de la banda para ser entregado al personal docente y administrativo de la escuela, con el propósito de homogenizar la información sobre la historia, propósitos, logros y metas del grupo, así como las razones de su importancia para la institución.</w:t>
      </w:r>
    </w:p>
    <w:p w14:paraId="46EE35E3" w14:textId="77777777" w:rsidR="00AA62EC" w:rsidRPr="00792577" w:rsidRDefault="00AA62EC" w:rsidP="00AA62EC">
      <w:pPr>
        <w:ind w:left="789"/>
      </w:pPr>
    </w:p>
    <w:p w14:paraId="3B962F6A" w14:textId="77777777" w:rsidR="00AA62EC" w:rsidRPr="00792577" w:rsidRDefault="001E4245" w:rsidP="00AA62EC">
      <w:pPr>
        <w:numPr>
          <w:ilvl w:val="0"/>
          <w:numId w:val="50"/>
        </w:numPr>
      </w:pPr>
      <w:r>
        <w:t>Realizar</w:t>
      </w:r>
      <w:r w:rsidR="00AA62EC" w:rsidRPr="00792577">
        <w:t xml:space="preserve"> un taller, diri</w:t>
      </w:r>
      <w:r w:rsidR="00AA62EC">
        <w:t>gi</w:t>
      </w:r>
      <w:r w:rsidR="00AA62EC" w:rsidRPr="00792577">
        <w:t>do al cuerpo docente y personal administrativo más cercano a la banda, en el cual se aborde el estudio del trabajo al interno de los grupos instrumentales y sus aplicaciones en las organizaciones, así como el aporte de la práctica instrumental al desarrollo cognitivo de los y las estudiantes.</w:t>
      </w:r>
    </w:p>
    <w:p w14:paraId="0BA5C935" w14:textId="77777777" w:rsidR="00AA62EC" w:rsidRPr="00792577" w:rsidRDefault="00AA62EC" w:rsidP="00AA62EC">
      <w:pPr>
        <w:ind w:left="789"/>
      </w:pPr>
    </w:p>
    <w:p w14:paraId="7224A59B" w14:textId="77777777" w:rsidR="00AA62EC" w:rsidRPr="00792577" w:rsidRDefault="001E4245" w:rsidP="00AA62EC">
      <w:pPr>
        <w:numPr>
          <w:ilvl w:val="0"/>
          <w:numId w:val="50"/>
        </w:numPr>
      </w:pPr>
      <w:r>
        <w:t>Ofrecer</w:t>
      </w:r>
      <w:r w:rsidR="00AA62EC" w:rsidRPr="00792577">
        <w:t xml:space="preserve"> un taller al personal administrativo de la banda, con el objetivo de optimizar y maximizar los procesos de gestión en ese grupo.</w:t>
      </w:r>
    </w:p>
    <w:p w14:paraId="02F223B9" w14:textId="77777777" w:rsidR="00A442C7" w:rsidRDefault="00A442C7" w:rsidP="00730B00">
      <w:pPr>
        <w:pStyle w:val="Heading1"/>
      </w:pPr>
    </w:p>
    <w:p w14:paraId="1E511FCA" w14:textId="77777777" w:rsidR="002D22D7" w:rsidRDefault="00A442C7" w:rsidP="005C4E43">
      <w:pPr>
        <w:ind w:firstLine="720"/>
        <w:rPr>
          <w:rStyle w:val="rparrafo1"/>
          <w:rFonts w:ascii="Arial" w:hAnsi="Arial" w:cs="Arial"/>
          <w:sz w:val="24"/>
          <w:szCs w:val="24"/>
        </w:rPr>
      </w:pPr>
      <w:r w:rsidRPr="005C4E43">
        <w:t xml:space="preserve">En momentos en los que la sociedad actual se enfrenta a una encrucijada, marcada por la crisis epistemológica, por la imposición del concepto de globalización y por la imposición de fórmulas económicas, producto de la insaciable voracidad de organizaciones foráneas, la educación y particularmente, la administración de la educación, son las únicas armas con las que cuentan las personas para elaborar nuevos paradigmas, basados en las propias realidades. Es </w:t>
      </w:r>
      <w:r w:rsidR="001E0112" w:rsidRPr="005C4E43">
        <w:t>ahora, más que nunca, cuando las palabras de Martí</w:t>
      </w:r>
      <w:r w:rsidR="00892609">
        <w:t xml:space="preserve">, citadas por </w:t>
      </w:r>
      <w:r w:rsidR="00892609">
        <w:rPr>
          <w:rStyle w:val="rparrafo1"/>
          <w:rFonts w:ascii="Arial" w:hAnsi="Arial" w:cs="Arial"/>
          <w:sz w:val="24"/>
          <w:szCs w:val="24"/>
        </w:rPr>
        <w:t>Sosa</w:t>
      </w:r>
      <w:r w:rsidR="00892609" w:rsidRPr="005C4E43">
        <w:rPr>
          <w:rStyle w:val="rparrafo1"/>
          <w:rFonts w:ascii="Arial" w:hAnsi="Arial" w:cs="Arial"/>
          <w:sz w:val="24"/>
          <w:szCs w:val="24"/>
        </w:rPr>
        <w:t xml:space="preserve"> </w:t>
      </w:r>
      <w:r w:rsidR="00892609">
        <w:rPr>
          <w:rStyle w:val="rparrafo1"/>
          <w:rFonts w:ascii="Arial" w:hAnsi="Arial" w:cs="Arial"/>
          <w:sz w:val="24"/>
          <w:szCs w:val="24"/>
        </w:rPr>
        <w:t>(</w:t>
      </w:r>
      <w:r w:rsidR="00892609" w:rsidRPr="005C4E43">
        <w:rPr>
          <w:rStyle w:val="rparrafo1"/>
          <w:rFonts w:ascii="Arial" w:hAnsi="Arial" w:cs="Arial"/>
          <w:sz w:val="24"/>
          <w:szCs w:val="24"/>
        </w:rPr>
        <w:t>2011</w:t>
      </w:r>
      <w:r w:rsidR="00892609">
        <w:rPr>
          <w:rStyle w:val="rparrafo1"/>
          <w:rFonts w:ascii="Arial" w:hAnsi="Arial" w:cs="Arial"/>
          <w:sz w:val="24"/>
          <w:szCs w:val="24"/>
        </w:rPr>
        <w:t>)</w:t>
      </w:r>
      <w:r w:rsidR="00892609" w:rsidRPr="005C4E43">
        <w:rPr>
          <w:rStyle w:val="rparrafo1"/>
          <w:rFonts w:ascii="Arial" w:hAnsi="Arial" w:cs="Arial"/>
          <w:sz w:val="24"/>
          <w:szCs w:val="24"/>
        </w:rPr>
        <w:t xml:space="preserve">, </w:t>
      </w:r>
      <w:r w:rsidR="001E0112" w:rsidRPr="005C4E43">
        <w:t xml:space="preserve"> se hacen presentes: </w:t>
      </w:r>
      <w:r w:rsidR="001E0112" w:rsidRPr="005C4E43">
        <w:rPr>
          <w:rStyle w:val="rparrafo1"/>
          <w:rFonts w:ascii="Arial" w:hAnsi="Arial" w:cs="Arial"/>
          <w:sz w:val="24"/>
          <w:szCs w:val="24"/>
        </w:rPr>
        <w:t xml:space="preserve">“A conflictos propios, soluciones propias. A propia historia, soluciones propias. </w:t>
      </w:r>
      <w:r w:rsidR="00892609">
        <w:rPr>
          <w:rStyle w:val="rparrafo1"/>
          <w:rFonts w:ascii="Arial" w:hAnsi="Arial" w:cs="Arial"/>
          <w:sz w:val="24"/>
          <w:szCs w:val="24"/>
        </w:rPr>
        <w:t>A vida nuestra, leyes nuestras” (p.41),</w:t>
      </w:r>
      <w:r w:rsidR="001E0112" w:rsidRPr="005C4E43">
        <w:rPr>
          <w:rStyle w:val="rparrafo1"/>
          <w:rFonts w:ascii="Arial" w:hAnsi="Arial" w:cs="Arial"/>
          <w:sz w:val="24"/>
          <w:szCs w:val="24"/>
        </w:rPr>
        <w:t xml:space="preserve"> sin olvidar también, </w:t>
      </w:r>
      <w:r w:rsidR="00A734AD" w:rsidRPr="005C4E43">
        <w:rPr>
          <w:rStyle w:val="rparrafo1"/>
          <w:rFonts w:ascii="Arial" w:hAnsi="Arial" w:cs="Arial"/>
          <w:sz w:val="24"/>
          <w:szCs w:val="24"/>
        </w:rPr>
        <w:t>que estas soluciones propias deben incluir la esencia misma del americano, pues también Martí prevé y advierte</w:t>
      </w:r>
      <w:r w:rsidR="00892609">
        <w:rPr>
          <w:rStyle w:val="rparrafo1"/>
          <w:rFonts w:ascii="Arial" w:hAnsi="Arial" w:cs="Arial"/>
          <w:sz w:val="24"/>
          <w:szCs w:val="24"/>
        </w:rPr>
        <w:t>, también en Sosa (2011)</w:t>
      </w:r>
      <w:r w:rsidR="00A734AD" w:rsidRPr="005C4E43">
        <w:rPr>
          <w:rStyle w:val="rparrafo1"/>
          <w:rFonts w:ascii="Arial" w:hAnsi="Arial" w:cs="Arial"/>
          <w:sz w:val="24"/>
          <w:szCs w:val="24"/>
        </w:rPr>
        <w:t>:</w:t>
      </w:r>
      <w:r w:rsidR="001E0112" w:rsidRPr="005C4E43">
        <w:rPr>
          <w:rStyle w:val="rparrafo1"/>
          <w:rFonts w:ascii="Arial" w:hAnsi="Arial" w:cs="Arial"/>
          <w:sz w:val="24"/>
          <w:szCs w:val="24"/>
        </w:rPr>
        <w:t xml:space="preserve"> “La inteligencia americana es un penacho indígena. Y h</w:t>
      </w:r>
      <w:r w:rsidR="00A734AD" w:rsidRPr="005C4E43">
        <w:rPr>
          <w:rStyle w:val="rparrafo1"/>
          <w:rFonts w:ascii="Arial" w:hAnsi="Arial" w:cs="Arial"/>
          <w:sz w:val="24"/>
          <w:szCs w:val="24"/>
        </w:rPr>
        <w:t>asta que no se haga andar a</w:t>
      </w:r>
      <w:r w:rsidR="001E0112" w:rsidRPr="005C4E43">
        <w:rPr>
          <w:rStyle w:val="rparrafo1"/>
          <w:rFonts w:ascii="Arial" w:hAnsi="Arial" w:cs="Arial"/>
          <w:sz w:val="24"/>
          <w:szCs w:val="24"/>
        </w:rPr>
        <w:t>l indio</w:t>
      </w:r>
      <w:r w:rsidR="00A734AD" w:rsidRPr="005C4E43">
        <w:rPr>
          <w:rStyle w:val="rparrafo1"/>
          <w:rFonts w:ascii="Arial" w:hAnsi="Arial" w:cs="Arial"/>
          <w:sz w:val="24"/>
          <w:szCs w:val="24"/>
        </w:rPr>
        <w:t>,</w:t>
      </w:r>
      <w:r w:rsidR="001E0112" w:rsidRPr="005C4E43">
        <w:rPr>
          <w:rStyle w:val="rparrafo1"/>
          <w:rFonts w:ascii="Arial" w:hAnsi="Arial" w:cs="Arial"/>
          <w:sz w:val="24"/>
          <w:szCs w:val="24"/>
        </w:rPr>
        <w:t xml:space="preserve"> no comenzará a andar bien la América”. </w:t>
      </w:r>
      <w:r w:rsidR="00CC0115" w:rsidRPr="005C4E43">
        <w:rPr>
          <w:rStyle w:val="rparrafo1"/>
          <w:rFonts w:ascii="Arial" w:hAnsi="Arial" w:cs="Arial"/>
          <w:sz w:val="24"/>
          <w:szCs w:val="24"/>
        </w:rPr>
        <w:t>p.41)</w:t>
      </w:r>
      <w:r w:rsidR="00565F67" w:rsidRPr="005C4E43">
        <w:rPr>
          <w:rStyle w:val="rparrafo1"/>
          <w:rFonts w:ascii="Arial" w:hAnsi="Arial" w:cs="Arial"/>
          <w:sz w:val="24"/>
          <w:szCs w:val="24"/>
        </w:rPr>
        <w:t xml:space="preserve">. </w:t>
      </w:r>
      <w:r w:rsidR="00A734AD" w:rsidRPr="005C4E43">
        <w:rPr>
          <w:rStyle w:val="rparrafo1"/>
          <w:rFonts w:ascii="Arial" w:hAnsi="Arial" w:cs="Arial"/>
          <w:sz w:val="24"/>
          <w:szCs w:val="24"/>
        </w:rPr>
        <w:t>Es menester de la administración de la educación, con base en verdaderas leyes propias, y co</w:t>
      </w:r>
      <w:r w:rsidR="002D22D7">
        <w:rPr>
          <w:rStyle w:val="rparrafo1"/>
          <w:rFonts w:ascii="Arial" w:hAnsi="Arial" w:cs="Arial"/>
          <w:sz w:val="24"/>
          <w:szCs w:val="24"/>
        </w:rPr>
        <w:t>n inteligencia indígena, brinde</w:t>
      </w:r>
      <w:r w:rsidR="00A734AD" w:rsidRPr="005C4E43">
        <w:rPr>
          <w:rStyle w:val="rparrafo1"/>
          <w:rFonts w:ascii="Arial" w:hAnsi="Arial" w:cs="Arial"/>
          <w:sz w:val="24"/>
          <w:szCs w:val="24"/>
        </w:rPr>
        <w:t xml:space="preserve"> soluciones propias a nuestros propios problemas, a nuestra propia historia.</w:t>
      </w:r>
    </w:p>
    <w:p w14:paraId="293D48FA" w14:textId="77777777" w:rsidR="002D22D7" w:rsidRDefault="002D22D7" w:rsidP="005C4E43">
      <w:pPr>
        <w:ind w:firstLine="720"/>
        <w:rPr>
          <w:rStyle w:val="rparrafo1"/>
          <w:rFonts w:ascii="Arial" w:hAnsi="Arial" w:cs="Arial"/>
          <w:sz w:val="24"/>
          <w:szCs w:val="24"/>
        </w:rPr>
      </w:pPr>
    </w:p>
    <w:p w14:paraId="2F2558F7" w14:textId="77777777" w:rsidR="00A442C7" w:rsidRPr="005C4E43" w:rsidRDefault="002D22D7" w:rsidP="005C4E43">
      <w:pPr>
        <w:ind w:firstLine="720"/>
        <w:rPr>
          <w:rFonts w:cs="Arial"/>
          <w:szCs w:val="24"/>
        </w:rPr>
      </w:pPr>
      <w:r>
        <w:rPr>
          <w:rStyle w:val="rparrafo1"/>
          <w:rFonts w:ascii="Arial" w:hAnsi="Arial" w:cs="Arial"/>
          <w:sz w:val="24"/>
          <w:szCs w:val="24"/>
        </w:rPr>
        <w:t xml:space="preserve">La administración </w:t>
      </w:r>
      <w:r w:rsidR="000D7F13">
        <w:rPr>
          <w:rStyle w:val="rparrafo1"/>
          <w:rFonts w:ascii="Arial" w:hAnsi="Arial" w:cs="Arial"/>
          <w:sz w:val="24"/>
          <w:szCs w:val="24"/>
        </w:rPr>
        <w:t>de la educación, conociendo el impacto de la música</w:t>
      </w:r>
      <w:r w:rsidR="00A734AD" w:rsidRPr="005C4E43">
        <w:rPr>
          <w:rStyle w:val="rparrafo1"/>
          <w:rFonts w:ascii="Arial" w:hAnsi="Arial" w:cs="Arial"/>
          <w:sz w:val="24"/>
          <w:szCs w:val="24"/>
        </w:rPr>
        <w:t xml:space="preserve"> </w:t>
      </w:r>
      <w:r w:rsidR="000D7F13">
        <w:rPr>
          <w:rStyle w:val="rparrafo1"/>
          <w:rFonts w:ascii="Arial" w:hAnsi="Arial" w:cs="Arial"/>
          <w:sz w:val="24"/>
          <w:szCs w:val="24"/>
        </w:rPr>
        <w:t>en el desarrollo cognitivo de los y las estudiantes, en el mejoramiento de su rendimiento académico y en el refuerzo y estímulo que da al desarrollo personal, debe interesarse en la utilización apropiada de este arte en los centros educativos para beneficio de la calidad de la educación. La propuesta metodológica de la presenta investigación</w:t>
      </w:r>
      <w:r w:rsidR="00C76970">
        <w:rPr>
          <w:rStyle w:val="rparrafo1"/>
          <w:rFonts w:ascii="Arial" w:hAnsi="Arial" w:cs="Arial"/>
          <w:sz w:val="24"/>
          <w:szCs w:val="24"/>
        </w:rPr>
        <w:t>,</w:t>
      </w:r>
      <w:r w:rsidR="000D7F13">
        <w:rPr>
          <w:rStyle w:val="rparrafo1"/>
          <w:rFonts w:ascii="Arial" w:hAnsi="Arial" w:cs="Arial"/>
          <w:sz w:val="24"/>
          <w:szCs w:val="24"/>
        </w:rPr>
        <w:t xml:space="preserve"> busca </w:t>
      </w:r>
      <w:r w:rsidR="00C76970">
        <w:rPr>
          <w:rStyle w:val="rparrafo1"/>
          <w:rFonts w:ascii="Arial" w:hAnsi="Arial" w:cs="Arial"/>
          <w:sz w:val="24"/>
          <w:szCs w:val="24"/>
        </w:rPr>
        <w:t xml:space="preserve">propiciar en </w:t>
      </w:r>
      <w:r w:rsidR="000D7F13">
        <w:rPr>
          <w:rStyle w:val="rparrafo1"/>
          <w:rFonts w:ascii="Arial" w:hAnsi="Arial" w:cs="Arial"/>
          <w:sz w:val="24"/>
          <w:szCs w:val="24"/>
        </w:rPr>
        <w:t>las personas encargadas de la administración de la educación</w:t>
      </w:r>
      <w:r w:rsidR="00C76970">
        <w:rPr>
          <w:rStyle w:val="rparrafo1"/>
          <w:rFonts w:ascii="Arial" w:hAnsi="Arial" w:cs="Arial"/>
          <w:sz w:val="24"/>
          <w:szCs w:val="24"/>
        </w:rPr>
        <w:t>, la idea de impulsar y desarrollar la práctica de este arte en los centros educativos</w:t>
      </w:r>
      <w:r w:rsidR="00904AA1">
        <w:rPr>
          <w:rStyle w:val="rparrafo1"/>
          <w:rFonts w:ascii="Arial" w:hAnsi="Arial" w:cs="Arial"/>
          <w:sz w:val="24"/>
          <w:szCs w:val="24"/>
        </w:rPr>
        <w:t>, para también apropiarse de sus beneficios en el plano administrativo – organizacional.</w:t>
      </w:r>
    </w:p>
    <w:p w14:paraId="46D2D3C5" w14:textId="77777777" w:rsidR="00AA62EC" w:rsidRDefault="00AA62EC" w:rsidP="00D94C92">
      <w:pPr>
        <w:pStyle w:val="Heading1"/>
      </w:pPr>
      <w:r w:rsidRPr="00792577">
        <w:br w:type="page"/>
      </w:r>
      <w:bookmarkStart w:id="158" w:name="_Toc164399693"/>
      <w:bookmarkStart w:id="159" w:name="_Toc175570672"/>
      <w:bookmarkStart w:id="160" w:name="_Toc310114328"/>
      <w:r w:rsidRPr="00956FED">
        <w:t>REFERENCIAS</w:t>
      </w:r>
      <w:bookmarkEnd w:id="158"/>
      <w:bookmarkEnd w:id="159"/>
      <w:bookmarkEnd w:id="160"/>
    </w:p>
    <w:p w14:paraId="211316D1" w14:textId="77777777" w:rsidR="00D94C92" w:rsidRPr="00D94C92" w:rsidRDefault="00D94C92" w:rsidP="00D94C92">
      <w:pPr>
        <w:rPr>
          <w:lang w:val="es-ES" w:eastAsia="es-ES"/>
        </w:rPr>
      </w:pPr>
    </w:p>
    <w:p w14:paraId="745F1921" w14:textId="77777777" w:rsidR="00AA62EC" w:rsidRPr="001F0486" w:rsidRDefault="00AA62EC" w:rsidP="00AA62EC">
      <w:pPr>
        <w:spacing w:line="480" w:lineRule="auto"/>
        <w:ind w:left="720" w:hanging="720"/>
        <w:rPr>
          <w:rFonts w:cs="Arial"/>
          <w:szCs w:val="24"/>
          <w:lang w:val="es-ES_tradnl"/>
        </w:rPr>
      </w:pPr>
      <w:r w:rsidRPr="001F0486">
        <w:rPr>
          <w:rFonts w:cs="Arial"/>
          <w:szCs w:val="24"/>
          <w:lang w:val="es-ES_tradnl"/>
        </w:rPr>
        <w:t xml:space="preserve">Benavides, J., Chiavenato, I., Hernández y Rodríguez, S. (2009). </w:t>
      </w:r>
      <w:r w:rsidRPr="001F0486">
        <w:rPr>
          <w:rFonts w:cs="Arial"/>
          <w:i/>
          <w:szCs w:val="24"/>
          <w:lang w:val="es-ES_tradnl"/>
        </w:rPr>
        <w:t xml:space="preserve">Aministración II. </w:t>
      </w:r>
      <w:r w:rsidRPr="001F0486">
        <w:rPr>
          <w:rFonts w:cs="Arial"/>
          <w:szCs w:val="24"/>
          <w:lang w:val="es-ES_tradnl"/>
        </w:rPr>
        <w:t>México D.F.: McGraw – Hill Interamericana.</w:t>
      </w:r>
    </w:p>
    <w:p w14:paraId="7F53F295" w14:textId="77777777" w:rsidR="00AA62EC" w:rsidRPr="001F0486" w:rsidRDefault="00AA62EC" w:rsidP="00AA62EC">
      <w:pPr>
        <w:spacing w:line="480" w:lineRule="auto"/>
        <w:ind w:left="720" w:hanging="720"/>
        <w:rPr>
          <w:rFonts w:cs="Arial"/>
          <w:szCs w:val="24"/>
          <w:lang w:val="es-ES_tradnl"/>
        </w:rPr>
      </w:pPr>
      <w:r w:rsidRPr="001F0486">
        <w:rPr>
          <w:rFonts w:cs="Arial"/>
          <w:szCs w:val="24"/>
          <w:lang w:val="es-ES_tradnl"/>
        </w:rPr>
        <w:t xml:space="preserve">Benenzon, R.O. (2000). </w:t>
      </w:r>
      <w:r w:rsidRPr="001F0486">
        <w:rPr>
          <w:rFonts w:cs="Arial"/>
          <w:i/>
          <w:szCs w:val="24"/>
          <w:lang w:val="es-ES_tradnl"/>
        </w:rPr>
        <w:t>Musicoterapia. De la teoría a la práctica.</w:t>
      </w:r>
      <w:r w:rsidRPr="001F0486">
        <w:rPr>
          <w:rFonts w:cs="Arial"/>
          <w:szCs w:val="24"/>
          <w:lang w:val="es-ES_tradnl"/>
        </w:rPr>
        <w:t xml:space="preserve"> Barcelona. Ediciones Paidós Ibérica, S.A.</w:t>
      </w:r>
    </w:p>
    <w:p w14:paraId="528E3809" w14:textId="77777777" w:rsidR="00AA62EC" w:rsidRPr="001F0486" w:rsidRDefault="00AA62EC" w:rsidP="00AA62EC">
      <w:pPr>
        <w:spacing w:line="480" w:lineRule="auto"/>
        <w:ind w:left="720" w:hanging="720"/>
        <w:rPr>
          <w:rFonts w:cs="Arial"/>
          <w:szCs w:val="24"/>
          <w:lang w:val="es-ES_tradnl"/>
        </w:rPr>
      </w:pPr>
      <w:r w:rsidRPr="001F0486">
        <w:rPr>
          <w:rFonts w:cs="Arial"/>
          <w:szCs w:val="24"/>
          <w:lang w:val="es-ES_tradnl"/>
        </w:rPr>
        <w:t xml:space="preserve">Block, A., Aguilar, J.A., Gómez, M.E. (1978). </w:t>
      </w:r>
      <w:r w:rsidRPr="001F0486">
        <w:rPr>
          <w:rFonts w:cs="Arial"/>
          <w:i/>
          <w:szCs w:val="24"/>
          <w:lang w:val="es-ES_tradnl"/>
        </w:rPr>
        <w:t xml:space="preserve">Desarrollo de capacidades administrativas. </w:t>
      </w:r>
      <w:r w:rsidRPr="001F0486">
        <w:rPr>
          <w:rFonts w:cs="Arial"/>
          <w:szCs w:val="24"/>
          <w:lang w:val="es-ES_tradnl"/>
        </w:rPr>
        <w:t>México D.F.: Trillas.</w:t>
      </w:r>
    </w:p>
    <w:p w14:paraId="35089F7D" w14:textId="77777777" w:rsidR="00AA62EC" w:rsidRPr="001F0486" w:rsidRDefault="00AA62EC" w:rsidP="00AA62EC">
      <w:pPr>
        <w:spacing w:line="480" w:lineRule="auto"/>
        <w:ind w:left="720" w:hanging="720"/>
        <w:rPr>
          <w:rFonts w:cs="Arial"/>
          <w:szCs w:val="24"/>
          <w:lang w:val="es-ES_tradnl"/>
        </w:rPr>
      </w:pPr>
      <w:r w:rsidRPr="001F0486">
        <w:rPr>
          <w:rFonts w:cs="Arial"/>
          <w:szCs w:val="24"/>
          <w:lang w:val="es-ES_tradnl"/>
        </w:rPr>
        <w:t xml:space="preserve">Blom, E. (1985). </w:t>
      </w:r>
      <w:r w:rsidRPr="001F0486">
        <w:rPr>
          <w:rFonts w:cs="Arial"/>
          <w:i/>
          <w:szCs w:val="24"/>
          <w:lang w:val="es-ES_tradnl"/>
        </w:rPr>
        <w:t>Diccionario de la música.</w:t>
      </w:r>
      <w:r w:rsidRPr="001F0486">
        <w:rPr>
          <w:rFonts w:cs="Arial"/>
          <w:szCs w:val="24"/>
          <w:lang w:val="es-ES_tradnl"/>
        </w:rPr>
        <w:t xml:space="preserve"> Buenos Aires: Claridad S.A.</w:t>
      </w:r>
    </w:p>
    <w:p w14:paraId="26DB5FAB" w14:textId="77777777" w:rsidR="00AA62EC" w:rsidRPr="001F0486" w:rsidRDefault="00AA62EC" w:rsidP="00AA62EC">
      <w:pPr>
        <w:spacing w:line="480" w:lineRule="auto"/>
        <w:ind w:left="720" w:hanging="720"/>
        <w:rPr>
          <w:rFonts w:cs="Arial"/>
          <w:szCs w:val="24"/>
          <w:lang w:val="es-ES_tradnl"/>
        </w:rPr>
      </w:pPr>
      <w:r w:rsidRPr="00E31400">
        <w:rPr>
          <w:rFonts w:cs="Arial"/>
          <w:szCs w:val="24"/>
          <w:lang w:val="en-US"/>
        </w:rPr>
        <w:t xml:space="preserve">Bourdieu, P y Passeron, J.C. (2001). </w:t>
      </w:r>
      <w:r w:rsidRPr="001F0486">
        <w:rPr>
          <w:rFonts w:cs="Arial"/>
          <w:i/>
          <w:szCs w:val="24"/>
          <w:lang w:val="es-ES_tradnl"/>
        </w:rPr>
        <w:t>La reproducción. Elementos para una teoría del sistema de enseñanza.</w:t>
      </w:r>
      <w:r w:rsidRPr="001F0486">
        <w:rPr>
          <w:rFonts w:cs="Arial"/>
          <w:szCs w:val="24"/>
          <w:lang w:val="es-ES_tradnl"/>
        </w:rPr>
        <w:t xml:space="preserve"> Madrid: Editorial Popular.</w:t>
      </w:r>
    </w:p>
    <w:p w14:paraId="48F1F41E" w14:textId="77777777" w:rsidR="00AA62EC" w:rsidRPr="001F0486" w:rsidRDefault="00AA62EC" w:rsidP="00AA62EC">
      <w:pPr>
        <w:spacing w:line="480" w:lineRule="auto"/>
        <w:ind w:left="720" w:hanging="720"/>
        <w:rPr>
          <w:rFonts w:cs="Arial"/>
          <w:szCs w:val="24"/>
          <w:lang w:val="es-ES_tradnl"/>
        </w:rPr>
      </w:pPr>
      <w:r w:rsidRPr="000824B4">
        <w:rPr>
          <w:rFonts w:cs="Arial"/>
          <w:szCs w:val="24"/>
        </w:rPr>
        <w:t>Bo</w:t>
      </w:r>
      <w:r w:rsidR="00840465" w:rsidRPr="000824B4">
        <w:rPr>
          <w:rFonts w:cs="Arial"/>
          <w:szCs w:val="24"/>
        </w:rPr>
        <w:t>urdieu, P y Passeron, J.C. (2003</w:t>
      </w:r>
      <w:r w:rsidRPr="000824B4">
        <w:rPr>
          <w:rFonts w:cs="Arial"/>
          <w:szCs w:val="24"/>
        </w:rPr>
        <w:t xml:space="preserve">). </w:t>
      </w:r>
      <w:r w:rsidRPr="001F0486">
        <w:rPr>
          <w:rFonts w:cs="Arial"/>
          <w:i/>
          <w:szCs w:val="24"/>
          <w:lang w:val="es-ES_tradnl"/>
        </w:rPr>
        <w:t>Los Herederos. Los estudiantes y la cultura.</w:t>
      </w:r>
      <w:r w:rsidRPr="001F0486">
        <w:rPr>
          <w:rFonts w:cs="Arial"/>
          <w:szCs w:val="24"/>
          <w:lang w:val="es-ES_tradnl"/>
        </w:rPr>
        <w:t xml:space="preserve"> Buenos Aires: Siglo veintiuno editores Argentina S.A. </w:t>
      </w:r>
    </w:p>
    <w:p w14:paraId="052F0A4E" w14:textId="77777777" w:rsidR="00AA62EC" w:rsidRPr="00E31400" w:rsidRDefault="00AA62EC" w:rsidP="00AA62EC">
      <w:pPr>
        <w:spacing w:line="480" w:lineRule="auto"/>
        <w:ind w:left="720" w:hanging="720"/>
        <w:rPr>
          <w:rFonts w:cs="Arial"/>
          <w:szCs w:val="24"/>
          <w:lang w:val="en-US"/>
        </w:rPr>
      </w:pPr>
      <w:r w:rsidRPr="001F0486">
        <w:rPr>
          <w:rFonts w:cs="Arial"/>
          <w:szCs w:val="24"/>
          <w:lang w:val="es-ES_tradnl"/>
        </w:rPr>
        <w:t xml:space="preserve">Caldwell Marín, E.G. (2009). </w:t>
      </w:r>
      <w:r w:rsidRPr="001F0486">
        <w:rPr>
          <w:rFonts w:cs="Arial"/>
          <w:i/>
          <w:szCs w:val="24"/>
          <w:lang w:val="es-ES_tradnl"/>
        </w:rPr>
        <w:t>Mercadotecnia de productos y servicios sociales: principios tácticos y estratégicos.</w:t>
      </w:r>
      <w:r w:rsidRPr="001F0486">
        <w:rPr>
          <w:rFonts w:cs="Arial"/>
          <w:szCs w:val="24"/>
          <w:lang w:val="es-ES_tradnl"/>
        </w:rPr>
        <w:t xml:space="preserve"> </w:t>
      </w:r>
      <w:r w:rsidRPr="00E31400">
        <w:rPr>
          <w:rFonts w:cs="Arial"/>
          <w:szCs w:val="24"/>
          <w:lang w:val="en-US"/>
        </w:rPr>
        <w:t>San José: Editorial UCR.</w:t>
      </w:r>
    </w:p>
    <w:p w14:paraId="78AAF8EC" w14:textId="77777777" w:rsidR="00AA62EC" w:rsidRPr="001F0486" w:rsidRDefault="00AA62EC" w:rsidP="00AA62EC">
      <w:pPr>
        <w:spacing w:line="480" w:lineRule="auto"/>
        <w:ind w:left="720" w:hanging="720"/>
        <w:rPr>
          <w:rFonts w:cs="Arial"/>
          <w:szCs w:val="24"/>
          <w:lang w:val="es-ES_tradnl"/>
        </w:rPr>
      </w:pPr>
      <w:r w:rsidRPr="00E31400">
        <w:rPr>
          <w:rFonts w:cs="Arial"/>
          <w:szCs w:val="24"/>
          <w:lang w:val="en-US"/>
        </w:rPr>
        <w:t xml:space="preserve">Catterall, J.S., Chapleau, R., Iwanaga, Jh. (1999). Involvement in the Arts and Human Development: General Involvement and Intensive Involvement In Music and Theatre Arts. The Imagination Project at UCLA, Graduate School of Education &amp; Information Studies, University of California at Los Angeles. </w:t>
      </w:r>
      <w:r w:rsidRPr="001F0486">
        <w:rPr>
          <w:rFonts w:cs="Arial"/>
          <w:szCs w:val="24"/>
          <w:lang w:val="es-ES_tradnl"/>
        </w:rPr>
        <w:t xml:space="preserve">Recuperado de http://gseis.ucla.edu/faculty/catterall/catterall.involvement.pdf </w:t>
      </w:r>
    </w:p>
    <w:p w14:paraId="521C647A" w14:textId="77777777" w:rsidR="00AA62EC" w:rsidRPr="00E31400" w:rsidRDefault="00AA62EC" w:rsidP="00AA62EC">
      <w:pPr>
        <w:spacing w:line="480" w:lineRule="auto"/>
        <w:ind w:left="720" w:hanging="720"/>
        <w:rPr>
          <w:rFonts w:cs="Arial"/>
          <w:szCs w:val="24"/>
          <w:lang w:val="en-US"/>
        </w:rPr>
      </w:pPr>
      <w:r w:rsidRPr="00E31400">
        <w:rPr>
          <w:rFonts w:cs="Arial"/>
          <w:szCs w:val="24"/>
          <w:lang w:val="en-US"/>
        </w:rPr>
        <w:t xml:space="preserve">Catterall, J.S. (1997). Involvement in The Arts and Success in Secondary School. </w:t>
      </w:r>
      <w:r w:rsidRPr="00E31400">
        <w:rPr>
          <w:rFonts w:cs="Arial"/>
          <w:i/>
          <w:szCs w:val="24"/>
          <w:lang w:val="en-US"/>
        </w:rPr>
        <w:t>Americans for the Arts Monographs,</w:t>
      </w:r>
      <w:r w:rsidRPr="00E31400">
        <w:rPr>
          <w:rFonts w:cs="Arial"/>
          <w:szCs w:val="24"/>
          <w:lang w:val="en-US"/>
        </w:rPr>
        <w:t xml:space="preserve"> </w:t>
      </w:r>
      <w:r w:rsidRPr="00E31400">
        <w:rPr>
          <w:rFonts w:cs="Arial"/>
          <w:i/>
          <w:szCs w:val="24"/>
          <w:lang w:val="en-US"/>
        </w:rPr>
        <w:t xml:space="preserve">9 </w:t>
      </w:r>
      <w:r w:rsidRPr="00E31400">
        <w:rPr>
          <w:rFonts w:cs="Arial"/>
          <w:szCs w:val="24"/>
          <w:lang w:val="en-US"/>
        </w:rPr>
        <w:t>(1)</w:t>
      </w:r>
      <w:r w:rsidRPr="00E31400">
        <w:rPr>
          <w:rFonts w:cs="Arial"/>
          <w:i/>
          <w:szCs w:val="24"/>
          <w:lang w:val="en-US"/>
        </w:rPr>
        <w:t xml:space="preserve">, </w:t>
      </w:r>
      <w:r w:rsidRPr="00E31400">
        <w:rPr>
          <w:rFonts w:cs="Arial"/>
          <w:szCs w:val="24"/>
          <w:lang w:val="en-US"/>
        </w:rPr>
        <w:t>1 – 12. Recuperado de http://www.americansforthearts.org/NAPD/files/9393/Involvement in the Arts and Success in Secondary School (’98).pdf</w:t>
      </w:r>
    </w:p>
    <w:p w14:paraId="26478825" w14:textId="77777777" w:rsidR="00AA62EC" w:rsidRPr="001F0486" w:rsidRDefault="00AA62EC" w:rsidP="00AA62EC">
      <w:pPr>
        <w:spacing w:line="480" w:lineRule="auto"/>
        <w:ind w:left="720" w:hanging="720"/>
        <w:rPr>
          <w:rFonts w:cs="Arial"/>
          <w:szCs w:val="24"/>
          <w:lang w:val="es-ES_tradnl"/>
        </w:rPr>
      </w:pPr>
      <w:r w:rsidRPr="001F0486">
        <w:rPr>
          <w:rFonts w:cs="Arial"/>
          <w:szCs w:val="24"/>
          <w:lang w:val="es-ES_tradnl"/>
        </w:rPr>
        <w:t>Cardoso, J. (1988).</w:t>
      </w:r>
      <w:r w:rsidRPr="001F0486">
        <w:rPr>
          <w:rFonts w:cs="Arial"/>
          <w:i/>
          <w:szCs w:val="24"/>
          <w:lang w:val="es-ES_tradnl"/>
        </w:rPr>
        <w:t xml:space="preserve"> Ciencia y método de la guitarra</w:t>
      </w:r>
      <w:r w:rsidRPr="001F0486">
        <w:rPr>
          <w:rFonts w:cs="Arial"/>
          <w:szCs w:val="24"/>
          <w:lang w:val="es-ES_tradnl"/>
        </w:rPr>
        <w:t>. San José: Editorial UCR.</w:t>
      </w:r>
    </w:p>
    <w:p w14:paraId="213EB588" w14:textId="77777777" w:rsidR="00AA62EC" w:rsidRPr="001F0486" w:rsidRDefault="00AA62EC" w:rsidP="00AA62EC">
      <w:pPr>
        <w:spacing w:line="480" w:lineRule="auto"/>
        <w:ind w:left="720" w:hanging="720"/>
        <w:rPr>
          <w:rFonts w:cs="Arial"/>
          <w:szCs w:val="24"/>
          <w:lang w:val="es-ES_tradnl"/>
        </w:rPr>
      </w:pPr>
      <w:r w:rsidRPr="001F0486">
        <w:rPr>
          <w:rFonts w:cs="Arial"/>
          <w:szCs w:val="24"/>
          <w:lang w:val="es-ES_tradnl"/>
        </w:rPr>
        <w:t xml:space="preserve">Chiavenato, I. (2009a). </w:t>
      </w:r>
      <w:r w:rsidRPr="001F0486">
        <w:rPr>
          <w:rFonts w:cs="Arial"/>
          <w:i/>
          <w:szCs w:val="24"/>
          <w:lang w:val="es-ES_tradnl"/>
        </w:rPr>
        <w:t xml:space="preserve">Comportamiento organizacional. La dinámica del éxito en las organizaciones. </w:t>
      </w:r>
      <w:r w:rsidRPr="001F0486">
        <w:rPr>
          <w:rFonts w:cs="Arial"/>
          <w:szCs w:val="24"/>
          <w:lang w:val="es-ES_tradnl"/>
        </w:rPr>
        <w:t>México D.F.: McGraw – Hill Interamericana.</w:t>
      </w:r>
    </w:p>
    <w:p w14:paraId="7DC6DDD2" w14:textId="77777777" w:rsidR="00AA62EC" w:rsidRPr="001F0486" w:rsidRDefault="00AA62EC" w:rsidP="00AA62EC">
      <w:pPr>
        <w:spacing w:line="480" w:lineRule="auto"/>
        <w:ind w:left="720" w:hanging="720"/>
        <w:rPr>
          <w:rFonts w:cs="Arial"/>
          <w:szCs w:val="24"/>
          <w:lang w:val="es-ES_tradnl"/>
        </w:rPr>
      </w:pPr>
      <w:r w:rsidRPr="001F0486">
        <w:rPr>
          <w:rFonts w:cs="Arial"/>
          <w:szCs w:val="24"/>
          <w:lang w:val="es-ES_tradnl"/>
        </w:rPr>
        <w:t xml:space="preserve">Chiavenato, I. (2009b). </w:t>
      </w:r>
      <w:r w:rsidRPr="001F0486">
        <w:rPr>
          <w:rFonts w:cs="Arial"/>
          <w:i/>
          <w:szCs w:val="24"/>
          <w:lang w:val="es-ES_tradnl"/>
        </w:rPr>
        <w:t xml:space="preserve">Gestión del Talento Humano. </w:t>
      </w:r>
      <w:r w:rsidRPr="001F0486">
        <w:rPr>
          <w:rFonts w:cs="Arial"/>
          <w:szCs w:val="24"/>
          <w:lang w:val="es-ES_tradnl"/>
        </w:rPr>
        <w:t>México D.F.: McGraw – Hill Interamericana.</w:t>
      </w:r>
    </w:p>
    <w:p w14:paraId="5138C310" w14:textId="77777777" w:rsidR="00AA62EC" w:rsidRPr="001F0486" w:rsidRDefault="00AA62EC" w:rsidP="00AA62EC">
      <w:pPr>
        <w:spacing w:line="480" w:lineRule="auto"/>
        <w:ind w:left="720" w:hanging="720"/>
        <w:rPr>
          <w:rFonts w:cs="Arial"/>
          <w:szCs w:val="24"/>
          <w:lang w:val="es-ES_tradnl"/>
        </w:rPr>
      </w:pPr>
      <w:r w:rsidRPr="001F0486">
        <w:rPr>
          <w:rFonts w:cs="Arial"/>
          <w:szCs w:val="24"/>
          <w:lang w:val="es-ES_tradnl"/>
        </w:rPr>
        <w:t xml:space="preserve">Chiavenato, I. (2006). </w:t>
      </w:r>
      <w:r w:rsidRPr="001F0486">
        <w:rPr>
          <w:rFonts w:cs="Arial"/>
          <w:i/>
          <w:szCs w:val="24"/>
          <w:lang w:val="es-ES_tradnl"/>
        </w:rPr>
        <w:t xml:space="preserve">Introducción a la teoría general de la administración. </w:t>
      </w:r>
      <w:r w:rsidRPr="001F0486">
        <w:rPr>
          <w:rFonts w:cs="Arial"/>
          <w:szCs w:val="24"/>
          <w:lang w:val="es-ES_tradnl"/>
        </w:rPr>
        <w:t>México D.F.: McGraw – Hill Interamericana.</w:t>
      </w:r>
    </w:p>
    <w:p w14:paraId="09A02DBC" w14:textId="77777777" w:rsidR="00DD2C5B" w:rsidRPr="00DD2C5B" w:rsidRDefault="00E34A16" w:rsidP="00D107F9">
      <w:pPr>
        <w:spacing w:line="480" w:lineRule="auto"/>
        <w:ind w:left="720" w:hanging="720"/>
        <w:rPr>
          <w:rFonts w:cs="Arial"/>
          <w:szCs w:val="24"/>
          <w:lang w:val="es-ES_tradnl"/>
        </w:rPr>
      </w:pPr>
      <w:r>
        <w:rPr>
          <w:rFonts w:cs="Arial"/>
          <w:szCs w:val="24"/>
          <w:lang w:val="es-ES_tradnl"/>
        </w:rPr>
        <w:t>Corrales</w:t>
      </w:r>
      <w:r w:rsidR="00DD2C5B">
        <w:rPr>
          <w:rFonts w:cs="Arial"/>
          <w:szCs w:val="24"/>
          <w:lang w:val="es-ES_tradnl"/>
        </w:rPr>
        <w:t xml:space="preserve">, A. (2011). </w:t>
      </w:r>
      <w:r w:rsidR="00DD2C5B">
        <w:rPr>
          <w:rFonts w:cs="Arial"/>
          <w:i/>
          <w:szCs w:val="24"/>
          <w:lang w:val="es-ES_tradnl"/>
        </w:rPr>
        <w:t xml:space="preserve">Teatro, Comunidad, Liberación, e Interculturalidad. El proyecto teatral de Rafael Murillo Selva – Rendón. </w:t>
      </w:r>
      <w:r w:rsidR="00DD2C5B">
        <w:rPr>
          <w:rFonts w:cs="Arial"/>
          <w:szCs w:val="24"/>
          <w:lang w:val="es-ES_tradnl"/>
        </w:rPr>
        <w:t>San José: Editorial Arboleda.</w:t>
      </w:r>
    </w:p>
    <w:p w14:paraId="61072E81" w14:textId="77777777" w:rsidR="00D107F9" w:rsidRPr="008A6093" w:rsidRDefault="00D107F9" w:rsidP="00D107F9">
      <w:pPr>
        <w:spacing w:line="480" w:lineRule="auto"/>
        <w:ind w:left="720" w:hanging="720"/>
        <w:rPr>
          <w:rFonts w:cs="Arial"/>
          <w:szCs w:val="24"/>
          <w:lang w:val="es-ES_tradnl"/>
        </w:rPr>
      </w:pPr>
      <w:r>
        <w:rPr>
          <w:rFonts w:cs="Arial"/>
          <w:szCs w:val="24"/>
          <w:lang w:val="es-ES_tradnl"/>
        </w:rPr>
        <w:t xml:space="preserve">Decreto Ejecutivo 35513 – MEP. (2009). Organización Administrativa de las Direcciones Regionales de Educación (DRE) del Ministerio de Educación Pública (MEP). </w:t>
      </w:r>
      <w:r>
        <w:rPr>
          <w:rFonts w:cs="Arial"/>
          <w:i/>
          <w:szCs w:val="24"/>
          <w:lang w:val="es-ES_tradnl"/>
        </w:rPr>
        <w:t>La Gaceta n.</w:t>
      </w:r>
      <w:r>
        <w:rPr>
          <w:rFonts w:cs="Arial"/>
          <w:i/>
          <w:szCs w:val="24"/>
          <w:lang w:val="es-ES_tradnl"/>
        </w:rPr>
        <w:sym w:font="Symbol" w:char="F0B0"/>
      </w:r>
      <w:r>
        <w:rPr>
          <w:rFonts w:cs="Arial"/>
          <w:i/>
          <w:szCs w:val="24"/>
          <w:lang w:val="es-ES_tradnl"/>
        </w:rPr>
        <w:t xml:space="preserve"> 187,</w:t>
      </w:r>
      <w:r>
        <w:rPr>
          <w:rFonts w:cs="Arial"/>
          <w:szCs w:val="24"/>
          <w:lang w:val="es-ES_tradnl"/>
        </w:rPr>
        <w:t xml:space="preserve"> Septiembre 25, 2009. Recuperado de </w:t>
      </w:r>
      <w:r w:rsidRPr="00D107F9">
        <w:rPr>
          <w:rFonts w:cs="Arial"/>
          <w:szCs w:val="24"/>
          <w:lang w:val="es-ES_tradnl"/>
        </w:rPr>
        <w:t>http://www.mep.go.cr/downloads/DireccionesRegionales/110314%20Decreto%2035513-MEP.pdf</w:t>
      </w:r>
    </w:p>
    <w:p w14:paraId="6B900751" w14:textId="77777777" w:rsidR="00AA62EC" w:rsidRPr="00F56D79" w:rsidRDefault="00AA62EC" w:rsidP="00AA62EC">
      <w:pPr>
        <w:spacing w:line="480" w:lineRule="auto"/>
        <w:ind w:left="720" w:hanging="720"/>
        <w:rPr>
          <w:rFonts w:cs="Arial"/>
          <w:szCs w:val="24"/>
          <w:lang w:val="es-ES_tradnl"/>
        </w:rPr>
      </w:pPr>
      <w:r w:rsidRPr="001F0486">
        <w:rPr>
          <w:rFonts w:cs="Arial"/>
          <w:szCs w:val="24"/>
          <w:lang w:val="es-ES_tradnl"/>
        </w:rPr>
        <w:t>Diccionario de la Real Academia Española, 22ª Edición.</w:t>
      </w:r>
      <w:r w:rsidR="00864710">
        <w:rPr>
          <w:rFonts w:cs="Arial"/>
          <w:szCs w:val="24"/>
          <w:lang w:val="es-ES_tradnl"/>
        </w:rPr>
        <w:t xml:space="preserve"> (2011).</w:t>
      </w:r>
      <w:r w:rsidRPr="001F0486">
        <w:rPr>
          <w:rFonts w:cs="Arial"/>
          <w:szCs w:val="24"/>
          <w:lang w:val="es-ES_tradnl"/>
        </w:rPr>
        <w:t xml:space="preserve"> Versión digital recuperada de la página http:</w:t>
      </w:r>
      <w:r w:rsidRPr="00F56D79">
        <w:t>//</w:t>
      </w:r>
      <w:r w:rsidRPr="00F56D79">
        <w:rPr>
          <w:rFonts w:cs="Arial"/>
          <w:szCs w:val="24"/>
          <w:lang w:val="es-ES_tradnl"/>
        </w:rPr>
        <w:t>buscon.rae.es/draeI/</w:t>
      </w:r>
    </w:p>
    <w:p w14:paraId="0F75A351" w14:textId="77777777" w:rsidR="00AA62EC" w:rsidRPr="001F0486" w:rsidRDefault="00864710" w:rsidP="00AA62EC">
      <w:pPr>
        <w:spacing w:line="480" w:lineRule="auto"/>
        <w:ind w:left="720" w:hanging="720"/>
        <w:rPr>
          <w:rFonts w:cs="Arial"/>
          <w:szCs w:val="24"/>
          <w:lang w:val="es-ES_tradnl"/>
        </w:rPr>
      </w:pPr>
      <w:r>
        <w:rPr>
          <w:rFonts w:cs="Arial"/>
          <w:szCs w:val="24"/>
          <w:lang w:val="es-ES_tradnl"/>
        </w:rPr>
        <w:t>Helfenberger,</w:t>
      </w:r>
      <w:r w:rsidR="00AA62EC" w:rsidRPr="001F0486">
        <w:rPr>
          <w:rFonts w:cs="Arial"/>
          <w:szCs w:val="24"/>
          <w:lang w:val="es-ES_tradnl"/>
        </w:rPr>
        <w:t xml:space="preserve"> K. (2008). </w:t>
      </w:r>
      <w:r w:rsidR="00AA62EC" w:rsidRPr="001F0486">
        <w:rPr>
          <w:rFonts w:cs="Arial"/>
          <w:i/>
          <w:szCs w:val="24"/>
          <w:lang w:val="es-ES_tradnl"/>
        </w:rPr>
        <w:t>Aplicaciones de la música en el área de la salud. Uso terapéutico de la música y musicoterapia.</w:t>
      </w:r>
      <w:r w:rsidR="00AA62EC" w:rsidRPr="001F0486">
        <w:rPr>
          <w:rFonts w:cs="Arial"/>
          <w:szCs w:val="24"/>
          <w:lang w:val="es-ES_tradnl"/>
        </w:rPr>
        <w:t xml:space="preserve"> (Trabajo sin publicar del Curso TCU 554 Terapias artísticas en el control del dolor y los cuidados paliativos). Universidad de Costa Rica, San José, C.R.</w:t>
      </w:r>
    </w:p>
    <w:p w14:paraId="2F071BB1" w14:textId="77777777" w:rsidR="00AA62EC" w:rsidRPr="001F0486" w:rsidRDefault="00864710" w:rsidP="00AA62EC">
      <w:pPr>
        <w:spacing w:line="480" w:lineRule="auto"/>
        <w:ind w:left="720" w:hanging="720"/>
        <w:rPr>
          <w:rFonts w:cs="Arial"/>
          <w:szCs w:val="24"/>
          <w:lang w:val="es-ES_tradnl"/>
        </w:rPr>
      </w:pPr>
      <w:r>
        <w:rPr>
          <w:rFonts w:cs="Arial"/>
          <w:szCs w:val="24"/>
          <w:lang w:val="es-ES_tradnl"/>
        </w:rPr>
        <w:t>Gimeno</w:t>
      </w:r>
      <w:r w:rsidR="00AA62EC" w:rsidRPr="001F0486">
        <w:rPr>
          <w:rFonts w:cs="Arial"/>
          <w:szCs w:val="24"/>
          <w:lang w:val="es-ES_tradnl"/>
        </w:rPr>
        <w:t xml:space="preserve">, J (2007). </w:t>
      </w:r>
      <w:r w:rsidR="00AA62EC" w:rsidRPr="001F0486">
        <w:rPr>
          <w:rFonts w:cs="Arial"/>
          <w:i/>
          <w:szCs w:val="24"/>
          <w:lang w:val="es-ES_tradnl"/>
        </w:rPr>
        <w:t>El curriculum: una reflexión sobre la práctica.</w:t>
      </w:r>
      <w:r w:rsidR="00AA62EC" w:rsidRPr="001F0486">
        <w:rPr>
          <w:rFonts w:cs="Arial"/>
          <w:szCs w:val="24"/>
          <w:lang w:val="es-ES_tradnl"/>
        </w:rPr>
        <w:t xml:space="preserve"> Madrid: Ediciones Morata, S.L.</w:t>
      </w:r>
    </w:p>
    <w:p w14:paraId="3EBE10CB" w14:textId="77777777" w:rsidR="00AA62EC" w:rsidRPr="001F0486" w:rsidRDefault="00864710" w:rsidP="00AA62EC">
      <w:pPr>
        <w:spacing w:line="480" w:lineRule="auto"/>
        <w:ind w:left="720" w:hanging="720"/>
        <w:rPr>
          <w:rFonts w:cs="Arial"/>
          <w:szCs w:val="24"/>
          <w:lang w:val="es-ES_tradnl"/>
        </w:rPr>
      </w:pPr>
      <w:r>
        <w:rPr>
          <w:rFonts w:cs="Arial"/>
          <w:szCs w:val="24"/>
          <w:lang w:val="es-ES_tradnl"/>
        </w:rPr>
        <w:t>Hernández, R., Fernández, C., Baptista</w:t>
      </w:r>
      <w:r w:rsidR="00AA62EC" w:rsidRPr="001F0486">
        <w:rPr>
          <w:rFonts w:cs="Arial"/>
          <w:szCs w:val="24"/>
          <w:lang w:val="es-ES_tradnl"/>
        </w:rPr>
        <w:t xml:space="preserve">, M. (2010). </w:t>
      </w:r>
      <w:r w:rsidR="00AA62EC" w:rsidRPr="001F0486">
        <w:rPr>
          <w:rFonts w:cs="Arial"/>
          <w:i/>
          <w:szCs w:val="24"/>
          <w:lang w:val="es-ES_tradnl"/>
        </w:rPr>
        <w:t>Metodología de la investigación</w:t>
      </w:r>
      <w:r w:rsidR="00AA62EC" w:rsidRPr="001F0486">
        <w:rPr>
          <w:rFonts w:cs="Arial"/>
          <w:szCs w:val="24"/>
          <w:lang w:val="es-ES_tradnl"/>
        </w:rPr>
        <w:t>. México D.F.: McGraw – Hill Interamericana.</w:t>
      </w:r>
    </w:p>
    <w:p w14:paraId="1C971E21" w14:textId="77777777" w:rsidR="00AA62EC" w:rsidRPr="001F0486" w:rsidRDefault="00864710" w:rsidP="00AA62EC">
      <w:pPr>
        <w:spacing w:line="480" w:lineRule="auto"/>
        <w:ind w:left="720" w:hanging="720"/>
        <w:rPr>
          <w:rFonts w:cs="Arial"/>
          <w:szCs w:val="24"/>
          <w:lang w:val="es-ES_tradnl"/>
        </w:rPr>
      </w:pPr>
      <w:r>
        <w:rPr>
          <w:rFonts w:cs="Arial"/>
          <w:szCs w:val="24"/>
          <w:lang w:val="es-ES_tradnl"/>
        </w:rPr>
        <w:t>Jiménez</w:t>
      </w:r>
      <w:r w:rsidR="00AA62EC" w:rsidRPr="001F0486">
        <w:rPr>
          <w:rFonts w:cs="Arial"/>
          <w:szCs w:val="24"/>
          <w:lang w:val="es-ES_tradnl"/>
        </w:rPr>
        <w:t xml:space="preserve">, W. (2003). </w:t>
      </w:r>
      <w:r w:rsidR="00AA62EC" w:rsidRPr="001F0486">
        <w:rPr>
          <w:rFonts w:cs="Arial"/>
          <w:i/>
          <w:szCs w:val="24"/>
          <w:lang w:val="es-ES_tradnl"/>
        </w:rPr>
        <w:t>Evolución del pensamiento administrativo en la educación costarricense.</w:t>
      </w:r>
      <w:r w:rsidR="00AA62EC" w:rsidRPr="001F0486">
        <w:rPr>
          <w:rFonts w:cs="Arial"/>
          <w:szCs w:val="24"/>
          <w:lang w:val="es-ES_tradnl"/>
        </w:rPr>
        <w:t xml:space="preserve"> San José: EUNED.</w:t>
      </w:r>
    </w:p>
    <w:p w14:paraId="6C6B9E6B" w14:textId="77777777" w:rsidR="00AA62EC" w:rsidRPr="001F0486" w:rsidRDefault="00864710" w:rsidP="00AA62EC">
      <w:pPr>
        <w:spacing w:line="480" w:lineRule="auto"/>
        <w:ind w:left="720" w:hanging="720"/>
        <w:rPr>
          <w:rFonts w:cs="Arial"/>
          <w:szCs w:val="24"/>
          <w:lang w:val="es-ES_tradnl"/>
        </w:rPr>
      </w:pPr>
      <w:r>
        <w:rPr>
          <w:rFonts w:cs="Arial"/>
          <w:szCs w:val="24"/>
          <w:lang w:val="es-ES_tradnl"/>
        </w:rPr>
        <w:t>Jiménez</w:t>
      </w:r>
      <w:r w:rsidR="00AA62EC" w:rsidRPr="001F0486">
        <w:rPr>
          <w:rFonts w:cs="Arial"/>
          <w:szCs w:val="24"/>
          <w:lang w:val="es-ES_tradnl"/>
        </w:rPr>
        <w:t xml:space="preserve">, K. (2007). </w:t>
      </w:r>
      <w:r w:rsidR="00AA62EC" w:rsidRPr="001F0486">
        <w:rPr>
          <w:rFonts w:cs="Arial"/>
          <w:i/>
          <w:szCs w:val="24"/>
          <w:lang w:val="es-ES_tradnl"/>
        </w:rPr>
        <w:t xml:space="preserve">Diagnóstico del trabajo colaborativo en la unidad pedagógica Sotero González Barquero. Propuesta estratégica y metodológica para la gestión en el trabajo colaborativo. </w:t>
      </w:r>
      <w:r w:rsidR="00AA62EC" w:rsidRPr="001F0486">
        <w:rPr>
          <w:rFonts w:cs="Arial"/>
          <w:szCs w:val="24"/>
          <w:lang w:val="es-ES_tradnl"/>
        </w:rPr>
        <w:t>(Tesis de maestría sin publicar). Universidad de Costa Rica, San José, C.R.</w:t>
      </w:r>
    </w:p>
    <w:p w14:paraId="77A9652E" w14:textId="77777777" w:rsidR="00AA62EC" w:rsidRPr="001F0486" w:rsidRDefault="00864710" w:rsidP="00AA62EC">
      <w:pPr>
        <w:spacing w:line="480" w:lineRule="auto"/>
        <w:ind w:left="720" w:hanging="720"/>
        <w:rPr>
          <w:rFonts w:cs="Arial"/>
          <w:szCs w:val="24"/>
          <w:lang w:val="es-ES_tradnl"/>
        </w:rPr>
      </w:pPr>
      <w:r>
        <w:rPr>
          <w:rFonts w:cs="Arial"/>
          <w:szCs w:val="24"/>
          <w:lang w:val="es-ES_tradnl"/>
        </w:rPr>
        <w:t>Jiménez,</w:t>
      </w:r>
      <w:r w:rsidR="00AA62EC" w:rsidRPr="001F0486">
        <w:rPr>
          <w:rFonts w:cs="Arial"/>
          <w:szCs w:val="24"/>
          <w:lang w:val="es-ES_tradnl"/>
        </w:rPr>
        <w:t xml:space="preserve"> K. (2009). Propuesta estratégica y metodológica para la gestión en el trabajo colaborativo. </w:t>
      </w:r>
      <w:r w:rsidR="00AA62EC" w:rsidRPr="001F0486">
        <w:rPr>
          <w:rFonts w:cs="Arial"/>
          <w:i/>
          <w:szCs w:val="24"/>
          <w:lang w:val="es-ES_tradnl"/>
        </w:rPr>
        <w:t xml:space="preserve">Revista Educación, </w:t>
      </w:r>
      <w:r w:rsidR="00AA62EC" w:rsidRPr="001F0486">
        <w:rPr>
          <w:rFonts w:cs="Arial"/>
          <w:szCs w:val="24"/>
          <w:lang w:val="es-ES_tradnl"/>
        </w:rPr>
        <w:t>33(2), 95 – 107.</w:t>
      </w:r>
    </w:p>
    <w:p w14:paraId="389B8EB9" w14:textId="77777777" w:rsidR="00AA62EC" w:rsidRPr="001F0486" w:rsidRDefault="00864710" w:rsidP="00AA62EC">
      <w:pPr>
        <w:spacing w:line="480" w:lineRule="auto"/>
        <w:ind w:left="720" w:hanging="720"/>
        <w:rPr>
          <w:rFonts w:cs="Arial"/>
          <w:szCs w:val="24"/>
          <w:lang w:val="es-ES_tradnl"/>
        </w:rPr>
      </w:pPr>
      <w:r>
        <w:rPr>
          <w:rFonts w:cs="Arial"/>
          <w:szCs w:val="24"/>
          <w:lang w:val="es-ES_tradnl"/>
        </w:rPr>
        <w:t>Madrigal</w:t>
      </w:r>
      <w:r w:rsidR="00AA62EC" w:rsidRPr="001F0486">
        <w:rPr>
          <w:rFonts w:cs="Arial"/>
          <w:szCs w:val="24"/>
          <w:lang w:val="es-ES_tradnl"/>
        </w:rPr>
        <w:t xml:space="preserve">, L.F. (2001). </w:t>
      </w:r>
      <w:r w:rsidR="00AA62EC" w:rsidRPr="001F0486">
        <w:rPr>
          <w:rFonts w:cs="Arial"/>
          <w:i/>
          <w:szCs w:val="24"/>
          <w:lang w:val="es-ES_tradnl"/>
        </w:rPr>
        <w:t xml:space="preserve">Utilización de la música de compositores del cantón de Esparza (Costa Rica) en el tercer ciclo de la Educación General Básica. </w:t>
      </w:r>
      <w:r w:rsidR="00AA62EC" w:rsidRPr="001F0486">
        <w:rPr>
          <w:rFonts w:cs="Arial"/>
          <w:szCs w:val="24"/>
          <w:lang w:val="es-ES_tradnl"/>
        </w:rPr>
        <w:t>(Tesis de licenciatura sin publicar). Universidad Nacional, Heredia, C.R.</w:t>
      </w:r>
    </w:p>
    <w:p w14:paraId="42BF102C" w14:textId="77777777" w:rsidR="00AA62EC" w:rsidRPr="001F0486" w:rsidRDefault="00AA62EC" w:rsidP="00AA62EC">
      <w:pPr>
        <w:spacing w:line="480" w:lineRule="auto"/>
        <w:ind w:left="720" w:hanging="720"/>
        <w:rPr>
          <w:rFonts w:cs="Arial"/>
          <w:szCs w:val="24"/>
          <w:lang w:val="es-ES_tradnl"/>
        </w:rPr>
      </w:pPr>
      <w:r w:rsidRPr="001F0486">
        <w:rPr>
          <w:rFonts w:cs="Arial"/>
          <w:szCs w:val="24"/>
          <w:lang w:val="es-ES_tradnl"/>
        </w:rPr>
        <w:t xml:space="preserve">Masís, C.E. (1989). </w:t>
      </w:r>
      <w:r w:rsidRPr="001F0486">
        <w:rPr>
          <w:rFonts w:cs="Arial"/>
          <w:i/>
          <w:szCs w:val="24"/>
          <w:lang w:val="es-ES_tradnl"/>
        </w:rPr>
        <w:t xml:space="preserve">Administración de instituciones o procesos educativos. </w:t>
      </w:r>
      <w:r w:rsidRPr="001F0486">
        <w:rPr>
          <w:rFonts w:cs="Arial"/>
          <w:szCs w:val="24"/>
          <w:lang w:val="es-ES_tradnl"/>
        </w:rPr>
        <w:t>San José, Costa Rica: EUNED.</w:t>
      </w:r>
    </w:p>
    <w:p w14:paraId="36DC2DF8" w14:textId="77777777" w:rsidR="00AA62EC" w:rsidRPr="001F0486" w:rsidRDefault="00AA62EC" w:rsidP="00AA62EC">
      <w:pPr>
        <w:spacing w:line="480" w:lineRule="auto"/>
        <w:ind w:left="720" w:hanging="720"/>
        <w:rPr>
          <w:rFonts w:cs="Arial"/>
          <w:szCs w:val="24"/>
          <w:lang w:val="es-ES_tradnl"/>
        </w:rPr>
      </w:pPr>
      <w:r w:rsidRPr="001F0486">
        <w:rPr>
          <w:rFonts w:cs="Arial"/>
          <w:szCs w:val="24"/>
          <w:lang w:val="es-ES_tradnl"/>
        </w:rPr>
        <w:t xml:space="preserve">Ministerio de Educación Pública. (1973). </w:t>
      </w:r>
      <w:r w:rsidRPr="001F0486">
        <w:rPr>
          <w:rFonts w:cs="Arial"/>
          <w:i/>
          <w:szCs w:val="24"/>
          <w:lang w:val="es-ES_tradnl"/>
        </w:rPr>
        <w:t xml:space="preserve">Educación Musical. </w:t>
      </w:r>
      <w:r w:rsidRPr="001F0486">
        <w:rPr>
          <w:rFonts w:cs="Arial"/>
          <w:szCs w:val="24"/>
          <w:lang w:val="es-ES_tradnl"/>
        </w:rPr>
        <w:t>San José, C.R.: Departamento de Publicaciones.</w:t>
      </w:r>
    </w:p>
    <w:p w14:paraId="37DC4F99" w14:textId="77777777" w:rsidR="001E0C0F" w:rsidRDefault="001E0C0F" w:rsidP="00AA62EC">
      <w:pPr>
        <w:spacing w:line="480" w:lineRule="auto"/>
        <w:ind w:left="720" w:hanging="720"/>
        <w:rPr>
          <w:rFonts w:cs="Arial"/>
          <w:szCs w:val="24"/>
          <w:lang w:val="es-ES_tradnl"/>
        </w:rPr>
      </w:pPr>
      <w:r>
        <w:t>Reglamento de Evaluación de los Aprendizajes</w:t>
      </w:r>
      <w:r>
        <w:rPr>
          <w:rFonts w:cs="Arial"/>
          <w:szCs w:val="24"/>
          <w:lang w:val="es-ES_tradnl"/>
        </w:rPr>
        <w:t xml:space="preserve">. </w:t>
      </w:r>
      <w:r>
        <w:rPr>
          <w:rFonts w:cs="Arial"/>
          <w:i/>
          <w:szCs w:val="24"/>
          <w:lang w:val="es-ES_tradnl"/>
        </w:rPr>
        <w:t xml:space="preserve">La Gaceta n.º 135, Julio 14, 2009. </w:t>
      </w:r>
      <w:r>
        <w:rPr>
          <w:rFonts w:cs="Arial"/>
          <w:szCs w:val="24"/>
          <w:lang w:val="es-ES_tradnl"/>
        </w:rPr>
        <w:t xml:space="preserve">Recuperado de </w:t>
      </w:r>
      <w:r w:rsidRPr="001E0C0F">
        <w:t>http://www.apse.or.cr/webapse/legdoc/leg03.htm</w:t>
      </w:r>
    </w:p>
    <w:p w14:paraId="19E66585" w14:textId="77777777" w:rsidR="00AA62EC" w:rsidRPr="001F0486" w:rsidRDefault="00AA62EC" w:rsidP="00AA62EC">
      <w:pPr>
        <w:spacing w:line="480" w:lineRule="auto"/>
        <w:ind w:left="720" w:hanging="720"/>
        <w:rPr>
          <w:rFonts w:cs="Arial"/>
          <w:szCs w:val="24"/>
          <w:lang w:val="es-ES_tradnl"/>
        </w:rPr>
      </w:pPr>
      <w:r w:rsidRPr="001F0486">
        <w:rPr>
          <w:rFonts w:cs="Arial"/>
          <w:szCs w:val="24"/>
          <w:lang w:val="es-ES_tradnl"/>
        </w:rPr>
        <w:t xml:space="preserve">Sachs, B.M. (1972). </w:t>
      </w:r>
      <w:r w:rsidRPr="001F0486">
        <w:rPr>
          <w:rFonts w:cs="Arial"/>
          <w:i/>
          <w:szCs w:val="24"/>
          <w:lang w:val="es-ES_tradnl"/>
        </w:rPr>
        <w:t xml:space="preserve">Administración y Organización Educacional. Un enfoque conductista. </w:t>
      </w:r>
      <w:r w:rsidRPr="001F0486">
        <w:rPr>
          <w:rFonts w:cs="Arial"/>
          <w:szCs w:val="24"/>
          <w:lang w:val="es-ES_tradnl"/>
        </w:rPr>
        <w:t>Buenos Aires, Argentina: El Ateneo.</w:t>
      </w:r>
    </w:p>
    <w:p w14:paraId="36D156FD" w14:textId="77777777" w:rsidR="00AA62EC" w:rsidRPr="001F0486" w:rsidRDefault="00864710" w:rsidP="00AA62EC">
      <w:pPr>
        <w:spacing w:line="480" w:lineRule="auto"/>
        <w:ind w:left="720" w:hanging="720"/>
        <w:rPr>
          <w:rFonts w:cs="Arial"/>
          <w:szCs w:val="24"/>
          <w:lang w:val="es-ES_tradnl"/>
        </w:rPr>
      </w:pPr>
      <w:r>
        <w:rPr>
          <w:rFonts w:cs="Arial"/>
          <w:szCs w:val="24"/>
          <w:lang w:val="es-ES_tradnl"/>
        </w:rPr>
        <w:t>Salas</w:t>
      </w:r>
      <w:r w:rsidR="00AA62EC" w:rsidRPr="001F0486">
        <w:rPr>
          <w:rFonts w:cs="Arial"/>
          <w:szCs w:val="24"/>
          <w:lang w:val="es-ES_tradnl"/>
        </w:rPr>
        <w:t xml:space="preserve">, F.E. (2003). La administración educativa y su fundamentación epistemológica. </w:t>
      </w:r>
      <w:r w:rsidR="00AA62EC" w:rsidRPr="001F0486">
        <w:rPr>
          <w:rFonts w:cs="Arial"/>
          <w:i/>
          <w:szCs w:val="24"/>
          <w:lang w:val="es-ES_tradnl"/>
        </w:rPr>
        <w:t xml:space="preserve">Revista Educación, </w:t>
      </w:r>
      <w:r w:rsidR="00AA62EC" w:rsidRPr="001F0486">
        <w:rPr>
          <w:rFonts w:cs="Arial"/>
          <w:szCs w:val="24"/>
          <w:lang w:val="es-ES_tradnl"/>
        </w:rPr>
        <w:t>27(1), 9 – 16.</w:t>
      </w:r>
    </w:p>
    <w:p w14:paraId="1803002E" w14:textId="77777777" w:rsidR="00AA62EC" w:rsidRPr="001F0486" w:rsidRDefault="00AA62EC" w:rsidP="00AA62EC">
      <w:pPr>
        <w:spacing w:line="480" w:lineRule="auto"/>
        <w:ind w:left="720" w:hanging="720"/>
        <w:rPr>
          <w:rFonts w:cs="Arial"/>
          <w:szCs w:val="24"/>
          <w:lang w:val="es-ES_tradnl"/>
        </w:rPr>
      </w:pPr>
      <w:r w:rsidRPr="001F0486">
        <w:rPr>
          <w:rFonts w:cs="Arial"/>
          <w:szCs w:val="24"/>
          <w:lang w:val="es-ES_tradnl"/>
        </w:rPr>
        <w:t xml:space="preserve">Schneider, M. (2002). </w:t>
      </w:r>
      <w:r w:rsidRPr="001F0486">
        <w:rPr>
          <w:rFonts w:cs="Arial"/>
          <w:i/>
          <w:szCs w:val="24"/>
          <w:lang w:val="es-ES_tradnl"/>
        </w:rPr>
        <w:t>Músicas nocturnas.</w:t>
      </w:r>
      <w:r w:rsidRPr="001F0486">
        <w:rPr>
          <w:rFonts w:cs="Arial"/>
          <w:szCs w:val="24"/>
          <w:lang w:val="es-ES_tradnl"/>
        </w:rPr>
        <w:t xml:space="preserve"> Barcelona: Ediciones Paidós Ibérica, S.A.</w:t>
      </w:r>
    </w:p>
    <w:p w14:paraId="462A9723" w14:textId="77777777" w:rsidR="00565F67" w:rsidRPr="00565F67" w:rsidRDefault="00565F67" w:rsidP="00AA62EC">
      <w:pPr>
        <w:spacing w:line="480" w:lineRule="auto"/>
        <w:ind w:left="720" w:hanging="720"/>
        <w:rPr>
          <w:rFonts w:cs="Arial"/>
          <w:szCs w:val="24"/>
        </w:rPr>
      </w:pPr>
      <w:r w:rsidRPr="00565F67">
        <w:rPr>
          <w:rFonts w:cs="Arial"/>
          <w:szCs w:val="24"/>
        </w:rPr>
        <w:t xml:space="preserve">Sosa, S. (2001). La emergencia de </w:t>
      </w:r>
      <w:r>
        <w:rPr>
          <w:rFonts w:cs="Arial"/>
          <w:szCs w:val="24"/>
        </w:rPr>
        <w:t xml:space="preserve">los movimientos e identidades indígenas en </w:t>
      </w:r>
      <w:r>
        <w:rPr>
          <w:rFonts w:cs="Arial"/>
          <w:i/>
          <w:szCs w:val="24"/>
        </w:rPr>
        <w:t>Nuestra América</w:t>
      </w:r>
      <w:r>
        <w:rPr>
          <w:rFonts w:cs="Arial"/>
          <w:szCs w:val="24"/>
        </w:rPr>
        <w:t xml:space="preserve"> en el siglo XXI: Bolivia, un proceso complejo de liberación nacional en construcción. </w:t>
      </w:r>
      <w:r>
        <w:rPr>
          <w:rFonts w:cs="Arial"/>
          <w:i/>
          <w:szCs w:val="24"/>
        </w:rPr>
        <w:t xml:space="preserve">Escenarios XXI, </w:t>
      </w:r>
      <w:r>
        <w:rPr>
          <w:rFonts w:cs="Arial"/>
          <w:szCs w:val="24"/>
        </w:rPr>
        <w:t>8(1), 41.</w:t>
      </w:r>
      <w:r w:rsidR="00EA45B6">
        <w:rPr>
          <w:rFonts w:cs="Arial"/>
          <w:szCs w:val="24"/>
        </w:rPr>
        <w:t xml:space="preserve"> Recuperado de </w:t>
      </w:r>
      <w:r w:rsidR="00EA45B6" w:rsidRPr="00EA45B6">
        <w:rPr>
          <w:rFonts w:cs="Arial"/>
          <w:szCs w:val="24"/>
        </w:rPr>
        <w:t>http://www.escenarios21.com/textos/2011/Marzo-Abril/04EmergenciamovimientosSamuelSosa.pdf</w:t>
      </w:r>
    </w:p>
    <w:p w14:paraId="6AF4FCEB" w14:textId="77777777" w:rsidR="00AA62EC" w:rsidRPr="00E31400" w:rsidRDefault="00AA62EC" w:rsidP="00AA62EC">
      <w:pPr>
        <w:spacing w:line="480" w:lineRule="auto"/>
        <w:ind w:left="720" w:hanging="720"/>
        <w:rPr>
          <w:rFonts w:cs="Arial"/>
          <w:szCs w:val="24"/>
          <w:lang w:val="en-US"/>
        </w:rPr>
      </w:pPr>
      <w:r w:rsidRPr="00E31400">
        <w:rPr>
          <w:rFonts w:cs="Arial"/>
          <w:szCs w:val="24"/>
          <w:lang w:val="en-US"/>
        </w:rPr>
        <w:t xml:space="preserve">Stanton, R. (1971). </w:t>
      </w:r>
      <w:r w:rsidRPr="00E31400">
        <w:rPr>
          <w:rFonts w:cs="Arial"/>
          <w:i/>
          <w:szCs w:val="24"/>
          <w:lang w:val="en-US"/>
        </w:rPr>
        <w:t xml:space="preserve">The Dynamic Choral Conductor. </w:t>
      </w:r>
      <w:r w:rsidRPr="00E31400">
        <w:rPr>
          <w:rFonts w:cs="Arial"/>
          <w:szCs w:val="24"/>
          <w:lang w:val="en-US"/>
        </w:rPr>
        <w:t xml:space="preserve">Pennsylvania: Shawnee Press. Inc. </w:t>
      </w:r>
    </w:p>
    <w:p w14:paraId="5397B017" w14:textId="77777777" w:rsidR="00AA62EC" w:rsidRPr="001F0486" w:rsidRDefault="00AA62EC" w:rsidP="00AA62EC">
      <w:pPr>
        <w:spacing w:line="480" w:lineRule="auto"/>
        <w:ind w:left="720" w:hanging="720"/>
        <w:rPr>
          <w:rFonts w:cs="Arial"/>
          <w:szCs w:val="24"/>
          <w:lang w:val="es-ES_tradnl"/>
        </w:rPr>
      </w:pPr>
      <w:r w:rsidRPr="00E31400">
        <w:rPr>
          <w:rFonts w:cs="Arial"/>
          <w:szCs w:val="24"/>
          <w:lang w:val="en-US"/>
        </w:rPr>
        <w:t xml:space="preserve">Suárez, M (2005). </w:t>
      </w:r>
      <w:r w:rsidRPr="001F0486">
        <w:rPr>
          <w:rFonts w:cs="Arial"/>
          <w:i/>
          <w:szCs w:val="24"/>
          <w:lang w:val="es-ES_tradnl"/>
        </w:rPr>
        <w:t xml:space="preserve">Para entender la Sociedad del Conocimiento. </w:t>
      </w:r>
      <w:r w:rsidRPr="001F0486">
        <w:rPr>
          <w:rFonts w:cs="Arial"/>
          <w:szCs w:val="24"/>
          <w:lang w:val="es-ES_tradnl"/>
        </w:rPr>
        <w:t xml:space="preserve">Recuperado de </w:t>
      </w:r>
      <w:r w:rsidRPr="001F0486">
        <w:rPr>
          <w:lang w:val="es-ES_tradnl"/>
        </w:rPr>
        <w:t>http://agora.unapec.edu.do/Mario.pdf</w:t>
      </w:r>
    </w:p>
    <w:p w14:paraId="7D4B51C5" w14:textId="77777777" w:rsidR="00AA62EC" w:rsidRPr="001F0486" w:rsidRDefault="00864710" w:rsidP="00AA62EC">
      <w:pPr>
        <w:spacing w:line="480" w:lineRule="auto"/>
        <w:ind w:left="720" w:hanging="720"/>
        <w:rPr>
          <w:rFonts w:cs="Arial"/>
          <w:szCs w:val="24"/>
          <w:lang w:val="es-ES_tradnl"/>
        </w:rPr>
      </w:pPr>
      <w:r>
        <w:rPr>
          <w:rFonts w:cs="Arial"/>
          <w:szCs w:val="24"/>
          <w:lang w:val="es-ES_tradnl"/>
        </w:rPr>
        <w:t>Tabash</w:t>
      </w:r>
      <w:r w:rsidR="00AA62EC" w:rsidRPr="001F0486">
        <w:rPr>
          <w:rFonts w:cs="Arial"/>
          <w:szCs w:val="24"/>
          <w:lang w:val="es-ES_tradnl"/>
        </w:rPr>
        <w:t xml:space="preserve">, I.P. (1998). </w:t>
      </w:r>
      <w:r w:rsidR="00AA62EC" w:rsidRPr="001F0486">
        <w:rPr>
          <w:rFonts w:cs="Arial"/>
          <w:i/>
          <w:szCs w:val="24"/>
          <w:lang w:val="es-ES_tradnl"/>
        </w:rPr>
        <w:t>Experiencias didácticas de la Rítmica en la Educación Musical costarricense, aplicadas en el II ciclo de Educación General Básica, circuito 02 de la Región de Heredia y en el Centro de Teoterapia Integral Costarricense de San José.</w:t>
      </w:r>
      <w:r w:rsidR="00AA62EC" w:rsidRPr="001F0486">
        <w:rPr>
          <w:rFonts w:cs="Arial"/>
          <w:szCs w:val="24"/>
          <w:lang w:val="es-ES_tradnl"/>
        </w:rPr>
        <w:t xml:space="preserve"> (Tesis de licenciatura sin publicar). Universidad Nacional, Heredia, C.R.</w:t>
      </w:r>
    </w:p>
    <w:p w14:paraId="4D8CF697" w14:textId="77777777" w:rsidR="00AA62EC" w:rsidRPr="001F0486" w:rsidRDefault="00864710" w:rsidP="00AA62EC">
      <w:pPr>
        <w:spacing w:line="480" w:lineRule="auto"/>
        <w:ind w:left="720" w:hanging="720"/>
        <w:rPr>
          <w:rFonts w:cs="Arial"/>
          <w:szCs w:val="24"/>
          <w:lang w:val="es-ES_tradnl"/>
        </w:rPr>
      </w:pPr>
      <w:r>
        <w:rPr>
          <w:rFonts w:cs="Arial"/>
          <w:szCs w:val="24"/>
          <w:lang w:val="es-ES_tradnl"/>
        </w:rPr>
        <w:t>Tamayo</w:t>
      </w:r>
      <w:r w:rsidR="00AA62EC" w:rsidRPr="001F0486">
        <w:rPr>
          <w:rFonts w:cs="Arial"/>
          <w:szCs w:val="24"/>
          <w:lang w:val="es-ES_tradnl"/>
        </w:rPr>
        <w:t xml:space="preserve">, J.A., Masarnau Brasso, J., Tamayo Alzate, A. (2005). Trabajo Colaborativo en las Organizaciones Virtuales. </w:t>
      </w:r>
      <w:r w:rsidR="00AA62EC" w:rsidRPr="001F0486">
        <w:rPr>
          <w:rFonts w:cs="Arial"/>
          <w:i/>
          <w:szCs w:val="24"/>
          <w:lang w:val="es-ES_tradnl"/>
        </w:rPr>
        <w:t xml:space="preserve">Revista Universidad de Caldas, </w:t>
      </w:r>
      <w:r w:rsidR="00AA62EC" w:rsidRPr="001F0486">
        <w:rPr>
          <w:rFonts w:cs="Arial"/>
          <w:szCs w:val="24"/>
          <w:lang w:val="es-ES_tradnl"/>
        </w:rPr>
        <w:t>Enero – Junio, 47 – 58.</w:t>
      </w:r>
    </w:p>
    <w:p w14:paraId="33DCDACB" w14:textId="77777777" w:rsidR="00AA62EC" w:rsidRPr="001F0486" w:rsidRDefault="00AA62EC" w:rsidP="00AA62EC">
      <w:pPr>
        <w:spacing w:line="480" w:lineRule="auto"/>
        <w:ind w:left="720" w:hanging="720"/>
        <w:rPr>
          <w:rFonts w:cs="Arial"/>
          <w:szCs w:val="24"/>
          <w:lang w:val="es-ES_tradnl"/>
        </w:rPr>
      </w:pPr>
      <w:r w:rsidRPr="001F0486">
        <w:rPr>
          <w:rFonts w:cs="Arial"/>
          <w:szCs w:val="24"/>
          <w:lang w:val="es-ES_tradnl"/>
        </w:rPr>
        <w:t xml:space="preserve">Universidad de Costa Rica. (2009 - 2010). </w:t>
      </w:r>
      <w:r w:rsidRPr="001F0486">
        <w:rPr>
          <w:rFonts w:cs="Arial"/>
          <w:i/>
          <w:szCs w:val="24"/>
          <w:lang w:val="es-ES_tradnl"/>
        </w:rPr>
        <w:t>Sistema institucional de formulación de proyectos. Guía para la formulación.</w:t>
      </w:r>
      <w:r w:rsidRPr="001F0486">
        <w:rPr>
          <w:rFonts w:cs="Arial"/>
          <w:szCs w:val="24"/>
          <w:lang w:val="es-ES_tradnl"/>
        </w:rPr>
        <w:t xml:space="preserve"> (Trabajo sin publicar). Recuperado de </w:t>
      </w:r>
      <w:r w:rsidRPr="00B72325">
        <w:rPr>
          <w:rFonts w:cs="Arial"/>
          <w:szCs w:val="24"/>
          <w:lang w:val="es-ES_tradnl"/>
        </w:rPr>
        <w:t>https://formulacionoplau.ucr.ac.cr/webproyecto/</w:t>
      </w:r>
      <w:r w:rsidRPr="001F0486">
        <w:rPr>
          <w:rFonts w:cs="Arial"/>
          <w:szCs w:val="24"/>
          <w:lang w:val="es-ES_tradnl"/>
        </w:rPr>
        <w:t>.</w:t>
      </w:r>
    </w:p>
    <w:p w14:paraId="3AC272B7" w14:textId="77777777" w:rsidR="00AA62EC" w:rsidRPr="00B72325" w:rsidRDefault="00864710" w:rsidP="00AA62EC">
      <w:pPr>
        <w:spacing w:line="480" w:lineRule="auto"/>
        <w:ind w:left="720" w:hanging="720"/>
        <w:rPr>
          <w:rFonts w:cs="Arial"/>
          <w:szCs w:val="24"/>
          <w:lang w:val="es-ES_tradnl"/>
        </w:rPr>
      </w:pPr>
      <w:r>
        <w:rPr>
          <w:rFonts w:cs="Arial"/>
          <w:szCs w:val="24"/>
          <w:lang w:val="es-ES_tradnl"/>
        </w:rPr>
        <w:t>Vargas</w:t>
      </w:r>
      <w:r w:rsidR="00AA62EC" w:rsidRPr="001F0486">
        <w:rPr>
          <w:rFonts w:cs="Arial"/>
          <w:szCs w:val="24"/>
          <w:lang w:val="es-ES_tradnl"/>
        </w:rPr>
        <w:t xml:space="preserve">, F. (1993). </w:t>
      </w:r>
      <w:r w:rsidR="00AA62EC" w:rsidRPr="001F0486">
        <w:rPr>
          <w:rFonts w:cs="Arial"/>
          <w:i/>
          <w:szCs w:val="24"/>
          <w:lang w:val="es-ES_tradnl"/>
        </w:rPr>
        <w:t xml:space="preserve">Los Efectos de la Canción de Consumo en el Gusto Musical y en Algunas Manifestaciones Culturales del Estudiante de IX Nivel. </w:t>
      </w:r>
      <w:r w:rsidR="00AA62EC" w:rsidRPr="001F0486">
        <w:rPr>
          <w:rFonts w:cs="Arial"/>
          <w:szCs w:val="24"/>
          <w:lang w:val="es-ES_tradnl"/>
        </w:rPr>
        <w:t>(Tesis de licenciatura sin publicar). Universidad Nacional Autónoma, Heredia, C.R.</w:t>
      </w:r>
    </w:p>
    <w:p w14:paraId="50B7AF92" w14:textId="77777777" w:rsidR="00AA62EC" w:rsidRPr="001F0486" w:rsidRDefault="00864710" w:rsidP="00AA62EC">
      <w:pPr>
        <w:spacing w:line="480" w:lineRule="auto"/>
        <w:ind w:left="720" w:hanging="720"/>
        <w:rPr>
          <w:rFonts w:cs="Arial"/>
          <w:szCs w:val="24"/>
          <w:lang w:val="es-ES_tradnl"/>
        </w:rPr>
      </w:pPr>
      <w:r>
        <w:rPr>
          <w:rFonts w:cs="Arial"/>
          <w:szCs w:val="24"/>
          <w:lang w:val="es-ES_tradnl"/>
        </w:rPr>
        <w:t xml:space="preserve">Venegas, </w:t>
      </w:r>
      <w:r w:rsidR="00AA62EC" w:rsidRPr="001F0486">
        <w:rPr>
          <w:rFonts w:cs="Arial"/>
          <w:szCs w:val="24"/>
          <w:lang w:val="es-ES_tradnl"/>
        </w:rPr>
        <w:t xml:space="preserve">O.R. (1994). </w:t>
      </w:r>
      <w:r w:rsidR="00AA62EC" w:rsidRPr="001F0486">
        <w:rPr>
          <w:rFonts w:cs="Arial"/>
          <w:i/>
          <w:szCs w:val="24"/>
          <w:lang w:val="es-ES_tradnl"/>
        </w:rPr>
        <w:t xml:space="preserve">Análisis taxonómico de las recomendaciones incluidas en los trabajos finales de graduación presentados en la Escuela de Administración Educativa en el período 1977 – 1990. </w:t>
      </w:r>
      <w:r w:rsidR="00AA62EC" w:rsidRPr="001F0486">
        <w:rPr>
          <w:rFonts w:cs="Arial"/>
          <w:szCs w:val="24"/>
          <w:lang w:val="es-ES_tradnl"/>
        </w:rPr>
        <w:t>(Tesis de licenciatura sin publicar). Universidad de Costa Rica, San José, C.R.</w:t>
      </w:r>
    </w:p>
    <w:p w14:paraId="31D74CC1" w14:textId="77777777" w:rsidR="00AA62EC" w:rsidRPr="001F0486" w:rsidRDefault="00AA62EC" w:rsidP="00AA62EC">
      <w:pPr>
        <w:spacing w:line="480" w:lineRule="auto"/>
        <w:ind w:left="720" w:hanging="720"/>
        <w:rPr>
          <w:rFonts w:cs="Arial"/>
          <w:szCs w:val="24"/>
          <w:lang w:val="es-ES_tradnl"/>
        </w:rPr>
      </w:pPr>
      <w:r w:rsidRPr="00E31400">
        <w:rPr>
          <w:rFonts w:cs="Arial"/>
          <w:szCs w:val="24"/>
          <w:lang w:val="en-US"/>
        </w:rPr>
        <w:t>Vigoda, E. (Sep. – Oct., 2002). From Responsiveness to Collaboration: Gov</w:t>
      </w:r>
      <w:r w:rsidR="00A234B7">
        <w:rPr>
          <w:rFonts w:cs="Arial"/>
          <w:szCs w:val="24"/>
          <w:lang w:val="en-US"/>
        </w:rPr>
        <w:t>ernance, Citizens, and the Next</w:t>
      </w:r>
      <w:r w:rsidRPr="00E31400">
        <w:rPr>
          <w:rFonts w:cs="Arial"/>
          <w:szCs w:val="24"/>
          <w:lang w:val="en-US"/>
        </w:rPr>
        <w:t xml:space="preserve"> Generation of Public Administration. </w:t>
      </w:r>
      <w:r w:rsidRPr="001F0486">
        <w:rPr>
          <w:rFonts w:cs="Arial"/>
          <w:i/>
          <w:szCs w:val="24"/>
          <w:lang w:val="es-ES_tradnl"/>
        </w:rPr>
        <w:t xml:space="preserve">Public Administration Review, </w:t>
      </w:r>
      <w:r w:rsidRPr="001F0486">
        <w:rPr>
          <w:rFonts w:cs="Arial"/>
          <w:szCs w:val="24"/>
          <w:lang w:val="es-ES_tradnl"/>
        </w:rPr>
        <w:t>62(5), 527 – 540. Recuperado de http://www.jstor.org/stable/3110014.</w:t>
      </w:r>
    </w:p>
    <w:p w14:paraId="2BA8645A" w14:textId="77777777" w:rsidR="00AA62EC" w:rsidRPr="001F0486" w:rsidRDefault="00AA62EC" w:rsidP="00AA62EC">
      <w:pPr>
        <w:spacing w:line="480" w:lineRule="auto"/>
        <w:ind w:left="720" w:hanging="720"/>
        <w:rPr>
          <w:rFonts w:cs="Arial"/>
          <w:szCs w:val="24"/>
          <w:lang w:val="es-ES_tradnl"/>
        </w:rPr>
      </w:pPr>
    </w:p>
    <w:p w14:paraId="761E9B2C" w14:textId="77777777" w:rsidR="00AA62EC" w:rsidRPr="001F0486" w:rsidRDefault="00AA62EC" w:rsidP="00AA62EC">
      <w:pPr>
        <w:pStyle w:val="Heading1"/>
        <w:rPr>
          <w:rFonts w:cs="Arial"/>
          <w:szCs w:val="24"/>
          <w:lang w:val="es-ES_tradnl"/>
        </w:rPr>
      </w:pPr>
      <w:r w:rsidRPr="001F0486">
        <w:rPr>
          <w:rFonts w:cs="Arial"/>
          <w:szCs w:val="24"/>
          <w:lang w:val="es-ES_tradnl"/>
        </w:rPr>
        <w:br w:type="page"/>
      </w:r>
      <w:bookmarkStart w:id="161" w:name="_Toc164399694"/>
      <w:bookmarkStart w:id="162" w:name="_Toc175570673"/>
    </w:p>
    <w:p w14:paraId="0F33D5F5" w14:textId="77777777" w:rsidR="00AA62EC" w:rsidRPr="001F0486" w:rsidRDefault="00AA62EC" w:rsidP="00AA62EC">
      <w:pPr>
        <w:pStyle w:val="Heading1"/>
        <w:rPr>
          <w:rFonts w:cs="Arial"/>
          <w:szCs w:val="24"/>
          <w:lang w:val="es-ES_tradnl"/>
        </w:rPr>
      </w:pPr>
    </w:p>
    <w:p w14:paraId="52A3CBEE" w14:textId="77777777" w:rsidR="00AA62EC" w:rsidRPr="001F0486" w:rsidRDefault="00AA62EC" w:rsidP="00AA62EC">
      <w:pPr>
        <w:pStyle w:val="Heading1"/>
        <w:rPr>
          <w:rFonts w:cs="Arial"/>
          <w:szCs w:val="24"/>
          <w:lang w:val="es-ES_tradnl"/>
        </w:rPr>
      </w:pPr>
    </w:p>
    <w:p w14:paraId="70D33E94" w14:textId="77777777" w:rsidR="00AA62EC" w:rsidRPr="001F0486" w:rsidRDefault="00AA62EC" w:rsidP="00AA62EC">
      <w:pPr>
        <w:pStyle w:val="Heading1"/>
        <w:rPr>
          <w:rFonts w:cs="Arial"/>
          <w:szCs w:val="24"/>
          <w:lang w:val="es-ES_tradnl"/>
        </w:rPr>
      </w:pPr>
    </w:p>
    <w:p w14:paraId="73149ACA" w14:textId="77777777" w:rsidR="00AA62EC" w:rsidRPr="001F0486" w:rsidRDefault="00AA62EC" w:rsidP="00AA62EC">
      <w:pPr>
        <w:pStyle w:val="Heading1"/>
        <w:rPr>
          <w:rFonts w:cs="Arial"/>
          <w:szCs w:val="24"/>
          <w:lang w:val="es-ES_tradnl"/>
        </w:rPr>
      </w:pPr>
    </w:p>
    <w:p w14:paraId="78832E4A" w14:textId="77777777" w:rsidR="00AA62EC" w:rsidRPr="001F0486" w:rsidRDefault="00AA62EC" w:rsidP="00AA62EC">
      <w:pPr>
        <w:pStyle w:val="Heading1"/>
        <w:rPr>
          <w:rFonts w:cs="Arial"/>
          <w:szCs w:val="24"/>
          <w:lang w:val="es-ES_tradnl"/>
        </w:rPr>
      </w:pPr>
    </w:p>
    <w:p w14:paraId="5B93D746" w14:textId="77777777" w:rsidR="00AA62EC" w:rsidRPr="001F0486" w:rsidRDefault="00AA62EC" w:rsidP="00AA62EC">
      <w:pPr>
        <w:pStyle w:val="Heading1"/>
        <w:rPr>
          <w:rFonts w:cs="Arial"/>
          <w:szCs w:val="24"/>
          <w:lang w:val="es-ES_tradnl"/>
        </w:rPr>
      </w:pPr>
    </w:p>
    <w:p w14:paraId="51B68526" w14:textId="77777777" w:rsidR="00AA62EC" w:rsidRPr="001F0486" w:rsidRDefault="00AA62EC" w:rsidP="00AA62EC">
      <w:pPr>
        <w:pStyle w:val="Heading1"/>
        <w:rPr>
          <w:rFonts w:cs="Arial"/>
          <w:szCs w:val="24"/>
          <w:lang w:val="es-ES_tradnl"/>
        </w:rPr>
      </w:pPr>
    </w:p>
    <w:p w14:paraId="621EF225" w14:textId="77777777" w:rsidR="00AA62EC" w:rsidRPr="001F0486" w:rsidRDefault="00AA62EC" w:rsidP="00AA62EC">
      <w:pPr>
        <w:pStyle w:val="Heading1"/>
        <w:rPr>
          <w:rFonts w:cs="Arial"/>
          <w:szCs w:val="24"/>
          <w:lang w:val="es-ES_tradnl"/>
        </w:rPr>
      </w:pPr>
    </w:p>
    <w:p w14:paraId="583C727F" w14:textId="77777777" w:rsidR="00AA62EC" w:rsidRPr="001F0486" w:rsidRDefault="00AA62EC" w:rsidP="00AA62EC">
      <w:pPr>
        <w:pStyle w:val="Heading1"/>
        <w:rPr>
          <w:rFonts w:cs="Arial"/>
          <w:szCs w:val="24"/>
          <w:lang w:val="es-ES_tradnl"/>
        </w:rPr>
      </w:pPr>
    </w:p>
    <w:p w14:paraId="2201520C" w14:textId="77777777" w:rsidR="00AA62EC" w:rsidRPr="00730B00" w:rsidRDefault="00AA62EC" w:rsidP="00730B00">
      <w:pPr>
        <w:pStyle w:val="Heading1"/>
        <w:jc w:val="center"/>
        <w:rPr>
          <w:sz w:val="48"/>
          <w:szCs w:val="48"/>
        </w:rPr>
      </w:pPr>
      <w:bookmarkStart w:id="163" w:name="_Toc310114329"/>
      <w:r w:rsidRPr="00730B00">
        <w:rPr>
          <w:sz w:val="48"/>
          <w:szCs w:val="48"/>
        </w:rPr>
        <w:t>ANEXOS</w:t>
      </w:r>
      <w:bookmarkEnd w:id="161"/>
      <w:bookmarkEnd w:id="162"/>
      <w:bookmarkEnd w:id="163"/>
    </w:p>
    <w:p w14:paraId="27B55D05" w14:textId="77777777" w:rsidR="00AA62EC" w:rsidRPr="00602DEA" w:rsidRDefault="00AA62EC" w:rsidP="00730B00">
      <w:pPr>
        <w:pStyle w:val="Heading2"/>
      </w:pPr>
      <w:r w:rsidRPr="001F0486">
        <w:br w:type="page"/>
      </w:r>
      <w:bookmarkStart w:id="164" w:name="_Toc164399695"/>
      <w:bookmarkStart w:id="165" w:name="_Toc175570674"/>
      <w:bookmarkStart w:id="166" w:name="_Toc310114330"/>
      <w:r w:rsidRPr="00602DEA">
        <w:t>Anexo n.° 1</w:t>
      </w:r>
      <w:bookmarkEnd w:id="164"/>
      <w:bookmarkEnd w:id="165"/>
      <w:r w:rsidRPr="00602DEA">
        <w:t>: Monografía de la Escuela de Riojalandia</w:t>
      </w:r>
      <w:bookmarkEnd w:id="166"/>
      <w:r w:rsidRPr="00602DEA">
        <w:t xml:space="preserve"> </w:t>
      </w:r>
    </w:p>
    <w:p w14:paraId="73BE474E" w14:textId="77777777" w:rsidR="00AA62EC" w:rsidRPr="001F0486" w:rsidRDefault="00AA62EC" w:rsidP="00505872">
      <w:pPr>
        <w:pStyle w:val="EstiloTtulo212ptoSinNegrita3"/>
      </w:pPr>
      <w:bookmarkStart w:id="167" w:name="_Toc164399696"/>
      <w:bookmarkStart w:id="168" w:name="_Toc175570675"/>
    </w:p>
    <w:p w14:paraId="65C267E8" w14:textId="77777777" w:rsidR="00AA62EC" w:rsidRPr="00E22659" w:rsidRDefault="00AA62EC" w:rsidP="00AA62EC">
      <w:pPr>
        <w:rPr>
          <w:rFonts w:cs="Arial"/>
          <w:szCs w:val="24"/>
        </w:rPr>
      </w:pPr>
      <w:r w:rsidRPr="00E22659">
        <w:rPr>
          <w:rFonts w:cs="Arial"/>
          <w:szCs w:val="24"/>
        </w:rPr>
        <w:t>Monografía de la Escuela de Riojalandia, elaborada por el Director</w:t>
      </w:r>
      <w:bookmarkEnd w:id="167"/>
      <w:bookmarkEnd w:id="168"/>
      <w:r w:rsidR="008C7E7A">
        <w:rPr>
          <w:rFonts w:cs="Arial"/>
          <w:szCs w:val="24"/>
        </w:rPr>
        <w:t xml:space="preserve"> de la Escuela.</w:t>
      </w:r>
    </w:p>
    <w:p w14:paraId="6E1910C3" w14:textId="77777777" w:rsidR="00AA62EC" w:rsidRPr="001F0486" w:rsidRDefault="00AA62EC" w:rsidP="00AA62EC">
      <w:pPr>
        <w:spacing w:line="240" w:lineRule="auto"/>
        <w:rPr>
          <w:rFonts w:cs="Arial"/>
          <w:szCs w:val="24"/>
          <w:lang w:val="es-ES_tradnl"/>
        </w:rPr>
      </w:pPr>
    </w:p>
    <w:p w14:paraId="52A4EEBE" w14:textId="77777777" w:rsidR="00AA62EC" w:rsidRPr="001F0486" w:rsidRDefault="00AA62EC" w:rsidP="00AA62EC">
      <w:pPr>
        <w:pStyle w:val="Heading5"/>
        <w:rPr>
          <w:rFonts w:eastAsia="Batang" w:cs="Arial"/>
          <w:sz w:val="24"/>
          <w:lang w:val="es-ES_tradnl"/>
        </w:rPr>
      </w:pPr>
      <w:bookmarkStart w:id="169" w:name="_Toc165201365"/>
      <w:bookmarkStart w:id="170" w:name="_Toc175570676"/>
      <w:r w:rsidRPr="001F0486">
        <w:rPr>
          <w:rFonts w:eastAsia="Batang" w:cs="Arial"/>
          <w:sz w:val="24"/>
          <w:lang w:val="es-ES_tradnl"/>
        </w:rPr>
        <w:t>PRESENTACIÓN</w:t>
      </w:r>
      <w:bookmarkEnd w:id="169"/>
      <w:bookmarkEnd w:id="170"/>
    </w:p>
    <w:p w14:paraId="1C67CA10" w14:textId="77777777" w:rsidR="00AA62EC" w:rsidRPr="001F0486" w:rsidRDefault="00AA62EC" w:rsidP="00AA62EC">
      <w:pPr>
        <w:rPr>
          <w:rFonts w:eastAsia="Batang" w:cs="Arial"/>
          <w:lang w:val="es-ES_tradnl"/>
        </w:rPr>
      </w:pPr>
      <w:r w:rsidRPr="001F0486">
        <w:rPr>
          <w:rFonts w:eastAsia="Batang" w:cs="Arial"/>
          <w:lang w:val="es-ES_tradnl"/>
        </w:rPr>
        <w:t>Las tendencias mundiales en Educación, están afirmando la necesidad de contar con instituciones capaces de desarrollar el currículo, de manera adecuada, crítica, creativa y participativa, en las que los profesionales de la educación asuman un rol de Investigadores en su accionar cotidiano.</w:t>
      </w:r>
    </w:p>
    <w:p w14:paraId="54BF95E3" w14:textId="77777777" w:rsidR="00AA62EC" w:rsidRPr="001F0486" w:rsidRDefault="00AA62EC" w:rsidP="00AA62EC">
      <w:pPr>
        <w:pStyle w:val="BodyText2"/>
        <w:spacing w:line="360" w:lineRule="auto"/>
        <w:rPr>
          <w:rFonts w:eastAsia="Batang" w:cs="Arial"/>
          <w:lang w:val="es-ES_tradnl"/>
        </w:rPr>
      </w:pPr>
      <w:r w:rsidRPr="001F0486">
        <w:rPr>
          <w:rFonts w:eastAsia="Batang" w:cs="Arial"/>
          <w:lang w:val="es-ES_tradnl"/>
        </w:rPr>
        <w:t xml:space="preserve">La Escuela Riojalandia es una de las más grandes del país y la que presenta unos de los  índices más elevados de pobreza., localizándose en un contexto </w:t>
      </w:r>
      <w:r>
        <w:rPr>
          <w:rFonts w:eastAsia="Batang" w:cs="Arial"/>
          <w:lang w:val="es-ES_tradnl"/>
        </w:rPr>
        <w:t xml:space="preserve">de alta vulnerabilidad social: </w:t>
      </w:r>
      <w:r w:rsidRPr="001F0486">
        <w:rPr>
          <w:rFonts w:eastAsia="Batang" w:cs="Arial"/>
          <w:lang w:val="es-ES_tradnl"/>
        </w:rPr>
        <w:t>indigencia, agresión, marginalidad, violencia, abuso, negligencia, abandono, drogas y otros.</w:t>
      </w:r>
    </w:p>
    <w:p w14:paraId="54E609A5" w14:textId="77777777" w:rsidR="00AA62EC" w:rsidRPr="001F0486" w:rsidRDefault="00AA62EC" w:rsidP="00AA62EC">
      <w:pPr>
        <w:pStyle w:val="BodyText2"/>
        <w:spacing w:line="360" w:lineRule="auto"/>
        <w:rPr>
          <w:rFonts w:eastAsia="Batang" w:cs="Arial"/>
          <w:lang w:val="es-ES_tradnl"/>
        </w:rPr>
      </w:pPr>
      <w:r w:rsidRPr="001F0486">
        <w:rPr>
          <w:rFonts w:eastAsia="Batang" w:cs="Arial"/>
          <w:lang w:val="es-ES_tradnl"/>
        </w:rPr>
        <w:t>El trabajo que  conviene  realizar,  debe responder a la necesidad de lograr una educación de calidad acorde con el nivel de desarrollo del país, sus políticas educativas y exigencias de un mundo cambiante.</w:t>
      </w:r>
    </w:p>
    <w:p w14:paraId="180CD32A" w14:textId="77777777" w:rsidR="00AA62EC" w:rsidRPr="001F0486" w:rsidRDefault="00AA62EC" w:rsidP="00AA62EC">
      <w:pPr>
        <w:pStyle w:val="BodyText2"/>
        <w:spacing w:line="360" w:lineRule="auto"/>
        <w:rPr>
          <w:rFonts w:eastAsia="Batang" w:cs="Arial"/>
          <w:lang w:val="es-ES_tradnl"/>
        </w:rPr>
      </w:pPr>
      <w:r w:rsidRPr="001F0486">
        <w:rPr>
          <w:rFonts w:eastAsia="Batang" w:cs="Arial"/>
          <w:lang w:val="es-ES_tradnl"/>
        </w:rPr>
        <w:t>Es el deseo de este equipo de trabajo que este plan guarde la adecuada funcionalidad, de acuerdo con la realidad institucional.</w:t>
      </w:r>
    </w:p>
    <w:p w14:paraId="3F0DAC07" w14:textId="77777777" w:rsidR="00AA62EC" w:rsidRPr="001F0486" w:rsidRDefault="00AA62EC" w:rsidP="00AA62EC">
      <w:pPr>
        <w:rPr>
          <w:rFonts w:eastAsia="Batang" w:cs="Arial"/>
          <w:lang w:val="es-ES_tradnl"/>
        </w:rPr>
      </w:pPr>
      <w:r w:rsidRPr="001F0486">
        <w:rPr>
          <w:rFonts w:eastAsia="Batang" w:cs="Arial"/>
          <w:lang w:val="es-ES_tradnl"/>
        </w:rPr>
        <w:t xml:space="preserve">Con el fin de mejorar la calidad de la educación de vida y buscar el bienestar de toda la comunidad educativa de RIOJALANDIA, se elabora el </w:t>
      </w:r>
      <w:r w:rsidRPr="001F0486">
        <w:rPr>
          <w:rFonts w:eastAsia="Batang" w:cs="Arial"/>
          <w:b/>
          <w:lang w:val="es-ES_tradnl"/>
        </w:rPr>
        <w:t>PROYECTO PEDAGÓGICO INSTITUCIONAL</w:t>
      </w:r>
      <w:r w:rsidRPr="001F0486">
        <w:rPr>
          <w:rFonts w:eastAsia="Batang" w:cs="Arial"/>
          <w:lang w:val="es-ES_tradnl"/>
        </w:rPr>
        <w:t>, que engloba todos los planes y acciones destinadas a lograr ese objetivo.</w:t>
      </w:r>
    </w:p>
    <w:p w14:paraId="0A8D641C" w14:textId="77777777" w:rsidR="00AA62EC" w:rsidRPr="001F0486" w:rsidRDefault="00AA62EC" w:rsidP="00AA62EC">
      <w:pPr>
        <w:pStyle w:val="Heading4"/>
        <w:jc w:val="center"/>
        <w:rPr>
          <w:rFonts w:cs="Arial"/>
          <w:lang w:val="es-ES_tradnl"/>
        </w:rPr>
      </w:pPr>
      <w:bookmarkStart w:id="171" w:name="_Toc164400320"/>
      <w:bookmarkStart w:id="172" w:name="_Toc164402501"/>
      <w:bookmarkStart w:id="173" w:name="_Toc164403013"/>
      <w:bookmarkStart w:id="174" w:name="_Toc165201366"/>
      <w:bookmarkStart w:id="175" w:name="_Toc175570677"/>
      <w:r w:rsidRPr="001F0486">
        <w:rPr>
          <w:rFonts w:cs="Arial"/>
          <w:lang w:val="es-ES_tradnl"/>
        </w:rPr>
        <w:t>Antecedentes.</w:t>
      </w:r>
      <w:bookmarkEnd w:id="171"/>
      <w:bookmarkEnd w:id="172"/>
      <w:bookmarkEnd w:id="173"/>
      <w:bookmarkEnd w:id="174"/>
      <w:bookmarkEnd w:id="175"/>
    </w:p>
    <w:p w14:paraId="6D46384C" w14:textId="77777777" w:rsidR="00AA62EC" w:rsidRPr="001F0486" w:rsidRDefault="00AA62EC" w:rsidP="00AA62EC">
      <w:pPr>
        <w:rPr>
          <w:lang w:val="es-ES_tradnl"/>
        </w:rPr>
      </w:pPr>
    </w:p>
    <w:p w14:paraId="39EAA94E" w14:textId="77777777" w:rsidR="00AA62EC" w:rsidRPr="001F0486" w:rsidRDefault="00AA62EC" w:rsidP="00AA62EC">
      <w:pPr>
        <w:rPr>
          <w:rFonts w:cs="Arial"/>
          <w:b/>
          <w:szCs w:val="28"/>
          <w:lang w:val="es-ES_tradnl"/>
        </w:rPr>
      </w:pPr>
      <w:r w:rsidRPr="001F0486">
        <w:rPr>
          <w:rFonts w:cs="Arial"/>
          <w:b/>
          <w:szCs w:val="28"/>
          <w:lang w:val="es-ES_tradnl"/>
        </w:rPr>
        <w:t>Diagnostico Comunal e Institucional.</w:t>
      </w:r>
    </w:p>
    <w:p w14:paraId="7A6DEC2D" w14:textId="77777777" w:rsidR="00AA62EC" w:rsidRPr="001F0486" w:rsidRDefault="00AA62EC" w:rsidP="00AA62EC">
      <w:pPr>
        <w:rPr>
          <w:rFonts w:eastAsia="Batang" w:cs="Arial"/>
          <w:lang w:val="es-ES_tradnl"/>
        </w:rPr>
      </w:pPr>
      <w:r w:rsidRPr="001F0486">
        <w:rPr>
          <w:rFonts w:eastAsia="Batang" w:cs="Arial"/>
          <w:lang w:val="es-ES_tradnl"/>
        </w:rPr>
        <w:t xml:space="preserve">La comunidad de Riojalandia se encuentra ubicada en la Provincia de Puntarenas, Cantón Puntarenas, Distrito Octavo:   Barranca.  Se localiza a 14 kilómetros de Puntarenas centro.   </w:t>
      </w:r>
    </w:p>
    <w:p w14:paraId="660A6831" w14:textId="77777777" w:rsidR="00AA62EC" w:rsidRPr="001F0486" w:rsidRDefault="00AA62EC" w:rsidP="00AA62EC">
      <w:pPr>
        <w:rPr>
          <w:rFonts w:eastAsia="Batang" w:cs="Arial"/>
          <w:szCs w:val="28"/>
          <w:lang w:val="es-ES_tradnl"/>
        </w:rPr>
      </w:pPr>
      <w:r w:rsidRPr="001F0486">
        <w:rPr>
          <w:rFonts w:eastAsia="Batang" w:cs="Arial"/>
          <w:lang w:val="es-ES_tradnl"/>
        </w:rPr>
        <w:t>Limita al sur con el Río Barranca, al norte con la Carretera Principal o con la Fábrica INOLASA, al este con la comunidad de Barranca centro y al Oeste con la Urbanización Los Almendros y Ciudadela Juanito Mora, y a una distancia de 105 kilómetros al sureste de San José, capital de Costa Rica.</w:t>
      </w:r>
    </w:p>
    <w:p w14:paraId="384C04BB" w14:textId="77777777" w:rsidR="00AA62EC" w:rsidRPr="001F0486" w:rsidRDefault="00AA62EC" w:rsidP="00AA62EC">
      <w:pPr>
        <w:pStyle w:val="Heading4"/>
        <w:rPr>
          <w:rFonts w:cs="Arial"/>
          <w:b w:val="0"/>
          <w:szCs w:val="24"/>
          <w:lang w:val="es-ES_tradnl"/>
        </w:rPr>
      </w:pPr>
      <w:bookmarkStart w:id="176" w:name="_Toc164400321"/>
      <w:bookmarkStart w:id="177" w:name="_Toc164402502"/>
      <w:bookmarkStart w:id="178" w:name="_Toc164403014"/>
      <w:bookmarkStart w:id="179" w:name="_Toc165201367"/>
      <w:bookmarkStart w:id="180" w:name="_Toc175570678"/>
      <w:r w:rsidRPr="001F0486">
        <w:rPr>
          <w:rFonts w:cs="Arial"/>
          <w:b w:val="0"/>
          <w:szCs w:val="24"/>
          <w:lang w:val="es-ES_tradnl"/>
        </w:rPr>
        <w:t>Debido a que la comunidad de Riojalandia está conformada por una gran mayoría de hogares de escasos recursos económicos se considera como una “zona  urbana de atención prioritaria”.  El gobierno de la república la tomó en cuenta en el PROYECTO PROMECUM  (proyecto de mejoramiento de la calidad de la educación en las comunidades urbanas de atención prioritaria).</w:t>
      </w:r>
      <w:bookmarkEnd w:id="176"/>
      <w:bookmarkEnd w:id="177"/>
      <w:bookmarkEnd w:id="178"/>
      <w:bookmarkEnd w:id="179"/>
      <w:bookmarkEnd w:id="180"/>
      <w:r w:rsidRPr="001F0486">
        <w:rPr>
          <w:rFonts w:cs="Arial"/>
          <w:b w:val="0"/>
          <w:szCs w:val="24"/>
          <w:lang w:val="es-ES_tradnl"/>
        </w:rPr>
        <w:t xml:space="preserve"> </w:t>
      </w:r>
    </w:p>
    <w:p w14:paraId="575E471C" w14:textId="77777777" w:rsidR="00AA62EC" w:rsidRPr="001F0486" w:rsidRDefault="00AA62EC" w:rsidP="00AA62EC">
      <w:pPr>
        <w:rPr>
          <w:rFonts w:eastAsia="Batang" w:cs="Arial"/>
          <w:lang w:val="es-ES_tradnl"/>
        </w:rPr>
      </w:pPr>
    </w:p>
    <w:p w14:paraId="56DADA75" w14:textId="77777777" w:rsidR="00AA62EC" w:rsidRPr="001F0486" w:rsidRDefault="00AA62EC" w:rsidP="00AA62EC">
      <w:pPr>
        <w:rPr>
          <w:rFonts w:eastAsia="Batang" w:cs="Arial"/>
          <w:lang w:val="es-ES_tradnl"/>
        </w:rPr>
      </w:pPr>
      <w:r w:rsidRPr="001F0486">
        <w:rPr>
          <w:rFonts w:eastAsia="Batang" w:cs="Arial"/>
          <w:lang w:val="es-ES_tradnl"/>
        </w:rPr>
        <w:t>El número de habitantes que conforma el área de influencia de la Escuela Riojalandia, oscila entre las cuarenta mil  personas.  Esto debido a que constantemente se urbaniza en los alrededores.</w:t>
      </w:r>
    </w:p>
    <w:p w14:paraId="24FB99D1" w14:textId="77777777" w:rsidR="00AA62EC" w:rsidRPr="001F0486" w:rsidRDefault="00AA62EC" w:rsidP="00AA62EC">
      <w:pPr>
        <w:pStyle w:val="BodyText"/>
        <w:rPr>
          <w:rFonts w:eastAsia="Batang" w:cs="Arial"/>
          <w:lang w:val="es-ES_tradnl"/>
        </w:rPr>
      </w:pPr>
    </w:p>
    <w:p w14:paraId="63489C33" w14:textId="77777777" w:rsidR="00AA62EC" w:rsidRPr="001F0486" w:rsidRDefault="00AA62EC" w:rsidP="00AA62EC">
      <w:pPr>
        <w:pStyle w:val="BodyText"/>
        <w:rPr>
          <w:rFonts w:eastAsia="Batang" w:cs="Arial"/>
          <w:lang w:val="es-ES_tradnl"/>
        </w:rPr>
      </w:pPr>
      <w:r w:rsidRPr="001F0486">
        <w:rPr>
          <w:rFonts w:eastAsia="Batang" w:cs="Arial"/>
          <w:lang w:val="es-ES_tradnl"/>
        </w:rPr>
        <w:t>Las familias se caracterizan por ser numerosas, ambos padres con tres, cuatro hasta cinco hijos.  También existe mucha desintegración familiar, muchas familias uniparentales, sólo la madre, sólo el padre y muchas son abuelitas, criando nietos que han dejado abandonados.  La desintegración familiar, el alcoholismo, la drogadicción, la prostitución, el desempleo, la pobreza; son algunos de los  problemas que más afectan   a las familias de Riojalandia.</w:t>
      </w:r>
    </w:p>
    <w:p w14:paraId="739D2FFC" w14:textId="77777777" w:rsidR="00AA62EC" w:rsidRPr="001F0486" w:rsidRDefault="00AA62EC" w:rsidP="00AA62EC">
      <w:pPr>
        <w:rPr>
          <w:rFonts w:eastAsia="Batang" w:cs="Arial"/>
          <w:lang w:val="es-ES_tradnl"/>
        </w:rPr>
      </w:pPr>
      <w:r w:rsidRPr="001F0486">
        <w:rPr>
          <w:rFonts w:eastAsia="Batang" w:cs="Arial"/>
          <w:lang w:val="es-ES_tradnl"/>
        </w:rPr>
        <w:t xml:space="preserve">Las </w:t>
      </w:r>
      <w:r w:rsidRPr="001F0486">
        <w:rPr>
          <w:rFonts w:eastAsia="Batang" w:cs="Arial"/>
          <w:bCs/>
          <w:lang w:val="es-ES_tradnl"/>
        </w:rPr>
        <w:t>fuentes de empleo</w:t>
      </w:r>
      <w:r w:rsidRPr="001F0486">
        <w:rPr>
          <w:rFonts w:eastAsia="Batang" w:cs="Arial"/>
          <w:lang w:val="es-ES_tradnl"/>
        </w:rPr>
        <w:t xml:space="preserve"> son escasas.  Los hombres se dedican en su mayoría a la pesca.  Las mujeres se emplean  en oficios domésticos, cocineras o saloneras, hay un porcentaje considerable de estas que se dedican a la prostitución como fuente de ingreso para sus hogares.  También existen empresas privadas y la economía informal (venta de cajetas, vigorones, ventas por catalogo). </w:t>
      </w:r>
    </w:p>
    <w:p w14:paraId="7046C01E" w14:textId="77777777" w:rsidR="00AA62EC" w:rsidRPr="001F0486" w:rsidRDefault="00AA62EC" w:rsidP="00AA62EC">
      <w:pPr>
        <w:rPr>
          <w:rFonts w:eastAsia="Batang" w:cs="Arial"/>
          <w:lang w:val="es-ES_tradnl"/>
        </w:rPr>
      </w:pPr>
      <w:r w:rsidRPr="001F0486">
        <w:rPr>
          <w:rFonts w:eastAsia="Batang" w:cs="Arial"/>
          <w:lang w:val="es-ES_tradnl"/>
        </w:rPr>
        <w:t xml:space="preserve">A partir del 2005 comienza a notarse más la apertura de las nuevas instituciones educativas en los alrededores de nuestro centro educativo; por lo que Riojalandia llega a perder 4 códigos del personal docente regular.  En  este momento  se cuenta con 41 secciones de I y II Ciclo, 2 secciones de Aula Integrada; 1 Código del Servicio de Apoyo Fijo en Retardo Mental; 4 secciones de Aula Abierta, atendidas por 4 docentes de I y II Ciclo.   Además, se cuenta con 2 docentes que imparten  Educación Religiosa. 2 que imparten Educación Física, 2  Educación Musical,  1  Educación para el Hogar, 6 Docentes que imparten Lengua Extranjera (Inglés), 3 Educadores en Informática, el Equipo Interdisciplinario que lo constituyen 3 profesionales: La  Psicóloga,  la Trabajadora  Social y otra Psicóloga que esta nombrada en forma interina en el código de Orientación,  1 Bibliotecaria a Tiempo completo.  También se cuenta con 3 docentes a tiempo completo para atender el Servicio de Apoyo Fijo en Problemas de Aprendizaje, servicio de Terapia de Lenguaje, Problemas Emocionales y de conducta. </w:t>
      </w:r>
    </w:p>
    <w:p w14:paraId="65453C8D" w14:textId="77777777" w:rsidR="00AA62EC" w:rsidRPr="001F0486" w:rsidRDefault="00AA62EC" w:rsidP="00AA62EC">
      <w:pPr>
        <w:rPr>
          <w:rFonts w:eastAsia="Batang" w:cs="Arial"/>
          <w:lang w:val="es-ES_tradnl"/>
        </w:rPr>
      </w:pPr>
      <w:r w:rsidRPr="001F0486">
        <w:rPr>
          <w:rFonts w:eastAsia="Batang" w:cs="Arial"/>
          <w:lang w:val="es-ES_tradnl"/>
        </w:rPr>
        <w:t>La escuela cuenta con el recurso de los 4 Facilitadoras, una para cada materia básica.</w:t>
      </w:r>
    </w:p>
    <w:p w14:paraId="2C30DE97" w14:textId="77777777" w:rsidR="00AA62EC" w:rsidRPr="001F0486" w:rsidRDefault="00AA62EC" w:rsidP="00AA62EC">
      <w:pPr>
        <w:pStyle w:val="Heading5"/>
        <w:rPr>
          <w:rFonts w:eastAsia="Batang" w:cs="Arial"/>
          <w:sz w:val="24"/>
          <w:lang w:val="es-ES_tradnl"/>
        </w:rPr>
      </w:pPr>
      <w:bookmarkStart w:id="181" w:name="_Toc165201368"/>
      <w:bookmarkStart w:id="182" w:name="_Toc175570679"/>
      <w:r w:rsidRPr="001F0486">
        <w:rPr>
          <w:rFonts w:eastAsia="Batang"/>
          <w:sz w:val="24"/>
          <w:lang w:val="es-ES_tradnl"/>
        </w:rPr>
        <w:t>MISIÓN</w:t>
      </w:r>
      <w:bookmarkEnd w:id="181"/>
      <w:bookmarkEnd w:id="182"/>
    </w:p>
    <w:p w14:paraId="69D819E0" w14:textId="77777777" w:rsidR="00AA62EC" w:rsidRPr="001F0486" w:rsidRDefault="00AA62EC" w:rsidP="00AA62EC">
      <w:pPr>
        <w:ind w:firstLine="851"/>
        <w:rPr>
          <w:rFonts w:eastAsia="Batang" w:cs="Arial"/>
          <w:lang w:val="es-ES_tradnl"/>
        </w:rPr>
      </w:pPr>
      <w:r w:rsidRPr="001F0486">
        <w:rPr>
          <w:rFonts w:cs="Arial"/>
          <w:lang w:val="es-ES_tradnl"/>
        </w:rPr>
        <w:t xml:space="preserve">Llevar a la </w:t>
      </w:r>
      <w:r w:rsidRPr="001F0486">
        <w:rPr>
          <w:rFonts w:eastAsia="Batang" w:cs="Arial"/>
          <w:lang w:val="es-ES_tradnl"/>
        </w:rPr>
        <w:t>comunidad de Riojalandia una educación de acuerdo con los fines y principios que rigen a la Educación Costarricense, con gran apego a los derechos, deberes y responsabilidades  fundamentales del individuo y de la colectividad.</w:t>
      </w:r>
    </w:p>
    <w:p w14:paraId="22658A1B" w14:textId="77777777" w:rsidR="00AA62EC" w:rsidRPr="001F0486" w:rsidRDefault="00AA62EC" w:rsidP="00AA62EC">
      <w:pPr>
        <w:pStyle w:val="BodyText"/>
        <w:ind w:firstLine="851"/>
        <w:rPr>
          <w:rFonts w:eastAsia="Batang" w:cs="Arial"/>
          <w:lang w:val="es-ES_tradnl"/>
        </w:rPr>
      </w:pPr>
      <w:r w:rsidRPr="001F0486">
        <w:rPr>
          <w:rFonts w:eastAsia="Batang" w:cs="Arial"/>
          <w:lang w:val="es-ES_tradnl"/>
        </w:rPr>
        <w:t>Formar personas críticas, creativas, independientes y capaces de enfrentar con éxito los retos del nuevo milenio.</w:t>
      </w:r>
    </w:p>
    <w:p w14:paraId="2C6FFE95" w14:textId="77777777" w:rsidR="00AA62EC" w:rsidRPr="001F0486" w:rsidRDefault="00AA62EC" w:rsidP="00AA62EC">
      <w:pPr>
        <w:pStyle w:val="BodyText"/>
        <w:ind w:firstLine="851"/>
        <w:rPr>
          <w:rFonts w:eastAsia="Batang" w:cs="Arial"/>
          <w:lang w:val="es-ES_tradnl"/>
        </w:rPr>
      </w:pPr>
    </w:p>
    <w:p w14:paraId="5F866CA0" w14:textId="77777777" w:rsidR="00AA62EC" w:rsidRPr="001F0486" w:rsidRDefault="00AA62EC" w:rsidP="00AA62EC">
      <w:pPr>
        <w:ind w:firstLine="851"/>
        <w:rPr>
          <w:rFonts w:eastAsia="Batang" w:cs="Arial"/>
          <w:lang w:val="es-ES_tradnl"/>
        </w:rPr>
      </w:pPr>
      <w:r w:rsidRPr="001F0486">
        <w:rPr>
          <w:rFonts w:eastAsia="Batang" w:cs="Arial"/>
          <w:lang w:val="es-ES_tradnl"/>
        </w:rPr>
        <w:t xml:space="preserve">Para el 2009 queremos dirigir la organización hacia el cambio, manteniéndonos atentos al desarrollo que satisfaga tanto las necesidades como las expectativas de los educandos, padres de familia y la comunidad </w:t>
      </w:r>
    </w:p>
    <w:p w14:paraId="43020F71" w14:textId="77777777" w:rsidR="00AA62EC" w:rsidRPr="001F0486" w:rsidRDefault="00AA62EC" w:rsidP="00AA62EC">
      <w:pPr>
        <w:pStyle w:val="BodyText2"/>
        <w:spacing w:line="360" w:lineRule="auto"/>
        <w:ind w:firstLine="851"/>
        <w:rPr>
          <w:rFonts w:eastAsia="Batang" w:cs="Arial"/>
          <w:lang w:val="es-ES_tradnl"/>
        </w:rPr>
      </w:pPr>
      <w:r w:rsidRPr="001F0486">
        <w:rPr>
          <w:rFonts w:eastAsia="Batang" w:cs="Arial"/>
          <w:lang w:val="es-ES_tradnl"/>
        </w:rPr>
        <w:t>Estos resultados se logran si desempeñamos las actividades lo mejor  posible, conduciendo la organización hacia el éxito y la superación.</w:t>
      </w:r>
    </w:p>
    <w:p w14:paraId="4117294F" w14:textId="77777777" w:rsidR="00AA62EC" w:rsidRDefault="00AA62EC" w:rsidP="00AA62EC">
      <w:pPr>
        <w:rPr>
          <w:rFonts w:eastAsia="Batang" w:cs="Arial"/>
          <w:b/>
          <w:u w:val="single"/>
          <w:lang w:val="es-ES_tradnl"/>
        </w:rPr>
      </w:pPr>
    </w:p>
    <w:p w14:paraId="30988B93" w14:textId="77777777" w:rsidR="005129A6" w:rsidRPr="001F0486" w:rsidRDefault="005129A6" w:rsidP="00AA62EC">
      <w:pPr>
        <w:rPr>
          <w:rFonts w:eastAsia="Batang" w:cs="Arial"/>
          <w:b/>
          <w:u w:val="single"/>
          <w:lang w:val="es-ES_tradnl"/>
        </w:rPr>
      </w:pPr>
    </w:p>
    <w:p w14:paraId="672F5201" w14:textId="77777777" w:rsidR="00AA62EC" w:rsidRPr="001F0486" w:rsidRDefault="00AA62EC" w:rsidP="00AA62EC">
      <w:pPr>
        <w:pStyle w:val="Heading5"/>
        <w:rPr>
          <w:rFonts w:eastAsia="Batang" w:cs="Arial"/>
          <w:sz w:val="24"/>
          <w:lang w:val="es-ES_tradnl"/>
        </w:rPr>
      </w:pPr>
      <w:bookmarkStart w:id="183" w:name="_Toc165201369"/>
      <w:bookmarkStart w:id="184" w:name="_Toc175570680"/>
      <w:r w:rsidRPr="001F0486">
        <w:rPr>
          <w:rFonts w:eastAsia="Batang" w:cs="Arial"/>
          <w:sz w:val="24"/>
          <w:lang w:val="es-ES_tradnl"/>
        </w:rPr>
        <w:t>VISIÓN</w:t>
      </w:r>
      <w:bookmarkEnd w:id="183"/>
      <w:bookmarkEnd w:id="184"/>
    </w:p>
    <w:p w14:paraId="1D69D4C5" w14:textId="77777777" w:rsidR="00AA62EC" w:rsidRPr="001F0486" w:rsidRDefault="00AA62EC" w:rsidP="00AA62EC">
      <w:pPr>
        <w:ind w:firstLine="360"/>
        <w:rPr>
          <w:rFonts w:eastAsia="Batang" w:cs="Arial"/>
          <w:lang w:val="es-ES_tradnl"/>
        </w:rPr>
      </w:pPr>
    </w:p>
    <w:p w14:paraId="00144C55" w14:textId="77777777" w:rsidR="00AA62EC" w:rsidRPr="001F0486" w:rsidRDefault="00AA62EC" w:rsidP="00AA62EC">
      <w:pPr>
        <w:ind w:firstLine="360"/>
        <w:rPr>
          <w:rFonts w:eastAsia="Batang" w:cs="Arial"/>
          <w:lang w:val="es-ES_tradnl"/>
        </w:rPr>
      </w:pPr>
      <w:r w:rsidRPr="001F0486">
        <w:rPr>
          <w:rFonts w:eastAsia="Batang" w:cs="Arial"/>
          <w:lang w:val="es-ES_tradnl"/>
        </w:rPr>
        <w:tab/>
        <w:t xml:space="preserve">Cada institución educativa debe fijar metas y objetivos a corto, mediano y largo plazo.  La Dirección y el Personal Docente de la Escuela Riojalandia,  concientes de la necesidad de preparar mejor al ciudadano del siglo XXI, se han propuestos las siguientes visiones a </w:t>
      </w:r>
      <w:r w:rsidRPr="001F0486">
        <w:rPr>
          <w:rFonts w:eastAsia="Batang" w:cs="Arial"/>
          <w:b/>
          <w:bCs/>
          <w:lang w:val="es-ES_tradnl"/>
        </w:rPr>
        <w:t>largo plazo:</w:t>
      </w:r>
    </w:p>
    <w:p w14:paraId="25C1064A" w14:textId="77777777" w:rsidR="00AA62EC" w:rsidRPr="001F0486" w:rsidRDefault="00AA62EC" w:rsidP="00AA62EC">
      <w:pPr>
        <w:numPr>
          <w:ilvl w:val="0"/>
          <w:numId w:val="8"/>
        </w:numPr>
        <w:rPr>
          <w:rFonts w:eastAsia="Batang" w:cs="Arial"/>
          <w:lang w:val="es-ES_tradnl"/>
        </w:rPr>
      </w:pPr>
      <w:r w:rsidRPr="001F0486">
        <w:rPr>
          <w:rFonts w:eastAsia="Batang" w:cs="Arial"/>
          <w:lang w:val="es-ES_tradnl"/>
        </w:rPr>
        <w:t>Lograr una enseñanza aprendizaje de acuerdo con los lineamientos filosóficos que rigen los programas de estudio: humanismo, racionalismo y constructivismo, para formar niños y niñas creativos, capaces de construir sus propios aprendizajes, con alto sentido de independencia, responsabilidad y respeto, críticos y de conducta positiva.</w:t>
      </w:r>
    </w:p>
    <w:p w14:paraId="791AFB34" w14:textId="77777777" w:rsidR="00AA62EC" w:rsidRPr="001F0486" w:rsidRDefault="00AA62EC" w:rsidP="00AA62EC">
      <w:pPr>
        <w:rPr>
          <w:rFonts w:eastAsia="Batang" w:cs="Arial"/>
          <w:lang w:val="es-ES_tradnl"/>
        </w:rPr>
      </w:pPr>
    </w:p>
    <w:p w14:paraId="1B23FBD2" w14:textId="77777777" w:rsidR="00AA62EC" w:rsidRPr="001F0486" w:rsidRDefault="00AA62EC" w:rsidP="00AA62EC">
      <w:pPr>
        <w:numPr>
          <w:ilvl w:val="0"/>
          <w:numId w:val="8"/>
        </w:numPr>
        <w:rPr>
          <w:rFonts w:cs="Arial"/>
          <w:lang w:val="es-ES_tradnl"/>
        </w:rPr>
      </w:pPr>
      <w:r w:rsidRPr="001F0486">
        <w:rPr>
          <w:rFonts w:eastAsia="Batang" w:cs="Arial"/>
          <w:lang w:val="es-ES_tradnl"/>
        </w:rPr>
        <w:t>Forjar una escuela capaz de influir en la comunidad de forma tal que se convierta en el eje propulsor de la cultura, el civismo y de la educación de todo su entorno.</w:t>
      </w:r>
    </w:p>
    <w:p w14:paraId="4E805991" w14:textId="77777777" w:rsidR="00AA62EC" w:rsidRPr="001F0486" w:rsidRDefault="00AA62EC" w:rsidP="00AA62EC">
      <w:pPr>
        <w:numPr>
          <w:ilvl w:val="0"/>
          <w:numId w:val="8"/>
        </w:numPr>
        <w:rPr>
          <w:rFonts w:eastAsia="Batang" w:cs="Arial"/>
          <w:lang w:val="es-ES_tradnl"/>
        </w:rPr>
      </w:pPr>
      <w:r w:rsidRPr="001F0486">
        <w:rPr>
          <w:rFonts w:eastAsia="Batang" w:cs="Arial"/>
          <w:lang w:val="es-ES_tradnl"/>
        </w:rPr>
        <w:t>Lograr una escuela capaz de mantener un clima organizacional tal que niños y niñas, maestros y maestras, padres y madres de familia se sientan comprometidos a dar lo mejor de cada uno y cada una por el bien  de todos.</w:t>
      </w:r>
    </w:p>
    <w:p w14:paraId="2CF8E4F2" w14:textId="77777777" w:rsidR="00AA62EC" w:rsidRPr="001F0486" w:rsidRDefault="00AA62EC" w:rsidP="00AA62EC">
      <w:pPr>
        <w:rPr>
          <w:rFonts w:eastAsia="Batang" w:cs="Arial"/>
          <w:lang w:val="es-ES_tradnl"/>
        </w:rPr>
      </w:pPr>
    </w:p>
    <w:p w14:paraId="6373E683" w14:textId="77777777" w:rsidR="00AA62EC" w:rsidRPr="001F0486" w:rsidRDefault="00AA62EC" w:rsidP="00AA62EC">
      <w:pPr>
        <w:rPr>
          <w:rFonts w:eastAsia="Batang" w:cs="Arial"/>
          <w:b/>
          <w:bCs/>
          <w:lang w:val="es-ES_tradnl"/>
        </w:rPr>
      </w:pPr>
      <w:r w:rsidRPr="001F0486">
        <w:rPr>
          <w:rFonts w:eastAsia="Batang" w:cs="Arial"/>
          <w:lang w:val="es-ES_tradnl"/>
        </w:rPr>
        <w:t xml:space="preserve">Propuesta de visiones a </w:t>
      </w:r>
      <w:r w:rsidRPr="001F0486">
        <w:rPr>
          <w:rFonts w:eastAsia="Batang" w:cs="Arial"/>
          <w:b/>
          <w:bCs/>
          <w:lang w:val="es-ES_tradnl"/>
        </w:rPr>
        <w:t>mediano plazo</w:t>
      </w:r>
    </w:p>
    <w:p w14:paraId="705F1E2E" w14:textId="77777777" w:rsidR="00AA62EC" w:rsidRPr="001F0486" w:rsidRDefault="00AA62EC" w:rsidP="00AA62EC">
      <w:pPr>
        <w:numPr>
          <w:ilvl w:val="0"/>
          <w:numId w:val="9"/>
        </w:numPr>
        <w:rPr>
          <w:rFonts w:eastAsia="Batang" w:cs="Arial"/>
          <w:lang w:val="es-ES_tradnl"/>
        </w:rPr>
      </w:pPr>
      <w:r w:rsidRPr="001F0486">
        <w:rPr>
          <w:rFonts w:eastAsia="Batang" w:cs="Arial"/>
          <w:lang w:val="es-ES_tradnl"/>
        </w:rPr>
        <w:t>Propiciar los momentos oportunos para que el padre y la madre de familia se comprometan con la educación de sus hijos e hijas.</w:t>
      </w:r>
    </w:p>
    <w:p w14:paraId="0C15CED0" w14:textId="77777777" w:rsidR="00AA62EC" w:rsidRPr="001F0486" w:rsidRDefault="00AA62EC" w:rsidP="00AA62EC">
      <w:pPr>
        <w:numPr>
          <w:ilvl w:val="0"/>
          <w:numId w:val="9"/>
        </w:numPr>
        <w:rPr>
          <w:rFonts w:eastAsia="Batang" w:cs="Arial"/>
          <w:lang w:val="es-ES_tradnl"/>
        </w:rPr>
      </w:pPr>
      <w:r w:rsidRPr="001F0486">
        <w:rPr>
          <w:rFonts w:eastAsia="Batang" w:cs="Arial"/>
          <w:lang w:val="es-ES_tradnl"/>
        </w:rPr>
        <w:t>Involucrar a la comunidad estudiantil  en los proyectos  de limpieza y ornato de la institución.</w:t>
      </w:r>
    </w:p>
    <w:p w14:paraId="3BABBE08" w14:textId="77777777" w:rsidR="00AA62EC" w:rsidRPr="001F0486" w:rsidRDefault="00AA62EC" w:rsidP="00AA62EC">
      <w:pPr>
        <w:rPr>
          <w:rFonts w:eastAsia="Batang" w:cs="Arial"/>
          <w:lang w:val="es-ES_tradnl"/>
        </w:rPr>
      </w:pPr>
      <w:r w:rsidRPr="001F0486">
        <w:rPr>
          <w:rFonts w:eastAsia="Batang" w:cs="Arial"/>
          <w:lang w:val="es-ES_tradnl"/>
        </w:rPr>
        <w:t xml:space="preserve">Propuesta de visiones a  </w:t>
      </w:r>
      <w:r w:rsidRPr="001F0486">
        <w:rPr>
          <w:rFonts w:eastAsia="Batang" w:cs="Arial"/>
          <w:b/>
          <w:lang w:val="es-ES_tradnl"/>
        </w:rPr>
        <w:t>corto plazo</w:t>
      </w:r>
      <w:r w:rsidRPr="001F0486">
        <w:rPr>
          <w:rFonts w:eastAsia="Batang" w:cs="Arial"/>
          <w:lang w:val="es-ES_tradnl"/>
        </w:rPr>
        <w:t>:</w:t>
      </w:r>
    </w:p>
    <w:p w14:paraId="46A602C9" w14:textId="77777777" w:rsidR="00AA62EC" w:rsidRPr="001F0486" w:rsidRDefault="00AA62EC" w:rsidP="00AA62EC">
      <w:pPr>
        <w:numPr>
          <w:ilvl w:val="0"/>
          <w:numId w:val="10"/>
        </w:numPr>
        <w:rPr>
          <w:rFonts w:eastAsia="Batang" w:cs="Arial"/>
          <w:lang w:val="es-ES_tradnl"/>
        </w:rPr>
      </w:pPr>
      <w:r w:rsidRPr="001F0486">
        <w:rPr>
          <w:rFonts w:eastAsia="Batang" w:cs="Arial"/>
          <w:lang w:val="es-ES_tradnl"/>
        </w:rPr>
        <w:t>Elevar el índice de promoción estudiantil.</w:t>
      </w:r>
    </w:p>
    <w:p w14:paraId="69C5B69A" w14:textId="77777777" w:rsidR="00AA62EC" w:rsidRPr="001F0486" w:rsidRDefault="00AA62EC" w:rsidP="00AA62EC">
      <w:pPr>
        <w:numPr>
          <w:ilvl w:val="0"/>
          <w:numId w:val="10"/>
        </w:numPr>
        <w:rPr>
          <w:rFonts w:eastAsia="Batang" w:cs="Arial"/>
          <w:lang w:val="es-ES_tradnl"/>
        </w:rPr>
      </w:pPr>
      <w:r w:rsidRPr="001F0486">
        <w:rPr>
          <w:rFonts w:eastAsia="Batang" w:cs="Arial"/>
          <w:lang w:val="es-ES_tradnl"/>
        </w:rPr>
        <w:t>Disminuir la deserción</w:t>
      </w:r>
    </w:p>
    <w:p w14:paraId="60FB2D20" w14:textId="77777777" w:rsidR="00AA62EC" w:rsidRPr="001F0486" w:rsidRDefault="00AA62EC" w:rsidP="00AA62EC">
      <w:pPr>
        <w:numPr>
          <w:ilvl w:val="0"/>
          <w:numId w:val="10"/>
        </w:numPr>
        <w:rPr>
          <w:rFonts w:eastAsia="Batang" w:cs="Arial"/>
          <w:lang w:val="es-ES_tradnl"/>
        </w:rPr>
      </w:pPr>
      <w:r w:rsidRPr="001F0486">
        <w:rPr>
          <w:rFonts w:eastAsia="Batang" w:cs="Arial"/>
          <w:lang w:val="es-ES_tradnl"/>
        </w:rPr>
        <w:t xml:space="preserve">Integrar  a  jóvenes entre 14 y 17 años al sistema educativo bajo la modalidad de Aula Abierta. </w:t>
      </w:r>
    </w:p>
    <w:p w14:paraId="1EFF1625" w14:textId="77777777" w:rsidR="00AA62EC" w:rsidRPr="005129A6" w:rsidRDefault="00AA62EC" w:rsidP="005129A6">
      <w:pPr>
        <w:spacing w:line="240" w:lineRule="auto"/>
        <w:jc w:val="center"/>
        <w:rPr>
          <w:b/>
          <w:sz w:val="28"/>
          <w:szCs w:val="28"/>
          <w:lang w:val="es-ES_tradnl"/>
        </w:rPr>
      </w:pPr>
      <w:bookmarkStart w:id="185" w:name="_Toc165201370"/>
      <w:bookmarkStart w:id="186" w:name="_Toc175570681"/>
      <w:r w:rsidRPr="005129A6">
        <w:rPr>
          <w:b/>
          <w:sz w:val="28"/>
          <w:szCs w:val="28"/>
          <w:lang w:val="es-ES_tradnl"/>
        </w:rPr>
        <w:t>DIAGNÓSTICO INSTITUCIONAL</w:t>
      </w:r>
      <w:bookmarkEnd w:id="185"/>
      <w:bookmarkEnd w:id="186"/>
    </w:p>
    <w:p w14:paraId="3B014409" w14:textId="77777777" w:rsidR="00AA62EC" w:rsidRPr="001F0486" w:rsidRDefault="00AA62EC" w:rsidP="00AA62EC">
      <w:pPr>
        <w:rPr>
          <w:rFonts w:cs="Arial"/>
          <w:b/>
          <w:bCs/>
          <w:i/>
          <w:iCs/>
          <w:caps/>
          <w:lang w:val="es-ES_tradnl"/>
        </w:rPr>
      </w:pPr>
      <w:r w:rsidRPr="001F0486">
        <w:rPr>
          <w:rFonts w:cs="Arial"/>
          <w:b/>
          <w:bCs/>
          <w:i/>
          <w:iCs/>
          <w:caps/>
          <w:lang w:val="es-ES_tradnl"/>
        </w:rPr>
        <w:t xml:space="preserve"> Descripción metodológica</w:t>
      </w:r>
    </w:p>
    <w:p w14:paraId="3A9BE8C2" w14:textId="77777777" w:rsidR="00AA62EC" w:rsidRPr="001F0486" w:rsidRDefault="00AA62EC" w:rsidP="00AA62EC">
      <w:pPr>
        <w:ind w:firstLine="567"/>
        <w:rPr>
          <w:rFonts w:cs="Arial"/>
          <w:lang w:val="es-ES_tradnl"/>
        </w:rPr>
      </w:pPr>
      <w:r w:rsidRPr="001F0486">
        <w:rPr>
          <w:rFonts w:eastAsia="Times New Roman" w:cs="Arial"/>
          <w:szCs w:val="20"/>
          <w:lang w:val="es-ES_tradnl" w:eastAsia="es-ES"/>
        </w:rPr>
        <w:tab/>
      </w:r>
      <w:r w:rsidRPr="001F0486">
        <w:rPr>
          <w:rFonts w:cs="Arial"/>
          <w:lang w:val="es-ES_tradnl"/>
        </w:rPr>
        <w:t>Los Centros Educativos hoy día enfrentan un enorme reto al organizar y brindar una respuesta educativa integral, acorde con los cambios tecnológicos y procesos de globalización que dirigen las políticas nacionales para la atención de los educandos.</w:t>
      </w:r>
    </w:p>
    <w:p w14:paraId="0A3D2C01" w14:textId="77777777" w:rsidR="00AA62EC" w:rsidRPr="001F0486" w:rsidRDefault="00AA62EC" w:rsidP="00AA62EC">
      <w:pPr>
        <w:pStyle w:val="BodyTextIndent3"/>
        <w:ind w:left="720"/>
        <w:rPr>
          <w:rFonts w:ascii="Arial" w:hAnsi="Arial"/>
          <w:sz w:val="24"/>
          <w:lang w:val="es-ES_tradnl"/>
        </w:rPr>
      </w:pPr>
      <w:r w:rsidRPr="001F0486">
        <w:rPr>
          <w:rFonts w:ascii="Arial" w:hAnsi="Arial"/>
          <w:sz w:val="24"/>
          <w:lang w:val="es-ES_tradnl"/>
        </w:rPr>
        <w:t>Por lo anterior y en procura de una enseñanza de calidad, diversificada, y que contemple las distintas necesidades y fortalezas de los individuos para promoverlas, se ha planteado un diagnóstico institucional  que se define como: “La evaluación de la institución, en el ámbito interno y externo; involucra características y necesidades específicas de la población que atiende.” (Arias y Conejo, 1999,)</w:t>
      </w:r>
    </w:p>
    <w:p w14:paraId="67CDC773" w14:textId="77777777" w:rsidR="00AA62EC" w:rsidRPr="001F0486" w:rsidRDefault="00AA62EC" w:rsidP="00AA62EC">
      <w:pPr>
        <w:ind w:firstLine="567"/>
        <w:rPr>
          <w:rFonts w:cs="Arial"/>
          <w:lang w:val="es-ES_tradnl"/>
        </w:rPr>
      </w:pPr>
      <w:r w:rsidRPr="001F0486">
        <w:rPr>
          <w:rFonts w:cs="Arial"/>
          <w:lang w:val="es-ES_tradnl"/>
        </w:rPr>
        <w:tab/>
        <w:t>Mediante el diagnóstico se  logra:</w:t>
      </w:r>
    </w:p>
    <w:p w14:paraId="5C69839B" w14:textId="77777777" w:rsidR="00AA62EC" w:rsidRPr="001F0486" w:rsidRDefault="00AA62EC" w:rsidP="00AA62EC">
      <w:pPr>
        <w:numPr>
          <w:ilvl w:val="0"/>
          <w:numId w:val="11"/>
        </w:numPr>
        <w:rPr>
          <w:rFonts w:cs="Arial"/>
          <w:lang w:val="es-ES_tradnl"/>
        </w:rPr>
      </w:pPr>
      <w:r w:rsidRPr="001F0486">
        <w:rPr>
          <w:rFonts w:cs="Arial"/>
          <w:lang w:val="es-ES_tradnl"/>
        </w:rPr>
        <w:t>Poseer una visión integral y compleja de su organización educativa mediante un proceso de evaluación y retroalimentación permanente</w:t>
      </w:r>
    </w:p>
    <w:p w14:paraId="56EAC2AD" w14:textId="77777777" w:rsidR="00AA62EC" w:rsidRPr="001F0486" w:rsidRDefault="00AA62EC" w:rsidP="00AA62EC">
      <w:pPr>
        <w:numPr>
          <w:ilvl w:val="0"/>
          <w:numId w:val="11"/>
        </w:numPr>
        <w:rPr>
          <w:rFonts w:cs="Arial"/>
          <w:lang w:val="es-ES_tradnl"/>
        </w:rPr>
      </w:pPr>
      <w:r w:rsidRPr="001F0486">
        <w:rPr>
          <w:rFonts w:cs="Arial"/>
          <w:lang w:val="es-ES_tradnl"/>
        </w:rPr>
        <w:t>Identificar las causas de los problemas y/o necesidades de la organización</w:t>
      </w:r>
    </w:p>
    <w:p w14:paraId="073B39DF" w14:textId="77777777" w:rsidR="00AA62EC" w:rsidRPr="001F0486" w:rsidRDefault="00AA62EC" w:rsidP="00AA62EC">
      <w:pPr>
        <w:numPr>
          <w:ilvl w:val="0"/>
          <w:numId w:val="11"/>
        </w:numPr>
        <w:rPr>
          <w:rFonts w:cs="Arial"/>
          <w:lang w:val="es-ES_tradnl"/>
        </w:rPr>
      </w:pPr>
      <w:r w:rsidRPr="001F0486">
        <w:rPr>
          <w:rFonts w:cs="Arial"/>
          <w:lang w:val="es-ES_tradnl"/>
        </w:rPr>
        <w:t>Realizar los ajustes  técnicos – pedagógicos necesarios en la organización</w:t>
      </w:r>
    </w:p>
    <w:p w14:paraId="0627DD62" w14:textId="77777777" w:rsidR="00AA62EC" w:rsidRPr="001F0486" w:rsidRDefault="00AA62EC" w:rsidP="00AA62EC">
      <w:pPr>
        <w:numPr>
          <w:ilvl w:val="0"/>
          <w:numId w:val="11"/>
        </w:numPr>
        <w:rPr>
          <w:rFonts w:cs="Arial"/>
          <w:lang w:val="es-ES_tradnl"/>
        </w:rPr>
      </w:pPr>
      <w:r w:rsidRPr="001F0486">
        <w:rPr>
          <w:rFonts w:cs="Arial"/>
          <w:lang w:val="es-ES_tradnl"/>
        </w:rPr>
        <w:t>Contar con la información básica  para el estudio de las áreas según sus necesidades específicas</w:t>
      </w:r>
    </w:p>
    <w:p w14:paraId="4264A303" w14:textId="77777777" w:rsidR="00AA62EC" w:rsidRPr="001F0486" w:rsidRDefault="00AA62EC" w:rsidP="00AA62EC">
      <w:pPr>
        <w:ind w:left="142" w:firstLine="564"/>
        <w:rPr>
          <w:rFonts w:cs="Arial"/>
          <w:lang w:val="es-ES_tradnl"/>
        </w:rPr>
      </w:pPr>
    </w:p>
    <w:p w14:paraId="29CE7C96" w14:textId="77777777" w:rsidR="00AA62EC" w:rsidRPr="001F0486" w:rsidRDefault="00AA62EC" w:rsidP="00AA62EC">
      <w:pPr>
        <w:tabs>
          <w:tab w:val="left" w:pos="9360"/>
        </w:tabs>
        <w:spacing w:line="240" w:lineRule="auto"/>
        <w:ind w:left="720" w:right="1123" w:hanging="14"/>
        <w:rPr>
          <w:rFonts w:cs="Arial"/>
          <w:lang w:val="es-ES_tradnl"/>
        </w:rPr>
      </w:pPr>
      <w:r w:rsidRPr="001F0486">
        <w:rPr>
          <w:rFonts w:cs="Arial"/>
          <w:lang w:val="es-ES_tradnl"/>
        </w:rPr>
        <w:t xml:space="preserve">Supone así mismo, una operativización importante en el proceso de organización y desarrollo curricular, retoma y evidencia el conjunto de fundamentos epistemológicos, psicológicos y pedagógico – didácticos que subyacen en la acción educativa, a la vez que manifiesta formas particulares de priorización, organización y ejecución práctica del proceso de enseñanza – aprendizaje. (Monereo y Solé,) </w:t>
      </w:r>
    </w:p>
    <w:p w14:paraId="718E5FCE" w14:textId="77777777" w:rsidR="00AA62EC" w:rsidRPr="001F0486" w:rsidRDefault="00AA62EC" w:rsidP="00AA62EC">
      <w:pPr>
        <w:ind w:left="142" w:firstLine="564"/>
        <w:rPr>
          <w:rFonts w:cs="Arial"/>
          <w:lang w:val="es-ES_tradnl"/>
        </w:rPr>
      </w:pPr>
    </w:p>
    <w:p w14:paraId="7DFE4F74" w14:textId="77777777" w:rsidR="00AA62EC" w:rsidRPr="001F0486" w:rsidRDefault="00AA62EC" w:rsidP="00AA62EC">
      <w:pPr>
        <w:ind w:left="144" w:firstLine="562"/>
        <w:rPr>
          <w:rFonts w:cs="Arial"/>
          <w:lang w:val="es-ES_tradnl"/>
        </w:rPr>
      </w:pPr>
      <w:r w:rsidRPr="001F0486">
        <w:rPr>
          <w:rFonts w:cs="Arial"/>
          <w:lang w:val="es-ES_tradnl"/>
        </w:rPr>
        <w:t>Como se mencionó anteriormente el diagnóstico institucional pretende realizar un análisis  de la población y su entorno, por lo cual se trabaja bajo un enfoque descriptivo, el cual según Hernández, Fernández y Baptista (1999) busca:</w:t>
      </w:r>
    </w:p>
    <w:p w14:paraId="203B0B74" w14:textId="77777777" w:rsidR="00AA62EC" w:rsidRPr="001F0486" w:rsidRDefault="00AA62EC" w:rsidP="00AA62EC">
      <w:pPr>
        <w:tabs>
          <w:tab w:val="left" w:pos="9360"/>
        </w:tabs>
        <w:spacing w:line="240" w:lineRule="auto"/>
        <w:ind w:left="720" w:right="1123" w:hanging="14"/>
        <w:rPr>
          <w:rFonts w:cs="Arial"/>
          <w:lang w:val="es-ES_tradnl"/>
        </w:rPr>
      </w:pPr>
      <w:r w:rsidRPr="001F0486">
        <w:rPr>
          <w:rFonts w:cs="Arial"/>
          <w:lang w:val="es-ES_tradnl"/>
        </w:rPr>
        <w:t>Especificar las propiedades importantes de personas, grupos, comunidades o cualquier otro fenómeno que sea sometido a análisis... selecciona una serie de cuestiones y mide cada una de ellas independientemente, para así describir lo que se investiga... requiere considerable conocimiento del área para formular las preguntas específicas que se busca responder.</w:t>
      </w:r>
    </w:p>
    <w:p w14:paraId="143333CA" w14:textId="77777777" w:rsidR="00AA62EC" w:rsidRPr="001F0486" w:rsidRDefault="00AA62EC" w:rsidP="00AA62EC">
      <w:pPr>
        <w:ind w:right="950"/>
        <w:rPr>
          <w:rFonts w:cs="Arial"/>
          <w:lang w:val="es-ES_tradnl"/>
        </w:rPr>
      </w:pPr>
    </w:p>
    <w:p w14:paraId="0B568D46" w14:textId="77777777" w:rsidR="00AA62EC" w:rsidRPr="001F0486" w:rsidRDefault="00AA62EC" w:rsidP="00AA62EC">
      <w:pPr>
        <w:ind w:left="142" w:firstLine="564"/>
        <w:rPr>
          <w:rFonts w:cs="Arial"/>
          <w:lang w:val="es-ES_tradnl"/>
        </w:rPr>
      </w:pPr>
      <w:r w:rsidRPr="001F0486">
        <w:rPr>
          <w:rFonts w:cs="Arial"/>
          <w:lang w:val="es-ES_tradnl"/>
        </w:rPr>
        <w:t>Partiendo de este enfoque el presente estudio pretende una estimación del entorno institucional para que promueva un funcionamiento eficiente y eficaz.</w:t>
      </w:r>
    </w:p>
    <w:p w14:paraId="12767573" w14:textId="77777777" w:rsidR="00AA62EC" w:rsidRPr="001F0486" w:rsidRDefault="00AA62EC" w:rsidP="00AA62EC">
      <w:pPr>
        <w:ind w:left="142" w:firstLine="564"/>
        <w:rPr>
          <w:rFonts w:cs="Arial"/>
          <w:lang w:val="es-ES_tradnl"/>
        </w:rPr>
      </w:pPr>
      <w:r w:rsidRPr="001F0486">
        <w:rPr>
          <w:rFonts w:cs="Arial"/>
          <w:lang w:val="es-ES_tradnl"/>
        </w:rPr>
        <w:t>La población seleccionada para realizar dicho estudio en primera instancia, fueron 68</w:t>
      </w:r>
      <w:r w:rsidRPr="001F0486">
        <w:rPr>
          <w:rFonts w:cs="Arial"/>
          <w:color w:val="FF0000"/>
          <w:lang w:val="es-ES_tradnl"/>
        </w:rPr>
        <w:t xml:space="preserve"> </w:t>
      </w:r>
      <w:r w:rsidRPr="001F0486">
        <w:rPr>
          <w:rFonts w:cs="Arial"/>
          <w:lang w:val="es-ES_tradnl"/>
        </w:rPr>
        <w:t>funcionarios de la Escuela Riojalandia, y en una segunda etapa se aplicará a  padres y madres de familia de los estudiantes becados por FONABE.</w:t>
      </w:r>
    </w:p>
    <w:p w14:paraId="65846709" w14:textId="77777777" w:rsidR="00AA62EC" w:rsidRPr="001F0486" w:rsidRDefault="00AA62EC" w:rsidP="00AA62EC">
      <w:pPr>
        <w:ind w:firstLine="708"/>
        <w:rPr>
          <w:rFonts w:cs="Arial"/>
          <w:b/>
          <w:lang w:val="es-ES_tradnl"/>
        </w:rPr>
      </w:pPr>
      <w:r w:rsidRPr="001F0486">
        <w:rPr>
          <w:rFonts w:cs="Arial"/>
          <w:bCs/>
          <w:lang w:val="es-ES_tradnl"/>
        </w:rPr>
        <w:t xml:space="preserve">Para la realización del diagnóstico se aplicó una metodología participativa que implica reflexión y análisis en conjunto. Los docentes efectuaron un Foda por niveles que a su vez están divididos en diferentes comités, y se realizara  un taller diagnóstico con los padres de familia. Además para la caracterización de las familias se revisara la información que se tiene de los estudios socioeconómicos de las mismas, que se manejan en el equipo interdisciplinario. </w:t>
      </w:r>
    </w:p>
    <w:p w14:paraId="2371AF32" w14:textId="77777777" w:rsidR="00AA62EC" w:rsidRPr="001F0486" w:rsidRDefault="00AA62EC" w:rsidP="00AA62EC">
      <w:pPr>
        <w:rPr>
          <w:rFonts w:cs="Arial"/>
          <w:lang w:val="es-ES_tradnl"/>
        </w:rPr>
      </w:pPr>
      <w:r w:rsidRPr="001F0486">
        <w:rPr>
          <w:rFonts w:cs="Arial"/>
          <w:lang w:val="es-ES_tradnl"/>
        </w:rPr>
        <w:tab/>
        <w:t>De esta forma a partir de los resultados arrojados por dicho diagnóstico, se programarán los proyectos a desarrollar en el curso lectivo 2010.</w:t>
      </w:r>
    </w:p>
    <w:p w14:paraId="5B5ACC5B" w14:textId="77777777" w:rsidR="00AA62EC" w:rsidRPr="00284783" w:rsidRDefault="00AA62EC" w:rsidP="00AA62EC">
      <w:pPr>
        <w:rPr>
          <w:rFonts w:cs="Arial"/>
          <w:b/>
          <w:szCs w:val="24"/>
        </w:rPr>
      </w:pPr>
      <w:bookmarkStart w:id="187" w:name="_Toc164399697"/>
      <w:bookmarkStart w:id="188" w:name="_Toc164400322"/>
      <w:bookmarkStart w:id="189" w:name="_Toc164402503"/>
      <w:bookmarkStart w:id="190" w:name="_Toc164403015"/>
      <w:bookmarkStart w:id="191" w:name="_Toc165201371"/>
      <w:bookmarkStart w:id="192" w:name="_Toc175570682"/>
      <w:r w:rsidRPr="00284783">
        <w:rPr>
          <w:rFonts w:cs="Arial"/>
          <w:b/>
          <w:szCs w:val="24"/>
        </w:rPr>
        <w:t>Objetivo General</w:t>
      </w:r>
      <w:bookmarkEnd w:id="187"/>
      <w:bookmarkEnd w:id="188"/>
      <w:bookmarkEnd w:id="189"/>
      <w:bookmarkEnd w:id="190"/>
      <w:bookmarkEnd w:id="191"/>
      <w:bookmarkEnd w:id="192"/>
    </w:p>
    <w:p w14:paraId="455EABEE" w14:textId="77777777" w:rsidR="00AA62EC" w:rsidRPr="001F0486" w:rsidRDefault="00AA62EC" w:rsidP="00AA62EC">
      <w:pPr>
        <w:rPr>
          <w:rFonts w:cs="Arial"/>
          <w:lang w:val="es-ES_tradnl"/>
        </w:rPr>
      </w:pPr>
      <w:r w:rsidRPr="001F0486">
        <w:rPr>
          <w:rFonts w:cs="Arial"/>
          <w:lang w:val="es-ES_tradnl"/>
        </w:rPr>
        <w:t>1. Detectar las necesidades en infraestructura y en las áreas técnico y administrativa, de la comunidad educativa en la escuela Riojalandia.</w:t>
      </w:r>
    </w:p>
    <w:p w14:paraId="5BF6A060" w14:textId="77777777" w:rsidR="00AA62EC" w:rsidRPr="001F0486" w:rsidRDefault="00AA62EC" w:rsidP="00AA62EC">
      <w:pPr>
        <w:rPr>
          <w:rFonts w:cs="Arial"/>
          <w:lang w:val="es-ES_tradnl"/>
        </w:rPr>
      </w:pPr>
      <w:r w:rsidRPr="001F0486">
        <w:rPr>
          <w:rFonts w:cs="Arial"/>
          <w:lang w:val="es-ES_tradnl"/>
        </w:rPr>
        <w:t>2. Identificar las fortalezas y oportunidades con las que cuenta la Escuela Riojalandia.</w:t>
      </w:r>
    </w:p>
    <w:p w14:paraId="1F7377B1" w14:textId="77777777" w:rsidR="00AA62EC" w:rsidRPr="001F0486" w:rsidRDefault="00AA62EC" w:rsidP="00AA62EC">
      <w:pPr>
        <w:rPr>
          <w:rFonts w:cs="Arial"/>
          <w:b/>
          <w:lang w:val="es-ES_tradnl"/>
        </w:rPr>
      </w:pPr>
      <w:r w:rsidRPr="001F0486">
        <w:rPr>
          <w:rFonts w:cs="Arial"/>
          <w:b/>
          <w:lang w:val="es-ES_tradnl"/>
        </w:rPr>
        <w:t>Objetivos específicos</w:t>
      </w:r>
    </w:p>
    <w:p w14:paraId="2BC37B99" w14:textId="77777777" w:rsidR="00AA62EC" w:rsidRPr="001F0486" w:rsidRDefault="00AA62EC" w:rsidP="00AA62EC">
      <w:pPr>
        <w:numPr>
          <w:ilvl w:val="1"/>
          <w:numId w:val="12"/>
        </w:numPr>
        <w:rPr>
          <w:rFonts w:cs="Arial"/>
          <w:bCs/>
          <w:lang w:val="es-ES_tradnl"/>
        </w:rPr>
      </w:pPr>
      <w:r w:rsidRPr="001F0486">
        <w:rPr>
          <w:rFonts w:cs="Arial"/>
          <w:bCs/>
          <w:lang w:val="es-ES_tradnl"/>
        </w:rPr>
        <w:t>Conocer las debilidades en infraestructura de la comunidad educativa en la escuela Riojalandia.</w:t>
      </w:r>
    </w:p>
    <w:p w14:paraId="05695C33" w14:textId="77777777" w:rsidR="00AA62EC" w:rsidRPr="001F0486" w:rsidRDefault="00AA62EC" w:rsidP="00AA62EC">
      <w:pPr>
        <w:numPr>
          <w:ilvl w:val="1"/>
          <w:numId w:val="12"/>
        </w:numPr>
        <w:rPr>
          <w:rFonts w:cs="Arial"/>
          <w:bCs/>
          <w:lang w:val="es-ES_tradnl"/>
        </w:rPr>
      </w:pPr>
      <w:r w:rsidRPr="001F0486">
        <w:rPr>
          <w:rFonts w:cs="Arial"/>
          <w:bCs/>
          <w:lang w:val="es-ES_tradnl"/>
        </w:rPr>
        <w:t>Conocer las debilidades en el área docente y administrativa de la comunidad educativa en la escuela Riojalandia</w:t>
      </w:r>
    </w:p>
    <w:p w14:paraId="3602CC2C" w14:textId="77777777" w:rsidR="00AA62EC" w:rsidRPr="001F0486" w:rsidRDefault="00AA62EC" w:rsidP="00AA62EC">
      <w:pPr>
        <w:numPr>
          <w:ilvl w:val="1"/>
          <w:numId w:val="12"/>
        </w:numPr>
        <w:rPr>
          <w:rFonts w:cs="Arial"/>
          <w:bCs/>
          <w:lang w:val="es-ES_tradnl"/>
        </w:rPr>
      </w:pPr>
      <w:r w:rsidRPr="001F0486">
        <w:rPr>
          <w:rFonts w:cs="Arial"/>
          <w:bCs/>
          <w:lang w:val="es-ES_tradnl"/>
        </w:rPr>
        <w:t>Brindar recomendaciones para el planteamiento de proyectos institucionales que respondan a las necesidades del diagnóstico.</w:t>
      </w:r>
    </w:p>
    <w:p w14:paraId="245F7DF1" w14:textId="77777777" w:rsidR="00AA62EC" w:rsidRPr="001F0486" w:rsidRDefault="00AA62EC" w:rsidP="00AA62EC">
      <w:pPr>
        <w:pStyle w:val="BodyTextIndent2"/>
        <w:spacing w:after="0" w:line="360" w:lineRule="auto"/>
        <w:ind w:left="0"/>
        <w:rPr>
          <w:lang w:val="es-ES_tradnl"/>
        </w:rPr>
      </w:pPr>
      <w:r w:rsidRPr="001F0486">
        <w:rPr>
          <w:lang w:val="es-ES_tradnl"/>
        </w:rPr>
        <w:t xml:space="preserve">2.1.     Conocer las fortalezas y oportunidades institucionales, para reforzarlas </w:t>
      </w:r>
      <w:r w:rsidRPr="001F0486">
        <w:rPr>
          <w:lang w:val="es-ES_tradnl"/>
        </w:rPr>
        <w:tab/>
        <w:t>contribuyendo a fomentar  una atención de calidad.</w:t>
      </w:r>
    </w:p>
    <w:p w14:paraId="7E6F44BD" w14:textId="77777777" w:rsidR="00AA62EC" w:rsidRPr="001F0486" w:rsidRDefault="00AA62EC" w:rsidP="00AA62EC">
      <w:pPr>
        <w:rPr>
          <w:rFonts w:eastAsia="Batang" w:cs="Arial"/>
          <w:b/>
          <w:u w:val="single"/>
          <w:lang w:val="es-ES_tradnl"/>
        </w:rPr>
      </w:pPr>
    </w:p>
    <w:p w14:paraId="0DACFDBA" w14:textId="77777777" w:rsidR="00AA62EC" w:rsidRPr="00284783" w:rsidRDefault="00AA62EC" w:rsidP="00AA62EC">
      <w:pPr>
        <w:rPr>
          <w:rFonts w:cs="Arial"/>
        </w:rPr>
      </w:pPr>
      <w:bookmarkStart w:id="193" w:name="_Toc164399698"/>
      <w:bookmarkStart w:id="194" w:name="_Toc164400323"/>
      <w:bookmarkStart w:id="195" w:name="_Toc164402504"/>
      <w:bookmarkStart w:id="196" w:name="_Toc164403016"/>
      <w:bookmarkStart w:id="197" w:name="_Toc165201372"/>
      <w:bookmarkStart w:id="198" w:name="_Toc175570683"/>
      <w:r w:rsidRPr="00284783">
        <w:rPr>
          <w:rFonts w:cs="Arial"/>
        </w:rPr>
        <w:t>POLÍTICAS NACIONALES:</w:t>
      </w:r>
      <w:bookmarkEnd w:id="193"/>
      <w:bookmarkEnd w:id="194"/>
      <w:bookmarkEnd w:id="195"/>
      <w:bookmarkEnd w:id="196"/>
      <w:bookmarkEnd w:id="197"/>
      <w:bookmarkEnd w:id="198"/>
    </w:p>
    <w:p w14:paraId="408E6DCF" w14:textId="77777777" w:rsidR="00AA62EC" w:rsidRPr="00284783" w:rsidRDefault="00AA62EC" w:rsidP="00AA62EC">
      <w:pPr>
        <w:rPr>
          <w:rFonts w:cs="Arial"/>
        </w:rPr>
      </w:pPr>
      <w:r w:rsidRPr="00284783">
        <w:rPr>
          <w:rFonts w:cs="Arial"/>
        </w:rPr>
        <w:t>EL Centro Educativo Riojalandia, es una escuela pública  del sistema educativo costarricense y como tal debe apegarse a las leyes y reglamentos que rigen toda la educación nacional; por lo tanto, las fuentes legales y filosóficas son las mismas que rigen a todo el país.</w:t>
      </w:r>
    </w:p>
    <w:p w14:paraId="3317829B" w14:textId="77777777" w:rsidR="00AA62EC" w:rsidRPr="001F0486" w:rsidRDefault="00AA62EC" w:rsidP="00AA62EC">
      <w:pPr>
        <w:rPr>
          <w:rFonts w:cs="Arial"/>
          <w:lang w:val="es-ES_tradnl"/>
        </w:rPr>
      </w:pPr>
      <w:r w:rsidRPr="001F0486">
        <w:rPr>
          <w:rFonts w:eastAsia="Batang" w:cs="Arial"/>
          <w:lang w:val="es-ES_tradnl"/>
        </w:rPr>
        <w:t>Por esas razones este trabajo se orienta a la Constitución Política, la Declaración Universal de los Derechos Humanos, la Ley Fundamental de Educación de Costa Rica,  la Ley Orgánica del Ministerio de Educación Pública, Tratados Internacionales ratificados por la Asamblea Legislativa El Código de la</w:t>
      </w:r>
      <w:r w:rsidRPr="001F0486">
        <w:rPr>
          <w:rFonts w:cs="Arial"/>
          <w:lang w:val="es-ES_tradnl"/>
        </w:rPr>
        <w:t xml:space="preserve"> Niñez y la Adolescencia, la Ley de Igualdad de Oportunidades para los Personas con Necesidades Educativas Especiales, la Normativa vigente para las Adecuaciones Curriculares, el Reglamento de Evaluación de los aprendizajes, vigente para este curso lectivo, entre otros.</w:t>
      </w:r>
    </w:p>
    <w:p w14:paraId="27FA3712" w14:textId="77777777" w:rsidR="00AA62EC" w:rsidRPr="001F0486" w:rsidRDefault="00AA62EC" w:rsidP="00AA62EC">
      <w:pPr>
        <w:rPr>
          <w:rFonts w:cs="Arial"/>
          <w:lang w:val="es-ES_tradnl"/>
        </w:rPr>
      </w:pPr>
      <w:r w:rsidRPr="001F0486">
        <w:rPr>
          <w:rFonts w:cs="Arial"/>
          <w:lang w:val="es-ES_tradnl"/>
        </w:rPr>
        <w:t>La filosofía que rige, es la que orienta los programas vigentes,  que es la corriente del constructivismo, el humanismo y el racionalismo.</w:t>
      </w:r>
    </w:p>
    <w:p w14:paraId="451F814F" w14:textId="77777777" w:rsidR="00AA62EC" w:rsidRPr="001F0486" w:rsidRDefault="00AA62EC" w:rsidP="00AA62EC">
      <w:pPr>
        <w:pStyle w:val="BodyText"/>
        <w:rPr>
          <w:rFonts w:cs="Arial"/>
          <w:lang w:val="es-ES_tradnl"/>
        </w:rPr>
      </w:pPr>
      <w:r w:rsidRPr="001F0486">
        <w:rPr>
          <w:rFonts w:cs="Arial"/>
          <w:lang w:val="es-ES_tradnl"/>
        </w:rPr>
        <w:t>El educador brindará las herramientas necesarias para que el educando sea  capaz de construir su propio aprendizaje y a su propio ritmo (constructivismo) de manera que todos los estudiantes logren aprendizajes duraderos y de calidad. Propiciando en su aprendizaje momentos oportunos para construir valores (humanista) de: solidaridad, respeto, justicia y la propia identidad, valorando siempre la calidad del conocimiento y del proceso del pensamiento raciona y lógico (racionalismo).</w:t>
      </w:r>
    </w:p>
    <w:p w14:paraId="64B09062" w14:textId="77777777" w:rsidR="00AA62EC" w:rsidRPr="001F0486" w:rsidRDefault="00AA62EC" w:rsidP="00505872">
      <w:pPr>
        <w:pStyle w:val="EstiloTtulo212pto"/>
      </w:pPr>
    </w:p>
    <w:p w14:paraId="649FF3E3" w14:textId="77777777" w:rsidR="00AA62EC" w:rsidRPr="00297DD4" w:rsidRDefault="00AA62EC" w:rsidP="00AA62EC">
      <w:pPr>
        <w:rPr>
          <w:rFonts w:cs="Arial"/>
          <w:szCs w:val="24"/>
        </w:rPr>
      </w:pPr>
      <w:bookmarkStart w:id="199" w:name="_Toc164399699"/>
      <w:bookmarkStart w:id="200" w:name="_Toc164400324"/>
      <w:bookmarkStart w:id="201" w:name="_Toc164402505"/>
      <w:bookmarkStart w:id="202" w:name="_Toc164403017"/>
      <w:bookmarkStart w:id="203" w:name="_Toc165201373"/>
      <w:bookmarkStart w:id="204" w:name="_Toc175570684"/>
      <w:r w:rsidRPr="00297DD4">
        <w:rPr>
          <w:rFonts w:cs="Arial"/>
          <w:szCs w:val="24"/>
        </w:rPr>
        <w:t>POLÍTICAS REGIONALES:</w:t>
      </w:r>
      <w:bookmarkEnd w:id="199"/>
      <w:bookmarkEnd w:id="200"/>
      <w:bookmarkEnd w:id="201"/>
      <w:bookmarkEnd w:id="202"/>
      <w:bookmarkEnd w:id="203"/>
      <w:bookmarkEnd w:id="204"/>
    </w:p>
    <w:p w14:paraId="675C4812" w14:textId="77777777" w:rsidR="00AA62EC" w:rsidRPr="00297DD4" w:rsidRDefault="00AA62EC" w:rsidP="00AA62EC">
      <w:pPr>
        <w:rPr>
          <w:rFonts w:cs="Arial"/>
          <w:szCs w:val="24"/>
        </w:rPr>
      </w:pPr>
      <w:r w:rsidRPr="00297DD4">
        <w:rPr>
          <w:rFonts w:cs="Arial"/>
          <w:szCs w:val="24"/>
        </w:rPr>
        <w:t>Las políticas regionales no están definidas en ningún documento oficial de la región; no obstante en las reuniones de directores se hace énfasis en el deseo de la Dirección Regional de elevar el rendimiento académico, el mejoramiento de la promoción, bajar el aplazamiento y la reprobación en no menos de dos puntos porcentuales.</w:t>
      </w:r>
    </w:p>
    <w:p w14:paraId="5A45B700" w14:textId="77777777" w:rsidR="00AA62EC" w:rsidRPr="001F0486" w:rsidRDefault="00AA62EC" w:rsidP="00505872">
      <w:pPr>
        <w:pStyle w:val="EstiloTtulo212pto"/>
        <w:rPr>
          <w:rFonts w:eastAsia="Batang"/>
        </w:rPr>
      </w:pPr>
    </w:p>
    <w:p w14:paraId="3F8A5A62" w14:textId="77777777" w:rsidR="00AA62EC" w:rsidRPr="00297DD4" w:rsidRDefault="00AA62EC" w:rsidP="00AA62EC">
      <w:pPr>
        <w:rPr>
          <w:rFonts w:cs="Arial"/>
          <w:szCs w:val="24"/>
        </w:rPr>
      </w:pPr>
      <w:bookmarkStart w:id="205" w:name="_Toc164399700"/>
      <w:bookmarkStart w:id="206" w:name="_Toc164400325"/>
      <w:bookmarkStart w:id="207" w:name="_Toc164402506"/>
      <w:bookmarkStart w:id="208" w:name="_Toc164403018"/>
      <w:bookmarkStart w:id="209" w:name="_Toc165201374"/>
      <w:bookmarkStart w:id="210" w:name="_Toc175570685"/>
      <w:r w:rsidRPr="00297DD4">
        <w:rPr>
          <w:rFonts w:cs="Arial"/>
          <w:szCs w:val="24"/>
        </w:rPr>
        <w:t>POLÍTICAS INSTITUCIONALES:</w:t>
      </w:r>
      <w:bookmarkEnd w:id="205"/>
      <w:bookmarkEnd w:id="206"/>
      <w:bookmarkEnd w:id="207"/>
      <w:bookmarkEnd w:id="208"/>
      <w:bookmarkEnd w:id="209"/>
      <w:bookmarkEnd w:id="210"/>
    </w:p>
    <w:p w14:paraId="39BA4435" w14:textId="77777777" w:rsidR="00AA62EC" w:rsidRPr="00297DD4" w:rsidRDefault="00AA62EC" w:rsidP="00AA62EC">
      <w:pPr>
        <w:rPr>
          <w:rFonts w:cs="Arial"/>
          <w:szCs w:val="24"/>
        </w:rPr>
      </w:pPr>
      <w:bookmarkStart w:id="211" w:name="_Toc164399701"/>
      <w:bookmarkStart w:id="212" w:name="_Toc164400326"/>
      <w:bookmarkStart w:id="213" w:name="_Toc164402507"/>
      <w:bookmarkStart w:id="214" w:name="_Toc164403019"/>
      <w:bookmarkStart w:id="215" w:name="_Toc165201375"/>
      <w:bookmarkStart w:id="216" w:name="_Toc175570686"/>
      <w:r w:rsidRPr="00297DD4">
        <w:rPr>
          <w:rFonts w:cs="Arial"/>
          <w:szCs w:val="24"/>
        </w:rPr>
        <w:t>Con el fin único de mejorar la calidad de la educación y brindarle un aprendizaje digno con igualdad de oportunidades para todos los educandos, se han establecido costumbres que con los años se han convertido en políticas educativas institucionales.</w:t>
      </w:r>
      <w:bookmarkEnd w:id="211"/>
      <w:bookmarkEnd w:id="212"/>
      <w:bookmarkEnd w:id="213"/>
      <w:bookmarkEnd w:id="214"/>
      <w:bookmarkEnd w:id="215"/>
      <w:bookmarkEnd w:id="216"/>
      <w:r w:rsidRPr="00297DD4">
        <w:rPr>
          <w:rFonts w:cs="Arial"/>
          <w:szCs w:val="24"/>
        </w:rPr>
        <w:t xml:space="preserve">    </w:t>
      </w:r>
    </w:p>
    <w:p w14:paraId="39D78098" w14:textId="77777777" w:rsidR="00AA62EC" w:rsidRPr="001F0486" w:rsidRDefault="00AA62EC" w:rsidP="00AA62EC">
      <w:pPr>
        <w:pStyle w:val="Heading3"/>
        <w:rPr>
          <w:rFonts w:eastAsia="Batang" w:cs="Arial"/>
          <w:lang w:val="es-ES_tradnl"/>
        </w:rPr>
      </w:pPr>
    </w:p>
    <w:p w14:paraId="1B6D0ACE" w14:textId="77777777" w:rsidR="00AA62EC" w:rsidRPr="00297DD4" w:rsidRDefault="00AA62EC" w:rsidP="00AA62EC">
      <w:pPr>
        <w:rPr>
          <w:rFonts w:cs="Arial"/>
          <w:szCs w:val="24"/>
        </w:rPr>
      </w:pPr>
      <w:bookmarkStart w:id="217" w:name="_Toc164399702"/>
      <w:bookmarkStart w:id="218" w:name="_Toc164400327"/>
      <w:bookmarkStart w:id="219" w:name="_Toc164402508"/>
      <w:bookmarkStart w:id="220" w:name="_Toc164403020"/>
      <w:bookmarkStart w:id="221" w:name="_Toc165201376"/>
      <w:bookmarkStart w:id="222" w:name="_Toc175570687"/>
      <w:r w:rsidRPr="00297DD4">
        <w:rPr>
          <w:rFonts w:cs="Arial"/>
          <w:szCs w:val="24"/>
        </w:rPr>
        <w:t>Ellas son:</w:t>
      </w:r>
      <w:bookmarkEnd w:id="217"/>
      <w:bookmarkEnd w:id="218"/>
      <w:bookmarkEnd w:id="219"/>
      <w:bookmarkEnd w:id="220"/>
      <w:bookmarkEnd w:id="221"/>
      <w:bookmarkEnd w:id="222"/>
    </w:p>
    <w:p w14:paraId="41445488" w14:textId="77777777" w:rsidR="00AA62EC" w:rsidRPr="00D27A35" w:rsidRDefault="00AA62EC" w:rsidP="00AA62EC">
      <w:pPr>
        <w:pStyle w:val="ListParagraph"/>
        <w:numPr>
          <w:ilvl w:val="0"/>
          <w:numId w:val="7"/>
        </w:numPr>
        <w:rPr>
          <w:rFonts w:ascii="Arial" w:hAnsi="Arial" w:cs="Arial"/>
          <w:szCs w:val="24"/>
        </w:rPr>
      </w:pPr>
      <w:bookmarkStart w:id="223" w:name="_Toc164399703"/>
      <w:bookmarkStart w:id="224" w:name="_Toc164400328"/>
      <w:bookmarkStart w:id="225" w:name="_Toc164402509"/>
      <w:bookmarkStart w:id="226" w:name="_Toc164403021"/>
      <w:bookmarkStart w:id="227" w:name="_Toc165201377"/>
      <w:bookmarkStart w:id="228" w:name="_Toc175570688"/>
      <w:r w:rsidRPr="00D27A35">
        <w:rPr>
          <w:rFonts w:ascii="Arial" w:hAnsi="Arial" w:cs="Arial"/>
          <w:szCs w:val="24"/>
        </w:rPr>
        <w:t>El comité técnico asesor revisa las pruebas de todos los docentes antes de ser aplicadas y cada docente debe de entregar a dicho comité una copia de la prueba que aplicará.</w:t>
      </w:r>
      <w:bookmarkEnd w:id="223"/>
      <w:bookmarkEnd w:id="224"/>
      <w:bookmarkEnd w:id="225"/>
      <w:bookmarkEnd w:id="226"/>
      <w:bookmarkEnd w:id="227"/>
      <w:bookmarkEnd w:id="228"/>
    </w:p>
    <w:p w14:paraId="756BBB1F" w14:textId="77777777" w:rsidR="00AA62EC" w:rsidRPr="001F0486" w:rsidRDefault="00AA62EC" w:rsidP="00AA62EC">
      <w:pPr>
        <w:numPr>
          <w:ilvl w:val="0"/>
          <w:numId w:val="7"/>
        </w:numPr>
        <w:rPr>
          <w:rFonts w:eastAsia="Batang" w:cs="Arial"/>
          <w:lang w:val="es-ES_tradnl"/>
        </w:rPr>
      </w:pPr>
      <w:r w:rsidRPr="001F0486">
        <w:rPr>
          <w:rFonts w:eastAsia="Batang" w:cs="Arial"/>
          <w:lang w:val="es-ES_tradnl"/>
        </w:rPr>
        <w:t>El director de la institución revisa los “Registros de Actividades y Calificaciones” por lo menos una vez cada trimestre (3 veces al año).</w:t>
      </w:r>
    </w:p>
    <w:p w14:paraId="40F68CAC" w14:textId="77777777" w:rsidR="00AA62EC" w:rsidRPr="001F0486" w:rsidRDefault="00AA62EC" w:rsidP="00AA62EC">
      <w:pPr>
        <w:numPr>
          <w:ilvl w:val="0"/>
          <w:numId w:val="7"/>
        </w:numPr>
        <w:rPr>
          <w:rFonts w:cs="Arial"/>
          <w:lang w:val="es-ES_tradnl"/>
        </w:rPr>
      </w:pPr>
      <w:r w:rsidRPr="001F0486">
        <w:rPr>
          <w:rFonts w:eastAsia="Batang" w:cs="Arial"/>
          <w:lang w:val="es-ES_tradnl"/>
        </w:rPr>
        <w:t>Las tarjetas de calificaciones  son revisadas por el Comité Técnico Asesor y el director, antes de entregarlas a los padres y madres de familia o encargados.</w:t>
      </w:r>
    </w:p>
    <w:p w14:paraId="4D7F786D" w14:textId="77777777" w:rsidR="00AA62EC" w:rsidRPr="001F0486" w:rsidRDefault="00AA62EC" w:rsidP="00AA62EC">
      <w:pPr>
        <w:numPr>
          <w:ilvl w:val="0"/>
          <w:numId w:val="7"/>
        </w:numPr>
        <w:rPr>
          <w:rFonts w:eastAsia="Batang" w:cs="Arial"/>
          <w:lang w:val="es-ES_tradnl"/>
        </w:rPr>
      </w:pPr>
      <w:r w:rsidRPr="001F0486">
        <w:rPr>
          <w:rFonts w:eastAsia="Batang" w:cs="Arial"/>
          <w:lang w:val="es-ES_tradnl"/>
        </w:rPr>
        <w:t>Todas las incapacidades presentadas por el personal docente y administrativo, se tramitan, indistintamente del tiempo que comprendan.</w:t>
      </w:r>
    </w:p>
    <w:p w14:paraId="2E3BD48D" w14:textId="77777777" w:rsidR="00AA62EC" w:rsidRPr="001F0486" w:rsidRDefault="00AA62EC" w:rsidP="00AA62EC">
      <w:pPr>
        <w:numPr>
          <w:ilvl w:val="0"/>
          <w:numId w:val="7"/>
        </w:numPr>
        <w:rPr>
          <w:rFonts w:eastAsia="Batang" w:cs="Arial"/>
          <w:lang w:val="es-ES_tradnl"/>
        </w:rPr>
      </w:pPr>
      <w:r w:rsidRPr="001F0486">
        <w:rPr>
          <w:rFonts w:eastAsia="Batang" w:cs="Arial"/>
          <w:lang w:val="es-ES_tradnl"/>
        </w:rPr>
        <w:t>El Comité de apoyo Educativo da seguimiento a las adecuaciones curriculares.</w:t>
      </w:r>
    </w:p>
    <w:p w14:paraId="4855EEBA" w14:textId="77777777" w:rsidR="00AA62EC" w:rsidRPr="001F0486" w:rsidRDefault="00AA62EC" w:rsidP="00AA62EC">
      <w:pPr>
        <w:numPr>
          <w:ilvl w:val="0"/>
          <w:numId w:val="7"/>
        </w:numPr>
        <w:rPr>
          <w:rFonts w:eastAsia="Batang" w:cs="Arial"/>
          <w:lang w:val="es-ES_tradnl"/>
        </w:rPr>
      </w:pPr>
      <w:r w:rsidRPr="001F0486">
        <w:rPr>
          <w:rFonts w:eastAsia="Batang" w:cs="Arial"/>
          <w:lang w:val="es-ES_tradnl"/>
        </w:rPr>
        <w:t>Se imparten talleres o círculos estudios esporádicos, donde participan los docentes.</w:t>
      </w:r>
    </w:p>
    <w:p w14:paraId="23B436AE" w14:textId="77777777" w:rsidR="00AA62EC" w:rsidRPr="001F0486" w:rsidRDefault="00AA62EC" w:rsidP="00AA62EC">
      <w:pPr>
        <w:numPr>
          <w:ilvl w:val="0"/>
          <w:numId w:val="7"/>
        </w:numPr>
        <w:rPr>
          <w:rFonts w:eastAsia="Batang" w:cs="Arial"/>
          <w:lang w:val="es-ES_tradnl"/>
        </w:rPr>
      </w:pPr>
      <w:r w:rsidRPr="001F0486">
        <w:rPr>
          <w:rFonts w:eastAsia="Batang" w:cs="Arial"/>
          <w:lang w:val="es-ES_tradnl"/>
        </w:rPr>
        <w:t xml:space="preserve">Se realizan actividades sociales que fomente los lazos de amistad, entre el personal docente y administrativo de la institución,  tales como: té de canastilla, </w:t>
      </w:r>
    </w:p>
    <w:p w14:paraId="53A27445" w14:textId="77777777" w:rsidR="00AA62EC" w:rsidRPr="001F0486" w:rsidRDefault="00AA62EC" w:rsidP="00AA62EC">
      <w:pPr>
        <w:ind w:left="360"/>
        <w:rPr>
          <w:rFonts w:eastAsia="Batang" w:cs="Arial"/>
          <w:lang w:val="es-ES_tradnl"/>
        </w:rPr>
      </w:pPr>
      <w:r w:rsidRPr="001F0486">
        <w:rPr>
          <w:rFonts w:eastAsia="Batang" w:cs="Arial"/>
          <w:lang w:val="es-ES_tradnl"/>
        </w:rPr>
        <w:t>Cumpleaños, entre otros.</w:t>
      </w:r>
    </w:p>
    <w:p w14:paraId="1A536AB6" w14:textId="77777777" w:rsidR="00AA62EC" w:rsidRPr="001F0486" w:rsidRDefault="00AA62EC" w:rsidP="00AA62EC">
      <w:pPr>
        <w:numPr>
          <w:ilvl w:val="0"/>
          <w:numId w:val="7"/>
        </w:numPr>
        <w:rPr>
          <w:rFonts w:eastAsia="Batang" w:cs="Arial"/>
          <w:lang w:val="es-ES_tradnl"/>
        </w:rPr>
      </w:pPr>
      <w:r w:rsidRPr="001F0486">
        <w:rPr>
          <w:rFonts w:eastAsia="Batang" w:cs="Arial"/>
          <w:lang w:val="es-ES_tradnl"/>
        </w:rPr>
        <w:t>Se toman las decisiones por consenso.</w:t>
      </w:r>
    </w:p>
    <w:p w14:paraId="0D319453" w14:textId="77777777" w:rsidR="00AA62EC" w:rsidRPr="001F0486" w:rsidRDefault="00AA62EC" w:rsidP="00AA62EC">
      <w:pPr>
        <w:numPr>
          <w:ilvl w:val="0"/>
          <w:numId w:val="7"/>
        </w:numPr>
        <w:rPr>
          <w:rFonts w:eastAsia="Batang" w:cs="Arial"/>
          <w:lang w:val="es-ES_tradnl"/>
        </w:rPr>
      </w:pPr>
      <w:r w:rsidRPr="001F0486">
        <w:rPr>
          <w:rFonts w:eastAsia="Batang" w:cs="Arial"/>
          <w:lang w:val="es-ES_tradnl"/>
        </w:rPr>
        <w:t>Se realizan con la ayuda del Patronato Escolar y la Junta de Educación, tres actividades grandes como mínimo: dos bingos y una feria durante el año.</w:t>
      </w:r>
    </w:p>
    <w:p w14:paraId="4213DD37" w14:textId="77777777" w:rsidR="00AA62EC" w:rsidRPr="001F0486" w:rsidRDefault="00AA62EC" w:rsidP="00AA62EC">
      <w:pPr>
        <w:numPr>
          <w:ilvl w:val="0"/>
          <w:numId w:val="7"/>
        </w:numPr>
        <w:rPr>
          <w:rFonts w:cs="Arial"/>
          <w:lang w:val="es-ES_tradnl"/>
        </w:rPr>
      </w:pPr>
      <w:r w:rsidRPr="001F0486">
        <w:rPr>
          <w:rFonts w:eastAsia="Batang" w:cs="Arial"/>
          <w:lang w:val="es-ES_tradnl"/>
        </w:rPr>
        <w:t>Los permisos para asuntos personales se dan con el rebajo respectivo.</w:t>
      </w:r>
    </w:p>
    <w:p w14:paraId="0F1A4F24" w14:textId="77777777" w:rsidR="00AA62EC" w:rsidRPr="001F0486" w:rsidRDefault="00AA62EC" w:rsidP="00AA62EC">
      <w:pPr>
        <w:rPr>
          <w:rFonts w:eastAsia="Batang" w:cs="Arial"/>
          <w:lang w:val="es-ES_tradnl"/>
        </w:rPr>
      </w:pPr>
    </w:p>
    <w:p w14:paraId="7F5AC87A" w14:textId="77777777" w:rsidR="00AA62EC" w:rsidRPr="001F0486" w:rsidRDefault="00AA62EC" w:rsidP="00AA62EC">
      <w:pPr>
        <w:rPr>
          <w:rFonts w:cs="Arial"/>
          <w:lang w:val="es-ES_tradnl"/>
        </w:rPr>
      </w:pPr>
    </w:p>
    <w:p w14:paraId="58C9FD8F" w14:textId="77777777" w:rsidR="00AA62EC" w:rsidRPr="001F0486" w:rsidRDefault="00544FEA" w:rsidP="00AA62EC">
      <w:pPr>
        <w:jc w:val="center"/>
        <w:rPr>
          <w:rFonts w:eastAsia="Batang" w:cs="Arial"/>
          <w:b/>
          <w:lang w:val="es-ES_tradnl"/>
        </w:rPr>
      </w:pPr>
      <w:r>
        <w:rPr>
          <w:rFonts w:eastAsia="Batang" w:cs="Arial"/>
          <w:b/>
          <w:lang w:val="es-ES_tradnl"/>
        </w:rPr>
        <w:t>Cuadro</w:t>
      </w:r>
      <w:r w:rsidR="00AA62EC" w:rsidRPr="001F0486">
        <w:rPr>
          <w:rFonts w:eastAsia="Batang" w:cs="Arial"/>
          <w:b/>
          <w:lang w:val="es-ES_tradnl"/>
        </w:rPr>
        <w:t xml:space="preserve"> Nº 1</w:t>
      </w:r>
    </w:p>
    <w:p w14:paraId="58113FEC" w14:textId="77777777" w:rsidR="00AA62EC" w:rsidRPr="001F0486" w:rsidRDefault="00AA62EC" w:rsidP="00AA62EC">
      <w:pPr>
        <w:pStyle w:val="Ttulodeseccin"/>
        <w:keepLines w:val="0"/>
        <w:spacing w:before="0" w:after="0"/>
        <w:jc w:val="center"/>
        <w:rPr>
          <w:rFonts w:eastAsia="Batang" w:cs="Arial"/>
          <w:kern w:val="0"/>
          <w:sz w:val="24"/>
        </w:rPr>
      </w:pPr>
      <w:r w:rsidRPr="001F0486">
        <w:rPr>
          <w:rFonts w:eastAsia="Batang" w:cs="Arial"/>
          <w:kern w:val="0"/>
          <w:sz w:val="24"/>
        </w:rPr>
        <w:t>Matrícula efectiva por año desde 1998 al 2008</w:t>
      </w:r>
    </w:p>
    <w:p w14:paraId="28CE2CEF" w14:textId="77777777" w:rsidR="00AA62EC" w:rsidRPr="001F0486" w:rsidRDefault="00AA62EC" w:rsidP="00AA62EC">
      <w:pPr>
        <w:pStyle w:val="Ttulodeseccin"/>
        <w:keepLines w:val="0"/>
        <w:spacing w:before="0" w:after="0"/>
        <w:jc w:val="center"/>
        <w:rPr>
          <w:rFonts w:cs="Arial"/>
          <w:kern w:val="0"/>
          <w:sz w:val="24"/>
        </w:rPr>
      </w:pPr>
      <w:r w:rsidRPr="001F0486">
        <w:rPr>
          <w:rFonts w:eastAsia="Batang" w:cs="Arial"/>
          <w:kern w:val="0"/>
          <w:sz w:val="24"/>
        </w:rPr>
        <w:t>Por sexo</w:t>
      </w:r>
    </w:p>
    <w:p w14:paraId="089E8B65" w14:textId="77777777" w:rsidR="00AA62EC" w:rsidRPr="001F0486" w:rsidRDefault="00AA62EC" w:rsidP="00AA62EC">
      <w:pPr>
        <w:pStyle w:val="Ttulodeseccin"/>
        <w:keepNext w:val="0"/>
        <w:keepLines w:val="0"/>
        <w:overflowPunct/>
        <w:autoSpaceDE/>
        <w:autoSpaceDN/>
        <w:adjustRightInd/>
        <w:spacing w:before="0" w:after="0"/>
        <w:textAlignment w:val="auto"/>
        <w:rPr>
          <w:rFonts w:cs="Arial"/>
          <w:kern w:val="0"/>
          <w:sz w:val="24"/>
        </w:rPr>
      </w:pPr>
    </w:p>
    <w:tbl>
      <w:tblPr>
        <w:tblW w:w="9778" w:type="dxa"/>
        <w:tblInd w:w="-35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A0" w:firstRow="1" w:lastRow="0" w:firstColumn="1" w:lastColumn="0" w:noHBand="0" w:noVBand="0"/>
      </w:tblPr>
      <w:tblGrid>
        <w:gridCol w:w="1153"/>
        <w:gridCol w:w="678"/>
        <w:gridCol w:w="678"/>
        <w:gridCol w:w="813"/>
        <w:gridCol w:w="678"/>
        <w:gridCol w:w="813"/>
        <w:gridCol w:w="813"/>
        <w:gridCol w:w="692"/>
        <w:gridCol w:w="692"/>
        <w:gridCol w:w="692"/>
        <w:gridCol w:w="692"/>
        <w:gridCol w:w="692"/>
        <w:gridCol w:w="692"/>
      </w:tblGrid>
      <w:tr w:rsidR="00AA62EC" w:rsidRPr="001F0486" w14:paraId="7B781B5B" w14:textId="77777777">
        <w:trPr>
          <w:trHeight w:val="212"/>
        </w:trPr>
        <w:tc>
          <w:tcPr>
            <w:tcW w:w="1153" w:type="dxa"/>
            <w:vAlign w:val="center"/>
          </w:tcPr>
          <w:p w14:paraId="45564881" w14:textId="77777777" w:rsidR="00AA62EC" w:rsidRPr="001F0486" w:rsidRDefault="00AA62EC" w:rsidP="00AA62EC">
            <w:pPr>
              <w:jc w:val="center"/>
              <w:rPr>
                <w:rFonts w:eastAsia="Batang" w:cs="Arial"/>
                <w:lang w:val="es-ES_tradnl"/>
              </w:rPr>
            </w:pPr>
            <w:r w:rsidRPr="001F0486">
              <w:rPr>
                <w:rFonts w:eastAsia="Batang" w:cs="Arial"/>
                <w:lang w:val="es-ES_tradnl"/>
              </w:rPr>
              <w:t>Año</w:t>
            </w:r>
          </w:p>
        </w:tc>
        <w:tc>
          <w:tcPr>
            <w:tcW w:w="678" w:type="dxa"/>
            <w:vAlign w:val="center"/>
          </w:tcPr>
          <w:p w14:paraId="1A285A27" w14:textId="77777777" w:rsidR="00AA62EC" w:rsidRPr="001F0486" w:rsidRDefault="00AA62EC" w:rsidP="00AA62EC">
            <w:pPr>
              <w:jc w:val="center"/>
              <w:rPr>
                <w:rFonts w:eastAsia="Batang" w:cs="Arial"/>
                <w:b/>
                <w:bCs/>
                <w:lang w:val="es-ES_tradnl"/>
              </w:rPr>
            </w:pPr>
            <w:r w:rsidRPr="001F0486">
              <w:rPr>
                <w:rFonts w:eastAsia="Batang" w:cs="Arial"/>
                <w:b/>
                <w:bCs/>
                <w:lang w:val="es-ES_tradnl"/>
              </w:rPr>
              <w:t>1998</w:t>
            </w:r>
          </w:p>
        </w:tc>
        <w:tc>
          <w:tcPr>
            <w:tcW w:w="678" w:type="dxa"/>
            <w:vAlign w:val="center"/>
          </w:tcPr>
          <w:p w14:paraId="1917431E" w14:textId="77777777" w:rsidR="00AA62EC" w:rsidRPr="001F0486" w:rsidRDefault="00AA62EC" w:rsidP="00AA62EC">
            <w:pPr>
              <w:jc w:val="center"/>
              <w:rPr>
                <w:rFonts w:eastAsia="Batang" w:cs="Arial"/>
                <w:b/>
                <w:bCs/>
                <w:lang w:val="es-ES_tradnl"/>
              </w:rPr>
            </w:pPr>
            <w:r w:rsidRPr="001F0486">
              <w:rPr>
                <w:rFonts w:eastAsia="Batang" w:cs="Arial"/>
                <w:b/>
                <w:bCs/>
                <w:lang w:val="es-ES_tradnl"/>
              </w:rPr>
              <w:t>1999</w:t>
            </w:r>
          </w:p>
        </w:tc>
        <w:tc>
          <w:tcPr>
            <w:tcW w:w="813" w:type="dxa"/>
            <w:vAlign w:val="center"/>
          </w:tcPr>
          <w:p w14:paraId="2C768B2D" w14:textId="77777777" w:rsidR="00AA62EC" w:rsidRPr="001F0486" w:rsidRDefault="00AA62EC" w:rsidP="00AA62EC">
            <w:pPr>
              <w:jc w:val="center"/>
              <w:rPr>
                <w:rFonts w:eastAsia="Batang" w:cs="Arial"/>
                <w:b/>
                <w:bCs/>
                <w:lang w:val="es-ES_tradnl"/>
              </w:rPr>
            </w:pPr>
            <w:r w:rsidRPr="001F0486">
              <w:rPr>
                <w:rFonts w:eastAsia="Batang" w:cs="Arial"/>
                <w:b/>
                <w:bCs/>
                <w:lang w:val="es-ES_tradnl"/>
              </w:rPr>
              <w:t>2000</w:t>
            </w:r>
          </w:p>
        </w:tc>
        <w:tc>
          <w:tcPr>
            <w:tcW w:w="678" w:type="dxa"/>
            <w:vAlign w:val="center"/>
          </w:tcPr>
          <w:p w14:paraId="5AC5F671" w14:textId="77777777" w:rsidR="00AA62EC" w:rsidRPr="001F0486" w:rsidRDefault="00AA62EC" w:rsidP="00AA62EC">
            <w:pPr>
              <w:jc w:val="center"/>
              <w:rPr>
                <w:rFonts w:eastAsia="Batang" w:cs="Arial"/>
                <w:b/>
                <w:bCs/>
                <w:lang w:val="es-ES_tradnl"/>
              </w:rPr>
            </w:pPr>
            <w:r w:rsidRPr="001F0486">
              <w:rPr>
                <w:rFonts w:eastAsia="Batang" w:cs="Arial"/>
                <w:b/>
                <w:bCs/>
                <w:lang w:val="es-ES_tradnl"/>
              </w:rPr>
              <w:t>2001</w:t>
            </w:r>
          </w:p>
        </w:tc>
        <w:tc>
          <w:tcPr>
            <w:tcW w:w="813" w:type="dxa"/>
            <w:vAlign w:val="center"/>
          </w:tcPr>
          <w:p w14:paraId="778C369F" w14:textId="77777777" w:rsidR="00AA62EC" w:rsidRPr="001F0486" w:rsidRDefault="00AA62EC" w:rsidP="00AA62EC">
            <w:pPr>
              <w:jc w:val="center"/>
              <w:rPr>
                <w:rFonts w:eastAsia="Batang" w:cs="Arial"/>
                <w:b/>
                <w:bCs/>
                <w:lang w:val="es-ES_tradnl"/>
              </w:rPr>
            </w:pPr>
            <w:r w:rsidRPr="001F0486">
              <w:rPr>
                <w:rFonts w:eastAsia="Batang" w:cs="Arial"/>
                <w:b/>
                <w:bCs/>
                <w:lang w:val="es-ES_tradnl"/>
              </w:rPr>
              <w:t>2002</w:t>
            </w:r>
          </w:p>
        </w:tc>
        <w:tc>
          <w:tcPr>
            <w:tcW w:w="813" w:type="dxa"/>
            <w:vAlign w:val="center"/>
          </w:tcPr>
          <w:p w14:paraId="59186F57" w14:textId="77777777" w:rsidR="00AA62EC" w:rsidRPr="001F0486" w:rsidRDefault="00AA62EC" w:rsidP="00AA62EC">
            <w:pPr>
              <w:jc w:val="center"/>
              <w:rPr>
                <w:rFonts w:eastAsia="Batang" w:cs="Arial"/>
                <w:b/>
                <w:bCs/>
                <w:lang w:val="es-ES_tradnl"/>
              </w:rPr>
            </w:pPr>
            <w:r w:rsidRPr="001F0486">
              <w:rPr>
                <w:rFonts w:eastAsia="Batang" w:cs="Arial"/>
                <w:b/>
                <w:bCs/>
                <w:lang w:val="es-ES_tradnl"/>
              </w:rPr>
              <w:t>2003</w:t>
            </w:r>
          </w:p>
        </w:tc>
        <w:tc>
          <w:tcPr>
            <w:tcW w:w="692" w:type="dxa"/>
            <w:vAlign w:val="center"/>
          </w:tcPr>
          <w:p w14:paraId="197446EE" w14:textId="77777777" w:rsidR="00AA62EC" w:rsidRPr="001F0486" w:rsidRDefault="00AA62EC" w:rsidP="00AA62EC">
            <w:pPr>
              <w:jc w:val="center"/>
              <w:rPr>
                <w:rFonts w:eastAsia="Batang" w:cs="Arial"/>
                <w:b/>
                <w:bCs/>
                <w:lang w:val="es-ES_tradnl"/>
              </w:rPr>
            </w:pPr>
            <w:r w:rsidRPr="001F0486">
              <w:rPr>
                <w:rFonts w:eastAsia="Batang" w:cs="Arial"/>
                <w:b/>
                <w:bCs/>
                <w:lang w:val="es-ES_tradnl"/>
              </w:rPr>
              <w:t>2004</w:t>
            </w:r>
          </w:p>
        </w:tc>
        <w:tc>
          <w:tcPr>
            <w:tcW w:w="692" w:type="dxa"/>
            <w:vAlign w:val="center"/>
          </w:tcPr>
          <w:p w14:paraId="1CD1E8A3" w14:textId="77777777" w:rsidR="00AA62EC" w:rsidRPr="001F0486" w:rsidRDefault="00AA62EC" w:rsidP="00AA62EC">
            <w:pPr>
              <w:jc w:val="center"/>
              <w:rPr>
                <w:rFonts w:eastAsia="Batang" w:cs="Arial"/>
                <w:b/>
                <w:bCs/>
                <w:lang w:val="es-ES_tradnl"/>
              </w:rPr>
            </w:pPr>
            <w:r w:rsidRPr="001F0486">
              <w:rPr>
                <w:rFonts w:eastAsia="Batang" w:cs="Arial"/>
                <w:b/>
                <w:bCs/>
                <w:lang w:val="es-ES_tradnl"/>
              </w:rPr>
              <w:t>2005</w:t>
            </w:r>
          </w:p>
        </w:tc>
        <w:tc>
          <w:tcPr>
            <w:tcW w:w="692" w:type="dxa"/>
            <w:vAlign w:val="center"/>
          </w:tcPr>
          <w:p w14:paraId="3BD67654" w14:textId="77777777" w:rsidR="00AA62EC" w:rsidRPr="001F0486" w:rsidRDefault="00AA62EC" w:rsidP="00AA62EC">
            <w:pPr>
              <w:jc w:val="center"/>
              <w:rPr>
                <w:rFonts w:eastAsia="Batang" w:cs="Arial"/>
                <w:b/>
                <w:bCs/>
                <w:lang w:val="es-ES_tradnl"/>
              </w:rPr>
            </w:pPr>
            <w:r w:rsidRPr="001F0486">
              <w:rPr>
                <w:rFonts w:eastAsia="Batang" w:cs="Arial"/>
                <w:b/>
                <w:bCs/>
                <w:lang w:val="es-ES_tradnl"/>
              </w:rPr>
              <w:t>2006</w:t>
            </w:r>
          </w:p>
        </w:tc>
        <w:tc>
          <w:tcPr>
            <w:tcW w:w="692" w:type="dxa"/>
          </w:tcPr>
          <w:p w14:paraId="2D864870" w14:textId="77777777" w:rsidR="00AA62EC" w:rsidRPr="001F0486" w:rsidRDefault="00AA62EC" w:rsidP="00AA62EC">
            <w:pPr>
              <w:jc w:val="center"/>
              <w:rPr>
                <w:rFonts w:eastAsia="Batang" w:cs="Arial"/>
                <w:b/>
                <w:bCs/>
                <w:lang w:val="es-ES_tradnl"/>
              </w:rPr>
            </w:pPr>
            <w:r w:rsidRPr="001F0486">
              <w:rPr>
                <w:rFonts w:eastAsia="Batang" w:cs="Arial"/>
                <w:b/>
                <w:bCs/>
                <w:lang w:val="es-ES_tradnl"/>
              </w:rPr>
              <w:t>2007</w:t>
            </w:r>
          </w:p>
        </w:tc>
        <w:tc>
          <w:tcPr>
            <w:tcW w:w="692" w:type="dxa"/>
          </w:tcPr>
          <w:p w14:paraId="1395B4F3" w14:textId="77777777" w:rsidR="00AA62EC" w:rsidRPr="001F0486" w:rsidRDefault="00AA62EC" w:rsidP="00AA62EC">
            <w:pPr>
              <w:jc w:val="center"/>
              <w:rPr>
                <w:rFonts w:eastAsia="Batang" w:cs="Arial"/>
                <w:b/>
                <w:bCs/>
                <w:lang w:val="es-ES_tradnl"/>
              </w:rPr>
            </w:pPr>
            <w:r w:rsidRPr="001F0486">
              <w:rPr>
                <w:rFonts w:eastAsia="Batang" w:cs="Arial"/>
                <w:b/>
                <w:bCs/>
                <w:lang w:val="es-ES_tradnl"/>
              </w:rPr>
              <w:t>2008</w:t>
            </w:r>
          </w:p>
        </w:tc>
        <w:tc>
          <w:tcPr>
            <w:tcW w:w="692" w:type="dxa"/>
          </w:tcPr>
          <w:p w14:paraId="714B93F5" w14:textId="77777777" w:rsidR="00AA62EC" w:rsidRPr="001F0486" w:rsidRDefault="00AA62EC" w:rsidP="00AA62EC">
            <w:pPr>
              <w:jc w:val="center"/>
              <w:rPr>
                <w:rFonts w:eastAsia="Batang" w:cs="Arial"/>
                <w:b/>
                <w:bCs/>
                <w:lang w:val="es-ES_tradnl"/>
              </w:rPr>
            </w:pPr>
            <w:r w:rsidRPr="001F0486">
              <w:rPr>
                <w:rFonts w:eastAsia="Batang" w:cs="Arial"/>
                <w:b/>
                <w:bCs/>
                <w:lang w:val="es-ES_tradnl"/>
              </w:rPr>
              <w:t>2009</w:t>
            </w:r>
          </w:p>
        </w:tc>
      </w:tr>
      <w:tr w:rsidR="00AA62EC" w:rsidRPr="001F0486" w14:paraId="0871CBEE" w14:textId="77777777">
        <w:trPr>
          <w:trHeight w:val="219"/>
        </w:trPr>
        <w:tc>
          <w:tcPr>
            <w:tcW w:w="1153" w:type="dxa"/>
          </w:tcPr>
          <w:p w14:paraId="49BE6DEA" w14:textId="77777777" w:rsidR="00AA62EC" w:rsidRPr="001F0486" w:rsidRDefault="00AA62EC" w:rsidP="00E80D8C">
            <w:pPr>
              <w:pStyle w:val="Piedepginaprimero"/>
              <w:rPr>
                <w:rFonts w:eastAsia="Batang"/>
              </w:rPr>
            </w:pPr>
            <w:r w:rsidRPr="001F0486">
              <w:rPr>
                <w:rFonts w:eastAsia="Batang"/>
              </w:rPr>
              <w:t>Hombres</w:t>
            </w:r>
          </w:p>
        </w:tc>
        <w:tc>
          <w:tcPr>
            <w:tcW w:w="678" w:type="dxa"/>
            <w:vAlign w:val="bottom"/>
          </w:tcPr>
          <w:p w14:paraId="298B8D97" w14:textId="77777777" w:rsidR="00AA62EC" w:rsidRPr="001F0486" w:rsidRDefault="00AA62EC" w:rsidP="00AA62EC">
            <w:pPr>
              <w:jc w:val="center"/>
              <w:rPr>
                <w:rFonts w:eastAsia="Batang" w:cs="Arial"/>
                <w:lang w:val="es-ES_tradnl"/>
              </w:rPr>
            </w:pPr>
            <w:r w:rsidRPr="001F0486">
              <w:rPr>
                <w:rFonts w:eastAsia="Batang" w:cs="Arial"/>
                <w:lang w:val="es-ES_tradnl"/>
              </w:rPr>
              <w:t>962</w:t>
            </w:r>
          </w:p>
        </w:tc>
        <w:tc>
          <w:tcPr>
            <w:tcW w:w="678" w:type="dxa"/>
            <w:vAlign w:val="bottom"/>
          </w:tcPr>
          <w:p w14:paraId="69C39CB0" w14:textId="77777777" w:rsidR="00AA62EC" w:rsidRPr="001F0486" w:rsidRDefault="00AA62EC" w:rsidP="00AA62EC">
            <w:pPr>
              <w:jc w:val="center"/>
              <w:rPr>
                <w:rFonts w:eastAsia="Batang" w:cs="Arial"/>
                <w:lang w:val="es-ES_tradnl"/>
              </w:rPr>
            </w:pPr>
            <w:r w:rsidRPr="001F0486">
              <w:rPr>
                <w:rFonts w:eastAsia="Batang" w:cs="Arial"/>
                <w:lang w:val="es-ES_tradnl"/>
              </w:rPr>
              <w:t>869</w:t>
            </w:r>
          </w:p>
        </w:tc>
        <w:tc>
          <w:tcPr>
            <w:tcW w:w="813" w:type="dxa"/>
            <w:vAlign w:val="bottom"/>
          </w:tcPr>
          <w:p w14:paraId="105F0D0B" w14:textId="77777777" w:rsidR="00AA62EC" w:rsidRPr="001F0486" w:rsidRDefault="00AA62EC" w:rsidP="00AA62EC">
            <w:pPr>
              <w:jc w:val="center"/>
              <w:rPr>
                <w:rFonts w:eastAsia="Batang" w:cs="Arial"/>
                <w:lang w:val="es-ES_tradnl"/>
              </w:rPr>
            </w:pPr>
            <w:r w:rsidRPr="001F0486">
              <w:rPr>
                <w:rFonts w:eastAsia="Batang" w:cs="Arial"/>
                <w:lang w:val="es-ES_tradnl"/>
              </w:rPr>
              <w:t>841</w:t>
            </w:r>
          </w:p>
        </w:tc>
        <w:tc>
          <w:tcPr>
            <w:tcW w:w="678" w:type="dxa"/>
            <w:vAlign w:val="bottom"/>
          </w:tcPr>
          <w:p w14:paraId="29841133" w14:textId="77777777" w:rsidR="00AA62EC" w:rsidRPr="001F0486" w:rsidRDefault="00AA62EC" w:rsidP="00AA62EC">
            <w:pPr>
              <w:jc w:val="center"/>
              <w:rPr>
                <w:rFonts w:eastAsia="Batang" w:cs="Arial"/>
                <w:lang w:val="es-ES_tradnl"/>
              </w:rPr>
            </w:pPr>
            <w:r w:rsidRPr="001F0486">
              <w:rPr>
                <w:rFonts w:eastAsia="Batang" w:cs="Arial"/>
                <w:lang w:val="es-ES_tradnl"/>
              </w:rPr>
              <w:t>824</w:t>
            </w:r>
          </w:p>
        </w:tc>
        <w:tc>
          <w:tcPr>
            <w:tcW w:w="813" w:type="dxa"/>
            <w:vAlign w:val="bottom"/>
          </w:tcPr>
          <w:p w14:paraId="4A949FD4" w14:textId="77777777" w:rsidR="00AA62EC" w:rsidRPr="001F0486" w:rsidRDefault="00AA62EC" w:rsidP="00AA62EC">
            <w:pPr>
              <w:jc w:val="center"/>
              <w:rPr>
                <w:rFonts w:eastAsia="Batang" w:cs="Arial"/>
                <w:lang w:val="es-ES_tradnl"/>
              </w:rPr>
            </w:pPr>
            <w:r w:rsidRPr="001F0486">
              <w:rPr>
                <w:rFonts w:eastAsia="Batang" w:cs="Arial"/>
                <w:lang w:val="es-ES_tradnl"/>
              </w:rPr>
              <w:t>775</w:t>
            </w:r>
          </w:p>
        </w:tc>
        <w:tc>
          <w:tcPr>
            <w:tcW w:w="813" w:type="dxa"/>
            <w:vAlign w:val="bottom"/>
          </w:tcPr>
          <w:p w14:paraId="42C45ABD" w14:textId="77777777" w:rsidR="00AA62EC" w:rsidRPr="001F0486" w:rsidRDefault="00AA62EC" w:rsidP="00AA62EC">
            <w:pPr>
              <w:jc w:val="center"/>
              <w:rPr>
                <w:rFonts w:eastAsia="Batang" w:cs="Arial"/>
                <w:lang w:val="es-ES_tradnl"/>
              </w:rPr>
            </w:pPr>
            <w:r w:rsidRPr="001F0486">
              <w:rPr>
                <w:rFonts w:eastAsia="Batang" w:cs="Arial"/>
                <w:lang w:val="es-ES_tradnl"/>
              </w:rPr>
              <w:t>729</w:t>
            </w:r>
          </w:p>
        </w:tc>
        <w:tc>
          <w:tcPr>
            <w:tcW w:w="692" w:type="dxa"/>
            <w:vAlign w:val="bottom"/>
          </w:tcPr>
          <w:p w14:paraId="01D9CC85" w14:textId="77777777" w:rsidR="00AA62EC" w:rsidRPr="001F0486" w:rsidRDefault="00AA62EC" w:rsidP="00AA62EC">
            <w:pPr>
              <w:jc w:val="center"/>
              <w:rPr>
                <w:rFonts w:eastAsia="Batang" w:cs="Arial"/>
                <w:lang w:val="es-ES_tradnl"/>
              </w:rPr>
            </w:pPr>
            <w:r w:rsidRPr="001F0486">
              <w:rPr>
                <w:rFonts w:eastAsia="Batang" w:cs="Arial"/>
                <w:lang w:val="es-ES_tradnl"/>
              </w:rPr>
              <w:t>754</w:t>
            </w:r>
          </w:p>
        </w:tc>
        <w:tc>
          <w:tcPr>
            <w:tcW w:w="692" w:type="dxa"/>
            <w:vAlign w:val="bottom"/>
          </w:tcPr>
          <w:p w14:paraId="1B87C536" w14:textId="77777777" w:rsidR="00AA62EC" w:rsidRPr="001F0486" w:rsidRDefault="00AA62EC" w:rsidP="00AA62EC">
            <w:pPr>
              <w:jc w:val="center"/>
              <w:rPr>
                <w:rFonts w:eastAsia="Batang" w:cs="Arial"/>
                <w:lang w:val="es-ES_tradnl"/>
              </w:rPr>
            </w:pPr>
            <w:r w:rsidRPr="001F0486">
              <w:rPr>
                <w:rFonts w:eastAsia="Batang" w:cs="Arial"/>
                <w:lang w:val="es-ES_tradnl"/>
              </w:rPr>
              <w:t>716</w:t>
            </w:r>
          </w:p>
        </w:tc>
        <w:tc>
          <w:tcPr>
            <w:tcW w:w="692" w:type="dxa"/>
            <w:vAlign w:val="bottom"/>
          </w:tcPr>
          <w:p w14:paraId="42A5799E" w14:textId="77777777" w:rsidR="00AA62EC" w:rsidRPr="001F0486" w:rsidRDefault="00AA62EC" w:rsidP="00AA62EC">
            <w:pPr>
              <w:jc w:val="center"/>
              <w:rPr>
                <w:rFonts w:eastAsia="Batang" w:cs="Arial"/>
                <w:lang w:val="es-ES_tradnl"/>
              </w:rPr>
            </w:pPr>
            <w:r w:rsidRPr="001F0486">
              <w:rPr>
                <w:rFonts w:eastAsia="Batang" w:cs="Arial"/>
                <w:lang w:val="es-ES_tradnl"/>
              </w:rPr>
              <w:t>619</w:t>
            </w:r>
          </w:p>
        </w:tc>
        <w:tc>
          <w:tcPr>
            <w:tcW w:w="692" w:type="dxa"/>
          </w:tcPr>
          <w:p w14:paraId="61377A70" w14:textId="77777777" w:rsidR="00AA62EC" w:rsidRPr="001F0486" w:rsidRDefault="00AA62EC" w:rsidP="00AA62EC">
            <w:pPr>
              <w:jc w:val="center"/>
              <w:rPr>
                <w:rFonts w:eastAsia="Batang" w:cs="Arial"/>
                <w:lang w:val="es-ES_tradnl"/>
              </w:rPr>
            </w:pPr>
            <w:r w:rsidRPr="001F0486">
              <w:rPr>
                <w:rFonts w:eastAsia="Batang" w:cs="Arial"/>
                <w:lang w:val="es-ES_tradnl"/>
              </w:rPr>
              <w:t>644</w:t>
            </w:r>
          </w:p>
        </w:tc>
        <w:tc>
          <w:tcPr>
            <w:tcW w:w="692" w:type="dxa"/>
          </w:tcPr>
          <w:p w14:paraId="286104F0" w14:textId="77777777" w:rsidR="00AA62EC" w:rsidRPr="001F0486" w:rsidRDefault="00AA62EC" w:rsidP="00AA62EC">
            <w:pPr>
              <w:jc w:val="center"/>
              <w:rPr>
                <w:rFonts w:eastAsia="Batang" w:cs="Arial"/>
                <w:lang w:val="es-ES_tradnl"/>
              </w:rPr>
            </w:pPr>
            <w:r w:rsidRPr="001F0486">
              <w:rPr>
                <w:rFonts w:eastAsia="Batang" w:cs="Arial"/>
                <w:lang w:val="es-ES_tradnl"/>
              </w:rPr>
              <w:t>526</w:t>
            </w:r>
          </w:p>
        </w:tc>
        <w:tc>
          <w:tcPr>
            <w:tcW w:w="692" w:type="dxa"/>
          </w:tcPr>
          <w:p w14:paraId="2D073465" w14:textId="77777777" w:rsidR="00AA62EC" w:rsidRPr="001F0486" w:rsidRDefault="00AA62EC" w:rsidP="00AA62EC">
            <w:pPr>
              <w:jc w:val="center"/>
              <w:rPr>
                <w:rFonts w:eastAsia="Batang" w:cs="Arial"/>
                <w:lang w:val="es-ES_tradnl"/>
              </w:rPr>
            </w:pPr>
            <w:r w:rsidRPr="001F0486">
              <w:rPr>
                <w:rFonts w:eastAsia="Batang" w:cs="Arial"/>
                <w:lang w:val="es-ES_tradnl"/>
              </w:rPr>
              <w:t>546</w:t>
            </w:r>
          </w:p>
        </w:tc>
      </w:tr>
      <w:tr w:rsidR="00AA62EC" w:rsidRPr="001F0486" w14:paraId="43A6AEFD" w14:textId="77777777">
        <w:trPr>
          <w:trHeight w:val="211"/>
        </w:trPr>
        <w:tc>
          <w:tcPr>
            <w:tcW w:w="1153" w:type="dxa"/>
            <w:vAlign w:val="bottom"/>
          </w:tcPr>
          <w:p w14:paraId="10A916A5" w14:textId="77777777" w:rsidR="00AA62EC" w:rsidRPr="001F0486" w:rsidRDefault="00AA62EC" w:rsidP="00AA62EC">
            <w:pPr>
              <w:jc w:val="center"/>
              <w:rPr>
                <w:rFonts w:eastAsia="Batang" w:cs="Arial"/>
                <w:lang w:val="es-ES_tradnl"/>
              </w:rPr>
            </w:pPr>
            <w:r w:rsidRPr="001F0486">
              <w:rPr>
                <w:rFonts w:eastAsia="Batang" w:cs="Arial"/>
                <w:lang w:val="es-ES_tradnl"/>
              </w:rPr>
              <w:t>Mujeres</w:t>
            </w:r>
          </w:p>
        </w:tc>
        <w:tc>
          <w:tcPr>
            <w:tcW w:w="678" w:type="dxa"/>
            <w:vAlign w:val="bottom"/>
          </w:tcPr>
          <w:p w14:paraId="41D67FB9" w14:textId="77777777" w:rsidR="00AA62EC" w:rsidRPr="001F0486" w:rsidRDefault="00AA62EC" w:rsidP="00AA62EC">
            <w:pPr>
              <w:jc w:val="center"/>
              <w:rPr>
                <w:rFonts w:eastAsia="Batang" w:cs="Arial"/>
                <w:lang w:val="es-ES_tradnl"/>
              </w:rPr>
            </w:pPr>
            <w:r w:rsidRPr="001F0486">
              <w:rPr>
                <w:rFonts w:eastAsia="Batang" w:cs="Arial"/>
                <w:lang w:val="es-ES_tradnl"/>
              </w:rPr>
              <w:t>944</w:t>
            </w:r>
          </w:p>
        </w:tc>
        <w:tc>
          <w:tcPr>
            <w:tcW w:w="678" w:type="dxa"/>
            <w:vAlign w:val="bottom"/>
          </w:tcPr>
          <w:p w14:paraId="5CEEB67F" w14:textId="77777777" w:rsidR="00AA62EC" w:rsidRPr="001F0486" w:rsidRDefault="00AA62EC" w:rsidP="00AA62EC">
            <w:pPr>
              <w:jc w:val="center"/>
              <w:rPr>
                <w:rFonts w:eastAsia="Batang" w:cs="Arial"/>
                <w:lang w:val="es-ES_tradnl"/>
              </w:rPr>
            </w:pPr>
            <w:r w:rsidRPr="001F0486">
              <w:rPr>
                <w:rFonts w:eastAsia="Batang" w:cs="Arial"/>
                <w:lang w:val="es-ES_tradnl"/>
              </w:rPr>
              <w:t>855</w:t>
            </w:r>
          </w:p>
        </w:tc>
        <w:tc>
          <w:tcPr>
            <w:tcW w:w="813" w:type="dxa"/>
            <w:vAlign w:val="bottom"/>
          </w:tcPr>
          <w:p w14:paraId="4CDBFB41" w14:textId="77777777" w:rsidR="00AA62EC" w:rsidRPr="001F0486" w:rsidRDefault="00AA62EC" w:rsidP="00AA62EC">
            <w:pPr>
              <w:jc w:val="center"/>
              <w:rPr>
                <w:rFonts w:eastAsia="Batang" w:cs="Arial"/>
                <w:lang w:val="es-ES_tradnl"/>
              </w:rPr>
            </w:pPr>
            <w:r w:rsidRPr="001F0486">
              <w:rPr>
                <w:rFonts w:eastAsia="Batang" w:cs="Arial"/>
                <w:lang w:val="es-ES_tradnl"/>
              </w:rPr>
              <w:t>850</w:t>
            </w:r>
          </w:p>
        </w:tc>
        <w:tc>
          <w:tcPr>
            <w:tcW w:w="678" w:type="dxa"/>
            <w:vAlign w:val="bottom"/>
          </w:tcPr>
          <w:p w14:paraId="2E42D3A4" w14:textId="77777777" w:rsidR="00AA62EC" w:rsidRPr="001F0486" w:rsidRDefault="00AA62EC" w:rsidP="00AA62EC">
            <w:pPr>
              <w:jc w:val="center"/>
              <w:rPr>
                <w:rFonts w:eastAsia="Batang" w:cs="Arial"/>
                <w:lang w:val="es-ES_tradnl"/>
              </w:rPr>
            </w:pPr>
            <w:r w:rsidRPr="001F0486">
              <w:rPr>
                <w:rFonts w:eastAsia="Batang" w:cs="Arial"/>
                <w:lang w:val="es-ES_tradnl"/>
              </w:rPr>
              <w:t>795</w:t>
            </w:r>
          </w:p>
        </w:tc>
        <w:tc>
          <w:tcPr>
            <w:tcW w:w="813" w:type="dxa"/>
            <w:vAlign w:val="bottom"/>
          </w:tcPr>
          <w:p w14:paraId="54BE0B0D" w14:textId="77777777" w:rsidR="00AA62EC" w:rsidRPr="001F0486" w:rsidRDefault="00AA62EC" w:rsidP="00AA62EC">
            <w:pPr>
              <w:jc w:val="center"/>
              <w:rPr>
                <w:rFonts w:eastAsia="Batang" w:cs="Arial"/>
                <w:lang w:val="es-ES_tradnl"/>
              </w:rPr>
            </w:pPr>
            <w:r w:rsidRPr="001F0486">
              <w:rPr>
                <w:rFonts w:eastAsia="Batang" w:cs="Arial"/>
                <w:lang w:val="es-ES_tradnl"/>
              </w:rPr>
              <w:t>785</w:t>
            </w:r>
          </w:p>
        </w:tc>
        <w:tc>
          <w:tcPr>
            <w:tcW w:w="813" w:type="dxa"/>
            <w:vAlign w:val="bottom"/>
          </w:tcPr>
          <w:p w14:paraId="19BACEB6" w14:textId="77777777" w:rsidR="00AA62EC" w:rsidRPr="001F0486" w:rsidRDefault="00AA62EC" w:rsidP="00AA62EC">
            <w:pPr>
              <w:jc w:val="center"/>
              <w:rPr>
                <w:rFonts w:eastAsia="Batang" w:cs="Arial"/>
                <w:lang w:val="es-ES_tradnl"/>
              </w:rPr>
            </w:pPr>
            <w:r w:rsidRPr="001F0486">
              <w:rPr>
                <w:rFonts w:eastAsia="Batang" w:cs="Arial"/>
                <w:lang w:val="es-ES_tradnl"/>
              </w:rPr>
              <w:t>724</w:t>
            </w:r>
          </w:p>
        </w:tc>
        <w:tc>
          <w:tcPr>
            <w:tcW w:w="692" w:type="dxa"/>
            <w:vAlign w:val="bottom"/>
          </w:tcPr>
          <w:p w14:paraId="2E98DF8E" w14:textId="77777777" w:rsidR="00AA62EC" w:rsidRPr="001F0486" w:rsidRDefault="00AA62EC" w:rsidP="00AA62EC">
            <w:pPr>
              <w:jc w:val="center"/>
              <w:rPr>
                <w:rFonts w:eastAsia="Batang" w:cs="Arial"/>
                <w:lang w:val="es-ES_tradnl"/>
              </w:rPr>
            </w:pPr>
            <w:r w:rsidRPr="001F0486">
              <w:rPr>
                <w:rFonts w:eastAsia="Batang" w:cs="Arial"/>
                <w:lang w:val="es-ES_tradnl"/>
              </w:rPr>
              <w:t>632</w:t>
            </w:r>
          </w:p>
        </w:tc>
        <w:tc>
          <w:tcPr>
            <w:tcW w:w="692" w:type="dxa"/>
            <w:vAlign w:val="bottom"/>
          </w:tcPr>
          <w:p w14:paraId="39C51058" w14:textId="77777777" w:rsidR="00AA62EC" w:rsidRPr="001F0486" w:rsidRDefault="00AA62EC" w:rsidP="00AA62EC">
            <w:pPr>
              <w:jc w:val="center"/>
              <w:rPr>
                <w:rFonts w:eastAsia="Batang" w:cs="Arial"/>
                <w:lang w:val="es-ES_tradnl"/>
              </w:rPr>
            </w:pPr>
            <w:r w:rsidRPr="001F0486">
              <w:rPr>
                <w:rFonts w:eastAsia="Batang" w:cs="Arial"/>
                <w:lang w:val="es-ES_tradnl"/>
              </w:rPr>
              <w:t>676</w:t>
            </w:r>
          </w:p>
        </w:tc>
        <w:tc>
          <w:tcPr>
            <w:tcW w:w="692" w:type="dxa"/>
            <w:vAlign w:val="bottom"/>
          </w:tcPr>
          <w:p w14:paraId="5810DDED" w14:textId="77777777" w:rsidR="00AA62EC" w:rsidRPr="001F0486" w:rsidRDefault="00AA62EC" w:rsidP="00AA62EC">
            <w:pPr>
              <w:jc w:val="center"/>
              <w:rPr>
                <w:rFonts w:eastAsia="Batang" w:cs="Arial"/>
                <w:lang w:val="es-ES_tradnl"/>
              </w:rPr>
            </w:pPr>
            <w:r w:rsidRPr="001F0486">
              <w:rPr>
                <w:rFonts w:eastAsia="Batang" w:cs="Arial"/>
                <w:lang w:val="es-ES_tradnl"/>
              </w:rPr>
              <w:t>565</w:t>
            </w:r>
          </w:p>
        </w:tc>
        <w:tc>
          <w:tcPr>
            <w:tcW w:w="692" w:type="dxa"/>
          </w:tcPr>
          <w:p w14:paraId="1A1EC4C3" w14:textId="77777777" w:rsidR="00AA62EC" w:rsidRPr="001F0486" w:rsidRDefault="00AA62EC" w:rsidP="00AA62EC">
            <w:pPr>
              <w:jc w:val="center"/>
              <w:rPr>
                <w:rFonts w:eastAsia="Batang" w:cs="Arial"/>
                <w:lang w:val="es-ES_tradnl"/>
              </w:rPr>
            </w:pPr>
            <w:r w:rsidRPr="001F0486">
              <w:rPr>
                <w:rFonts w:eastAsia="Batang" w:cs="Arial"/>
                <w:lang w:val="es-ES_tradnl"/>
              </w:rPr>
              <w:t>538</w:t>
            </w:r>
          </w:p>
        </w:tc>
        <w:tc>
          <w:tcPr>
            <w:tcW w:w="692" w:type="dxa"/>
          </w:tcPr>
          <w:p w14:paraId="296F2364" w14:textId="77777777" w:rsidR="00AA62EC" w:rsidRPr="001F0486" w:rsidRDefault="00AA62EC" w:rsidP="00AA62EC">
            <w:pPr>
              <w:jc w:val="center"/>
              <w:rPr>
                <w:rFonts w:eastAsia="Batang" w:cs="Arial"/>
                <w:lang w:val="es-ES_tradnl"/>
              </w:rPr>
            </w:pPr>
            <w:r w:rsidRPr="001F0486">
              <w:rPr>
                <w:rFonts w:eastAsia="Batang" w:cs="Arial"/>
                <w:lang w:val="es-ES_tradnl"/>
              </w:rPr>
              <w:t>466</w:t>
            </w:r>
          </w:p>
        </w:tc>
        <w:tc>
          <w:tcPr>
            <w:tcW w:w="692" w:type="dxa"/>
          </w:tcPr>
          <w:p w14:paraId="27AD6FCC" w14:textId="77777777" w:rsidR="00AA62EC" w:rsidRPr="001F0486" w:rsidRDefault="00AA62EC" w:rsidP="00AA62EC">
            <w:pPr>
              <w:jc w:val="center"/>
              <w:rPr>
                <w:rFonts w:eastAsia="Batang" w:cs="Arial"/>
                <w:lang w:val="es-ES_tradnl"/>
              </w:rPr>
            </w:pPr>
            <w:r w:rsidRPr="001F0486">
              <w:rPr>
                <w:rFonts w:eastAsia="Batang" w:cs="Arial"/>
                <w:lang w:val="es-ES_tradnl"/>
              </w:rPr>
              <w:t>507</w:t>
            </w:r>
          </w:p>
        </w:tc>
      </w:tr>
      <w:tr w:rsidR="00AA62EC" w:rsidRPr="001F0486" w14:paraId="67EBA0A1" w14:textId="77777777">
        <w:trPr>
          <w:trHeight w:val="203"/>
        </w:trPr>
        <w:tc>
          <w:tcPr>
            <w:tcW w:w="1153" w:type="dxa"/>
          </w:tcPr>
          <w:p w14:paraId="6C93FD7E" w14:textId="77777777" w:rsidR="00AA62EC" w:rsidRPr="001F0486" w:rsidRDefault="00AA62EC" w:rsidP="00AA62EC">
            <w:pPr>
              <w:pStyle w:val="Heading8"/>
              <w:spacing w:line="360" w:lineRule="auto"/>
              <w:rPr>
                <w:rFonts w:ascii="Arial" w:eastAsia="Batang" w:hAnsi="Arial" w:cs="Arial"/>
                <w:bCs/>
                <w:sz w:val="22"/>
                <w:lang w:val="es-ES_tradnl"/>
              </w:rPr>
            </w:pPr>
            <w:r w:rsidRPr="001F0486">
              <w:rPr>
                <w:rFonts w:ascii="Arial" w:eastAsia="Batang" w:hAnsi="Arial" w:cs="Arial"/>
                <w:bCs/>
                <w:sz w:val="22"/>
                <w:lang w:val="es-ES_tradnl"/>
              </w:rPr>
              <w:t>TOTAL</w:t>
            </w:r>
          </w:p>
        </w:tc>
        <w:tc>
          <w:tcPr>
            <w:tcW w:w="678" w:type="dxa"/>
            <w:vAlign w:val="bottom"/>
          </w:tcPr>
          <w:p w14:paraId="0470C5F6" w14:textId="77777777" w:rsidR="00AA62EC" w:rsidRPr="001F0486" w:rsidRDefault="00AA62EC" w:rsidP="00AA62EC">
            <w:pPr>
              <w:jc w:val="center"/>
              <w:rPr>
                <w:rFonts w:eastAsia="Batang" w:cs="Arial"/>
                <w:lang w:val="es-ES_tradnl"/>
              </w:rPr>
            </w:pPr>
            <w:r w:rsidRPr="001F0486">
              <w:rPr>
                <w:rFonts w:eastAsia="Batang" w:cs="Arial"/>
                <w:lang w:val="es-ES_tradnl"/>
              </w:rPr>
              <w:t>1906</w:t>
            </w:r>
          </w:p>
        </w:tc>
        <w:tc>
          <w:tcPr>
            <w:tcW w:w="678" w:type="dxa"/>
            <w:vAlign w:val="bottom"/>
          </w:tcPr>
          <w:p w14:paraId="75671327" w14:textId="77777777" w:rsidR="00AA62EC" w:rsidRPr="001F0486" w:rsidRDefault="00AA62EC" w:rsidP="00AA62EC">
            <w:pPr>
              <w:jc w:val="center"/>
              <w:rPr>
                <w:rFonts w:eastAsia="Batang" w:cs="Arial"/>
                <w:lang w:val="es-ES_tradnl"/>
              </w:rPr>
            </w:pPr>
            <w:r w:rsidRPr="001F0486">
              <w:rPr>
                <w:rFonts w:eastAsia="Batang" w:cs="Arial"/>
                <w:lang w:val="es-ES_tradnl"/>
              </w:rPr>
              <w:t>1724</w:t>
            </w:r>
          </w:p>
        </w:tc>
        <w:tc>
          <w:tcPr>
            <w:tcW w:w="813" w:type="dxa"/>
            <w:vAlign w:val="bottom"/>
          </w:tcPr>
          <w:p w14:paraId="0E56C67E" w14:textId="77777777" w:rsidR="00AA62EC" w:rsidRPr="001F0486" w:rsidRDefault="00AA62EC" w:rsidP="00AA62EC">
            <w:pPr>
              <w:jc w:val="center"/>
              <w:rPr>
                <w:rFonts w:eastAsia="Batang" w:cs="Arial"/>
                <w:lang w:val="es-ES_tradnl"/>
              </w:rPr>
            </w:pPr>
            <w:r w:rsidRPr="001F0486">
              <w:rPr>
                <w:rFonts w:eastAsia="Batang" w:cs="Arial"/>
                <w:lang w:val="es-ES_tradnl"/>
              </w:rPr>
              <w:t>1691</w:t>
            </w:r>
          </w:p>
        </w:tc>
        <w:tc>
          <w:tcPr>
            <w:tcW w:w="678" w:type="dxa"/>
            <w:vAlign w:val="bottom"/>
          </w:tcPr>
          <w:p w14:paraId="3209850C" w14:textId="77777777" w:rsidR="00AA62EC" w:rsidRPr="001F0486" w:rsidRDefault="00AA62EC" w:rsidP="00AA62EC">
            <w:pPr>
              <w:jc w:val="center"/>
              <w:rPr>
                <w:rFonts w:eastAsia="Batang" w:cs="Arial"/>
                <w:lang w:val="es-ES_tradnl"/>
              </w:rPr>
            </w:pPr>
            <w:r w:rsidRPr="001F0486">
              <w:rPr>
                <w:rFonts w:eastAsia="Batang" w:cs="Arial"/>
                <w:lang w:val="es-ES_tradnl"/>
              </w:rPr>
              <w:t>1619</w:t>
            </w:r>
          </w:p>
        </w:tc>
        <w:tc>
          <w:tcPr>
            <w:tcW w:w="813" w:type="dxa"/>
            <w:vAlign w:val="bottom"/>
          </w:tcPr>
          <w:p w14:paraId="3241FCD2" w14:textId="77777777" w:rsidR="00AA62EC" w:rsidRPr="001F0486" w:rsidRDefault="00AA62EC" w:rsidP="00AA62EC">
            <w:pPr>
              <w:jc w:val="center"/>
              <w:rPr>
                <w:rFonts w:eastAsia="Batang" w:cs="Arial"/>
                <w:lang w:val="es-ES_tradnl"/>
              </w:rPr>
            </w:pPr>
            <w:r w:rsidRPr="001F0486">
              <w:rPr>
                <w:rFonts w:eastAsia="Batang" w:cs="Arial"/>
                <w:lang w:val="es-ES_tradnl"/>
              </w:rPr>
              <w:t>1560</w:t>
            </w:r>
          </w:p>
        </w:tc>
        <w:tc>
          <w:tcPr>
            <w:tcW w:w="813" w:type="dxa"/>
            <w:vAlign w:val="bottom"/>
          </w:tcPr>
          <w:p w14:paraId="288CC780" w14:textId="77777777" w:rsidR="00AA62EC" w:rsidRPr="001F0486" w:rsidRDefault="00AA62EC" w:rsidP="00AA62EC">
            <w:pPr>
              <w:jc w:val="center"/>
              <w:rPr>
                <w:rFonts w:eastAsia="Batang" w:cs="Arial"/>
                <w:lang w:val="es-ES_tradnl"/>
              </w:rPr>
            </w:pPr>
            <w:r w:rsidRPr="001F0486">
              <w:rPr>
                <w:rFonts w:eastAsia="Batang" w:cs="Arial"/>
                <w:lang w:val="es-ES_tradnl"/>
              </w:rPr>
              <w:t>1453</w:t>
            </w:r>
          </w:p>
        </w:tc>
        <w:tc>
          <w:tcPr>
            <w:tcW w:w="692" w:type="dxa"/>
            <w:vAlign w:val="bottom"/>
          </w:tcPr>
          <w:p w14:paraId="3BCE50B8" w14:textId="77777777" w:rsidR="00AA62EC" w:rsidRPr="001F0486" w:rsidRDefault="00AA62EC" w:rsidP="00AA62EC">
            <w:pPr>
              <w:jc w:val="center"/>
              <w:rPr>
                <w:rFonts w:eastAsia="Batang" w:cs="Arial"/>
                <w:lang w:val="es-ES_tradnl"/>
              </w:rPr>
            </w:pPr>
            <w:r w:rsidRPr="001F0486">
              <w:rPr>
                <w:rFonts w:eastAsia="Batang" w:cs="Arial"/>
                <w:lang w:val="es-ES_tradnl"/>
              </w:rPr>
              <w:t>1386</w:t>
            </w:r>
          </w:p>
        </w:tc>
        <w:tc>
          <w:tcPr>
            <w:tcW w:w="692" w:type="dxa"/>
            <w:vAlign w:val="bottom"/>
          </w:tcPr>
          <w:p w14:paraId="74FB66CD" w14:textId="77777777" w:rsidR="00AA62EC" w:rsidRPr="001F0486" w:rsidRDefault="00AA62EC" w:rsidP="00AA62EC">
            <w:pPr>
              <w:jc w:val="center"/>
              <w:rPr>
                <w:rFonts w:eastAsia="Batang" w:cs="Arial"/>
                <w:lang w:val="es-ES_tradnl"/>
              </w:rPr>
            </w:pPr>
            <w:r w:rsidRPr="001F0486">
              <w:rPr>
                <w:rFonts w:eastAsia="Batang" w:cs="Arial"/>
                <w:lang w:val="es-ES_tradnl"/>
              </w:rPr>
              <w:t>1392</w:t>
            </w:r>
          </w:p>
        </w:tc>
        <w:tc>
          <w:tcPr>
            <w:tcW w:w="692" w:type="dxa"/>
            <w:vAlign w:val="bottom"/>
          </w:tcPr>
          <w:p w14:paraId="6BA3BD02" w14:textId="77777777" w:rsidR="00AA62EC" w:rsidRPr="001F0486" w:rsidRDefault="00AA62EC" w:rsidP="00AA62EC">
            <w:pPr>
              <w:jc w:val="center"/>
              <w:rPr>
                <w:rFonts w:eastAsia="Batang" w:cs="Arial"/>
                <w:lang w:val="es-ES_tradnl"/>
              </w:rPr>
            </w:pPr>
            <w:r w:rsidRPr="001F0486">
              <w:rPr>
                <w:rFonts w:eastAsia="Batang" w:cs="Arial"/>
                <w:lang w:val="es-ES_tradnl"/>
              </w:rPr>
              <w:t>1184</w:t>
            </w:r>
          </w:p>
        </w:tc>
        <w:tc>
          <w:tcPr>
            <w:tcW w:w="692" w:type="dxa"/>
          </w:tcPr>
          <w:p w14:paraId="0396DD5B" w14:textId="77777777" w:rsidR="00AA62EC" w:rsidRPr="001F0486" w:rsidRDefault="00AA62EC" w:rsidP="00AA62EC">
            <w:pPr>
              <w:jc w:val="center"/>
              <w:rPr>
                <w:rFonts w:eastAsia="Batang" w:cs="Arial"/>
                <w:lang w:val="es-ES_tradnl"/>
              </w:rPr>
            </w:pPr>
            <w:r w:rsidRPr="001F0486">
              <w:rPr>
                <w:rFonts w:eastAsia="Batang" w:cs="Arial"/>
                <w:lang w:val="es-ES_tradnl"/>
              </w:rPr>
              <w:t>1182</w:t>
            </w:r>
          </w:p>
        </w:tc>
        <w:tc>
          <w:tcPr>
            <w:tcW w:w="692" w:type="dxa"/>
          </w:tcPr>
          <w:p w14:paraId="4DB6A7A0" w14:textId="77777777" w:rsidR="00AA62EC" w:rsidRPr="001F0486" w:rsidRDefault="00AA62EC" w:rsidP="00AA62EC">
            <w:pPr>
              <w:jc w:val="center"/>
              <w:rPr>
                <w:rFonts w:eastAsia="Batang" w:cs="Arial"/>
                <w:lang w:val="es-ES_tradnl"/>
              </w:rPr>
            </w:pPr>
            <w:r w:rsidRPr="001F0486">
              <w:rPr>
                <w:rFonts w:eastAsia="Batang" w:cs="Arial"/>
                <w:lang w:val="es-ES_tradnl"/>
              </w:rPr>
              <w:t>992</w:t>
            </w:r>
          </w:p>
        </w:tc>
        <w:tc>
          <w:tcPr>
            <w:tcW w:w="692" w:type="dxa"/>
          </w:tcPr>
          <w:p w14:paraId="73498E79" w14:textId="77777777" w:rsidR="00AA62EC" w:rsidRPr="001F0486" w:rsidRDefault="00AA62EC" w:rsidP="00AA62EC">
            <w:pPr>
              <w:jc w:val="center"/>
              <w:rPr>
                <w:rFonts w:eastAsia="Batang" w:cs="Arial"/>
                <w:lang w:val="es-ES_tradnl"/>
              </w:rPr>
            </w:pPr>
            <w:r w:rsidRPr="001F0486">
              <w:rPr>
                <w:rFonts w:eastAsia="Batang" w:cs="Arial"/>
                <w:lang w:val="es-ES_tradnl"/>
              </w:rPr>
              <w:t>1053</w:t>
            </w:r>
          </w:p>
        </w:tc>
      </w:tr>
    </w:tbl>
    <w:p w14:paraId="557E3740" w14:textId="77777777" w:rsidR="00AA62EC" w:rsidRPr="001F0486" w:rsidRDefault="00AA62EC" w:rsidP="00AA62EC">
      <w:pPr>
        <w:spacing w:line="240" w:lineRule="auto"/>
        <w:jc w:val="center"/>
        <w:rPr>
          <w:rFonts w:eastAsia="Batang" w:cs="Arial"/>
          <w:lang w:val="es-ES_tradnl"/>
        </w:rPr>
      </w:pPr>
      <w:r w:rsidRPr="001F0486">
        <w:rPr>
          <w:rFonts w:eastAsia="Batang" w:cs="Arial"/>
          <w:lang w:val="es-ES_tradnl"/>
        </w:rPr>
        <w:t>Fuente: Dirección Escuela Riojalandia.  Totales no incluyen ni Matrícula de Aula Integrada, ni Aula Abierta</w:t>
      </w:r>
    </w:p>
    <w:p w14:paraId="661A6844" w14:textId="77777777" w:rsidR="00AA62EC" w:rsidRPr="001F0486" w:rsidRDefault="00AA62EC" w:rsidP="00AA62EC">
      <w:pPr>
        <w:pStyle w:val="BodyText"/>
        <w:rPr>
          <w:rFonts w:eastAsia="Batang" w:cs="Arial"/>
          <w:lang w:val="es-ES_tradnl"/>
        </w:rPr>
      </w:pPr>
    </w:p>
    <w:p w14:paraId="1E1EE6A0" w14:textId="77777777" w:rsidR="00AA62EC" w:rsidRPr="001F0486" w:rsidRDefault="00AA62EC" w:rsidP="00AA62EC">
      <w:pPr>
        <w:pStyle w:val="BodyText"/>
        <w:rPr>
          <w:rFonts w:eastAsia="Batang" w:cs="Arial"/>
          <w:lang w:val="es-ES_tradnl"/>
        </w:rPr>
      </w:pPr>
      <w:r w:rsidRPr="001F0486">
        <w:rPr>
          <w:rFonts w:eastAsia="Batang" w:cs="Arial"/>
          <w:lang w:val="es-ES_tradnl"/>
        </w:rPr>
        <w:t>Como se puede observar, el incremento ha sido variable, correspondiendo a una fase de decrecimiento y de crecimiento bastante inestable.</w:t>
      </w:r>
    </w:p>
    <w:p w14:paraId="22824D83" w14:textId="77777777" w:rsidR="00AA62EC" w:rsidRPr="001F0486" w:rsidRDefault="00AA62EC" w:rsidP="00AA62EC">
      <w:pPr>
        <w:rPr>
          <w:rFonts w:eastAsia="Batang" w:cs="Arial"/>
          <w:lang w:val="es-ES_tradnl"/>
        </w:rPr>
      </w:pPr>
    </w:p>
    <w:p w14:paraId="7BE455B4" w14:textId="77777777" w:rsidR="00AA62EC" w:rsidRPr="001F0486" w:rsidRDefault="00AA62EC" w:rsidP="00AA62EC">
      <w:pPr>
        <w:jc w:val="center"/>
        <w:rPr>
          <w:rFonts w:eastAsia="Batang" w:cs="Arial"/>
          <w:b/>
          <w:lang w:val="es-ES_tradnl"/>
        </w:rPr>
      </w:pPr>
      <w:r w:rsidRPr="001F0486">
        <w:rPr>
          <w:rFonts w:eastAsia="Batang" w:cs="Arial"/>
          <w:b/>
          <w:lang w:val="es-ES_tradnl"/>
        </w:rPr>
        <w:t>AULA ABIERTA 2009</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56"/>
        <w:gridCol w:w="2040"/>
        <w:gridCol w:w="2105"/>
        <w:gridCol w:w="2087"/>
      </w:tblGrid>
      <w:tr w:rsidR="00AA62EC" w:rsidRPr="001F0486" w14:paraId="75CBD77E" w14:textId="77777777">
        <w:tc>
          <w:tcPr>
            <w:tcW w:w="2245" w:type="dxa"/>
          </w:tcPr>
          <w:p w14:paraId="01B8E6A9" w14:textId="77777777" w:rsidR="00AA62EC" w:rsidRPr="001F0486" w:rsidRDefault="00AA62EC" w:rsidP="00AA62EC">
            <w:pPr>
              <w:rPr>
                <w:rFonts w:eastAsia="Batang" w:cs="Arial"/>
                <w:lang w:val="es-ES_tradnl"/>
              </w:rPr>
            </w:pPr>
          </w:p>
        </w:tc>
        <w:tc>
          <w:tcPr>
            <w:tcW w:w="2245" w:type="dxa"/>
          </w:tcPr>
          <w:p w14:paraId="2D759612" w14:textId="77777777" w:rsidR="00AA62EC" w:rsidRPr="001F0486" w:rsidRDefault="00AA62EC" w:rsidP="00AA62EC">
            <w:pPr>
              <w:jc w:val="center"/>
              <w:rPr>
                <w:rFonts w:eastAsia="Batang" w:cs="Arial"/>
                <w:b/>
                <w:lang w:val="es-ES_tradnl"/>
              </w:rPr>
            </w:pPr>
            <w:r w:rsidRPr="001F0486">
              <w:rPr>
                <w:rFonts w:eastAsia="Batang" w:cs="Arial"/>
                <w:b/>
                <w:lang w:val="es-ES_tradnl"/>
              </w:rPr>
              <w:t>Total</w:t>
            </w:r>
          </w:p>
        </w:tc>
        <w:tc>
          <w:tcPr>
            <w:tcW w:w="2245" w:type="dxa"/>
          </w:tcPr>
          <w:p w14:paraId="130AFE9F" w14:textId="77777777" w:rsidR="00AA62EC" w:rsidRPr="001F0486" w:rsidRDefault="00AA62EC" w:rsidP="00AA62EC">
            <w:pPr>
              <w:jc w:val="center"/>
              <w:rPr>
                <w:rFonts w:eastAsia="Batang" w:cs="Arial"/>
                <w:b/>
                <w:lang w:val="es-ES_tradnl"/>
              </w:rPr>
            </w:pPr>
            <w:r w:rsidRPr="001F0486">
              <w:rPr>
                <w:rFonts w:eastAsia="Batang" w:cs="Arial"/>
                <w:b/>
                <w:lang w:val="es-ES_tradnl"/>
              </w:rPr>
              <w:t>Hombres</w:t>
            </w:r>
          </w:p>
        </w:tc>
        <w:tc>
          <w:tcPr>
            <w:tcW w:w="2245" w:type="dxa"/>
          </w:tcPr>
          <w:p w14:paraId="27D6C838" w14:textId="77777777" w:rsidR="00AA62EC" w:rsidRPr="001F0486" w:rsidRDefault="00AA62EC" w:rsidP="00AA62EC">
            <w:pPr>
              <w:jc w:val="center"/>
              <w:rPr>
                <w:rFonts w:eastAsia="Batang" w:cs="Arial"/>
                <w:b/>
                <w:lang w:val="es-ES_tradnl"/>
              </w:rPr>
            </w:pPr>
            <w:r w:rsidRPr="001F0486">
              <w:rPr>
                <w:rFonts w:eastAsia="Batang" w:cs="Arial"/>
                <w:b/>
                <w:lang w:val="es-ES_tradnl"/>
              </w:rPr>
              <w:t>Mujeres</w:t>
            </w:r>
          </w:p>
        </w:tc>
      </w:tr>
      <w:tr w:rsidR="00AA62EC" w:rsidRPr="001F0486" w14:paraId="2369F943" w14:textId="77777777">
        <w:tc>
          <w:tcPr>
            <w:tcW w:w="2245" w:type="dxa"/>
          </w:tcPr>
          <w:p w14:paraId="28170419" w14:textId="77777777" w:rsidR="00AA62EC" w:rsidRPr="001F0486" w:rsidRDefault="00AA62EC" w:rsidP="00AA62EC">
            <w:pPr>
              <w:rPr>
                <w:rFonts w:eastAsia="Batang" w:cs="Arial"/>
                <w:b/>
                <w:lang w:val="es-ES_tradnl"/>
              </w:rPr>
            </w:pPr>
            <w:r w:rsidRPr="001F0486">
              <w:rPr>
                <w:rFonts w:eastAsia="Batang" w:cs="Arial"/>
                <w:b/>
                <w:lang w:val="es-ES_tradnl"/>
              </w:rPr>
              <w:t>Matrícula Final</w:t>
            </w:r>
          </w:p>
        </w:tc>
        <w:tc>
          <w:tcPr>
            <w:tcW w:w="2245" w:type="dxa"/>
          </w:tcPr>
          <w:p w14:paraId="1604E85C" w14:textId="77777777" w:rsidR="00AA62EC" w:rsidRPr="001F0486" w:rsidRDefault="00AA62EC" w:rsidP="00AA62EC">
            <w:pPr>
              <w:jc w:val="center"/>
              <w:rPr>
                <w:rFonts w:eastAsia="Batang" w:cs="Arial"/>
                <w:lang w:val="es-ES_tradnl"/>
              </w:rPr>
            </w:pPr>
            <w:r w:rsidRPr="001F0486">
              <w:rPr>
                <w:rFonts w:eastAsia="Batang" w:cs="Arial"/>
                <w:lang w:val="es-ES_tradnl"/>
              </w:rPr>
              <w:t>106</w:t>
            </w:r>
          </w:p>
        </w:tc>
        <w:tc>
          <w:tcPr>
            <w:tcW w:w="2245" w:type="dxa"/>
          </w:tcPr>
          <w:p w14:paraId="5552CA84" w14:textId="77777777" w:rsidR="00AA62EC" w:rsidRPr="001F0486" w:rsidRDefault="00AA62EC" w:rsidP="00AA62EC">
            <w:pPr>
              <w:jc w:val="center"/>
              <w:rPr>
                <w:rFonts w:eastAsia="Batang" w:cs="Arial"/>
                <w:lang w:val="es-ES_tradnl"/>
              </w:rPr>
            </w:pPr>
            <w:r w:rsidRPr="001F0486">
              <w:rPr>
                <w:rFonts w:eastAsia="Batang" w:cs="Arial"/>
                <w:lang w:val="es-ES_tradnl"/>
              </w:rPr>
              <w:t>63</w:t>
            </w:r>
          </w:p>
        </w:tc>
        <w:tc>
          <w:tcPr>
            <w:tcW w:w="2245" w:type="dxa"/>
          </w:tcPr>
          <w:p w14:paraId="64301386" w14:textId="77777777" w:rsidR="00AA62EC" w:rsidRPr="001F0486" w:rsidRDefault="00AA62EC" w:rsidP="00AA62EC">
            <w:pPr>
              <w:tabs>
                <w:tab w:val="center" w:pos="1014"/>
              </w:tabs>
              <w:jc w:val="center"/>
              <w:rPr>
                <w:rFonts w:eastAsia="Batang" w:cs="Arial"/>
                <w:lang w:val="es-ES_tradnl"/>
              </w:rPr>
            </w:pPr>
            <w:r w:rsidRPr="001F0486">
              <w:rPr>
                <w:rFonts w:eastAsia="Batang" w:cs="Arial"/>
                <w:lang w:val="es-ES_tradnl"/>
              </w:rPr>
              <w:t>43</w:t>
            </w:r>
          </w:p>
        </w:tc>
      </w:tr>
      <w:tr w:rsidR="00AA62EC" w:rsidRPr="001F0486" w14:paraId="2B14F782" w14:textId="77777777">
        <w:tc>
          <w:tcPr>
            <w:tcW w:w="2245" w:type="dxa"/>
          </w:tcPr>
          <w:p w14:paraId="338C434D" w14:textId="77777777" w:rsidR="00AA62EC" w:rsidRPr="001F0486" w:rsidRDefault="00AA62EC" w:rsidP="00AA62EC">
            <w:pPr>
              <w:rPr>
                <w:rFonts w:eastAsia="Batang" w:cs="Arial"/>
                <w:b/>
                <w:lang w:val="es-ES_tradnl"/>
              </w:rPr>
            </w:pPr>
            <w:r w:rsidRPr="001F0486">
              <w:rPr>
                <w:rFonts w:eastAsia="Batang" w:cs="Arial"/>
                <w:b/>
                <w:lang w:val="es-ES_tradnl"/>
              </w:rPr>
              <w:t>Desertores</w:t>
            </w:r>
          </w:p>
        </w:tc>
        <w:tc>
          <w:tcPr>
            <w:tcW w:w="2245" w:type="dxa"/>
          </w:tcPr>
          <w:p w14:paraId="26FEB126" w14:textId="77777777" w:rsidR="00AA62EC" w:rsidRPr="001F0486" w:rsidRDefault="00AA62EC" w:rsidP="00AA62EC">
            <w:pPr>
              <w:jc w:val="center"/>
              <w:rPr>
                <w:rFonts w:eastAsia="Batang" w:cs="Arial"/>
                <w:lang w:val="es-ES_tradnl"/>
              </w:rPr>
            </w:pPr>
            <w:r w:rsidRPr="001F0486">
              <w:rPr>
                <w:rFonts w:eastAsia="Batang" w:cs="Arial"/>
                <w:lang w:val="es-ES_tradnl"/>
              </w:rPr>
              <w:t>0</w:t>
            </w:r>
          </w:p>
        </w:tc>
        <w:tc>
          <w:tcPr>
            <w:tcW w:w="2245" w:type="dxa"/>
          </w:tcPr>
          <w:p w14:paraId="13DEBFEC" w14:textId="77777777" w:rsidR="00AA62EC" w:rsidRPr="001F0486" w:rsidRDefault="00AA62EC" w:rsidP="00AA62EC">
            <w:pPr>
              <w:jc w:val="center"/>
              <w:rPr>
                <w:rFonts w:eastAsia="Batang" w:cs="Arial"/>
                <w:lang w:val="es-ES_tradnl"/>
              </w:rPr>
            </w:pPr>
            <w:r w:rsidRPr="001F0486">
              <w:rPr>
                <w:rFonts w:eastAsia="Batang" w:cs="Arial"/>
                <w:lang w:val="es-ES_tradnl"/>
              </w:rPr>
              <w:t>0</w:t>
            </w:r>
          </w:p>
        </w:tc>
        <w:tc>
          <w:tcPr>
            <w:tcW w:w="2245" w:type="dxa"/>
          </w:tcPr>
          <w:p w14:paraId="63756E4A" w14:textId="77777777" w:rsidR="00AA62EC" w:rsidRPr="001F0486" w:rsidRDefault="00AA62EC" w:rsidP="00AA62EC">
            <w:pPr>
              <w:jc w:val="center"/>
              <w:rPr>
                <w:rFonts w:eastAsia="Batang" w:cs="Arial"/>
                <w:lang w:val="es-ES_tradnl"/>
              </w:rPr>
            </w:pPr>
            <w:r w:rsidRPr="001F0486">
              <w:rPr>
                <w:rFonts w:eastAsia="Batang" w:cs="Arial"/>
                <w:lang w:val="es-ES_tradnl"/>
              </w:rPr>
              <w:t>0</w:t>
            </w:r>
          </w:p>
        </w:tc>
      </w:tr>
      <w:tr w:rsidR="00AA62EC" w:rsidRPr="001F0486" w14:paraId="3D5DF551" w14:textId="77777777">
        <w:tc>
          <w:tcPr>
            <w:tcW w:w="2245" w:type="dxa"/>
          </w:tcPr>
          <w:p w14:paraId="5E67FBE9" w14:textId="77777777" w:rsidR="00AA62EC" w:rsidRPr="001F0486" w:rsidRDefault="00AA62EC" w:rsidP="00AA62EC">
            <w:pPr>
              <w:rPr>
                <w:rFonts w:eastAsia="Batang" w:cs="Arial"/>
                <w:b/>
                <w:lang w:val="es-ES_tradnl"/>
              </w:rPr>
            </w:pPr>
            <w:r w:rsidRPr="001F0486">
              <w:rPr>
                <w:rFonts w:eastAsia="Batang" w:cs="Arial"/>
                <w:b/>
                <w:lang w:val="es-ES_tradnl"/>
              </w:rPr>
              <w:t>Aprobados</w:t>
            </w:r>
          </w:p>
        </w:tc>
        <w:tc>
          <w:tcPr>
            <w:tcW w:w="2245" w:type="dxa"/>
          </w:tcPr>
          <w:p w14:paraId="5637F0A3" w14:textId="77777777" w:rsidR="00AA62EC" w:rsidRPr="001F0486" w:rsidRDefault="00AA62EC" w:rsidP="00AA62EC">
            <w:pPr>
              <w:jc w:val="center"/>
              <w:rPr>
                <w:rFonts w:eastAsia="Batang" w:cs="Arial"/>
                <w:lang w:val="es-ES_tradnl"/>
              </w:rPr>
            </w:pPr>
            <w:r w:rsidRPr="001F0486">
              <w:rPr>
                <w:rFonts w:eastAsia="Batang" w:cs="Arial"/>
                <w:lang w:val="es-ES_tradnl"/>
              </w:rPr>
              <w:t>24</w:t>
            </w:r>
          </w:p>
        </w:tc>
        <w:tc>
          <w:tcPr>
            <w:tcW w:w="2245" w:type="dxa"/>
          </w:tcPr>
          <w:p w14:paraId="3B1772A2" w14:textId="77777777" w:rsidR="00AA62EC" w:rsidRPr="001F0486" w:rsidRDefault="00AA62EC" w:rsidP="00AA62EC">
            <w:pPr>
              <w:jc w:val="center"/>
              <w:rPr>
                <w:rFonts w:eastAsia="Batang" w:cs="Arial"/>
                <w:lang w:val="es-ES_tradnl"/>
              </w:rPr>
            </w:pPr>
            <w:r w:rsidRPr="001F0486">
              <w:rPr>
                <w:rFonts w:eastAsia="Batang" w:cs="Arial"/>
                <w:lang w:val="es-ES_tradnl"/>
              </w:rPr>
              <w:t>10</w:t>
            </w:r>
          </w:p>
        </w:tc>
        <w:tc>
          <w:tcPr>
            <w:tcW w:w="2245" w:type="dxa"/>
          </w:tcPr>
          <w:p w14:paraId="0D958D64" w14:textId="77777777" w:rsidR="00AA62EC" w:rsidRPr="001F0486" w:rsidRDefault="00AA62EC" w:rsidP="00AA62EC">
            <w:pPr>
              <w:jc w:val="center"/>
              <w:rPr>
                <w:rFonts w:eastAsia="Batang" w:cs="Arial"/>
                <w:lang w:val="es-ES_tradnl"/>
              </w:rPr>
            </w:pPr>
            <w:r w:rsidRPr="001F0486">
              <w:rPr>
                <w:rFonts w:eastAsia="Batang" w:cs="Arial"/>
                <w:lang w:val="es-ES_tradnl"/>
              </w:rPr>
              <w:t>14</w:t>
            </w:r>
          </w:p>
        </w:tc>
      </w:tr>
      <w:tr w:rsidR="00AA62EC" w:rsidRPr="001F0486" w14:paraId="68FD7497" w14:textId="77777777">
        <w:tc>
          <w:tcPr>
            <w:tcW w:w="2245" w:type="dxa"/>
          </w:tcPr>
          <w:p w14:paraId="589902E9" w14:textId="77777777" w:rsidR="00AA62EC" w:rsidRPr="001F0486" w:rsidRDefault="00AA62EC" w:rsidP="00AA62EC">
            <w:pPr>
              <w:rPr>
                <w:rFonts w:eastAsia="Batang" w:cs="Arial"/>
                <w:b/>
                <w:lang w:val="es-ES_tradnl"/>
              </w:rPr>
            </w:pPr>
            <w:r w:rsidRPr="001F0486">
              <w:rPr>
                <w:rFonts w:eastAsia="Batang" w:cs="Arial"/>
                <w:b/>
                <w:lang w:val="es-ES_tradnl"/>
              </w:rPr>
              <w:t>Aplazados</w:t>
            </w:r>
          </w:p>
        </w:tc>
        <w:tc>
          <w:tcPr>
            <w:tcW w:w="2245" w:type="dxa"/>
          </w:tcPr>
          <w:p w14:paraId="0111805C" w14:textId="77777777" w:rsidR="00AA62EC" w:rsidRPr="001F0486" w:rsidRDefault="00AA62EC" w:rsidP="00AA62EC">
            <w:pPr>
              <w:jc w:val="center"/>
              <w:rPr>
                <w:rFonts w:eastAsia="Batang" w:cs="Arial"/>
                <w:lang w:val="es-ES_tradnl"/>
              </w:rPr>
            </w:pPr>
            <w:r w:rsidRPr="001F0486">
              <w:rPr>
                <w:rFonts w:eastAsia="Batang" w:cs="Arial"/>
                <w:lang w:val="es-ES_tradnl"/>
              </w:rPr>
              <w:t>82</w:t>
            </w:r>
          </w:p>
        </w:tc>
        <w:tc>
          <w:tcPr>
            <w:tcW w:w="2245" w:type="dxa"/>
          </w:tcPr>
          <w:p w14:paraId="1776097D" w14:textId="77777777" w:rsidR="00AA62EC" w:rsidRPr="001F0486" w:rsidRDefault="00AA62EC" w:rsidP="00AA62EC">
            <w:pPr>
              <w:jc w:val="center"/>
              <w:rPr>
                <w:rFonts w:eastAsia="Batang" w:cs="Arial"/>
                <w:lang w:val="es-ES_tradnl"/>
              </w:rPr>
            </w:pPr>
            <w:r w:rsidRPr="001F0486">
              <w:rPr>
                <w:rFonts w:eastAsia="Batang" w:cs="Arial"/>
                <w:lang w:val="es-ES_tradnl"/>
              </w:rPr>
              <w:t>53</w:t>
            </w:r>
          </w:p>
        </w:tc>
        <w:tc>
          <w:tcPr>
            <w:tcW w:w="2245" w:type="dxa"/>
          </w:tcPr>
          <w:p w14:paraId="2656BF81" w14:textId="77777777" w:rsidR="00AA62EC" w:rsidRPr="001F0486" w:rsidRDefault="00AA62EC" w:rsidP="00AA62EC">
            <w:pPr>
              <w:jc w:val="center"/>
              <w:rPr>
                <w:rFonts w:eastAsia="Batang" w:cs="Arial"/>
                <w:lang w:val="es-ES_tradnl"/>
              </w:rPr>
            </w:pPr>
            <w:r w:rsidRPr="001F0486">
              <w:rPr>
                <w:rFonts w:eastAsia="Batang" w:cs="Arial"/>
                <w:lang w:val="es-ES_tradnl"/>
              </w:rPr>
              <w:t>29</w:t>
            </w:r>
          </w:p>
        </w:tc>
      </w:tr>
      <w:tr w:rsidR="00AA62EC" w:rsidRPr="001F0486" w14:paraId="629D5764" w14:textId="77777777">
        <w:tc>
          <w:tcPr>
            <w:tcW w:w="2245" w:type="dxa"/>
          </w:tcPr>
          <w:p w14:paraId="5E6EBA4E" w14:textId="77777777" w:rsidR="00AA62EC" w:rsidRPr="001F0486" w:rsidRDefault="00AA62EC" w:rsidP="00AA62EC">
            <w:pPr>
              <w:rPr>
                <w:rFonts w:eastAsia="Batang" w:cs="Arial"/>
                <w:b/>
                <w:lang w:val="es-ES_tradnl"/>
              </w:rPr>
            </w:pPr>
            <w:r w:rsidRPr="001F0486">
              <w:rPr>
                <w:rFonts w:eastAsia="Batang" w:cs="Arial"/>
                <w:b/>
                <w:lang w:val="es-ES_tradnl"/>
              </w:rPr>
              <w:t>Reprobados</w:t>
            </w:r>
          </w:p>
        </w:tc>
        <w:tc>
          <w:tcPr>
            <w:tcW w:w="2245" w:type="dxa"/>
          </w:tcPr>
          <w:p w14:paraId="58EE24A4" w14:textId="77777777" w:rsidR="00AA62EC" w:rsidRPr="001F0486" w:rsidRDefault="00AA62EC" w:rsidP="00AA62EC">
            <w:pPr>
              <w:jc w:val="center"/>
              <w:rPr>
                <w:rFonts w:eastAsia="Batang" w:cs="Arial"/>
                <w:lang w:val="es-ES_tradnl"/>
              </w:rPr>
            </w:pPr>
            <w:r w:rsidRPr="001F0486">
              <w:rPr>
                <w:rFonts w:eastAsia="Batang" w:cs="Arial"/>
                <w:lang w:val="es-ES_tradnl"/>
              </w:rPr>
              <w:t>0</w:t>
            </w:r>
          </w:p>
        </w:tc>
        <w:tc>
          <w:tcPr>
            <w:tcW w:w="2245" w:type="dxa"/>
          </w:tcPr>
          <w:p w14:paraId="43008D68" w14:textId="77777777" w:rsidR="00AA62EC" w:rsidRPr="001F0486" w:rsidRDefault="00AA62EC" w:rsidP="00AA62EC">
            <w:pPr>
              <w:jc w:val="center"/>
              <w:rPr>
                <w:rFonts w:eastAsia="Batang" w:cs="Arial"/>
                <w:lang w:val="es-ES_tradnl"/>
              </w:rPr>
            </w:pPr>
            <w:r w:rsidRPr="001F0486">
              <w:rPr>
                <w:rFonts w:eastAsia="Batang" w:cs="Arial"/>
                <w:lang w:val="es-ES_tradnl"/>
              </w:rPr>
              <w:t>0</w:t>
            </w:r>
          </w:p>
        </w:tc>
        <w:tc>
          <w:tcPr>
            <w:tcW w:w="2245" w:type="dxa"/>
          </w:tcPr>
          <w:p w14:paraId="073DA2DB" w14:textId="77777777" w:rsidR="00AA62EC" w:rsidRPr="001F0486" w:rsidRDefault="00AA62EC" w:rsidP="00AA62EC">
            <w:pPr>
              <w:jc w:val="center"/>
              <w:rPr>
                <w:rFonts w:eastAsia="Batang" w:cs="Arial"/>
                <w:lang w:val="es-ES_tradnl"/>
              </w:rPr>
            </w:pPr>
            <w:r w:rsidRPr="001F0486">
              <w:rPr>
                <w:rFonts w:eastAsia="Batang" w:cs="Arial"/>
                <w:lang w:val="es-ES_tradnl"/>
              </w:rPr>
              <w:t>0</w:t>
            </w:r>
          </w:p>
        </w:tc>
      </w:tr>
    </w:tbl>
    <w:p w14:paraId="492E7B22" w14:textId="77777777" w:rsidR="00AA62EC" w:rsidRPr="001F0486" w:rsidRDefault="00AA62EC" w:rsidP="00AA62EC">
      <w:pPr>
        <w:rPr>
          <w:rFonts w:eastAsia="Batang" w:cs="Arial"/>
          <w:lang w:val="es-ES_tradnl"/>
        </w:rPr>
      </w:pPr>
    </w:p>
    <w:p w14:paraId="17369F18" w14:textId="77777777" w:rsidR="00AA62EC" w:rsidRPr="001F0486" w:rsidRDefault="00AA62EC" w:rsidP="00AA62EC">
      <w:pPr>
        <w:rPr>
          <w:rFonts w:cs="Arial"/>
          <w:lang w:val="es-ES_tradnl"/>
        </w:rPr>
      </w:pPr>
      <w:r w:rsidRPr="001F0486">
        <w:rPr>
          <w:rFonts w:cs="Arial"/>
          <w:lang w:val="es-ES_tradnl"/>
        </w:rPr>
        <w:t>Se puede indicar que debido a recientes proyectos de vivienda aledaños, la matrícula ha bajado considerablemente, aunque se observa un aumento del 2000 al 2001, probablemente se debe a que se abrió el Programa de Aula abierta, que vino a ofrecer alternativas de educación para la población un poco mayor que por diferentes situaciones, no estaba estudiando.  En los años 2002 al 2009, se manifiesta una reducción en la matrícula  debido a ciertos fenómenos que se dan en comunidades aledañas a la Escuela Riojalandia; como  por ejemplo el hecho de que se abrieron otras instituciones educativas de Primaria donde los estudiantes que captaba este Centro educativo, por diversas razones han emigrado a éstas escuelas.</w:t>
      </w:r>
    </w:p>
    <w:p w14:paraId="25822A18" w14:textId="77777777" w:rsidR="00AA62EC" w:rsidRPr="001F0486" w:rsidRDefault="00AA62EC" w:rsidP="00AA62EC">
      <w:pPr>
        <w:rPr>
          <w:rFonts w:cs="Arial"/>
          <w:lang w:val="es-ES_tradnl"/>
        </w:rPr>
      </w:pPr>
    </w:p>
    <w:p w14:paraId="0D95B469" w14:textId="77777777" w:rsidR="00AA62EC" w:rsidRPr="001F0486" w:rsidRDefault="00AA62EC" w:rsidP="00AA62EC">
      <w:pPr>
        <w:rPr>
          <w:rFonts w:eastAsia="Batang" w:cs="Arial"/>
          <w:b/>
          <w:lang w:val="es-ES_tradnl"/>
        </w:rPr>
      </w:pPr>
      <w:r w:rsidRPr="001F0486">
        <w:rPr>
          <w:rFonts w:eastAsia="Batang" w:cs="Arial"/>
          <w:lang w:val="es-ES_tradnl"/>
        </w:rPr>
        <w:t xml:space="preserve">                                                        </w:t>
      </w:r>
      <w:r w:rsidRPr="001F0486">
        <w:rPr>
          <w:rFonts w:eastAsia="Batang" w:cs="Arial"/>
          <w:b/>
          <w:lang w:val="es-ES_tradnl"/>
        </w:rPr>
        <w:t>Cuadro Nº 2</w:t>
      </w:r>
    </w:p>
    <w:p w14:paraId="4336E3E1" w14:textId="77777777" w:rsidR="00AA62EC" w:rsidRPr="001F0486" w:rsidRDefault="00AA62EC" w:rsidP="00AA62EC">
      <w:pPr>
        <w:jc w:val="center"/>
        <w:rPr>
          <w:rFonts w:eastAsia="Batang" w:cs="Arial"/>
          <w:b/>
          <w:lang w:val="es-ES_tradnl"/>
        </w:rPr>
      </w:pPr>
      <w:r w:rsidRPr="001F0486">
        <w:rPr>
          <w:rFonts w:eastAsia="Batang" w:cs="Arial"/>
          <w:b/>
          <w:lang w:val="es-ES_tradnl"/>
        </w:rPr>
        <w:t xml:space="preserve">Cantidad y Porcentaje de Aprobados, Reprobados, Desertores  y Aplazados por año </w:t>
      </w:r>
    </w:p>
    <w:p w14:paraId="2BD1105F" w14:textId="77777777" w:rsidR="00AA62EC" w:rsidRPr="001F0486" w:rsidRDefault="00AA62EC" w:rsidP="00AA62EC">
      <w:pPr>
        <w:pStyle w:val="Ttulodeseccin"/>
        <w:keepNext w:val="0"/>
        <w:keepLines w:val="0"/>
        <w:overflowPunct/>
        <w:autoSpaceDE/>
        <w:autoSpaceDN/>
        <w:adjustRightInd/>
        <w:spacing w:before="0" w:after="0"/>
        <w:textAlignment w:val="auto"/>
        <w:rPr>
          <w:rFonts w:cs="Arial"/>
          <w:kern w:val="0"/>
          <w:sz w:val="24"/>
        </w:rPr>
      </w:pPr>
    </w:p>
    <w:tbl>
      <w:tblPr>
        <w:tblpPr w:leftFromText="141" w:rightFromText="141" w:vertAnchor="text" w:tblpY="1"/>
        <w:tblOverlap w:val="never"/>
        <w:tblW w:w="9492" w:type="dxa"/>
        <w:tblInd w:w="-7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A0" w:firstRow="1" w:lastRow="0" w:firstColumn="1" w:lastColumn="0" w:noHBand="0" w:noVBand="0"/>
      </w:tblPr>
      <w:tblGrid>
        <w:gridCol w:w="1681"/>
        <w:gridCol w:w="480"/>
        <w:gridCol w:w="734"/>
        <w:gridCol w:w="479"/>
        <w:gridCol w:w="677"/>
        <w:gridCol w:w="479"/>
        <w:gridCol w:w="639"/>
        <w:gridCol w:w="479"/>
        <w:gridCol w:w="639"/>
        <w:gridCol w:w="479"/>
        <w:gridCol w:w="479"/>
        <w:gridCol w:w="479"/>
        <w:gridCol w:w="639"/>
        <w:gridCol w:w="479"/>
        <w:gridCol w:w="650"/>
      </w:tblGrid>
      <w:tr w:rsidR="00AA62EC" w:rsidRPr="001F0486" w14:paraId="1E8502CA" w14:textId="77777777">
        <w:trPr>
          <w:cantSplit/>
          <w:trHeight w:val="115"/>
        </w:trPr>
        <w:tc>
          <w:tcPr>
            <w:tcW w:w="1681" w:type="dxa"/>
            <w:vMerge w:val="restart"/>
          </w:tcPr>
          <w:p w14:paraId="0E6DD9FE" w14:textId="77777777" w:rsidR="00AA62EC" w:rsidRPr="001F0486" w:rsidRDefault="00AA62EC" w:rsidP="00AA62EC">
            <w:pPr>
              <w:rPr>
                <w:rFonts w:cs="Arial"/>
                <w:szCs w:val="18"/>
                <w:lang w:val="es-ES_tradnl"/>
              </w:rPr>
            </w:pPr>
            <w:r w:rsidRPr="001F0486">
              <w:rPr>
                <w:rFonts w:cs="Arial"/>
                <w:szCs w:val="18"/>
                <w:lang w:val="es-ES_tradnl"/>
              </w:rPr>
              <w:t>Año</w:t>
            </w:r>
          </w:p>
          <w:p w14:paraId="275091B5" w14:textId="77777777" w:rsidR="00AA62EC" w:rsidRPr="001F0486" w:rsidRDefault="00AA62EC" w:rsidP="00AA62EC">
            <w:pPr>
              <w:rPr>
                <w:rFonts w:cs="Arial"/>
                <w:szCs w:val="18"/>
                <w:lang w:val="es-ES_tradnl"/>
              </w:rPr>
            </w:pPr>
            <w:r w:rsidRPr="001F0486">
              <w:rPr>
                <w:rFonts w:cs="Arial"/>
                <w:szCs w:val="18"/>
                <w:lang w:val="es-ES_tradnl"/>
              </w:rPr>
              <w:t>Condición</w:t>
            </w:r>
          </w:p>
        </w:tc>
        <w:tc>
          <w:tcPr>
            <w:tcW w:w="1214" w:type="dxa"/>
            <w:gridSpan w:val="2"/>
            <w:vAlign w:val="center"/>
          </w:tcPr>
          <w:p w14:paraId="58F29B94" w14:textId="77777777" w:rsidR="00AA62EC" w:rsidRPr="001F0486" w:rsidRDefault="00AA62EC" w:rsidP="00AA62EC">
            <w:pPr>
              <w:jc w:val="center"/>
              <w:rPr>
                <w:rFonts w:cs="Arial"/>
                <w:szCs w:val="18"/>
                <w:lang w:val="es-ES_tradnl"/>
              </w:rPr>
            </w:pPr>
            <w:r w:rsidRPr="001F0486">
              <w:rPr>
                <w:rFonts w:cs="Arial"/>
                <w:szCs w:val="18"/>
                <w:lang w:val="es-ES_tradnl"/>
              </w:rPr>
              <w:t>1998</w:t>
            </w:r>
          </w:p>
        </w:tc>
        <w:tc>
          <w:tcPr>
            <w:tcW w:w="1156" w:type="dxa"/>
            <w:gridSpan w:val="2"/>
            <w:vAlign w:val="center"/>
          </w:tcPr>
          <w:p w14:paraId="6E4759E6" w14:textId="77777777" w:rsidR="00AA62EC" w:rsidRPr="001F0486" w:rsidRDefault="00AA62EC" w:rsidP="00AA62EC">
            <w:pPr>
              <w:jc w:val="center"/>
              <w:rPr>
                <w:rFonts w:cs="Arial"/>
                <w:szCs w:val="18"/>
                <w:lang w:val="es-ES_tradnl"/>
              </w:rPr>
            </w:pPr>
            <w:r w:rsidRPr="001F0486">
              <w:rPr>
                <w:rFonts w:cs="Arial"/>
                <w:szCs w:val="18"/>
                <w:lang w:val="es-ES_tradnl"/>
              </w:rPr>
              <w:t>1999</w:t>
            </w:r>
          </w:p>
        </w:tc>
        <w:tc>
          <w:tcPr>
            <w:tcW w:w="1118" w:type="dxa"/>
            <w:gridSpan w:val="2"/>
            <w:vAlign w:val="center"/>
          </w:tcPr>
          <w:p w14:paraId="4250C44A" w14:textId="77777777" w:rsidR="00AA62EC" w:rsidRPr="001F0486" w:rsidRDefault="00AA62EC" w:rsidP="00AA62EC">
            <w:pPr>
              <w:jc w:val="center"/>
              <w:rPr>
                <w:rFonts w:cs="Arial"/>
                <w:szCs w:val="18"/>
                <w:lang w:val="es-ES_tradnl"/>
              </w:rPr>
            </w:pPr>
            <w:r w:rsidRPr="001F0486">
              <w:rPr>
                <w:rFonts w:cs="Arial"/>
                <w:szCs w:val="18"/>
                <w:lang w:val="es-ES_tradnl"/>
              </w:rPr>
              <w:t>2000</w:t>
            </w:r>
          </w:p>
        </w:tc>
        <w:tc>
          <w:tcPr>
            <w:tcW w:w="1118" w:type="dxa"/>
            <w:gridSpan w:val="2"/>
            <w:vAlign w:val="center"/>
          </w:tcPr>
          <w:p w14:paraId="2F872EEA" w14:textId="77777777" w:rsidR="00AA62EC" w:rsidRPr="001F0486" w:rsidRDefault="00AA62EC" w:rsidP="00AA62EC">
            <w:pPr>
              <w:jc w:val="center"/>
              <w:rPr>
                <w:rFonts w:cs="Arial"/>
                <w:szCs w:val="18"/>
                <w:lang w:val="es-ES_tradnl"/>
              </w:rPr>
            </w:pPr>
            <w:r w:rsidRPr="001F0486">
              <w:rPr>
                <w:rFonts w:cs="Arial"/>
                <w:szCs w:val="18"/>
                <w:lang w:val="es-ES_tradnl"/>
              </w:rPr>
              <w:t>2001</w:t>
            </w:r>
          </w:p>
        </w:tc>
        <w:tc>
          <w:tcPr>
            <w:tcW w:w="958" w:type="dxa"/>
            <w:gridSpan w:val="2"/>
            <w:tcBorders>
              <w:right w:val="single" w:sz="4" w:space="0" w:color="auto"/>
            </w:tcBorders>
            <w:vAlign w:val="center"/>
          </w:tcPr>
          <w:p w14:paraId="701F8D4A" w14:textId="77777777" w:rsidR="00AA62EC" w:rsidRPr="001F0486" w:rsidRDefault="00AA62EC" w:rsidP="00AA62EC">
            <w:pPr>
              <w:jc w:val="center"/>
              <w:rPr>
                <w:rFonts w:cs="Arial"/>
                <w:szCs w:val="18"/>
                <w:lang w:val="es-ES_tradnl"/>
              </w:rPr>
            </w:pPr>
            <w:r w:rsidRPr="001F0486">
              <w:rPr>
                <w:rFonts w:cs="Arial"/>
                <w:szCs w:val="18"/>
                <w:lang w:val="es-ES_tradnl"/>
              </w:rPr>
              <w:t>2002</w:t>
            </w:r>
          </w:p>
        </w:tc>
        <w:tc>
          <w:tcPr>
            <w:tcW w:w="1118" w:type="dxa"/>
            <w:gridSpan w:val="2"/>
            <w:tcBorders>
              <w:right w:val="single" w:sz="4" w:space="0" w:color="auto"/>
            </w:tcBorders>
            <w:vAlign w:val="center"/>
          </w:tcPr>
          <w:p w14:paraId="057C3843" w14:textId="77777777" w:rsidR="00AA62EC" w:rsidRPr="001F0486" w:rsidRDefault="00AA62EC" w:rsidP="00AA62EC">
            <w:pPr>
              <w:jc w:val="center"/>
              <w:rPr>
                <w:rFonts w:cs="Arial"/>
                <w:szCs w:val="18"/>
                <w:lang w:val="es-ES_tradnl"/>
              </w:rPr>
            </w:pPr>
            <w:r w:rsidRPr="001F0486">
              <w:rPr>
                <w:rFonts w:cs="Arial"/>
                <w:szCs w:val="18"/>
                <w:lang w:val="es-ES_tradnl"/>
              </w:rPr>
              <w:t>2003</w:t>
            </w:r>
          </w:p>
        </w:tc>
        <w:tc>
          <w:tcPr>
            <w:tcW w:w="1129" w:type="dxa"/>
            <w:gridSpan w:val="2"/>
            <w:tcBorders>
              <w:right w:val="single" w:sz="4" w:space="0" w:color="auto"/>
            </w:tcBorders>
            <w:vAlign w:val="center"/>
          </w:tcPr>
          <w:p w14:paraId="098716DE" w14:textId="77777777" w:rsidR="00AA62EC" w:rsidRPr="001F0486" w:rsidRDefault="00AA62EC" w:rsidP="00AA62EC">
            <w:pPr>
              <w:jc w:val="center"/>
              <w:rPr>
                <w:rFonts w:cs="Arial"/>
                <w:szCs w:val="18"/>
                <w:lang w:val="es-ES_tradnl"/>
              </w:rPr>
            </w:pPr>
            <w:r w:rsidRPr="001F0486">
              <w:rPr>
                <w:rFonts w:cs="Arial"/>
                <w:szCs w:val="18"/>
                <w:lang w:val="es-ES_tradnl"/>
              </w:rPr>
              <w:t>2004</w:t>
            </w:r>
          </w:p>
        </w:tc>
      </w:tr>
      <w:tr w:rsidR="00AA62EC" w:rsidRPr="001F0486" w14:paraId="7CBA0790" w14:textId="77777777">
        <w:trPr>
          <w:cantSplit/>
          <w:trHeight w:val="158"/>
        </w:trPr>
        <w:tc>
          <w:tcPr>
            <w:tcW w:w="1681" w:type="dxa"/>
            <w:vMerge/>
          </w:tcPr>
          <w:p w14:paraId="6FC8C570" w14:textId="77777777" w:rsidR="00AA62EC" w:rsidRPr="001F0486" w:rsidRDefault="00AA62EC" w:rsidP="00AA62EC">
            <w:pPr>
              <w:rPr>
                <w:rFonts w:cs="Arial"/>
                <w:szCs w:val="18"/>
                <w:lang w:val="es-ES_tradnl"/>
              </w:rPr>
            </w:pPr>
          </w:p>
        </w:tc>
        <w:tc>
          <w:tcPr>
            <w:tcW w:w="480" w:type="dxa"/>
            <w:vAlign w:val="center"/>
          </w:tcPr>
          <w:p w14:paraId="044B5386" w14:textId="77777777" w:rsidR="00AA62EC" w:rsidRPr="001F0486" w:rsidRDefault="00AA62EC" w:rsidP="00AA62EC">
            <w:pPr>
              <w:jc w:val="center"/>
              <w:rPr>
                <w:rFonts w:cs="Arial"/>
                <w:szCs w:val="18"/>
                <w:lang w:val="es-ES_tradnl"/>
              </w:rPr>
            </w:pPr>
            <w:r w:rsidRPr="001F0486">
              <w:rPr>
                <w:rFonts w:cs="Arial"/>
                <w:szCs w:val="18"/>
                <w:lang w:val="es-ES_tradnl"/>
              </w:rPr>
              <w:t>T</w:t>
            </w:r>
          </w:p>
        </w:tc>
        <w:tc>
          <w:tcPr>
            <w:tcW w:w="734" w:type="dxa"/>
            <w:vAlign w:val="center"/>
          </w:tcPr>
          <w:p w14:paraId="58CFFCA4" w14:textId="77777777" w:rsidR="00AA62EC" w:rsidRPr="001F0486" w:rsidRDefault="00AA62EC" w:rsidP="00AA62EC">
            <w:pPr>
              <w:jc w:val="center"/>
              <w:rPr>
                <w:rFonts w:cs="Arial"/>
                <w:szCs w:val="18"/>
                <w:lang w:val="es-ES_tradnl"/>
              </w:rPr>
            </w:pPr>
            <w:r w:rsidRPr="001F0486">
              <w:rPr>
                <w:rFonts w:cs="Arial"/>
                <w:szCs w:val="18"/>
                <w:lang w:val="es-ES_tradnl"/>
              </w:rPr>
              <w:t>%</w:t>
            </w:r>
          </w:p>
        </w:tc>
        <w:tc>
          <w:tcPr>
            <w:tcW w:w="479" w:type="dxa"/>
            <w:vAlign w:val="center"/>
          </w:tcPr>
          <w:p w14:paraId="3E1C0BED" w14:textId="77777777" w:rsidR="00AA62EC" w:rsidRPr="001F0486" w:rsidRDefault="00AA62EC" w:rsidP="00AA62EC">
            <w:pPr>
              <w:jc w:val="center"/>
              <w:rPr>
                <w:rFonts w:cs="Arial"/>
                <w:szCs w:val="18"/>
                <w:lang w:val="es-ES_tradnl"/>
              </w:rPr>
            </w:pPr>
            <w:r w:rsidRPr="001F0486">
              <w:rPr>
                <w:rFonts w:cs="Arial"/>
                <w:szCs w:val="18"/>
                <w:lang w:val="es-ES_tradnl"/>
              </w:rPr>
              <w:t>T</w:t>
            </w:r>
          </w:p>
        </w:tc>
        <w:tc>
          <w:tcPr>
            <w:tcW w:w="677" w:type="dxa"/>
            <w:vAlign w:val="center"/>
          </w:tcPr>
          <w:p w14:paraId="55024F99" w14:textId="77777777" w:rsidR="00AA62EC" w:rsidRPr="001F0486" w:rsidRDefault="00AA62EC" w:rsidP="00AA62EC">
            <w:pPr>
              <w:jc w:val="center"/>
              <w:rPr>
                <w:rFonts w:cs="Arial"/>
                <w:szCs w:val="18"/>
                <w:lang w:val="es-ES_tradnl"/>
              </w:rPr>
            </w:pPr>
            <w:r w:rsidRPr="001F0486">
              <w:rPr>
                <w:rFonts w:cs="Arial"/>
                <w:szCs w:val="18"/>
                <w:lang w:val="es-ES_tradnl"/>
              </w:rPr>
              <w:t>%</w:t>
            </w:r>
          </w:p>
        </w:tc>
        <w:tc>
          <w:tcPr>
            <w:tcW w:w="479" w:type="dxa"/>
            <w:vAlign w:val="center"/>
          </w:tcPr>
          <w:p w14:paraId="54B48BE1" w14:textId="77777777" w:rsidR="00AA62EC" w:rsidRPr="001F0486" w:rsidRDefault="00AA62EC" w:rsidP="00AA62EC">
            <w:pPr>
              <w:jc w:val="center"/>
              <w:rPr>
                <w:rFonts w:cs="Arial"/>
                <w:szCs w:val="18"/>
                <w:lang w:val="es-ES_tradnl"/>
              </w:rPr>
            </w:pPr>
            <w:r w:rsidRPr="001F0486">
              <w:rPr>
                <w:rFonts w:cs="Arial"/>
                <w:szCs w:val="18"/>
                <w:lang w:val="es-ES_tradnl"/>
              </w:rPr>
              <w:t>T</w:t>
            </w:r>
          </w:p>
        </w:tc>
        <w:tc>
          <w:tcPr>
            <w:tcW w:w="639" w:type="dxa"/>
            <w:vAlign w:val="center"/>
          </w:tcPr>
          <w:p w14:paraId="2D6714C6" w14:textId="77777777" w:rsidR="00AA62EC" w:rsidRPr="001F0486" w:rsidRDefault="00AA62EC" w:rsidP="00AA62EC">
            <w:pPr>
              <w:jc w:val="center"/>
              <w:rPr>
                <w:rFonts w:cs="Arial"/>
                <w:szCs w:val="18"/>
                <w:lang w:val="es-ES_tradnl"/>
              </w:rPr>
            </w:pPr>
            <w:r w:rsidRPr="001F0486">
              <w:rPr>
                <w:rFonts w:cs="Arial"/>
                <w:szCs w:val="18"/>
                <w:lang w:val="es-ES_tradnl"/>
              </w:rPr>
              <w:t>%</w:t>
            </w:r>
          </w:p>
        </w:tc>
        <w:tc>
          <w:tcPr>
            <w:tcW w:w="479" w:type="dxa"/>
            <w:vAlign w:val="center"/>
          </w:tcPr>
          <w:p w14:paraId="6694C831" w14:textId="77777777" w:rsidR="00AA62EC" w:rsidRPr="001F0486" w:rsidRDefault="00AA62EC" w:rsidP="00AA62EC">
            <w:pPr>
              <w:jc w:val="center"/>
              <w:rPr>
                <w:rFonts w:cs="Arial"/>
                <w:szCs w:val="18"/>
                <w:lang w:val="es-ES_tradnl"/>
              </w:rPr>
            </w:pPr>
            <w:r w:rsidRPr="001F0486">
              <w:rPr>
                <w:rFonts w:cs="Arial"/>
                <w:szCs w:val="18"/>
                <w:lang w:val="es-ES_tradnl"/>
              </w:rPr>
              <w:t>T</w:t>
            </w:r>
          </w:p>
        </w:tc>
        <w:tc>
          <w:tcPr>
            <w:tcW w:w="639" w:type="dxa"/>
            <w:vAlign w:val="center"/>
          </w:tcPr>
          <w:p w14:paraId="74D0FEF4" w14:textId="77777777" w:rsidR="00AA62EC" w:rsidRPr="001F0486" w:rsidRDefault="00AA62EC" w:rsidP="00AA62EC">
            <w:pPr>
              <w:jc w:val="center"/>
              <w:rPr>
                <w:rFonts w:cs="Arial"/>
                <w:szCs w:val="18"/>
                <w:lang w:val="es-ES_tradnl"/>
              </w:rPr>
            </w:pPr>
            <w:r w:rsidRPr="001F0486">
              <w:rPr>
                <w:rFonts w:cs="Arial"/>
                <w:szCs w:val="18"/>
                <w:lang w:val="es-ES_tradnl"/>
              </w:rPr>
              <w:t>%</w:t>
            </w:r>
          </w:p>
        </w:tc>
        <w:tc>
          <w:tcPr>
            <w:tcW w:w="479" w:type="dxa"/>
            <w:vAlign w:val="center"/>
          </w:tcPr>
          <w:p w14:paraId="10D1B9D9" w14:textId="77777777" w:rsidR="00AA62EC" w:rsidRPr="001F0486" w:rsidRDefault="00AA62EC" w:rsidP="00AA62EC">
            <w:pPr>
              <w:jc w:val="center"/>
              <w:rPr>
                <w:rFonts w:cs="Arial"/>
                <w:szCs w:val="18"/>
                <w:lang w:val="es-ES_tradnl"/>
              </w:rPr>
            </w:pPr>
            <w:r w:rsidRPr="001F0486">
              <w:rPr>
                <w:rFonts w:cs="Arial"/>
                <w:szCs w:val="18"/>
                <w:lang w:val="es-ES_tradnl"/>
              </w:rPr>
              <w:t>T</w:t>
            </w:r>
          </w:p>
        </w:tc>
        <w:tc>
          <w:tcPr>
            <w:tcW w:w="479" w:type="dxa"/>
            <w:vAlign w:val="center"/>
          </w:tcPr>
          <w:p w14:paraId="58D38030" w14:textId="77777777" w:rsidR="00AA62EC" w:rsidRPr="001F0486" w:rsidRDefault="00AA62EC" w:rsidP="00AA62EC">
            <w:pPr>
              <w:jc w:val="center"/>
              <w:rPr>
                <w:rFonts w:cs="Arial"/>
                <w:szCs w:val="18"/>
                <w:lang w:val="es-ES_tradnl"/>
              </w:rPr>
            </w:pPr>
            <w:r w:rsidRPr="001F0486">
              <w:rPr>
                <w:rFonts w:cs="Arial"/>
                <w:szCs w:val="18"/>
                <w:lang w:val="es-ES_tradnl"/>
              </w:rPr>
              <w:t>%</w:t>
            </w:r>
          </w:p>
        </w:tc>
        <w:tc>
          <w:tcPr>
            <w:tcW w:w="479" w:type="dxa"/>
            <w:vAlign w:val="center"/>
          </w:tcPr>
          <w:p w14:paraId="44E9A0C8" w14:textId="77777777" w:rsidR="00AA62EC" w:rsidRPr="001F0486" w:rsidRDefault="00AA62EC" w:rsidP="00AA62EC">
            <w:pPr>
              <w:jc w:val="center"/>
              <w:rPr>
                <w:rFonts w:cs="Arial"/>
                <w:szCs w:val="18"/>
                <w:lang w:val="es-ES_tradnl"/>
              </w:rPr>
            </w:pPr>
            <w:r w:rsidRPr="001F0486">
              <w:rPr>
                <w:rFonts w:cs="Arial"/>
                <w:szCs w:val="18"/>
                <w:lang w:val="es-ES_tradnl"/>
              </w:rPr>
              <w:t>T</w:t>
            </w:r>
          </w:p>
        </w:tc>
        <w:tc>
          <w:tcPr>
            <w:tcW w:w="639" w:type="dxa"/>
            <w:vAlign w:val="center"/>
          </w:tcPr>
          <w:p w14:paraId="51C9EF59" w14:textId="77777777" w:rsidR="00AA62EC" w:rsidRPr="001F0486" w:rsidRDefault="00AA62EC" w:rsidP="00AA62EC">
            <w:pPr>
              <w:jc w:val="center"/>
              <w:rPr>
                <w:rFonts w:cs="Arial"/>
                <w:szCs w:val="18"/>
                <w:lang w:val="es-ES_tradnl"/>
              </w:rPr>
            </w:pPr>
            <w:r w:rsidRPr="001F0486">
              <w:rPr>
                <w:rFonts w:cs="Arial"/>
                <w:szCs w:val="18"/>
                <w:lang w:val="es-ES_tradnl"/>
              </w:rPr>
              <w:t>%</w:t>
            </w:r>
          </w:p>
        </w:tc>
        <w:tc>
          <w:tcPr>
            <w:tcW w:w="479" w:type="dxa"/>
            <w:tcBorders>
              <w:top w:val="nil"/>
              <w:right w:val="single" w:sz="4" w:space="0" w:color="auto"/>
            </w:tcBorders>
            <w:vAlign w:val="center"/>
          </w:tcPr>
          <w:p w14:paraId="4AF0093D" w14:textId="77777777" w:rsidR="00AA62EC" w:rsidRPr="001F0486" w:rsidRDefault="00AA62EC" w:rsidP="00AA62EC">
            <w:pPr>
              <w:jc w:val="center"/>
              <w:rPr>
                <w:rFonts w:cs="Arial"/>
                <w:szCs w:val="18"/>
                <w:lang w:val="es-ES_tradnl"/>
              </w:rPr>
            </w:pPr>
            <w:r w:rsidRPr="001F0486">
              <w:rPr>
                <w:rFonts w:cs="Arial"/>
                <w:szCs w:val="18"/>
                <w:lang w:val="es-ES_tradnl"/>
              </w:rPr>
              <w:t>T</w:t>
            </w:r>
          </w:p>
        </w:tc>
        <w:tc>
          <w:tcPr>
            <w:tcW w:w="650" w:type="dxa"/>
            <w:tcBorders>
              <w:top w:val="nil"/>
              <w:left w:val="single" w:sz="4" w:space="0" w:color="auto"/>
            </w:tcBorders>
            <w:vAlign w:val="center"/>
          </w:tcPr>
          <w:p w14:paraId="759F562E" w14:textId="77777777" w:rsidR="00AA62EC" w:rsidRPr="001F0486" w:rsidRDefault="00AA62EC" w:rsidP="00AA62EC">
            <w:pPr>
              <w:jc w:val="center"/>
              <w:rPr>
                <w:rFonts w:cs="Arial"/>
                <w:szCs w:val="18"/>
                <w:lang w:val="es-ES_tradnl"/>
              </w:rPr>
            </w:pPr>
            <w:r w:rsidRPr="001F0486">
              <w:rPr>
                <w:rFonts w:cs="Arial"/>
                <w:szCs w:val="18"/>
                <w:lang w:val="es-ES_tradnl"/>
              </w:rPr>
              <w:t>%</w:t>
            </w:r>
          </w:p>
        </w:tc>
      </w:tr>
      <w:tr w:rsidR="00AA62EC" w:rsidRPr="001F0486" w14:paraId="4D6105D2" w14:textId="77777777">
        <w:trPr>
          <w:trHeight w:val="301"/>
        </w:trPr>
        <w:tc>
          <w:tcPr>
            <w:tcW w:w="1681" w:type="dxa"/>
            <w:vAlign w:val="bottom"/>
          </w:tcPr>
          <w:p w14:paraId="07C10C0A" w14:textId="77777777" w:rsidR="00AA62EC" w:rsidRPr="001F0486" w:rsidRDefault="00AA62EC" w:rsidP="00AA62EC">
            <w:pPr>
              <w:jc w:val="center"/>
              <w:rPr>
                <w:rFonts w:cs="Arial"/>
                <w:szCs w:val="14"/>
                <w:lang w:val="es-ES_tradnl"/>
              </w:rPr>
            </w:pPr>
            <w:r w:rsidRPr="001F0486">
              <w:rPr>
                <w:rFonts w:cs="Arial"/>
                <w:szCs w:val="14"/>
                <w:lang w:val="es-ES_tradnl"/>
              </w:rPr>
              <w:t>Aprobados</w:t>
            </w:r>
          </w:p>
        </w:tc>
        <w:tc>
          <w:tcPr>
            <w:tcW w:w="480" w:type="dxa"/>
            <w:vAlign w:val="bottom"/>
          </w:tcPr>
          <w:p w14:paraId="13F77E54" w14:textId="77777777" w:rsidR="00AA62EC" w:rsidRPr="001F0486" w:rsidRDefault="00AA62EC" w:rsidP="00AA62EC">
            <w:pPr>
              <w:jc w:val="center"/>
              <w:rPr>
                <w:rFonts w:cs="Arial"/>
                <w:szCs w:val="14"/>
                <w:lang w:val="es-ES_tradnl"/>
              </w:rPr>
            </w:pPr>
            <w:r w:rsidRPr="001F0486">
              <w:rPr>
                <w:rFonts w:cs="Arial"/>
                <w:szCs w:val="14"/>
                <w:lang w:val="es-ES_tradnl"/>
              </w:rPr>
              <w:t>1156</w:t>
            </w:r>
          </w:p>
        </w:tc>
        <w:tc>
          <w:tcPr>
            <w:tcW w:w="734" w:type="dxa"/>
            <w:vAlign w:val="bottom"/>
          </w:tcPr>
          <w:p w14:paraId="18B613D1" w14:textId="77777777" w:rsidR="00AA62EC" w:rsidRPr="001F0486" w:rsidRDefault="00AA62EC" w:rsidP="00AA62EC">
            <w:pPr>
              <w:jc w:val="center"/>
              <w:rPr>
                <w:rFonts w:cs="Arial"/>
                <w:szCs w:val="14"/>
                <w:lang w:val="es-ES_tradnl"/>
              </w:rPr>
            </w:pPr>
            <w:r w:rsidRPr="001F0486">
              <w:rPr>
                <w:rFonts w:cs="Arial"/>
                <w:szCs w:val="14"/>
                <w:lang w:val="es-ES_tradnl"/>
              </w:rPr>
              <w:t>60.6</w:t>
            </w:r>
          </w:p>
        </w:tc>
        <w:tc>
          <w:tcPr>
            <w:tcW w:w="479" w:type="dxa"/>
            <w:vAlign w:val="bottom"/>
          </w:tcPr>
          <w:p w14:paraId="1C22EE5A" w14:textId="77777777" w:rsidR="00AA62EC" w:rsidRPr="001F0486" w:rsidRDefault="00AA62EC" w:rsidP="00AA62EC">
            <w:pPr>
              <w:jc w:val="center"/>
              <w:rPr>
                <w:rFonts w:cs="Arial"/>
                <w:szCs w:val="14"/>
                <w:lang w:val="es-ES_tradnl"/>
              </w:rPr>
            </w:pPr>
            <w:r w:rsidRPr="001F0486">
              <w:rPr>
                <w:rFonts w:cs="Arial"/>
                <w:szCs w:val="14"/>
                <w:lang w:val="es-ES_tradnl"/>
              </w:rPr>
              <w:t>1076</w:t>
            </w:r>
          </w:p>
        </w:tc>
        <w:tc>
          <w:tcPr>
            <w:tcW w:w="677" w:type="dxa"/>
            <w:vAlign w:val="bottom"/>
          </w:tcPr>
          <w:p w14:paraId="031EB9BB" w14:textId="77777777" w:rsidR="00AA62EC" w:rsidRPr="001F0486" w:rsidRDefault="00AA62EC" w:rsidP="00AA62EC">
            <w:pPr>
              <w:jc w:val="center"/>
              <w:rPr>
                <w:rFonts w:cs="Arial"/>
                <w:szCs w:val="14"/>
                <w:lang w:val="es-ES_tradnl"/>
              </w:rPr>
            </w:pPr>
            <w:r w:rsidRPr="001F0486">
              <w:rPr>
                <w:rFonts w:cs="Arial"/>
                <w:szCs w:val="14"/>
                <w:lang w:val="es-ES_tradnl"/>
              </w:rPr>
              <w:t>76.2</w:t>
            </w:r>
          </w:p>
        </w:tc>
        <w:tc>
          <w:tcPr>
            <w:tcW w:w="479" w:type="dxa"/>
            <w:vAlign w:val="bottom"/>
          </w:tcPr>
          <w:p w14:paraId="4CC7F5E7" w14:textId="77777777" w:rsidR="00AA62EC" w:rsidRPr="001F0486" w:rsidRDefault="00AA62EC" w:rsidP="00AA62EC">
            <w:pPr>
              <w:jc w:val="center"/>
              <w:rPr>
                <w:rFonts w:cs="Arial"/>
                <w:szCs w:val="14"/>
                <w:lang w:val="es-ES_tradnl"/>
              </w:rPr>
            </w:pPr>
            <w:r w:rsidRPr="001F0486">
              <w:rPr>
                <w:rFonts w:cs="Arial"/>
                <w:szCs w:val="14"/>
                <w:lang w:val="es-ES_tradnl"/>
              </w:rPr>
              <w:t>1107</w:t>
            </w:r>
          </w:p>
        </w:tc>
        <w:tc>
          <w:tcPr>
            <w:tcW w:w="639" w:type="dxa"/>
            <w:vAlign w:val="bottom"/>
          </w:tcPr>
          <w:p w14:paraId="2E3176E3" w14:textId="77777777" w:rsidR="00AA62EC" w:rsidRPr="001F0486" w:rsidRDefault="00AA62EC" w:rsidP="00AA62EC">
            <w:pPr>
              <w:jc w:val="center"/>
              <w:rPr>
                <w:rFonts w:cs="Arial"/>
                <w:szCs w:val="14"/>
                <w:lang w:val="es-ES_tradnl"/>
              </w:rPr>
            </w:pPr>
            <w:r w:rsidRPr="001F0486">
              <w:rPr>
                <w:rFonts w:cs="Arial"/>
                <w:szCs w:val="14"/>
                <w:lang w:val="es-ES_tradnl"/>
              </w:rPr>
              <w:t>62.5</w:t>
            </w:r>
          </w:p>
        </w:tc>
        <w:tc>
          <w:tcPr>
            <w:tcW w:w="479" w:type="dxa"/>
            <w:vAlign w:val="bottom"/>
          </w:tcPr>
          <w:p w14:paraId="3AAAB663" w14:textId="77777777" w:rsidR="00AA62EC" w:rsidRPr="001F0486" w:rsidRDefault="00AA62EC" w:rsidP="00AA62EC">
            <w:pPr>
              <w:jc w:val="center"/>
              <w:rPr>
                <w:rFonts w:cs="Arial"/>
                <w:szCs w:val="14"/>
                <w:lang w:val="es-ES_tradnl"/>
              </w:rPr>
            </w:pPr>
            <w:r w:rsidRPr="001F0486">
              <w:rPr>
                <w:rFonts w:cs="Arial"/>
                <w:szCs w:val="14"/>
                <w:lang w:val="es-ES_tradnl"/>
              </w:rPr>
              <w:t>1173</w:t>
            </w:r>
          </w:p>
        </w:tc>
        <w:tc>
          <w:tcPr>
            <w:tcW w:w="639" w:type="dxa"/>
            <w:vAlign w:val="bottom"/>
          </w:tcPr>
          <w:p w14:paraId="4223B83A" w14:textId="77777777" w:rsidR="00AA62EC" w:rsidRPr="001F0486" w:rsidRDefault="00AA62EC" w:rsidP="00AA62EC">
            <w:pPr>
              <w:jc w:val="center"/>
              <w:rPr>
                <w:rFonts w:cs="Arial"/>
                <w:szCs w:val="14"/>
                <w:lang w:val="es-ES_tradnl"/>
              </w:rPr>
            </w:pPr>
            <w:r w:rsidRPr="001F0486">
              <w:rPr>
                <w:rFonts w:cs="Arial"/>
                <w:szCs w:val="14"/>
                <w:lang w:val="es-ES_tradnl"/>
              </w:rPr>
              <w:t>69.4</w:t>
            </w:r>
          </w:p>
        </w:tc>
        <w:tc>
          <w:tcPr>
            <w:tcW w:w="479" w:type="dxa"/>
            <w:vAlign w:val="bottom"/>
          </w:tcPr>
          <w:p w14:paraId="6F5F4EC0" w14:textId="77777777" w:rsidR="00AA62EC" w:rsidRPr="001F0486" w:rsidRDefault="00AA62EC" w:rsidP="00AA62EC">
            <w:pPr>
              <w:jc w:val="center"/>
              <w:rPr>
                <w:rFonts w:cs="Arial"/>
                <w:szCs w:val="14"/>
                <w:lang w:val="es-ES_tradnl"/>
              </w:rPr>
            </w:pPr>
            <w:r w:rsidRPr="001F0486">
              <w:rPr>
                <w:rFonts w:cs="Arial"/>
                <w:szCs w:val="14"/>
                <w:lang w:val="es-ES_tradnl"/>
              </w:rPr>
              <w:t>1178</w:t>
            </w:r>
          </w:p>
        </w:tc>
        <w:tc>
          <w:tcPr>
            <w:tcW w:w="479" w:type="dxa"/>
            <w:vAlign w:val="bottom"/>
          </w:tcPr>
          <w:p w14:paraId="365D191B" w14:textId="77777777" w:rsidR="00AA62EC" w:rsidRPr="001F0486" w:rsidRDefault="00AA62EC" w:rsidP="00AA62EC">
            <w:pPr>
              <w:jc w:val="center"/>
              <w:rPr>
                <w:rFonts w:cs="Arial"/>
                <w:szCs w:val="14"/>
                <w:lang w:val="es-ES_tradnl"/>
              </w:rPr>
            </w:pPr>
            <w:r w:rsidRPr="001F0486">
              <w:rPr>
                <w:rFonts w:cs="Arial"/>
                <w:szCs w:val="14"/>
                <w:lang w:val="es-ES_tradnl"/>
              </w:rPr>
              <w:t>74</w:t>
            </w:r>
          </w:p>
        </w:tc>
        <w:tc>
          <w:tcPr>
            <w:tcW w:w="479" w:type="dxa"/>
            <w:vAlign w:val="bottom"/>
          </w:tcPr>
          <w:p w14:paraId="2C98F64E" w14:textId="77777777" w:rsidR="00AA62EC" w:rsidRPr="001F0486" w:rsidRDefault="00AA62EC" w:rsidP="00AA62EC">
            <w:pPr>
              <w:jc w:val="center"/>
              <w:rPr>
                <w:rFonts w:cs="Arial"/>
                <w:szCs w:val="14"/>
                <w:lang w:val="es-ES_tradnl"/>
              </w:rPr>
            </w:pPr>
            <w:r w:rsidRPr="001F0486">
              <w:rPr>
                <w:rFonts w:cs="Arial"/>
                <w:szCs w:val="14"/>
                <w:lang w:val="es-ES_tradnl"/>
              </w:rPr>
              <w:t>1167</w:t>
            </w:r>
          </w:p>
        </w:tc>
        <w:tc>
          <w:tcPr>
            <w:tcW w:w="639" w:type="dxa"/>
            <w:vAlign w:val="bottom"/>
          </w:tcPr>
          <w:p w14:paraId="032DCB7B" w14:textId="77777777" w:rsidR="00AA62EC" w:rsidRPr="001F0486" w:rsidRDefault="00AA62EC" w:rsidP="00AA62EC">
            <w:pPr>
              <w:jc w:val="center"/>
              <w:rPr>
                <w:rFonts w:cs="Arial"/>
                <w:szCs w:val="14"/>
                <w:lang w:val="es-ES_tradnl"/>
              </w:rPr>
            </w:pPr>
            <w:r w:rsidRPr="001F0486">
              <w:rPr>
                <w:rFonts w:cs="Arial"/>
                <w:szCs w:val="14"/>
                <w:lang w:val="es-ES_tradnl"/>
              </w:rPr>
              <w:t>74.8</w:t>
            </w:r>
          </w:p>
        </w:tc>
        <w:tc>
          <w:tcPr>
            <w:tcW w:w="479" w:type="dxa"/>
            <w:tcBorders>
              <w:right w:val="single" w:sz="4" w:space="0" w:color="auto"/>
            </w:tcBorders>
            <w:vAlign w:val="bottom"/>
          </w:tcPr>
          <w:p w14:paraId="0EE3E98E" w14:textId="77777777" w:rsidR="00AA62EC" w:rsidRPr="001F0486" w:rsidRDefault="00AA62EC" w:rsidP="00AA62EC">
            <w:pPr>
              <w:jc w:val="center"/>
              <w:rPr>
                <w:rFonts w:cs="Arial"/>
                <w:szCs w:val="14"/>
                <w:lang w:val="es-ES_tradnl"/>
              </w:rPr>
            </w:pPr>
            <w:r w:rsidRPr="001F0486">
              <w:rPr>
                <w:rFonts w:cs="Arial"/>
                <w:szCs w:val="14"/>
                <w:lang w:val="es-ES_tradnl"/>
              </w:rPr>
              <w:t>1002</w:t>
            </w:r>
          </w:p>
        </w:tc>
        <w:tc>
          <w:tcPr>
            <w:tcW w:w="650" w:type="dxa"/>
            <w:tcBorders>
              <w:left w:val="single" w:sz="4" w:space="0" w:color="auto"/>
            </w:tcBorders>
            <w:vAlign w:val="bottom"/>
          </w:tcPr>
          <w:p w14:paraId="5883A515" w14:textId="77777777" w:rsidR="00AA62EC" w:rsidRPr="001F0486" w:rsidRDefault="00AA62EC" w:rsidP="00AA62EC">
            <w:pPr>
              <w:jc w:val="center"/>
              <w:rPr>
                <w:rFonts w:cs="Arial"/>
                <w:szCs w:val="14"/>
                <w:lang w:val="es-ES_tradnl"/>
              </w:rPr>
            </w:pPr>
            <w:r w:rsidRPr="001F0486">
              <w:rPr>
                <w:rFonts w:cs="Arial"/>
                <w:szCs w:val="14"/>
                <w:lang w:val="es-ES_tradnl"/>
              </w:rPr>
              <w:t>78.5</w:t>
            </w:r>
          </w:p>
        </w:tc>
      </w:tr>
      <w:tr w:rsidR="00AA62EC" w:rsidRPr="001F0486" w14:paraId="2E862B45" w14:textId="77777777">
        <w:trPr>
          <w:trHeight w:val="301"/>
        </w:trPr>
        <w:tc>
          <w:tcPr>
            <w:tcW w:w="1681" w:type="dxa"/>
            <w:vAlign w:val="bottom"/>
          </w:tcPr>
          <w:p w14:paraId="1E293869"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Reprobados</w:t>
            </w:r>
          </w:p>
        </w:tc>
        <w:tc>
          <w:tcPr>
            <w:tcW w:w="480" w:type="dxa"/>
            <w:vAlign w:val="bottom"/>
          </w:tcPr>
          <w:p w14:paraId="2E65D5EF"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147</w:t>
            </w:r>
          </w:p>
        </w:tc>
        <w:tc>
          <w:tcPr>
            <w:tcW w:w="734" w:type="dxa"/>
            <w:vAlign w:val="bottom"/>
          </w:tcPr>
          <w:p w14:paraId="13CCF7BC"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7.75</w:t>
            </w:r>
          </w:p>
        </w:tc>
        <w:tc>
          <w:tcPr>
            <w:tcW w:w="479" w:type="dxa"/>
            <w:vAlign w:val="bottom"/>
          </w:tcPr>
          <w:p w14:paraId="3948ACD5"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150</w:t>
            </w:r>
          </w:p>
        </w:tc>
        <w:tc>
          <w:tcPr>
            <w:tcW w:w="677" w:type="dxa"/>
            <w:vAlign w:val="bottom"/>
          </w:tcPr>
          <w:p w14:paraId="341B306F"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7.3</w:t>
            </w:r>
          </w:p>
        </w:tc>
        <w:tc>
          <w:tcPr>
            <w:tcW w:w="479" w:type="dxa"/>
            <w:vAlign w:val="bottom"/>
          </w:tcPr>
          <w:p w14:paraId="121DEFFD"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107</w:t>
            </w:r>
          </w:p>
        </w:tc>
        <w:tc>
          <w:tcPr>
            <w:tcW w:w="639" w:type="dxa"/>
            <w:vAlign w:val="bottom"/>
          </w:tcPr>
          <w:p w14:paraId="218C7256"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8.7</w:t>
            </w:r>
          </w:p>
        </w:tc>
        <w:tc>
          <w:tcPr>
            <w:tcW w:w="479" w:type="dxa"/>
            <w:vAlign w:val="bottom"/>
          </w:tcPr>
          <w:p w14:paraId="240B1447"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181</w:t>
            </w:r>
          </w:p>
        </w:tc>
        <w:tc>
          <w:tcPr>
            <w:tcW w:w="639" w:type="dxa"/>
            <w:vAlign w:val="bottom"/>
          </w:tcPr>
          <w:p w14:paraId="5815A2C3"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11</w:t>
            </w:r>
          </w:p>
        </w:tc>
        <w:tc>
          <w:tcPr>
            <w:tcW w:w="479" w:type="dxa"/>
            <w:vAlign w:val="bottom"/>
          </w:tcPr>
          <w:p w14:paraId="5111EACE"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116</w:t>
            </w:r>
          </w:p>
        </w:tc>
        <w:tc>
          <w:tcPr>
            <w:tcW w:w="479" w:type="dxa"/>
            <w:vAlign w:val="bottom"/>
          </w:tcPr>
          <w:p w14:paraId="3769C41E"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9</w:t>
            </w:r>
          </w:p>
        </w:tc>
        <w:tc>
          <w:tcPr>
            <w:tcW w:w="479" w:type="dxa"/>
            <w:vAlign w:val="bottom"/>
          </w:tcPr>
          <w:p w14:paraId="6F958039"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118</w:t>
            </w:r>
          </w:p>
        </w:tc>
        <w:tc>
          <w:tcPr>
            <w:tcW w:w="639" w:type="dxa"/>
            <w:vAlign w:val="bottom"/>
          </w:tcPr>
          <w:p w14:paraId="5564F5EE"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7.5</w:t>
            </w:r>
          </w:p>
        </w:tc>
        <w:tc>
          <w:tcPr>
            <w:tcW w:w="479" w:type="dxa"/>
            <w:tcBorders>
              <w:right w:val="single" w:sz="4" w:space="0" w:color="auto"/>
            </w:tcBorders>
            <w:vAlign w:val="bottom"/>
          </w:tcPr>
          <w:p w14:paraId="1D3B829B"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130</w:t>
            </w:r>
          </w:p>
        </w:tc>
        <w:tc>
          <w:tcPr>
            <w:tcW w:w="650" w:type="dxa"/>
            <w:tcBorders>
              <w:left w:val="single" w:sz="4" w:space="0" w:color="auto"/>
            </w:tcBorders>
            <w:vAlign w:val="bottom"/>
          </w:tcPr>
          <w:p w14:paraId="0F0E314E"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10.2</w:t>
            </w:r>
          </w:p>
        </w:tc>
      </w:tr>
      <w:tr w:rsidR="00AA62EC" w:rsidRPr="001F0486" w14:paraId="3067DC3C" w14:textId="77777777">
        <w:trPr>
          <w:trHeight w:val="301"/>
        </w:trPr>
        <w:tc>
          <w:tcPr>
            <w:tcW w:w="1681" w:type="dxa"/>
            <w:vAlign w:val="bottom"/>
          </w:tcPr>
          <w:p w14:paraId="6C36B6CD"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Desertores</w:t>
            </w:r>
          </w:p>
        </w:tc>
        <w:tc>
          <w:tcPr>
            <w:tcW w:w="480" w:type="dxa"/>
            <w:vAlign w:val="bottom"/>
          </w:tcPr>
          <w:p w14:paraId="0A0FD448"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121</w:t>
            </w:r>
          </w:p>
        </w:tc>
        <w:tc>
          <w:tcPr>
            <w:tcW w:w="734" w:type="dxa"/>
            <w:vAlign w:val="bottom"/>
          </w:tcPr>
          <w:p w14:paraId="1C4F80BC"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6.45</w:t>
            </w:r>
          </w:p>
        </w:tc>
        <w:tc>
          <w:tcPr>
            <w:tcW w:w="479" w:type="dxa"/>
            <w:vAlign w:val="bottom"/>
          </w:tcPr>
          <w:p w14:paraId="310A7714"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82</w:t>
            </w:r>
          </w:p>
        </w:tc>
        <w:tc>
          <w:tcPr>
            <w:tcW w:w="677" w:type="dxa"/>
            <w:vAlign w:val="bottom"/>
          </w:tcPr>
          <w:p w14:paraId="7986F861"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5.8</w:t>
            </w:r>
          </w:p>
        </w:tc>
        <w:tc>
          <w:tcPr>
            <w:tcW w:w="479" w:type="dxa"/>
            <w:vAlign w:val="bottom"/>
          </w:tcPr>
          <w:p w14:paraId="49F39155"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85</w:t>
            </w:r>
          </w:p>
        </w:tc>
        <w:tc>
          <w:tcPr>
            <w:tcW w:w="639" w:type="dxa"/>
            <w:vAlign w:val="bottom"/>
          </w:tcPr>
          <w:p w14:paraId="201B3988"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4.8</w:t>
            </w:r>
          </w:p>
        </w:tc>
        <w:tc>
          <w:tcPr>
            <w:tcW w:w="479" w:type="dxa"/>
            <w:vAlign w:val="bottom"/>
          </w:tcPr>
          <w:p w14:paraId="4F7ACD1A"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74</w:t>
            </w:r>
          </w:p>
        </w:tc>
        <w:tc>
          <w:tcPr>
            <w:tcW w:w="639" w:type="dxa"/>
            <w:vAlign w:val="bottom"/>
          </w:tcPr>
          <w:p w14:paraId="351B4F37"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4</w:t>
            </w:r>
          </w:p>
        </w:tc>
        <w:tc>
          <w:tcPr>
            <w:tcW w:w="479" w:type="dxa"/>
            <w:vAlign w:val="bottom"/>
          </w:tcPr>
          <w:p w14:paraId="73BAB29D"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20</w:t>
            </w:r>
          </w:p>
        </w:tc>
        <w:tc>
          <w:tcPr>
            <w:tcW w:w="479" w:type="dxa"/>
            <w:vAlign w:val="bottom"/>
          </w:tcPr>
          <w:p w14:paraId="5C6335BB"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3</w:t>
            </w:r>
          </w:p>
        </w:tc>
        <w:tc>
          <w:tcPr>
            <w:tcW w:w="479" w:type="dxa"/>
            <w:vAlign w:val="bottom"/>
          </w:tcPr>
          <w:p w14:paraId="65113B25"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61</w:t>
            </w:r>
          </w:p>
        </w:tc>
        <w:tc>
          <w:tcPr>
            <w:tcW w:w="639" w:type="dxa"/>
            <w:vAlign w:val="bottom"/>
          </w:tcPr>
          <w:p w14:paraId="6116F014"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3.9</w:t>
            </w:r>
          </w:p>
        </w:tc>
        <w:tc>
          <w:tcPr>
            <w:tcW w:w="479" w:type="dxa"/>
            <w:tcBorders>
              <w:right w:val="single" w:sz="4" w:space="0" w:color="auto"/>
            </w:tcBorders>
            <w:vAlign w:val="bottom"/>
          </w:tcPr>
          <w:p w14:paraId="48050FD9"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12</w:t>
            </w:r>
          </w:p>
        </w:tc>
        <w:tc>
          <w:tcPr>
            <w:tcW w:w="650" w:type="dxa"/>
            <w:tcBorders>
              <w:left w:val="single" w:sz="4" w:space="0" w:color="auto"/>
            </w:tcBorders>
            <w:vAlign w:val="bottom"/>
          </w:tcPr>
          <w:p w14:paraId="053DD6D8"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1</w:t>
            </w:r>
          </w:p>
        </w:tc>
      </w:tr>
      <w:tr w:rsidR="00AA62EC" w:rsidRPr="001F0486" w14:paraId="5FC279D5" w14:textId="77777777">
        <w:trPr>
          <w:trHeight w:val="301"/>
        </w:trPr>
        <w:tc>
          <w:tcPr>
            <w:tcW w:w="1681" w:type="dxa"/>
            <w:vAlign w:val="bottom"/>
          </w:tcPr>
          <w:p w14:paraId="1B78B361"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Aplazados</w:t>
            </w:r>
          </w:p>
        </w:tc>
        <w:tc>
          <w:tcPr>
            <w:tcW w:w="480" w:type="dxa"/>
            <w:vAlign w:val="bottom"/>
          </w:tcPr>
          <w:p w14:paraId="008651F4"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482</w:t>
            </w:r>
          </w:p>
        </w:tc>
        <w:tc>
          <w:tcPr>
            <w:tcW w:w="734" w:type="dxa"/>
            <w:vAlign w:val="bottom"/>
          </w:tcPr>
          <w:p w14:paraId="3C02BC95"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25.2</w:t>
            </w:r>
          </w:p>
        </w:tc>
        <w:tc>
          <w:tcPr>
            <w:tcW w:w="479" w:type="dxa"/>
            <w:vAlign w:val="bottom"/>
          </w:tcPr>
          <w:p w14:paraId="500969C9"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416</w:t>
            </w:r>
          </w:p>
        </w:tc>
        <w:tc>
          <w:tcPr>
            <w:tcW w:w="677" w:type="dxa"/>
            <w:vAlign w:val="bottom"/>
          </w:tcPr>
          <w:p w14:paraId="142C182B"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10.7</w:t>
            </w:r>
          </w:p>
        </w:tc>
        <w:tc>
          <w:tcPr>
            <w:tcW w:w="479" w:type="dxa"/>
            <w:vAlign w:val="bottom"/>
          </w:tcPr>
          <w:p w14:paraId="7AA7DC6B"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154</w:t>
            </w:r>
          </w:p>
        </w:tc>
        <w:tc>
          <w:tcPr>
            <w:tcW w:w="639" w:type="dxa"/>
            <w:vAlign w:val="bottom"/>
          </w:tcPr>
          <w:p w14:paraId="14BFFAEC"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24</w:t>
            </w:r>
          </w:p>
        </w:tc>
        <w:tc>
          <w:tcPr>
            <w:tcW w:w="479" w:type="dxa"/>
            <w:vAlign w:val="bottom"/>
          </w:tcPr>
          <w:p w14:paraId="2409E190"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264</w:t>
            </w:r>
          </w:p>
        </w:tc>
        <w:tc>
          <w:tcPr>
            <w:tcW w:w="639" w:type="dxa"/>
            <w:vAlign w:val="bottom"/>
          </w:tcPr>
          <w:p w14:paraId="2A1F2323"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15.6</w:t>
            </w:r>
          </w:p>
        </w:tc>
        <w:tc>
          <w:tcPr>
            <w:tcW w:w="479" w:type="dxa"/>
            <w:vAlign w:val="bottom"/>
          </w:tcPr>
          <w:p w14:paraId="0793B6AE"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207</w:t>
            </w:r>
          </w:p>
        </w:tc>
        <w:tc>
          <w:tcPr>
            <w:tcW w:w="479" w:type="dxa"/>
            <w:vAlign w:val="bottom"/>
          </w:tcPr>
          <w:p w14:paraId="48D3F732"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14</w:t>
            </w:r>
          </w:p>
        </w:tc>
        <w:tc>
          <w:tcPr>
            <w:tcW w:w="479" w:type="dxa"/>
            <w:vAlign w:val="bottom"/>
          </w:tcPr>
          <w:p w14:paraId="06BF05AB"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214</w:t>
            </w:r>
          </w:p>
        </w:tc>
        <w:tc>
          <w:tcPr>
            <w:tcW w:w="639" w:type="dxa"/>
            <w:vAlign w:val="bottom"/>
          </w:tcPr>
          <w:p w14:paraId="6949360E"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13.8</w:t>
            </w:r>
          </w:p>
        </w:tc>
        <w:tc>
          <w:tcPr>
            <w:tcW w:w="479" w:type="dxa"/>
            <w:tcBorders>
              <w:right w:val="single" w:sz="4" w:space="0" w:color="auto"/>
            </w:tcBorders>
            <w:vAlign w:val="bottom"/>
          </w:tcPr>
          <w:p w14:paraId="38AB951F"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131</w:t>
            </w:r>
          </w:p>
        </w:tc>
        <w:tc>
          <w:tcPr>
            <w:tcW w:w="650" w:type="dxa"/>
            <w:tcBorders>
              <w:left w:val="single" w:sz="4" w:space="0" w:color="auto"/>
            </w:tcBorders>
            <w:vAlign w:val="bottom"/>
          </w:tcPr>
          <w:p w14:paraId="29849E87"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10.3</w:t>
            </w:r>
          </w:p>
        </w:tc>
      </w:tr>
      <w:tr w:rsidR="00AA62EC" w:rsidRPr="001F0486" w14:paraId="616C6C39" w14:textId="77777777">
        <w:trPr>
          <w:trHeight w:val="302"/>
        </w:trPr>
        <w:tc>
          <w:tcPr>
            <w:tcW w:w="1681" w:type="dxa"/>
            <w:vAlign w:val="bottom"/>
          </w:tcPr>
          <w:p w14:paraId="42C8C396"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Total</w:t>
            </w:r>
          </w:p>
        </w:tc>
        <w:tc>
          <w:tcPr>
            <w:tcW w:w="480" w:type="dxa"/>
            <w:vAlign w:val="bottom"/>
          </w:tcPr>
          <w:p w14:paraId="2B0417DA"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1906</w:t>
            </w:r>
          </w:p>
        </w:tc>
        <w:tc>
          <w:tcPr>
            <w:tcW w:w="734" w:type="dxa"/>
            <w:vAlign w:val="bottom"/>
          </w:tcPr>
          <w:p w14:paraId="5713CF2D"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100</w:t>
            </w:r>
          </w:p>
        </w:tc>
        <w:tc>
          <w:tcPr>
            <w:tcW w:w="479" w:type="dxa"/>
            <w:vAlign w:val="bottom"/>
          </w:tcPr>
          <w:p w14:paraId="2DFFC80B"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1724</w:t>
            </w:r>
          </w:p>
        </w:tc>
        <w:tc>
          <w:tcPr>
            <w:tcW w:w="677" w:type="dxa"/>
            <w:vAlign w:val="bottom"/>
          </w:tcPr>
          <w:p w14:paraId="48AA078A"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100</w:t>
            </w:r>
          </w:p>
        </w:tc>
        <w:tc>
          <w:tcPr>
            <w:tcW w:w="479" w:type="dxa"/>
            <w:vAlign w:val="bottom"/>
          </w:tcPr>
          <w:p w14:paraId="3DF02627"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1453</w:t>
            </w:r>
          </w:p>
        </w:tc>
        <w:tc>
          <w:tcPr>
            <w:tcW w:w="639" w:type="dxa"/>
            <w:vAlign w:val="bottom"/>
          </w:tcPr>
          <w:p w14:paraId="40F48B06"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100</w:t>
            </w:r>
          </w:p>
        </w:tc>
        <w:tc>
          <w:tcPr>
            <w:tcW w:w="479" w:type="dxa"/>
            <w:vAlign w:val="bottom"/>
          </w:tcPr>
          <w:p w14:paraId="00862B64"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1691</w:t>
            </w:r>
          </w:p>
        </w:tc>
        <w:tc>
          <w:tcPr>
            <w:tcW w:w="639" w:type="dxa"/>
            <w:vAlign w:val="bottom"/>
          </w:tcPr>
          <w:p w14:paraId="363B565F" w14:textId="77777777" w:rsidR="00AA62EC" w:rsidRPr="001F0486" w:rsidRDefault="00AA62EC" w:rsidP="00E80D8C">
            <w:pPr>
              <w:pStyle w:val="Footer"/>
              <w:rPr>
                <w:lang w:val="es-ES_tradnl"/>
              </w:rPr>
            </w:pPr>
            <w:r w:rsidRPr="001F0486">
              <w:rPr>
                <w:lang w:val="es-ES_tradnl"/>
              </w:rPr>
              <w:t>100</w:t>
            </w:r>
          </w:p>
        </w:tc>
        <w:tc>
          <w:tcPr>
            <w:tcW w:w="479" w:type="dxa"/>
            <w:vAlign w:val="bottom"/>
          </w:tcPr>
          <w:p w14:paraId="1D6D5973"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1619</w:t>
            </w:r>
          </w:p>
        </w:tc>
        <w:tc>
          <w:tcPr>
            <w:tcW w:w="479" w:type="dxa"/>
            <w:vAlign w:val="bottom"/>
          </w:tcPr>
          <w:p w14:paraId="070D550A"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100</w:t>
            </w:r>
          </w:p>
        </w:tc>
        <w:tc>
          <w:tcPr>
            <w:tcW w:w="479" w:type="dxa"/>
            <w:vAlign w:val="bottom"/>
          </w:tcPr>
          <w:p w14:paraId="25842651" w14:textId="77777777" w:rsidR="00AA62EC" w:rsidRPr="001F0486" w:rsidRDefault="00AA62EC" w:rsidP="00E80D8C">
            <w:pPr>
              <w:pStyle w:val="Footer"/>
              <w:rPr>
                <w:lang w:val="es-ES_tradnl"/>
              </w:rPr>
            </w:pPr>
            <w:r w:rsidRPr="001F0486">
              <w:rPr>
                <w:lang w:val="es-ES_tradnl"/>
              </w:rPr>
              <w:t>1560</w:t>
            </w:r>
          </w:p>
        </w:tc>
        <w:tc>
          <w:tcPr>
            <w:tcW w:w="639" w:type="dxa"/>
            <w:vAlign w:val="bottom"/>
          </w:tcPr>
          <w:p w14:paraId="59BEC86B"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100</w:t>
            </w:r>
          </w:p>
        </w:tc>
        <w:tc>
          <w:tcPr>
            <w:tcW w:w="479" w:type="dxa"/>
            <w:tcBorders>
              <w:right w:val="single" w:sz="4" w:space="0" w:color="auto"/>
            </w:tcBorders>
            <w:vAlign w:val="bottom"/>
          </w:tcPr>
          <w:p w14:paraId="071B864B"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1275</w:t>
            </w:r>
          </w:p>
        </w:tc>
        <w:tc>
          <w:tcPr>
            <w:tcW w:w="650" w:type="dxa"/>
            <w:tcBorders>
              <w:left w:val="single" w:sz="4" w:space="0" w:color="auto"/>
            </w:tcBorders>
            <w:vAlign w:val="bottom"/>
          </w:tcPr>
          <w:p w14:paraId="45FBA16B"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100</w:t>
            </w:r>
          </w:p>
        </w:tc>
      </w:tr>
    </w:tbl>
    <w:p w14:paraId="1780A532" w14:textId="77777777" w:rsidR="00AA62EC" w:rsidRPr="001F0486" w:rsidRDefault="00AA62EC" w:rsidP="00AA62EC">
      <w:pPr>
        <w:spacing w:line="240" w:lineRule="auto"/>
        <w:jc w:val="center"/>
        <w:rPr>
          <w:rFonts w:eastAsia="Batang" w:cs="Arial"/>
          <w:szCs w:val="14"/>
          <w:lang w:val="es-ES_tradnl"/>
        </w:rPr>
      </w:pPr>
      <w:r w:rsidRPr="001F0486">
        <w:rPr>
          <w:rFonts w:eastAsia="Batang" w:cs="Arial"/>
          <w:b/>
          <w:szCs w:val="14"/>
          <w:lang w:val="es-ES_tradnl"/>
        </w:rPr>
        <w:t>Fuente</w:t>
      </w:r>
      <w:r w:rsidRPr="001F0486">
        <w:rPr>
          <w:rFonts w:eastAsia="Batang" w:cs="Arial"/>
          <w:szCs w:val="14"/>
          <w:lang w:val="es-ES_tradnl"/>
        </w:rPr>
        <w:t>: Dirección Escuela Riojalandia.  Totales no incluyen Matrícula de Aula Integrada, ni Aula Abierta</w:t>
      </w:r>
    </w:p>
    <w:p w14:paraId="3D4E2483" w14:textId="77777777" w:rsidR="00AA62EC" w:rsidRPr="001F0486" w:rsidRDefault="00AA62EC" w:rsidP="00AA62EC">
      <w:pPr>
        <w:rPr>
          <w:rFonts w:eastAsia="Batang" w:cs="Arial"/>
          <w:lang w:val="es-ES_tradnl"/>
        </w:rPr>
      </w:pPr>
      <w:r w:rsidRPr="001F0486">
        <w:rPr>
          <w:rFonts w:eastAsia="Batang" w:cs="Arial"/>
          <w:lang w:val="es-ES_tradnl"/>
        </w:rPr>
        <w:t xml:space="preserve"> </w:t>
      </w:r>
    </w:p>
    <w:tbl>
      <w:tblPr>
        <w:tblpPr w:leftFromText="180" w:rightFromText="180" w:vertAnchor="text" w:horzAnchor="margin" w:tblpXSpec="center" w:tblpY="36"/>
        <w:tblW w:w="802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A0" w:firstRow="1" w:lastRow="0" w:firstColumn="1" w:lastColumn="0" w:noHBand="0" w:noVBand="0"/>
      </w:tblPr>
      <w:tblGrid>
        <w:gridCol w:w="1681"/>
        <w:gridCol w:w="564"/>
        <w:gridCol w:w="474"/>
        <w:gridCol w:w="659"/>
        <w:gridCol w:w="567"/>
        <w:gridCol w:w="567"/>
        <w:gridCol w:w="788"/>
        <w:gridCol w:w="572"/>
        <w:gridCol w:w="788"/>
        <w:gridCol w:w="572"/>
        <w:gridCol w:w="788"/>
      </w:tblGrid>
      <w:tr w:rsidR="00AA62EC" w:rsidRPr="001F0486" w14:paraId="48ECBBB1" w14:textId="77777777">
        <w:trPr>
          <w:cantSplit/>
          <w:trHeight w:val="115"/>
        </w:trPr>
        <w:tc>
          <w:tcPr>
            <w:tcW w:w="1681" w:type="dxa"/>
            <w:vMerge w:val="restart"/>
          </w:tcPr>
          <w:p w14:paraId="79DB9C03" w14:textId="77777777" w:rsidR="00AA62EC" w:rsidRPr="001F0486" w:rsidRDefault="00AA62EC" w:rsidP="00AA62EC">
            <w:pPr>
              <w:rPr>
                <w:rFonts w:cs="Arial"/>
                <w:lang w:val="es-ES_tradnl"/>
              </w:rPr>
            </w:pPr>
            <w:r w:rsidRPr="001F0486">
              <w:rPr>
                <w:rFonts w:cs="Arial"/>
                <w:lang w:val="es-ES_tradnl"/>
              </w:rPr>
              <w:t>Año</w:t>
            </w:r>
          </w:p>
          <w:p w14:paraId="78FD2AE7" w14:textId="77777777" w:rsidR="00AA62EC" w:rsidRPr="001F0486" w:rsidRDefault="00AA62EC" w:rsidP="00AA62EC">
            <w:pPr>
              <w:rPr>
                <w:rFonts w:cs="Arial"/>
                <w:lang w:val="es-ES_tradnl"/>
              </w:rPr>
            </w:pPr>
            <w:r w:rsidRPr="001F0486">
              <w:rPr>
                <w:rFonts w:cs="Arial"/>
                <w:lang w:val="es-ES_tradnl"/>
              </w:rPr>
              <w:t>Condición</w:t>
            </w:r>
          </w:p>
        </w:tc>
        <w:tc>
          <w:tcPr>
            <w:tcW w:w="1038" w:type="dxa"/>
            <w:gridSpan w:val="2"/>
            <w:vAlign w:val="center"/>
          </w:tcPr>
          <w:p w14:paraId="2363DE06" w14:textId="77777777" w:rsidR="00AA62EC" w:rsidRPr="001F0486" w:rsidRDefault="00AA62EC" w:rsidP="00AA62EC">
            <w:pPr>
              <w:jc w:val="center"/>
              <w:rPr>
                <w:rFonts w:cs="Arial"/>
                <w:lang w:val="es-ES_tradnl"/>
              </w:rPr>
            </w:pPr>
            <w:r w:rsidRPr="001F0486">
              <w:rPr>
                <w:rFonts w:cs="Arial"/>
                <w:lang w:val="es-ES_tradnl"/>
              </w:rPr>
              <w:t>2005</w:t>
            </w:r>
          </w:p>
        </w:tc>
        <w:tc>
          <w:tcPr>
            <w:tcW w:w="1226" w:type="dxa"/>
            <w:gridSpan w:val="2"/>
            <w:vAlign w:val="center"/>
          </w:tcPr>
          <w:p w14:paraId="49495AA1" w14:textId="77777777" w:rsidR="00AA62EC" w:rsidRPr="001F0486" w:rsidRDefault="00AA62EC" w:rsidP="00AA62EC">
            <w:pPr>
              <w:jc w:val="center"/>
              <w:rPr>
                <w:rFonts w:cs="Arial"/>
                <w:lang w:val="es-ES_tradnl"/>
              </w:rPr>
            </w:pPr>
            <w:r w:rsidRPr="001F0486">
              <w:rPr>
                <w:rFonts w:cs="Arial"/>
                <w:lang w:val="es-ES_tradnl"/>
              </w:rPr>
              <w:t>2006</w:t>
            </w:r>
          </w:p>
        </w:tc>
        <w:tc>
          <w:tcPr>
            <w:tcW w:w="1355" w:type="dxa"/>
            <w:gridSpan w:val="2"/>
            <w:tcBorders>
              <w:right w:val="single" w:sz="4" w:space="0" w:color="auto"/>
            </w:tcBorders>
            <w:vAlign w:val="center"/>
          </w:tcPr>
          <w:p w14:paraId="1E26B326" w14:textId="77777777" w:rsidR="00AA62EC" w:rsidRPr="001F0486" w:rsidRDefault="00AA62EC" w:rsidP="00AA62EC">
            <w:pPr>
              <w:rPr>
                <w:rFonts w:cs="Arial"/>
                <w:lang w:val="es-ES_tradnl"/>
              </w:rPr>
            </w:pPr>
            <w:r w:rsidRPr="001F0486">
              <w:rPr>
                <w:rFonts w:cs="Arial"/>
                <w:lang w:val="es-ES_tradnl"/>
              </w:rPr>
              <w:t>2007</w:t>
            </w:r>
          </w:p>
        </w:tc>
        <w:tc>
          <w:tcPr>
            <w:tcW w:w="1360" w:type="dxa"/>
            <w:gridSpan w:val="2"/>
            <w:tcBorders>
              <w:right w:val="single" w:sz="4" w:space="0" w:color="auto"/>
            </w:tcBorders>
          </w:tcPr>
          <w:p w14:paraId="4DB3786B" w14:textId="77777777" w:rsidR="00AA62EC" w:rsidRPr="001F0486" w:rsidRDefault="00AA62EC" w:rsidP="00AA62EC">
            <w:pPr>
              <w:jc w:val="center"/>
              <w:rPr>
                <w:rFonts w:cs="Arial"/>
                <w:lang w:val="es-ES_tradnl"/>
              </w:rPr>
            </w:pPr>
            <w:r w:rsidRPr="001F0486">
              <w:rPr>
                <w:rFonts w:cs="Arial"/>
                <w:lang w:val="es-ES_tradnl"/>
              </w:rPr>
              <w:t>2008</w:t>
            </w:r>
          </w:p>
        </w:tc>
        <w:tc>
          <w:tcPr>
            <w:tcW w:w="1360" w:type="dxa"/>
            <w:gridSpan w:val="2"/>
            <w:tcBorders>
              <w:right w:val="single" w:sz="4" w:space="0" w:color="auto"/>
            </w:tcBorders>
          </w:tcPr>
          <w:p w14:paraId="791F82E0" w14:textId="77777777" w:rsidR="00AA62EC" w:rsidRPr="001F0486" w:rsidRDefault="00AA62EC" w:rsidP="00AA62EC">
            <w:pPr>
              <w:jc w:val="center"/>
              <w:rPr>
                <w:rFonts w:cs="Arial"/>
                <w:lang w:val="es-ES_tradnl"/>
              </w:rPr>
            </w:pPr>
            <w:r w:rsidRPr="001F0486">
              <w:rPr>
                <w:rFonts w:cs="Arial"/>
                <w:lang w:val="es-ES_tradnl"/>
              </w:rPr>
              <w:t>2009</w:t>
            </w:r>
          </w:p>
        </w:tc>
      </w:tr>
      <w:tr w:rsidR="00AA62EC" w:rsidRPr="001F0486" w14:paraId="24CA6D3E" w14:textId="77777777">
        <w:trPr>
          <w:cantSplit/>
          <w:trHeight w:val="413"/>
        </w:trPr>
        <w:tc>
          <w:tcPr>
            <w:tcW w:w="1681" w:type="dxa"/>
            <w:vMerge/>
          </w:tcPr>
          <w:p w14:paraId="3CE959EE" w14:textId="77777777" w:rsidR="00AA62EC" w:rsidRPr="001F0486" w:rsidRDefault="00AA62EC" w:rsidP="00AA62EC">
            <w:pPr>
              <w:rPr>
                <w:rFonts w:cs="Arial"/>
                <w:lang w:val="es-ES_tradnl"/>
              </w:rPr>
            </w:pPr>
          </w:p>
        </w:tc>
        <w:tc>
          <w:tcPr>
            <w:tcW w:w="564" w:type="dxa"/>
            <w:vAlign w:val="center"/>
          </w:tcPr>
          <w:p w14:paraId="5F2BD720" w14:textId="77777777" w:rsidR="00AA62EC" w:rsidRPr="001F0486" w:rsidRDefault="00AA62EC" w:rsidP="00AA62EC">
            <w:pPr>
              <w:jc w:val="center"/>
              <w:rPr>
                <w:rFonts w:cs="Arial"/>
                <w:lang w:val="es-ES_tradnl"/>
              </w:rPr>
            </w:pPr>
            <w:r w:rsidRPr="001F0486">
              <w:rPr>
                <w:rFonts w:cs="Arial"/>
                <w:lang w:val="es-ES_tradnl"/>
              </w:rPr>
              <w:t>T</w:t>
            </w:r>
          </w:p>
        </w:tc>
        <w:tc>
          <w:tcPr>
            <w:tcW w:w="474" w:type="dxa"/>
            <w:vAlign w:val="center"/>
          </w:tcPr>
          <w:p w14:paraId="2FE8D465" w14:textId="77777777" w:rsidR="00AA62EC" w:rsidRPr="001F0486" w:rsidRDefault="00AA62EC" w:rsidP="00AA62EC">
            <w:pPr>
              <w:jc w:val="center"/>
              <w:rPr>
                <w:rFonts w:cs="Arial"/>
                <w:lang w:val="es-ES_tradnl"/>
              </w:rPr>
            </w:pPr>
            <w:r w:rsidRPr="001F0486">
              <w:rPr>
                <w:rFonts w:cs="Arial"/>
                <w:lang w:val="es-ES_tradnl"/>
              </w:rPr>
              <w:t>%</w:t>
            </w:r>
          </w:p>
        </w:tc>
        <w:tc>
          <w:tcPr>
            <w:tcW w:w="659" w:type="dxa"/>
            <w:vAlign w:val="center"/>
          </w:tcPr>
          <w:p w14:paraId="12290481" w14:textId="77777777" w:rsidR="00AA62EC" w:rsidRPr="001F0486" w:rsidRDefault="00AA62EC" w:rsidP="00AA62EC">
            <w:pPr>
              <w:jc w:val="center"/>
              <w:rPr>
                <w:rFonts w:cs="Arial"/>
                <w:lang w:val="es-ES_tradnl"/>
              </w:rPr>
            </w:pPr>
            <w:r w:rsidRPr="001F0486">
              <w:rPr>
                <w:rFonts w:cs="Arial"/>
                <w:lang w:val="es-ES_tradnl"/>
              </w:rPr>
              <w:t>T</w:t>
            </w:r>
          </w:p>
        </w:tc>
        <w:tc>
          <w:tcPr>
            <w:tcW w:w="567" w:type="dxa"/>
            <w:vAlign w:val="center"/>
          </w:tcPr>
          <w:p w14:paraId="4A9E8C39" w14:textId="77777777" w:rsidR="00AA62EC" w:rsidRPr="001F0486" w:rsidRDefault="00AA62EC" w:rsidP="00AA62EC">
            <w:pPr>
              <w:jc w:val="center"/>
              <w:rPr>
                <w:rFonts w:cs="Arial"/>
                <w:lang w:val="es-ES_tradnl"/>
              </w:rPr>
            </w:pPr>
            <w:r w:rsidRPr="001F0486">
              <w:rPr>
                <w:rFonts w:cs="Arial"/>
                <w:lang w:val="es-ES_tradnl"/>
              </w:rPr>
              <w:t>%</w:t>
            </w:r>
          </w:p>
        </w:tc>
        <w:tc>
          <w:tcPr>
            <w:tcW w:w="567" w:type="dxa"/>
            <w:vAlign w:val="center"/>
          </w:tcPr>
          <w:p w14:paraId="3F764BDC" w14:textId="77777777" w:rsidR="00AA62EC" w:rsidRPr="001F0486" w:rsidRDefault="00AA62EC" w:rsidP="00AA62EC">
            <w:pPr>
              <w:jc w:val="center"/>
              <w:rPr>
                <w:rFonts w:cs="Arial"/>
                <w:szCs w:val="18"/>
                <w:lang w:val="es-ES_tradnl"/>
              </w:rPr>
            </w:pPr>
            <w:r w:rsidRPr="001F0486">
              <w:rPr>
                <w:rFonts w:cs="Arial"/>
                <w:szCs w:val="18"/>
                <w:lang w:val="es-ES_tradnl"/>
              </w:rPr>
              <w:t>T</w:t>
            </w:r>
          </w:p>
        </w:tc>
        <w:tc>
          <w:tcPr>
            <w:tcW w:w="788" w:type="dxa"/>
            <w:vAlign w:val="center"/>
          </w:tcPr>
          <w:p w14:paraId="38491901" w14:textId="77777777" w:rsidR="00AA62EC" w:rsidRPr="001F0486" w:rsidRDefault="00AA62EC" w:rsidP="00AA62EC">
            <w:pPr>
              <w:jc w:val="center"/>
              <w:rPr>
                <w:rFonts w:cs="Arial"/>
                <w:szCs w:val="18"/>
                <w:lang w:val="es-ES_tradnl"/>
              </w:rPr>
            </w:pPr>
            <w:r w:rsidRPr="001F0486">
              <w:rPr>
                <w:rFonts w:cs="Arial"/>
                <w:szCs w:val="18"/>
                <w:lang w:val="es-ES_tradnl"/>
              </w:rPr>
              <w:t>%</w:t>
            </w:r>
          </w:p>
        </w:tc>
        <w:tc>
          <w:tcPr>
            <w:tcW w:w="572" w:type="dxa"/>
            <w:vAlign w:val="center"/>
          </w:tcPr>
          <w:p w14:paraId="67510C49" w14:textId="77777777" w:rsidR="00AA62EC" w:rsidRPr="001F0486" w:rsidRDefault="00AA62EC" w:rsidP="00AA62EC">
            <w:pPr>
              <w:jc w:val="center"/>
              <w:rPr>
                <w:rFonts w:cs="Arial"/>
                <w:szCs w:val="18"/>
                <w:lang w:val="es-ES_tradnl"/>
              </w:rPr>
            </w:pPr>
            <w:r w:rsidRPr="001F0486">
              <w:rPr>
                <w:rFonts w:cs="Arial"/>
                <w:szCs w:val="18"/>
                <w:lang w:val="es-ES_tradnl"/>
              </w:rPr>
              <w:t>T</w:t>
            </w:r>
          </w:p>
        </w:tc>
        <w:tc>
          <w:tcPr>
            <w:tcW w:w="788" w:type="dxa"/>
            <w:vAlign w:val="center"/>
          </w:tcPr>
          <w:p w14:paraId="2B512CF4" w14:textId="77777777" w:rsidR="00AA62EC" w:rsidRPr="001F0486" w:rsidRDefault="00AA62EC" w:rsidP="00AA62EC">
            <w:pPr>
              <w:jc w:val="center"/>
              <w:rPr>
                <w:rFonts w:cs="Arial"/>
                <w:szCs w:val="18"/>
                <w:lang w:val="es-ES_tradnl"/>
              </w:rPr>
            </w:pPr>
            <w:r w:rsidRPr="001F0486">
              <w:rPr>
                <w:rFonts w:cs="Arial"/>
                <w:szCs w:val="18"/>
                <w:lang w:val="es-ES_tradnl"/>
              </w:rPr>
              <w:t>%</w:t>
            </w:r>
          </w:p>
        </w:tc>
        <w:tc>
          <w:tcPr>
            <w:tcW w:w="572" w:type="dxa"/>
            <w:vAlign w:val="center"/>
          </w:tcPr>
          <w:p w14:paraId="64365DB6" w14:textId="77777777" w:rsidR="00AA62EC" w:rsidRPr="001F0486" w:rsidRDefault="00AA62EC" w:rsidP="00AA62EC">
            <w:pPr>
              <w:jc w:val="center"/>
              <w:rPr>
                <w:rFonts w:cs="Arial"/>
                <w:szCs w:val="18"/>
                <w:lang w:val="es-ES_tradnl"/>
              </w:rPr>
            </w:pPr>
            <w:r w:rsidRPr="001F0486">
              <w:rPr>
                <w:rFonts w:cs="Arial"/>
                <w:szCs w:val="18"/>
                <w:lang w:val="es-ES_tradnl"/>
              </w:rPr>
              <w:t>T</w:t>
            </w:r>
          </w:p>
        </w:tc>
        <w:tc>
          <w:tcPr>
            <w:tcW w:w="788" w:type="dxa"/>
            <w:vAlign w:val="center"/>
          </w:tcPr>
          <w:p w14:paraId="14B5FD7D" w14:textId="77777777" w:rsidR="00AA62EC" w:rsidRPr="001F0486" w:rsidRDefault="00AA62EC" w:rsidP="00AA62EC">
            <w:pPr>
              <w:jc w:val="center"/>
              <w:rPr>
                <w:rFonts w:cs="Arial"/>
                <w:szCs w:val="18"/>
                <w:lang w:val="es-ES_tradnl"/>
              </w:rPr>
            </w:pPr>
            <w:r w:rsidRPr="001F0486">
              <w:rPr>
                <w:rFonts w:cs="Arial"/>
                <w:szCs w:val="18"/>
                <w:lang w:val="es-ES_tradnl"/>
              </w:rPr>
              <w:t>%</w:t>
            </w:r>
          </w:p>
        </w:tc>
      </w:tr>
      <w:tr w:rsidR="00AA62EC" w:rsidRPr="001F0486" w14:paraId="1CD6CC29" w14:textId="77777777">
        <w:trPr>
          <w:trHeight w:val="301"/>
        </w:trPr>
        <w:tc>
          <w:tcPr>
            <w:tcW w:w="1681" w:type="dxa"/>
            <w:vAlign w:val="bottom"/>
          </w:tcPr>
          <w:p w14:paraId="04CDAC48" w14:textId="77777777" w:rsidR="00AA62EC" w:rsidRPr="001F0486" w:rsidRDefault="00AA62EC" w:rsidP="00AA62EC">
            <w:pPr>
              <w:jc w:val="center"/>
              <w:rPr>
                <w:rFonts w:cs="Arial"/>
                <w:lang w:val="es-ES_tradnl"/>
              </w:rPr>
            </w:pPr>
            <w:r w:rsidRPr="001F0486">
              <w:rPr>
                <w:rFonts w:cs="Arial"/>
                <w:lang w:val="es-ES_tradnl"/>
              </w:rPr>
              <w:t>Aprobados</w:t>
            </w:r>
          </w:p>
        </w:tc>
        <w:tc>
          <w:tcPr>
            <w:tcW w:w="564" w:type="dxa"/>
            <w:vAlign w:val="bottom"/>
          </w:tcPr>
          <w:p w14:paraId="615707F1" w14:textId="77777777" w:rsidR="00AA62EC" w:rsidRPr="001F0486" w:rsidRDefault="00AA62EC" w:rsidP="00AA62EC">
            <w:pPr>
              <w:jc w:val="center"/>
              <w:rPr>
                <w:rFonts w:cs="Arial"/>
                <w:lang w:val="es-ES_tradnl"/>
              </w:rPr>
            </w:pPr>
            <w:r w:rsidRPr="001F0486">
              <w:rPr>
                <w:rFonts w:cs="Arial"/>
                <w:lang w:val="es-ES_tradnl"/>
              </w:rPr>
              <w:t>933</w:t>
            </w:r>
          </w:p>
        </w:tc>
        <w:tc>
          <w:tcPr>
            <w:tcW w:w="474" w:type="dxa"/>
            <w:vAlign w:val="bottom"/>
          </w:tcPr>
          <w:p w14:paraId="62D894D2" w14:textId="77777777" w:rsidR="00AA62EC" w:rsidRPr="001F0486" w:rsidRDefault="00AA62EC" w:rsidP="00AA62EC">
            <w:pPr>
              <w:jc w:val="center"/>
              <w:rPr>
                <w:rFonts w:cs="Arial"/>
                <w:lang w:val="es-ES_tradnl"/>
              </w:rPr>
            </w:pPr>
            <w:r w:rsidRPr="001F0486">
              <w:rPr>
                <w:rFonts w:cs="Arial"/>
                <w:lang w:val="es-ES_tradnl"/>
              </w:rPr>
              <w:t>72</w:t>
            </w:r>
          </w:p>
        </w:tc>
        <w:tc>
          <w:tcPr>
            <w:tcW w:w="659" w:type="dxa"/>
            <w:vAlign w:val="bottom"/>
          </w:tcPr>
          <w:p w14:paraId="29D22830" w14:textId="77777777" w:rsidR="00AA62EC" w:rsidRPr="001F0486" w:rsidRDefault="00AA62EC" w:rsidP="00AA62EC">
            <w:pPr>
              <w:jc w:val="center"/>
              <w:rPr>
                <w:rFonts w:cs="Arial"/>
                <w:lang w:val="es-ES_tradnl"/>
              </w:rPr>
            </w:pPr>
            <w:r w:rsidRPr="001F0486">
              <w:rPr>
                <w:rFonts w:cs="Arial"/>
                <w:lang w:val="es-ES_tradnl"/>
              </w:rPr>
              <w:t>933</w:t>
            </w:r>
          </w:p>
        </w:tc>
        <w:tc>
          <w:tcPr>
            <w:tcW w:w="567" w:type="dxa"/>
            <w:vAlign w:val="bottom"/>
          </w:tcPr>
          <w:p w14:paraId="7E5C827D" w14:textId="77777777" w:rsidR="00AA62EC" w:rsidRPr="001F0486" w:rsidRDefault="00AA62EC" w:rsidP="00AA62EC">
            <w:pPr>
              <w:jc w:val="center"/>
              <w:rPr>
                <w:rFonts w:cs="Arial"/>
                <w:lang w:val="es-ES_tradnl"/>
              </w:rPr>
            </w:pPr>
            <w:r w:rsidRPr="001F0486">
              <w:rPr>
                <w:rFonts w:cs="Arial"/>
                <w:lang w:val="es-ES_tradnl"/>
              </w:rPr>
              <w:t>72</w:t>
            </w:r>
          </w:p>
        </w:tc>
        <w:tc>
          <w:tcPr>
            <w:tcW w:w="567" w:type="dxa"/>
            <w:vAlign w:val="bottom"/>
          </w:tcPr>
          <w:p w14:paraId="3E06F96F" w14:textId="77777777" w:rsidR="00AA62EC" w:rsidRPr="001F0486" w:rsidRDefault="00AA62EC" w:rsidP="00AA62EC">
            <w:pPr>
              <w:jc w:val="center"/>
              <w:rPr>
                <w:rFonts w:cs="Arial"/>
                <w:szCs w:val="14"/>
                <w:lang w:val="es-ES_tradnl"/>
              </w:rPr>
            </w:pPr>
            <w:r w:rsidRPr="001F0486">
              <w:rPr>
                <w:rFonts w:cs="Arial"/>
                <w:szCs w:val="14"/>
                <w:lang w:val="es-ES_tradnl"/>
              </w:rPr>
              <w:t>1167</w:t>
            </w:r>
          </w:p>
        </w:tc>
        <w:tc>
          <w:tcPr>
            <w:tcW w:w="788" w:type="dxa"/>
            <w:vAlign w:val="bottom"/>
          </w:tcPr>
          <w:p w14:paraId="2C9BF343" w14:textId="77777777" w:rsidR="00AA62EC" w:rsidRPr="001F0486" w:rsidRDefault="00AA62EC" w:rsidP="00AA62EC">
            <w:pPr>
              <w:jc w:val="center"/>
              <w:rPr>
                <w:rFonts w:cs="Arial"/>
                <w:szCs w:val="14"/>
                <w:lang w:val="es-ES_tradnl"/>
              </w:rPr>
            </w:pPr>
            <w:r w:rsidRPr="001F0486">
              <w:rPr>
                <w:rFonts w:cs="Arial"/>
                <w:szCs w:val="14"/>
                <w:lang w:val="es-ES_tradnl"/>
              </w:rPr>
              <w:t>74.8</w:t>
            </w:r>
          </w:p>
        </w:tc>
        <w:tc>
          <w:tcPr>
            <w:tcW w:w="572" w:type="dxa"/>
            <w:vAlign w:val="bottom"/>
          </w:tcPr>
          <w:p w14:paraId="75D0264E" w14:textId="77777777" w:rsidR="00AA62EC" w:rsidRPr="001F0486" w:rsidRDefault="00AA62EC" w:rsidP="00AA62EC">
            <w:pPr>
              <w:jc w:val="center"/>
              <w:rPr>
                <w:rFonts w:cs="Arial"/>
                <w:szCs w:val="14"/>
                <w:lang w:val="es-ES_tradnl"/>
              </w:rPr>
            </w:pPr>
            <w:r w:rsidRPr="001F0486">
              <w:rPr>
                <w:rFonts w:cs="Arial"/>
                <w:szCs w:val="14"/>
                <w:lang w:val="es-ES_tradnl"/>
              </w:rPr>
              <w:t>1002</w:t>
            </w:r>
          </w:p>
        </w:tc>
        <w:tc>
          <w:tcPr>
            <w:tcW w:w="788" w:type="dxa"/>
            <w:vAlign w:val="bottom"/>
          </w:tcPr>
          <w:p w14:paraId="4D5A7DCA" w14:textId="77777777" w:rsidR="00AA62EC" w:rsidRPr="001F0486" w:rsidRDefault="00AA62EC" w:rsidP="00AA62EC">
            <w:pPr>
              <w:jc w:val="center"/>
              <w:rPr>
                <w:rFonts w:cs="Arial"/>
                <w:szCs w:val="14"/>
                <w:lang w:val="es-ES_tradnl"/>
              </w:rPr>
            </w:pPr>
            <w:r w:rsidRPr="001F0486">
              <w:rPr>
                <w:rFonts w:cs="Arial"/>
                <w:szCs w:val="14"/>
                <w:lang w:val="es-ES_tradnl"/>
              </w:rPr>
              <w:t>78.5</w:t>
            </w:r>
          </w:p>
        </w:tc>
        <w:tc>
          <w:tcPr>
            <w:tcW w:w="572" w:type="dxa"/>
            <w:vAlign w:val="bottom"/>
          </w:tcPr>
          <w:p w14:paraId="2398872D" w14:textId="77777777" w:rsidR="00AA62EC" w:rsidRPr="001F0486" w:rsidRDefault="00AA62EC" w:rsidP="00AA62EC">
            <w:pPr>
              <w:jc w:val="center"/>
              <w:rPr>
                <w:rFonts w:cs="Arial"/>
                <w:szCs w:val="14"/>
                <w:lang w:val="es-ES_tradnl"/>
              </w:rPr>
            </w:pPr>
            <w:r w:rsidRPr="001F0486">
              <w:rPr>
                <w:rFonts w:cs="Arial"/>
                <w:szCs w:val="14"/>
                <w:lang w:val="es-ES_tradnl"/>
              </w:rPr>
              <w:t>911</w:t>
            </w:r>
          </w:p>
        </w:tc>
        <w:tc>
          <w:tcPr>
            <w:tcW w:w="788" w:type="dxa"/>
            <w:vAlign w:val="bottom"/>
          </w:tcPr>
          <w:p w14:paraId="2D868631" w14:textId="77777777" w:rsidR="00AA62EC" w:rsidRPr="001F0486" w:rsidRDefault="00AA62EC" w:rsidP="00AA62EC">
            <w:pPr>
              <w:jc w:val="center"/>
              <w:rPr>
                <w:rFonts w:cs="Arial"/>
                <w:szCs w:val="14"/>
                <w:lang w:val="es-ES_tradnl"/>
              </w:rPr>
            </w:pPr>
            <w:r w:rsidRPr="001F0486">
              <w:rPr>
                <w:rFonts w:cs="Arial"/>
                <w:szCs w:val="14"/>
                <w:lang w:val="es-ES_tradnl"/>
              </w:rPr>
              <w:t>86.5</w:t>
            </w:r>
          </w:p>
        </w:tc>
      </w:tr>
      <w:tr w:rsidR="00AA62EC" w:rsidRPr="001F0486" w14:paraId="7495CFFB" w14:textId="77777777">
        <w:trPr>
          <w:trHeight w:val="301"/>
        </w:trPr>
        <w:tc>
          <w:tcPr>
            <w:tcW w:w="1681" w:type="dxa"/>
            <w:vAlign w:val="bottom"/>
          </w:tcPr>
          <w:p w14:paraId="776309DF" w14:textId="77777777" w:rsidR="00AA62EC" w:rsidRPr="001F0486" w:rsidRDefault="00AA62EC" w:rsidP="00AA62EC">
            <w:pPr>
              <w:jc w:val="center"/>
              <w:rPr>
                <w:rFonts w:eastAsia="Batang" w:cs="Arial"/>
                <w:lang w:val="es-ES_tradnl"/>
              </w:rPr>
            </w:pPr>
            <w:r w:rsidRPr="001F0486">
              <w:rPr>
                <w:rFonts w:eastAsia="Batang" w:cs="Arial"/>
                <w:lang w:val="es-ES_tradnl"/>
              </w:rPr>
              <w:t>Reprobados</w:t>
            </w:r>
          </w:p>
        </w:tc>
        <w:tc>
          <w:tcPr>
            <w:tcW w:w="564" w:type="dxa"/>
            <w:vAlign w:val="bottom"/>
          </w:tcPr>
          <w:p w14:paraId="2D7EAD12" w14:textId="77777777" w:rsidR="00AA62EC" w:rsidRPr="001F0486" w:rsidRDefault="00AA62EC" w:rsidP="00AA62EC">
            <w:pPr>
              <w:jc w:val="center"/>
              <w:rPr>
                <w:rFonts w:eastAsia="Batang" w:cs="Arial"/>
                <w:lang w:val="es-ES_tradnl"/>
              </w:rPr>
            </w:pPr>
            <w:r w:rsidRPr="001F0486">
              <w:rPr>
                <w:rFonts w:eastAsia="Batang" w:cs="Arial"/>
                <w:lang w:val="es-ES_tradnl"/>
              </w:rPr>
              <w:t>151</w:t>
            </w:r>
          </w:p>
        </w:tc>
        <w:tc>
          <w:tcPr>
            <w:tcW w:w="474" w:type="dxa"/>
            <w:vAlign w:val="bottom"/>
          </w:tcPr>
          <w:p w14:paraId="6FC24528" w14:textId="77777777" w:rsidR="00AA62EC" w:rsidRPr="001F0486" w:rsidRDefault="00AA62EC" w:rsidP="00AA62EC">
            <w:pPr>
              <w:jc w:val="center"/>
              <w:rPr>
                <w:rFonts w:eastAsia="Batang" w:cs="Arial"/>
                <w:lang w:val="es-ES_tradnl"/>
              </w:rPr>
            </w:pPr>
            <w:r w:rsidRPr="001F0486">
              <w:rPr>
                <w:rFonts w:eastAsia="Batang" w:cs="Arial"/>
                <w:lang w:val="es-ES_tradnl"/>
              </w:rPr>
              <w:t>12</w:t>
            </w:r>
          </w:p>
        </w:tc>
        <w:tc>
          <w:tcPr>
            <w:tcW w:w="659" w:type="dxa"/>
            <w:vAlign w:val="bottom"/>
          </w:tcPr>
          <w:p w14:paraId="0AE40386" w14:textId="77777777" w:rsidR="00AA62EC" w:rsidRPr="001F0486" w:rsidRDefault="00AA62EC" w:rsidP="00AA62EC">
            <w:pPr>
              <w:jc w:val="center"/>
              <w:rPr>
                <w:rFonts w:eastAsia="Batang" w:cs="Arial"/>
                <w:lang w:val="es-ES_tradnl"/>
              </w:rPr>
            </w:pPr>
            <w:r w:rsidRPr="001F0486">
              <w:rPr>
                <w:rFonts w:eastAsia="Batang" w:cs="Arial"/>
                <w:lang w:val="es-ES_tradnl"/>
              </w:rPr>
              <w:t>151</w:t>
            </w:r>
          </w:p>
        </w:tc>
        <w:tc>
          <w:tcPr>
            <w:tcW w:w="567" w:type="dxa"/>
            <w:vAlign w:val="bottom"/>
          </w:tcPr>
          <w:p w14:paraId="6867E60C" w14:textId="77777777" w:rsidR="00AA62EC" w:rsidRPr="001F0486" w:rsidRDefault="00AA62EC" w:rsidP="00AA62EC">
            <w:pPr>
              <w:jc w:val="center"/>
              <w:rPr>
                <w:rFonts w:eastAsia="Batang" w:cs="Arial"/>
                <w:lang w:val="es-ES_tradnl"/>
              </w:rPr>
            </w:pPr>
            <w:r w:rsidRPr="001F0486">
              <w:rPr>
                <w:rFonts w:eastAsia="Batang" w:cs="Arial"/>
                <w:lang w:val="es-ES_tradnl"/>
              </w:rPr>
              <w:t>12</w:t>
            </w:r>
          </w:p>
        </w:tc>
        <w:tc>
          <w:tcPr>
            <w:tcW w:w="567" w:type="dxa"/>
            <w:vAlign w:val="bottom"/>
          </w:tcPr>
          <w:p w14:paraId="74F1474D"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118</w:t>
            </w:r>
          </w:p>
        </w:tc>
        <w:tc>
          <w:tcPr>
            <w:tcW w:w="788" w:type="dxa"/>
            <w:vAlign w:val="bottom"/>
          </w:tcPr>
          <w:p w14:paraId="67495938"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7.5</w:t>
            </w:r>
          </w:p>
        </w:tc>
        <w:tc>
          <w:tcPr>
            <w:tcW w:w="572" w:type="dxa"/>
            <w:vAlign w:val="bottom"/>
          </w:tcPr>
          <w:p w14:paraId="03F0AA1D"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130</w:t>
            </w:r>
          </w:p>
        </w:tc>
        <w:tc>
          <w:tcPr>
            <w:tcW w:w="788" w:type="dxa"/>
            <w:vAlign w:val="bottom"/>
          </w:tcPr>
          <w:p w14:paraId="42BADC2C"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10.2</w:t>
            </w:r>
          </w:p>
        </w:tc>
        <w:tc>
          <w:tcPr>
            <w:tcW w:w="572" w:type="dxa"/>
            <w:vAlign w:val="bottom"/>
          </w:tcPr>
          <w:p w14:paraId="159D6252"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52</w:t>
            </w:r>
          </w:p>
        </w:tc>
        <w:tc>
          <w:tcPr>
            <w:tcW w:w="788" w:type="dxa"/>
            <w:vAlign w:val="bottom"/>
          </w:tcPr>
          <w:p w14:paraId="51D1B190"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5</w:t>
            </w:r>
          </w:p>
        </w:tc>
      </w:tr>
      <w:tr w:rsidR="00AA62EC" w:rsidRPr="001F0486" w14:paraId="54F96A46" w14:textId="77777777">
        <w:trPr>
          <w:trHeight w:val="301"/>
        </w:trPr>
        <w:tc>
          <w:tcPr>
            <w:tcW w:w="1681" w:type="dxa"/>
            <w:vAlign w:val="bottom"/>
          </w:tcPr>
          <w:p w14:paraId="3258B4E3" w14:textId="77777777" w:rsidR="00AA62EC" w:rsidRPr="001F0486" w:rsidRDefault="00AA62EC" w:rsidP="00AA62EC">
            <w:pPr>
              <w:jc w:val="center"/>
              <w:rPr>
                <w:rFonts w:eastAsia="Batang" w:cs="Arial"/>
                <w:lang w:val="es-ES_tradnl"/>
              </w:rPr>
            </w:pPr>
            <w:r w:rsidRPr="001F0486">
              <w:rPr>
                <w:rFonts w:eastAsia="Batang" w:cs="Arial"/>
                <w:lang w:val="es-ES_tradnl"/>
              </w:rPr>
              <w:t>Desertores</w:t>
            </w:r>
          </w:p>
        </w:tc>
        <w:tc>
          <w:tcPr>
            <w:tcW w:w="564" w:type="dxa"/>
            <w:vAlign w:val="bottom"/>
          </w:tcPr>
          <w:p w14:paraId="1020471A" w14:textId="77777777" w:rsidR="00AA62EC" w:rsidRPr="001F0486" w:rsidRDefault="00AA62EC" w:rsidP="00AA62EC">
            <w:pPr>
              <w:jc w:val="center"/>
              <w:rPr>
                <w:rFonts w:eastAsia="Batang" w:cs="Arial"/>
                <w:lang w:val="es-ES_tradnl"/>
              </w:rPr>
            </w:pPr>
            <w:r w:rsidRPr="001F0486">
              <w:rPr>
                <w:rFonts w:eastAsia="Batang" w:cs="Arial"/>
                <w:lang w:val="es-ES_tradnl"/>
              </w:rPr>
              <w:t>0</w:t>
            </w:r>
          </w:p>
        </w:tc>
        <w:tc>
          <w:tcPr>
            <w:tcW w:w="474" w:type="dxa"/>
            <w:vAlign w:val="bottom"/>
          </w:tcPr>
          <w:p w14:paraId="415473BB" w14:textId="77777777" w:rsidR="00AA62EC" w:rsidRPr="001F0486" w:rsidRDefault="00AA62EC" w:rsidP="00AA62EC">
            <w:pPr>
              <w:jc w:val="center"/>
              <w:rPr>
                <w:rFonts w:eastAsia="Batang" w:cs="Arial"/>
                <w:lang w:val="es-ES_tradnl"/>
              </w:rPr>
            </w:pPr>
            <w:r w:rsidRPr="001F0486">
              <w:rPr>
                <w:rFonts w:eastAsia="Batang" w:cs="Arial"/>
                <w:lang w:val="es-ES_tradnl"/>
              </w:rPr>
              <w:t>0</w:t>
            </w:r>
          </w:p>
        </w:tc>
        <w:tc>
          <w:tcPr>
            <w:tcW w:w="659" w:type="dxa"/>
            <w:vAlign w:val="bottom"/>
          </w:tcPr>
          <w:p w14:paraId="5FE8AB1E" w14:textId="77777777" w:rsidR="00AA62EC" w:rsidRPr="001F0486" w:rsidRDefault="00AA62EC" w:rsidP="00AA62EC">
            <w:pPr>
              <w:jc w:val="center"/>
              <w:rPr>
                <w:rFonts w:eastAsia="Batang" w:cs="Arial"/>
                <w:lang w:val="es-ES_tradnl"/>
              </w:rPr>
            </w:pPr>
            <w:r w:rsidRPr="001F0486">
              <w:rPr>
                <w:rFonts w:eastAsia="Batang" w:cs="Arial"/>
                <w:lang w:val="es-ES_tradnl"/>
              </w:rPr>
              <w:t>0</w:t>
            </w:r>
          </w:p>
        </w:tc>
        <w:tc>
          <w:tcPr>
            <w:tcW w:w="567" w:type="dxa"/>
            <w:vAlign w:val="bottom"/>
          </w:tcPr>
          <w:p w14:paraId="7BF98419" w14:textId="77777777" w:rsidR="00AA62EC" w:rsidRPr="001F0486" w:rsidRDefault="00AA62EC" w:rsidP="00AA62EC">
            <w:pPr>
              <w:jc w:val="center"/>
              <w:rPr>
                <w:rFonts w:eastAsia="Batang" w:cs="Arial"/>
                <w:lang w:val="es-ES_tradnl"/>
              </w:rPr>
            </w:pPr>
            <w:r w:rsidRPr="001F0486">
              <w:rPr>
                <w:rFonts w:eastAsia="Batang" w:cs="Arial"/>
                <w:lang w:val="es-ES_tradnl"/>
              </w:rPr>
              <w:t>0</w:t>
            </w:r>
          </w:p>
        </w:tc>
        <w:tc>
          <w:tcPr>
            <w:tcW w:w="567" w:type="dxa"/>
            <w:vAlign w:val="bottom"/>
          </w:tcPr>
          <w:p w14:paraId="2E4DA9FF"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61</w:t>
            </w:r>
          </w:p>
        </w:tc>
        <w:tc>
          <w:tcPr>
            <w:tcW w:w="788" w:type="dxa"/>
            <w:vAlign w:val="bottom"/>
          </w:tcPr>
          <w:p w14:paraId="747F594D"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3.9</w:t>
            </w:r>
          </w:p>
        </w:tc>
        <w:tc>
          <w:tcPr>
            <w:tcW w:w="572" w:type="dxa"/>
            <w:vAlign w:val="bottom"/>
          </w:tcPr>
          <w:p w14:paraId="5491CB9E"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12</w:t>
            </w:r>
          </w:p>
        </w:tc>
        <w:tc>
          <w:tcPr>
            <w:tcW w:w="788" w:type="dxa"/>
            <w:vAlign w:val="bottom"/>
          </w:tcPr>
          <w:p w14:paraId="783D54EC"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0.9</w:t>
            </w:r>
          </w:p>
        </w:tc>
        <w:tc>
          <w:tcPr>
            <w:tcW w:w="572" w:type="dxa"/>
            <w:vAlign w:val="bottom"/>
          </w:tcPr>
          <w:p w14:paraId="63EFCA7B"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1</w:t>
            </w:r>
          </w:p>
        </w:tc>
        <w:tc>
          <w:tcPr>
            <w:tcW w:w="788" w:type="dxa"/>
            <w:vAlign w:val="bottom"/>
          </w:tcPr>
          <w:p w14:paraId="0137CE7E"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0</w:t>
            </w:r>
          </w:p>
        </w:tc>
      </w:tr>
      <w:tr w:rsidR="00AA62EC" w:rsidRPr="001F0486" w14:paraId="6854870E" w14:textId="77777777">
        <w:trPr>
          <w:trHeight w:val="301"/>
        </w:trPr>
        <w:tc>
          <w:tcPr>
            <w:tcW w:w="1681" w:type="dxa"/>
            <w:vAlign w:val="bottom"/>
          </w:tcPr>
          <w:p w14:paraId="7F6EE99A" w14:textId="77777777" w:rsidR="00AA62EC" w:rsidRPr="001F0486" w:rsidRDefault="00AA62EC" w:rsidP="00AA62EC">
            <w:pPr>
              <w:jc w:val="center"/>
              <w:rPr>
                <w:rFonts w:eastAsia="Batang" w:cs="Arial"/>
                <w:lang w:val="es-ES_tradnl"/>
              </w:rPr>
            </w:pPr>
            <w:r w:rsidRPr="001F0486">
              <w:rPr>
                <w:rFonts w:eastAsia="Batang" w:cs="Arial"/>
                <w:lang w:val="es-ES_tradnl"/>
              </w:rPr>
              <w:t>Aplazados</w:t>
            </w:r>
          </w:p>
        </w:tc>
        <w:tc>
          <w:tcPr>
            <w:tcW w:w="564" w:type="dxa"/>
            <w:vAlign w:val="bottom"/>
          </w:tcPr>
          <w:p w14:paraId="5D04AD02" w14:textId="77777777" w:rsidR="00AA62EC" w:rsidRPr="001F0486" w:rsidRDefault="00AA62EC" w:rsidP="00AA62EC">
            <w:pPr>
              <w:jc w:val="center"/>
              <w:rPr>
                <w:rFonts w:eastAsia="Batang" w:cs="Arial"/>
                <w:lang w:val="es-ES_tradnl"/>
              </w:rPr>
            </w:pPr>
            <w:r w:rsidRPr="001F0486">
              <w:rPr>
                <w:rFonts w:eastAsia="Batang" w:cs="Arial"/>
                <w:lang w:val="es-ES_tradnl"/>
              </w:rPr>
              <w:t>208</w:t>
            </w:r>
          </w:p>
        </w:tc>
        <w:tc>
          <w:tcPr>
            <w:tcW w:w="474" w:type="dxa"/>
            <w:vAlign w:val="bottom"/>
          </w:tcPr>
          <w:p w14:paraId="176E0D81" w14:textId="77777777" w:rsidR="00AA62EC" w:rsidRPr="001F0486" w:rsidRDefault="00AA62EC" w:rsidP="00AA62EC">
            <w:pPr>
              <w:jc w:val="center"/>
              <w:rPr>
                <w:rFonts w:eastAsia="Batang" w:cs="Arial"/>
                <w:lang w:val="es-ES_tradnl"/>
              </w:rPr>
            </w:pPr>
            <w:r w:rsidRPr="001F0486">
              <w:rPr>
                <w:rFonts w:eastAsia="Batang" w:cs="Arial"/>
                <w:lang w:val="es-ES_tradnl"/>
              </w:rPr>
              <w:t>16</w:t>
            </w:r>
          </w:p>
        </w:tc>
        <w:tc>
          <w:tcPr>
            <w:tcW w:w="659" w:type="dxa"/>
            <w:vAlign w:val="bottom"/>
          </w:tcPr>
          <w:p w14:paraId="7408D74A" w14:textId="77777777" w:rsidR="00AA62EC" w:rsidRPr="001F0486" w:rsidRDefault="00AA62EC" w:rsidP="00AA62EC">
            <w:pPr>
              <w:jc w:val="center"/>
              <w:rPr>
                <w:rFonts w:eastAsia="Batang" w:cs="Arial"/>
                <w:lang w:val="es-ES_tradnl"/>
              </w:rPr>
            </w:pPr>
            <w:r w:rsidRPr="001F0486">
              <w:rPr>
                <w:rFonts w:eastAsia="Batang" w:cs="Arial"/>
                <w:lang w:val="es-ES_tradnl"/>
              </w:rPr>
              <w:t>208</w:t>
            </w:r>
          </w:p>
        </w:tc>
        <w:tc>
          <w:tcPr>
            <w:tcW w:w="567" w:type="dxa"/>
            <w:vAlign w:val="bottom"/>
          </w:tcPr>
          <w:p w14:paraId="12383263" w14:textId="77777777" w:rsidR="00AA62EC" w:rsidRPr="001F0486" w:rsidRDefault="00AA62EC" w:rsidP="00AA62EC">
            <w:pPr>
              <w:jc w:val="center"/>
              <w:rPr>
                <w:rFonts w:eastAsia="Batang" w:cs="Arial"/>
                <w:lang w:val="es-ES_tradnl"/>
              </w:rPr>
            </w:pPr>
            <w:r w:rsidRPr="001F0486">
              <w:rPr>
                <w:rFonts w:eastAsia="Batang" w:cs="Arial"/>
                <w:lang w:val="es-ES_tradnl"/>
              </w:rPr>
              <w:t>16</w:t>
            </w:r>
          </w:p>
        </w:tc>
        <w:tc>
          <w:tcPr>
            <w:tcW w:w="567" w:type="dxa"/>
            <w:vAlign w:val="bottom"/>
          </w:tcPr>
          <w:p w14:paraId="10F1C73A"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214</w:t>
            </w:r>
          </w:p>
        </w:tc>
        <w:tc>
          <w:tcPr>
            <w:tcW w:w="788" w:type="dxa"/>
            <w:vAlign w:val="bottom"/>
          </w:tcPr>
          <w:p w14:paraId="2674A595"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13.8</w:t>
            </w:r>
          </w:p>
        </w:tc>
        <w:tc>
          <w:tcPr>
            <w:tcW w:w="572" w:type="dxa"/>
            <w:vAlign w:val="bottom"/>
          </w:tcPr>
          <w:p w14:paraId="640110BB"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131</w:t>
            </w:r>
          </w:p>
        </w:tc>
        <w:tc>
          <w:tcPr>
            <w:tcW w:w="788" w:type="dxa"/>
            <w:vAlign w:val="bottom"/>
          </w:tcPr>
          <w:p w14:paraId="17EBBA57"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10.4</w:t>
            </w:r>
          </w:p>
        </w:tc>
        <w:tc>
          <w:tcPr>
            <w:tcW w:w="572" w:type="dxa"/>
            <w:vAlign w:val="bottom"/>
          </w:tcPr>
          <w:p w14:paraId="49585E5E"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90</w:t>
            </w:r>
          </w:p>
        </w:tc>
        <w:tc>
          <w:tcPr>
            <w:tcW w:w="788" w:type="dxa"/>
            <w:vAlign w:val="bottom"/>
          </w:tcPr>
          <w:p w14:paraId="5E290FEB"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8.5</w:t>
            </w:r>
          </w:p>
        </w:tc>
      </w:tr>
      <w:tr w:rsidR="00AA62EC" w:rsidRPr="001F0486" w14:paraId="728C8E78" w14:textId="77777777">
        <w:trPr>
          <w:trHeight w:val="302"/>
        </w:trPr>
        <w:tc>
          <w:tcPr>
            <w:tcW w:w="1681" w:type="dxa"/>
            <w:vAlign w:val="bottom"/>
          </w:tcPr>
          <w:p w14:paraId="0DCE1861" w14:textId="77777777" w:rsidR="00AA62EC" w:rsidRPr="001F0486" w:rsidRDefault="00AA62EC" w:rsidP="00AA62EC">
            <w:pPr>
              <w:jc w:val="center"/>
              <w:rPr>
                <w:rFonts w:eastAsia="Batang" w:cs="Arial"/>
                <w:lang w:val="es-ES_tradnl"/>
              </w:rPr>
            </w:pPr>
            <w:r w:rsidRPr="001F0486">
              <w:rPr>
                <w:rFonts w:eastAsia="Batang" w:cs="Arial"/>
                <w:lang w:val="es-ES_tradnl"/>
              </w:rPr>
              <w:t>Total</w:t>
            </w:r>
          </w:p>
        </w:tc>
        <w:tc>
          <w:tcPr>
            <w:tcW w:w="564" w:type="dxa"/>
            <w:vAlign w:val="bottom"/>
          </w:tcPr>
          <w:p w14:paraId="3689F11E" w14:textId="77777777" w:rsidR="00AA62EC" w:rsidRPr="001F0486" w:rsidRDefault="00AA62EC" w:rsidP="00AA62EC">
            <w:pPr>
              <w:jc w:val="center"/>
              <w:rPr>
                <w:rFonts w:eastAsia="Batang" w:cs="Arial"/>
                <w:lang w:val="es-ES_tradnl"/>
              </w:rPr>
            </w:pPr>
            <w:r w:rsidRPr="001F0486">
              <w:rPr>
                <w:rFonts w:eastAsia="Batang" w:cs="Arial"/>
                <w:lang w:val="es-ES_tradnl"/>
              </w:rPr>
              <w:t>1292</w:t>
            </w:r>
          </w:p>
        </w:tc>
        <w:tc>
          <w:tcPr>
            <w:tcW w:w="474" w:type="dxa"/>
            <w:vAlign w:val="bottom"/>
          </w:tcPr>
          <w:p w14:paraId="64F3E85C" w14:textId="77777777" w:rsidR="00AA62EC" w:rsidRPr="001F0486" w:rsidRDefault="00AA62EC" w:rsidP="00AA62EC">
            <w:pPr>
              <w:jc w:val="center"/>
              <w:rPr>
                <w:rFonts w:eastAsia="Batang" w:cs="Arial"/>
                <w:lang w:val="es-ES_tradnl"/>
              </w:rPr>
            </w:pPr>
            <w:r w:rsidRPr="001F0486">
              <w:rPr>
                <w:rFonts w:eastAsia="Batang" w:cs="Arial"/>
                <w:lang w:val="es-ES_tradnl"/>
              </w:rPr>
              <w:t>100</w:t>
            </w:r>
          </w:p>
        </w:tc>
        <w:tc>
          <w:tcPr>
            <w:tcW w:w="659" w:type="dxa"/>
            <w:vAlign w:val="bottom"/>
          </w:tcPr>
          <w:p w14:paraId="7C25F0CD" w14:textId="77777777" w:rsidR="00AA62EC" w:rsidRPr="001F0486" w:rsidRDefault="00AA62EC" w:rsidP="00AA62EC">
            <w:pPr>
              <w:jc w:val="center"/>
              <w:rPr>
                <w:rFonts w:eastAsia="Batang" w:cs="Arial"/>
                <w:lang w:val="es-ES_tradnl"/>
              </w:rPr>
            </w:pPr>
            <w:r w:rsidRPr="001F0486">
              <w:rPr>
                <w:rFonts w:eastAsia="Batang" w:cs="Arial"/>
                <w:lang w:val="es-ES_tradnl"/>
              </w:rPr>
              <w:t>1292</w:t>
            </w:r>
          </w:p>
        </w:tc>
        <w:tc>
          <w:tcPr>
            <w:tcW w:w="567" w:type="dxa"/>
            <w:vAlign w:val="bottom"/>
          </w:tcPr>
          <w:p w14:paraId="5693F171" w14:textId="77777777" w:rsidR="00AA62EC" w:rsidRPr="001F0486" w:rsidRDefault="00AA62EC" w:rsidP="00AA62EC">
            <w:pPr>
              <w:jc w:val="center"/>
              <w:rPr>
                <w:rFonts w:eastAsia="Batang" w:cs="Arial"/>
                <w:lang w:val="es-ES_tradnl"/>
              </w:rPr>
            </w:pPr>
            <w:r w:rsidRPr="001F0486">
              <w:rPr>
                <w:rFonts w:eastAsia="Batang" w:cs="Arial"/>
                <w:lang w:val="es-ES_tradnl"/>
              </w:rPr>
              <w:t>100</w:t>
            </w:r>
          </w:p>
        </w:tc>
        <w:tc>
          <w:tcPr>
            <w:tcW w:w="567" w:type="dxa"/>
            <w:vAlign w:val="bottom"/>
          </w:tcPr>
          <w:p w14:paraId="04A25764" w14:textId="77777777" w:rsidR="00AA62EC" w:rsidRPr="001F0486" w:rsidRDefault="00AA62EC" w:rsidP="00E80D8C">
            <w:pPr>
              <w:pStyle w:val="Footer"/>
              <w:rPr>
                <w:lang w:val="es-ES_tradnl"/>
              </w:rPr>
            </w:pPr>
            <w:r w:rsidRPr="001F0486">
              <w:rPr>
                <w:lang w:val="es-ES_tradnl"/>
              </w:rPr>
              <w:t>1560</w:t>
            </w:r>
          </w:p>
        </w:tc>
        <w:tc>
          <w:tcPr>
            <w:tcW w:w="788" w:type="dxa"/>
            <w:vAlign w:val="bottom"/>
          </w:tcPr>
          <w:p w14:paraId="62FF5AE9"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100</w:t>
            </w:r>
          </w:p>
        </w:tc>
        <w:tc>
          <w:tcPr>
            <w:tcW w:w="572" w:type="dxa"/>
            <w:vAlign w:val="bottom"/>
          </w:tcPr>
          <w:p w14:paraId="794F96B3"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1275</w:t>
            </w:r>
          </w:p>
        </w:tc>
        <w:tc>
          <w:tcPr>
            <w:tcW w:w="788" w:type="dxa"/>
            <w:vAlign w:val="bottom"/>
          </w:tcPr>
          <w:p w14:paraId="7D554D1B"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100</w:t>
            </w:r>
          </w:p>
        </w:tc>
        <w:tc>
          <w:tcPr>
            <w:tcW w:w="572" w:type="dxa"/>
            <w:vAlign w:val="bottom"/>
          </w:tcPr>
          <w:p w14:paraId="4C7BFD38"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1054</w:t>
            </w:r>
          </w:p>
        </w:tc>
        <w:tc>
          <w:tcPr>
            <w:tcW w:w="788" w:type="dxa"/>
            <w:vAlign w:val="bottom"/>
          </w:tcPr>
          <w:p w14:paraId="4BAE2349" w14:textId="77777777" w:rsidR="00AA62EC" w:rsidRPr="001F0486" w:rsidRDefault="00AA62EC" w:rsidP="00AA62EC">
            <w:pPr>
              <w:jc w:val="center"/>
              <w:rPr>
                <w:rFonts w:eastAsia="Batang" w:cs="Arial"/>
                <w:szCs w:val="14"/>
                <w:lang w:val="es-ES_tradnl"/>
              </w:rPr>
            </w:pPr>
            <w:r w:rsidRPr="001F0486">
              <w:rPr>
                <w:rFonts w:eastAsia="Batang" w:cs="Arial"/>
                <w:szCs w:val="14"/>
                <w:lang w:val="es-ES_tradnl"/>
              </w:rPr>
              <w:t>100</w:t>
            </w:r>
          </w:p>
        </w:tc>
      </w:tr>
    </w:tbl>
    <w:p w14:paraId="15428177" w14:textId="77777777" w:rsidR="00AA62EC" w:rsidRPr="001F0486" w:rsidRDefault="00AA62EC" w:rsidP="00AA62EC">
      <w:pPr>
        <w:rPr>
          <w:rFonts w:cs="Arial"/>
          <w:lang w:val="es-ES_tradnl"/>
        </w:rPr>
      </w:pPr>
      <w:r w:rsidRPr="001F0486">
        <w:rPr>
          <w:rFonts w:eastAsia="Batang" w:cs="Arial"/>
          <w:lang w:val="es-ES_tradnl"/>
        </w:rPr>
        <w:t>Obsérvese que 1998  tiene una promoción del 60,6%  aumentando en el periodo que comprende 1999 al 2004 (78.5%). Se observa que el porcentaje de estudiantes aprobados entre el 2005 y 2006 se mantiene, vislumbrándose nuevamente un aumento en el 2007.</w:t>
      </w:r>
    </w:p>
    <w:p w14:paraId="336D6D0D" w14:textId="77777777" w:rsidR="00AA62EC" w:rsidRPr="001F0486" w:rsidRDefault="00AA62EC" w:rsidP="00AA62EC">
      <w:pPr>
        <w:pStyle w:val="BodyText"/>
        <w:rPr>
          <w:lang w:val="es-ES_tradnl"/>
        </w:rPr>
      </w:pPr>
      <w:r w:rsidRPr="001F0486">
        <w:rPr>
          <w:lang w:val="es-ES_tradnl"/>
        </w:rPr>
        <w:t>Sin embargo tomando en cuenta los porcentajes de aprobados de los años 2005   y 2006 relacionados con la cantidad de reprobados (12% ambos), no se observa variación, no así en el  2007 (8%) en donde se perfila positivamente una disminución.</w:t>
      </w:r>
    </w:p>
    <w:p w14:paraId="07FD55C1" w14:textId="77777777" w:rsidR="00AA62EC" w:rsidRPr="001F0486" w:rsidRDefault="00AA62EC" w:rsidP="00AA62EC">
      <w:pPr>
        <w:pStyle w:val="BodyText"/>
        <w:rPr>
          <w:rFonts w:cs="Arial"/>
          <w:lang w:val="es-ES_tradnl"/>
        </w:rPr>
      </w:pPr>
    </w:p>
    <w:p w14:paraId="1CCF9246" w14:textId="77777777" w:rsidR="00AA62EC" w:rsidRPr="001F0486" w:rsidRDefault="00AA62EC" w:rsidP="00AA62EC">
      <w:pPr>
        <w:rPr>
          <w:rFonts w:cs="Arial"/>
          <w:lang w:val="es-ES_tradnl"/>
        </w:rPr>
      </w:pPr>
      <w:r w:rsidRPr="001F0486">
        <w:rPr>
          <w:rFonts w:cs="Arial"/>
          <w:lang w:val="es-ES_tradnl"/>
        </w:rPr>
        <w:t>En lo que respecta a los Desertores, el porcentaje mayor fue en el año 1998 con un 6.45%  y va en disminución  hasta el 2005-2006 en donde no se reportan desertores. Ya para el 2007 se observa un aumento cuyas posibles causas podrían ser: Problemas Familiares, Sociales, creación de nuevos centros educativos en zonas aledañas, u otros.</w:t>
      </w:r>
    </w:p>
    <w:p w14:paraId="622B5401" w14:textId="77777777" w:rsidR="00AA62EC" w:rsidRPr="001F0486" w:rsidRDefault="00AA62EC" w:rsidP="00AA62EC">
      <w:pPr>
        <w:pStyle w:val="BodyText"/>
        <w:rPr>
          <w:rFonts w:cs="Arial"/>
          <w:lang w:val="es-ES_tradnl"/>
        </w:rPr>
      </w:pPr>
      <w:r w:rsidRPr="001F0486">
        <w:rPr>
          <w:rFonts w:cs="Arial"/>
          <w:lang w:val="es-ES_tradnl"/>
        </w:rPr>
        <w:t>En cuanto a los Aplazados el porcentaje más alto fue en 1998 (25.2%), disminuye en 1999 (10.7%) y se incrementa considerablemente en el 2000 (24%) y desciende hasta el 2004, se eleva nuevamente en el 2005 y se mantiene al 2007;  en el 2008 y 2009 disminuye considerablemente esta cifra, de ahí la necesidad de reforzar el programa de recuperación, motivando a los estudiantes  y comprometiendo a padres de familia en la asistencia de sus hijos a estas clases.</w:t>
      </w:r>
    </w:p>
    <w:p w14:paraId="33429CA1" w14:textId="77777777" w:rsidR="00AA62EC" w:rsidRPr="001F0486" w:rsidRDefault="00AA62EC" w:rsidP="00AA62EC">
      <w:pPr>
        <w:pStyle w:val="BodyText"/>
        <w:rPr>
          <w:rFonts w:cs="Arial"/>
          <w:lang w:val="es-ES_tradnl"/>
        </w:rPr>
      </w:pPr>
    </w:p>
    <w:p w14:paraId="1D7FA668" w14:textId="77777777" w:rsidR="00AA62EC" w:rsidRPr="001F0486" w:rsidRDefault="00AA62EC" w:rsidP="00AA62EC">
      <w:pPr>
        <w:pStyle w:val="Heading8"/>
        <w:rPr>
          <w:rFonts w:ascii="Arial" w:hAnsi="Arial" w:cs="Arial"/>
          <w:lang w:val="es-ES_tradnl"/>
        </w:rPr>
      </w:pPr>
      <w:r w:rsidRPr="001F0486">
        <w:rPr>
          <w:rFonts w:ascii="Arial" w:hAnsi="Arial" w:cs="Arial"/>
          <w:lang w:val="es-ES_tradnl"/>
        </w:rPr>
        <w:t xml:space="preserve">CUADRO N° 3 </w:t>
      </w:r>
    </w:p>
    <w:p w14:paraId="451F960F" w14:textId="77777777" w:rsidR="00AA62EC" w:rsidRPr="001F0486" w:rsidRDefault="00AA62EC" w:rsidP="00AA62EC">
      <w:pPr>
        <w:pStyle w:val="Heading8"/>
        <w:rPr>
          <w:rFonts w:cs="Arial"/>
          <w:lang w:val="es-ES_tradnl"/>
        </w:rPr>
      </w:pPr>
      <w:r w:rsidRPr="001F0486">
        <w:rPr>
          <w:rFonts w:cs="Arial"/>
          <w:lang w:val="es-ES_tradnl"/>
        </w:rPr>
        <w:t>PERSONAL ADMINISTRATIVO</w:t>
      </w:r>
    </w:p>
    <w:tbl>
      <w:tblPr>
        <w:tblW w:w="90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19"/>
        <w:gridCol w:w="1115"/>
        <w:gridCol w:w="1434"/>
        <w:gridCol w:w="1017"/>
        <w:gridCol w:w="999"/>
        <w:gridCol w:w="1573"/>
        <w:gridCol w:w="1035"/>
      </w:tblGrid>
      <w:tr w:rsidR="00AA62EC" w:rsidRPr="00E31400" w14:paraId="1FF8885F" w14:textId="77777777">
        <w:tc>
          <w:tcPr>
            <w:tcW w:w="2104" w:type="dxa"/>
          </w:tcPr>
          <w:p w14:paraId="67CC92B7" w14:textId="77777777" w:rsidR="00AA62EC" w:rsidRPr="00E31400" w:rsidRDefault="00AA62EC" w:rsidP="00AA62EC">
            <w:pPr>
              <w:spacing w:line="240" w:lineRule="auto"/>
              <w:rPr>
                <w:b/>
                <w:sz w:val="16"/>
                <w:lang w:val="es-ES_tradnl"/>
              </w:rPr>
            </w:pPr>
            <w:r w:rsidRPr="00E31400">
              <w:rPr>
                <w:b/>
                <w:sz w:val="16"/>
                <w:lang w:val="es-ES_tradnl"/>
              </w:rPr>
              <w:t xml:space="preserve">Nombre del docente </w:t>
            </w:r>
          </w:p>
        </w:tc>
        <w:tc>
          <w:tcPr>
            <w:tcW w:w="1036" w:type="dxa"/>
          </w:tcPr>
          <w:p w14:paraId="2E256B72" w14:textId="77777777" w:rsidR="00AA62EC" w:rsidRPr="00E31400" w:rsidRDefault="00AA62EC" w:rsidP="00AA62EC">
            <w:pPr>
              <w:spacing w:line="240" w:lineRule="auto"/>
              <w:rPr>
                <w:b/>
                <w:sz w:val="16"/>
                <w:lang w:val="es-ES_tradnl"/>
              </w:rPr>
            </w:pPr>
            <w:r w:rsidRPr="00E31400">
              <w:rPr>
                <w:b/>
                <w:sz w:val="16"/>
                <w:lang w:val="es-ES_tradnl"/>
              </w:rPr>
              <w:t>Experiencia</w:t>
            </w:r>
          </w:p>
        </w:tc>
        <w:tc>
          <w:tcPr>
            <w:tcW w:w="1502" w:type="dxa"/>
          </w:tcPr>
          <w:p w14:paraId="6C97BCA4" w14:textId="77777777" w:rsidR="00AA62EC" w:rsidRPr="00E31400" w:rsidRDefault="00AA62EC" w:rsidP="00AA62EC">
            <w:pPr>
              <w:spacing w:line="240" w:lineRule="auto"/>
              <w:rPr>
                <w:b/>
                <w:sz w:val="16"/>
                <w:lang w:val="es-ES_tradnl"/>
              </w:rPr>
            </w:pPr>
            <w:r w:rsidRPr="00E31400">
              <w:rPr>
                <w:b/>
                <w:sz w:val="16"/>
                <w:lang w:val="es-ES_tradnl"/>
              </w:rPr>
              <w:t>Grupo profesional</w:t>
            </w:r>
          </w:p>
        </w:tc>
        <w:tc>
          <w:tcPr>
            <w:tcW w:w="1012" w:type="dxa"/>
          </w:tcPr>
          <w:p w14:paraId="142CE3AE" w14:textId="77777777" w:rsidR="00AA62EC" w:rsidRPr="00E31400" w:rsidRDefault="00AA62EC" w:rsidP="00AA62EC">
            <w:pPr>
              <w:spacing w:line="240" w:lineRule="auto"/>
              <w:rPr>
                <w:b/>
                <w:sz w:val="16"/>
                <w:lang w:val="es-ES_tradnl"/>
              </w:rPr>
            </w:pPr>
            <w:r w:rsidRPr="00E31400">
              <w:rPr>
                <w:b/>
                <w:sz w:val="16"/>
                <w:lang w:val="es-ES_tradnl"/>
              </w:rPr>
              <w:t>Cédula</w:t>
            </w:r>
          </w:p>
        </w:tc>
        <w:tc>
          <w:tcPr>
            <w:tcW w:w="896" w:type="dxa"/>
          </w:tcPr>
          <w:p w14:paraId="192746AE" w14:textId="77777777" w:rsidR="00AA62EC" w:rsidRPr="00E31400" w:rsidRDefault="00AA62EC" w:rsidP="00AA62EC">
            <w:pPr>
              <w:spacing w:line="240" w:lineRule="auto"/>
              <w:rPr>
                <w:b/>
                <w:sz w:val="16"/>
                <w:lang w:val="es-ES_tradnl"/>
              </w:rPr>
            </w:pPr>
            <w:r w:rsidRPr="00E31400">
              <w:rPr>
                <w:b/>
                <w:sz w:val="16"/>
                <w:lang w:val="es-ES_tradnl"/>
              </w:rPr>
              <w:t>Condición</w:t>
            </w:r>
          </w:p>
        </w:tc>
        <w:tc>
          <w:tcPr>
            <w:tcW w:w="1666" w:type="dxa"/>
          </w:tcPr>
          <w:p w14:paraId="12CF4B18" w14:textId="77777777" w:rsidR="00AA62EC" w:rsidRPr="00E31400" w:rsidRDefault="00AA62EC" w:rsidP="00AA62EC">
            <w:pPr>
              <w:spacing w:line="240" w:lineRule="auto"/>
              <w:rPr>
                <w:b/>
                <w:sz w:val="16"/>
                <w:lang w:val="es-ES_tradnl"/>
              </w:rPr>
            </w:pPr>
            <w:r w:rsidRPr="00E31400">
              <w:rPr>
                <w:b/>
                <w:sz w:val="16"/>
                <w:lang w:val="es-ES_tradnl"/>
              </w:rPr>
              <w:t>Funciones a su cargo</w:t>
            </w:r>
          </w:p>
        </w:tc>
        <w:tc>
          <w:tcPr>
            <w:tcW w:w="876" w:type="dxa"/>
          </w:tcPr>
          <w:p w14:paraId="35808EF1" w14:textId="77777777" w:rsidR="00AA62EC" w:rsidRPr="00E31400" w:rsidRDefault="00AA62EC" w:rsidP="00AA62EC">
            <w:pPr>
              <w:spacing w:line="240" w:lineRule="auto"/>
              <w:rPr>
                <w:b/>
                <w:sz w:val="16"/>
                <w:lang w:val="es-ES_tradnl"/>
              </w:rPr>
            </w:pPr>
            <w:r w:rsidRPr="00E31400">
              <w:rPr>
                <w:b/>
                <w:sz w:val="16"/>
                <w:lang w:val="es-ES_tradnl"/>
              </w:rPr>
              <w:t>Domicilio</w:t>
            </w:r>
          </w:p>
        </w:tc>
      </w:tr>
      <w:tr w:rsidR="00AA62EC" w:rsidRPr="00E31400" w14:paraId="0C313523" w14:textId="77777777">
        <w:tc>
          <w:tcPr>
            <w:tcW w:w="2104" w:type="dxa"/>
          </w:tcPr>
          <w:p w14:paraId="1C946FAB" w14:textId="77777777" w:rsidR="00AA62EC" w:rsidRPr="00E31400" w:rsidRDefault="00AA62EC" w:rsidP="00AA62EC">
            <w:pPr>
              <w:spacing w:line="240" w:lineRule="auto"/>
              <w:rPr>
                <w:sz w:val="16"/>
                <w:lang w:val="es-ES_tradnl"/>
              </w:rPr>
            </w:pPr>
            <w:r w:rsidRPr="00E31400">
              <w:rPr>
                <w:sz w:val="16"/>
                <w:lang w:val="es-ES_tradnl"/>
              </w:rPr>
              <w:t>Alemán Alemán Heleodora</w:t>
            </w:r>
          </w:p>
        </w:tc>
        <w:tc>
          <w:tcPr>
            <w:tcW w:w="1036" w:type="dxa"/>
          </w:tcPr>
          <w:p w14:paraId="058CADB8" w14:textId="77777777" w:rsidR="00AA62EC" w:rsidRPr="00E31400" w:rsidRDefault="00AA62EC" w:rsidP="00AA62EC">
            <w:pPr>
              <w:spacing w:line="240" w:lineRule="auto"/>
              <w:rPr>
                <w:sz w:val="16"/>
                <w:lang w:val="es-ES_tradnl"/>
              </w:rPr>
            </w:pPr>
            <w:r w:rsidRPr="00E31400">
              <w:rPr>
                <w:sz w:val="16"/>
                <w:lang w:val="es-ES_tradnl"/>
              </w:rPr>
              <w:t>9</w:t>
            </w:r>
          </w:p>
        </w:tc>
        <w:tc>
          <w:tcPr>
            <w:tcW w:w="1502" w:type="dxa"/>
          </w:tcPr>
          <w:p w14:paraId="00F120F9" w14:textId="77777777" w:rsidR="00AA62EC" w:rsidRPr="00E31400" w:rsidRDefault="00AA62EC" w:rsidP="00AA62EC">
            <w:pPr>
              <w:spacing w:line="240" w:lineRule="auto"/>
              <w:rPr>
                <w:sz w:val="16"/>
                <w:lang w:val="es-ES_tradnl"/>
              </w:rPr>
            </w:pPr>
          </w:p>
        </w:tc>
        <w:tc>
          <w:tcPr>
            <w:tcW w:w="1012" w:type="dxa"/>
          </w:tcPr>
          <w:p w14:paraId="3D8A9B9E" w14:textId="77777777" w:rsidR="00AA62EC" w:rsidRPr="00E31400" w:rsidRDefault="00AA62EC" w:rsidP="00AA62EC">
            <w:pPr>
              <w:spacing w:line="240" w:lineRule="auto"/>
              <w:rPr>
                <w:sz w:val="16"/>
                <w:lang w:val="es-ES_tradnl"/>
              </w:rPr>
            </w:pPr>
            <w:r w:rsidRPr="00E31400">
              <w:rPr>
                <w:sz w:val="16"/>
                <w:lang w:val="es-ES_tradnl"/>
              </w:rPr>
              <w:t>600930661</w:t>
            </w:r>
          </w:p>
        </w:tc>
        <w:tc>
          <w:tcPr>
            <w:tcW w:w="896" w:type="dxa"/>
          </w:tcPr>
          <w:p w14:paraId="0980C7DB" w14:textId="77777777" w:rsidR="00AA62EC" w:rsidRPr="00E31400" w:rsidRDefault="00AA62EC" w:rsidP="00AA62EC">
            <w:pPr>
              <w:spacing w:line="240" w:lineRule="auto"/>
              <w:rPr>
                <w:sz w:val="16"/>
                <w:lang w:val="es-ES_tradnl"/>
              </w:rPr>
            </w:pPr>
            <w:r w:rsidRPr="00E31400">
              <w:rPr>
                <w:sz w:val="16"/>
                <w:lang w:val="es-ES_tradnl"/>
              </w:rPr>
              <w:t>P</w:t>
            </w:r>
          </w:p>
        </w:tc>
        <w:tc>
          <w:tcPr>
            <w:tcW w:w="1666" w:type="dxa"/>
          </w:tcPr>
          <w:p w14:paraId="2C7FD821" w14:textId="77777777" w:rsidR="00AA62EC" w:rsidRPr="00E31400" w:rsidRDefault="00AA62EC" w:rsidP="00AA62EC">
            <w:pPr>
              <w:spacing w:line="240" w:lineRule="auto"/>
              <w:rPr>
                <w:sz w:val="16"/>
                <w:lang w:val="es-ES_tradnl"/>
              </w:rPr>
            </w:pPr>
            <w:r w:rsidRPr="00E31400">
              <w:rPr>
                <w:sz w:val="16"/>
                <w:lang w:val="es-ES_tradnl"/>
              </w:rPr>
              <w:t>Trab. Miscelánea</w:t>
            </w:r>
          </w:p>
        </w:tc>
        <w:tc>
          <w:tcPr>
            <w:tcW w:w="876" w:type="dxa"/>
          </w:tcPr>
          <w:p w14:paraId="3F932CF9" w14:textId="77777777" w:rsidR="00AA62EC" w:rsidRPr="00E31400" w:rsidRDefault="00AA62EC" w:rsidP="00AA62EC">
            <w:pPr>
              <w:spacing w:line="240" w:lineRule="auto"/>
              <w:rPr>
                <w:sz w:val="16"/>
                <w:lang w:val="es-ES_tradnl"/>
              </w:rPr>
            </w:pPr>
            <w:r w:rsidRPr="00E31400">
              <w:rPr>
                <w:sz w:val="16"/>
                <w:lang w:val="es-ES_tradnl"/>
              </w:rPr>
              <w:t>U. Doña Cecilia F20</w:t>
            </w:r>
          </w:p>
        </w:tc>
      </w:tr>
      <w:tr w:rsidR="00AA62EC" w:rsidRPr="00E31400" w14:paraId="6D89B657" w14:textId="77777777">
        <w:tc>
          <w:tcPr>
            <w:tcW w:w="2104" w:type="dxa"/>
          </w:tcPr>
          <w:p w14:paraId="56D029AC" w14:textId="77777777" w:rsidR="00AA62EC" w:rsidRPr="00E31400" w:rsidRDefault="00AA62EC" w:rsidP="00AA62EC">
            <w:pPr>
              <w:spacing w:line="240" w:lineRule="auto"/>
              <w:rPr>
                <w:sz w:val="16"/>
                <w:lang w:val="es-ES_tradnl"/>
              </w:rPr>
            </w:pPr>
            <w:r w:rsidRPr="00E31400">
              <w:rPr>
                <w:sz w:val="16"/>
                <w:lang w:val="es-ES_tradnl"/>
              </w:rPr>
              <w:t>Álvarez Alvarado Jordy</w:t>
            </w:r>
          </w:p>
        </w:tc>
        <w:tc>
          <w:tcPr>
            <w:tcW w:w="1036" w:type="dxa"/>
          </w:tcPr>
          <w:p w14:paraId="0ADBA0E7" w14:textId="77777777" w:rsidR="00AA62EC" w:rsidRPr="00E31400" w:rsidRDefault="00AA62EC" w:rsidP="00AA62EC">
            <w:pPr>
              <w:spacing w:line="240" w:lineRule="auto"/>
              <w:rPr>
                <w:sz w:val="16"/>
                <w:lang w:val="es-ES_tradnl"/>
              </w:rPr>
            </w:pPr>
            <w:r w:rsidRPr="00E31400">
              <w:rPr>
                <w:sz w:val="16"/>
                <w:lang w:val="es-ES_tradnl"/>
              </w:rPr>
              <w:t>5</w:t>
            </w:r>
          </w:p>
        </w:tc>
        <w:tc>
          <w:tcPr>
            <w:tcW w:w="1502" w:type="dxa"/>
          </w:tcPr>
          <w:p w14:paraId="26B8633C" w14:textId="77777777" w:rsidR="00AA62EC" w:rsidRPr="00E31400" w:rsidRDefault="00AA62EC" w:rsidP="00AA62EC">
            <w:pPr>
              <w:spacing w:line="240" w:lineRule="auto"/>
              <w:rPr>
                <w:sz w:val="16"/>
                <w:lang w:val="es-ES_tradnl"/>
              </w:rPr>
            </w:pPr>
          </w:p>
        </w:tc>
        <w:tc>
          <w:tcPr>
            <w:tcW w:w="1012" w:type="dxa"/>
          </w:tcPr>
          <w:p w14:paraId="0AC3B9CF" w14:textId="77777777" w:rsidR="00AA62EC" w:rsidRPr="00E31400" w:rsidRDefault="00AA62EC" w:rsidP="00AA62EC">
            <w:pPr>
              <w:spacing w:line="240" w:lineRule="auto"/>
              <w:rPr>
                <w:sz w:val="16"/>
                <w:lang w:val="es-ES_tradnl"/>
              </w:rPr>
            </w:pPr>
            <w:r w:rsidRPr="00E31400">
              <w:rPr>
                <w:sz w:val="16"/>
                <w:lang w:val="es-ES_tradnl"/>
              </w:rPr>
              <w:t>503420652</w:t>
            </w:r>
          </w:p>
        </w:tc>
        <w:tc>
          <w:tcPr>
            <w:tcW w:w="896" w:type="dxa"/>
          </w:tcPr>
          <w:p w14:paraId="11BBF8D8" w14:textId="77777777" w:rsidR="00AA62EC" w:rsidRPr="00E31400" w:rsidRDefault="00AA62EC" w:rsidP="00AA62EC">
            <w:pPr>
              <w:spacing w:line="240" w:lineRule="auto"/>
              <w:rPr>
                <w:sz w:val="16"/>
                <w:lang w:val="es-ES_tradnl"/>
              </w:rPr>
            </w:pPr>
            <w:r w:rsidRPr="00E31400">
              <w:rPr>
                <w:sz w:val="16"/>
                <w:lang w:val="es-ES_tradnl"/>
              </w:rPr>
              <w:t>I</w:t>
            </w:r>
          </w:p>
        </w:tc>
        <w:tc>
          <w:tcPr>
            <w:tcW w:w="1666" w:type="dxa"/>
          </w:tcPr>
          <w:p w14:paraId="7346243F" w14:textId="77777777" w:rsidR="00AA62EC" w:rsidRPr="00E31400" w:rsidRDefault="00AA62EC" w:rsidP="00AA62EC">
            <w:pPr>
              <w:spacing w:line="240" w:lineRule="auto"/>
              <w:rPr>
                <w:sz w:val="16"/>
                <w:lang w:val="es-ES_tradnl"/>
              </w:rPr>
            </w:pPr>
            <w:r w:rsidRPr="00E31400">
              <w:rPr>
                <w:sz w:val="16"/>
                <w:lang w:val="es-ES_tradnl"/>
              </w:rPr>
              <w:t>Trab. Miscelánea</w:t>
            </w:r>
          </w:p>
        </w:tc>
        <w:tc>
          <w:tcPr>
            <w:tcW w:w="876" w:type="dxa"/>
          </w:tcPr>
          <w:p w14:paraId="64E9846A" w14:textId="77777777" w:rsidR="00AA62EC" w:rsidRPr="00E31400" w:rsidRDefault="00AA62EC" w:rsidP="00AA62EC">
            <w:pPr>
              <w:spacing w:line="240" w:lineRule="auto"/>
              <w:rPr>
                <w:sz w:val="16"/>
                <w:lang w:val="es-ES_tradnl"/>
              </w:rPr>
            </w:pPr>
            <w:r w:rsidRPr="00E31400">
              <w:rPr>
                <w:sz w:val="16"/>
                <w:lang w:val="es-ES_tradnl"/>
              </w:rPr>
              <w:t>Palmas del Río 152 H</w:t>
            </w:r>
          </w:p>
        </w:tc>
      </w:tr>
      <w:tr w:rsidR="00AA62EC" w:rsidRPr="00E31400" w14:paraId="2792F468" w14:textId="77777777">
        <w:tc>
          <w:tcPr>
            <w:tcW w:w="2104" w:type="dxa"/>
          </w:tcPr>
          <w:p w14:paraId="57250DA8" w14:textId="77777777" w:rsidR="00AA62EC" w:rsidRPr="00E31400" w:rsidRDefault="00AA62EC" w:rsidP="00AA62EC">
            <w:pPr>
              <w:spacing w:line="240" w:lineRule="auto"/>
              <w:rPr>
                <w:sz w:val="16"/>
                <w:lang w:val="es-ES_tradnl"/>
              </w:rPr>
            </w:pPr>
            <w:r w:rsidRPr="00E31400">
              <w:rPr>
                <w:sz w:val="16"/>
                <w:lang w:val="es-ES_tradnl"/>
              </w:rPr>
              <w:t>Aponte Quirós Rita Eunice</w:t>
            </w:r>
          </w:p>
        </w:tc>
        <w:tc>
          <w:tcPr>
            <w:tcW w:w="1036" w:type="dxa"/>
          </w:tcPr>
          <w:p w14:paraId="4389CF28" w14:textId="77777777" w:rsidR="00AA62EC" w:rsidRPr="00E31400" w:rsidRDefault="00AA62EC" w:rsidP="00AA62EC">
            <w:pPr>
              <w:spacing w:line="240" w:lineRule="auto"/>
              <w:rPr>
                <w:sz w:val="16"/>
                <w:lang w:val="es-ES_tradnl"/>
              </w:rPr>
            </w:pPr>
            <w:r w:rsidRPr="00E31400">
              <w:rPr>
                <w:sz w:val="16"/>
                <w:lang w:val="es-ES_tradnl"/>
              </w:rPr>
              <w:t>20</w:t>
            </w:r>
          </w:p>
        </w:tc>
        <w:tc>
          <w:tcPr>
            <w:tcW w:w="1502" w:type="dxa"/>
          </w:tcPr>
          <w:p w14:paraId="18DD054E" w14:textId="77777777" w:rsidR="00AA62EC" w:rsidRPr="00E31400" w:rsidRDefault="00AA62EC" w:rsidP="00AA62EC">
            <w:pPr>
              <w:spacing w:line="240" w:lineRule="auto"/>
              <w:rPr>
                <w:sz w:val="16"/>
                <w:lang w:val="es-ES_tradnl"/>
              </w:rPr>
            </w:pPr>
            <w:r w:rsidRPr="00E31400">
              <w:rPr>
                <w:sz w:val="16"/>
                <w:lang w:val="es-ES_tradnl"/>
              </w:rPr>
              <w:t>VAU2</w:t>
            </w:r>
          </w:p>
        </w:tc>
        <w:tc>
          <w:tcPr>
            <w:tcW w:w="1012" w:type="dxa"/>
          </w:tcPr>
          <w:p w14:paraId="722137A8" w14:textId="77777777" w:rsidR="00AA62EC" w:rsidRPr="00E31400" w:rsidRDefault="00AA62EC" w:rsidP="00AA62EC">
            <w:pPr>
              <w:spacing w:line="240" w:lineRule="auto"/>
              <w:rPr>
                <w:sz w:val="16"/>
                <w:lang w:val="es-ES_tradnl"/>
              </w:rPr>
            </w:pPr>
            <w:r w:rsidRPr="00E31400">
              <w:rPr>
                <w:sz w:val="16"/>
                <w:lang w:val="es-ES_tradnl"/>
              </w:rPr>
              <w:t>601450026</w:t>
            </w:r>
          </w:p>
        </w:tc>
        <w:tc>
          <w:tcPr>
            <w:tcW w:w="896" w:type="dxa"/>
          </w:tcPr>
          <w:p w14:paraId="7F611C51" w14:textId="77777777" w:rsidR="00AA62EC" w:rsidRPr="00E31400" w:rsidRDefault="00AA62EC" w:rsidP="00AA62EC">
            <w:pPr>
              <w:spacing w:line="240" w:lineRule="auto"/>
              <w:rPr>
                <w:sz w:val="16"/>
                <w:lang w:val="es-ES_tradnl"/>
              </w:rPr>
            </w:pPr>
            <w:r w:rsidRPr="00E31400">
              <w:rPr>
                <w:sz w:val="16"/>
                <w:lang w:val="es-ES_tradnl"/>
              </w:rPr>
              <w:t>P</w:t>
            </w:r>
          </w:p>
        </w:tc>
        <w:tc>
          <w:tcPr>
            <w:tcW w:w="1666" w:type="dxa"/>
          </w:tcPr>
          <w:p w14:paraId="4B884C08" w14:textId="77777777" w:rsidR="00AA62EC" w:rsidRPr="00E31400" w:rsidRDefault="00AA62EC" w:rsidP="00AA62EC">
            <w:pPr>
              <w:spacing w:line="240" w:lineRule="auto"/>
              <w:rPr>
                <w:sz w:val="16"/>
                <w:lang w:val="es-ES_tradnl"/>
              </w:rPr>
            </w:pPr>
            <w:r w:rsidRPr="00E31400">
              <w:rPr>
                <w:sz w:val="16"/>
                <w:lang w:val="es-ES_tradnl"/>
              </w:rPr>
              <w:t>Oficinista 1</w:t>
            </w:r>
          </w:p>
        </w:tc>
        <w:tc>
          <w:tcPr>
            <w:tcW w:w="876" w:type="dxa"/>
          </w:tcPr>
          <w:p w14:paraId="46D9AB71" w14:textId="77777777" w:rsidR="00AA62EC" w:rsidRPr="00E31400" w:rsidRDefault="00AA62EC" w:rsidP="00AA62EC">
            <w:pPr>
              <w:spacing w:line="240" w:lineRule="auto"/>
              <w:rPr>
                <w:sz w:val="16"/>
                <w:lang w:val="es-ES_tradnl"/>
              </w:rPr>
            </w:pPr>
            <w:r w:rsidRPr="00E31400">
              <w:rPr>
                <w:sz w:val="16"/>
                <w:lang w:val="es-ES_tradnl"/>
              </w:rPr>
              <w:t>El Roble 132</w:t>
            </w:r>
          </w:p>
        </w:tc>
      </w:tr>
      <w:tr w:rsidR="00AA62EC" w:rsidRPr="00E31400" w14:paraId="63F4E30D" w14:textId="77777777">
        <w:tc>
          <w:tcPr>
            <w:tcW w:w="2104" w:type="dxa"/>
          </w:tcPr>
          <w:p w14:paraId="4BB6F1E7" w14:textId="77777777" w:rsidR="00AA62EC" w:rsidRPr="00E31400" w:rsidRDefault="00AA62EC" w:rsidP="00AA62EC">
            <w:pPr>
              <w:spacing w:line="240" w:lineRule="auto"/>
              <w:rPr>
                <w:sz w:val="16"/>
                <w:lang w:val="es-ES_tradnl"/>
              </w:rPr>
            </w:pPr>
            <w:r w:rsidRPr="00E31400">
              <w:rPr>
                <w:sz w:val="16"/>
                <w:lang w:val="es-ES_tradnl"/>
              </w:rPr>
              <w:t>Cesares Morera Alonso</w:t>
            </w:r>
          </w:p>
        </w:tc>
        <w:tc>
          <w:tcPr>
            <w:tcW w:w="1036" w:type="dxa"/>
          </w:tcPr>
          <w:p w14:paraId="446B06A1" w14:textId="77777777" w:rsidR="00AA62EC" w:rsidRPr="00E31400" w:rsidRDefault="00AA62EC" w:rsidP="00AA62EC">
            <w:pPr>
              <w:spacing w:line="240" w:lineRule="auto"/>
              <w:rPr>
                <w:sz w:val="16"/>
                <w:lang w:val="es-ES_tradnl"/>
              </w:rPr>
            </w:pPr>
            <w:r w:rsidRPr="00E31400">
              <w:rPr>
                <w:sz w:val="16"/>
                <w:lang w:val="es-ES_tradnl"/>
              </w:rPr>
              <w:t>4</w:t>
            </w:r>
          </w:p>
        </w:tc>
        <w:tc>
          <w:tcPr>
            <w:tcW w:w="1502" w:type="dxa"/>
          </w:tcPr>
          <w:p w14:paraId="58EA34EA" w14:textId="77777777" w:rsidR="00AA62EC" w:rsidRPr="00E31400" w:rsidRDefault="00AA62EC" w:rsidP="00AA62EC">
            <w:pPr>
              <w:spacing w:line="240" w:lineRule="auto"/>
              <w:rPr>
                <w:sz w:val="16"/>
                <w:lang w:val="es-ES_tradnl"/>
              </w:rPr>
            </w:pPr>
          </w:p>
        </w:tc>
        <w:tc>
          <w:tcPr>
            <w:tcW w:w="1012" w:type="dxa"/>
          </w:tcPr>
          <w:p w14:paraId="2BFCDA76" w14:textId="77777777" w:rsidR="00AA62EC" w:rsidRPr="00E31400" w:rsidRDefault="00AA62EC" w:rsidP="00AA62EC">
            <w:pPr>
              <w:spacing w:line="240" w:lineRule="auto"/>
              <w:rPr>
                <w:sz w:val="16"/>
                <w:lang w:val="es-ES_tradnl"/>
              </w:rPr>
            </w:pPr>
            <w:r w:rsidRPr="00E31400">
              <w:rPr>
                <w:sz w:val="16"/>
                <w:lang w:val="es-ES_tradnl"/>
              </w:rPr>
              <w:t>205300438</w:t>
            </w:r>
          </w:p>
        </w:tc>
        <w:tc>
          <w:tcPr>
            <w:tcW w:w="896" w:type="dxa"/>
          </w:tcPr>
          <w:p w14:paraId="1E55B876" w14:textId="77777777" w:rsidR="00AA62EC" w:rsidRPr="00E31400" w:rsidRDefault="00AA62EC" w:rsidP="00AA62EC">
            <w:pPr>
              <w:spacing w:line="240" w:lineRule="auto"/>
              <w:rPr>
                <w:sz w:val="16"/>
                <w:lang w:val="es-ES_tradnl"/>
              </w:rPr>
            </w:pPr>
            <w:r w:rsidRPr="00E31400">
              <w:rPr>
                <w:sz w:val="16"/>
                <w:lang w:val="es-ES_tradnl"/>
              </w:rPr>
              <w:t>I</w:t>
            </w:r>
          </w:p>
        </w:tc>
        <w:tc>
          <w:tcPr>
            <w:tcW w:w="1666" w:type="dxa"/>
          </w:tcPr>
          <w:p w14:paraId="5992474E" w14:textId="77777777" w:rsidR="00AA62EC" w:rsidRPr="00E31400" w:rsidRDefault="00AA62EC" w:rsidP="00AA62EC">
            <w:pPr>
              <w:spacing w:line="240" w:lineRule="auto"/>
              <w:rPr>
                <w:sz w:val="16"/>
                <w:lang w:val="es-ES_tradnl"/>
              </w:rPr>
            </w:pPr>
            <w:r w:rsidRPr="00E31400">
              <w:rPr>
                <w:sz w:val="16"/>
                <w:lang w:val="es-ES_tradnl"/>
              </w:rPr>
              <w:t>Trab. Miscelánea</w:t>
            </w:r>
          </w:p>
        </w:tc>
        <w:tc>
          <w:tcPr>
            <w:tcW w:w="876" w:type="dxa"/>
          </w:tcPr>
          <w:p w14:paraId="5BC65D44" w14:textId="77777777" w:rsidR="00AA62EC" w:rsidRPr="00E31400" w:rsidRDefault="00AA62EC" w:rsidP="00AA62EC">
            <w:pPr>
              <w:spacing w:line="240" w:lineRule="auto"/>
              <w:rPr>
                <w:sz w:val="16"/>
                <w:lang w:val="es-ES_tradnl"/>
              </w:rPr>
            </w:pPr>
            <w:r w:rsidRPr="00E31400">
              <w:rPr>
                <w:sz w:val="16"/>
                <w:lang w:val="es-ES_tradnl"/>
              </w:rPr>
              <w:t>Juanito Mora</w:t>
            </w:r>
          </w:p>
        </w:tc>
      </w:tr>
      <w:tr w:rsidR="00AA62EC" w:rsidRPr="00E31400" w14:paraId="70F1E6FD" w14:textId="77777777">
        <w:tc>
          <w:tcPr>
            <w:tcW w:w="2104" w:type="dxa"/>
          </w:tcPr>
          <w:p w14:paraId="44B75266" w14:textId="77777777" w:rsidR="00AA62EC" w:rsidRPr="00E31400" w:rsidRDefault="00AA62EC" w:rsidP="00AA62EC">
            <w:pPr>
              <w:spacing w:line="240" w:lineRule="auto"/>
              <w:rPr>
                <w:sz w:val="16"/>
                <w:lang w:val="es-ES_tradnl"/>
              </w:rPr>
            </w:pPr>
            <w:r w:rsidRPr="00E31400">
              <w:rPr>
                <w:sz w:val="16"/>
                <w:lang w:val="es-ES_tradnl"/>
              </w:rPr>
              <w:t>Chaverri Gutiérrez José Fabían</w:t>
            </w:r>
          </w:p>
        </w:tc>
        <w:tc>
          <w:tcPr>
            <w:tcW w:w="1036" w:type="dxa"/>
          </w:tcPr>
          <w:p w14:paraId="47E0E361" w14:textId="77777777" w:rsidR="00AA62EC" w:rsidRPr="00E31400" w:rsidRDefault="00AA62EC" w:rsidP="00AA62EC">
            <w:pPr>
              <w:spacing w:line="240" w:lineRule="auto"/>
              <w:rPr>
                <w:sz w:val="16"/>
                <w:lang w:val="es-ES_tradnl"/>
              </w:rPr>
            </w:pPr>
            <w:r w:rsidRPr="00E31400">
              <w:rPr>
                <w:sz w:val="16"/>
                <w:lang w:val="es-ES_tradnl"/>
              </w:rPr>
              <w:t>11</w:t>
            </w:r>
          </w:p>
        </w:tc>
        <w:tc>
          <w:tcPr>
            <w:tcW w:w="1502" w:type="dxa"/>
          </w:tcPr>
          <w:p w14:paraId="197FCF4A" w14:textId="77777777" w:rsidR="00AA62EC" w:rsidRPr="00E31400" w:rsidRDefault="00AA62EC" w:rsidP="00AA62EC">
            <w:pPr>
              <w:spacing w:line="240" w:lineRule="auto"/>
              <w:rPr>
                <w:sz w:val="16"/>
                <w:lang w:val="es-ES_tradnl"/>
              </w:rPr>
            </w:pPr>
          </w:p>
        </w:tc>
        <w:tc>
          <w:tcPr>
            <w:tcW w:w="1012" w:type="dxa"/>
          </w:tcPr>
          <w:p w14:paraId="5740158F" w14:textId="77777777" w:rsidR="00AA62EC" w:rsidRPr="00E31400" w:rsidRDefault="00AA62EC" w:rsidP="00AA62EC">
            <w:pPr>
              <w:spacing w:line="240" w:lineRule="auto"/>
              <w:rPr>
                <w:sz w:val="16"/>
                <w:lang w:val="es-ES_tradnl"/>
              </w:rPr>
            </w:pPr>
          </w:p>
        </w:tc>
        <w:tc>
          <w:tcPr>
            <w:tcW w:w="896" w:type="dxa"/>
          </w:tcPr>
          <w:p w14:paraId="5087FA52" w14:textId="77777777" w:rsidR="00AA62EC" w:rsidRPr="00E31400" w:rsidRDefault="00AA62EC" w:rsidP="00AA62EC">
            <w:pPr>
              <w:spacing w:line="240" w:lineRule="auto"/>
              <w:rPr>
                <w:sz w:val="16"/>
                <w:lang w:val="es-ES_tradnl"/>
              </w:rPr>
            </w:pPr>
            <w:r w:rsidRPr="00E31400">
              <w:rPr>
                <w:sz w:val="16"/>
                <w:lang w:val="es-ES_tradnl"/>
              </w:rPr>
              <w:t>P</w:t>
            </w:r>
          </w:p>
        </w:tc>
        <w:tc>
          <w:tcPr>
            <w:tcW w:w="1666" w:type="dxa"/>
          </w:tcPr>
          <w:p w14:paraId="0B9B00CC" w14:textId="77777777" w:rsidR="00AA62EC" w:rsidRPr="00E31400" w:rsidRDefault="00AA62EC" w:rsidP="00AA62EC">
            <w:pPr>
              <w:spacing w:line="240" w:lineRule="auto"/>
              <w:rPr>
                <w:sz w:val="16"/>
                <w:lang w:val="es-ES_tradnl"/>
              </w:rPr>
            </w:pPr>
            <w:r w:rsidRPr="00E31400">
              <w:rPr>
                <w:sz w:val="16"/>
                <w:lang w:val="es-ES_tradnl"/>
              </w:rPr>
              <w:t>Trab. Miscelánea</w:t>
            </w:r>
          </w:p>
        </w:tc>
        <w:tc>
          <w:tcPr>
            <w:tcW w:w="876" w:type="dxa"/>
          </w:tcPr>
          <w:p w14:paraId="547A3FE4" w14:textId="77777777" w:rsidR="00AA62EC" w:rsidRPr="00E31400" w:rsidRDefault="00AA62EC" w:rsidP="00AA62EC">
            <w:pPr>
              <w:spacing w:line="240" w:lineRule="auto"/>
              <w:rPr>
                <w:sz w:val="16"/>
                <w:lang w:val="es-ES_tradnl"/>
              </w:rPr>
            </w:pPr>
            <w:r w:rsidRPr="00E31400">
              <w:rPr>
                <w:sz w:val="16"/>
                <w:lang w:val="es-ES_tradnl"/>
              </w:rPr>
              <w:t>Gloria Bejarano</w:t>
            </w:r>
          </w:p>
        </w:tc>
      </w:tr>
      <w:tr w:rsidR="00AA62EC" w:rsidRPr="00E31400" w14:paraId="70EC4ACF" w14:textId="77777777">
        <w:tc>
          <w:tcPr>
            <w:tcW w:w="2104" w:type="dxa"/>
          </w:tcPr>
          <w:p w14:paraId="0B377DF6" w14:textId="77777777" w:rsidR="00AA62EC" w:rsidRPr="00E31400" w:rsidRDefault="00AA62EC" w:rsidP="00AA62EC">
            <w:pPr>
              <w:spacing w:line="240" w:lineRule="auto"/>
              <w:rPr>
                <w:sz w:val="16"/>
                <w:lang w:val="es-ES_tradnl"/>
              </w:rPr>
            </w:pPr>
            <w:r w:rsidRPr="00E31400">
              <w:rPr>
                <w:sz w:val="16"/>
                <w:lang w:val="es-ES_tradnl"/>
              </w:rPr>
              <w:t>Espinoza Chávez Elsie</w:t>
            </w:r>
          </w:p>
        </w:tc>
        <w:tc>
          <w:tcPr>
            <w:tcW w:w="1036" w:type="dxa"/>
          </w:tcPr>
          <w:p w14:paraId="6AE7F831" w14:textId="77777777" w:rsidR="00AA62EC" w:rsidRPr="00E31400" w:rsidRDefault="00AA62EC" w:rsidP="00AA62EC">
            <w:pPr>
              <w:spacing w:line="240" w:lineRule="auto"/>
              <w:rPr>
                <w:sz w:val="16"/>
                <w:lang w:val="es-ES_tradnl"/>
              </w:rPr>
            </w:pPr>
            <w:r w:rsidRPr="00E31400">
              <w:rPr>
                <w:sz w:val="16"/>
                <w:lang w:val="es-ES_tradnl"/>
              </w:rPr>
              <w:t>10</w:t>
            </w:r>
          </w:p>
        </w:tc>
        <w:tc>
          <w:tcPr>
            <w:tcW w:w="1502" w:type="dxa"/>
          </w:tcPr>
          <w:p w14:paraId="602967FC" w14:textId="77777777" w:rsidR="00AA62EC" w:rsidRPr="00E31400" w:rsidRDefault="00AA62EC" w:rsidP="00AA62EC">
            <w:pPr>
              <w:spacing w:line="240" w:lineRule="auto"/>
              <w:rPr>
                <w:sz w:val="16"/>
                <w:lang w:val="es-ES_tradnl"/>
              </w:rPr>
            </w:pPr>
          </w:p>
        </w:tc>
        <w:tc>
          <w:tcPr>
            <w:tcW w:w="1012" w:type="dxa"/>
          </w:tcPr>
          <w:p w14:paraId="2F8715E0" w14:textId="77777777" w:rsidR="00AA62EC" w:rsidRPr="00E31400" w:rsidRDefault="00AA62EC" w:rsidP="00AA62EC">
            <w:pPr>
              <w:spacing w:line="240" w:lineRule="auto"/>
              <w:rPr>
                <w:sz w:val="16"/>
                <w:lang w:val="es-ES_tradnl"/>
              </w:rPr>
            </w:pPr>
            <w:r w:rsidRPr="00E31400">
              <w:rPr>
                <w:sz w:val="16"/>
                <w:lang w:val="es-ES_tradnl"/>
              </w:rPr>
              <w:t>601540237</w:t>
            </w:r>
          </w:p>
        </w:tc>
        <w:tc>
          <w:tcPr>
            <w:tcW w:w="896" w:type="dxa"/>
          </w:tcPr>
          <w:p w14:paraId="6C5EF85B" w14:textId="77777777" w:rsidR="00AA62EC" w:rsidRPr="00E31400" w:rsidRDefault="00AA62EC" w:rsidP="00AA62EC">
            <w:pPr>
              <w:spacing w:line="240" w:lineRule="auto"/>
              <w:rPr>
                <w:sz w:val="16"/>
                <w:lang w:val="es-ES_tradnl"/>
              </w:rPr>
            </w:pPr>
            <w:r w:rsidRPr="00E31400">
              <w:rPr>
                <w:sz w:val="16"/>
                <w:lang w:val="es-ES_tradnl"/>
              </w:rPr>
              <w:t>P</w:t>
            </w:r>
          </w:p>
        </w:tc>
        <w:tc>
          <w:tcPr>
            <w:tcW w:w="1666" w:type="dxa"/>
          </w:tcPr>
          <w:p w14:paraId="126AADED" w14:textId="77777777" w:rsidR="00AA62EC" w:rsidRPr="00E31400" w:rsidRDefault="00AA62EC" w:rsidP="00AA62EC">
            <w:pPr>
              <w:spacing w:line="240" w:lineRule="auto"/>
              <w:rPr>
                <w:sz w:val="16"/>
                <w:lang w:val="es-ES_tradnl"/>
              </w:rPr>
            </w:pPr>
            <w:r w:rsidRPr="00E31400">
              <w:rPr>
                <w:sz w:val="16"/>
                <w:lang w:val="es-ES_tradnl"/>
              </w:rPr>
              <w:t>Trab. Miscelánea</w:t>
            </w:r>
          </w:p>
        </w:tc>
        <w:tc>
          <w:tcPr>
            <w:tcW w:w="876" w:type="dxa"/>
          </w:tcPr>
          <w:p w14:paraId="219F221C" w14:textId="77777777" w:rsidR="00AA62EC" w:rsidRPr="00E31400" w:rsidRDefault="00AA62EC" w:rsidP="00AA62EC">
            <w:pPr>
              <w:spacing w:line="240" w:lineRule="auto"/>
              <w:rPr>
                <w:sz w:val="16"/>
                <w:lang w:val="es-ES_tradnl"/>
              </w:rPr>
            </w:pPr>
            <w:r w:rsidRPr="00E31400">
              <w:rPr>
                <w:sz w:val="16"/>
                <w:lang w:val="es-ES_tradnl"/>
              </w:rPr>
              <w:t>Riojalandia 1</w:t>
            </w:r>
          </w:p>
        </w:tc>
      </w:tr>
      <w:tr w:rsidR="00AA62EC" w:rsidRPr="00E31400" w14:paraId="2DECE7CF" w14:textId="77777777">
        <w:tc>
          <w:tcPr>
            <w:tcW w:w="2104" w:type="dxa"/>
          </w:tcPr>
          <w:p w14:paraId="33FEE1B5" w14:textId="77777777" w:rsidR="00AA62EC" w:rsidRPr="00E31400" w:rsidRDefault="00AA62EC" w:rsidP="00AA62EC">
            <w:pPr>
              <w:spacing w:line="240" w:lineRule="auto"/>
              <w:rPr>
                <w:sz w:val="16"/>
                <w:lang w:val="es-ES_tradnl"/>
              </w:rPr>
            </w:pPr>
            <w:r w:rsidRPr="00E31400">
              <w:rPr>
                <w:sz w:val="16"/>
                <w:lang w:val="es-ES_tradnl"/>
              </w:rPr>
              <w:t>Espinoza Tenorio José Roberto</w:t>
            </w:r>
          </w:p>
        </w:tc>
        <w:tc>
          <w:tcPr>
            <w:tcW w:w="1036" w:type="dxa"/>
          </w:tcPr>
          <w:p w14:paraId="5425B5FE" w14:textId="77777777" w:rsidR="00AA62EC" w:rsidRPr="00E31400" w:rsidRDefault="00AA62EC" w:rsidP="00AA62EC">
            <w:pPr>
              <w:spacing w:line="240" w:lineRule="auto"/>
              <w:rPr>
                <w:sz w:val="16"/>
                <w:lang w:val="es-ES_tradnl"/>
              </w:rPr>
            </w:pPr>
            <w:r w:rsidRPr="00E31400">
              <w:rPr>
                <w:sz w:val="16"/>
                <w:lang w:val="es-ES_tradnl"/>
              </w:rPr>
              <w:t>4</w:t>
            </w:r>
          </w:p>
        </w:tc>
        <w:tc>
          <w:tcPr>
            <w:tcW w:w="1502" w:type="dxa"/>
          </w:tcPr>
          <w:p w14:paraId="45C3B7ED" w14:textId="77777777" w:rsidR="00AA62EC" w:rsidRPr="00E31400" w:rsidRDefault="00AA62EC" w:rsidP="00AA62EC">
            <w:pPr>
              <w:spacing w:line="240" w:lineRule="auto"/>
              <w:rPr>
                <w:sz w:val="16"/>
                <w:lang w:val="es-ES_tradnl"/>
              </w:rPr>
            </w:pPr>
          </w:p>
        </w:tc>
        <w:tc>
          <w:tcPr>
            <w:tcW w:w="1012" w:type="dxa"/>
          </w:tcPr>
          <w:p w14:paraId="0073D319" w14:textId="77777777" w:rsidR="00AA62EC" w:rsidRPr="00E31400" w:rsidRDefault="00AA62EC" w:rsidP="00AA62EC">
            <w:pPr>
              <w:spacing w:line="240" w:lineRule="auto"/>
              <w:rPr>
                <w:sz w:val="16"/>
                <w:lang w:val="es-ES_tradnl"/>
              </w:rPr>
            </w:pPr>
            <w:r w:rsidRPr="00E31400">
              <w:rPr>
                <w:sz w:val="16"/>
                <w:lang w:val="es-ES_tradnl"/>
              </w:rPr>
              <w:t>600850652</w:t>
            </w:r>
          </w:p>
        </w:tc>
        <w:tc>
          <w:tcPr>
            <w:tcW w:w="896" w:type="dxa"/>
          </w:tcPr>
          <w:p w14:paraId="76760AF2" w14:textId="77777777" w:rsidR="00AA62EC" w:rsidRPr="00E31400" w:rsidRDefault="00AA62EC" w:rsidP="00AA62EC">
            <w:pPr>
              <w:spacing w:line="240" w:lineRule="auto"/>
              <w:rPr>
                <w:sz w:val="16"/>
                <w:lang w:val="es-ES_tradnl"/>
              </w:rPr>
            </w:pPr>
            <w:r w:rsidRPr="00E31400">
              <w:rPr>
                <w:sz w:val="16"/>
                <w:lang w:val="es-ES_tradnl"/>
              </w:rPr>
              <w:t>I</w:t>
            </w:r>
          </w:p>
        </w:tc>
        <w:tc>
          <w:tcPr>
            <w:tcW w:w="1666" w:type="dxa"/>
          </w:tcPr>
          <w:p w14:paraId="298ECDD8" w14:textId="77777777" w:rsidR="00AA62EC" w:rsidRPr="00E31400" w:rsidRDefault="00AA62EC" w:rsidP="00AA62EC">
            <w:pPr>
              <w:spacing w:line="240" w:lineRule="auto"/>
              <w:rPr>
                <w:sz w:val="16"/>
                <w:lang w:val="es-ES_tradnl"/>
              </w:rPr>
            </w:pPr>
            <w:r w:rsidRPr="00E31400">
              <w:rPr>
                <w:sz w:val="16"/>
                <w:lang w:val="es-ES_tradnl"/>
              </w:rPr>
              <w:t>Trab. Miscelánea</w:t>
            </w:r>
          </w:p>
        </w:tc>
        <w:tc>
          <w:tcPr>
            <w:tcW w:w="876" w:type="dxa"/>
          </w:tcPr>
          <w:p w14:paraId="667B9415" w14:textId="77777777" w:rsidR="00AA62EC" w:rsidRPr="00E31400" w:rsidRDefault="00AA62EC" w:rsidP="00AA62EC">
            <w:pPr>
              <w:spacing w:line="240" w:lineRule="auto"/>
              <w:rPr>
                <w:sz w:val="16"/>
                <w:lang w:val="es-ES_tradnl"/>
              </w:rPr>
            </w:pPr>
            <w:r w:rsidRPr="00E31400">
              <w:rPr>
                <w:sz w:val="16"/>
                <w:lang w:val="es-ES_tradnl"/>
              </w:rPr>
              <w:t>El Roble</w:t>
            </w:r>
          </w:p>
        </w:tc>
      </w:tr>
      <w:tr w:rsidR="00AA62EC" w:rsidRPr="00E31400" w14:paraId="4A62D4A7" w14:textId="77777777">
        <w:tc>
          <w:tcPr>
            <w:tcW w:w="2104" w:type="dxa"/>
          </w:tcPr>
          <w:p w14:paraId="7485C58A" w14:textId="77777777" w:rsidR="00AA62EC" w:rsidRPr="00E31400" w:rsidRDefault="00AA62EC" w:rsidP="00AA62EC">
            <w:pPr>
              <w:spacing w:line="240" w:lineRule="auto"/>
              <w:rPr>
                <w:sz w:val="16"/>
                <w:lang w:val="es-ES_tradnl"/>
              </w:rPr>
            </w:pPr>
            <w:r w:rsidRPr="00E31400">
              <w:rPr>
                <w:sz w:val="16"/>
                <w:lang w:val="es-ES_tradnl"/>
              </w:rPr>
              <w:t>Gutiérrez Angulo Sandra</w:t>
            </w:r>
          </w:p>
        </w:tc>
        <w:tc>
          <w:tcPr>
            <w:tcW w:w="1036" w:type="dxa"/>
          </w:tcPr>
          <w:p w14:paraId="4AF83B10" w14:textId="77777777" w:rsidR="00AA62EC" w:rsidRPr="00E31400" w:rsidRDefault="00AA62EC" w:rsidP="00AA62EC">
            <w:pPr>
              <w:spacing w:line="240" w:lineRule="auto"/>
              <w:rPr>
                <w:sz w:val="16"/>
                <w:lang w:val="es-ES_tradnl"/>
              </w:rPr>
            </w:pPr>
            <w:r w:rsidRPr="00E31400">
              <w:rPr>
                <w:sz w:val="16"/>
                <w:lang w:val="es-ES_tradnl"/>
              </w:rPr>
              <w:t>10</w:t>
            </w:r>
          </w:p>
        </w:tc>
        <w:tc>
          <w:tcPr>
            <w:tcW w:w="1502" w:type="dxa"/>
          </w:tcPr>
          <w:p w14:paraId="2FFEBF70" w14:textId="77777777" w:rsidR="00AA62EC" w:rsidRPr="00E31400" w:rsidRDefault="00AA62EC" w:rsidP="00AA62EC">
            <w:pPr>
              <w:spacing w:line="240" w:lineRule="auto"/>
              <w:rPr>
                <w:sz w:val="16"/>
                <w:lang w:val="es-ES_tradnl"/>
              </w:rPr>
            </w:pPr>
          </w:p>
        </w:tc>
        <w:tc>
          <w:tcPr>
            <w:tcW w:w="1012" w:type="dxa"/>
          </w:tcPr>
          <w:p w14:paraId="5B02F15F" w14:textId="77777777" w:rsidR="00AA62EC" w:rsidRPr="00E31400" w:rsidRDefault="00AA62EC" w:rsidP="00AA62EC">
            <w:pPr>
              <w:spacing w:line="240" w:lineRule="auto"/>
              <w:rPr>
                <w:sz w:val="16"/>
                <w:lang w:val="es-ES_tradnl"/>
              </w:rPr>
            </w:pPr>
            <w:r w:rsidRPr="00E31400">
              <w:rPr>
                <w:sz w:val="16"/>
                <w:lang w:val="es-ES_tradnl"/>
              </w:rPr>
              <w:t>501970864</w:t>
            </w:r>
          </w:p>
        </w:tc>
        <w:tc>
          <w:tcPr>
            <w:tcW w:w="896" w:type="dxa"/>
          </w:tcPr>
          <w:p w14:paraId="1AF2A082" w14:textId="77777777" w:rsidR="00AA62EC" w:rsidRPr="00E31400" w:rsidRDefault="00AA62EC" w:rsidP="00AA62EC">
            <w:pPr>
              <w:spacing w:line="240" w:lineRule="auto"/>
              <w:rPr>
                <w:sz w:val="16"/>
                <w:lang w:val="es-ES_tradnl"/>
              </w:rPr>
            </w:pPr>
            <w:r w:rsidRPr="00E31400">
              <w:rPr>
                <w:sz w:val="16"/>
                <w:lang w:val="es-ES_tradnl"/>
              </w:rPr>
              <w:t>P</w:t>
            </w:r>
          </w:p>
        </w:tc>
        <w:tc>
          <w:tcPr>
            <w:tcW w:w="1666" w:type="dxa"/>
          </w:tcPr>
          <w:p w14:paraId="69044A48" w14:textId="77777777" w:rsidR="00AA62EC" w:rsidRPr="00E31400" w:rsidRDefault="00AA62EC" w:rsidP="00AA62EC">
            <w:pPr>
              <w:spacing w:line="240" w:lineRule="auto"/>
              <w:rPr>
                <w:sz w:val="16"/>
                <w:lang w:val="es-ES_tradnl"/>
              </w:rPr>
            </w:pPr>
            <w:r w:rsidRPr="00E31400">
              <w:rPr>
                <w:sz w:val="16"/>
                <w:lang w:val="es-ES_tradnl"/>
              </w:rPr>
              <w:t>Serv. Doméstica</w:t>
            </w:r>
          </w:p>
        </w:tc>
        <w:tc>
          <w:tcPr>
            <w:tcW w:w="876" w:type="dxa"/>
          </w:tcPr>
          <w:p w14:paraId="64A288B1" w14:textId="77777777" w:rsidR="00AA62EC" w:rsidRPr="00E31400" w:rsidRDefault="00AA62EC" w:rsidP="00AA62EC">
            <w:pPr>
              <w:spacing w:line="240" w:lineRule="auto"/>
              <w:rPr>
                <w:sz w:val="16"/>
                <w:lang w:val="es-ES_tradnl"/>
              </w:rPr>
            </w:pPr>
            <w:r w:rsidRPr="00E31400">
              <w:rPr>
                <w:sz w:val="16"/>
                <w:lang w:val="es-ES_tradnl"/>
              </w:rPr>
              <w:t>Riojalandia 1</w:t>
            </w:r>
          </w:p>
        </w:tc>
      </w:tr>
      <w:tr w:rsidR="00AA62EC" w:rsidRPr="00E31400" w14:paraId="6426EB4D" w14:textId="77777777">
        <w:tc>
          <w:tcPr>
            <w:tcW w:w="2104" w:type="dxa"/>
          </w:tcPr>
          <w:p w14:paraId="4C84E927" w14:textId="77777777" w:rsidR="00AA62EC" w:rsidRPr="00E31400" w:rsidRDefault="00AA62EC" w:rsidP="00AA62EC">
            <w:pPr>
              <w:spacing w:line="240" w:lineRule="auto"/>
              <w:rPr>
                <w:sz w:val="16"/>
                <w:lang w:val="es-ES_tradnl"/>
              </w:rPr>
            </w:pPr>
            <w:r w:rsidRPr="00E31400">
              <w:rPr>
                <w:sz w:val="16"/>
                <w:lang w:val="es-ES_tradnl"/>
              </w:rPr>
              <w:t>Mena Mora Yadira</w:t>
            </w:r>
          </w:p>
        </w:tc>
        <w:tc>
          <w:tcPr>
            <w:tcW w:w="1036" w:type="dxa"/>
          </w:tcPr>
          <w:p w14:paraId="21F158E2" w14:textId="77777777" w:rsidR="00AA62EC" w:rsidRPr="00E31400" w:rsidRDefault="00AA62EC" w:rsidP="00AA62EC">
            <w:pPr>
              <w:spacing w:line="240" w:lineRule="auto"/>
              <w:rPr>
                <w:sz w:val="16"/>
                <w:lang w:val="es-ES_tradnl"/>
              </w:rPr>
            </w:pPr>
            <w:r w:rsidRPr="00E31400">
              <w:rPr>
                <w:sz w:val="16"/>
                <w:lang w:val="es-ES_tradnl"/>
              </w:rPr>
              <w:t>6</w:t>
            </w:r>
          </w:p>
        </w:tc>
        <w:tc>
          <w:tcPr>
            <w:tcW w:w="1502" w:type="dxa"/>
          </w:tcPr>
          <w:p w14:paraId="42EB962A" w14:textId="77777777" w:rsidR="00AA62EC" w:rsidRPr="00E31400" w:rsidRDefault="00AA62EC" w:rsidP="00AA62EC">
            <w:pPr>
              <w:spacing w:line="240" w:lineRule="auto"/>
              <w:rPr>
                <w:sz w:val="16"/>
                <w:lang w:val="es-ES_tradnl"/>
              </w:rPr>
            </w:pPr>
          </w:p>
        </w:tc>
        <w:tc>
          <w:tcPr>
            <w:tcW w:w="1012" w:type="dxa"/>
          </w:tcPr>
          <w:p w14:paraId="62ECAEB5" w14:textId="77777777" w:rsidR="00AA62EC" w:rsidRPr="00E31400" w:rsidRDefault="00AA62EC" w:rsidP="00AA62EC">
            <w:pPr>
              <w:spacing w:line="240" w:lineRule="auto"/>
              <w:rPr>
                <w:sz w:val="16"/>
                <w:lang w:val="es-ES_tradnl"/>
              </w:rPr>
            </w:pPr>
            <w:r w:rsidRPr="00E31400">
              <w:rPr>
                <w:sz w:val="16"/>
                <w:lang w:val="es-ES_tradnl"/>
              </w:rPr>
              <w:t>203390968</w:t>
            </w:r>
          </w:p>
        </w:tc>
        <w:tc>
          <w:tcPr>
            <w:tcW w:w="896" w:type="dxa"/>
          </w:tcPr>
          <w:p w14:paraId="2CF753B6" w14:textId="77777777" w:rsidR="00AA62EC" w:rsidRPr="00E31400" w:rsidRDefault="00AA62EC" w:rsidP="00AA62EC">
            <w:pPr>
              <w:spacing w:line="240" w:lineRule="auto"/>
              <w:rPr>
                <w:sz w:val="16"/>
                <w:lang w:val="es-ES_tradnl"/>
              </w:rPr>
            </w:pPr>
            <w:r w:rsidRPr="00E31400">
              <w:rPr>
                <w:sz w:val="16"/>
                <w:lang w:val="es-ES_tradnl"/>
              </w:rPr>
              <w:t>P</w:t>
            </w:r>
          </w:p>
        </w:tc>
        <w:tc>
          <w:tcPr>
            <w:tcW w:w="1666" w:type="dxa"/>
          </w:tcPr>
          <w:p w14:paraId="27532D8F" w14:textId="77777777" w:rsidR="00AA62EC" w:rsidRPr="00E31400" w:rsidRDefault="00AA62EC" w:rsidP="00AA62EC">
            <w:pPr>
              <w:spacing w:line="240" w:lineRule="auto"/>
              <w:rPr>
                <w:sz w:val="16"/>
                <w:lang w:val="es-ES_tradnl"/>
              </w:rPr>
            </w:pPr>
            <w:r w:rsidRPr="00E31400">
              <w:rPr>
                <w:sz w:val="16"/>
                <w:lang w:val="es-ES_tradnl"/>
              </w:rPr>
              <w:t>Serv. Doméstica</w:t>
            </w:r>
          </w:p>
        </w:tc>
        <w:tc>
          <w:tcPr>
            <w:tcW w:w="876" w:type="dxa"/>
          </w:tcPr>
          <w:p w14:paraId="3D078285" w14:textId="77777777" w:rsidR="00AA62EC" w:rsidRPr="00E31400" w:rsidRDefault="00AA62EC" w:rsidP="00AA62EC">
            <w:pPr>
              <w:spacing w:line="240" w:lineRule="auto"/>
              <w:rPr>
                <w:sz w:val="16"/>
                <w:lang w:val="es-ES_tradnl"/>
              </w:rPr>
            </w:pPr>
            <w:r w:rsidRPr="00E31400">
              <w:rPr>
                <w:sz w:val="16"/>
                <w:lang w:val="es-ES_tradnl"/>
              </w:rPr>
              <w:t>Riojalandia 1</w:t>
            </w:r>
          </w:p>
        </w:tc>
      </w:tr>
      <w:tr w:rsidR="00AA62EC" w:rsidRPr="00E31400" w14:paraId="6C37B7A6" w14:textId="77777777">
        <w:tc>
          <w:tcPr>
            <w:tcW w:w="2104" w:type="dxa"/>
          </w:tcPr>
          <w:p w14:paraId="441DD1A6" w14:textId="77777777" w:rsidR="00AA62EC" w:rsidRPr="00E31400" w:rsidRDefault="00AA62EC" w:rsidP="00AA62EC">
            <w:pPr>
              <w:spacing w:line="240" w:lineRule="auto"/>
              <w:rPr>
                <w:sz w:val="16"/>
                <w:lang w:val="es-ES_tradnl"/>
              </w:rPr>
            </w:pPr>
            <w:r w:rsidRPr="00E31400">
              <w:rPr>
                <w:sz w:val="16"/>
                <w:lang w:val="es-ES_tradnl"/>
              </w:rPr>
              <w:t>Mercado Martínez Luz María</w:t>
            </w:r>
          </w:p>
        </w:tc>
        <w:tc>
          <w:tcPr>
            <w:tcW w:w="1036" w:type="dxa"/>
          </w:tcPr>
          <w:p w14:paraId="47009DA1" w14:textId="77777777" w:rsidR="00AA62EC" w:rsidRPr="00E31400" w:rsidRDefault="00AA62EC" w:rsidP="00AA62EC">
            <w:pPr>
              <w:spacing w:line="240" w:lineRule="auto"/>
              <w:rPr>
                <w:sz w:val="16"/>
                <w:lang w:val="es-ES_tradnl"/>
              </w:rPr>
            </w:pPr>
            <w:r w:rsidRPr="00E31400">
              <w:rPr>
                <w:sz w:val="16"/>
                <w:lang w:val="es-ES_tradnl"/>
              </w:rPr>
              <w:t>13</w:t>
            </w:r>
          </w:p>
        </w:tc>
        <w:tc>
          <w:tcPr>
            <w:tcW w:w="1502" w:type="dxa"/>
          </w:tcPr>
          <w:p w14:paraId="7DABF889" w14:textId="77777777" w:rsidR="00AA62EC" w:rsidRPr="00E31400" w:rsidRDefault="00AA62EC" w:rsidP="00AA62EC">
            <w:pPr>
              <w:spacing w:line="240" w:lineRule="auto"/>
              <w:rPr>
                <w:sz w:val="16"/>
                <w:lang w:val="es-ES_tradnl"/>
              </w:rPr>
            </w:pPr>
          </w:p>
        </w:tc>
        <w:tc>
          <w:tcPr>
            <w:tcW w:w="1012" w:type="dxa"/>
          </w:tcPr>
          <w:p w14:paraId="496A91CF" w14:textId="77777777" w:rsidR="00AA62EC" w:rsidRPr="00E31400" w:rsidRDefault="00AA62EC" w:rsidP="00AA62EC">
            <w:pPr>
              <w:spacing w:line="240" w:lineRule="auto"/>
              <w:rPr>
                <w:sz w:val="16"/>
                <w:lang w:val="es-ES_tradnl"/>
              </w:rPr>
            </w:pPr>
            <w:r w:rsidRPr="00E31400">
              <w:rPr>
                <w:sz w:val="16"/>
                <w:lang w:val="es-ES_tradnl"/>
              </w:rPr>
              <w:t>700590110</w:t>
            </w:r>
          </w:p>
        </w:tc>
        <w:tc>
          <w:tcPr>
            <w:tcW w:w="896" w:type="dxa"/>
          </w:tcPr>
          <w:p w14:paraId="18689DB9" w14:textId="77777777" w:rsidR="00AA62EC" w:rsidRPr="00E31400" w:rsidRDefault="00AA62EC" w:rsidP="00AA62EC">
            <w:pPr>
              <w:spacing w:line="240" w:lineRule="auto"/>
              <w:rPr>
                <w:sz w:val="16"/>
                <w:lang w:val="es-ES_tradnl"/>
              </w:rPr>
            </w:pPr>
            <w:r w:rsidRPr="00E31400">
              <w:rPr>
                <w:sz w:val="16"/>
                <w:lang w:val="es-ES_tradnl"/>
              </w:rPr>
              <w:t>P</w:t>
            </w:r>
          </w:p>
        </w:tc>
        <w:tc>
          <w:tcPr>
            <w:tcW w:w="1666" w:type="dxa"/>
          </w:tcPr>
          <w:p w14:paraId="00778ECA" w14:textId="77777777" w:rsidR="00AA62EC" w:rsidRPr="00E31400" w:rsidRDefault="00AA62EC" w:rsidP="00AA62EC">
            <w:pPr>
              <w:spacing w:line="240" w:lineRule="auto"/>
              <w:rPr>
                <w:sz w:val="16"/>
                <w:lang w:val="es-ES_tradnl"/>
              </w:rPr>
            </w:pPr>
            <w:r w:rsidRPr="00E31400">
              <w:rPr>
                <w:sz w:val="16"/>
                <w:lang w:val="es-ES_tradnl"/>
              </w:rPr>
              <w:t>Trab. Miscelánea</w:t>
            </w:r>
          </w:p>
        </w:tc>
        <w:tc>
          <w:tcPr>
            <w:tcW w:w="876" w:type="dxa"/>
          </w:tcPr>
          <w:p w14:paraId="05AD80ED" w14:textId="77777777" w:rsidR="00AA62EC" w:rsidRPr="00E31400" w:rsidRDefault="00AA62EC" w:rsidP="00AA62EC">
            <w:pPr>
              <w:spacing w:line="240" w:lineRule="auto"/>
              <w:rPr>
                <w:sz w:val="16"/>
                <w:lang w:val="es-ES_tradnl"/>
              </w:rPr>
            </w:pPr>
            <w:r w:rsidRPr="00E31400">
              <w:rPr>
                <w:sz w:val="16"/>
                <w:lang w:val="es-ES_tradnl"/>
              </w:rPr>
              <w:t>Chacarita</w:t>
            </w:r>
          </w:p>
        </w:tc>
      </w:tr>
      <w:tr w:rsidR="00AA62EC" w:rsidRPr="00E31400" w14:paraId="7E3196C2" w14:textId="77777777">
        <w:tc>
          <w:tcPr>
            <w:tcW w:w="2104" w:type="dxa"/>
          </w:tcPr>
          <w:p w14:paraId="308D3F71" w14:textId="77777777" w:rsidR="00AA62EC" w:rsidRPr="00E31400" w:rsidRDefault="00AA62EC" w:rsidP="00AA62EC">
            <w:pPr>
              <w:spacing w:line="240" w:lineRule="auto"/>
              <w:rPr>
                <w:sz w:val="16"/>
                <w:lang w:val="es-ES_tradnl"/>
              </w:rPr>
            </w:pPr>
            <w:r w:rsidRPr="00E31400">
              <w:rPr>
                <w:sz w:val="16"/>
                <w:lang w:val="es-ES_tradnl"/>
              </w:rPr>
              <w:t>Morera Jiménez Luz Marina</w:t>
            </w:r>
          </w:p>
        </w:tc>
        <w:tc>
          <w:tcPr>
            <w:tcW w:w="1036" w:type="dxa"/>
          </w:tcPr>
          <w:p w14:paraId="35C7AE70" w14:textId="77777777" w:rsidR="00AA62EC" w:rsidRPr="00E31400" w:rsidRDefault="00AA62EC" w:rsidP="00AA62EC">
            <w:pPr>
              <w:spacing w:line="240" w:lineRule="auto"/>
              <w:rPr>
                <w:sz w:val="16"/>
                <w:lang w:val="es-ES_tradnl"/>
              </w:rPr>
            </w:pPr>
            <w:r w:rsidRPr="00E31400">
              <w:rPr>
                <w:sz w:val="16"/>
                <w:lang w:val="es-ES_tradnl"/>
              </w:rPr>
              <w:t>8</w:t>
            </w:r>
          </w:p>
        </w:tc>
        <w:tc>
          <w:tcPr>
            <w:tcW w:w="1502" w:type="dxa"/>
          </w:tcPr>
          <w:p w14:paraId="487BD71A" w14:textId="77777777" w:rsidR="00AA62EC" w:rsidRPr="00E31400" w:rsidRDefault="00AA62EC" w:rsidP="00AA62EC">
            <w:pPr>
              <w:spacing w:line="240" w:lineRule="auto"/>
              <w:rPr>
                <w:sz w:val="16"/>
                <w:lang w:val="es-ES_tradnl"/>
              </w:rPr>
            </w:pPr>
          </w:p>
        </w:tc>
        <w:tc>
          <w:tcPr>
            <w:tcW w:w="1012" w:type="dxa"/>
          </w:tcPr>
          <w:p w14:paraId="51F7E72C" w14:textId="77777777" w:rsidR="00AA62EC" w:rsidRPr="00E31400" w:rsidRDefault="00AA62EC" w:rsidP="00AA62EC">
            <w:pPr>
              <w:spacing w:line="240" w:lineRule="auto"/>
              <w:rPr>
                <w:sz w:val="16"/>
                <w:lang w:val="es-ES_tradnl"/>
              </w:rPr>
            </w:pPr>
            <w:r w:rsidRPr="00E31400">
              <w:rPr>
                <w:sz w:val="16"/>
                <w:lang w:val="es-ES_tradnl"/>
              </w:rPr>
              <w:t>203080164</w:t>
            </w:r>
          </w:p>
        </w:tc>
        <w:tc>
          <w:tcPr>
            <w:tcW w:w="896" w:type="dxa"/>
          </w:tcPr>
          <w:p w14:paraId="2E6C5DF3" w14:textId="77777777" w:rsidR="00AA62EC" w:rsidRPr="00E31400" w:rsidRDefault="00AA62EC" w:rsidP="00AA62EC">
            <w:pPr>
              <w:spacing w:line="240" w:lineRule="auto"/>
              <w:rPr>
                <w:sz w:val="16"/>
                <w:lang w:val="es-ES_tradnl"/>
              </w:rPr>
            </w:pPr>
            <w:r w:rsidRPr="00E31400">
              <w:rPr>
                <w:sz w:val="16"/>
                <w:lang w:val="es-ES_tradnl"/>
              </w:rPr>
              <w:t>P</w:t>
            </w:r>
          </w:p>
        </w:tc>
        <w:tc>
          <w:tcPr>
            <w:tcW w:w="1666" w:type="dxa"/>
          </w:tcPr>
          <w:p w14:paraId="0E5CFA63" w14:textId="77777777" w:rsidR="00AA62EC" w:rsidRPr="00E31400" w:rsidRDefault="00AA62EC" w:rsidP="00AA62EC">
            <w:pPr>
              <w:spacing w:line="240" w:lineRule="auto"/>
              <w:rPr>
                <w:sz w:val="16"/>
                <w:lang w:val="es-ES_tradnl"/>
              </w:rPr>
            </w:pPr>
            <w:r w:rsidRPr="00E31400">
              <w:rPr>
                <w:sz w:val="16"/>
                <w:lang w:val="es-ES_tradnl"/>
              </w:rPr>
              <w:t>Serv. Doméstica</w:t>
            </w:r>
          </w:p>
        </w:tc>
        <w:tc>
          <w:tcPr>
            <w:tcW w:w="876" w:type="dxa"/>
          </w:tcPr>
          <w:p w14:paraId="1FFE69E7" w14:textId="77777777" w:rsidR="00AA62EC" w:rsidRPr="00E31400" w:rsidRDefault="00AA62EC" w:rsidP="00AA62EC">
            <w:pPr>
              <w:spacing w:line="240" w:lineRule="auto"/>
              <w:rPr>
                <w:sz w:val="16"/>
                <w:lang w:val="es-ES_tradnl"/>
              </w:rPr>
            </w:pPr>
            <w:r w:rsidRPr="00E31400">
              <w:rPr>
                <w:sz w:val="16"/>
                <w:lang w:val="es-ES_tradnl"/>
              </w:rPr>
              <w:t>Juanito Mora</w:t>
            </w:r>
          </w:p>
        </w:tc>
      </w:tr>
      <w:tr w:rsidR="00AA62EC" w:rsidRPr="00E31400" w14:paraId="7E15BB10" w14:textId="77777777">
        <w:tc>
          <w:tcPr>
            <w:tcW w:w="2104" w:type="dxa"/>
          </w:tcPr>
          <w:p w14:paraId="4F719A7E" w14:textId="77777777" w:rsidR="00AA62EC" w:rsidRPr="00E31400" w:rsidRDefault="00AA62EC" w:rsidP="00AA62EC">
            <w:pPr>
              <w:spacing w:line="240" w:lineRule="auto"/>
              <w:rPr>
                <w:sz w:val="16"/>
                <w:lang w:val="es-ES_tradnl"/>
              </w:rPr>
            </w:pPr>
            <w:r w:rsidRPr="00E31400">
              <w:rPr>
                <w:sz w:val="16"/>
                <w:lang w:val="es-ES_tradnl"/>
              </w:rPr>
              <w:t>Naranjo González Maritza</w:t>
            </w:r>
          </w:p>
        </w:tc>
        <w:tc>
          <w:tcPr>
            <w:tcW w:w="1036" w:type="dxa"/>
          </w:tcPr>
          <w:p w14:paraId="5440C417" w14:textId="77777777" w:rsidR="00AA62EC" w:rsidRPr="00E31400" w:rsidRDefault="00AA62EC" w:rsidP="00AA62EC">
            <w:pPr>
              <w:spacing w:line="240" w:lineRule="auto"/>
              <w:rPr>
                <w:sz w:val="16"/>
                <w:lang w:val="es-ES_tradnl"/>
              </w:rPr>
            </w:pPr>
            <w:r w:rsidRPr="00E31400">
              <w:rPr>
                <w:sz w:val="16"/>
                <w:lang w:val="es-ES_tradnl"/>
              </w:rPr>
              <w:t>7</w:t>
            </w:r>
          </w:p>
        </w:tc>
        <w:tc>
          <w:tcPr>
            <w:tcW w:w="1502" w:type="dxa"/>
          </w:tcPr>
          <w:p w14:paraId="53AF8AE9" w14:textId="77777777" w:rsidR="00AA62EC" w:rsidRPr="00E31400" w:rsidRDefault="00AA62EC" w:rsidP="00AA62EC">
            <w:pPr>
              <w:spacing w:line="240" w:lineRule="auto"/>
              <w:rPr>
                <w:sz w:val="16"/>
                <w:lang w:val="es-ES_tradnl"/>
              </w:rPr>
            </w:pPr>
          </w:p>
        </w:tc>
        <w:tc>
          <w:tcPr>
            <w:tcW w:w="1012" w:type="dxa"/>
          </w:tcPr>
          <w:p w14:paraId="1070DD58" w14:textId="77777777" w:rsidR="00AA62EC" w:rsidRPr="00E31400" w:rsidRDefault="00AA62EC" w:rsidP="00AA62EC">
            <w:pPr>
              <w:spacing w:line="240" w:lineRule="auto"/>
              <w:rPr>
                <w:sz w:val="16"/>
                <w:lang w:val="es-ES_tradnl"/>
              </w:rPr>
            </w:pPr>
            <w:r w:rsidRPr="00E31400">
              <w:rPr>
                <w:sz w:val="16"/>
                <w:lang w:val="es-ES_tradnl"/>
              </w:rPr>
              <w:t>601210184</w:t>
            </w:r>
          </w:p>
        </w:tc>
        <w:tc>
          <w:tcPr>
            <w:tcW w:w="896" w:type="dxa"/>
          </w:tcPr>
          <w:p w14:paraId="54E8447F" w14:textId="77777777" w:rsidR="00AA62EC" w:rsidRPr="00E31400" w:rsidRDefault="00AA62EC" w:rsidP="00AA62EC">
            <w:pPr>
              <w:spacing w:line="240" w:lineRule="auto"/>
              <w:rPr>
                <w:sz w:val="16"/>
                <w:lang w:val="es-ES_tradnl"/>
              </w:rPr>
            </w:pPr>
            <w:r w:rsidRPr="00E31400">
              <w:rPr>
                <w:sz w:val="16"/>
                <w:lang w:val="es-ES_tradnl"/>
              </w:rPr>
              <w:t>P</w:t>
            </w:r>
          </w:p>
        </w:tc>
        <w:tc>
          <w:tcPr>
            <w:tcW w:w="1666" w:type="dxa"/>
          </w:tcPr>
          <w:p w14:paraId="6D989992" w14:textId="77777777" w:rsidR="00AA62EC" w:rsidRPr="00E31400" w:rsidRDefault="00AA62EC" w:rsidP="00AA62EC">
            <w:pPr>
              <w:spacing w:line="240" w:lineRule="auto"/>
              <w:rPr>
                <w:sz w:val="16"/>
                <w:lang w:val="es-ES_tradnl"/>
              </w:rPr>
            </w:pPr>
            <w:r w:rsidRPr="00E31400">
              <w:rPr>
                <w:sz w:val="16"/>
                <w:lang w:val="es-ES_tradnl"/>
              </w:rPr>
              <w:t>Serv. Doméstica</w:t>
            </w:r>
          </w:p>
        </w:tc>
        <w:tc>
          <w:tcPr>
            <w:tcW w:w="876" w:type="dxa"/>
          </w:tcPr>
          <w:p w14:paraId="1248634A" w14:textId="77777777" w:rsidR="00AA62EC" w:rsidRPr="00E31400" w:rsidRDefault="00AA62EC" w:rsidP="00AA62EC">
            <w:pPr>
              <w:spacing w:line="240" w:lineRule="auto"/>
              <w:rPr>
                <w:sz w:val="16"/>
                <w:lang w:val="es-ES_tradnl"/>
              </w:rPr>
            </w:pPr>
            <w:r w:rsidRPr="00E31400">
              <w:rPr>
                <w:sz w:val="16"/>
                <w:lang w:val="es-ES_tradnl"/>
              </w:rPr>
              <w:t>Riojalandia 1</w:t>
            </w:r>
          </w:p>
        </w:tc>
      </w:tr>
      <w:tr w:rsidR="00AA62EC" w:rsidRPr="00E31400" w14:paraId="69891893" w14:textId="77777777">
        <w:tc>
          <w:tcPr>
            <w:tcW w:w="2104" w:type="dxa"/>
          </w:tcPr>
          <w:p w14:paraId="22B642F6" w14:textId="77777777" w:rsidR="00AA62EC" w:rsidRPr="00E31400" w:rsidRDefault="00AA62EC" w:rsidP="00AA62EC">
            <w:pPr>
              <w:spacing w:line="240" w:lineRule="auto"/>
              <w:rPr>
                <w:sz w:val="16"/>
                <w:lang w:val="es-ES_tradnl"/>
              </w:rPr>
            </w:pPr>
            <w:r w:rsidRPr="00E31400">
              <w:rPr>
                <w:sz w:val="16"/>
                <w:lang w:val="es-ES_tradnl"/>
              </w:rPr>
              <w:t>Cascante C. Oscar Mauricio</w:t>
            </w:r>
          </w:p>
        </w:tc>
        <w:tc>
          <w:tcPr>
            <w:tcW w:w="1036" w:type="dxa"/>
          </w:tcPr>
          <w:p w14:paraId="45338B71" w14:textId="77777777" w:rsidR="00AA62EC" w:rsidRPr="00E31400" w:rsidRDefault="00AA62EC" w:rsidP="00AA62EC">
            <w:pPr>
              <w:spacing w:line="240" w:lineRule="auto"/>
              <w:rPr>
                <w:sz w:val="16"/>
                <w:lang w:val="es-ES_tradnl"/>
              </w:rPr>
            </w:pPr>
            <w:r w:rsidRPr="00E31400">
              <w:rPr>
                <w:sz w:val="16"/>
                <w:lang w:val="es-ES_tradnl"/>
              </w:rPr>
              <w:t>20</w:t>
            </w:r>
          </w:p>
        </w:tc>
        <w:tc>
          <w:tcPr>
            <w:tcW w:w="1502" w:type="dxa"/>
          </w:tcPr>
          <w:p w14:paraId="6579511B" w14:textId="77777777" w:rsidR="00AA62EC" w:rsidRPr="00E31400" w:rsidRDefault="00AA62EC" w:rsidP="00AA62EC">
            <w:pPr>
              <w:spacing w:line="240" w:lineRule="auto"/>
              <w:rPr>
                <w:sz w:val="16"/>
                <w:lang w:val="es-ES_tradnl"/>
              </w:rPr>
            </w:pPr>
            <w:r w:rsidRPr="00E31400">
              <w:rPr>
                <w:sz w:val="16"/>
                <w:lang w:val="es-ES_tradnl"/>
              </w:rPr>
              <w:t>PT6</w:t>
            </w:r>
          </w:p>
        </w:tc>
        <w:tc>
          <w:tcPr>
            <w:tcW w:w="1012" w:type="dxa"/>
          </w:tcPr>
          <w:p w14:paraId="7A295797" w14:textId="77777777" w:rsidR="00AA62EC" w:rsidRPr="00E31400" w:rsidRDefault="00AA62EC" w:rsidP="00AA62EC">
            <w:pPr>
              <w:spacing w:line="240" w:lineRule="auto"/>
              <w:rPr>
                <w:sz w:val="16"/>
                <w:lang w:val="es-ES_tradnl"/>
              </w:rPr>
            </w:pPr>
            <w:r w:rsidRPr="00E31400">
              <w:rPr>
                <w:sz w:val="16"/>
                <w:lang w:val="es-ES_tradnl"/>
              </w:rPr>
              <w:t>602170192</w:t>
            </w:r>
          </w:p>
        </w:tc>
        <w:tc>
          <w:tcPr>
            <w:tcW w:w="896" w:type="dxa"/>
          </w:tcPr>
          <w:p w14:paraId="1F123371" w14:textId="77777777" w:rsidR="00AA62EC" w:rsidRPr="00E31400" w:rsidRDefault="00AA62EC" w:rsidP="00AA62EC">
            <w:pPr>
              <w:spacing w:line="240" w:lineRule="auto"/>
              <w:rPr>
                <w:sz w:val="16"/>
                <w:lang w:val="es-ES_tradnl"/>
              </w:rPr>
            </w:pPr>
            <w:r w:rsidRPr="00E31400">
              <w:rPr>
                <w:sz w:val="16"/>
                <w:lang w:val="es-ES_tradnl"/>
              </w:rPr>
              <w:t>P</w:t>
            </w:r>
          </w:p>
        </w:tc>
        <w:tc>
          <w:tcPr>
            <w:tcW w:w="1666" w:type="dxa"/>
          </w:tcPr>
          <w:p w14:paraId="184C4BFF" w14:textId="77777777" w:rsidR="00AA62EC" w:rsidRPr="00E31400" w:rsidRDefault="00AA62EC" w:rsidP="00AA62EC">
            <w:pPr>
              <w:spacing w:line="240" w:lineRule="auto"/>
              <w:rPr>
                <w:sz w:val="16"/>
                <w:lang w:val="es-ES_tradnl"/>
              </w:rPr>
            </w:pPr>
            <w:r w:rsidRPr="00E31400">
              <w:rPr>
                <w:sz w:val="16"/>
                <w:lang w:val="es-ES_tradnl"/>
              </w:rPr>
              <w:t>Director</w:t>
            </w:r>
          </w:p>
        </w:tc>
        <w:tc>
          <w:tcPr>
            <w:tcW w:w="876" w:type="dxa"/>
          </w:tcPr>
          <w:p w14:paraId="420C363A" w14:textId="77777777" w:rsidR="00AA62EC" w:rsidRPr="00E31400" w:rsidRDefault="00AA62EC" w:rsidP="00AA62EC">
            <w:pPr>
              <w:spacing w:line="240" w:lineRule="auto"/>
              <w:rPr>
                <w:sz w:val="16"/>
                <w:lang w:val="es-ES_tradnl"/>
              </w:rPr>
            </w:pPr>
            <w:r w:rsidRPr="00E31400">
              <w:rPr>
                <w:sz w:val="16"/>
                <w:lang w:val="es-ES_tradnl"/>
              </w:rPr>
              <w:t>U. Manuel Mora 3ª</w:t>
            </w:r>
          </w:p>
        </w:tc>
      </w:tr>
      <w:tr w:rsidR="00AA62EC" w:rsidRPr="00E31400" w14:paraId="38B76709" w14:textId="77777777">
        <w:tc>
          <w:tcPr>
            <w:tcW w:w="2104" w:type="dxa"/>
          </w:tcPr>
          <w:p w14:paraId="4B80A082" w14:textId="77777777" w:rsidR="00AA62EC" w:rsidRPr="00E31400" w:rsidRDefault="00AA62EC" w:rsidP="00AA62EC">
            <w:pPr>
              <w:spacing w:line="240" w:lineRule="auto"/>
              <w:rPr>
                <w:sz w:val="16"/>
                <w:lang w:val="es-ES_tradnl"/>
              </w:rPr>
            </w:pPr>
            <w:r w:rsidRPr="00E31400">
              <w:rPr>
                <w:sz w:val="16"/>
                <w:lang w:val="es-ES_tradnl"/>
              </w:rPr>
              <w:t>Peña Bonilla Susana</w:t>
            </w:r>
          </w:p>
        </w:tc>
        <w:tc>
          <w:tcPr>
            <w:tcW w:w="1036" w:type="dxa"/>
          </w:tcPr>
          <w:p w14:paraId="209A84A7" w14:textId="77777777" w:rsidR="00AA62EC" w:rsidRPr="00E31400" w:rsidRDefault="00AA62EC" w:rsidP="00AA62EC">
            <w:pPr>
              <w:spacing w:line="240" w:lineRule="auto"/>
              <w:rPr>
                <w:sz w:val="16"/>
                <w:lang w:val="es-ES_tradnl"/>
              </w:rPr>
            </w:pPr>
            <w:r w:rsidRPr="00E31400">
              <w:rPr>
                <w:sz w:val="16"/>
                <w:lang w:val="es-ES_tradnl"/>
              </w:rPr>
              <w:t>16</w:t>
            </w:r>
          </w:p>
        </w:tc>
        <w:tc>
          <w:tcPr>
            <w:tcW w:w="1502" w:type="dxa"/>
          </w:tcPr>
          <w:p w14:paraId="62DFC3F2" w14:textId="77777777" w:rsidR="00AA62EC" w:rsidRPr="00E31400" w:rsidRDefault="00AA62EC" w:rsidP="00AA62EC">
            <w:pPr>
              <w:spacing w:line="240" w:lineRule="auto"/>
              <w:rPr>
                <w:sz w:val="16"/>
                <w:lang w:val="es-ES_tradnl"/>
              </w:rPr>
            </w:pPr>
          </w:p>
        </w:tc>
        <w:tc>
          <w:tcPr>
            <w:tcW w:w="1012" w:type="dxa"/>
          </w:tcPr>
          <w:p w14:paraId="3D6D0D7B" w14:textId="77777777" w:rsidR="00AA62EC" w:rsidRPr="00E31400" w:rsidRDefault="00AA62EC" w:rsidP="00AA62EC">
            <w:pPr>
              <w:spacing w:line="240" w:lineRule="auto"/>
              <w:rPr>
                <w:sz w:val="16"/>
                <w:lang w:val="es-ES_tradnl"/>
              </w:rPr>
            </w:pPr>
            <w:r w:rsidRPr="00E31400">
              <w:rPr>
                <w:sz w:val="16"/>
                <w:lang w:val="es-ES_tradnl"/>
              </w:rPr>
              <w:t>601970762</w:t>
            </w:r>
          </w:p>
        </w:tc>
        <w:tc>
          <w:tcPr>
            <w:tcW w:w="896" w:type="dxa"/>
          </w:tcPr>
          <w:p w14:paraId="1BAAF71C" w14:textId="77777777" w:rsidR="00AA62EC" w:rsidRPr="00E31400" w:rsidRDefault="00AA62EC" w:rsidP="00AA62EC">
            <w:pPr>
              <w:spacing w:line="240" w:lineRule="auto"/>
              <w:rPr>
                <w:sz w:val="16"/>
                <w:lang w:val="es-ES_tradnl"/>
              </w:rPr>
            </w:pPr>
            <w:r w:rsidRPr="00E31400">
              <w:rPr>
                <w:sz w:val="16"/>
                <w:lang w:val="es-ES_tradnl"/>
              </w:rPr>
              <w:t>P</w:t>
            </w:r>
          </w:p>
        </w:tc>
        <w:tc>
          <w:tcPr>
            <w:tcW w:w="1666" w:type="dxa"/>
          </w:tcPr>
          <w:p w14:paraId="08D6B555" w14:textId="77777777" w:rsidR="00AA62EC" w:rsidRPr="00E31400" w:rsidRDefault="00AA62EC" w:rsidP="00AA62EC">
            <w:pPr>
              <w:spacing w:line="240" w:lineRule="auto"/>
              <w:rPr>
                <w:sz w:val="16"/>
                <w:lang w:val="es-ES_tradnl"/>
              </w:rPr>
            </w:pPr>
            <w:r w:rsidRPr="00E31400">
              <w:rPr>
                <w:sz w:val="16"/>
                <w:lang w:val="es-ES_tradnl"/>
              </w:rPr>
              <w:t>Trab. Miscelánea</w:t>
            </w:r>
          </w:p>
        </w:tc>
        <w:tc>
          <w:tcPr>
            <w:tcW w:w="876" w:type="dxa"/>
          </w:tcPr>
          <w:p w14:paraId="2FF72E49" w14:textId="77777777" w:rsidR="00AA62EC" w:rsidRPr="00E31400" w:rsidRDefault="00AA62EC" w:rsidP="00AA62EC">
            <w:pPr>
              <w:spacing w:line="240" w:lineRule="auto"/>
              <w:rPr>
                <w:sz w:val="16"/>
                <w:lang w:val="es-ES_tradnl"/>
              </w:rPr>
            </w:pPr>
            <w:r w:rsidRPr="00E31400">
              <w:rPr>
                <w:sz w:val="16"/>
                <w:lang w:val="es-ES_tradnl"/>
              </w:rPr>
              <w:t>Riojalandia 1</w:t>
            </w:r>
          </w:p>
        </w:tc>
      </w:tr>
      <w:tr w:rsidR="00AA62EC" w:rsidRPr="00E31400" w14:paraId="4F7AF986" w14:textId="77777777">
        <w:tc>
          <w:tcPr>
            <w:tcW w:w="2104" w:type="dxa"/>
          </w:tcPr>
          <w:p w14:paraId="6EF886CE" w14:textId="77777777" w:rsidR="00AA62EC" w:rsidRPr="00E31400" w:rsidRDefault="00AA62EC" w:rsidP="00AA62EC">
            <w:pPr>
              <w:spacing w:line="240" w:lineRule="auto"/>
              <w:rPr>
                <w:sz w:val="16"/>
                <w:lang w:val="es-ES_tradnl"/>
              </w:rPr>
            </w:pPr>
            <w:r w:rsidRPr="00E31400">
              <w:rPr>
                <w:sz w:val="16"/>
                <w:lang w:val="es-ES_tradnl"/>
              </w:rPr>
              <w:t>Peña Bonilla Yohanna</w:t>
            </w:r>
          </w:p>
        </w:tc>
        <w:tc>
          <w:tcPr>
            <w:tcW w:w="1036" w:type="dxa"/>
          </w:tcPr>
          <w:p w14:paraId="4F587210" w14:textId="77777777" w:rsidR="00AA62EC" w:rsidRPr="00E31400" w:rsidRDefault="00AA62EC" w:rsidP="00AA62EC">
            <w:pPr>
              <w:spacing w:line="240" w:lineRule="auto"/>
              <w:rPr>
                <w:sz w:val="16"/>
                <w:lang w:val="es-ES_tradnl"/>
              </w:rPr>
            </w:pPr>
            <w:r w:rsidRPr="00E31400">
              <w:rPr>
                <w:sz w:val="16"/>
                <w:lang w:val="es-ES_tradnl"/>
              </w:rPr>
              <w:t>15</w:t>
            </w:r>
          </w:p>
        </w:tc>
        <w:tc>
          <w:tcPr>
            <w:tcW w:w="1502" w:type="dxa"/>
          </w:tcPr>
          <w:p w14:paraId="0F1CB8F1" w14:textId="77777777" w:rsidR="00AA62EC" w:rsidRPr="00E31400" w:rsidRDefault="00AA62EC" w:rsidP="00AA62EC">
            <w:pPr>
              <w:spacing w:line="240" w:lineRule="auto"/>
              <w:rPr>
                <w:sz w:val="16"/>
                <w:lang w:val="es-ES_tradnl"/>
              </w:rPr>
            </w:pPr>
          </w:p>
        </w:tc>
        <w:tc>
          <w:tcPr>
            <w:tcW w:w="1012" w:type="dxa"/>
          </w:tcPr>
          <w:p w14:paraId="5BEFA2F5" w14:textId="77777777" w:rsidR="00AA62EC" w:rsidRPr="00E31400" w:rsidRDefault="00AA62EC" w:rsidP="00AA62EC">
            <w:pPr>
              <w:spacing w:line="240" w:lineRule="auto"/>
              <w:rPr>
                <w:sz w:val="16"/>
                <w:lang w:val="es-ES_tradnl"/>
              </w:rPr>
            </w:pPr>
            <w:r w:rsidRPr="00E31400">
              <w:rPr>
                <w:sz w:val="16"/>
                <w:lang w:val="es-ES_tradnl"/>
              </w:rPr>
              <w:t>601740092</w:t>
            </w:r>
          </w:p>
        </w:tc>
        <w:tc>
          <w:tcPr>
            <w:tcW w:w="896" w:type="dxa"/>
          </w:tcPr>
          <w:p w14:paraId="134B6DB1" w14:textId="77777777" w:rsidR="00AA62EC" w:rsidRPr="00E31400" w:rsidRDefault="00AA62EC" w:rsidP="00AA62EC">
            <w:pPr>
              <w:spacing w:line="240" w:lineRule="auto"/>
              <w:rPr>
                <w:sz w:val="16"/>
                <w:lang w:val="es-ES_tradnl"/>
              </w:rPr>
            </w:pPr>
            <w:r w:rsidRPr="00E31400">
              <w:rPr>
                <w:sz w:val="16"/>
                <w:lang w:val="es-ES_tradnl"/>
              </w:rPr>
              <w:t>P (Inc.)</w:t>
            </w:r>
          </w:p>
        </w:tc>
        <w:tc>
          <w:tcPr>
            <w:tcW w:w="1666" w:type="dxa"/>
          </w:tcPr>
          <w:p w14:paraId="4FBBED3A" w14:textId="77777777" w:rsidR="00AA62EC" w:rsidRPr="00E31400" w:rsidRDefault="00AA62EC" w:rsidP="00AA62EC">
            <w:pPr>
              <w:spacing w:line="240" w:lineRule="auto"/>
              <w:rPr>
                <w:sz w:val="16"/>
                <w:lang w:val="es-ES_tradnl"/>
              </w:rPr>
            </w:pPr>
            <w:r w:rsidRPr="00E31400">
              <w:rPr>
                <w:sz w:val="16"/>
                <w:lang w:val="es-ES_tradnl"/>
              </w:rPr>
              <w:t>Trab. Miscelánea</w:t>
            </w:r>
          </w:p>
        </w:tc>
        <w:tc>
          <w:tcPr>
            <w:tcW w:w="876" w:type="dxa"/>
          </w:tcPr>
          <w:p w14:paraId="7788A04F" w14:textId="77777777" w:rsidR="00AA62EC" w:rsidRPr="00E31400" w:rsidRDefault="00AA62EC" w:rsidP="00AA62EC">
            <w:pPr>
              <w:spacing w:line="240" w:lineRule="auto"/>
              <w:rPr>
                <w:sz w:val="16"/>
                <w:lang w:val="es-ES_tradnl"/>
              </w:rPr>
            </w:pPr>
            <w:r w:rsidRPr="00E31400">
              <w:rPr>
                <w:sz w:val="16"/>
                <w:lang w:val="es-ES_tradnl"/>
              </w:rPr>
              <w:t>Gerardo Rudín</w:t>
            </w:r>
          </w:p>
        </w:tc>
      </w:tr>
      <w:tr w:rsidR="00AA62EC" w:rsidRPr="00E31400" w14:paraId="64D4B878" w14:textId="77777777">
        <w:tc>
          <w:tcPr>
            <w:tcW w:w="2104" w:type="dxa"/>
          </w:tcPr>
          <w:p w14:paraId="3BC36937" w14:textId="77777777" w:rsidR="00AA62EC" w:rsidRPr="00E31400" w:rsidRDefault="00AA62EC" w:rsidP="00AA62EC">
            <w:pPr>
              <w:spacing w:line="240" w:lineRule="auto"/>
              <w:rPr>
                <w:sz w:val="16"/>
                <w:lang w:val="es-ES_tradnl"/>
              </w:rPr>
            </w:pPr>
            <w:r w:rsidRPr="00E31400">
              <w:rPr>
                <w:sz w:val="16"/>
                <w:lang w:val="es-ES_tradnl"/>
              </w:rPr>
              <w:t>Rojas González Argerie</w:t>
            </w:r>
          </w:p>
        </w:tc>
        <w:tc>
          <w:tcPr>
            <w:tcW w:w="1036" w:type="dxa"/>
          </w:tcPr>
          <w:p w14:paraId="52A82D29" w14:textId="77777777" w:rsidR="00AA62EC" w:rsidRPr="00E31400" w:rsidRDefault="00AA62EC" w:rsidP="00AA62EC">
            <w:pPr>
              <w:spacing w:line="240" w:lineRule="auto"/>
              <w:rPr>
                <w:sz w:val="16"/>
                <w:lang w:val="es-ES_tradnl"/>
              </w:rPr>
            </w:pPr>
            <w:r w:rsidRPr="00E31400">
              <w:rPr>
                <w:sz w:val="16"/>
                <w:lang w:val="es-ES_tradnl"/>
              </w:rPr>
              <w:t>8</w:t>
            </w:r>
          </w:p>
        </w:tc>
        <w:tc>
          <w:tcPr>
            <w:tcW w:w="1502" w:type="dxa"/>
          </w:tcPr>
          <w:p w14:paraId="18D950FE" w14:textId="77777777" w:rsidR="00AA62EC" w:rsidRPr="00E31400" w:rsidRDefault="00AA62EC" w:rsidP="00AA62EC">
            <w:pPr>
              <w:spacing w:line="240" w:lineRule="auto"/>
              <w:rPr>
                <w:sz w:val="16"/>
                <w:lang w:val="es-ES_tradnl"/>
              </w:rPr>
            </w:pPr>
            <w:r w:rsidRPr="00E31400">
              <w:rPr>
                <w:sz w:val="16"/>
                <w:lang w:val="es-ES_tradnl"/>
              </w:rPr>
              <w:t>Prof. 1B</w:t>
            </w:r>
          </w:p>
        </w:tc>
        <w:tc>
          <w:tcPr>
            <w:tcW w:w="1012" w:type="dxa"/>
          </w:tcPr>
          <w:p w14:paraId="6404E49B" w14:textId="77777777" w:rsidR="00AA62EC" w:rsidRPr="00E31400" w:rsidRDefault="00AA62EC" w:rsidP="00AA62EC">
            <w:pPr>
              <w:spacing w:line="240" w:lineRule="auto"/>
              <w:rPr>
                <w:sz w:val="16"/>
                <w:lang w:val="es-ES_tradnl"/>
              </w:rPr>
            </w:pPr>
            <w:r w:rsidRPr="00E31400">
              <w:rPr>
                <w:sz w:val="16"/>
                <w:lang w:val="es-ES_tradnl"/>
              </w:rPr>
              <w:t>205230878</w:t>
            </w:r>
          </w:p>
        </w:tc>
        <w:tc>
          <w:tcPr>
            <w:tcW w:w="896" w:type="dxa"/>
          </w:tcPr>
          <w:p w14:paraId="2AC30153" w14:textId="77777777" w:rsidR="00AA62EC" w:rsidRPr="00E31400" w:rsidRDefault="00AA62EC" w:rsidP="00AA62EC">
            <w:pPr>
              <w:spacing w:line="240" w:lineRule="auto"/>
              <w:rPr>
                <w:sz w:val="16"/>
                <w:lang w:val="es-ES_tradnl"/>
              </w:rPr>
            </w:pPr>
            <w:r w:rsidRPr="00E31400">
              <w:rPr>
                <w:sz w:val="16"/>
                <w:lang w:val="es-ES_tradnl"/>
              </w:rPr>
              <w:t>P</w:t>
            </w:r>
          </w:p>
        </w:tc>
        <w:tc>
          <w:tcPr>
            <w:tcW w:w="1666" w:type="dxa"/>
          </w:tcPr>
          <w:p w14:paraId="1616A007" w14:textId="77777777" w:rsidR="00AA62EC" w:rsidRPr="00E31400" w:rsidRDefault="00AA62EC" w:rsidP="00AA62EC">
            <w:pPr>
              <w:spacing w:line="240" w:lineRule="auto"/>
              <w:rPr>
                <w:sz w:val="16"/>
                <w:lang w:val="es-ES_tradnl"/>
              </w:rPr>
            </w:pPr>
            <w:r w:rsidRPr="00E31400">
              <w:rPr>
                <w:sz w:val="16"/>
                <w:lang w:val="es-ES_tradnl"/>
              </w:rPr>
              <w:t>Psicóloga</w:t>
            </w:r>
          </w:p>
        </w:tc>
        <w:tc>
          <w:tcPr>
            <w:tcW w:w="876" w:type="dxa"/>
          </w:tcPr>
          <w:p w14:paraId="7D05DBF8" w14:textId="77777777" w:rsidR="00AA62EC" w:rsidRPr="00E31400" w:rsidRDefault="00AA62EC" w:rsidP="00AA62EC">
            <w:pPr>
              <w:spacing w:line="240" w:lineRule="auto"/>
              <w:rPr>
                <w:sz w:val="16"/>
                <w:lang w:val="es-ES_tradnl"/>
              </w:rPr>
            </w:pPr>
            <w:r w:rsidRPr="00E31400">
              <w:rPr>
                <w:sz w:val="16"/>
                <w:lang w:val="es-ES_tradnl"/>
              </w:rPr>
              <w:t>Palmares</w:t>
            </w:r>
          </w:p>
        </w:tc>
      </w:tr>
      <w:tr w:rsidR="00AA62EC" w:rsidRPr="00E31400" w14:paraId="67998D71" w14:textId="77777777">
        <w:tc>
          <w:tcPr>
            <w:tcW w:w="2104" w:type="dxa"/>
          </w:tcPr>
          <w:p w14:paraId="4FB5CBB4" w14:textId="77777777" w:rsidR="00AA62EC" w:rsidRPr="00E31400" w:rsidRDefault="00AA62EC" w:rsidP="00AA62EC">
            <w:pPr>
              <w:spacing w:line="240" w:lineRule="auto"/>
              <w:rPr>
                <w:sz w:val="16"/>
                <w:lang w:val="es-ES_tradnl"/>
              </w:rPr>
            </w:pPr>
            <w:r w:rsidRPr="00E31400">
              <w:rPr>
                <w:sz w:val="16"/>
                <w:lang w:val="es-ES_tradnl"/>
              </w:rPr>
              <w:t>Ruiz Rojas Jennifer</w:t>
            </w:r>
          </w:p>
        </w:tc>
        <w:tc>
          <w:tcPr>
            <w:tcW w:w="1036" w:type="dxa"/>
          </w:tcPr>
          <w:p w14:paraId="0C5498C0" w14:textId="77777777" w:rsidR="00AA62EC" w:rsidRPr="00E31400" w:rsidRDefault="00AA62EC" w:rsidP="00AA62EC">
            <w:pPr>
              <w:spacing w:line="240" w:lineRule="auto"/>
              <w:rPr>
                <w:sz w:val="16"/>
                <w:lang w:val="es-ES_tradnl"/>
              </w:rPr>
            </w:pPr>
            <w:r w:rsidRPr="00E31400">
              <w:rPr>
                <w:sz w:val="16"/>
                <w:lang w:val="es-ES_tradnl"/>
              </w:rPr>
              <w:t>13</w:t>
            </w:r>
          </w:p>
        </w:tc>
        <w:tc>
          <w:tcPr>
            <w:tcW w:w="1502" w:type="dxa"/>
          </w:tcPr>
          <w:p w14:paraId="2474C7DB" w14:textId="77777777" w:rsidR="00AA62EC" w:rsidRPr="00E31400" w:rsidRDefault="00AA62EC" w:rsidP="00AA62EC">
            <w:pPr>
              <w:spacing w:line="240" w:lineRule="auto"/>
              <w:rPr>
                <w:sz w:val="16"/>
                <w:lang w:val="es-ES_tradnl"/>
              </w:rPr>
            </w:pPr>
            <w:r w:rsidRPr="00E31400">
              <w:rPr>
                <w:sz w:val="16"/>
                <w:lang w:val="es-ES_tradnl"/>
              </w:rPr>
              <w:t>MT3</w:t>
            </w:r>
          </w:p>
        </w:tc>
        <w:tc>
          <w:tcPr>
            <w:tcW w:w="1012" w:type="dxa"/>
          </w:tcPr>
          <w:p w14:paraId="2F23E8B0" w14:textId="77777777" w:rsidR="00AA62EC" w:rsidRPr="00E31400" w:rsidRDefault="00AA62EC" w:rsidP="00AA62EC">
            <w:pPr>
              <w:spacing w:line="240" w:lineRule="auto"/>
              <w:rPr>
                <w:sz w:val="16"/>
                <w:lang w:val="es-ES_tradnl"/>
              </w:rPr>
            </w:pPr>
            <w:r w:rsidRPr="00E31400">
              <w:rPr>
                <w:sz w:val="16"/>
                <w:lang w:val="es-ES_tradnl"/>
              </w:rPr>
              <w:t>600600903</w:t>
            </w:r>
          </w:p>
        </w:tc>
        <w:tc>
          <w:tcPr>
            <w:tcW w:w="896" w:type="dxa"/>
          </w:tcPr>
          <w:p w14:paraId="0FA27065" w14:textId="77777777" w:rsidR="00AA62EC" w:rsidRPr="00E31400" w:rsidRDefault="00AA62EC" w:rsidP="00AA62EC">
            <w:pPr>
              <w:spacing w:line="240" w:lineRule="auto"/>
              <w:rPr>
                <w:sz w:val="16"/>
                <w:lang w:val="es-ES_tradnl"/>
              </w:rPr>
            </w:pPr>
            <w:r w:rsidRPr="00E31400">
              <w:rPr>
                <w:sz w:val="16"/>
                <w:lang w:val="es-ES_tradnl"/>
              </w:rPr>
              <w:t>P</w:t>
            </w:r>
          </w:p>
        </w:tc>
        <w:tc>
          <w:tcPr>
            <w:tcW w:w="1666" w:type="dxa"/>
          </w:tcPr>
          <w:p w14:paraId="65BE9EF7" w14:textId="77777777" w:rsidR="00AA62EC" w:rsidRPr="00E31400" w:rsidRDefault="00AA62EC" w:rsidP="00AA62EC">
            <w:pPr>
              <w:spacing w:line="240" w:lineRule="auto"/>
              <w:rPr>
                <w:sz w:val="16"/>
                <w:lang w:val="es-ES_tradnl"/>
              </w:rPr>
            </w:pPr>
            <w:r w:rsidRPr="00E31400">
              <w:rPr>
                <w:sz w:val="16"/>
                <w:lang w:val="es-ES_tradnl"/>
              </w:rPr>
              <w:t>Bibliotecaria</w:t>
            </w:r>
          </w:p>
        </w:tc>
        <w:tc>
          <w:tcPr>
            <w:tcW w:w="876" w:type="dxa"/>
          </w:tcPr>
          <w:p w14:paraId="5CE5667C" w14:textId="77777777" w:rsidR="00AA62EC" w:rsidRPr="00E31400" w:rsidRDefault="00AA62EC" w:rsidP="00AA62EC">
            <w:pPr>
              <w:spacing w:line="240" w:lineRule="auto"/>
              <w:rPr>
                <w:sz w:val="16"/>
                <w:lang w:val="es-ES_tradnl"/>
              </w:rPr>
            </w:pPr>
            <w:r w:rsidRPr="00E31400">
              <w:rPr>
                <w:sz w:val="16"/>
                <w:lang w:val="es-ES_tradnl"/>
              </w:rPr>
              <w:t>Puntarenas</w:t>
            </w:r>
          </w:p>
        </w:tc>
      </w:tr>
      <w:tr w:rsidR="00AA62EC" w:rsidRPr="00E31400" w14:paraId="070F3883" w14:textId="77777777">
        <w:tc>
          <w:tcPr>
            <w:tcW w:w="2104" w:type="dxa"/>
          </w:tcPr>
          <w:p w14:paraId="08D4258F" w14:textId="77777777" w:rsidR="00AA62EC" w:rsidRPr="00E31400" w:rsidRDefault="00AA62EC" w:rsidP="00AA62EC">
            <w:pPr>
              <w:spacing w:line="240" w:lineRule="auto"/>
              <w:rPr>
                <w:sz w:val="16"/>
                <w:lang w:val="es-ES_tradnl"/>
              </w:rPr>
            </w:pPr>
            <w:r w:rsidRPr="00E31400">
              <w:rPr>
                <w:sz w:val="16"/>
                <w:lang w:val="es-ES_tradnl"/>
              </w:rPr>
              <w:t>Salinas Rodríguez Randall</w:t>
            </w:r>
          </w:p>
        </w:tc>
        <w:tc>
          <w:tcPr>
            <w:tcW w:w="1036" w:type="dxa"/>
          </w:tcPr>
          <w:p w14:paraId="4DB19BF1" w14:textId="77777777" w:rsidR="00AA62EC" w:rsidRPr="00E31400" w:rsidRDefault="00AA62EC" w:rsidP="00AA62EC">
            <w:pPr>
              <w:spacing w:line="240" w:lineRule="auto"/>
              <w:rPr>
                <w:sz w:val="16"/>
                <w:lang w:val="es-ES_tradnl"/>
              </w:rPr>
            </w:pPr>
            <w:r w:rsidRPr="00E31400">
              <w:rPr>
                <w:sz w:val="16"/>
                <w:lang w:val="es-ES_tradnl"/>
              </w:rPr>
              <w:t>4</w:t>
            </w:r>
          </w:p>
        </w:tc>
        <w:tc>
          <w:tcPr>
            <w:tcW w:w="1502" w:type="dxa"/>
          </w:tcPr>
          <w:p w14:paraId="31B840D9" w14:textId="77777777" w:rsidR="00AA62EC" w:rsidRPr="00E31400" w:rsidRDefault="00AA62EC" w:rsidP="00AA62EC">
            <w:pPr>
              <w:spacing w:line="240" w:lineRule="auto"/>
              <w:rPr>
                <w:sz w:val="16"/>
                <w:lang w:val="es-ES_tradnl"/>
              </w:rPr>
            </w:pPr>
          </w:p>
        </w:tc>
        <w:tc>
          <w:tcPr>
            <w:tcW w:w="1012" w:type="dxa"/>
          </w:tcPr>
          <w:p w14:paraId="049C8593" w14:textId="77777777" w:rsidR="00AA62EC" w:rsidRPr="00E31400" w:rsidRDefault="00AA62EC" w:rsidP="00AA62EC">
            <w:pPr>
              <w:spacing w:line="240" w:lineRule="auto"/>
              <w:rPr>
                <w:sz w:val="16"/>
                <w:lang w:val="es-ES_tradnl"/>
              </w:rPr>
            </w:pPr>
            <w:r w:rsidRPr="00E31400">
              <w:rPr>
                <w:sz w:val="16"/>
                <w:lang w:val="es-ES_tradnl"/>
              </w:rPr>
              <w:t>602250643</w:t>
            </w:r>
          </w:p>
        </w:tc>
        <w:tc>
          <w:tcPr>
            <w:tcW w:w="896" w:type="dxa"/>
          </w:tcPr>
          <w:p w14:paraId="03BD097C" w14:textId="77777777" w:rsidR="00AA62EC" w:rsidRPr="00E31400" w:rsidRDefault="00AA62EC" w:rsidP="00AA62EC">
            <w:pPr>
              <w:spacing w:line="240" w:lineRule="auto"/>
              <w:rPr>
                <w:sz w:val="16"/>
                <w:lang w:val="es-ES_tradnl"/>
              </w:rPr>
            </w:pPr>
            <w:r w:rsidRPr="00E31400">
              <w:rPr>
                <w:sz w:val="16"/>
                <w:lang w:val="es-ES_tradnl"/>
              </w:rPr>
              <w:t>I</w:t>
            </w:r>
          </w:p>
        </w:tc>
        <w:tc>
          <w:tcPr>
            <w:tcW w:w="1666" w:type="dxa"/>
          </w:tcPr>
          <w:p w14:paraId="06218C8D" w14:textId="77777777" w:rsidR="00AA62EC" w:rsidRPr="00E31400" w:rsidRDefault="00AA62EC" w:rsidP="00AA62EC">
            <w:pPr>
              <w:spacing w:line="240" w:lineRule="auto"/>
              <w:rPr>
                <w:sz w:val="16"/>
                <w:lang w:val="es-ES_tradnl"/>
              </w:rPr>
            </w:pPr>
            <w:r w:rsidRPr="00E31400">
              <w:rPr>
                <w:sz w:val="16"/>
                <w:lang w:val="es-ES_tradnl"/>
              </w:rPr>
              <w:t>Agente de seguridad</w:t>
            </w:r>
          </w:p>
        </w:tc>
        <w:tc>
          <w:tcPr>
            <w:tcW w:w="876" w:type="dxa"/>
          </w:tcPr>
          <w:p w14:paraId="5019C108" w14:textId="77777777" w:rsidR="00AA62EC" w:rsidRPr="00E31400" w:rsidRDefault="00AA62EC" w:rsidP="00AA62EC">
            <w:pPr>
              <w:spacing w:line="240" w:lineRule="auto"/>
              <w:rPr>
                <w:sz w:val="16"/>
                <w:lang w:val="es-ES_tradnl"/>
              </w:rPr>
            </w:pPr>
            <w:r w:rsidRPr="00E31400">
              <w:rPr>
                <w:sz w:val="16"/>
                <w:lang w:val="es-ES_tradnl"/>
              </w:rPr>
              <w:t>La Resedea</w:t>
            </w:r>
          </w:p>
        </w:tc>
      </w:tr>
      <w:tr w:rsidR="00AA62EC" w:rsidRPr="00E31400" w14:paraId="1E7D8988" w14:textId="77777777">
        <w:tc>
          <w:tcPr>
            <w:tcW w:w="2104" w:type="dxa"/>
          </w:tcPr>
          <w:p w14:paraId="6DF79C94" w14:textId="77777777" w:rsidR="00AA62EC" w:rsidRPr="00E31400" w:rsidRDefault="00AA62EC" w:rsidP="00AA62EC">
            <w:pPr>
              <w:spacing w:line="240" w:lineRule="auto"/>
              <w:rPr>
                <w:sz w:val="16"/>
                <w:lang w:val="es-ES_tradnl"/>
              </w:rPr>
            </w:pPr>
            <w:r w:rsidRPr="00E31400">
              <w:rPr>
                <w:sz w:val="16"/>
                <w:lang w:val="es-ES_tradnl"/>
              </w:rPr>
              <w:t>Sánchez Agüero Juan Alexis</w:t>
            </w:r>
          </w:p>
        </w:tc>
        <w:tc>
          <w:tcPr>
            <w:tcW w:w="1036" w:type="dxa"/>
          </w:tcPr>
          <w:p w14:paraId="4F3ED34C" w14:textId="77777777" w:rsidR="00AA62EC" w:rsidRPr="00E31400" w:rsidRDefault="00AA62EC" w:rsidP="00AA62EC">
            <w:pPr>
              <w:spacing w:line="240" w:lineRule="auto"/>
              <w:rPr>
                <w:sz w:val="16"/>
                <w:lang w:val="es-ES_tradnl"/>
              </w:rPr>
            </w:pPr>
            <w:r w:rsidRPr="00E31400">
              <w:rPr>
                <w:sz w:val="16"/>
                <w:lang w:val="es-ES_tradnl"/>
              </w:rPr>
              <w:t>17</w:t>
            </w:r>
          </w:p>
        </w:tc>
        <w:tc>
          <w:tcPr>
            <w:tcW w:w="1502" w:type="dxa"/>
          </w:tcPr>
          <w:p w14:paraId="383CFC6D" w14:textId="77777777" w:rsidR="00AA62EC" w:rsidRPr="00E31400" w:rsidRDefault="00AA62EC" w:rsidP="00AA62EC">
            <w:pPr>
              <w:spacing w:line="240" w:lineRule="auto"/>
              <w:rPr>
                <w:sz w:val="16"/>
                <w:lang w:val="es-ES_tradnl"/>
              </w:rPr>
            </w:pPr>
          </w:p>
        </w:tc>
        <w:tc>
          <w:tcPr>
            <w:tcW w:w="1012" w:type="dxa"/>
          </w:tcPr>
          <w:p w14:paraId="16ACB811" w14:textId="77777777" w:rsidR="00AA62EC" w:rsidRPr="00E31400" w:rsidRDefault="00AA62EC" w:rsidP="00AA62EC">
            <w:pPr>
              <w:spacing w:line="240" w:lineRule="auto"/>
              <w:rPr>
                <w:sz w:val="16"/>
                <w:lang w:val="es-ES_tradnl"/>
              </w:rPr>
            </w:pPr>
            <w:r w:rsidRPr="00E31400">
              <w:rPr>
                <w:sz w:val="16"/>
                <w:lang w:val="es-ES_tradnl"/>
              </w:rPr>
              <w:t>601550575</w:t>
            </w:r>
          </w:p>
        </w:tc>
        <w:tc>
          <w:tcPr>
            <w:tcW w:w="896" w:type="dxa"/>
          </w:tcPr>
          <w:p w14:paraId="7B1E2F2D" w14:textId="77777777" w:rsidR="00AA62EC" w:rsidRPr="00E31400" w:rsidRDefault="00AA62EC" w:rsidP="00AA62EC">
            <w:pPr>
              <w:spacing w:line="240" w:lineRule="auto"/>
              <w:rPr>
                <w:sz w:val="16"/>
                <w:lang w:val="es-ES_tradnl"/>
              </w:rPr>
            </w:pPr>
            <w:r w:rsidRPr="00E31400">
              <w:rPr>
                <w:sz w:val="16"/>
                <w:lang w:val="es-ES_tradnl"/>
              </w:rPr>
              <w:t>P (Inc.)</w:t>
            </w:r>
          </w:p>
        </w:tc>
        <w:tc>
          <w:tcPr>
            <w:tcW w:w="1666" w:type="dxa"/>
          </w:tcPr>
          <w:p w14:paraId="5004CABB" w14:textId="77777777" w:rsidR="00AA62EC" w:rsidRPr="00E31400" w:rsidRDefault="00AA62EC" w:rsidP="00AA62EC">
            <w:pPr>
              <w:spacing w:line="240" w:lineRule="auto"/>
              <w:rPr>
                <w:sz w:val="16"/>
                <w:lang w:val="es-ES_tradnl"/>
              </w:rPr>
            </w:pPr>
            <w:r w:rsidRPr="00E31400">
              <w:rPr>
                <w:sz w:val="16"/>
                <w:lang w:val="es-ES_tradnl"/>
              </w:rPr>
              <w:t>Agente de seguridad</w:t>
            </w:r>
          </w:p>
        </w:tc>
        <w:tc>
          <w:tcPr>
            <w:tcW w:w="876" w:type="dxa"/>
          </w:tcPr>
          <w:p w14:paraId="62E24BA9" w14:textId="77777777" w:rsidR="00AA62EC" w:rsidRPr="00E31400" w:rsidRDefault="00AA62EC" w:rsidP="00AA62EC">
            <w:pPr>
              <w:spacing w:line="240" w:lineRule="auto"/>
              <w:rPr>
                <w:sz w:val="16"/>
                <w:lang w:val="es-ES_tradnl"/>
              </w:rPr>
            </w:pPr>
            <w:r w:rsidRPr="00E31400">
              <w:rPr>
                <w:sz w:val="16"/>
                <w:lang w:val="es-ES_tradnl"/>
              </w:rPr>
              <w:t>El Progreso</w:t>
            </w:r>
          </w:p>
        </w:tc>
      </w:tr>
      <w:tr w:rsidR="00AA62EC" w:rsidRPr="00E31400" w14:paraId="0F961185" w14:textId="77777777">
        <w:tc>
          <w:tcPr>
            <w:tcW w:w="2104" w:type="dxa"/>
          </w:tcPr>
          <w:p w14:paraId="5111F8E7" w14:textId="77777777" w:rsidR="00AA62EC" w:rsidRPr="00E31400" w:rsidRDefault="00AA62EC" w:rsidP="00AA62EC">
            <w:pPr>
              <w:spacing w:line="240" w:lineRule="auto"/>
              <w:rPr>
                <w:sz w:val="16"/>
                <w:lang w:val="es-ES_tradnl"/>
              </w:rPr>
            </w:pPr>
            <w:r w:rsidRPr="00E31400">
              <w:rPr>
                <w:sz w:val="16"/>
                <w:lang w:val="es-ES_tradnl"/>
              </w:rPr>
              <w:t>Soto Venegas Ana Isabel</w:t>
            </w:r>
          </w:p>
        </w:tc>
        <w:tc>
          <w:tcPr>
            <w:tcW w:w="1036" w:type="dxa"/>
          </w:tcPr>
          <w:p w14:paraId="39868F3C" w14:textId="77777777" w:rsidR="00AA62EC" w:rsidRPr="00E31400" w:rsidRDefault="00AA62EC" w:rsidP="00AA62EC">
            <w:pPr>
              <w:spacing w:line="240" w:lineRule="auto"/>
              <w:rPr>
                <w:sz w:val="16"/>
                <w:lang w:val="es-ES_tradnl"/>
              </w:rPr>
            </w:pPr>
            <w:r w:rsidRPr="00E31400">
              <w:rPr>
                <w:sz w:val="16"/>
                <w:lang w:val="es-ES_tradnl"/>
              </w:rPr>
              <w:t>4</w:t>
            </w:r>
          </w:p>
        </w:tc>
        <w:tc>
          <w:tcPr>
            <w:tcW w:w="1502" w:type="dxa"/>
          </w:tcPr>
          <w:p w14:paraId="7A31B80D" w14:textId="77777777" w:rsidR="00AA62EC" w:rsidRPr="00E31400" w:rsidRDefault="00AA62EC" w:rsidP="00AA62EC">
            <w:pPr>
              <w:spacing w:line="240" w:lineRule="auto"/>
              <w:rPr>
                <w:sz w:val="16"/>
                <w:lang w:val="es-ES_tradnl"/>
              </w:rPr>
            </w:pPr>
          </w:p>
        </w:tc>
        <w:tc>
          <w:tcPr>
            <w:tcW w:w="1012" w:type="dxa"/>
          </w:tcPr>
          <w:p w14:paraId="606EC0F5" w14:textId="77777777" w:rsidR="00AA62EC" w:rsidRPr="00E31400" w:rsidRDefault="00AA62EC" w:rsidP="00AA62EC">
            <w:pPr>
              <w:spacing w:line="240" w:lineRule="auto"/>
              <w:rPr>
                <w:sz w:val="16"/>
                <w:lang w:val="es-ES_tradnl"/>
              </w:rPr>
            </w:pPr>
            <w:r w:rsidRPr="00E31400">
              <w:rPr>
                <w:sz w:val="16"/>
                <w:lang w:val="es-ES_tradnl"/>
              </w:rPr>
              <w:t>600950179</w:t>
            </w:r>
          </w:p>
        </w:tc>
        <w:tc>
          <w:tcPr>
            <w:tcW w:w="896" w:type="dxa"/>
          </w:tcPr>
          <w:p w14:paraId="13ED691F" w14:textId="77777777" w:rsidR="00AA62EC" w:rsidRPr="00E31400" w:rsidRDefault="00AA62EC" w:rsidP="00AA62EC">
            <w:pPr>
              <w:spacing w:line="240" w:lineRule="auto"/>
              <w:rPr>
                <w:sz w:val="16"/>
                <w:lang w:val="es-ES_tradnl"/>
              </w:rPr>
            </w:pPr>
            <w:r w:rsidRPr="00E31400">
              <w:rPr>
                <w:sz w:val="16"/>
                <w:lang w:val="es-ES_tradnl"/>
              </w:rPr>
              <w:t>Contrato</w:t>
            </w:r>
          </w:p>
        </w:tc>
        <w:tc>
          <w:tcPr>
            <w:tcW w:w="1666" w:type="dxa"/>
          </w:tcPr>
          <w:p w14:paraId="15E6963E" w14:textId="77777777" w:rsidR="00AA62EC" w:rsidRPr="00E31400" w:rsidRDefault="00AA62EC" w:rsidP="00AA62EC">
            <w:pPr>
              <w:spacing w:line="240" w:lineRule="auto"/>
              <w:rPr>
                <w:sz w:val="16"/>
                <w:lang w:val="es-ES_tradnl"/>
              </w:rPr>
            </w:pPr>
            <w:r w:rsidRPr="00E31400">
              <w:rPr>
                <w:sz w:val="16"/>
                <w:lang w:val="es-ES_tradnl"/>
              </w:rPr>
              <w:t>Serv. Doméstica</w:t>
            </w:r>
          </w:p>
        </w:tc>
        <w:tc>
          <w:tcPr>
            <w:tcW w:w="876" w:type="dxa"/>
          </w:tcPr>
          <w:p w14:paraId="4A1E830B" w14:textId="77777777" w:rsidR="00AA62EC" w:rsidRPr="00E31400" w:rsidRDefault="00AA62EC" w:rsidP="00AA62EC">
            <w:pPr>
              <w:spacing w:line="240" w:lineRule="auto"/>
              <w:rPr>
                <w:sz w:val="16"/>
                <w:lang w:val="es-ES_tradnl"/>
              </w:rPr>
            </w:pPr>
            <w:r w:rsidRPr="00E31400">
              <w:rPr>
                <w:sz w:val="16"/>
                <w:lang w:val="es-ES_tradnl"/>
              </w:rPr>
              <w:t>Riojalandia 2</w:t>
            </w:r>
          </w:p>
        </w:tc>
      </w:tr>
      <w:tr w:rsidR="00AA62EC" w:rsidRPr="00E31400" w14:paraId="7755F55D" w14:textId="77777777">
        <w:tc>
          <w:tcPr>
            <w:tcW w:w="2104" w:type="dxa"/>
          </w:tcPr>
          <w:p w14:paraId="0B2ACA9A" w14:textId="77777777" w:rsidR="00AA62EC" w:rsidRPr="00E31400" w:rsidRDefault="00AA62EC" w:rsidP="00AA62EC">
            <w:pPr>
              <w:spacing w:line="240" w:lineRule="auto"/>
              <w:rPr>
                <w:sz w:val="16"/>
                <w:lang w:val="es-ES_tradnl"/>
              </w:rPr>
            </w:pPr>
            <w:r w:rsidRPr="00E31400">
              <w:rPr>
                <w:sz w:val="16"/>
                <w:lang w:val="es-ES_tradnl"/>
              </w:rPr>
              <w:t>Umaña Cordero Yendry</w:t>
            </w:r>
          </w:p>
        </w:tc>
        <w:tc>
          <w:tcPr>
            <w:tcW w:w="1036" w:type="dxa"/>
          </w:tcPr>
          <w:p w14:paraId="03AB1AAA" w14:textId="77777777" w:rsidR="00AA62EC" w:rsidRPr="00E31400" w:rsidRDefault="00AA62EC" w:rsidP="00AA62EC">
            <w:pPr>
              <w:spacing w:line="240" w:lineRule="auto"/>
              <w:rPr>
                <w:sz w:val="16"/>
                <w:lang w:val="es-ES_tradnl"/>
              </w:rPr>
            </w:pPr>
            <w:r w:rsidRPr="00E31400">
              <w:rPr>
                <w:sz w:val="16"/>
                <w:lang w:val="es-ES_tradnl"/>
              </w:rPr>
              <w:t>5</w:t>
            </w:r>
          </w:p>
        </w:tc>
        <w:tc>
          <w:tcPr>
            <w:tcW w:w="1502" w:type="dxa"/>
          </w:tcPr>
          <w:p w14:paraId="562A9F62" w14:textId="77777777" w:rsidR="00AA62EC" w:rsidRPr="00E31400" w:rsidRDefault="00AA62EC" w:rsidP="00AA62EC">
            <w:pPr>
              <w:spacing w:line="240" w:lineRule="auto"/>
              <w:rPr>
                <w:sz w:val="16"/>
                <w:lang w:val="es-ES_tradnl"/>
              </w:rPr>
            </w:pPr>
            <w:r w:rsidRPr="00E31400">
              <w:rPr>
                <w:sz w:val="16"/>
                <w:lang w:val="es-ES_tradnl"/>
              </w:rPr>
              <w:t>Prof. 1B</w:t>
            </w:r>
          </w:p>
        </w:tc>
        <w:tc>
          <w:tcPr>
            <w:tcW w:w="1012" w:type="dxa"/>
          </w:tcPr>
          <w:p w14:paraId="3C315236" w14:textId="77777777" w:rsidR="00AA62EC" w:rsidRPr="00E31400" w:rsidRDefault="00AA62EC" w:rsidP="00AA62EC">
            <w:pPr>
              <w:spacing w:line="240" w:lineRule="auto"/>
              <w:rPr>
                <w:sz w:val="16"/>
                <w:lang w:val="es-ES_tradnl"/>
              </w:rPr>
            </w:pPr>
            <w:r w:rsidRPr="00E31400">
              <w:rPr>
                <w:sz w:val="16"/>
                <w:lang w:val="es-ES_tradnl"/>
              </w:rPr>
              <w:t>503190683</w:t>
            </w:r>
          </w:p>
        </w:tc>
        <w:tc>
          <w:tcPr>
            <w:tcW w:w="896" w:type="dxa"/>
          </w:tcPr>
          <w:p w14:paraId="4B2BB2C4" w14:textId="77777777" w:rsidR="00AA62EC" w:rsidRPr="00E31400" w:rsidRDefault="00AA62EC" w:rsidP="00AA62EC">
            <w:pPr>
              <w:spacing w:line="240" w:lineRule="auto"/>
              <w:rPr>
                <w:sz w:val="16"/>
                <w:lang w:val="es-ES_tradnl"/>
              </w:rPr>
            </w:pPr>
            <w:r w:rsidRPr="00E31400">
              <w:rPr>
                <w:sz w:val="16"/>
                <w:lang w:val="es-ES_tradnl"/>
              </w:rPr>
              <w:t>I</w:t>
            </w:r>
          </w:p>
        </w:tc>
        <w:tc>
          <w:tcPr>
            <w:tcW w:w="1666" w:type="dxa"/>
          </w:tcPr>
          <w:p w14:paraId="6675D82D" w14:textId="77777777" w:rsidR="00AA62EC" w:rsidRPr="00E31400" w:rsidRDefault="00AA62EC" w:rsidP="00AA62EC">
            <w:pPr>
              <w:spacing w:line="240" w:lineRule="auto"/>
              <w:rPr>
                <w:sz w:val="16"/>
                <w:lang w:val="es-ES_tradnl"/>
              </w:rPr>
            </w:pPr>
            <w:r w:rsidRPr="00E31400">
              <w:rPr>
                <w:sz w:val="16"/>
                <w:lang w:val="es-ES_tradnl"/>
              </w:rPr>
              <w:t>Orientadora</w:t>
            </w:r>
          </w:p>
        </w:tc>
        <w:tc>
          <w:tcPr>
            <w:tcW w:w="876" w:type="dxa"/>
          </w:tcPr>
          <w:p w14:paraId="51F3216B" w14:textId="77777777" w:rsidR="00AA62EC" w:rsidRPr="00E31400" w:rsidRDefault="00AA62EC" w:rsidP="00AA62EC">
            <w:pPr>
              <w:spacing w:line="240" w:lineRule="auto"/>
              <w:rPr>
                <w:sz w:val="16"/>
                <w:lang w:val="es-ES_tradnl"/>
              </w:rPr>
            </w:pPr>
            <w:r w:rsidRPr="00E31400">
              <w:rPr>
                <w:sz w:val="16"/>
                <w:lang w:val="es-ES_tradnl"/>
              </w:rPr>
              <w:t>Judas de Chomes</w:t>
            </w:r>
          </w:p>
        </w:tc>
      </w:tr>
      <w:tr w:rsidR="00AA62EC" w:rsidRPr="00E31400" w14:paraId="3C08319D" w14:textId="77777777">
        <w:tc>
          <w:tcPr>
            <w:tcW w:w="2104" w:type="dxa"/>
          </w:tcPr>
          <w:p w14:paraId="37B2D56A" w14:textId="77777777" w:rsidR="00AA62EC" w:rsidRPr="00E31400" w:rsidRDefault="00AA62EC" w:rsidP="00AA62EC">
            <w:pPr>
              <w:spacing w:line="240" w:lineRule="auto"/>
              <w:rPr>
                <w:sz w:val="16"/>
                <w:lang w:val="es-ES_tradnl"/>
              </w:rPr>
            </w:pPr>
            <w:r w:rsidRPr="00E31400">
              <w:rPr>
                <w:sz w:val="16"/>
                <w:lang w:val="es-ES_tradnl"/>
              </w:rPr>
              <w:t>Urieta Acosta Rosaura</w:t>
            </w:r>
          </w:p>
        </w:tc>
        <w:tc>
          <w:tcPr>
            <w:tcW w:w="1036" w:type="dxa"/>
          </w:tcPr>
          <w:p w14:paraId="62B21B3F" w14:textId="77777777" w:rsidR="00AA62EC" w:rsidRPr="00E31400" w:rsidRDefault="00AA62EC" w:rsidP="00AA62EC">
            <w:pPr>
              <w:spacing w:line="240" w:lineRule="auto"/>
              <w:rPr>
                <w:sz w:val="16"/>
                <w:lang w:val="es-ES_tradnl"/>
              </w:rPr>
            </w:pPr>
            <w:r w:rsidRPr="00E31400">
              <w:rPr>
                <w:sz w:val="16"/>
                <w:lang w:val="es-ES_tradnl"/>
              </w:rPr>
              <w:t>4</w:t>
            </w:r>
          </w:p>
        </w:tc>
        <w:tc>
          <w:tcPr>
            <w:tcW w:w="1502" w:type="dxa"/>
          </w:tcPr>
          <w:p w14:paraId="65CC349F" w14:textId="77777777" w:rsidR="00AA62EC" w:rsidRPr="00E31400" w:rsidRDefault="00AA62EC" w:rsidP="00AA62EC">
            <w:pPr>
              <w:spacing w:line="240" w:lineRule="auto"/>
              <w:rPr>
                <w:sz w:val="16"/>
                <w:lang w:val="es-ES_tradnl"/>
              </w:rPr>
            </w:pPr>
          </w:p>
        </w:tc>
        <w:tc>
          <w:tcPr>
            <w:tcW w:w="1012" w:type="dxa"/>
          </w:tcPr>
          <w:p w14:paraId="660BB7D0" w14:textId="77777777" w:rsidR="00AA62EC" w:rsidRPr="00E31400" w:rsidRDefault="00AA62EC" w:rsidP="00AA62EC">
            <w:pPr>
              <w:spacing w:line="240" w:lineRule="auto"/>
              <w:rPr>
                <w:sz w:val="16"/>
                <w:lang w:val="es-ES_tradnl"/>
              </w:rPr>
            </w:pPr>
            <w:r w:rsidRPr="00E31400">
              <w:rPr>
                <w:sz w:val="16"/>
                <w:lang w:val="es-ES_tradnl"/>
              </w:rPr>
              <w:t>501280798</w:t>
            </w:r>
          </w:p>
        </w:tc>
        <w:tc>
          <w:tcPr>
            <w:tcW w:w="896" w:type="dxa"/>
          </w:tcPr>
          <w:p w14:paraId="6A9790A9" w14:textId="77777777" w:rsidR="00AA62EC" w:rsidRPr="00E31400" w:rsidRDefault="00AA62EC" w:rsidP="00AA62EC">
            <w:pPr>
              <w:spacing w:line="240" w:lineRule="auto"/>
              <w:rPr>
                <w:sz w:val="16"/>
                <w:lang w:val="es-ES_tradnl"/>
              </w:rPr>
            </w:pPr>
            <w:r w:rsidRPr="00E31400">
              <w:rPr>
                <w:sz w:val="16"/>
                <w:lang w:val="es-ES_tradnl"/>
              </w:rPr>
              <w:t>Contrato</w:t>
            </w:r>
          </w:p>
        </w:tc>
        <w:tc>
          <w:tcPr>
            <w:tcW w:w="1666" w:type="dxa"/>
          </w:tcPr>
          <w:p w14:paraId="53958506" w14:textId="77777777" w:rsidR="00AA62EC" w:rsidRPr="00E31400" w:rsidRDefault="00AA62EC" w:rsidP="00AA62EC">
            <w:pPr>
              <w:spacing w:line="240" w:lineRule="auto"/>
              <w:rPr>
                <w:sz w:val="16"/>
                <w:lang w:val="es-ES_tradnl"/>
              </w:rPr>
            </w:pPr>
            <w:r w:rsidRPr="00E31400">
              <w:rPr>
                <w:sz w:val="16"/>
                <w:lang w:val="es-ES_tradnl"/>
              </w:rPr>
              <w:t>Serv. Doméstica</w:t>
            </w:r>
          </w:p>
        </w:tc>
        <w:tc>
          <w:tcPr>
            <w:tcW w:w="876" w:type="dxa"/>
          </w:tcPr>
          <w:p w14:paraId="2A1D2B05" w14:textId="77777777" w:rsidR="00AA62EC" w:rsidRPr="00E31400" w:rsidRDefault="00AA62EC" w:rsidP="00AA62EC">
            <w:pPr>
              <w:spacing w:line="240" w:lineRule="auto"/>
              <w:rPr>
                <w:sz w:val="16"/>
                <w:lang w:val="es-ES_tradnl"/>
              </w:rPr>
            </w:pPr>
            <w:r w:rsidRPr="00E31400">
              <w:rPr>
                <w:sz w:val="16"/>
                <w:lang w:val="es-ES_tradnl"/>
              </w:rPr>
              <w:t>Los Almendros</w:t>
            </w:r>
          </w:p>
        </w:tc>
      </w:tr>
      <w:tr w:rsidR="00AA62EC" w:rsidRPr="00E31400" w14:paraId="374FC516" w14:textId="77777777">
        <w:tc>
          <w:tcPr>
            <w:tcW w:w="2104" w:type="dxa"/>
          </w:tcPr>
          <w:p w14:paraId="216422DD" w14:textId="77777777" w:rsidR="00AA62EC" w:rsidRPr="00E31400" w:rsidRDefault="00AA62EC" w:rsidP="00AA62EC">
            <w:pPr>
              <w:spacing w:line="240" w:lineRule="auto"/>
              <w:rPr>
                <w:sz w:val="16"/>
                <w:lang w:val="es-ES_tradnl"/>
              </w:rPr>
            </w:pPr>
            <w:r w:rsidRPr="00E31400">
              <w:rPr>
                <w:sz w:val="16"/>
                <w:lang w:val="es-ES_tradnl"/>
              </w:rPr>
              <w:t>Vásquez Villalobos Mª  Julia</w:t>
            </w:r>
          </w:p>
        </w:tc>
        <w:tc>
          <w:tcPr>
            <w:tcW w:w="1036" w:type="dxa"/>
          </w:tcPr>
          <w:p w14:paraId="199A2F0F" w14:textId="77777777" w:rsidR="00AA62EC" w:rsidRPr="00E31400" w:rsidRDefault="00AA62EC" w:rsidP="00AA62EC">
            <w:pPr>
              <w:spacing w:line="240" w:lineRule="auto"/>
              <w:rPr>
                <w:sz w:val="16"/>
                <w:lang w:val="es-ES_tradnl"/>
              </w:rPr>
            </w:pPr>
            <w:r w:rsidRPr="00E31400">
              <w:rPr>
                <w:sz w:val="16"/>
                <w:lang w:val="es-ES_tradnl"/>
              </w:rPr>
              <w:t>12</w:t>
            </w:r>
          </w:p>
        </w:tc>
        <w:tc>
          <w:tcPr>
            <w:tcW w:w="1502" w:type="dxa"/>
          </w:tcPr>
          <w:p w14:paraId="4B0C23D2" w14:textId="77777777" w:rsidR="00AA62EC" w:rsidRPr="00E31400" w:rsidRDefault="00AA62EC" w:rsidP="00AA62EC">
            <w:pPr>
              <w:spacing w:line="240" w:lineRule="auto"/>
              <w:rPr>
                <w:sz w:val="16"/>
                <w:lang w:val="es-ES_tradnl"/>
              </w:rPr>
            </w:pPr>
            <w:r w:rsidRPr="00E31400">
              <w:rPr>
                <w:sz w:val="16"/>
                <w:lang w:val="es-ES_tradnl"/>
              </w:rPr>
              <w:t>Prof. 1B</w:t>
            </w:r>
          </w:p>
        </w:tc>
        <w:tc>
          <w:tcPr>
            <w:tcW w:w="1012" w:type="dxa"/>
          </w:tcPr>
          <w:p w14:paraId="2BC7132C" w14:textId="77777777" w:rsidR="00AA62EC" w:rsidRPr="00E31400" w:rsidRDefault="00AA62EC" w:rsidP="00AA62EC">
            <w:pPr>
              <w:spacing w:line="240" w:lineRule="auto"/>
              <w:rPr>
                <w:sz w:val="16"/>
                <w:lang w:val="es-ES_tradnl"/>
              </w:rPr>
            </w:pPr>
            <w:r w:rsidRPr="00E31400">
              <w:rPr>
                <w:sz w:val="16"/>
                <w:lang w:val="es-ES_tradnl"/>
              </w:rPr>
              <w:t>204860160</w:t>
            </w:r>
          </w:p>
        </w:tc>
        <w:tc>
          <w:tcPr>
            <w:tcW w:w="896" w:type="dxa"/>
          </w:tcPr>
          <w:p w14:paraId="0F373755" w14:textId="77777777" w:rsidR="00AA62EC" w:rsidRPr="00E31400" w:rsidRDefault="00AA62EC" w:rsidP="00AA62EC">
            <w:pPr>
              <w:spacing w:line="240" w:lineRule="auto"/>
              <w:rPr>
                <w:sz w:val="16"/>
                <w:lang w:val="es-ES_tradnl"/>
              </w:rPr>
            </w:pPr>
            <w:r w:rsidRPr="00E31400">
              <w:rPr>
                <w:sz w:val="16"/>
                <w:lang w:val="es-ES_tradnl"/>
              </w:rPr>
              <w:t>P</w:t>
            </w:r>
          </w:p>
        </w:tc>
        <w:tc>
          <w:tcPr>
            <w:tcW w:w="1666" w:type="dxa"/>
          </w:tcPr>
          <w:p w14:paraId="54528222" w14:textId="77777777" w:rsidR="00AA62EC" w:rsidRPr="00E31400" w:rsidRDefault="00AA62EC" w:rsidP="00AA62EC">
            <w:pPr>
              <w:spacing w:line="240" w:lineRule="auto"/>
              <w:rPr>
                <w:sz w:val="16"/>
                <w:lang w:val="es-ES_tradnl"/>
              </w:rPr>
            </w:pPr>
            <w:r w:rsidRPr="00E31400">
              <w:rPr>
                <w:sz w:val="16"/>
                <w:lang w:val="es-ES_tradnl"/>
              </w:rPr>
              <w:t>Trabajadora Social</w:t>
            </w:r>
          </w:p>
        </w:tc>
        <w:tc>
          <w:tcPr>
            <w:tcW w:w="876" w:type="dxa"/>
          </w:tcPr>
          <w:p w14:paraId="7C572C69" w14:textId="77777777" w:rsidR="00AA62EC" w:rsidRPr="00E31400" w:rsidRDefault="00AA62EC" w:rsidP="00AA62EC">
            <w:pPr>
              <w:spacing w:line="240" w:lineRule="auto"/>
              <w:rPr>
                <w:sz w:val="16"/>
                <w:lang w:val="es-ES_tradnl"/>
              </w:rPr>
            </w:pPr>
            <w:r w:rsidRPr="00E31400">
              <w:rPr>
                <w:sz w:val="16"/>
                <w:lang w:val="es-ES_tradnl"/>
              </w:rPr>
              <w:t>Esparza</w:t>
            </w:r>
          </w:p>
        </w:tc>
      </w:tr>
      <w:tr w:rsidR="00AA62EC" w:rsidRPr="00E31400" w14:paraId="5802B35B" w14:textId="77777777">
        <w:tc>
          <w:tcPr>
            <w:tcW w:w="2104" w:type="dxa"/>
          </w:tcPr>
          <w:p w14:paraId="0A48AA19" w14:textId="77777777" w:rsidR="00AA62EC" w:rsidRPr="00E31400" w:rsidRDefault="00AA62EC" w:rsidP="00AA62EC">
            <w:pPr>
              <w:spacing w:line="240" w:lineRule="auto"/>
              <w:rPr>
                <w:sz w:val="16"/>
                <w:lang w:val="es-ES_tradnl"/>
              </w:rPr>
            </w:pPr>
            <w:r w:rsidRPr="00E31400">
              <w:rPr>
                <w:sz w:val="16"/>
                <w:lang w:val="es-ES_tradnl"/>
              </w:rPr>
              <w:t>Vivas Gutiérrez Sofía</w:t>
            </w:r>
          </w:p>
        </w:tc>
        <w:tc>
          <w:tcPr>
            <w:tcW w:w="1036" w:type="dxa"/>
          </w:tcPr>
          <w:p w14:paraId="20B2310A" w14:textId="77777777" w:rsidR="00AA62EC" w:rsidRPr="00E31400" w:rsidRDefault="00AA62EC" w:rsidP="00AA62EC">
            <w:pPr>
              <w:spacing w:line="240" w:lineRule="auto"/>
              <w:rPr>
                <w:sz w:val="16"/>
                <w:lang w:val="es-ES_tradnl"/>
              </w:rPr>
            </w:pPr>
            <w:r w:rsidRPr="00E31400">
              <w:rPr>
                <w:sz w:val="16"/>
                <w:lang w:val="es-ES_tradnl"/>
              </w:rPr>
              <w:t>23</w:t>
            </w:r>
          </w:p>
        </w:tc>
        <w:tc>
          <w:tcPr>
            <w:tcW w:w="1502" w:type="dxa"/>
          </w:tcPr>
          <w:p w14:paraId="6F1009B2" w14:textId="77777777" w:rsidR="00AA62EC" w:rsidRPr="00E31400" w:rsidRDefault="00AA62EC" w:rsidP="00AA62EC">
            <w:pPr>
              <w:spacing w:line="240" w:lineRule="auto"/>
              <w:rPr>
                <w:sz w:val="16"/>
                <w:lang w:val="es-ES_tradnl"/>
              </w:rPr>
            </w:pPr>
          </w:p>
        </w:tc>
        <w:tc>
          <w:tcPr>
            <w:tcW w:w="1012" w:type="dxa"/>
          </w:tcPr>
          <w:p w14:paraId="5550F34A" w14:textId="77777777" w:rsidR="00AA62EC" w:rsidRPr="00E31400" w:rsidRDefault="00AA62EC" w:rsidP="00AA62EC">
            <w:pPr>
              <w:spacing w:line="240" w:lineRule="auto"/>
              <w:rPr>
                <w:sz w:val="16"/>
                <w:lang w:val="es-ES_tradnl"/>
              </w:rPr>
            </w:pPr>
            <w:r w:rsidRPr="00E31400">
              <w:rPr>
                <w:sz w:val="16"/>
                <w:lang w:val="es-ES_tradnl"/>
              </w:rPr>
              <w:t>601360183</w:t>
            </w:r>
          </w:p>
        </w:tc>
        <w:tc>
          <w:tcPr>
            <w:tcW w:w="896" w:type="dxa"/>
          </w:tcPr>
          <w:p w14:paraId="1D924104" w14:textId="77777777" w:rsidR="00AA62EC" w:rsidRPr="00E31400" w:rsidRDefault="00AA62EC" w:rsidP="00AA62EC">
            <w:pPr>
              <w:spacing w:line="240" w:lineRule="auto"/>
              <w:rPr>
                <w:sz w:val="16"/>
                <w:lang w:val="es-ES_tradnl"/>
              </w:rPr>
            </w:pPr>
            <w:r w:rsidRPr="00E31400">
              <w:rPr>
                <w:sz w:val="16"/>
                <w:lang w:val="es-ES_tradnl"/>
              </w:rPr>
              <w:t>P</w:t>
            </w:r>
          </w:p>
        </w:tc>
        <w:tc>
          <w:tcPr>
            <w:tcW w:w="1666" w:type="dxa"/>
          </w:tcPr>
          <w:p w14:paraId="0ED4F5D9" w14:textId="77777777" w:rsidR="00AA62EC" w:rsidRPr="00E31400" w:rsidRDefault="00AA62EC" w:rsidP="00AA62EC">
            <w:pPr>
              <w:spacing w:line="240" w:lineRule="auto"/>
              <w:rPr>
                <w:sz w:val="16"/>
                <w:lang w:val="es-ES_tradnl"/>
              </w:rPr>
            </w:pPr>
            <w:r w:rsidRPr="00E31400">
              <w:rPr>
                <w:sz w:val="16"/>
                <w:lang w:val="es-ES_tradnl"/>
              </w:rPr>
              <w:t>Trab. Miscelánea</w:t>
            </w:r>
          </w:p>
        </w:tc>
        <w:tc>
          <w:tcPr>
            <w:tcW w:w="876" w:type="dxa"/>
          </w:tcPr>
          <w:p w14:paraId="1AE82C93" w14:textId="77777777" w:rsidR="00AA62EC" w:rsidRPr="00E31400" w:rsidRDefault="00AA62EC" w:rsidP="00AA62EC">
            <w:pPr>
              <w:spacing w:line="240" w:lineRule="auto"/>
              <w:rPr>
                <w:sz w:val="16"/>
                <w:lang w:val="es-ES_tradnl"/>
              </w:rPr>
            </w:pPr>
            <w:r w:rsidRPr="00E31400">
              <w:rPr>
                <w:sz w:val="16"/>
                <w:lang w:val="es-ES_tradnl"/>
              </w:rPr>
              <w:t>Riojalandia</w:t>
            </w:r>
          </w:p>
        </w:tc>
      </w:tr>
    </w:tbl>
    <w:p w14:paraId="7AA78D7C" w14:textId="77777777" w:rsidR="00AA62EC" w:rsidRPr="001F0486" w:rsidRDefault="00AA62EC" w:rsidP="00AA62EC">
      <w:pPr>
        <w:rPr>
          <w:lang w:val="es-ES_tradnl"/>
        </w:rPr>
      </w:pPr>
    </w:p>
    <w:p w14:paraId="08EBCFAD" w14:textId="77777777" w:rsidR="00AA62EC" w:rsidRPr="001F0486" w:rsidRDefault="00AA62EC" w:rsidP="00AA62EC">
      <w:pPr>
        <w:rPr>
          <w:rFonts w:cs="Arial"/>
          <w:szCs w:val="24"/>
          <w:lang w:val="es-ES_tradnl"/>
        </w:rPr>
      </w:pPr>
      <w:r w:rsidRPr="001F0486">
        <w:rPr>
          <w:rFonts w:cs="Arial"/>
          <w:lang w:val="es-ES_tradnl"/>
        </w:rPr>
        <w:t>Falta por nombrar el o la Orientador (a), sin embargo en el código de éste se nombro de forma interina una psicóloga.  El 60% del personal administrativo esta en Propiedad, solamente el  15%  (12 personas tiene nombramiento interino y 2 Servidoras Domésticas laboran por contrato). Un 95% del personal vive en la comunidad o en zonas aledañas y, solamente 1 persona vive en un lugar retirado, lo que  equivale a un 1% del total.</w:t>
      </w:r>
    </w:p>
    <w:p w14:paraId="598ADC9D" w14:textId="77777777" w:rsidR="00AA62EC" w:rsidRPr="001F0486" w:rsidRDefault="00AA62EC" w:rsidP="00AA62EC">
      <w:pPr>
        <w:pStyle w:val="Heading1"/>
        <w:jc w:val="center"/>
        <w:rPr>
          <w:rFonts w:cs="Arial"/>
          <w:b w:val="0"/>
          <w:bCs/>
          <w:lang w:val="es-ES_tradnl"/>
        </w:rPr>
      </w:pPr>
    </w:p>
    <w:p w14:paraId="3F3E58CA" w14:textId="77777777" w:rsidR="00AA62EC" w:rsidRPr="00B70403" w:rsidRDefault="00AA62EC" w:rsidP="00AA62EC">
      <w:pPr>
        <w:jc w:val="center"/>
        <w:rPr>
          <w:rFonts w:cs="Arial"/>
          <w:b/>
          <w:szCs w:val="24"/>
        </w:rPr>
      </w:pPr>
      <w:bookmarkStart w:id="229" w:name="_Toc164399704"/>
      <w:bookmarkStart w:id="230" w:name="_Toc164400329"/>
      <w:bookmarkStart w:id="231" w:name="_Toc164402510"/>
      <w:bookmarkStart w:id="232" w:name="_Toc164403022"/>
      <w:bookmarkStart w:id="233" w:name="_Toc165201378"/>
      <w:bookmarkStart w:id="234" w:name="_Toc175570689"/>
      <w:r w:rsidRPr="00B70403">
        <w:rPr>
          <w:rFonts w:cs="Arial"/>
          <w:b/>
          <w:szCs w:val="24"/>
        </w:rPr>
        <w:t>CUADRO N° 2</w:t>
      </w:r>
      <w:bookmarkEnd w:id="229"/>
      <w:bookmarkEnd w:id="230"/>
      <w:bookmarkEnd w:id="231"/>
      <w:bookmarkEnd w:id="232"/>
      <w:bookmarkEnd w:id="233"/>
      <w:bookmarkEnd w:id="234"/>
    </w:p>
    <w:p w14:paraId="55E10A7C" w14:textId="77777777" w:rsidR="00AA62EC" w:rsidRPr="001F0486" w:rsidRDefault="00AA62EC" w:rsidP="00AA62EC">
      <w:pPr>
        <w:jc w:val="center"/>
        <w:rPr>
          <w:rFonts w:cs="Arial"/>
          <w:b/>
          <w:lang w:val="es-ES_tradnl"/>
        </w:rPr>
      </w:pPr>
      <w:r w:rsidRPr="001F0486">
        <w:rPr>
          <w:rFonts w:cs="Arial"/>
          <w:b/>
          <w:lang w:val="es-ES_tradnl"/>
        </w:rPr>
        <w:t xml:space="preserve">PERSONAL DOCENTE:  </w:t>
      </w:r>
    </w:p>
    <w:p w14:paraId="355C0D5E" w14:textId="77777777" w:rsidR="00AA62EC" w:rsidRPr="001F0486" w:rsidRDefault="00AA62EC" w:rsidP="00AA62EC">
      <w:pPr>
        <w:jc w:val="center"/>
        <w:rPr>
          <w:rFonts w:cs="Arial"/>
          <w:b/>
          <w:lang w:val="es-ES_tradnl"/>
        </w:rPr>
      </w:pPr>
      <w:r w:rsidRPr="001F0486">
        <w:rPr>
          <w:rFonts w:cs="Arial"/>
          <w:b/>
          <w:lang w:val="es-ES_tradnl"/>
        </w:rPr>
        <w:t>I Ciclo, Aula integrada y Apoyo Fijo</w:t>
      </w:r>
    </w:p>
    <w:tbl>
      <w:tblPr>
        <w:tblW w:w="10639" w:type="dxa"/>
        <w:tblInd w:w="-9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843"/>
        <w:gridCol w:w="992"/>
        <w:gridCol w:w="1134"/>
        <w:gridCol w:w="1276"/>
        <w:gridCol w:w="851"/>
        <w:gridCol w:w="1984"/>
        <w:gridCol w:w="1559"/>
      </w:tblGrid>
      <w:tr w:rsidR="00AA62EC" w:rsidRPr="001F0486" w14:paraId="08261415" w14:textId="77777777">
        <w:trPr>
          <w:cantSplit/>
          <w:trHeight w:val="229"/>
        </w:trPr>
        <w:tc>
          <w:tcPr>
            <w:tcW w:w="2843" w:type="dxa"/>
            <w:vMerge w:val="restart"/>
            <w:vAlign w:val="center"/>
          </w:tcPr>
          <w:p w14:paraId="27798C38" w14:textId="77777777" w:rsidR="00AA62EC" w:rsidRPr="001F0486" w:rsidRDefault="00AA62EC" w:rsidP="00AA62EC">
            <w:pPr>
              <w:jc w:val="center"/>
              <w:rPr>
                <w:rFonts w:cs="Arial"/>
                <w:lang w:val="es-ES_tradnl"/>
              </w:rPr>
            </w:pPr>
            <w:r w:rsidRPr="001F0486">
              <w:rPr>
                <w:rFonts w:cs="Arial"/>
                <w:lang w:val="es-ES_tradnl"/>
              </w:rPr>
              <w:t>Nombre del docente</w:t>
            </w:r>
          </w:p>
        </w:tc>
        <w:tc>
          <w:tcPr>
            <w:tcW w:w="992" w:type="dxa"/>
            <w:vMerge w:val="restart"/>
            <w:vAlign w:val="center"/>
          </w:tcPr>
          <w:p w14:paraId="7D04F53D" w14:textId="77777777" w:rsidR="00AA62EC" w:rsidRPr="001F0486" w:rsidRDefault="00AA62EC" w:rsidP="00AA62EC">
            <w:pPr>
              <w:jc w:val="center"/>
              <w:rPr>
                <w:rFonts w:cs="Arial"/>
                <w:lang w:val="es-ES_tradnl"/>
              </w:rPr>
            </w:pPr>
            <w:r w:rsidRPr="001F0486">
              <w:rPr>
                <w:rFonts w:cs="Arial"/>
                <w:lang w:val="es-ES_tradnl"/>
              </w:rPr>
              <w:t>Experiencia</w:t>
            </w:r>
          </w:p>
        </w:tc>
        <w:tc>
          <w:tcPr>
            <w:tcW w:w="1134" w:type="dxa"/>
            <w:vMerge w:val="restart"/>
            <w:vAlign w:val="center"/>
          </w:tcPr>
          <w:p w14:paraId="42412E81" w14:textId="77777777" w:rsidR="00AA62EC" w:rsidRPr="001F0486" w:rsidRDefault="00AA62EC" w:rsidP="00AA62EC">
            <w:pPr>
              <w:jc w:val="center"/>
              <w:rPr>
                <w:rFonts w:cs="Arial"/>
                <w:lang w:val="es-ES_tradnl"/>
              </w:rPr>
            </w:pPr>
            <w:r w:rsidRPr="001F0486">
              <w:rPr>
                <w:rFonts w:cs="Arial"/>
                <w:lang w:val="es-ES_tradnl"/>
              </w:rPr>
              <w:t>Grupo profesional</w:t>
            </w:r>
          </w:p>
        </w:tc>
        <w:tc>
          <w:tcPr>
            <w:tcW w:w="1276" w:type="dxa"/>
            <w:vMerge w:val="restart"/>
            <w:vAlign w:val="center"/>
          </w:tcPr>
          <w:p w14:paraId="59A1E2C1" w14:textId="77777777" w:rsidR="00AA62EC" w:rsidRPr="001F0486" w:rsidRDefault="00AA62EC" w:rsidP="00AA62EC">
            <w:pPr>
              <w:jc w:val="center"/>
              <w:rPr>
                <w:rFonts w:cs="Arial"/>
                <w:lang w:val="es-ES_tradnl"/>
              </w:rPr>
            </w:pPr>
            <w:r w:rsidRPr="001F0486">
              <w:rPr>
                <w:rFonts w:cs="Arial"/>
                <w:lang w:val="es-ES_tradnl"/>
              </w:rPr>
              <w:t>Cédula</w:t>
            </w:r>
          </w:p>
        </w:tc>
        <w:tc>
          <w:tcPr>
            <w:tcW w:w="851" w:type="dxa"/>
            <w:tcBorders>
              <w:bottom w:val="nil"/>
            </w:tcBorders>
          </w:tcPr>
          <w:p w14:paraId="3284E26D" w14:textId="77777777" w:rsidR="00AA62EC" w:rsidRPr="001F0486" w:rsidRDefault="00AA62EC" w:rsidP="00AA62EC">
            <w:pPr>
              <w:jc w:val="center"/>
              <w:rPr>
                <w:rFonts w:cs="Arial"/>
                <w:lang w:val="es-ES_tradnl"/>
              </w:rPr>
            </w:pPr>
          </w:p>
          <w:p w14:paraId="2EEF410C" w14:textId="77777777" w:rsidR="00AA62EC" w:rsidRPr="001F0486" w:rsidRDefault="00AA62EC" w:rsidP="00AA62EC">
            <w:pPr>
              <w:jc w:val="center"/>
              <w:rPr>
                <w:rFonts w:cs="Arial"/>
                <w:lang w:val="es-ES_tradnl"/>
              </w:rPr>
            </w:pPr>
            <w:r w:rsidRPr="001F0486">
              <w:rPr>
                <w:rFonts w:cs="Arial"/>
                <w:lang w:val="es-ES_tradnl"/>
              </w:rPr>
              <w:t>Condición</w:t>
            </w:r>
          </w:p>
        </w:tc>
        <w:tc>
          <w:tcPr>
            <w:tcW w:w="1984" w:type="dxa"/>
            <w:vMerge w:val="restart"/>
            <w:tcBorders>
              <w:bottom w:val="nil"/>
            </w:tcBorders>
            <w:vAlign w:val="center"/>
          </w:tcPr>
          <w:p w14:paraId="2B9F2DD8" w14:textId="77777777" w:rsidR="00AA62EC" w:rsidRPr="001F0486" w:rsidRDefault="00AA62EC" w:rsidP="00AA62EC">
            <w:pPr>
              <w:jc w:val="center"/>
              <w:rPr>
                <w:rFonts w:cs="Arial"/>
                <w:lang w:val="es-ES_tradnl"/>
              </w:rPr>
            </w:pPr>
            <w:r w:rsidRPr="001F0486">
              <w:rPr>
                <w:rFonts w:cs="Arial"/>
                <w:lang w:val="es-ES_tradnl"/>
              </w:rPr>
              <w:t>Funciones a su cargo</w:t>
            </w:r>
          </w:p>
        </w:tc>
        <w:tc>
          <w:tcPr>
            <w:tcW w:w="1559" w:type="dxa"/>
            <w:vMerge w:val="restart"/>
            <w:vAlign w:val="center"/>
          </w:tcPr>
          <w:p w14:paraId="14AE920F" w14:textId="77777777" w:rsidR="00AA62EC" w:rsidRPr="001F0486" w:rsidRDefault="00AA62EC" w:rsidP="00AA62EC">
            <w:pPr>
              <w:jc w:val="center"/>
              <w:rPr>
                <w:rFonts w:cs="Arial"/>
                <w:lang w:val="es-ES_tradnl"/>
              </w:rPr>
            </w:pPr>
            <w:r w:rsidRPr="001F0486">
              <w:rPr>
                <w:rFonts w:cs="Arial"/>
                <w:lang w:val="es-ES_tradnl"/>
              </w:rPr>
              <w:t>Domicilio</w:t>
            </w:r>
          </w:p>
        </w:tc>
      </w:tr>
      <w:tr w:rsidR="00AA62EC" w:rsidRPr="001F0486" w14:paraId="24DD2D02" w14:textId="77777777">
        <w:trPr>
          <w:cantSplit/>
          <w:trHeight w:val="150"/>
        </w:trPr>
        <w:tc>
          <w:tcPr>
            <w:tcW w:w="2843" w:type="dxa"/>
            <w:vMerge/>
            <w:vAlign w:val="center"/>
          </w:tcPr>
          <w:p w14:paraId="37DD19CF" w14:textId="77777777" w:rsidR="00AA62EC" w:rsidRPr="001F0486" w:rsidRDefault="00AA62EC" w:rsidP="00AA62EC">
            <w:pPr>
              <w:jc w:val="center"/>
              <w:rPr>
                <w:rFonts w:cs="Arial"/>
                <w:lang w:val="es-ES_tradnl"/>
              </w:rPr>
            </w:pPr>
          </w:p>
        </w:tc>
        <w:tc>
          <w:tcPr>
            <w:tcW w:w="992" w:type="dxa"/>
            <w:vMerge/>
            <w:vAlign w:val="center"/>
          </w:tcPr>
          <w:p w14:paraId="3833EC2C" w14:textId="77777777" w:rsidR="00AA62EC" w:rsidRPr="001F0486" w:rsidRDefault="00AA62EC" w:rsidP="00AA62EC">
            <w:pPr>
              <w:jc w:val="center"/>
              <w:rPr>
                <w:rFonts w:cs="Arial"/>
                <w:lang w:val="es-ES_tradnl"/>
              </w:rPr>
            </w:pPr>
          </w:p>
        </w:tc>
        <w:tc>
          <w:tcPr>
            <w:tcW w:w="1134" w:type="dxa"/>
            <w:vMerge/>
            <w:vAlign w:val="center"/>
          </w:tcPr>
          <w:p w14:paraId="3AF822E2" w14:textId="77777777" w:rsidR="00AA62EC" w:rsidRPr="001F0486" w:rsidRDefault="00AA62EC" w:rsidP="00AA62EC">
            <w:pPr>
              <w:jc w:val="center"/>
              <w:rPr>
                <w:rFonts w:cs="Arial"/>
                <w:lang w:val="es-ES_tradnl"/>
              </w:rPr>
            </w:pPr>
          </w:p>
        </w:tc>
        <w:tc>
          <w:tcPr>
            <w:tcW w:w="1276" w:type="dxa"/>
            <w:vMerge/>
            <w:vAlign w:val="center"/>
          </w:tcPr>
          <w:p w14:paraId="5C5F1C34" w14:textId="77777777" w:rsidR="00AA62EC" w:rsidRPr="001F0486" w:rsidRDefault="00AA62EC" w:rsidP="00AA62EC">
            <w:pPr>
              <w:jc w:val="center"/>
              <w:rPr>
                <w:rFonts w:cs="Arial"/>
                <w:lang w:val="es-ES_tradnl"/>
              </w:rPr>
            </w:pPr>
          </w:p>
        </w:tc>
        <w:tc>
          <w:tcPr>
            <w:tcW w:w="851" w:type="dxa"/>
            <w:tcBorders>
              <w:top w:val="nil"/>
            </w:tcBorders>
          </w:tcPr>
          <w:p w14:paraId="47C9EA81" w14:textId="77777777" w:rsidR="00AA62EC" w:rsidRPr="001F0486" w:rsidRDefault="00AA62EC" w:rsidP="00AA62EC">
            <w:pPr>
              <w:rPr>
                <w:rFonts w:cs="Arial"/>
                <w:lang w:val="es-ES_tradnl"/>
              </w:rPr>
            </w:pPr>
          </w:p>
        </w:tc>
        <w:tc>
          <w:tcPr>
            <w:tcW w:w="1984" w:type="dxa"/>
            <w:vMerge/>
            <w:tcBorders>
              <w:top w:val="nil"/>
              <w:bottom w:val="nil"/>
            </w:tcBorders>
            <w:vAlign w:val="center"/>
          </w:tcPr>
          <w:p w14:paraId="28363B1E" w14:textId="77777777" w:rsidR="00AA62EC" w:rsidRPr="001F0486" w:rsidRDefault="00AA62EC" w:rsidP="00AA62EC">
            <w:pPr>
              <w:jc w:val="center"/>
              <w:rPr>
                <w:rFonts w:cs="Arial"/>
                <w:lang w:val="es-ES_tradnl"/>
              </w:rPr>
            </w:pPr>
          </w:p>
        </w:tc>
        <w:tc>
          <w:tcPr>
            <w:tcW w:w="1559" w:type="dxa"/>
            <w:vMerge/>
            <w:vAlign w:val="center"/>
          </w:tcPr>
          <w:p w14:paraId="4386C916" w14:textId="77777777" w:rsidR="00AA62EC" w:rsidRPr="001F0486" w:rsidRDefault="00AA62EC" w:rsidP="00AA62EC">
            <w:pPr>
              <w:jc w:val="center"/>
              <w:rPr>
                <w:rFonts w:cs="Arial"/>
                <w:lang w:val="es-ES_tradnl"/>
              </w:rPr>
            </w:pPr>
          </w:p>
        </w:tc>
      </w:tr>
      <w:tr w:rsidR="00AA62EC" w:rsidRPr="001F0486" w14:paraId="4A1082CD" w14:textId="77777777">
        <w:trPr>
          <w:cantSplit/>
          <w:trHeight w:val="180"/>
        </w:trPr>
        <w:tc>
          <w:tcPr>
            <w:tcW w:w="2843" w:type="dxa"/>
            <w:tcBorders>
              <w:top w:val="single" w:sz="4" w:space="0" w:color="auto"/>
            </w:tcBorders>
          </w:tcPr>
          <w:p w14:paraId="54145B4D" w14:textId="77777777" w:rsidR="00AA62EC" w:rsidRPr="001F0486" w:rsidRDefault="00AA62EC" w:rsidP="00AA62EC">
            <w:pPr>
              <w:rPr>
                <w:rFonts w:cs="Arial"/>
                <w:lang w:val="es-ES_tradnl"/>
              </w:rPr>
            </w:pPr>
            <w:r w:rsidRPr="001F0486">
              <w:rPr>
                <w:rFonts w:cs="Arial"/>
                <w:lang w:val="es-ES_tradnl"/>
              </w:rPr>
              <w:t>Álvarez Obando Gloria</w:t>
            </w:r>
          </w:p>
        </w:tc>
        <w:tc>
          <w:tcPr>
            <w:tcW w:w="992" w:type="dxa"/>
            <w:tcBorders>
              <w:top w:val="single" w:sz="4" w:space="0" w:color="auto"/>
            </w:tcBorders>
          </w:tcPr>
          <w:p w14:paraId="2BFF6DF1" w14:textId="77777777" w:rsidR="00AA62EC" w:rsidRPr="001F0486" w:rsidRDefault="00AA62EC" w:rsidP="00AA62EC">
            <w:pPr>
              <w:jc w:val="center"/>
              <w:rPr>
                <w:rFonts w:cs="Arial"/>
                <w:lang w:val="es-ES_tradnl"/>
              </w:rPr>
            </w:pPr>
            <w:r w:rsidRPr="001F0486">
              <w:rPr>
                <w:rFonts w:cs="Arial"/>
                <w:lang w:val="es-ES_tradnl"/>
              </w:rPr>
              <w:t>15</w:t>
            </w:r>
          </w:p>
        </w:tc>
        <w:tc>
          <w:tcPr>
            <w:tcW w:w="1134" w:type="dxa"/>
            <w:tcBorders>
              <w:top w:val="single" w:sz="4" w:space="0" w:color="auto"/>
            </w:tcBorders>
          </w:tcPr>
          <w:p w14:paraId="01298FA5" w14:textId="77777777" w:rsidR="00AA62EC" w:rsidRPr="001F0486" w:rsidRDefault="00AA62EC" w:rsidP="00AA62EC">
            <w:pPr>
              <w:jc w:val="center"/>
              <w:rPr>
                <w:rFonts w:cs="Arial"/>
                <w:lang w:val="es-ES_tradnl"/>
              </w:rPr>
            </w:pPr>
            <w:r w:rsidRPr="001F0486">
              <w:rPr>
                <w:rFonts w:cs="Arial"/>
                <w:lang w:val="es-ES_tradnl"/>
              </w:rPr>
              <w:t>PT-6</w:t>
            </w:r>
          </w:p>
        </w:tc>
        <w:tc>
          <w:tcPr>
            <w:tcW w:w="1276" w:type="dxa"/>
            <w:tcBorders>
              <w:top w:val="single" w:sz="4" w:space="0" w:color="auto"/>
            </w:tcBorders>
          </w:tcPr>
          <w:p w14:paraId="32785F4B" w14:textId="77777777" w:rsidR="00AA62EC" w:rsidRPr="001F0486" w:rsidRDefault="00AA62EC" w:rsidP="00AA62EC">
            <w:pPr>
              <w:jc w:val="center"/>
              <w:rPr>
                <w:rFonts w:cs="Arial"/>
                <w:lang w:val="es-ES_tradnl"/>
              </w:rPr>
            </w:pPr>
            <w:r w:rsidRPr="001F0486">
              <w:rPr>
                <w:rFonts w:cs="Arial"/>
                <w:lang w:val="es-ES_tradnl"/>
              </w:rPr>
              <w:t>6-104-869</w:t>
            </w:r>
          </w:p>
        </w:tc>
        <w:tc>
          <w:tcPr>
            <w:tcW w:w="851" w:type="dxa"/>
            <w:tcBorders>
              <w:top w:val="single" w:sz="4" w:space="0" w:color="auto"/>
            </w:tcBorders>
          </w:tcPr>
          <w:p w14:paraId="4EEC9C7C" w14:textId="77777777" w:rsidR="00AA62EC" w:rsidRPr="001F0486" w:rsidRDefault="00AA62EC" w:rsidP="00AA62EC">
            <w:pPr>
              <w:jc w:val="center"/>
              <w:rPr>
                <w:rFonts w:cs="Arial"/>
                <w:lang w:val="es-ES_tradnl"/>
              </w:rPr>
            </w:pPr>
            <w:r w:rsidRPr="001F0486">
              <w:rPr>
                <w:rFonts w:cs="Arial"/>
                <w:lang w:val="es-ES_tradnl"/>
              </w:rPr>
              <w:t>P</w:t>
            </w:r>
          </w:p>
        </w:tc>
        <w:tc>
          <w:tcPr>
            <w:tcW w:w="1984" w:type="dxa"/>
            <w:tcBorders>
              <w:top w:val="single" w:sz="4" w:space="0" w:color="auto"/>
            </w:tcBorders>
          </w:tcPr>
          <w:p w14:paraId="663C1706" w14:textId="77777777" w:rsidR="00AA62EC" w:rsidRPr="001F0486" w:rsidRDefault="00AA62EC" w:rsidP="00AA62EC">
            <w:pPr>
              <w:jc w:val="center"/>
              <w:rPr>
                <w:rFonts w:cs="Arial"/>
                <w:lang w:val="es-ES_tradnl"/>
              </w:rPr>
            </w:pPr>
            <w:r w:rsidRPr="001F0486">
              <w:rPr>
                <w:rFonts w:cs="Arial"/>
                <w:lang w:val="es-ES_tradnl"/>
              </w:rPr>
              <w:t>3-2, PRIN</w:t>
            </w:r>
          </w:p>
        </w:tc>
        <w:tc>
          <w:tcPr>
            <w:tcW w:w="1559" w:type="dxa"/>
            <w:tcBorders>
              <w:top w:val="single" w:sz="4" w:space="0" w:color="auto"/>
            </w:tcBorders>
          </w:tcPr>
          <w:p w14:paraId="2A4C3EC3" w14:textId="77777777" w:rsidR="00AA62EC" w:rsidRPr="001F0486" w:rsidRDefault="00AA62EC" w:rsidP="00AA62EC">
            <w:pPr>
              <w:rPr>
                <w:rFonts w:cs="Arial"/>
                <w:lang w:val="es-ES_tradnl"/>
              </w:rPr>
            </w:pPr>
            <w:r w:rsidRPr="001F0486">
              <w:rPr>
                <w:rFonts w:cs="Arial"/>
                <w:lang w:val="es-ES_tradnl"/>
              </w:rPr>
              <w:t>Carrizal</w:t>
            </w:r>
          </w:p>
        </w:tc>
      </w:tr>
      <w:tr w:rsidR="00AA62EC" w:rsidRPr="001F0486" w14:paraId="168509A2" w14:textId="77777777">
        <w:trPr>
          <w:cantSplit/>
          <w:trHeight w:val="180"/>
        </w:trPr>
        <w:tc>
          <w:tcPr>
            <w:tcW w:w="2843" w:type="dxa"/>
            <w:tcBorders>
              <w:top w:val="single" w:sz="4" w:space="0" w:color="auto"/>
            </w:tcBorders>
          </w:tcPr>
          <w:p w14:paraId="7676C2A5" w14:textId="77777777" w:rsidR="00AA62EC" w:rsidRPr="001F0486" w:rsidRDefault="00AA62EC" w:rsidP="00AA62EC">
            <w:pPr>
              <w:rPr>
                <w:rFonts w:cs="Arial"/>
                <w:lang w:val="es-ES_tradnl"/>
              </w:rPr>
            </w:pPr>
            <w:r w:rsidRPr="001F0486">
              <w:rPr>
                <w:rFonts w:cs="Arial"/>
                <w:lang w:val="es-ES_tradnl"/>
              </w:rPr>
              <w:t>Arguedas Solórzano Dunia</w:t>
            </w:r>
          </w:p>
        </w:tc>
        <w:tc>
          <w:tcPr>
            <w:tcW w:w="992" w:type="dxa"/>
            <w:tcBorders>
              <w:top w:val="single" w:sz="4" w:space="0" w:color="auto"/>
            </w:tcBorders>
          </w:tcPr>
          <w:p w14:paraId="45161B6B" w14:textId="77777777" w:rsidR="00AA62EC" w:rsidRPr="001F0486" w:rsidRDefault="00AA62EC" w:rsidP="00AA62EC">
            <w:pPr>
              <w:jc w:val="center"/>
              <w:rPr>
                <w:rFonts w:cs="Arial"/>
                <w:lang w:val="es-ES_tradnl"/>
              </w:rPr>
            </w:pPr>
            <w:r w:rsidRPr="001F0486">
              <w:rPr>
                <w:rFonts w:cs="Arial"/>
                <w:lang w:val="es-ES_tradnl"/>
              </w:rPr>
              <w:t>5</w:t>
            </w:r>
          </w:p>
        </w:tc>
        <w:tc>
          <w:tcPr>
            <w:tcW w:w="1134" w:type="dxa"/>
            <w:tcBorders>
              <w:top w:val="single" w:sz="4" w:space="0" w:color="auto"/>
            </w:tcBorders>
          </w:tcPr>
          <w:p w14:paraId="7C26ABDD" w14:textId="77777777" w:rsidR="00AA62EC" w:rsidRPr="001F0486" w:rsidRDefault="00AA62EC" w:rsidP="00AA62EC">
            <w:pPr>
              <w:jc w:val="center"/>
              <w:rPr>
                <w:rFonts w:cs="Arial"/>
                <w:lang w:val="es-ES_tradnl"/>
              </w:rPr>
            </w:pPr>
            <w:r w:rsidRPr="001F0486">
              <w:rPr>
                <w:rFonts w:cs="Arial"/>
                <w:lang w:val="es-ES_tradnl"/>
              </w:rPr>
              <w:t>PT-5</w:t>
            </w:r>
          </w:p>
        </w:tc>
        <w:tc>
          <w:tcPr>
            <w:tcW w:w="1276" w:type="dxa"/>
            <w:tcBorders>
              <w:top w:val="single" w:sz="4" w:space="0" w:color="auto"/>
            </w:tcBorders>
          </w:tcPr>
          <w:p w14:paraId="729C2EE0" w14:textId="77777777" w:rsidR="00AA62EC" w:rsidRPr="001F0486" w:rsidRDefault="00AA62EC" w:rsidP="00AA62EC">
            <w:pPr>
              <w:jc w:val="center"/>
              <w:rPr>
                <w:rFonts w:cs="Arial"/>
                <w:lang w:val="es-ES_tradnl"/>
              </w:rPr>
            </w:pPr>
            <w:r w:rsidRPr="001F0486">
              <w:rPr>
                <w:rFonts w:cs="Arial"/>
                <w:lang w:val="es-ES_tradnl"/>
              </w:rPr>
              <w:t>6-207-281</w:t>
            </w:r>
          </w:p>
        </w:tc>
        <w:tc>
          <w:tcPr>
            <w:tcW w:w="851" w:type="dxa"/>
            <w:tcBorders>
              <w:top w:val="single" w:sz="4" w:space="0" w:color="auto"/>
            </w:tcBorders>
          </w:tcPr>
          <w:p w14:paraId="6CBF2F4C" w14:textId="77777777" w:rsidR="00AA62EC" w:rsidRPr="001F0486" w:rsidRDefault="00AA62EC" w:rsidP="00AA62EC">
            <w:pPr>
              <w:jc w:val="center"/>
              <w:rPr>
                <w:rFonts w:cs="Arial"/>
                <w:lang w:val="es-ES_tradnl"/>
              </w:rPr>
            </w:pPr>
            <w:r w:rsidRPr="001F0486">
              <w:rPr>
                <w:rFonts w:cs="Arial"/>
                <w:lang w:val="es-ES_tradnl"/>
              </w:rPr>
              <w:t>I</w:t>
            </w:r>
          </w:p>
        </w:tc>
        <w:tc>
          <w:tcPr>
            <w:tcW w:w="1984" w:type="dxa"/>
            <w:tcBorders>
              <w:top w:val="single" w:sz="4" w:space="0" w:color="auto"/>
            </w:tcBorders>
          </w:tcPr>
          <w:p w14:paraId="7D867469" w14:textId="77777777" w:rsidR="00AA62EC" w:rsidRPr="001F0486" w:rsidRDefault="00AA62EC" w:rsidP="00AA62EC">
            <w:pPr>
              <w:jc w:val="center"/>
              <w:rPr>
                <w:rFonts w:cs="Arial"/>
                <w:lang w:val="es-ES_tradnl"/>
              </w:rPr>
            </w:pPr>
            <w:r w:rsidRPr="001F0486">
              <w:rPr>
                <w:rFonts w:cs="Arial"/>
                <w:lang w:val="es-ES_tradnl"/>
              </w:rPr>
              <w:t>1-1</w:t>
            </w:r>
          </w:p>
        </w:tc>
        <w:tc>
          <w:tcPr>
            <w:tcW w:w="1559" w:type="dxa"/>
            <w:tcBorders>
              <w:top w:val="single" w:sz="4" w:space="0" w:color="auto"/>
            </w:tcBorders>
          </w:tcPr>
          <w:p w14:paraId="2A2CDF73" w14:textId="77777777" w:rsidR="00AA62EC" w:rsidRPr="001F0486" w:rsidRDefault="00AA62EC" w:rsidP="00AA62EC">
            <w:pPr>
              <w:rPr>
                <w:rFonts w:cs="Arial"/>
                <w:lang w:val="es-ES_tradnl"/>
              </w:rPr>
            </w:pPr>
            <w:r w:rsidRPr="001F0486">
              <w:rPr>
                <w:rFonts w:cs="Arial"/>
                <w:lang w:val="es-ES_tradnl"/>
              </w:rPr>
              <w:t>Los Almendros</w:t>
            </w:r>
          </w:p>
        </w:tc>
      </w:tr>
      <w:tr w:rsidR="00AA62EC" w:rsidRPr="001F0486" w14:paraId="0CDF083B" w14:textId="77777777">
        <w:trPr>
          <w:cantSplit/>
          <w:trHeight w:val="187"/>
        </w:trPr>
        <w:tc>
          <w:tcPr>
            <w:tcW w:w="2843" w:type="dxa"/>
          </w:tcPr>
          <w:p w14:paraId="08CF50F0" w14:textId="77777777" w:rsidR="00AA62EC" w:rsidRPr="001F0486" w:rsidRDefault="00AA62EC" w:rsidP="00AA62EC">
            <w:pPr>
              <w:rPr>
                <w:rFonts w:cs="Arial"/>
                <w:lang w:val="es-ES_tradnl"/>
              </w:rPr>
            </w:pPr>
            <w:r w:rsidRPr="001F0486">
              <w:rPr>
                <w:rFonts w:cs="Arial"/>
                <w:lang w:val="es-ES_tradnl"/>
              </w:rPr>
              <w:t>Arias Zeledón Dinorah</w:t>
            </w:r>
          </w:p>
        </w:tc>
        <w:tc>
          <w:tcPr>
            <w:tcW w:w="992" w:type="dxa"/>
          </w:tcPr>
          <w:p w14:paraId="1460CCCD" w14:textId="77777777" w:rsidR="00AA62EC" w:rsidRPr="001F0486" w:rsidRDefault="00AA62EC" w:rsidP="00AA62EC">
            <w:pPr>
              <w:jc w:val="center"/>
              <w:rPr>
                <w:rFonts w:cs="Arial"/>
                <w:lang w:val="es-ES_tradnl"/>
              </w:rPr>
            </w:pPr>
            <w:r w:rsidRPr="001F0486">
              <w:rPr>
                <w:rFonts w:cs="Arial"/>
                <w:lang w:val="es-ES_tradnl"/>
              </w:rPr>
              <w:t>11</w:t>
            </w:r>
          </w:p>
        </w:tc>
        <w:tc>
          <w:tcPr>
            <w:tcW w:w="1134" w:type="dxa"/>
          </w:tcPr>
          <w:p w14:paraId="609D7E22" w14:textId="77777777" w:rsidR="00AA62EC" w:rsidRPr="001F0486" w:rsidRDefault="00AA62EC" w:rsidP="00AA62EC">
            <w:pPr>
              <w:jc w:val="center"/>
              <w:rPr>
                <w:rFonts w:cs="Arial"/>
                <w:lang w:val="es-ES_tradnl"/>
              </w:rPr>
            </w:pPr>
            <w:r w:rsidRPr="001F0486">
              <w:rPr>
                <w:rFonts w:cs="Arial"/>
                <w:lang w:val="es-ES_tradnl"/>
              </w:rPr>
              <w:t>PT-6</w:t>
            </w:r>
          </w:p>
        </w:tc>
        <w:tc>
          <w:tcPr>
            <w:tcW w:w="1276" w:type="dxa"/>
          </w:tcPr>
          <w:p w14:paraId="14FCB7E5" w14:textId="77777777" w:rsidR="00AA62EC" w:rsidRPr="001F0486" w:rsidRDefault="00AA62EC" w:rsidP="00AA62EC">
            <w:pPr>
              <w:jc w:val="center"/>
              <w:rPr>
                <w:rFonts w:cs="Arial"/>
                <w:lang w:val="es-ES_tradnl"/>
              </w:rPr>
            </w:pPr>
            <w:r w:rsidRPr="001F0486">
              <w:rPr>
                <w:rFonts w:cs="Arial"/>
                <w:lang w:val="es-ES_tradnl"/>
              </w:rPr>
              <w:t>6-192-765</w:t>
            </w:r>
          </w:p>
        </w:tc>
        <w:tc>
          <w:tcPr>
            <w:tcW w:w="851" w:type="dxa"/>
          </w:tcPr>
          <w:p w14:paraId="3E2781FE" w14:textId="77777777" w:rsidR="00AA62EC" w:rsidRPr="001F0486" w:rsidRDefault="00AA62EC" w:rsidP="00AA62EC">
            <w:pPr>
              <w:jc w:val="center"/>
              <w:rPr>
                <w:rFonts w:cs="Arial"/>
                <w:lang w:val="es-ES_tradnl"/>
              </w:rPr>
            </w:pPr>
            <w:r w:rsidRPr="001F0486">
              <w:rPr>
                <w:rFonts w:cs="Arial"/>
                <w:lang w:val="es-ES_tradnl"/>
              </w:rPr>
              <w:t>P</w:t>
            </w:r>
          </w:p>
        </w:tc>
        <w:tc>
          <w:tcPr>
            <w:tcW w:w="1984" w:type="dxa"/>
          </w:tcPr>
          <w:p w14:paraId="0CB2B0CA" w14:textId="77777777" w:rsidR="00AA62EC" w:rsidRPr="001F0486" w:rsidRDefault="00AA62EC" w:rsidP="00AA62EC">
            <w:pPr>
              <w:jc w:val="center"/>
              <w:rPr>
                <w:rFonts w:cs="Arial"/>
                <w:lang w:val="es-ES_tradnl"/>
              </w:rPr>
            </w:pPr>
            <w:r w:rsidRPr="001F0486">
              <w:rPr>
                <w:rFonts w:cs="Arial"/>
                <w:lang w:val="es-ES_tradnl"/>
              </w:rPr>
              <w:t>3-3</w:t>
            </w:r>
          </w:p>
        </w:tc>
        <w:tc>
          <w:tcPr>
            <w:tcW w:w="1559" w:type="dxa"/>
          </w:tcPr>
          <w:p w14:paraId="3E34DBBF" w14:textId="77777777" w:rsidR="00AA62EC" w:rsidRPr="001F0486" w:rsidRDefault="00AA62EC" w:rsidP="00AA62EC">
            <w:pPr>
              <w:rPr>
                <w:rFonts w:cs="Arial"/>
                <w:lang w:val="es-ES_tradnl"/>
              </w:rPr>
            </w:pPr>
            <w:r w:rsidRPr="001F0486">
              <w:rPr>
                <w:rFonts w:cs="Arial"/>
                <w:lang w:val="es-ES_tradnl"/>
              </w:rPr>
              <w:t>Esparza</w:t>
            </w:r>
          </w:p>
        </w:tc>
      </w:tr>
      <w:tr w:rsidR="00AA62EC" w:rsidRPr="001F0486" w14:paraId="73F6B4AE" w14:textId="77777777">
        <w:trPr>
          <w:cantSplit/>
          <w:trHeight w:val="187"/>
        </w:trPr>
        <w:tc>
          <w:tcPr>
            <w:tcW w:w="2843" w:type="dxa"/>
            <w:vAlign w:val="bottom"/>
          </w:tcPr>
          <w:p w14:paraId="634B6ABE" w14:textId="77777777" w:rsidR="00AA62EC" w:rsidRPr="001F0486" w:rsidRDefault="00AA62EC" w:rsidP="00E80D8C">
            <w:pPr>
              <w:pStyle w:val="Footer"/>
              <w:rPr>
                <w:lang w:val="es-ES_tradnl"/>
              </w:rPr>
            </w:pPr>
            <w:r w:rsidRPr="001F0486">
              <w:rPr>
                <w:lang w:val="es-ES_tradnl"/>
              </w:rPr>
              <w:t>Blanco Rodríguez Marta Ligia</w:t>
            </w:r>
          </w:p>
        </w:tc>
        <w:tc>
          <w:tcPr>
            <w:tcW w:w="992" w:type="dxa"/>
          </w:tcPr>
          <w:p w14:paraId="5F4AD469" w14:textId="77777777" w:rsidR="00AA62EC" w:rsidRPr="001F0486" w:rsidRDefault="00AA62EC" w:rsidP="00AA62EC">
            <w:pPr>
              <w:jc w:val="center"/>
              <w:rPr>
                <w:rFonts w:cs="Arial"/>
                <w:lang w:val="es-ES_tradnl"/>
              </w:rPr>
            </w:pPr>
            <w:r w:rsidRPr="001F0486">
              <w:rPr>
                <w:rFonts w:cs="Arial"/>
                <w:lang w:val="es-ES_tradnl"/>
              </w:rPr>
              <w:t>21</w:t>
            </w:r>
          </w:p>
        </w:tc>
        <w:tc>
          <w:tcPr>
            <w:tcW w:w="1134" w:type="dxa"/>
          </w:tcPr>
          <w:p w14:paraId="54C3B4BB" w14:textId="77777777" w:rsidR="00AA62EC" w:rsidRPr="001F0486" w:rsidRDefault="00AA62EC" w:rsidP="00AA62EC">
            <w:pPr>
              <w:jc w:val="center"/>
              <w:rPr>
                <w:rFonts w:cs="Arial"/>
                <w:lang w:val="es-ES_tradnl"/>
              </w:rPr>
            </w:pPr>
            <w:r w:rsidRPr="001F0486">
              <w:rPr>
                <w:rFonts w:cs="Arial"/>
                <w:lang w:val="es-ES_tradnl"/>
              </w:rPr>
              <w:t>PT-6</w:t>
            </w:r>
          </w:p>
        </w:tc>
        <w:tc>
          <w:tcPr>
            <w:tcW w:w="1276" w:type="dxa"/>
            <w:vAlign w:val="center"/>
          </w:tcPr>
          <w:p w14:paraId="72F95C0C" w14:textId="77777777" w:rsidR="00AA62EC" w:rsidRPr="001F0486" w:rsidRDefault="00AA62EC" w:rsidP="00AA62EC">
            <w:pPr>
              <w:jc w:val="center"/>
              <w:rPr>
                <w:rFonts w:cs="Arial"/>
                <w:lang w:val="es-ES_tradnl"/>
              </w:rPr>
            </w:pPr>
            <w:r w:rsidRPr="001F0486">
              <w:rPr>
                <w:rFonts w:cs="Arial"/>
                <w:lang w:val="es-ES_tradnl"/>
              </w:rPr>
              <w:t>2-262-446</w:t>
            </w:r>
          </w:p>
        </w:tc>
        <w:tc>
          <w:tcPr>
            <w:tcW w:w="851" w:type="dxa"/>
          </w:tcPr>
          <w:p w14:paraId="634D2AB3" w14:textId="77777777" w:rsidR="00AA62EC" w:rsidRPr="001F0486" w:rsidRDefault="00AA62EC" w:rsidP="00AA62EC">
            <w:pPr>
              <w:jc w:val="center"/>
              <w:rPr>
                <w:rFonts w:cs="Arial"/>
                <w:lang w:val="es-ES_tradnl"/>
              </w:rPr>
            </w:pPr>
            <w:r w:rsidRPr="001F0486">
              <w:rPr>
                <w:rFonts w:cs="Arial"/>
                <w:lang w:val="es-ES_tradnl"/>
              </w:rPr>
              <w:t>P</w:t>
            </w:r>
          </w:p>
        </w:tc>
        <w:tc>
          <w:tcPr>
            <w:tcW w:w="1984" w:type="dxa"/>
          </w:tcPr>
          <w:p w14:paraId="226BF610" w14:textId="77777777" w:rsidR="00AA62EC" w:rsidRPr="001F0486" w:rsidRDefault="00AA62EC" w:rsidP="00AA62EC">
            <w:pPr>
              <w:jc w:val="center"/>
              <w:rPr>
                <w:rFonts w:cs="Arial"/>
                <w:lang w:val="es-ES_tradnl"/>
              </w:rPr>
            </w:pPr>
            <w:r w:rsidRPr="001F0486">
              <w:rPr>
                <w:rFonts w:cs="Arial"/>
                <w:lang w:val="es-ES_tradnl"/>
              </w:rPr>
              <w:t>2-7ª.R.</w:t>
            </w:r>
          </w:p>
        </w:tc>
        <w:tc>
          <w:tcPr>
            <w:tcW w:w="1559" w:type="dxa"/>
          </w:tcPr>
          <w:p w14:paraId="22CB7FE8" w14:textId="77777777" w:rsidR="00AA62EC" w:rsidRPr="001F0486" w:rsidRDefault="00AA62EC" w:rsidP="00AA62EC">
            <w:pPr>
              <w:rPr>
                <w:rFonts w:cs="Arial"/>
                <w:lang w:val="es-ES_tradnl"/>
              </w:rPr>
            </w:pPr>
            <w:r w:rsidRPr="001F0486">
              <w:rPr>
                <w:rFonts w:cs="Arial"/>
                <w:lang w:val="es-ES_tradnl"/>
              </w:rPr>
              <w:t>Miramar</w:t>
            </w:r>
          </w:p>
        </w:tc>
      </w:tr>
      <w:tr w:rsidR="00AA62EC" w:rsidRPr="001F0486" w14:paraId="0E453689" w14:textId="77777777">
        <w:trPr>
          <w:cantSplit/>
          <w:trHeight w:val="187"/>
        </w:trPr>
        <w:tc>
          <w:tcPr>
            <w:tcW w:w="2843" w:type="dxa"/>
          </w:tcPr>
          <w:p w14:paraId="5A7E6966" w14:textId="77777777" w:rsidR="00AA62EC" w:rsidRPr="001F0486" w:rsidRDefault="00AA62EC" w:rsidP="00AA62EC">
            <w:pPr>
              <w:rPr>
                <w:rFonts w:cs="Arial"/>
                <w:lang w:val="es-ES_tradnl"/>
              </w:rPr>
            </w:pPr>
            <w:r w:rsidRPr="001F0486">
              <w:rPr>
                <w:rFonts w:cs="Arial"/>
                <w:lang w:val="es-ES_tradnl"/>
              </w:rPr>
              <w:t>Brenes Zúñiga Daysi</w:t>
            </w:r>
          </w:p>
          <w:p w14:paraId="3E9E675D" w14:textId="77777777" w:rsidR="00AA62EC" w:rsidRPr="001F0486" w:rsidRDefault="00AA62EC" w:rsidP="00AA62EC">
            <w:pPr>
              <w:jc w:val="center"/>
              <w:rPr>
                <w:rFonts w:cs="Arial"/>
                <w:lang w:val="es-ES_tradnl"/>
              </w:rPr>
            </w:pPr>
          </w:p>
        </w:tc>
        <w:tc>
          <w:tcPr>
            <w:tcW w:w="992" w:type="dxa"/>
          </w:tcPr>
          <w:p w14:paraId="5DF0378B" w14:textId="77777777" w:rsidR="00AA62EC" w:rsidRPr="001F0486" w:rsidRDefault="00AA62EC" w:rsidP="00AA62EC">
            <w:pPr>
              <w:jc w:val="center"/>
              <w:rPr>
                <w:rFonts w:cs="Arial"/>
                <w:lang w:val="es-ES_tradnl"/>
              </w:rPr>
            </w:pPr>
            <w:r w:rsidRPr="001F0486">
              <w:rPr>
                <w:rFonts w:cs="Arial"/>
                <w:lang w:val="es-ES_tradnl"/>
              </w:rPr>
              <w:t>04</w:t>
            </w:r>
          </w:p>
        </w:tc>
        <w:tc>
          <w:tcPr>
            <w:tcW w:w="1134" w:type="dxa"/>
          </w:tcPr>
          <w:p w14:paraId="638FCAC0" w14:textId="77777777" w:rsidR="00AA62EC" w:rsidRPr="001F0486" w:rsidRDefault="00AA62EC" w:rsidP="00AA62EC">
            <w:pPr>
              <w:jc w:val="center"/>
              <w:rPr>
                <w:rFonts w:cs="Arial"/>
                <w:lang w:val="es-ES_tradnl"/>
              </w:rPr>
            </w:pPr>
            <w:r w:rsidRPr="001F0486">
              <w:rPr>
                <w:rFonts w:cs="Arial"/>
                <w:lang w:val="es-ES_tradnl"/>
              </w:rPr>
              <w:t>ET-4</w:t>
            </w:r>
          </w:p>
        </w:tc>
        <w:tc>
          <w:tcPr>
            <w:tcW w:w="1276" w:type="dxa"/>
          </w:tcPr>
          <w:p w14:paraId="1E62203D" w14:textId="77777777" w:rsidR="00AA62EC" w:rsidRPr="001F0486" w:rsidRDefault="00AA62EC" w:rsidP="00AA62EC">
            <w:pPr>
              <w:jc w:val="center"/>
              <w:rPr>
                <w:rFonts w:cs="Arial"/>
                <w:lang w:val="es-ES_tradnl"/>
              </w:rPr>
            </w:pPr>
            <w:r w:rsidRPr="001F0486">
              <w:rPr>
                <w:rFonts w:cs="Arial"/>
                <w:lang w:val="es-ES_tradnl"/>
              </w:rPr>
              <w:t>6-177-631</w:t>
            </w:r>
          </w:p>
        </w:tc>
        <w:tc>
          <w:tcPr>
            <w:tcW w:w="851" w:type="dxa"/>
          </w:tcPr>
          <w:p w14:paraId="357B7AA2" w14:textId="77777777" w:rsidR="00AA62EC" w:rsidRPr="001F0486" w:rsidRDefault="00AA62EC" w:rsidP="00AA62EC">
            <w:pPr>
              <w:jc w:val="center"/>
              <w:rPr>
                <w:rFonts w:cs="Arial"/>
                <w:lang w:val="es-ES_tradnl"/>
              </w:rPr>
            </w:pPr>
            <w:r w:rsidRPr="001F0486">
              <w:rPr>
                <w:rFonts w:cs="Arial"/>
                <w:lang w:val="es-ES_tradnl"/>
              </w:rPr>
              <w:t>P</w:t>
            </w:r>
          </w:p>
        </w:tc>
        <w:tc>
          <w:tcPr>
            <w:tcW w:w="1984" w:type="dxa"/>
          </w:tcPr>
          <w:p w14:paraId="5D1C74B6" w14:textId="77777777" w:rsidR="00AA62EC" w:rsidRPr="001F0486" w:rsidRDefault="00AA62EC" w:rsidP="00AA62EC">
            <w:pPr>
              <w:jc w:val="center"/>
              <w:rPr>
                <w:rFonts w:cs="Arial"/>
                <w:lang w:val="es-ES_tradnl"/>
              </w:rPr>
            </w:pPr>
            <w:r w:rsidRPr="001F0486">
              <w:rPr>
                <w:rFonts w:cs="Arial"/>
                <w:lang w:val="es-ES_tradnl"/>
              </w:rPr>
              <w:t>Apoyo Fijo Problemas de Aprendizaje</w:t>
            </w:r>
          </w:p>
        </w:tc>
        <w:tc>
          <w:tcPr>
            <w:tcW w:w="1559" w:type="dxa"/>
          </w:tcPr>
          <w:p w14:paraId="27B65E7C" w14:textId="77777777" w:rsidR="00AA62EC" w:rsidRPr="001F0486" w:rsidRDefault="00AA62EC" w:rsidP="00AA62EC">
            <w:pPr>
              <w:rPr>
                <w:rFonts w:cs="Arial"/>
                <w:lang w:val="es-ES_tradnl"/>
              </w:rPr>
            </w:pPr>
            <w:r w:rsidRPr="001F0486">
              <w:rPr>
                <w:rFonts w:cs="Arial"/>
                <w:lang w:val="es-ES_tradnl"/>
              </w:rPr>
              <w:t>El Roble</w:t>
            </w:r>
          </w:p>
          <w:p w14:paraId="1A5371E6" w14:textId="77777777" w:rsidR="00AA62EC" w:rsidRPr="001F0486" w:rsidRDefault="00AA62EC" w:rsidP="00AA62EC">
            <w:pPr>
              <w:jc w:val="center"/>
              <w:rPr>
                <w:rFonts w:cs="Arial"/>
                <w:lang w:val="es-ES_tradnl"/>
              </w:rPr>
            </w:pPr>
          </w:p>
        </w:tc>
      </w:tr>
      <w:tr w:rsidR="00AA62EC" w:rsidRPr="001F0486" w14:paraId="5DAC1DB3" w14:textId="77777777">
        <w:trPr>
          <w:cantSplit/>
          <w:trHeight w:val="139"/>
        </w:trPr>
        <w:tc>
          <w:tcPr>
            <w:tcW w:w="2843" w:type="dxa"/>
            <w:tcBorders>
              <w:bottom w:val="single" w:sz="4" w:space="0" w:color="auto"/>
            </w:tcBorders>
          </w:tcPr>
          <w:p w14:paraId="1049DF2B" w14:textId="77777777" w:rsidR="00AA62EC" w:rsidRPr="001F0486" w:rsidRDefault="00AA62EC" w:rsidP="00AA62EC">
            <w:pPr>
              <w:rPr>
                <w:rFonts w:cs="Arial"/>
                <w:lang w:val="es-ES_tradnl"/>
              </w:rPr>
            </w:pPr>
            <w:r w:rsidRPr="001F0486">
              <w:rPr>
                <w:rFonts w:cs="Arial"/>
                <w:lang w:val="es-ES_tradnl"/>
              </w:rPr>
              <w:t>Buzano Loría Jeanneth</w:t>
            </w:r>
          </w:p>
        </w:tc>
        <w:tc>
          <w:tcPr>
            <w:tcW w:w="992" w:type="dxa"/>
            <w:tcBorders>
              <w:bottom w:val="single" w:sz="4" w:space="0" w:color="auto"/>
            </w:tcBorders>
          </w:tcPr>
          <w:p w14:paraId="7D032D57" w14:textId="77777777" w:rsidR="00AA62EC" w:rsidRPr="001F0486" w:rsidRDefault="00AA62EC" w:rsidP="00AA62EC">
            <w:pPr>
              <w:jc w:val="center"/>
              <w:rPr>
                <w:rFonts w:cs="Arial"/>
                <w:lang w:val="es-ES_tradnl"/>
              </w:rPr>
            </w:pPr>
            <w:r w:rsidRPr="001F0486">
              <w:rPr>
                <w:rFonts w:cs="Arial"/>
                <w:lang w:val="es-ES_tradnl"/>
              </w:rPr>
              <w:t>2</w:t>
            </w:r>
          </w:p>
        </w:tc>
        <w:tc>
          <w:tcPr>
            <w:tcW w:w="1134" w:type="dxa"/>
            <w:tcBorders>
              <w:bottom w:val="single" w:sz="4" w:space="0" w:color="auto"/>
            </w:tcBorders>
          </w:tcPr>
          <w:p w14:paraId="7DEF4FB3" w14:textId="77777777" w:rsidR="00AA62EC" w:rsidRPr="001F0486" w:rsidRDefault="00AA62EC" w:rsidP="00AA62EC">
            <w:pPr>
              <w:jc w:val="center"/>
              <w:rPr>
                <w:rFonts w:cs="Arial"/>
                <w:lang w:val="es-ES_tradnl"/>
              </w:rPr>
            </w:pPr>
            <w:r w:rsidRPr="001F0486">
              <w:rPr>
                <w:rFonts w:cs="Arial"/>
                <w:lang w:val="es-ES_tradnl"/>
              </w:rPr>
              <w:t>PT-6</w:t>
            </w:r>
          </w:p>
        </w:tc>
        <w:tc>
          <w:tcPr>
            <w:tcW w:w="1276" w:type="dxa"/>
            <w:tcBorders>
              <w:bottom w:val="single" w:sz="4" w:space="0" w:color="auto"/>
            </w:tcBorders>
          </w:tcPr>
          <w:p w14:paraId="60D171D9" w14:textId="77777777" w:rsidR="00AA62EC" w:rsidRPr="001F0486" w:rsidRDefault="00AA62EC" w:rsidP="00AA62EC">
            <w:pPr>
              <w:jc w:val="center"/>
              <w:rPr>
                <w:rFonts w:cs="Arial"/>
                <w:lang w:val="es-ES_tradnl"/>
              </w:rPr>
            </w:pPr>
            <w:r w:rsidRPr="001F0486">
              <w:rPr>
                <w:rFonts w:cs="Arial"/>
                <w:lang w:val="es-ES_tradnl"/>
              </w:rPr>
              <w:t>6-122-631</w:t>
            </w:r>
          </w:p>
        </w:tc>
        <w:tc>
          <w:tcPr>
            <w:tcW w:w="851" w:type="dxa"/>
            <w:tcBorders>
              <w:bottom w:val="single" w:sz="4" w:space="0" w:color="auto"/>
            </w:tcBorders>
          </w:tcPr>
          <w:p w14:paraId="5E097A5B" w14:textId="77777777" w:rsidR="00AA62EC" w:rsidRPr="001F0486" w:rsidRDefault="00AA62EC" w:rsidP="00AA62EC">
            <w:pPr>
              <w:jc w:val="center"/>
              <w:rPr>
                <w:rFonts w:cs="Arial"/>
                <w:lang w:val="es-ES_tradnl"/>
              </w:rPr>
            </w:pPr>
            <w:r w:rsidRPr="001F0486">
              <w:rPr>
                <w:rFonts w:cs="Arial"/>
                <w:lang w:val="es-ES_tradnl"/>
              </w:rPr>
              <w:t>P</w:t>
            </w:r>
          </w:p>
        </w:tc>
        <w:tc>
          <w:tcPr>
            <w:tcW w:w="1984" w:type="dxa"/>
            <w:tcBorders>
              <w:bottom w:val="single" w:sz="4" w:space="0" w:color="auto"/>
            </w:tcBorders>
          </w:tcPr>
          <w:p w14:paraId="2CA7DDCF" w14:textId="77777777" w:rsidR="00AA62EC" w:rsidRPr="001F0486" w:rsidRDefault="00AA62EC" w:rsidP="00AA62EC">
            <w:pPr>
              <w:jc w:val="center"/>
              <w:rPr>
                <w:rFonts w:cs="Arial"/>
                <w:lang w:val="es-ES_tradnl"/>
              </w:rPr>
            </w:pPr>
            <w:r w:rsidRPr="001F0486">
              <w:rPr>
                <w:rFonts w:cs="Arial"/>
                <w:lang w:val="es-ES_tradnl"/>
              </w:rPr>
              <w:t xml:space="preserve">2-4 E. </w:t>
            </w:r>
          </w:p>
        </w:tc>
        <w:tc>
          <w:tcPr>
            <w:tcW w:w="1559" w:type="dxa"/>
            <w:tcBorders>
              <w:bottom w:val="single" w:sz="4" w:space="0" w:color="auto"/>
            </w:tcBorders>
          </w:tcPr>
          <w:p w14:paraId="3EF5257E" w14:textId="77777777" w:rsidR="00AA62EC" w:rsidRPr="001F0486" w:rsidRDefault="00AA62EC" w:rsidP="00AA62EC">
            <w:pPr>
              <w:rPr>
                <w:rFonts w:cs="Arial"/>
                <w:lang w:val="es-ES_tradnl"/>
              </w:rPr>
            </w:pPr>
            <w:r w:rsidRPr="001F0486">
              <w:rPr>
                <w:rFonts w:cs="Arial"/>
                <w:lang w:val="es-ES_tradnl"/>
              </w:rPr>
              <w:t>Riojalandia 1</w:t>
            </w:r>
          </w:p>
        </w:tc>
      </w:tr>
      <w:tr w:rsidR="00AA62EC" w:rsidRPr="001F0486" w14:paraId="325B6923" w14:textId="77777777">
        <w:trPr>
          <w:cantSplit/>
          <w:trHeight w:val="139"/>
        </w:trPr>
        <w:tc>
          <w:tcPr>
            <w:tcW w:w="2843" w:type="dxa"/>
            <w:tcBorders>
              <w:bottom w:val="single" w:sz="4" w:space="0" w:color="auto"/>
            </w:tcBorders>
          </w:tcPr>
          <w:p w14:paraId="2EFC4E72" w14:textId="77777777" w:rsidR="00AA62EC" w:rsidRPr="001F0486" w:rsidRDefault="00AA62EC" w:rsidP="00AA62EC">
            <w:pPr>
              <w:rPr>
                <w:rFonts w:cs="Arial"/>
                <w:lang w:val="es-ES_tradnl"/>
              </w:rPr>
            </w:pPr>
            <w:r w:rsidRPr="001F0486">
              <w:rPr>
                <w:rFonts w:cs="Arial"/>
                <w:lang w:val="es-ES_tradnl"/>
              </w:rPr>
              <w:t>Chacón Valverde Alejandra</w:t>
            </w:r>
          </w:p>
        </w:tc>
        <w:tc>
          <w:tcPr>
            <w:tcW w:w="992" w:type="dxa"/>
            <w:tcBorders>
              <w:bottom w:val="single" w:sz="4" w:space="0" w:color="auto"/>
            </w:tcBorders>
          </w:tcPr>
          <w:p w14:paraId="205A2CE7" w14:textId="77777777" w:rsidR="00AA62EC" w:rsidRPr="001F0486" w:rsidRDefault="00AA62EC" w:rsidP="00AA62EC">
            <w:pPr>
              <w:jc w:val="center"/>
              <w:rPr>
                <w:rFonts w:cs="Arial"/>
                <w:lang w:val="es-ES_tradnl"/>
              </w:rPr>
            </w:pPr>
            <w:r w:rsidRPr="001F0486">
              <w:rPr>
                <w:rFonts w:cs="Arial"/>
                <w:lang w:val="es-ES_tradnl"/>
              </w:rPr>
              <w:t>16</w:t>
            </w:r>
          </w:p>
        </w:tc>
        <w:tc>
          <w:tcPr>
            <w:tcW w:w="1134" w:type="dxa"/>
            <w:tcBorders>
              <w:bottom w:val="single" w:sz="4" w:space="0" w:color="auto"/>
            </w:tcBorders>
          </w:tcPr>
          <w:p w14:paraId="3E796A51" w14:textId="77777777" w:rsidR="00AA62EC" w:rsidRPr="001F0486" w:rsidRDefault="00AA62EC" w:rsidP="00AA62EC">
            <w:pPr>
              <w:jc w:val="center"/>
              <w:rPr>
                <w:rFonts w:cs="Arial"/>
                <w:lang w:val="es-ES_tradnl"/>
              </w:rPr>
            </w:pPr>
            <w:r w:rsidRPr="001F0486">
              <w:rPr>
                <w:rFonts w:cs="Arial"/>
                <w:lang w:val="es-ES_tradnl"/>
              </w:rPr>
              <w:t>PT-6</w:t>
            </w:r>
          </w:p>
        </w:tc>
        <w:tc>
          <w:tcPr>
            <w:tcW w:w="1276" w:type="dxa"/>
            <w:tcBorders>
              <w:bottom w:val="single" w:sz="4" w:space="0" w:color="auto"/>
            </w:tcBorders>
          </w:tcPr>
          <w:p w14:paraId="52F07B71" w14:textId="77777777" w:rsidR="00AA62EC" w:rsidRPr="001F0486" w:rsidRDefault="00AA62EC" w:rsidP="00AA62EC">
            <w:pPr>
              <w:jc w:val="center"/>
              <w:rPr>
                <w:rFonts w:cs="Arial"/>
                <w:lang w:val="es-ES_tradnl"/>
              </w:rPr>
            </w:pPr>
            <w:r w:rsidRPr="001F0486">
              <w:rPr>
                <w:rFonts w:cs="Arial"/>
                <w:lang w:val="es-ES_tradnl"/>
              </w:rPr>
              <w:t>7-061-394</w:t>
            </w:r>
          </w:p>
        </w:tc>
        <w:tc>
          <w:tcPr>
            <w:tcW w:w="851" w:type="dxa"/>
            <w:tcBorders>
              <w:bottom w:val="single" w:sz="4" w:space="0" w:color="auto"/>
            </w:tcBorders>
          </w:tcPr>
          <w:p w14:paraId="6EBC8BF8" w14:textId="77777777" w:rsidR="00AA62EC" w:rsidRPr="001F0486" w:rsidRDefault="00AA62EC" w:rsidP="00AA62EC">
            <w:pPr>
              <w:jc w:val="center"/>
              <w:rPr>
                <w:rFonts w:cs="Arial"/>
                <w:lang w:val="es-ES_tradnl"/>
              </w:rPr>
            </w:pPr>
            <w:r w:rsidRPr="001F0486">
              <w:rPr>
                <w:rFonts w:cs="Arial"/>
                <w:lang w:val="es-ES_tradnl"/>
              </w:rPr>
              <w:t>P</w:t>
            </w:r>
          </w:p>
        </w:tc>
        <w:tc>
          <w:tcPr>
            <w:tcW w:w="1984" w:type="dxa"/>
            <w:tcBorders>
              <w:bottom w:val="single" w:sz="4" w:space="0" w:color="auto"/>
            </w:tcBorders>
          </w:tcPr>
          <w:p w14:paraId="525294D7" w14:textId="77777777" w:rsidR="00AA62EC" w:rsidRPr="001F0486" w:rsidRDefault="00AA62EC" w:rsidP="00AA62EC">
            <w:pPr>
              <w:jc w:val="center"/>
              <w:rPr>
                <w:rFonts w:cs="Arial"/>
                <w:lang w:val="es-ES_tradnl"/>
              </w:rPr>
            </w:pPr>
            <w:r w:rsidRPr="001F0486">
              <w:rPr>
                <w:rFonts w:cs="Arial"/>
                <w:lang w:val="es-ES_tradnl"/>
              </w:rPr>
              <w:t>1-1, TE</w:t>
            </w:r>
          </w:p>
        </w:tc>
        <w:tc>
          <w:tcPr>
            <w:tcW w:w="1559" w:type="dxa"/>
            <w:tcBorders>
              <w:bottom w:val="single" w:sz="4" w:space="0" w:color="auto"/>
            </w:tcBorders>
          </w:tcPr>
          <w:p w14:paraId="4524DDBD" w14:textId="77777777" w:rsidR="00AA62EC" w:rsidRPr="001F0486" w:rsidRDefault="00AA62EC" w:rsidP="00AA62EC">
            <w:pPr>
              <w:rPr>
                <w:rFonts w:cs="Arial"/>
                <w:lang w:val="es-ES_tradnl"/>
              </w:rPr>
            </w:pPr>
            <w:r w:rsidRPr="001F0486">
              <w:rPr>
                <w:rFonts w:cs="Arial"/>
                <w:lang w:val="es-ES_tradnl"/>
              </w:rPr>
              <w:t>El Roble</w:t>
            </w:r>
          </w:p>
        </w:tc>
      </w:tr>
      <w:tr w:rsidR="00AA62EC" w:rsidRPr="001F0486" w14:paraId="7440B4DA" w14:textId="77777777">
        <w:trPr>
          <w:cantSplit/>
          <w:trHeight w:val="147"/>
        </w:trPr>
        <w:tc>
          <w:tcPr>
            <w:tcW w:w="2843" w:type="dxa"/>
            <w:vAlign w:val="center"/>
          </w:tcPr>
          <w:p w14:paraId="77DD3682" w14:textId="77777777" w:rsidR="00AA62EC" w:rsidRPr="001F0486" w:rsidRDefault="00AA62EC" w:rsidP="00E80D8C">
            <w:pPr>
              <w:pStyle w:val="Footer"/>
              <w:rPr>
                <w:lang w:val="es-ES_tradnl"/>
              </w:rPr>
            </w:pPr>
            <w:r w:rsidRPr="001F0486">
              <w:rPr>
                <w:lang w:val="es-ES_tradnl"/>
              </w:rPr>
              <w:t>Cognuck Rojas Yerlin</w:t>
            </w:r>
          </w:p>
        </w:tc>
        <w:tc>
          <w:tcPr>
            <w:tcW w:w="992" w:type="dxa"/>
            <w:vAlign w:val="center"/>
          </w:tcPr>
          <w:p w14:paraId="7C810E69" w14:textId="77777777" w:rsidR="00AA62EC" w:rsidRPr="001F0486" w:rsidRDefault="00AA62EC" w:rsidP="00AA62EC">
            <w:pPr>
              <w:jc w:val="center"/>
              <w:rPr>
                <w:rFonts w:cs="Arial"/>
                <w:lang w:val="es-ES_tradnl"/>
              </w:rPr>
            </w:pPr>
            <w:r w:rsidRPr="001F0486">
              <w:rPr>
                <w:rFonts w:cs="Arial"/>
                <w:lang w:val="es-ES_tradnl"/>
              </w:rPr>
              <w:t>6</w:t>
            </w:r>
          </w:p>
        </w:tc>
        <w:tc>
          <w:tcPr>
            <w:tcW w:w="1134" w:type="dxa"/>
            <w:vAlign w:val="center"/>
          </w:tcPr>
          <w:p w14:paraId="7E12D5A4" w14:textId="77777777" w:rsidR="00AA62EC" w:rsidRPr="001F0486" w:rsidRDefault="00AA62EC" w:rsidP="00AA62EC">
            <w:pPr>
              <w:jc w:val="center"/>
              <w:rPr>
                <w:rFonts w:cs="Arial"/>
                <w:lang w:val="es-ES_tradnl"/>
              </w:rPr>
            </w:pPr>
            <w:r w:rsidRPr="001F0486">
              <w:rPr>
                <w:rFonts w:cs="Arial"/>
                <w:lang w:val="es-ES_tradnl"/>
              </w:rPr>
              <w:t>ET4</w:t>
            </w:r>
          </w:p>
        </w:tc>
        <w:tc>
          <w:tcPr>
            <w:tcW w:w="1276" w:type="dxa"/>
            <w:vAlign w:val="center"/>
          </w:tcPr>
          <w:p w14:paraId="339AEC64" w14:textId="77777777" w:rsidR="00AA62EC" w:rsidRPr="001F0486" w:rsidRDefault="00AA62EC" w:rsidP="00AA62EC">
            <w:pPr>
              <w:jc w:val="center"/>
              <w:rPr>
                <w:rFonts w:cs="Arial"/>
                <w:lang w:val="es-ES_tradnl"/>
              </w:rPr>
            </w:pPr>
            <w:r w:rsidRPr="001F0486">
              <w:rPr>
                <w:rFonts w:cs="Arial"/>
                <w:lang w:val="es-ES_tradnl"/>
              </w:rPr>
              <w:t>6-238-015</w:t>
            </w:r>
          </w:p>
        </w:tc>
        <w:tc>
          <w:tcPr>
            <w:tcW w:w="851" w:type="dxa"/>
            <w:vAlign w:val="center"/>
          </w:tcPr>
          <w:p w14:paraId="596B7CE3" w14:textId="77777777" w:rsidR="00AA62EC" w:rsidRPr="001F0486" w:rsidRDefault="00AA62EC" w:rsidP="00AA62EC">
            <w:pPr>
              <w:jc w:val="center"/>
              <w:rPr>
                <w:rFonts w:cs="Arial"/>
                <w:lang w:val="es-ES_tradnl"/>
              </w:rPr>
            </w:pPr>
            <w:r w:rsidRPr="001F0486">
              <w:rPr>
                <w:rFonts w:cs="Arial"/>
                <w:lang w:val="es-ES_tradnl"/>
              </w:rPr>
              <w:t>P</w:t>
            </w:r>
          </w:p>
        </w:tc>
        <w:tc>
          <w:tcPr>
            <w:tcW w:w="1984" w:type="dxa"/>
            <w:vAlign w:val="center"/>
          </w:tcPr>
          <w:p w14:paraId="0BA2F206" w14:textId="77777777" w:rsidR="00AA62EC" w:rsidRPr="001F0486" w:rsidRDefault="00AA62EC" w:rsidP="00AA62EC">
            <w:pPr>
              <w:jc w:val="center"/>
              <w:rPr>
                <w:rFonts w:cs="Arial"/>
                <w:lang w:val="es-ES_tradnl"/>
              </w:rPr>
            </w:pPr>
            <w:r w:rsidRPr="001F0486">
              <w:rPr>
                <w:rFonts w:cs="Arial"/>
                <w:lang w:val="es-ES_tradnl"/>
              </w:rPr>
              <w:t>A.I.</w:t>
            </w:r>
          </w:p>
        </w:tc>
        <w:tc>
          <w:tcPr>
            <w:tcW w:w="1559" w:type="dxa"/>
            <w:vAlign w:val="center"/>
          </w:tcPr>
          <w:p w14:paraId="052B96B1" w14:textId="77777777" w:rsidR="00AA62EC" w:rsidRPr="001F0486" w:rsidRDefault="00AA62EC" w:rsidP="00AA62EC">
            <w:pPr>
              <w:rPr>
                <w:rFonts w:cs="Arial"/>
                <w:lang w:val="es-ES_tradnl"/>
              </w:rPr>
            </w:pPr>
            <w:r w:rsidRPr="001F0486">
              <w:rPr>
                <w:rFonts w:cs="Arial"/>
                <w:lang w:val="es-ES_tradnl"/>
              </w:rPr>
              <w:t>Esparza</w:t>
            </w:r>
          </w:p>
        </w:tc>
      </w:tr>
      <w:tr w:rsidR="00AA62EC" w:rsidRPr="001F0486" w14:paraId="3A5C5A3A" w14:textId="77777777">
        <w:trPr>
          <w:cantSplit/>
          <w:trHeight w:val="259"/>
        </w:trPr>
        <w:tc>
          <w:tcPr>
            <w:tcW w:w="2843" w:type="dxa"/>
            <w:tcBorders>
              <w:top w:val="single" w:sz="4" w:space="0" w:color="auto"/>
              <w:bottom w:val="single" w:sz="4" w:space="0" w:color="auto"/>
            </w:tcBorders>
          </w:tcPr>
          <w:p w14:paraId="71670401" w14:textId="77777777" w:rsidR="00AA62EC" w:rsidRPr="001F0486" w:rsidRDefault="00AA62EC" w:rsidP="00AA62EC">
            <w:pPr>
              <w:rPr>
                <w:rFonts w:cs="Arial"/>
                <w:lang w:val="es-ES_tradnl"/>
              </w:rPr>
            </w:pPr>
            <w:r w:rsidRPr="001F0486">
              <w:rPr>
                <w:rFonts w:cs="Arial"/>
                <w:lang w:val="es-ES_tradnl"/>
              </w:rPr>
              <w:t>Gamboa Mairena Patricia</w:t>
            </w:r>
          </w:p>
        </w:tc>
        <w:tc>
          <w:tcPr>
            <w:tcW w:w="992" w:type="dxa"/>
            <w:tcBorders>
              <w:top w:val="single" w:sz="4" w:space="0" w:color="auto"/>
              <w:bottom w:val="single" w:sz="4" w:space="0" w:color="auto"/>
            </w:tcBorders>
          </w:tcPr>
          <w:p w14:paraId="1811A176" w14:textId="77777777" w:rsidR="00AA62EC" w:rsidRPr="001F0486" w:rsidRDefault="00AA62EC" w:rsidP="00AA62EC">
            <w:pPr>
              <w:jc w:val="center"/>
              <w:rPr>
                <w:rFonts w:cs="Arial"/>
                <w:lang w:val="es-ES_tradnl"/>
              </w:rPr>
            </w:pPr>
            <w:r w:rsidRPr="001F0486">
              <w:rPr>
                <w:rFonts w:cs="Arial"/>
                <w:lang w:val="es-ES_tradnl"/>
              </w:rPr>
              <w:t>10</w:t>
            </w:r>
          </w:p>
        </w:tc>
        <w:tc>
          <w:tcPr>
            <w:tcW w:w="1134" w:type="dxa"/>
            <w:tcBorders>
              <w:top w:val="single" w:sz="4" w:space="0" w:color="auto"/>
              <w:bottom w:val="single" w:sz="4" w:space="0" w:color="auto"/>
            </w:tcBorders>
          </w:tcPr>
          <w:p w14:paraId="776BF286" w14:textId="77777777" w:rsidR="00AA62EC" w:rsidRPr="001F0486" w:rsidRDefault="00AA62EC" w:rsidP="00AA62EC">
            <w:pPr>
              <w:jc w:val="center"/>
              <w:rPr>
                <w:rFonts w:cs="Arial"/>
                <w:lang w:val="es-ES_tradnl"/>
              </w:rPr>
            </w:pPr>
            <w:r w:rsidRPr="001F0486">
              <w:rPr>
                <w:rFonts w:cs="Arial"/>
                <w:lang w:val="es-ES_tradnl"/>
              </w:rPr>
              <w:t>PT-5</w:t>
            </w:r>
          </w:p>
        </w:tc>
        <w:tc>
          <w:tcPr>
            <w:tcW w:w="1276" w:type="dxa"/>
            <w:tcBorders>
              <w:top w:val="single" w:sz="4" w:space="0" w:color="auto"/>
              <w:bottom w:val="single" w:sz="4" w:space="0" w:color="auto"/>
            </w:tcBorders>
          </w:tcPr>
          <w:p w14:paraId="0343E38A" w14:textId="77777777" w:rsidR="00AA62EC" w:rsidRPr="001F0486" w:rsidRDefault="00AA62EC" w:rsidP="00AA62EC">
            <w:pPr>
              <w:jc w:val="center"/>
              <w:rPr>
                <w:rFonts w:cs="Arial"/>
                <w:lang w:val="es-ES_tradnl"/>
              </w:rPr>
            </w:pPr>
            <w:r w:rsidRPr="001F0486">
              <w:rPr>
                <w:rFonts w:cs="Arial"/>
                <w:lang w:val="es-ES_tradnl"/>
              </w:rPr>
              <w:t>6-273-316</w:t>
            </w:r>
          </w:p>
        </w:tc>
        <w:tc>
          <w:tcPr>
            <w:tcW w:w="851" w:type="dxa"/>
            <w:tcBorders>
              <w:top w:val="single" w:sz="4" w:space="0" w:color="auto"/>
              <w:bottom w:val="single" w:sz="4" w:space="0" w:color="auto"/>
            </w:tcBorders>
          </w:tcPr>
          <w:p w14:paraId="5E7CC520" w14:textId="77777777" w:rsidR="00AA62EC" w:rsidRPr="001F0486" w:rsidRDefault="00AA62EC" w:rsidP="00AA62EC">
            <w:pPr>
              <w:jc w:val="center"/>
              <w:rPr>
                <w:rFonts w:cs="Arial"/>
                <w:lang w:val="es-ES_tradnl"/>
              </w:rPr>
            </w:pPr>
            <w:r w:rsidRPr="001F0486">
              <w:rPr>
                <w:rFonts w:cs="Arial"/>
                <w:lang w:val="es-ES_tradnl"/>
              </w:rPr>
              <w:t>P</w:t>
            </w:r>
          </w:p>
        </w:tc>
        <w:tc>
          <w:tcPr>
            <w:tcW w:w="1984" w:type="dxa"/>
            <w:tcBorders>
              <w:top w:val="single" w:sz="4" w:space="0" w:color="auto"/>
              <w:bottom w:val="single" w:sz="4" w:space="0" w:color="auto"/>
            </w:tcBorders>
          </w:tcPr>
          <w:p w14:paraId="73A34BF8" w14:textId="77777777" w:rsidR="00AA62EC" w:rsidRPr="001F0486" w:rsidRDefault="00AA62EC" w:rsidP="00AA62EC">
            <w:pPr>
              <w:jc w:val="center"/>
              <w:rPr>
                <w:rFonts w:cs="Arial"/>
                <w:lang w:val="es-ES_tradnl"/>
              </w:rPr>
            </w:pPr>
            <w:r w:rsidRPr="001F0486">
              <w:rPr>
                <w:rFonts w:cs="Arial"/>
                <w:lang w:val="es-ES_tradnl"/>
              </w:rPr>
              <w:t>1-5, PRIN</w:t>
            </w:r>
          </w:p>
        </w:tc>
        <w:tc>
          <w:tcPr>
            <w:tcW w:w="1559" w:type="dxa"/>
            <w:tcBorders>
              <w:top w:val="single" w:sz="4" w:space="0" w:color="auto"/>
              <w:bottom w:val="single" w:sz="4" w:space="0" w:color="auto"/>
            </w:tcBorders>
          </w:tcPr>
          <w:p w14:paraId="5AA656CA" w14:textId="77777777" w:rsidR="00AA62EC" w:rsidRPr="001F0486" w:rsidRDefault="00AA62EC" w:rsidP="00AA62EC">
            <w:pPr>
              <w:rPr>
                <w:rFonts w:cs="Arial"/>
                <w:lang w:val="es-ES_tradnl"/>
              </w:rPr>
            </w:pPr>
            <w:r w:rsidRPr="001F0486">
              <w:rPr>
                <w:rFonts w:cs="Arial"/>
                <w:lang w:val="es-ES_tradnl"/>
              </w:rPr>
              <w:t>Palmas del R</w:t>
            </w:r>
          </w:p>
        </w:tc>
      </w:tr>
      <w:tr w:rsidR="00AA62EC" w:rsidRPr="001F0486" w14:paraId="15890DA9" w14:textId="77777777">
        <w:trPr>
          <w:cantSplit/>
          <w:trHeight w:val="259"/>
        </w:trPr>
        <w:tc>
          <w:tcPr>
            <w:tcW w:w="2843" w:type="dxa"/>
            <w:tcBorders>
              <w:top w:val="single" w:sz="4" w:space="0" w:color="auto"/>
              <w:bottom w:val="single" w:sz="4" w:space="0" w:color="auto"/>
            </w:tcBorders>
          </w:tcPr>
          <w:p w14:paraId="03FE2A8E" w14:textId="77777777" w:rsidR="00AA62EC" w:rsidRPr="001F0486" w:rsidRDefault="00AA62EC" w:rsidP="00AA62EC">
            <w:pPr>
              <w:rPr>
                <w:rFonts w:cs="Arial"/>
                <w:lang w:val="es-ES_tradnl"/>
              </w:rPr>
            </w:pPr>
            <w:r w:rsidRPr="001F0486">
              <w:rPr>
                <w:rFonts w:cs="Arial"/>
                <w:lang w:val="es-ES_tradnl"/>
              </w:rPr>
              <w:t>Gonzáles Hernández Lucrecia</w:t>
            </w:r>
          </w:p>
        </w:tc>
        <w:tc>
          <w:tcPr>
            <w:tcW w:w="992" w:type="dxa"/>
            <w:tcBorders>
              <w:top w:val="single" w:sz="4" w:space="0" w:color="auto"/>
              <w:bottom w:val="single" w:sz="4" w:space="0" w:color="auto"/>
            </w:tcBorders>
          </w:tcPr>
          <w:p w14:paraId="48B34800" w14:textId="77777777" w:rsidR="00AA62EC" w:rsidRPr="001F0486" w:rsidRDefault="00AA62EC" w:rsidP="00AA62EC">
            <w:pPr>
              <w:jc w:val="center"/>
              <w:rPr>
                <w:rFonts w:cs="Arial"/>
                <w:lang w:val="es-ES_tradnl"/>
              </w:rPr>
            </w:pPr>
          </w:p>
        </w:tc>
        <w:tc>
          <w:tcPr>
            <w:tcW w:w="1134" w:type="dxa"/>
            <w:tcBorders>
              <w:top w:val="single" w:sz="4" w:space="0" w:color="auto"/>
              <w:bottom w:val="single" w:sz="4" w:space="0" w:color="auto"/>
            </w:tcBorders>
          </w:tcPr>
          <w:p w14:paraId="20DE0D9B" w14:textId="77777777" w:rsidR="00AA62EC" w:rsidRPr="001F0486" w:rsidRDefault="00AA62EC" w:rsidP="00AA62EC">
            <w:pPr>
              <w:jc w:val="center"/>
              <w:rPr>
                <w:rFonts w:cs="Arial"/>
                <w:lang w:val="es-ES_tradnl"/>
              </w:rPr>
            </w:pPr>
            <w:r w:rsidRPr="001F0486">
              <w:rPr>
                <w:rFonts w:cs="Arial"/>
                <w:lang w:val="es-ES_tradnl"/>
              </w:rPr>
              <w:t>PT5</w:t>
            </w:r>
          </w:p>
        </w:tc>
        <w:tc>
          <w:tcPr>
            <w:tcW w:w="1276" w:type="dxa"/>
            <w:tcBorders>
              <w:top w:val="single" w:sz="4" w:space="0" w:color="auto"/>
              <w:bottom w:val="single" w:sz="4" w:space="0" w:color="auto"/>
            </w:tcBorders>
          </w:tcPr>
          <w:p w14:paraId="01BCB27A" w14:textId="77777777" w:rsidR="00AA62EC" w:rsidRPr="001F0486" w:rsidRDefault="00AA62EC" w:rsidP="00AA62EC">
            <w:pPr>
              <w:jc w:val="center"/>
              <w:rPr>
                <w:rFonts w:cs="Arial"/>
                <w:lang w:val="es-ES_tradnl"/>
              </w:rPr>
            </w:pPr>
            <w:r w:rsidRPr="001F0486">
              <w:rPr>
                <w:rFonts w:cs="Arial"/>
                <w:lang w:val="es-ES_tradnl"/>
              </w:rPr>
              <w:t>6-295-046</w:t>
            </w:r>
          </w:p>
        </w:tc>
        <w:tc>
          <w:tcPr>
            <w:tcW w:w="851" w:type="dxa"/>
            <w:tcBorders>
              <w:top w:val="single" w:sz="4" w:space="0" w:color="auto"/>
              <w:bottom w:val="single" w:sz="4" w:space="0" w:color="auto"/>
            </w:tcBorders>
          </w:tcPr>
          <w:p w14:paraId="3F17AA84" w14:textId="77777777" w:rsidR="00AA62EC" w:rsidRPr="001F0486" w:rsidRDefault="00AA62EC" w:rsidP="00AA62EC">
            <w:pPr>
              <w:jc w:val="center"/>
              <w:rPr>
                <w:rFonts w:cs="Arial"/>
                <w:lang w:val="es-ES_tradnl"/>
              </w:rPr>
            </w:pPr>
            <w:r w:rsidRPr="001F0486">
              <w:rPr>
                <w:rFonts w:cs="Arial"/>
                <w:lang w:val="es-ES_tradnl"/>
              </w:rPr>
              <w:t>I</w:t>
            </w:r>
          </w:p>
        </w:tc>
        <w:tc>
          <w:tcPr>
            <w:tcW w:w="1984" w:type="dxa"/>
            <w:tcBorders>
              <w:top w:val="single" w:sz="4" w:space="0" w:color="auto"/>
              <w:bottom w:val="single" w:sz="4" w:space="0" w:color="auto"/>
            </w:tcBorders>
          </w:tcPr>
          <w:p w14:paraId="09F56CA4" w14:textId="77777777" w:rsidR="00AA62EC" w:rsidRPr="001F0486" w:rsidRDefault="00AA62EC" w:rsidP="00AA62EC">
            <w:pPr>
              <w:jc w:val="center"/>
              <w:rPr>
                <w:rFonts w:cs="Arial"/>
                <w:lang w:val="es-ES_tradnl"/>
              </w:rPr>
            </w:pPr>
            <w:r w:rsidRPr="001F0486">
              <w:rPr>
                <w:rFonts w:cs="Arial"/>
                <w:lang w:val="es-ES_tradnl"/>
              </w:rPr>
              <w:t>1-7</w:t>
            </w:r>
          </w:p>
        </w:tc>
        <w:tc>
          <w:tcPr>
            <w:tcW w:w="1559" w:type="dxa"/>
            <w:tcBorders>
              <w:top w:val="single" w:sz="4" w:space="0" w:color="auto"/>
              <w:bottom w:val="single" w:sz="4" w:space="0" w:color="auto"/>
            </w:tcBorders>
          </w:tcPr>
          <w:p w14:paraId="27557C2A" w14:textId="77777777" w:rsidR="00AA62EC" w:rsidRPr="001F0486" w:rsidRDefault="00AA62EC" w:rsidP="00AA62EC">
            <w:pPr>
              <w:rPr>
                <w:rFonts w:cs="Arial"/>
                <w:lang w:val="es-ES_tradnl"/>
              </w:rPr>
            </w:pPr>
            <w:r w:rsidRPr="001F0486">
              <w:rPr>
                <w:rFonts w:cs="Arial"/>
                <w:lang w:val="es-ES_tradnl"/>
              </w:rPr>
              <w:t>Riojalandia 2</w:t>
            </w:r>
          </w:p>
        </w:tc>
      </w:tr>
      <w:tr w:rsidR="00AA62EC" w:rsidRPr="001F0486" w14:paraId="5664D2A4" w14:textId="77777777">
        <w:trPr>
          <w:cantSplit/>
          <w:trHeight w:val="90"/>
        </w:trPr>
        <w:tc>
          <w:tcPr>
            <w:tcW w:w="2843" w:type="dxa"/>
            <w:vAlign w:val="center"/>
          </w:tcPr>
          <w:p w14:paraId="45DDBAED" w14:textId="77777777" w:rsidR="00AA62EC" w:rsidRPr="001F0486" w:rsidRDefault="00AA62EC" w:rsidP="00AA62EC">
            <w:pPr>
              <w:rPr>
                <w:rFonts w:cs="Arial"/>
                <w:lang w:val="es-ES_tradnl"/>
              </w:rPr>
            </w:pPr>
            <w:r w:rsidRPr="001F0486">
              <w:rPr>
                <w:rFonts w:cs="Arial"/>
                <w:lang w:val="es-ES_tradnl"/>
              </w:rPr>
              <w:t>Jiménez Rojas Sugeily</w:t>
            </w:r>
          </w:p>
        </w:tc>
        <w:tc>
          <w:tcPr>
            <w:tcW w:w="992" w:type="dxa"/>
            <w:vAlign w:val="center"/>
          </w:tcPr>
          <w:p w14:paraId="6658E838" w14:textId="77777777" w:rsidR="00AA62EC" w:rsidRPr="001F0486" w:rsidRDefault="00AA62EC" w:rsidP="00AA62EC">
            <w:pPr>
              <w:jc w:val="center"/>
              <w:rPr>
                <w:rFonts w:cs="Arial"/>
                <w:lang w:val="es-ES_tradnl"/>
              </w:rPr>
            </w:pPr>
            <w:r w:rsidRPr="001F0486">
              <w:rPr>
                <w:rFonts w:cs="Arial"/>
                <w:lang w:val="es-ES_tradnl"/>
              </w:rPr>
              <w:t>13</w:t>
            </w:r>
          </w:p>
        </w:tc>
        <w:tc>
          <w:tcPr>
            <w:tcW w:w="1134" w:type="dxa"/>
            <w:vAlign w:val="center"/>
          </w:tcPr>
          <w:p w14:paraId="7BD1892D" w14:textId="77777777" w:rsidR="00AA62EC" w:rsidRPr="001F0486" w:rsidRDefault="00AA62EC" w:rsidP="00AA62EC">
            <w:pPr>
              <w:jc w:val="center"/>
              <w:rPr>
                <w:rFonts w:cs="Arial"/>
                <w:lang w:val="es-ES_tradnl"/>
              </w:rPr>
            </w:pPr>
            <w:r w:rsidRPr="001F0486">
              <w:rPr>
                <w:rFonts w:cs="Arial"/>
                <w:lang w:val="es-ES_tradnl"/>
              </w:rPr>
              <w:t>PT-5</w:t>
            </w:r>
          </w:p>
        </w:tc>
        <w:tc>
          <w:tcPr>
            <w:tcW w:w="1276" w:type="dxa"/>
            <w:vAlign w:val="center"/>
          </w:tcPr>
          <w:p w14:paraId="30888593" w14:textId="77777777" w:rsidR="00AA62EC" w:rsidRPr="001F0486" w:rsidRDefault="00AA62EC" w:rsidP="00AA62EC">
            <w:pPr>
              <w:jc w:val="center"/>
              <w:rPr>
                <w:rFonts w:cs="Arial"/>
                <w:lang w:val="es-ES_tradnl"/>
              </w:rPr>
            </w:pPr>
            <w:r w:rsidRPr="001F0486">
              <w:rPr>
                <w:rFonts w:cs="Arial"/>
                <w:lang w:val="es-ES_tradnl"/>
              </w:rPr>
              <w:t>1-909-863</w:t>
            </w:r>
          </w:p>
        </w:tc>
        <w:tc>
          <w:tcPr>
            <w:tcW w:w="851" w:type="dxa"/>
            <w:vAlign w:val="center"/>
          </w:tcPr>
          <w:p w14:paraId="0079268F" w14:textId="77777777" w:rsidR="00AA62EC" w:rsidRPr="001F0486" w:rsidRDefault="00AA62EC" w:rsidP="00AA62EC">
            <w:pPr>
              <w:jc w:val="center"/>
              <w:rPr>
                <w:rFonts w:cs="Arial"/>
                <w:lang w:val="es-ES_tradnl"/>
              </w:rPr>
            </w:pPr>
            <w:r w:rsidRPr="001F0486">
              <w:rPr>
                <w:rFonts w:cs="Arial"/>
                <w:lang w:val="es-ES_tradnl"/>
              </w:rPr>
              <w:t>P</w:t>
            </w:r>
          </w:p>
        </w:tc>
        <w:tc>
          <w:tcPr>
            <w:tcW w:w="1984" w:type="dxa"/>
            <w:vAlign w:val="center"/>
          </w:tcPr>
          <w:p w14:paraId="42C8DA5F" w14:textId="77777777" w:rsidR="00AA62EC" w:rsidRPr="001F0486" w:rsidRDefault="00AA62EC" w:rsidP="00AA62EC">
            <w:pPr>
              <w:jc w:val="center"/>
              <w:rPr>
                <w:rFonts w:cs="Arial"/>
                <w:lang w:val="es-ES_tradnl"/>
              </w:rPr>
            </w:pPr>
            <w:r w:rsidRPr="001F0486">
              <w:rPr>
                <w:rFonts w:cs="Arial"/>
                <w:lang w:val="es-ES_tradnl"/>
              </w:rPr>
              <w:t>3-5</w:t>
            </w:r>
          </w:p>
        </w:tc>
        <w:tc>
          <w:tcPr>
            <w:tcW w:w="1559" w:type="dxa"/>
            <w:vAlign w:val="center"/>
          </w:tcPr>
          <w:p w14:paraId="2E6E3E9D" w14:textId="77777777" w:rsidR="00AA62EC" w:rsidRPr="001F0486" w:rsidRDefault="00AA62EC" w:rsidP="00AA62EC">
            <w:pPr>
              <w:rPr>
                <w:rFonts w:cs="Arial"/>
                <w:lang w:val="es-ES_tradnl"/>
              </w:rPr>
            </w:pPr>
            <w:r w:rsidRPr="001F0486">
              <w:rPr>
                <w:rFonts w:cs="Arial"/>
                <w:lang w:val="es-ES_tradnl"/>
              </w:rPr>
              <w:t>El Roble</w:t>
            </w:r>
          </w:p>
        </w:tc>
      </w:tr>
      <w:tr w:rsidR="00AA62EC" w:rsidRPr="001F0486" w14:paraId="6739B429" w14:textId="77777777">
        <w:trPr>
          <w:cantSplit/>
          <w:trHeight w:val="197"/>
        </w:trPr>
        <w:tc>
          <w:tcPr>
            <w:tcW w:w="2843" w:type="dxa"/>
            <w:vAlign w:val="center"/>
          </w:tcPr>
          <w:p w14:paraId="74F1D3F6" w14:textId="77777777" w:rsidR="00AA62EC" w:rsidRPr="001F0486" w:rsidRDefault="00AA62EC" w:rsidP="00AA62EC">
            <w:pPr>
              <w:rPr>
                <w:rFonts w:cs="Arial"/>
                <w:lang w:val="es-ES_tradnl"/>
              </w:rPr>
            </w:pPr>
            <w:r w:rsidRPr="001F0486">
              <w:rPr>
                <w:rFonts w:cs="Arial"/>
                <w:lang w:val="es-ES_tradnl"/>
              </w:rPr>
              <w:t>López  Brenes  Olga Marta</w:t>
            </w:r>
          </w:p>
        </w:tc>
        <w:tc>
          <w:tcPr>
            <w:tcW w:w="992" w:type="dxa"/>
            <w:vAlign w:val="center"/>
          </w:tcPr>
          <w:p w14:paraId="7C5D8444" w14:textId="77777777" w:rsidR="00AA62EC" w:rsidRPr="001F0486" w:rsidRDefault="00AA62EC" w:rsidP="00AA62EC">
            <w:pPr>
              <w:jc w:val="center"/>
              <w:rPr>
                <w:rFonts w:cs="Arial"/>
                <w:lang w:val="es-ES_tradnl"/>
              </w:rPr>
            </w:pPr>
            <w:r w:rsidRPr="001F0486">
              <w:rPr>
                <w:rFonts w:cs="Arial"/>
                <w:lang w:val="es-ES_tradnl"/>
              </w:rPr>
              <w:t>29</w:t>
            </w:r>
          </w:p>
        </w:tc>
        <w:tc>
          <w:tcPr>
            <w:tcW w:w="1134" w:type="dxa"/>
            <w:vAlign w:val="center"/>
          </w:tcPr>
          <w:p w14:paraId="2AA8274E" w14:textId="77777777" w:rsidR="00AA62EC" w:rsidRPr="001F0486" w:rsidRDefault="00AA62EC" w:rsidP="00AA62EC">
            <w:pPr>
              <w:jc w:val="center"/>
              <w:rPr>
                <w:rFonts w:cs="Arial"/>
                <w:lang w:val="es-ES_tradnl"/>
              </w:rPr>
            </w:pPr>
            <w:r w:rsidRPr="001F0486">
              <w:rPr>
                <w:rFonts w:cs="Arial"/>
                <w:lang w:val="es-ES_tradnl"/>
              </w:rPr>
              <w:t>ET-4</w:t>
            </w:r>
          </w:p>
        </w:tc>
        <w:tc>
          <w:tcPr>
            <w:tcW w:w="1276" w:type="dxa"/>
            <w:vAlign w:val="center"/>
          </w:tcPr>
          <w:p w14:paraId="0FF8A5E5" w14:textId="77777777" w:rsidR="00AA62EC" w:rsidRPr="001F0486" w:rsidRDefault="00AA62EC" w:rsidP="00AA62EC">
            <w:pPr>
              <w:jc w:val="center"/>
              <w:rPr>
                <w:rFonts w:cs="Arial"/>
                <w:lang w:val="es-ES_tradnl"/>
              </w:rPr>
            </w:pPr>
            <w:r w:rsidRPr="001F0486">
              <w:rPr>
                <w:rFonts w:cs="Arial"/>
                <w:lang w:val="es-ES_tradnl"/>
              </w:rPr>
              <w:t>6-132-545</w:t>
            </w:r>
          </w:p>
        </w:tc>
        <w:tc>
          <w:tcPr>
            <w:tcW w:w="851" w:type="dxa"/>
            <w:vAlign w:val="center"/>
          </w:tcPr>
          <w:p w14:paraId="5100EB67" w14:textId="77777777" w:rsidR="00AA62EC" w:rsidRPr="001F0486" w:rsidRDefault="00AA62EC" w:rsidP="00AA62EC">
            <w:pPr>
              <w:jc w:val="center"/>
              <w:rPr>
                <w:rFonts w:cs="Arial"/>
                <w:b/>
                <w:bCs/>
                <w:lang w:val="es-ES_tradnl"/>
              </w:rPr>
            </w:pPr>
            <w:r w:rsidRPr="001F0486">
              <w:rPr>
                <w:rFonts w:cs="Arial"/>
                <w:lang w:val="es-ES_tradnl"/>
              </w:rPr>
              <w:t>P</w:t>
            </w:r>
          </w:p>
        </w:tc>
        <w:tc>
          <w:tcPr>
            <w:tcW w:w="1984" w:type="dxa"/>
            <w:vAlign w:val="bottom"/>
          </w:tcPr>
          <w:p w14:paraId="2B53A483" w14:textId="77777777" w:rsidR="00AA62EC" w:rsidRPr="001F0486" w:rsidRDefault="00AA62EC" w:rsidP="00AA62EC">
            <w:pPr>
              <w:jc w:val="center"/>
              <w:rPr>
                <w:rFonts w:cs="Arial"/>
                <w:lang w:val="es-ES_tradnl"/>
              </w:rPr>
            </w:pPr>
            <w:r w:rsidRPr="001F0486">
              <w:rPr>
                <w:rFonts w:cs="Arial"/>
                <w:lang w:val="es-ES_tradnl"/>
              </w:rPr>
              <w:t xml:space="preserve">Apoyo Fijo  Ret.  Mental </w:t>
            </w:r>
          </w:p>
        </w:tc>
        <w:tc>
          <w:tcPr>
            <w:tcW w:w="1559" w:type="dxa"/>
            <w:vAlign w:val="center"/>
          </w:tcPr>
          <w:p w14:paraId="42DB041D" w14:textId="77777777" w:rsidR="00AA62EC" w:rsidRPr="001F0486" w:rsidRDefault="00AA62EC" w:rsidP="00AA62EC">
            <w:pPr>
              <w:rPr>
                <w:rFonts w:cs="Arial"/>
                <w:lang w:val="es-ES_tradnl"/>
              </w:rPr>
            </w:pPr>
            <w:r w:rsidRPr="001F0486">
              <w:rPr>
                <w:rFonts w:cs="Arial"/>
                <w:lang w:val="es-ES_tradnl"/>
              </w:rPr>
              <w:t>El Roble</w:t>
            </w:r>
          </w:p>
        </w:tc>
      </w:tr>
      <w:tr w:rsidR="00AA62EC" w:rsidRPr="001F0486" w14:paraId="77D29199" w14:textId="77777777">
        <w:trPr>
          <w:cantSplit/>
          <w:trHeight w:val="197"/>
        </w:trPr>
        <w:tc>
          <w:tcPr>
            <w:tcW w:w="2843" w:type="dxa"/>
            <w:vAlign w:val="center"/>
          </w:tcPr>
          <w:p w14:paraId="2BC16AC1" w14:textId="77777777" w:rsidR="00AA62EC" w:rsidRPr="001F0486" w:rsidRDefault="00AA62EC" w:rsidP="00AA62EC">
            <w:pPr>
              <w:rPr>
                <w:rFonts w:cs="Arial"/>
                <w:lang w:val="es-ES_tradnl"/>
              </w:rPr>
            </w:pPr>
            <w:r w:rsidRPr="001F0486">
              <w:rPr>
                <w:rFonts w:cs="Arial"/>
                <w:lang w:val="es-ES_tradnl"/>
              </w:rPr>
              <w:t>López Siu Daliana Isabel</w:t>
            </w:r>
          </w:p>
        </w:tc>
        <w:tc>
          <w:tcPr>
            <w:tcW w:w="992" w:type="dxa"/>
            <w:vAlign w:val="center"/>
          </w:tcPr>
          <w:p w14:paraId="36292A22" w14:textId="77777777" w:rsidR="00AA62EC" w:rsidRPr="001F0486" w:rsidRDefault="00AA62EC" w:rsidP="00AA62EC">
            <w:pPr>
              <w:jc w:val="center"/>
              <w:rPr>
                <w:rFonts w:cs="Arial"/>
                <w:lang w:val="es-ES_tradnl"/>
              </w:rPr>
            </w:pPr>
            <w:r w:rsidRPr="001F0486">
              <w:rPr>
                <w:rFonts w:cs="Arial"/>
                <w:lang w:val="es-ES_tradnl"/>
              </w:rPr>
              <w:t>10</w:t>
            </w:r>
          </w:p>
        </w:tc>
        <w:tc>
          <w:tcPr>
            <w:tcW w:w="1134" w:type="dxa"/>
            <w:vAlign w:val="center"/>
          </w:tcPr>
          <w:p w14:paraId="644220C8" w14:textId="77777777" w:rsidR="00AA62EC" w:rsidRPr="001F0486" w:rsidRDefault="00AA62EC" w:rsidP="00AA62EC">
            <w:pPr>
              <w:jc w:val="center"/>
              <w:rPr>
                <w:rFonts w:cs="Arial"/>
                <w:lang w:val="es-ES_tradnl"/>
              </w:rPr>
            </w:pPr>
            <w:r w:rsidRPr="001F0486">
              <w:rPr>
                <w:rFonts w:cs="Arial"/>
                <w:lang w:val="es-ES_tradnl"/>
              </w:rPr>
              <w:t>PT-5</w:t>
            </w:r>
          </w:p>
        </w:tc>
        <w:tc>
          <w:tcPr>
            <w:tcW w:w="1276" w:type="dxa"/>
            <w:vAlign w:val="center"/>
          </w:tcPr>
          <w:p w14:paraId="57F08EF8" w14:textId="77777777" w:rsidR="00AA62EC" w:rsidRPr="001F0486" w:rsidRDefault="00AA62EC" w:rsidP="00AA62EC">
            <w:pPr>
              <w:jc w:val="center"/>
              <w:rPr>
                <w:rFonts w:cs="Arial"/>
                <w:lang w:val="es-ES_tradnl"/>
              </w:rPr>
            </w:pPr>
            <w:r w:rsidRPr="001F0486">
              <w:rPr>
                <w:rFonts w:cs="Arial"/>
                <w:lang w:val="es-ES_tradnl"/>
              </w:rPr>
              <w:t>8-074-624</w:t>
            </w:r>
          </w:p>
        </w:tc>
        <w:tc>
          <w:tcPr>
            <w:tcW w:w="851" w:type="dxa"/>
            <w:vAlign w:val="center"/>
          </w:tcPr>
          <w:p w14:paraId="42A992AA" w14:textId="77777777" w:rsidR="00AA62EC" w:rsidRPr="001F0486" w:rsidRDefault="00AA62EC" w:rsidP="00AA62EC">
            <w:pPr>
              <w:jc w:val="center"/>
              <w:rPr>
                <w:rFonts w:cs="Arial"/>
                <w:lang w:val="es-ES_tradnl"/>
              </w:rPr>
            </w:pPr>
            <w:r w:rsidRPr="001F0486">
              <w:rPr>
                <w:rFonts w:cs="Arial"/>
                <w:lang w:val="es-ES_tradnl"/>
              </w:rPr>
              <w:t>P</w:t>
            </w:r>
          </w:p>
        </w:tc>
        <w:tc>
          <w:tcPr>
            <w:tcW w:w="1984" w:type="dxa"/>
            <w:vAlign w:val="bottom"/>
          </w:tcPr>
          <w:p w14:paraId="7E6C640A" w14:textId="77777777" w:rsidR="00AA62EC" w:rsidRPr="001F0486" w:rsidRDefault="00AA62EC" w:rsidP="00AA62EC">
            <w:pPr>
              <w:jc w:val="center"/>
              <w:rPr>
                <w:rFonts w:cs="Arial"/>
                <w:lang w:val="es-ES_tradnl"/>
              </w:rPr>
            </w:pPr>
            <w:r w:rsidRPr="001F0486">
              <w:rPr>
                <w:rFonts w:cs="Arial"/>
                <w:lang w:val="es-ES_tradnl"/>
              </w:rPr>
              <w:t>2-2, PRIN, CTAE</w:t>
            </w:r>
          </w:p>
        </w:tc>
        <w:tc>
          <w:tcPr>
            <w:tcW w:w="1559" w:type="dxa"/>
            <w:vAlign w:val="center"/>
          </w:tcPr>
          <w:p w14:paraId="1F46BD22" w14:textId="77777777" w:rsidR="00AA62EC" w:rsidRPr="001F0486" w:rsidRDefault="00AA62EC" w:rsidP="00AA62EC">
            <w:pPr>
              <w:rPr>
                <w:rFonts w:cs="Arial"/>
                <w:lang w:val="es-ES_tradnl"/>
              </w:rPr>
            </w:pPr>
            <w:r w:rsidRPr="001F0486">
              <w:rPr>
                <w:rFonts w:cs="Arial"/>
                <w:lang w:val="es-ES_tradnl"/>
              </w:rPr>
              <w:t>El Roble</w:t>
            </w:r>
          </w:p>
        </w:tc>
      </w:tr>
      <w:tr w:rsidR="00AA62EC" w:rsidRPr="001F0486" w14:paraId="1BB37EAE" w14:textId="77777777">
        <w:trPr>
          <w:cantSplit/>
          <w:trHeight w:val="197"/>
        </w:trPr>
        <w:tc>
          <w:tcPr>
            <w:tcW w:w="2843" w:type="dxa"/>
            <w:vAlign w:val="center"/>
          </w:tcPr>
          <w:p w14:paraId="64288906" w14:textId="77777777" w:rsidR="00AA62EC" w:rsidRPr="001F0486" w:rsidRDefault="00AA62EC" w:rsidP="00AA62EC">
            <w:pPr>
              <w:rPr>
                <w:rFonts w:cs="Arial"/>
                <w:lang w:val="es-ES_tradnl"/>
              </w:rPr>
            </w:pPr>
            <w:r w:rsidRPr="001F0486">
              <w:rPr>
                <w:rFonts w:cs="Arial"/>
                <w:lang w:val="es-ES_tradnl"/>
              </w:rPr>
              <w:t>Loria Escobar Shirleny</w:t>
            </w:r>
          </w:p>
        </w:tc>
        <w:tc>
          <w:tcPr>
            <w:tcW w:w="992" w:type="dxa"/>
            <w:vAlign w:val="center"/>
          </w:tcPr>
          <w:p w14:paraId="021DA17F" w14:textId="77777777" w:rsidR="00AA62EC" w:rsidRPr="001F0486" w:rsidRDefault="00AA62EC" w:rsidP="00AA62EC">
            <w:pPr>
              <w:jc w:val="center"/>
              <w:rPr>
                <w:rFonts w:cs="Arial"/>
                <w:lang w:val="es-ES_tradnl"/>
              </w:rPr>
            </w:pPr>
            <w:r w:rsidRPr="001F0486">
              <w:rPr>
                <w:rFonts w:cs="Arial"/>
                <w:lang w:val="es-ES_tradnl"/>
              </w:rPr>
              <w:t>6</w:t>
            </w:r>
          </w:p>
        </w:tc>
        <w:tc>
          <w:tcPr>
            <w:tcW w:w="1134" w:type="dxa"/>
            <w:vAlign w:val="center"/>
          </w:tcPr>
          <w:p w14:paraId="45C93158" w14:textId="77777777" w:rsidR="00AA62EC" w:rsidRPr="001F0486" w:rsidRDefault="00AA62EC" w:rsidP="00AA62EC">
            <w:pPr>
              <w:jc w:val="center"/>
              <w:rPr>
                <w:rFonts w:cs="Arial"/>
                <w:lang w:val="es-ES_tradnl"/>
              </w:rPr>
            </w:pPr>
            <w:r w:rsidRPr="001F0486">
              <w:rPr>
                <w:rFonts w:cs="Arial"/>
                <w:lang w:val="es-ES_tradnl"/>
              </w:rPr>
              <w:t>ET-3</w:t>
            </w:r>
          </w:p>
        </w:tc>
        <w:tc>
          <w:tcPr>
            <w:tcW w:w="1276" w:type="dxa"/>
            <w:vAlign w:val="center"/>
          </w:tcPr>
          <w:p w14:paraId="5276DD41" w14:textId="77777777" w:rsidR="00AA62EC" w:rsidRPr="001F0486" w:rsidRDefault="00AA62EC" w:rsidP="00AA62EC">
            <w:pPr>
              <w:jc w:val="center"/>
              <w:rPr>
                <w:rFonts w:cs="Arial"/>
                <w:lang w:val="es-ES_tradnl"/>
              </w:rPr>
            </w:pPr>
            <w:r w:rsidRPr="001F0486">
              <w:rPr>
                <w:rFonts w:cs="Arial"/>
                <w:lang w:val="es-ES_tradnl"/>
              </w:rPr>
              <w:t>6-324-191</w:t>
            </w:r>
          </w:p>
        </w:tc>
        <w:tc>
          <w:tcPr>
            <w:tcW w:w="851" w:type="dxa"/>
            <w:vAlign w:val="center"/>
          </w:tcPr>
          <w:p w14:paraId="3512E0C1" w14:textId="77777777" w:rsidR="00AA62EC" w:rsidRPr="001F0486" w:rsidRDefault="00AA62EC" w:rsidP="00AA62EC">
            <w:pPr>
              <w:jc w:val="center"/>
              <w:rPr>
                <w:rFonts w:cs="Arial"/>
                <w:lang w:val="es-ES_tradnl"/>
              </w:rPr>
            </w:pPr>
            <w:r w:rsidRPr="001F0486">
              <w:rPr>
                <w:rFonts w:cs="Arial"/>
                <w:lang w:val="es-ES_tradnl"/>
              </w:rPr>
              <w:t>P</w:t>
            </w:r>
          </w:p>
        </w:tc>
        <w:tc>
          <w:tcPr>
            <w:tcW w:w="1984" w:type="dxa"/>
            <w:vAlign w:val="bottom"/>
          </w:tcPr>
          <w:p w14:paraId="3045134C" w14:textId="77777777" w:rsidR="00AA62EC" w:rsidRPr="001F0486" w:rsidRDefault="00AA62EC" w:rsidP="00AA62EC">
            <w:pPr>
              <w:jc w:val="center"/>
              <w:rPr>
                <w:rFonts w:cs="Arial"/>
                <w:lang w:val="es-ES_tradnl"/>
              </w:rPr>
            </w:pPr>
            <w:r w:rsidRPr="001F0486">
              <w:rPr>
                <w:rFonts w:cs="Arial"/>
                <w:lang w:val="es-ES_tradnl"/>
              </w:rPr>
              <w:t>Terapia Lenguaje</w:t>
            </w:r>
          </w:p>
        </w:tc>
        <w:tc>
          <w:tcPr>
            <w:tcW w:w="1559" w:type="dxa"/>
            <w:vAlign w:val="center"/>
          </w:tcPr>
          <w:p w14:paraId="65021383" w14:textId="77777777" w:rsidR="00AA62EC" w:rsidRPr="001F0486" w:rsidRDefault="00AA62EC" w:rsidP="00AA62EC">
            <w:pPr>
              <w:rPr>
                <w:rFonts w:cs="Arial"/>
                <w:lang w:val="es-ES_tradnl"/>
              </w:rPr>
            </w:pPr>
            <w:r w:rsidRPr="001F0486">
              <w:rPr>
                <w:rFonts w:cs="Arial"/>
                <w:lang w:val="es-ES_tradnl"/>
              </w:rPr>
              <w:t>El Roble</w:t>
            </w:r>
          </w:p>
        </w:tc>
      </w:tr>
      <w:tr w:rsidR="00AA62EC" w:rsidRPr="001F0486" w14:paraId="5DA974CE" w14:textId="77777777">
        <w:trPr>
          <w:cantSplit/>
          <w:trHeight w:val="197"/>
        </w:trPr>
        <w:tc>
          <w:tcPr>
            <w:tcW w:w="2843" w:type="dxa"/>
            <w:vAlign w:val="center"/>
          </w:tcPr>
          <w:p w14:paraId="500F96E0" w14:textId="77777777" w:rsidR="00AA62EC" w:rsidRPr="001F0486" w:rsidRDefault="00AA62EC" w:rsidP="00AA62EC">
            <w:pPr>
              <w:rPr>
                <w:rFonts w:cs="Arial"/>
                <w:lang w:val="es-ES_tradnl"/>
              </w:rPr>
            </w:pPr>
            <w:r w:rsidRPr="001F0486">
              <w:rPr>
                <w:rFonts w:cs="Arial"/>
                <w:lang w:val="es-ES_tradnl"/>
              </w:rPr>
              <w:t>Naranjo Blanco Alejandra</w:t>
            </w:r>
          </w:p>
        </w:tc>
        <w:tc>
          <w:tcPr>
            <w:tcW w:w="992" w:type="dxa"/>
            <w:vAlign w:val="center"/>
          </w:tcPr>
          <w:p w14:paraId="011BFC06" w14:textId="77777777" w:rsidR="00AA62EC" w:rsidRPr="001F0486" w:rsidRDefault="00AA62EC" w:rsidP="00AA62EC">
            <w:pPr>
              <w:jc w:val="center"/>
              <w:rPr>
                <w:rFonts w:cs="Arial"/>
                <w:lang w:val="es-ES_tradnl"/>
              </w:rPr>
            </w:pPr>
            <w:r w:rsidRPr="001F0486">
              <w:rPr>
                <w:rFonts w:cs="Arial"/>
                <w:lang w:val="es-ES_tradnl"/>
              </w:rPr>
              <w:t>8</w:t>
            </w:r>
          </w:p>
        </w:tc>
        <w:tc>
          <w:tcPr>
            <w:tcW w:w="1134" w:type="dxa"/>
            <w:vAlign w:val="center"/>
          </w:tcPr>
          <w:p w14:paraId="29A03431" w14:textId="77777777" w:rsidR="00AA62EC" w:rsidRPr="001F0486" w:rsidRDefault="00AA62EC" w:rsidP="00AA62EC">
            <w:pPr>
              <w:jc w:val="center"/>
              <w:rPr>
                <w:rFonts w:cs="Arial"/>
                <w:lang w:val="es-ES_tradnl"/>
              </w:rPr>
            </w:pPr>
            <w:r w:rsidRPr="001F0486">
              <w:rPr>
                <w:rFonts w:cs="Arial"/>
                <w:lang w:val="es-ES_tradnl"/>
              </w:rPr>
              <w:t>PT-6</w:t>
            </w:r>
          </w:p>
        </w:tc>
        <w:tc>
          <w:tcPr>
            <w:tcW w:w="1276" w:type="dxa"/>
            <w:vAlign w:val="center"/>
          </w:tcPr>
          <w:p w14:paraId="01FF169F" w14:textId="77777777" w:rsidR="00AA62EC" w:rsidRPr="001F0486" w:rsidRDefault="00AA62EC" w:rsidP="00AA62EC">
            <w:pPr>
              <w:jc w:val="center"/>
              <w:rPr>
                <w:rFonts w:cs="Arial"/>
                <w:lang w:val="es-ES_tradnl"/>
              </w:rPr>
            </w:pPr>
            <w:r w:rsidRPr="001F0486">
              <w:rPr>
                <w:rFonts w:cs="Arial"/>
                <w:lang w:val="es-ES_tradnl"/>
              </w:rPr>
              <w:t>6-247-602</w:t>
            </w:r>
          </w:p>
        </w:tc>
        <w:tc>
          <w:tcPr>
            <w:tcW w:w="851" w:type="dxa"/>
            <w:vAlign w:val="center"/>
          </w:tcPr>
          <w:p w14:paraId="32137012" w14:textId="77777777" w:rsidR="00AA62EC" w:rsidRPr="001F0486" w:rsidRDefault="00AA62EC" w:rsidP="00AA62EC">
            <w:pPr>
              <w:jc w:val="center"/>
              <w:rPr>
                <w:rFonts w:cs="Arial"/>
                <w:lang w:val="es-ES_tradnl"/>
              </w:rPr>
            </w:pPr>
            <w:r w:rsidRPr="001F0486">
              <w:rPr>
                <w:rFonts w:cs="Arial"/>
                <w:lang w:val="es-ES_tradnl"/>
              </w:rPr>
              <w:t>I</w:t>
            </w:r>
          </w:p>
        </w:tc>
        <w:tc>
          <w:tcPr>
            <w:tcW w:w="1984" w:type="dxa"/>
            <w:vAlign w:val="bottom"/>
          </w:tcPr>
          <w:p w14:paraId="2EBF3B5F" w14:textId="77777777" w:rsidR="00AA62EC" w:rsidRPr="001F0486" w:rsidRDefault="00AA62EC" w:rsidP="00AA62EC">
            <w:pPr>
              <w:jc w:val="center"/>
              <w:rPr>
                <w:rFonts w:cs="Arial"/>
                <w:lang w:val="es-ES_tradnl"/>
              </w:rPr>
            </w:pPr>
            <w:r w:rsidRPr="001F0486">
              <w:rPr>
                <w:rFonts w:cs="Arial"/>
                <w:lang w:val="es-ES_tradnl"/>
              </w:rPr>
              <w:t>2-5, PRIN</w:t>
            </w:r>
          </w:p>
        </w:tc>
        <w:tc>
          <w:tcPr>
            <w:tcW w:w="1559" w:type="dxa"/>
            <w:vAlign w:val="center"/>
          </w:tcPr>
          <w:p w14:paraId="79556FA8" w14:textId="77777777" w:rsidR="00AA62EC" w:rsidRPr="001F0486" w:rsidRDefault="00AA62EC" w:rsidP="00AA62EC">
            <w:pPr>
              <w:rPr>
                <w:rFonts w:cs="Arial"/>
                <w:lang w:val="es-ES_tradnl"/>
              </w:rPr>
            </w:pPr>
            <w:r w:rsidRPr="001F0486">
              <w:rPr>
                <w:rFonts w:cs="Arial"/>
                <w:lang w:val="es-ES_tradnl"/>
              </w:rPr>
              <w:t>Miramar</w:t>
            </w:r>
          </w:p>
        </w:tc>
      </w:tr>
      <w:tr w:rsidR="00AA62EC" w:rsidRPr="001F0486" w14:paraId="5FF3A95F" w14:textId="77777777">
        <w:trPr>
          <w:cantSplit/>
          <w:trHeight w:val="222"/>
        </w:trPr>
        <w:tc>
          <w:tcPr>
            <w:tcW w:w="2843" w:type="dxa"/>
          </w:tcPr>
          <w:p w14:paraId="48F2F34E" w14:textId="77777777" w:rsidR="00AA62EC" w:rsidRPr="001F0486" w:rsidRDefault="00AA62EC" w:rsidP="00AA62EC">
            <w:pPr>
              <w:rPr>
                <w:rFonts w:cs="Arial"/>
                <w:lang w:val="es-ES_tradnl"/>
              </w:rPr>
            </w:pPr>
            <w:r w:rsidRPr="001F0486">
              <w:rPr>
                <w:rFonts w:cs="Arial"/>
                <w:lang w:val="es-ES_tradnl"/>
              </w:rPr>
              <w:t>Navarro Palacios Paola</w:t>
            </w:r>
          </w:p>
        </w:tc>
        <w:tc>
          <w:tcPr>
            <w:tcW w:w="992" w:type="dxa"/>
          </w:tcPr>
          <w:p w14:paraId="2B6CC377" w14:textId="77777777" w:rsidR="00AA62EC" w:rsidRPr="001F0486" w:rsidRDefault="00AA62EC" w:rsidP="00AA62EC">
            <w:pPr>
              <w:jc w:val="center"/>
              <w:rPr>
                <w:rFonts w:cs="Arial"/>
                <w:lang w:val="es-ES_tradnl"/>
              </w:rPr>
            </w:pPr>
            <w:r w:rsidRPr="001F0486">
              <w:rPr>
                <w:rFonts w:cs="Arial"/>
                <w:lang w:val="es-ES_tradnl"/>
              </w:rPr>
              <w:t>13</w:t>
            </w:r>
          </w:p>
        </w:tc>
        <w:tc>
          <w:tcPr>
            <w:tcW w:w="1134" w:type="dxa"/>
          </w:tcPr>
          <w:p w14:paraId="069374B1" w14:textId="77777777" w:rsidR="00AA62EC" w:rsidRPr="001F0486" w:rsidRDefault="00AA62EC" w:rsidP="00AA62EC">
            <w:pPr>
              <w:jc w:val="center"/>
              <w:rPr>
                <w:rFonts w:cs="Arial"/>
                <w:lang w:val="es-ES_tradnl"/>
              </w:rPr>
            </w:pPr>
            <w:r w:rsidRPr="001F0486">
              <w:rPr>
                <w:rFonts w:cs="Arial"/>
                <w:lang w:val="es-ES_tradnl"/>
              </w:rPr>
              <w:t>PT-5</w:t>
            </w:r>
          </w:p>
        </w:tc>
        <w:tc>
          <w:tcPr>
            <w:tcW w:w="1276" w:type="dxa"/>
            <w:vAlign w:val="center"/>
          </w:tcPr>
          <w:p w14:paraId="61F05036" w14:textId="77777777" w:rsidR="00AA62EC" w:rsidRPr="001F0486" w:rsidRDefault="00AA62EC" w:rsidP="00AA62EC">
            <w:pPr>
              <w:jc w:val="center"/>
              <w:rPr>
                <w:rFonts w:cs="Arial"/>
                <w:lang w:val="es-ES_tradnl"/>
              </w:rPr>
            </w:pPr>
            <w:r w:rsidRPr="001F0486">
              <w:rPr>
                <w:rFonts w:cs="Arial"/>
                <w:lang w:val="es-ES_tradnl"/>
              </w:rPr>
              <w:t>1-931-496</w:t>
            </w:r>
          </w:p>
        </w:tc>
        <w:tc>
          <w:tcPr>
            <w:tcW w:w="851" w:type="dxa"/>
          </w:tcPr>
          <w:p w14:paraId="5B42245F" w14:textId="77777777" w:rsidR="00AA62EC" w:rsidRPr="001F0486" w:rsidRDefault="00AA62EC" w:rsidP="00AA62EC">
            <w:pPr>
              <w:jc w:val="center"/>
              <w:rPr>
                <w:rFonts w:cs="Arial"/>
                <w:lang w:val="es-ES_tradnl"/>
              </w:rPr>
            </w:pPr>
            <w:r w:rsidRPr="001F0486">
              <w:rPr>
                <w:rFonts w:cs="Arial"/>
                <w:lang w:val="es-ES_tradnl"/>
              </w:rPr>
              <w:t>P</w:t>
            </w:r>
          </w:p>
        </w:tc>
        <w:tc>
          <w:tcPr>
            <w:tcW w:w="1984" w:type="dxa"/>
            <w:vAlign w:val="bottom"/>
          </w:tcPr>
          <w:p w14:paraId="137A3AEA" w14:textId="77777777" w:rsidR="00AA62EC" w:rsidRPr="001F0486" w:rsidRDefault="00AA62EC" w:rsidP="00AA62EC">
            <w:pPr>
              <w:jc w:val="center"/>
              <w:rPr>
                <w:rFonts w:cs="Arial"/>
                <w:lang w:val="es-ES_tradnl"/>
              </w:rPr>
            </w:pPr>
            <w:r w:rsidRPr="001F0486">
              <w:rPr>
                <w:rFonts w:cs="Arial"/>
                <w:lang w:val="es-ES_tradnl"/>
              </w:rPr>
              <w:t xml:space="preserve">1-8, PRIN </w:t>
            </w:r>
          </w:p>
        </w:tc>
        <w:tc>
          <w:tcPr>
            <w:tcW w:w="1559" w:type="dxa"/>
          </w:tcPr>
          <w:p w14:paraId="5332D3C9" w14:textId="77777777" w:rsidR="00AA62EC" w:rsidRPr="001F0486" w:rsidRDefault="00AA62EC" w:rsidP="00AA62EC">
            <w:pPr>
              <w:rPr>
                <w:rFonts w:cs="Arial"/>
                <w:lang w:val="es-ES_tradnl"/>
              </w:rPr>
            </w:pPr>
            <w:r w:rsidRPr="001F0486">
              <w:rPr>
                <w:rFonts w:cs="Arial"/>
                <w:lang w:val="es-ES_tradnl"/>
              </w:rPr>
              <w:t>Puntarenas</w:t>
            </w:r>
          </w:p>
        </w:tc>
      </w:tr>
      <w:tr w:rsidR="00AA62EC" w:rsidRPr="001F0486" w14:paraId="22B5EE1C" w14:textId="77777777">
        <w:trPr>
          <w:cantSplit/>
          <w:trHeight w:val="405"/>
        </w:trPr>
        <w:tc>
          <w:tcPr>
            <w:tcW w:w="2843" w:type="dxa"/>
          </w:tcPr>
          <w:p w14:paraId="21B59C2C" w14:textId="77777777" w:rsidR="00AA62EC" w:rsidRPr="001F0486" w:rsidRDefault="00AA62EC" w:rsidP="00AA62EC">
            <w:pPr>
              <w:rPr>
                <w:rFonts w:cs="Arial"/>
                <w:lang w:val="es-ES_tradnl"/>
              </w:rPr>
            </w:pPr>
            <w:r w:rsidRPr="001F0486">
              <w:rPr>
                <w:rFonts w:cs="Arial"/>
                <w:lang w:val="es-ES_tradnl"/>
              </w:rPr>
              <w:t>Ortiz Araya Marta</w:t>
            </w:r>
          </w:p>
        </w:tc>
        <w:tc>
          <w:tcPr>
            <w:tcW w:w="992" w:type="dxa"/>
          </w:tcPr>
          <w:p w14:paraId="4F3504B9" w14:textId="77777777" w:rsidR="00AA62EC" w:rsidRPr="001F0486" w:rsidRDefault="00AA62EC" w:rsidP="00AA62EC">
            <w:pPr>
              <w:jc w:val="center"/>
              <w:rPr>
                <w:rFonts w:cs="Arial"/>
                <w:lang w:val="es-ES_tradnl"/>
              </w:rPr>
            </w:pPr>
            <w:r w:rsidRPr="001F0486">
              <w:rPr>
                <w:rFonts w:cs="Arial"/>
                <w:lang w:val="es-ES_tradnl"/>
              </w:rPr>
              <w:t>06</w:t>
            </w:r>
          </w:p>
        </w:tc>
        <w:tc>
          <w:tcPr>
            <w:tcW w:w="1134" w:type="dxa"/>
          </w:tcPr>
          <w:p w14:paraId="400304A6" w14:textId="77777777" w:rsidR="00AA62EC" w:rsidRPr="001F0486" w:rsidRDefault="00AA62EC" w:rsidP="00AA62EC">
            <w:pPr>
              <w:jc w:val="center"/>
              <w:rPr>
                <w:rFonts w:cs="Arial"/>
                <w:lang w:val="es-ES_tradnl"/>
              </w:rPr>
            </w:pPr>
            <w:r w:rsidRPr="001F0486">
              <w:rPr>
                <w:rFonts w:cs="Arial"/>
                <w:lang w:val="es-ES_tradnl"/>
              </w:rPr>
              <w:t>Et3</w:t>
            </w:r>
          </w:p>
        </w:tc>
        <w:tc>
          <w:tcPr>
            <w:tcW w:w="1276" w:type="dxa"/>
            <w:vAlign w:val="center"/>
          </w:tcPr>
          <w:p w14:paraId="4ED62D2B" w14:textId="77777777" w:rsidR="00AA62EC" w:rsidRPr="001F0486" w:rsidRDefault="00AA62EC" w:rsidP="00AA62EC">
            <w:pPr>
              <w:jc w:val="center"/>
              <w:rPr>
                <w:rFonts w:cs="Arial"/>
                <w:lang w:val="es-ES_tradnl"/>
              </w:rPr>
            </w:pPr>
            <w:r w:rsidRPr="001F0486">
              <w:rPr>
                <w:rFonts w:cs="Arial"/>
                <w:lang w:val="es-ES_tradnl"/>
              </w:rPr>
              <w:t>6-206-727</w:t>
            </w:r>
          </w:p>
        </w:tc>
        <w:tc>
          <w:tcPr>
            <w:tcW w:w="851" w:type="dxa"/>
          </w:tcPr>
          <w:p w14:paraId="098FB4CC" w14:textId="77777777" w:rsidR="00AA62EC" w:rsidRPr="001F0486" w:rsidRDefault="00AA62EC" w:rsidP="00AA62EC">
            <w:pPr>
              <w:jc w:val="center"/>
              <w:rPr>
                <w:rFonts w:cs="Arial"/>
                <w:lang w:val="es-ES_tradnl"/>
              </w:rPr>
            </w:pPr>
            <w:r w:rsidRPr="001F0486">
              <w:rPr>
                <w:rFonts w:cs="Arial"/>
                <w:lang w:val="es-ES_tradnl"/>
              </w:rPr>
              <w:t>P</w:t>
            </w:r>
          </w:p>
        </w:tc>
        <w:tc>
          <w:tcPr>
            <w:tcW w:w="1984" w:type="dxa"/>
          </w:tcPr>
          <w:p w14:paraId="6917B858" w14:textId="77777777" w:rsidR="00AA62EC" w:rsidRPr="001F0486" w:rsidRDefault="00AA62EC" w:rsidP="00AA62EC">
            <w:pPr>
              <w:jc w:val="center"/>
              <w:rPr>
                <w:rFonts w:cs="Arial"/>
                <w:lang w:val="es-ES_tradnl"/>
              </w:rPr>
            </w:pPr>
            <w:r w:rsidRPr="001F0486">
              <w:rPr>
                <w:rFonts w:cs="Arial"/>
                <w:lang w:val="es-ES_tradnl"/>
              </w:rPr>
              <w:t>Apoyo Fijo</w:t>
            </w:r>
          </w:p>
        </w:tc>
        <w:tc>
          <w:tcPr>
            <w:tcW w:w="1559" w:type="dxa"/>
          </w:tcPr>
          <w:p w14:paraId="4E07F7B0" w14:textId="77777777" w:rsidR="00AA62EC" w:rsidRPr="001F0486" w:rsidRDefault="00AA62EC" w:rsidP="00AA62EC">
            <w:pPr>
              <w:rPr>
                <w:rFonts w:cs="Arial"/>
                <w:lang w:val="es-ES_tradnl"/>
              </w:rPr>
            </w:pPr>
            <w:r w:rsidRPr="001F0486">
              <w:rPr>
                <w:rFonts w:cs="Arial"/>
                <w:lang w:val="es-ES_tradnl"/>
              </w:rPr>
              <w:t>Roble</w:t>
            </w:r>
          </w:p>
        </w:tc>
      </w:tr>
      <w:tr w:rsidR="00AA62EC" w:rsidRPr="001F0486" w14:paraId="065731DF" w14:textId="77777777">
        <w:trPr>
          <w:cantSplit/>
          <w:trHeight w:val="222"/>
        </w:trPr>
        <w:tc>
          <w:tcPr>
            <w:tcW w:w="2843" w:type="dxa"/>
            <w:vAlign w:val="bottom"/>
          </w:tcPr>
          <w:p w14:paraId="387C737A" w14:textId="77777777" w:rsidR="00AA62EC" w:rsidRPr="001F0486" w:rsidRDefault="00AA62EC" w:rsidP="00E80D8C">
            <w:pPr>
              <w:pStyle w:val="Footer"/>
              <w:rPr>
                <w:lang w:val="es-ES_tradnl"/>
              </w:rPr>
            </w:pPr>
            <w:r w:rsidRPr="001F0486">
              <w:rPr>
                <w:lang w:val="es-ES_tradnl"/>
              </w:rPr>
              <w:t>Perez Villafuerte Ana Lorena</w:t>
            </w:r>
          </w:p>
        </w:tc>
        <w:tc>
          <w:tcPr>
            <w:tcW w:w="992" w:type="dxa"/>
          </w:tcPr>
          <w:p w14:paraId="1966D7DB" w14:textId="77777777" w:rsidR="00AA62EC" w:rsidRPr="001F0486" w:rsidRDefault="00AA62EC" w:rsidP="00AA62EC">
            <w:pPr>
              <w:jc w:val="center"/>
              <w:rPr>
                <w:rFonts w:cs="Arial"/>
                <w:lang w:val="es-ES_tradnl"/>
              </w:rPr>
            </w:pPr>
            <w:r w:rsidRPr="001F0486">
              <w:rPr>
                <w:rFonts w:cs="Arial"/>
                <w:lang w:val="es-ES_tradnl"/>
              </w:rPr>
              <w:t>22</w:t>
            </w:r>
          </w:p>
        </w:tc>
        <w:tc>
          <w:tcPr>
            <w:tcW w:w="1134" w:type="dxa"/>
          </w:tcPr>
          <w:p w14:paraId="19739971" w14:textId="77777777" w:rsidR="00AA62EC" w:rsidRPr="001F0486" w:rsidRDefault="00AA62EC" w:rsidP="00AA62EC">
            <w:pPr>
              <w:jc w:val="center"/>
              <w:rPr>
                <w:rFonts w:cs="Arial"/>
                <w:lang w:val="es-ES_tradnl"/>
              </w:rPr>
            </w:pPr>
            <w:r w:rsidRPr="001F0486">
              <w:rPr>
                <w:rFonts w:cs="Arial"/>
                <w:lang w:val="es-ES_tradnl"/>
              </w:rPr>
              <w:t>PT-6</w:t>
            </w:r>
          </w:p>
        </w:tc>
        <w:tc>
          <w:tcPr>
            <w:tcW w:w="1276" w:type="dxa"/>
            <w:vAlign w:val="center"/>
          </w:tcPr>
          <w:p w14:paraId="02D25653" w14:textId="77777777" w:rsidR="00AA62EC" w:rsidRPr="001F0486" w:rsidRDefault="00AA62EC" w:rsidP="00AA62EC">
            <w:pPr>
              <w:jc w:val="center"/>
              <w:rPr>
                <w:rFonts w:cs="Arial"/>
                <w:lang w:val="es-ES_tradnl"/>
              </w:rPr>
            </w:pPr>
          </w:p>
        </w:tc>
        <w:tc>
          <w:tcPr>
            <w:tcW w:w="851" w:type="dxa"/>
          </w:tcPr>
          <w:p w14:paraId="5A467290" w14:textId="77777777" w:rsidR="00AA62EC" w:rsidRPr="001F0486" w:rsidRDefault="00AA62EC" w:rsidP="00AA62EC">
            <w:pPr>
              <w:jc w:val="center"/>
              <w:rPr>
                <w:rFonts w:cs="Arial"/>
                <w:lang w:val="es-ES_tradnl"/>
              </w:rPr>
            </w:pPr>
            <w:r w:rsidRPr="001F0486">
              <w:rPr>
                <w:rFonts w:cs="Arial"/>
                <w:lang w:val="es-ES_tradnl"/>
              </w:rPr>
              <w:t>P</w:t>
            </w:r>
          </w:p>
        </w:tc>
        <w:tc>
          <w:tcPr>
            <w:tcW w:w="1984" w:type="dxa"/>
          </w:tcPr>
          <w:p w14:paraId="5BA5D1EF" w14:textId="77777777" w:rsidR="00AA62EC" w:rsidRPr="001F0486" w:rsidRDefault="00AA62EC" w:rsidP="00AA62EC">
            <w:pPr>
              <w:jc w:val="center"/>
              <w:rPr>
                <w:rFonts w:cs="Arial"/>
                <w:lang w:val="es-ES_tradnl"/>
              </w:rPr>
            </w:pPr>
            <w:r w:rsidRPr="001F0486">
              <w:rPr>
                <w:rFonts w:cs="Arial"/>
                <w:lang w:val="es-ES_tradnl"/>
              </w:rPr>
              <w:t>2-6, PRIN</w:t>
            </w:r>
          </w:p>
        </w:tc>
        <w:tc>
          <w:tcPr>
            <w:tcW w:w="1559" w:type="dxa"/>
          </w:tcPr>
          <w:p w14:paraId="0373A395" w14:textId="77777777" w:rsidR="00AA62EC" w:rsidRPr="001F0486" w:rsidRDefault="00AA62EC" w:rsidP="00AA62EC">
            <w:pPr>
              <w:rPr>
                <w:rFonts w:cs="Arial"/>
                <w:lang w:val="es-ES_tradnl"/>
              </w:rPr>
            </w:pPr>
            <w:r w:rsidRPr="001F0486">
              <w:rPr>
                <w:rFonts w:cs="Arial"/>
                <w:lang w:val="es-ES_tradnl"/>
              </w:rPr>
              <w:t>Costanera</w:t>
            </w:r>
          </w:p>
        </w:tc>
      </w:tr>
      <w:tr w:rsidR="00AA62EC" w:rsidRPr="001F0486" w14:paraId="62EE526C" w14:textId="77777777">
        <w:trPr>
          <w:cantSplit/>
          <w:trHeight w:val="222"/>
        </w:trPr>
        <w:tc>
          <w:tcPr>
            <w:tcW w:w="2843" w:type="dxa"/>
          </w:tcPr>
          <w:p w14:paraId="5A20E7F7" w14:textId="77777777" w:rsidR="00AA62EC" w:rsidRPr="001F0486" w:rsidRDefault="00AA62EC" w:rsidP="00AA62EC">
            <w:pPr>
              <w:rPr>
                <w:rFonts w:cs="Arial"/>
                <w:lang w:val="es-ES_tradnl"/>
              </w:rPr>
            </w:pPr>
            <w:r w:rsidRPr="001F0486">
              <w:rPr>
                <w:rFonts w:cs="Arial"/>
                <w:lang w:val="es-ES_tradnl"/>
              </w:rPr>
              <w:t>Quesada Blanco Pamela</w:t>
            </w:r>
          </w:p>
        </w:tc>
        <w:tc>
          <w:tcPr>
            <w:tcW w:w="992" w:type="dxa"/>
            <w:vAlign w:val="bottom"/>
          </w:tcPr>
          <w:p w14:paraId="3B6FD229" w14:textId="77777777" w:rsidR="00AA62EC" w:rsidRPr="001F0486" w:rsidRDefault="00AA62EC" w:rsidP="00AA62EC">
            <w:pPr>
              <w:jc w:val="center"/>
              <w:rPr>
                <w:rFonts w:cs="Arial"/>
                <w:lang w:val="es-ES_tradnl"/>
              </w:rPr>
            </w:pPr>
            <w:r w:rsidRPr="001F0486">
              <w:rPr>
                <w:rFonts w:cs="Arial"/>
                <w:lang w:val="es-ES_tradnl"/>
              </w:rPr>
              <w:t>8</w:t>
            </w:r>
          </w:p>
        </w:tc>
        <w:tc>
          <w:tcPr>
            <w:tcW w:w="1134" w:type="dxa"/>
          </w:tcPr>
          <w:p w14:paraId="4BDE4A28" w14:textId="77777777" w:rsidR="00AA62EC" w:rsidRPr="001F0486" w:rsidRDefault="00AA62EC" w:rsidP="00AA62EC">
            <w:pPr>
              <w:jc w:val="center"/>
              <w:rPr>
                <w:rFonts w:cs="Arial"/>
                <w:lang w:val="es-ES_tradnl"/>
              </w:rPr>
            </w:pPr>
            <w:r w:rsidRPr="001F0486">
              <w:rPr>
                <w:rFonts w:cs="Arial"/>
                <w:lang w:val="es-ES_tradnl"/>
              </w:rPr>
              <w:t>PT-6</w:t>
            </w:r>
          </w:p>
        </w:tc>
        <w:tc>
          <w:tcPr>
            <w:tcW w:w="1276" w:type="dxa"/>
          </w:tcPr>
          <w:p w14:paraId="29CFC383" w14:textId="77777777" w:rsidR="00AA62EC" w:rsidRPr="001F0486" w:rsidRDefault="00AA62EC" w:rsidP="00AA62EC">
            <w:pPr>
              <w:rPr>
                <w:rFonts w:cs="Arial"/>
                <w:lang w:val="es-ES_tradnl"/>
              </w:rPr>
            </w:pPr>
            <w:r w:rsidRPr="001F0486">
              <w:rPr>
                <w:rFonts w:cs="Arial"/>
                <w:lang w:val="es-ES_tradnl"/>
              </w:rPr>
              <w:t xml:space="preserve">  6-326-831</w:t>
            </w:r>
          </w:p>
        </w:tc>
        <w:tc>
          <w:tcPr>
            <w:tcW w:w="851" w:type="dxa"/>
            <w:vAlign w:val="bottom"/>
          </w:tcPr>
          <w:p w14:paraId="228C5068" w14:textId="77777777" w:rsidR="00AA62EC" w:rsidRPr="001F0486" w:rsidRDefault="00AA62EC" w:rsidP="00AA62EC">
            <w:pPr>
              <w:jc w:val="center"/>
              <w:rPr>
                <w:rFonts w:cs="Arial"/>
                <w:lang w:val="es-ES_tradnl"/>
              </w:rPr>
            </w:pPr>
            <w:r w:rsidRPr="001F0486">
              <w:rPr>
                <w:rFonts w:cs="Arial"/>
                <w:lang w:val="es-ES_tradnl"/>
              </w:rPr>
              <w:t>P</w:t>
            </w:r>
          </w:p>
        </w:tc>
        <w:tc>
          <w:tcPr>
            <w:tcW w:w="1984" w:type="dxa"/>
          </w:tcPr>
          <w:p w14:paraId="7BF57B1F" w14:textId="77777777" w:rsidR="00AA62EC" w:rsidRPr="001F0486" w:rsidRDefault="00AA62EC" w:rsidP="00AA62EC">
            <w:pPr>
              <w:jc w:val="center"/>
              <w:rPr>
                <w:rFonts w:cs="Arial"/>
                <w:lang w:val="es-ES_tradnl"/>
              </w:rPr>
            </w:pPr>
            <w:r w:rsidRPr="001F0486">
              <w:rPr>
                <w:rFonts w:cs="Arial"/>
                <w:lang w:val="es-ES_tradnl"/>
              </w:rPr>
              <w:t>3-7</w:t>
            </w:r>
          </w:p>
        </w:tc>
        <w:tc>
          <w:tcPr>
            <w:tcW w:w="1559" w:type="dxa"/>
          </w:tcPr>
          <w:p w14:paraId="13815032" w14:textId="77777777" w:rsidR="00AA62EC" w:rsidRPr="001F0486" w:rsidRDefault="00AA62EC" w:rsidP="00AA62EC">
            <w:pPr>
              <w:rPr>
                <w:rFonts w:cs="Arial"/>
                <w:lang w:val="es-ES_tradnl"/>
              </w:rPr>
            </w:pPr>
            <w:r w:rsidRPr="001F0486">
              <w:rPr>
                <w:rFonts w:cs="Arial"/>
                <w:lang w:val="es-ES_tradnl"/>
              </w:rPr>
              <w:t>Puntarenas</w:t>
            </w:r>
          </w:p>
        </w:tc>
      </w:tr>
      <w:tr w:rsidR="00AA62EC" w:rsidRPr="001F0486" w14:paraId="63410BF2" w14:textId="77777777">
        <w:trPr>
          <w:cantSplit/>
          <w:trHeight w:val="222"/>
        </w:trPr>
        <w:tc>
          <w:tcPr>
            <w:tcW w:w="2843" w:type="dxa"/>
          </w:tcPr>
          <w:p w14:paraId="6BDCE547" w14:textId="77777777" w:rsidR="00AA62EC" w:rsidRPr="001F0486" w:rsidRDefault="00AA62EC" w:rsidP="00AA62EC">
            <w:pPr>
              <w:rPr>
                <w:rFonts w:cs="Arial"/>
                <w:lang w:val="es-ES_tradnl"/>
              </w:rPr>
            </w:pPr>
            <w:r w:rsidRPr="001F0486">
              <w:rPr>
                <w:rFonts w:cs="Arial"/>
                <w:lang w:val="es-ES_tradnl"/>
              </w:rPr>
              <w:t>Rodriguez Villalobos Elvira</w:t>
            </w:r>
          </w:p>
        </w:tc>
        <w:tc>
          <w:tcPr>
            <w:tcW w:w="992" w:type="dxa"/>
            <w:vAlign w:val="bottom"/>
          </w:tcPr>
          <w:p w14:paraId="1454D227" w14:textId="77777777" w:rsidR="00AA62EC" w:rsidRPr="001F0486" w:rsidRDefault="00AA62EC" w:rsidP="00AA62EC">
            <w:pPr>
              <w:jc w:val="center"/>
              <w:rPr>
                <w:rFonts w:cs="Arial"/>
                <w:lang w:val="es-ES_tradnl"/>
              </w:rPr>
            </w:pPr>
            <w:r w:rsidRPr="001F0486">
              <w:rPr>
                <w:rFonts w:cs="Arial"/>
                <w:lang w:val="es-ES_tradnl"/>
              </w:rPr>
              <w:t>20</w:t>
            </w:r>
          </w:p>
        </w:tc>
        <w:tc>
          <w:tcPr>
            <w:tcW w:w="1134" w:type="dxa"/>
          </w:tcPr>
          <w:p w14:paraId="150ED14D" w14:textId="77777777" w:rsidR="00AA62EC" w:rsidRPr="001F0486" w:rsidRDefault="00AA62EC" w:rsidP="00AA62EC">
            <w:pPr>
              <w:jc w:val="center"/>
              <w:rPr>
                <w:rFonts w:cs="Arial"/>
                <w:lang w:val="es-ES_tradnl"/>
              </w:rPr>
            </w:pPr>
            <w:r w:rsidRPr="001F0486">
              <w:rPr>
                <w:rFonts w:cs="Arial"/>
                <w:lang w:val="es-ES_tradnl"/>
              </w:rPr>
              <w:t>PT-6</w:t>
            </w:r>
          </w:p>
        </w:tc>
        <w:tc>
          <w:tcPr>
            <w:tcW w:w="1276" w:type="dxa"/>
          </w:tcPr>
          <w:p w14:paraId="7480341C" w14:textId="77777777" w:rsidR="00AA62EC" w:rsidRPr="001F0486" w:rsidRDefault="00AA62EC" w:rsidP="00AA62EC">
            <w:pPr>
              <w:rPr>
                <w:rFonts w:cs="Arial"/>
                <w:lang w:val="es-ES_tradnl"/>
              </w:rPr>
            </w:pPr>
            <w:r w:rsidRPr="001F0486">
              <w:rPr>
                <w:rFonts w:cs="Arial"/>
                <w:lang w:val="es-ES_tradnl"/>
              </w:rPr>
              <w:t>6-122-104</w:t>
            </w:r>
          </w:p>
        </w:tc>
        <w:tc>
          <w:tcPr>
            <w:tcW w:w="851" w:type="dxa"/>
            <w:vAlign w:val="bottom"/>
          </w:tcPr>
          <w:p w14:paraId="755C1EC3" w14:textId="77777777" w:rsidR="00AA62EC" w:rsidRPr="001F0486" w:rsidRDefault="00AA62EC" w:rsidP="00AA62EC">
            <w:pPr>
              <w:jc w:val="center"/>
              <w:rPr>
                <w:rFonts w:cs="Arial"/>
                <w:lang w:val="es-ES_tradnl"/>
              </w:rPr>
            </w:pPr>
            <w:r w:rsidRPr="001F0486">
              <w:rPr>
                <w:rFonts w:cs="Arial"/>
                <w:lang w:val="es-ES_tradnl"/>
              </w:rPr>
              <w:t>P</w:t>
            </w:r>
          </w:p>
        </w:tc>
        <w:tc>
          <w:tcPr>
            <w:tcW w:w="1984" w:type="dxa"/>
          </w:tcPr>
          <w:p w14:paraId="6A152423" w14:textId="77777777" w:rsidR="00AA62EC" w:rsidRPr="001F0486" w:rsidRDefault="00AA62EC" w:rsidP="00AA62EC">
            <w:pPr>
              <w:jc w:val="center"/>
              <w:rPr>
                <w:rFonts w:cs="Arial"/>
                <w:lang w:val="es-ES_tradnl"/>
              </w:rPr>
            </w:pPr>
            <w:r w:rsidRPr="001F0486">
              <w:rPr>
                <w:rFonts w:cs="Arial"/>
                <w:lang w:val="es-ES_tradnl"/>
              </w:rPr>
              <w:t>2-3,TM</w:t>
            </w:r>
          </w:p>
        </w:tc>
        <w:tc>
          <w:tcPr>
            <w:tcW w:w="1559" w:type="dxa"/>
          </w:tcPr>
          <w:p w14:paraId="481831F3" w14:textId="77777777" w:rsidR="00AA62EC" w:rsidRPr="001F0486" w:rsidRDefault="00AA62EC" w:rsidP="00AA62EC">
            <w:pPr>
              <w:rPr>
                <w:rFonts w:cs="Arial"/>
                <w:lang w:val="es-ES_tradnl"/>
              </w:rPr>
            </w:pPr>
            <w:r w:rsidRPr="001F0486">
              <w:rPr>
                <w:rFonts w:cs="Arial"/>
                <w:lang w:val="es-ES_tradnl"/>
              </w:rPr>
              <w:t>Miramar</w:t>
            </w:r>
          </w:p>
        </w:tc>
      </w:tr>
      <w:tr w:rsidR="00AA62EC" w:rsidRPr="001F0486" w14:paraId="4B6CBF9C" w14:textId="77777777">
        <w:trPr>
          <w:cantSplit/>
          <w:trHeight w:val="225"/>
        </w:trPr>
        <w:tc>
          <w:tcPr>
            <w:tcW w:w="2843" w:type="dxa"/>
          </w:tcPr>
          <w:p w14:paraId="5174267E" w14:textId="77777777" w:rsidR="00AA62EC" w:rsidRPr="001F0486" w:rsidRDefault="00AA62EC" w:rsidP="00AA62EC">
            <w:pPr>
              <w:rPr>
                <w:rFonts w:cs="Arial"/>
                <w:lang w:val="es-ES_tradnl"/>
              </w:rPr>
            </w:pPr>
            <w:r w:rsidRPr="001F0486">
              <w:rPr>
                <w:rFonts w:cs="Arial"/>
                <w:lang w:val="es-ES_tradnl"/>
              </w:rPr>
              <w:t>Salazar Sibaja Arlene</w:t>
            </w:r>
          </w:p>
        </w:tc>
        <w:tc>
          <w:tcPr>
            <w:tcW w:w="992" w:type="dxa"/>
          </w:tcPr>
          <w:p w14:paraId="6FF598F8" w14:textId="77777777" w:rsidR="00AA62EC" w:rsidRPr="001F0486" w:rsidRDefault="00AA62EC" w:rsidP="00AA62EC">
            <w:pPr>
              <w:jc w:val="center"/>
              <w:rPr>
                <w:rFonts w:cs="Arial"/>
                <w:lang w:val="es-ES_tradnl"/>
              </w:rPr>
            </w:pPr>
            <w:r w:rsidRPr="001F0486">
              <w:rPr>
                <w:rFonts w:cs="Arial"/>
                <w:lang w:val="es-ES_tradnl"/>
              </w:rPr>
              <w:t>18</w:t>
            </w:r>
          </w:p>
        </w:tc>
        <w:tc>
          <w:tcPr>
            <w:tcW w:w="1134" w:type="dxa"/>
          </w:tcPr>
          <w:p w14:paraId="3BFA6332" w14:textId="77777777" w:rsidR="00AA62EC" w:rsidRPr="001F0486" w:rsidRDefault="00AA62EC" w:rsidP="00AA62EC">
            <w:pPr>
              <w:jc w:val="center"/>
              <w:rPr>
                <w:rFonts w:cs="Arial"/>
                <w:lang w:val="es-ES_tradnl"/>
              </w:rPr>
            </w:pPr>
            <w:r w:rsidRPr="001F0486">
              <w:rPr>
                <w:rFonts w:cs="Arial"/>
                <w:lang w:val="es-ES_tradnl"/>
              </w:rPr>
              <w:t>PT-6</w:t>
            </w:r>
          </w:p>
        </w:tc>
        <w:tc>
          <w:tcPr>
            <w:tcW w:w="1276" w:type="dxa"/>
          </w:tcPr>
          <w:p w14:paraId="0FBC4DCF" w14:textId="77777777" w:rsidR="00AA62EC" w:rsidRPr="001F0486" w:rsidRDefault="00AA62EC" w:rsidP="00AA62EC">
            <w:pPr>
              <w:jc w:val="center"/>
              <w:rPr>
                <w:rFonts w:cs="Arial"/>
                <w:lang w:val="es-ES_tradnl"/>
              </w:rPr>
            </w:pPr>
            <w:r w:rsidRPr="001F0486">
              <w:rPr>
                <w:rFonts w:cs="Arial"/>
                <w:lang w:val="es-ES_tradnl"/>
              </w:rPr>
              <w:t>1-709-523</w:t>
            </w:r>
          </w:p>
        </w:tc>
        <w:tc>
          <w:tcPr>
            <w:tcW w:w="851" w:type="dxa"/>
          </w:tcPr>
          <w:p w14:paraId="4601AD1B" w14:textId="77777777" w:rsidR="00AA62EC" w:rsidRPr="001F0486" w:rsidRDefault="00AA62EC" w:rsidP="00AA62EC">
            <w:pPr>
              <w:jc w:val="center"/>
              <w:rPr>
                <w:rFonts w:cs="Arial"/>
                <w:b/>
                <w:lang w:val="es-ES_tradnl"/>
              </w:rPr>
            </w:pPr>
            <w:r w:rsidRPr="001F0486">
              <w:rPr>
                <w:rFonts w:cs="Arial"/>
                <w:lang w:val="es-ES_tradnl"/>
              </w:rPr>
              <w:t>P</w:t>
            </w:r>
          </w:p>
        </w:tc>
        <w:tc>
          <w:tcPr>
            <w:tcW w:w="1984" w:type="dxa"/>
          </w:tcPr>
          <w:p w14:paraId="495AB368" w14:textId="77777777" w:rsidR="00AA62EC" w:rsidRPr="001F0486" w:rsidRDefault="00AA62EC" w:rsidP="00AA62EC">
            <w:pPr>
              <w:jc w:val="center"/>
              <w:rPr>
                <w:rFonts w:cs="Arial"/>
                <w:lang w:val="es-ES_tradnl"/>
              </w:rPr>
            </w:pPr>
            <w:r w:rsidRPr="001F0486">
              <w:rPr>
                <w:rFonts w:cs="Arial"/>
                <w:lang w:val="es-ES_tradnl"/>
              </w:rPr>
              <w:t>3-4, PRIN, CTAE</w:t>
            </w:r>
          </w:p>
        </w:tc>
        <w:tc>
          <w:tcPr>
            <w:tcW w:w="1559" w:type="dxa"/>
          </w:tcPr>
          <w:p w14:paraId="37A18B60" w14:textId="77777777" w:rsidR="00AA62EC" w:rsidRPr="001F0486" w:rsidRDefault="00AA62EC" w:rsidP="00AA62EC">
            <w:pPr>
              <w:rPr>
                <w:rFonts w:cs="Arial"/>
                <w:lang w:val="es-ES_tradnl"/>
              </w:rPr>
            </w:pPr>
            <w:r w:rsidRPr="001F0486">
              <w:rPr>
                <w:rFonts w:cs="Arial"/>
                <w:lang w:val="es-ES_tradnl"/>
              </w:rPr>
              <w:t>Puntarenas</w:t>
            </w:r>
          </w:p>
        </w:tc>
      </w:tr>
      <w:tr w:rsidR="00AA62EC" w:rsidRPr="001F0486" w14:paraId="7A4CE7FF" w14:textId="77777777">
        <w:trPr>
          <w:cantSplit/>
          <w:trHeight w:val="109"/>
        </w:trPr>
        <w:tc>
          <w:tcPr>
            <w:tcW w:w="2843" w:type="dxa"/>
          </w:tcPr>
          <w:p w14:paraId="25FFA66E" w14:textId="77777777" w:rsidR="00AA62EC" w:rsidRPr="001F0486" w:rsidRDefault="00AA62EC" w:rsidP="00AA62EC">
            <w:pPr>
              <w:rPr>
                <w:rFonts w:cs="Arial"/>
                <w:lang w:val="es-ES_tradnl"/>
              </w:rPr>
            </w:pPr>
            <w:r w:rsidRPr="001F0486">
              <w:rPr>
                <w:rFonts w:cs="Arial"/>
                <w:lang w:val="es-ES_tradnl"/>
              </w:rPr>
              <w:t>Sánchez López Aisha</w:t>
            </w:r>
          </w:p>
        </w:tc>
        <w:tc>
          <w:tcPr>
            <w:tcW w:w="992" w:type="dxa"/>
          </w:tcPr>
          <w:p w14:paraId="5BA08CDF" w14:textId="77777777" w:rsidR="00AA62EC" w:rsidRPr="001F0486" w:rsidRDefault="00AA62EC" w:rsidP="00AA62EC">
            <w:pPr>
              <w:jc w:val="center"/>
              <w:rPr>
                <w:rFonts w:cs="Arial"/>
                <w:lang w:val="es-ES_tradnl"/>
              </w:rPr>
            </w:pPr>
            <w:r w:rsidRPr="001F0486">
              <w:rPr>
                <w:rFonts w:cs="Arial"/>
                <w:lang w:val="es-ES_tradnl"/>
              </w:rPr>
              <w:t>19</w:t>
            </w:r>
          </w:p>
        </w:tc>
        <w:tc>
          <w:tcPr>
            <w:tcW w:w="1134" w:type="dxa"/>
          </w:tcPr>
          <w:p w14:paraId="394928B8" w14:textId="77777777" w:rsidR="00AA62EC" w:rsidRPr="001F0486" w:rsidRDefault="00AA62EC" w:rsidP="00AA62EC">
            <w:pPr>
              <w:jc w:val="center"/>
              <w:rPr>
                <w:rFonts w:cs="Arial"/>
                <w:lang w:val="es-ES_tradnl"/>
              </w:rPr>
            </w:pPr>
            <w:r w:rsidRPr="001F0486">
              <w:rPr>
                <w:rFonts w:cs="Arial"/>
                <w:lang w:val="es-ES_tradnl"/>
              </w:rPr>
              <w:t>PT-5</w:t>
            </w:r>
          </w:p>
        </w:tc>
        <w:tc>
          <w:tcPr>
            <w:tcW w:w="1276" w:type="dxa"/>
          </w:tcPr>
          <w:p w14:paraId="46ABEF4A" w14:textId="77777777" w:rsidR="00AA62EC" w:rsidRPr="001F0486" w:rsidRDefault="00AA62EC" w:rsidP="00AA62EC">
            <w:pPr>
              <w:jc w:val="center"/>
              <w:rPr>
                <w:rFonts w:cs="Arial"/>
                <w:lang w:val="es-ES_tradnl"/>
              </w:rPr>
            </w:pPr>
            <w:r w:rsidRPr="001F0486">
              <w:rPr>
                <w:rFonts w:cs="Arial"/>
                <w:lang w:val="es-ES_tradnl"/>
              </w:rPr>
              <w:t>5-237-157</w:t>
            </w:r>
          </w:p>
        </w:tc>
        <w:tc>
          <w:tcPr>
            <w:tcW w:w="851" w:type="dxa"/>
          </w:tcPr>
          <w:p w14:paraId="4D07B88F" w14:textId="77777777" w:rsidR="00AA62EC" w:rsidRPr="001F0486" w:rsidRDefault="00AA62EC" w:rsidP="00AA62EC">
            <w:pPr>
              <w:jc w:val="center"/>
              <w:rPr>
                <w:rFonts w:cs="Arial"/>
                <w:lang w:val="es-ES_tradnl"/>
              </w:rPr>
            </w:pPr>
            <w:r w:rsidRPr="001F0486">
              <w:rPr>
                <w:rFonts w:cs="Arial"/>
                <w:lang w:val="es-ES_tradnl"/>
              </w:rPr>
              <w:t>P</w:t>
            </w:r>
          </w:p>
        </w:tc>
        <w:tc>
          <w:tcPr>
            <w:tcW w:w="1984" w:type="dxa"/>
          </w:tcPr>
          <w:p w14:paraId="3C401526" w14:textId="77777777" w:rsidR="00AA62EC" w:rsidRPr="001F0486" w:rsidRDefault="00AA62EC" w:rsidP="00AA62EC">
            <w:pPr>
              <w:jc w:val="center"/>
              <w:rPr>
                <w:rFonts w:cs="Arial"/>
                <w:lang w:val="es-ES_tradnl"/>
              </w:rPr>
            </w:pPr>
            <w:r w:rsidRPr="001F0486">
              <w:rPr>
                <w:rFonts w:cs="Arial"/>
                <w:lang w:val="es-ES_tradnl"/>
              </w:rPr>
              <w:t>1-6</w:t>
            </w:r>
          </w:p>
        </w:tc>
        <w:tc>
          <w:tcPr>
            <w:tcW w:w="1559" w:type="dxa"/>
          </w:tcPr>
          <w:p w14:paraId="01782C6C" w14:textId="77777777" w:rsidR="00AA62EC" w:rsidRPr="001F0486" w:rsidRDefault="00AA62EC" w:rsidP="00AA62EC">
            <w:pPr>
              <w:rPr>
                <w:rFonts w:cs="Arial"/>
                <w:lang w:val="es-ES_tradnl"/>
              </w:rPr>
            </w:pPr>
            <w:r w:rsidRPr="001F0486">
              <w:rPr>
                <w:rFonts w:cs="Arial"/>
                <w:lang w:val="es-ES_tradnl"/>
              </w:rPr>
              <w:t>Chacarita</w:t>
            </w:r>
          </w:p>
        </w:tc>
      </w:tr>
      <w:tr w:rsidR="00AA62EC" w:rsidRPr="001F0486" w14:paraId="520C2EFD" w14:textId="77777777">
        <w:trPr>
          <w:cantSplit/>
          <w:trHeight w:val="109"/>
        </w:trPr>
        <w:tc>
          <w:tcPr>
            <w:tcW w:w="2843" w:type="dxa"/>
            <w:vAlign w:val="center"/>
          </w:tcPr>
          <w:p w14:paraId="736D2DC0" w14:textId="77777777" w:rsidR="00AA62EC" w:rsidRPr="001F0486" w:rsidRDefault="00AA62EC" w:rsidP="00AA62EC">
            <w:pPr>
              <w:rPr>
                <w:rFonts w:cs="Arial"/>
                <w:lang w:val="es-ES_tradnl"/>
              </w:rPr>
            </w:pPr>
            <w:r w:rsidRPr="001F0486">
              <w:rPr>
                <w:rFonts w:cs="Arial"/>
                <w:lang w:val="es-ES_tradnl"/>
              </w:rPr>
              <w:t>Soto Solano Lidia</w:t>
            </w:r>
          </w:p>
        </w:tc>
        <w:tc>
          <w:tcPr>
            <w:tcW w:w="992" w:type="dxa"/>
            <w:vAlign w:val="center"/>
          </w:tcPr>
          <w:p w14:paraId="3E811DC1" w14:textId="77777777" w:rsidR="00AA62EC" w:rsidRPr="001F0486" w:rsidRDefault="00AA62EC" w:rsidP="00AA62EC">
            <w:pPr>
              <w:jc w:val="center"/>
              <w:rPr>
                <w:rFonts w:cs="Arial"/>
                <w:lang w:val="es-ES_tradnl"/>
              </w:rPr>
            </w:pPr>
            <w:r w:rsidRPr="001F0486">
              <w:rPr>
                <w:rFonts w:cs="Arial"/>
                <w:lang w:val="es-ES_tradnl"/>
              </w:rPr>
              <w:t>21</w:t>
            </w:r>
          </w:p>
        </w:tc>
        <w:tc>
          <w:tcPr>
            <w:tcW w:w="1134" w:type="dxa"/>
            <w:vAlign w:val="center"/>
          </w:tcPr>
          <w:p w14:paraId="7A5F4A74" w14:textId="77777777" w:rsidR="00AA62EC" w:rsidRPr="001F0486" w:rsidRDefault="00AA62EC" w:rsidP="00AA62EC">
            <w:pPr>
              <w:jc w:val="center"/>
              <w:rPr>
                <w:rFonts w:cs="Arial"/>
                <w:lang w:val="es-ES_tradnl"/>
              </w:rPr>
            </w:pPr>
            <w:r w:rsidRPr="001F0486">
              <w:rPr>
                <w:rFonts w:cs="Arial"/>
                <w:lang w:val="es-ES_tradnl"/>
              </w:rPr>
              <w:t>ET-4</w:t>
            </w:r>
          </w:p>
        </w:tc>
        <w:tc>
          <w:tcPr>
            <w:tcW w:w="1276" w:type="dxa"/>
            <w:vAlign w:val="center"/>
          </w:tcPr>
          <w:p w14:paraId="34B84013" w14:textId="77777777" w:rsidR="00AA62EC" w:rsidRPr="001F0486" w:rsidRDefault="00AA62EC" w:rsidP="00AA62EC">
            <w:pPr>
              <w:jc w:val="center"/>
              <w:rPr>
                <w:rFonts w:cs="Arial"/>
                <w:lang w:val="es-ES_tradnl"/>
              </w:rPr>
            </w:pPr>
            <w:r w:rsidRPr="001F0486">
              <w:rPr>
                <w:rFonts w:cs="Arial"/>
                <w:lang w:val="es-ES_tradnl"/>
              </w:rPr>
              <w:t>6-206-159</w:t>
            </w:r>
          </w:p>
        </w:tc>
        <w:tc>
          <w:tcPr>
            <w:tcW w:w="851" w:type="dxa"/>
            <w:vAlign w:val="center"/>
          </w:tcPr>
          <w:p w14:paraId="1B7EDD2A" w14:textId="77777777" w:rsidR="00AA62EC" w:rsidRPr="001F0486" w:rsidRDefault="00AA62EC" w:rsidP="00AA62EC">
            <w:pPr>
              <w:jc w:val="center"/>
              <w:rPr>
                <w:rFonts w:cs="Arial"/>
                <w:lang w:val="es-ES_tradnl"/>
              </w:rPr>
            </w:pPr>
            <w:r w:rsidRPr="001F0486">
              <w:rPr>
                <w:rFonts w:cs="Arial"/>
                <w:lang w:val="es-ES_tradnl"/>
              </w:rPr>
              <w:t>P</w:t>
            </w:r>
          </w:p>
        </w:tc>
        <w:tc>
          <w:tcPr>
            <w:tcW w:w="1984" w:type="dxa"/>
            <w:vAlign w:val="center"/>
          </w:tcPr>
          <w:p w14:paraId="6CF759F0" w14:textId="77777777" w:rsidR="00AA62EC" w:rsidRPr="001F0486" w:rsidRDefault="00AA62EC" w:rsidP="00AA62EC">
            <w:pPr>
              <w:jc w:val="center"/>
              <w:rPr>
                <w:rFonts w:cs="Arial"/>
                <w:lang w:val="es-ES_tradnl"/>
              </w:rPr>
            </w:pPr>
            <w:r w:rsidRPr="001F0486">
              <w:rPr>
                <w:rFonts w:cs="Arial"/>
                <w:lang w:val="es-ES_tradnl"/>
              </w:rPr>
              <w:t>Apoyo Fijo Problemas de Aprendizaje</w:t>
            </w:r>
          </w:p>
        </w:tc>
        <w:tc>
          <w:tcPr>
            <w:tcW w:w="1559" w:type="dxa"/>
            <w:vAlign w:val="center"/>
          </w:tcPr>
          <w:p w14:paraId="6842498A" w14:textId="77777777" w:rsidR="00AA62EC" w:rsidRPr="001F0486" w:rsidRDefault="00AA62EC" w:rsidP="00AA62EC">
            <w:pPr>
              <w:rPr>
                <w:rFonts w:cs="Arial"/>
                <w:lang w:val="es-ES_tradnl"/>
              </w:rPr>
            </w:pPr>
            <w:r w:rsidRPr="001F0486">
              <w:rPr>
                <w:rFonts w:cs="Arial"/>
                <w:lang w:val="es-ES_tradnl"/>
              </w:rPr>
              <w:t>Esparza</w:t>
            </w:r>
          </w:p>
        </w:tc>
      </w:tr>
      <w:tr w:rsidR="00AA62EC" w:rsidRPr="001F0486" w14:paraId="10E18D3D" w14:textId="77777777">
        <w:trPr>
          <w:cantSplit/>
          <w:trHeight w:val="159"/>
        </w:trPr>
        <w:tc>
          <w:tcPr>
            <w:tcW w:w="2843" w:type="dxa"/>
          </w:tcPr>
          <w:p w14:paraId="3873836A" w14:textId="77777777" w:rsidR="00AA62EC" w:rsidRPr="001F0486" w:rsidRDefault="00AA62EC" w:rsidP="00AA62EC">
            <w:pPr>
              <w:rPr>
                <w:rFonts w:cs="Arial"/>
                <w:lang w:val="es-ES_tradnl"/>
              </w:rPr>
            </w:pPr>
            <w:r w:rsidRPr="001F0486">
              <w:rPr>
                <w:rFonts w:cs="Arial"/>
                <w:lang w:val="es-ES_tradnl"/>
              </w:rPr>
              <w:t>Torrentes Chaves Elizabeth</w:t>
            </w:r>
          </w:p>
        </w:tc>
        <w:tc>
          <w:tcPr>
            <w:tcW w:w="992" w:type="dxa"/>
          </w:tcPr>
          <w:p w14:paraId="42855BBD" w14:textId="77777777" w:rsidR="00AA62EC" w:rsidRPr="001F0486" w:rsidRDefault="00AA62EC" w:rsidP="00AA62EC">
            <w:pPr>
              <w:jc w:val="center"/>
              <w:rPr>
                <w:rFonts w:cs="Arial"/>
                <w:lang w:val="es-ES_tradnl"/>
              </w:rPr>
            </w:pPr>
            <w:r w:rsidRPr="001F0486">
              <w:rPr>
                <w:rFonts w:cs="Arial"/>
                <w:lang w:val="es-ES_tradnl"/>
              </w:rPr>
              <w:t>20</w:t>
            </w:r>
          </w:p>
        </w:tc>
        <w:tc>
          <w:tcPr>
            <w:tcW w:w="1134" w:type="dxa"/>
          </w:tcPr>
          <w:p w14:paraId="111D4086" w14:textId="77777777" w:rsidR="00AA62EC" w:rsidRPr="001F0486" w:rsidRDefault="00AA62EC" w:rsidP="00AA62EC">
            <w:pPr>
              <w:jc w:val="center"/>
              <w:rPr>
                <w:rFonts w:cs="Arial"/>
                <w:lang w:val="es-ES_tradnl"/>
              </w:rPr>
            </w:pPr>
            <w:r w:rsidRPr="001F0486">
              <w:rPr>
                <w:rFonts w:cs="Arial"/>
                <w:lang w:val="es-ES_tradnl"/>
              </w:rPr>
              <w:t>PT-6</w:t>
            </w:r>
          </w:p>
        </w:tc>
        <w:tc>
          <w:tcPr>
            <w:tcW w:w="1276" w:type="dxa"/>
          </w:tcPr>
          <w:p w14:paraId="2A410682" w14:textId="77777777" w:rsidR="00AA62EC" w:rsidRPr="001F0486" w:rsidRDefault="00AA62EC" w:rsidP="00AA62EC">
            <w:pPr>
              <w:jc w:val="center"/>
              <w:rPr>
                <w:rFonts w:cs="Arial"/>
                <w:lang w:val="es-ES_tradnl"/>
              </w:rPr>
            </w:pPr>
            <w:r w:rsidRPr="001F0486">
              <w:rPr>
                <w:rFonts w:cs="Arial"/>
                <w:lang w:val="es-ES_tradnl"/>
              </w:rPr>
              <w:t>6-195-529</w:t>
            </w:r>
          </w:p>
        </w:tc>
        <w:tc>
          <w:tcPr>
            <w:tcW w:w="851" w:type="dxa"/>
          </w:tcPr>
          <w:p w14:paraId="1BA37B0D" w14:textId="77777777" w:rsidR="00AA62EC" w:rsidRPr="001F0486" w:rsidRDefault="00AA62EC" w:rsidP="00AA62EC">
            <w:pPr>
              <w:jc w:val="center"/>
              <w:rPr>
                <w:rFonts w:cs="Arial"/>
                <w:lang w:val="es-ES_tradnl"/>
              </w:rPr>
            </w:pPr>
            <w:r w:rsidRPr="001F0486">
              <w:rPr>
                <w:rFonts w:cs="Arial"/>
                <w:lang w:val="es-ES_tradnl"/>
              </w:rPr>
              <w:t>P</w:t>
            </w:r>
          </w:p>
        </w:tc>
        <w:tc>
          <w:tcPr>
            <w:tcW w:w="1984" w:type="dxa"/>
          </w:tcPr>
          <w:p w14:paraId="69B462AF" w14:textId="77777777" w:rsidR="00AA62EC" w:rsidRPr="001F0486" w:rsidRDefault="00AA62EC" w:rsidP="00AA62EC">
            <w:pPr>
              <w:jc w:val="center"/>
              <w:rPr>
                <w:rFonts w:cs="Arial"/>
                <w:lang w:val="es-ES_tradnl"/>
              </w:rPr>
            </w:pPr>
            <w:r w:rsidRPr="001F0486">
              <w:rPr>
                <w:rFonts w:cs="Arial"/>
                <w:lang w:val="es-ES_tradnl"/>
              </w:rPr>
              <w:t>1-4,TC</w:t>
            </w:r>
          </w:p>
        </w:tc>
        <w:tc>
          <w:tcPr>
            <w:tcW w:w="1559" w:type="dxa"/>
          </w:tcPr>
          <w:p w14:paraId="483ABFEC" w14:textId="77777777" w:rsidR="00AA62EC" w:rsidRPr="001F0486" w:rsidRDefault="00AA62EC" w:rsidP="00AA62EC">
            <w:pPr>
              <w:rPr>
                <w:rFonts w:cs="Arial"/>
                <w:lang w:val="es-ES_tradnl"/>
              </w:rPr>
            </w:pPr>
            <w:r w:rsidRPr="001F0486">
              <w:rPr>
                <w:rFonts w:cs="Arial"/>
                <w:lang w:val="es-ES_tradnl"/>
              </w:rPr>
              <w:t>El Roble</w:t>
            </w:r>
          </w:p>
        </w:tc>
      </w:tr>
      <w:tr w:rsidR="00AA62EC" w:rsidRPr="001F0486" w14:paraId="716EF4F3" w14:textId="77777777">
        <w:trPr>
          <w:cantSplit/>
          <w:trHeight w:val="159"/>
        </w:trPr>
        <w:tc>
          <w:tcPr>
            <w:tcW w:w="2843" w:type="dxa"/>
          </w:tcPr>
          <w:p w14:paraId="37F42218" w14:textId="77777777" w:rsidR="00AA62EC" w:rsidRPr="001F0486" w:rsidRDefault="00AA62EC" w:rsidP="00AA62EC">
            <w:pPr>
              <w:rPr>
                <w:rFonts w:cs="Arial"/>
                <w:lang w:val="es-ES_tradnl"/>
              </w:rPr>
            </w:pPr>
            <w:r w:rsidRPr="001F0486">
              <w:rPr>
                <w:rFonts w:cs="Arial"/>
                <w:lang w:val="es-ES_tradnl"/>
              </w:rPr>
              <w:t>Torres Rodríguez Gabriela</w:t>
            </w:r>
          </w:p>
        </w:tc>
        <w:tc>
          <w:tcPr>
            <w:tcW w:w="992" w:type="dxa"/>
          </w:tcPr>
          <w:p w14:paraId="2BCCD0C1" w14:textId="77777777" w:rsidR="00AA62EC" w:rsidRPr="001F0486" w:rsidRDefault="00AA62EC" w:rsidP="00AA62EC">
            <w:pPr>
              <w:jc w:val="center"/>
              <w:rPr>
                <w:rFonts w:cs="Arial"/>
                <w:lang w:val="es-ES_tradnl"/>
              </w:rPr>
            </w:pPr>
            <w:r w:rsidRPr="001F0486">
              <w:rPr>
                <w:rFonts w:cs="Arial"/>
                <w:lang w:val="es-ES_tradnl"/>
              </w:rPr>
              <w:t>5</w:t>
            </w:r>
          </w:p>
        </w:tc>
        <w:tc>
          <w:tcPr>
            <w:tcW w:w="1134" w:type="dxa"/>
          </w:tcPr>
          <w:p w14:paraId="6B715460" w14:textId="77777777" w:rsidR="00AA62EC" w:rsidRPr="001F0486" w:rsidRDefault="00AA62EC" w:rsidP="00AA62EC">
            <w:pPr>
              <w:jc w:val="center"/>
              <w:rPr>
                <w:rFonts w:cs="Arial"/>
                <w:lang w:val="es-ES_tradnl"/>
              </w:rPr>
            </w:pPr>
            <w:r w:rsidRPr="001F0486">
              <w:rPr>
                <w:rFonts w:cs="Arial"/>
                <w:lang w:val="es-ES_tradnl"/>
              </w:rPr>
              <w:t>PT-6</w:t>
            </w:r>
          </w:p>
        </w:tc>
        <w:tc>
          <w:tcPr>
            <w:tcW w:w="1276" w:type="dxa"/>
          </w:tcPr>
          <w:p w14:paraId="75BEE606" w14:textId="77777777" w:rsidR="00AA62EC" w:rsidRPr="001F0486" w:rsidRDefault="00AA62EC" w:rsidP="00AA62EC">
            <w:pPr>
              <w:jc w:val="center"/>
              <w:rPr>
                <w:rFonts w:cs="Arial"/>
                <w:lang w:val="es-ES_tradnl"/>
              </w:rPr>
            </w:pPr>
            <w:r w:rsidRPr="001F0486">
              <w:rPr>
                <w:rFonts w:cs="Arial"/>
                <w:lang w:val="es-ES_tradnl"/>
              </w:rPr>
              <w:t>6-298-079</w:t>
            </w:r>
          </w:p>
        </w:tc>
        <w:tc>
          <w:tcPr>
            <w:tcW w:w="851" w:type="dxa"/>
          </w:tcPr>
          <w:p w14:paraId="378B7DD3" w14:textId="77777777" w:rsidR="00AA62EC" w:rsidRPr="001F0486" w:rsidRDefault="00AA62EC" w:rsidP="00AA62EC">
            <w:pPr>
              <w:jc w:val="center"/>
              <w:rPr>
                <w:rFonts w:cs="Arial"/>
                <w:lang w:val="es-ES_tradnl"/>
              </w:rPr>
            </w:pPr>
            <w:r w:rsidRPr="001F0486">
              <w:rPr>
                <w:rFonts w:cs="Arial"/>
                <w:lang w:val="es-ES_tradnl"/>
              </w:rPr>
              <w:t>I</w:t>
            </w:r>
          </w:p>
        </w:tc>
        <w:tc>
          <w:tcPr>
            <w:tcW w:w="1984" w:type="dxa"/>
          </w:tcPr>
          <w:p w14:paraId="7D66D50D" w14:textId="77777777" w:rsidR="00AA62EC" w:rsidRPr="001F0486" w:rsidRDefault="00AA62EC" w:rsidP="00AA62EC">
            <w:pPr>
              <w:jc w:val="center"/>
              <w:rPr>
                <w:rFonts w:cs="Arial"/>
                <w:lang w:val="es-ES_tradnl"/>
              </w:rPr>
            </w:pPr>
            <w:r w:rsidRPr="001F0486">
              <w:rPr>
                <w:rFonts w:cs="Arial"/>
                <w:lang w:val="es-ES_tradnl"/>
              </w:rPr>
              <w:t>1-3</w:t>
            </w:r>
          </w:p>
        </w:tc>
        <w:tc>
          <w:tcPr>
            <w:tcW w:w="1559" w:type="dxa"/>
          </w:tcPr>
          <w:p w14:paraId="6D0845E9" w14:textId="77777777" w:rsidR="00AA62EC" w:rsidRPr="001F0486" w:rsidRDefault="00AA62EC" w:rsidP="00AA62EC">
            <w:pPr>
              <w:rPr>
                <w:rFonts w:cs="Arial"/>
                <w:lang w:val="es-ES_tradnl"/>
              </w:rPr>
            </w:pPr>
            <w:r w:rsidRPr="001F0486">
              <w:rPr>
                <w:rFonts w:cs="Arial"/>
                <w:lang w:val="es-ES_tradnl"/>
              </w:rPr>
              <w:t>Miramar</w:t>
            </w:r>
          </w:p>
        </w:tc>
      </w:tr>
      <w:tr w:rsidR="00AA62EC" w:rsidRPr="001F0486" w14:paraId="43891793" w14:textId="77777777">
        <w:trPr>
          <w:cantSplit/>
          <w:trHeight w:val="159"/>
        </w:trPr>
        <w:tc>
          <w:tcPr>
            <w:tcW w:w="2843" w:type="dxa"/>
            <w:vAlign w:val="center"/>
          </w:tcPr>
          <w:p w14:paraId="48B8117A" w14:textId="77777777" w:rsidR="00AA62EC" w:rsidRPr="001F0486" w:rsidRDefault="00AA62EC" w:rsidP="00AA62EC">
            <w:pPr>
              <w:rPr>
                <w:rFonts w:cs="Arial"/>
                <w:lang w:val="es-ES_tradnl"/>
              </w:rPr>
            </w:pPr>
            <w:r w:rsidRPr="001F0486">
              <w:rPr>
                <w:rFonts w:cs="Arial"/>
                <w:lang w:val="es-ES_tradnl"/>
              </w:rPr>
              <w:t>Valencia López Sandra M.</w:t>
            </w:r>
          </w:p>
        </w:tc>
        <w:tc>
          <w:tcPr>
            <w:tcW w:w="992" w:type="dxa"/>
            <w:vAlign w:val="center"/>
          </w:tcPr>
          <w:p w14:paraId="58835142" w14:textId="77777777" w:rsidR="00AA62EC" w:rsidRPr="001F0486" w:rsidRDefault="00AA62EC" w:rsidP="00AA62EC">
            <w:pPr>
              <w:jc w:val="center"/>
              <w:rPr>
                <w:rFonts w:cs="Arial"/>
                <w:lang w:val="es-ES_tradnl"/>
              </w:rPr>
            </w:pPr>
            <w:r w:rsidRPr="001F0486">
              <w:rPr>
                <w:rFonts w:cs="Arial"/>
                <w:lang w:val="es-ES_tradnl"/>
              </w:rPr>
              <w:t>16</w:t>
            </w:r>
          </w:p>
        </w:tc>
        <w:tc>
          <w:tcPr>
            <w:tcW w:w="1134" w:type="dxa"/>
            <w:vAlign w:val="center"/>
          </w:tcPr>
          <w:p w14:paraId="40D125F2" w14:textId="77777777" w:rsidR="00AA62EC" w:rsidRPr="001F0486" w:rsidRDefault="00AA62EC" w:rsidP="00AA62EC">
            <w:pPr>
              <w:jc w:val="center"/>
              <w:rPr>
                <w:rFonts w:cs="Arial"/>
                <w:lang w:val="es-ES_tradnl"/>
              </w:rPr>
            </w:pPr>
            <w:r w:rsidRPr="001F0486">
              <w:rPr>
                <w:rFonts w:cs="Arial"/>
                <w:lang w:val="es-ES_tradnl"/>
              </w:rPr>
              <w:t>PT-6</w:t>
            </w:r>
          </w:p>
        </w:tc>
        <w:tc>
          <w:tcPr>
            <w:tcW w:w="1276" w:type="dxa"/>
            <w:vAlign w:val="center"/>
          </w:tcPr>
          <w:p w14:paraId="32A98E01" w14:textId="77777777" w:rsidR="00AA62EC" w:rsidRPr="001F0486" w:rsidRDefault="00AA62EC" w:rsidP="00AA62EC">
            <w:pPr>
              <w:jc w:val="center"/>
              <w:rPr>
                <w:rFonts w:cs="Arial"/>
                <w:lang w:val="es-ES_tradnl"/>
              </w:rPr>
            </w:pPr>
            <w:r w:rsidRPr="001F0486">
              <w:rPr>
                <w:rFonts w:cs="Arial"/>
                <w:lang w:val="es-ES_tradnl"/>
              </w:rPr>
              <w:t>5-281-498</w:t>
            </w:r>
          </w:p>
        </w:tc>
        <w:tc>
          <w:tcPr>
            <w:tcW w:w="851" w:type="dxa"/>
            <w:vAlign w:val="center"/>
          </w:tcPr>
          <w:p w14:paraId="2DB99514" w14:textId="77777777" w:rsidR="00AA62EC" w:rsidRPr="001F0486" w:rsidRDefault="00AA62EC" w:rsidP="00AA62EC">
            <w:pPr>
              <w:jc w:val="center"/>
              <w:rPr>
                <w:rFonts w:cs="Arial"/>
                <w:lang w:val="es-ES_tradnl"/>
              </w:rPr>
            </w:pPr>
            <w:r w:rsidRPr="001F0486">
              <w:rPr>
                <w:rFonts w:cs="Arial"/>
                <w:lang w:val="es-ES_tradnl"/>
              </w:rPr>
              <w:t>P</w:t>
            </w:r>
          </w:p>
        </w:tc>
        <w:tc>
          <w:tcPr>
            <w:tcW w:w="1984" w:type="dxa"/>
            <w:vAlign w:val="center"/>
          </w:tcPr>
          <w:p w14:paraId="4398FC81" w14:textId="77777777" w:rsidR="00AA62EC" w:rsidRPr="001F0486" w:rsidRDefault="00AA62EC" w:rsidP="00AA62EC">
            <w:pPr>
              <w:jc w:val="center"/>
              <w:rPr>
                <w:rFonts w:cs="Arial"/>
                <w:lang w:val="es-ES_tradnl"/>
              </w:rPr>
            </w:pPr>
            <w:r w:rsidRPr="001F0486">
              <w:rPr>
                <w:rFonts w:cs="Arial"/>
                <w:lang w:val="es-ES_tradnl"/>
              </w:rPr>
              <w:t>3-6 E. Noct</w:t>
            </w:r>
          </w:p>
        </w:tc>
        <w:tc>
          <w:tcPr>
            <w:tcW w:w="1559" w:type="dxa"/>
            <w:vAlign w:val="center"/>
          </w:tcPr>
          <w:p w14:paraId="5F1BAB57" w14:textId="77777777" w:rsidR="00AA62EC" w:rsidRPr="001F0486" w:rsidRDefault="00AA62EC" w:rsidP="00AA62EC">
            <w:pPr>
              <w:rPr>
                <w:rFonts w:cs="Arial"/>
                <w:lang w:val="es-ES_tradnl"/>
              </w:rPr>
            </w:pPr>
            <w:r w:rsidRPr="001F0486">
              <w:rPr>
                <w:rFonts w:cs="Arial"/>
                <w:lang w:val="es-ES_tradnl"/>
              </w:rPr>
              <w:t xml:space="preserve">Riojalandia </w:t>
            </w:r>
            <w:r w:rsidRPr="001F0486">
              <w:rPr>
                <w:rFonts w:cs="Arial"/>
                <w:lang w:val="es-ES_tradnl"/>
              </w:rPr>
              <w:t></w:t>
            </w:r>
          </w:p>
        </w:tc>
      </w:tr>
      <w:tr w:rsidR="00AA62EC" w:rsidRPr="001F0486" w14:paraId="47A2E403" w14:textId="77777777">
        <w:trPr>
          <w:cantSplit/>
          <w:trHeight w:val="160"/>
        </w:trPr>
        <w:tc>
          <w:tcPr>
            <w:tcW w:w="2843" w:type="dxa"/>
          </w:tcPr>
          <w:p w14:paraId="7D5A3C9D" w14:textId="77777777" w:rsidR="00AA62EC" w:rsidRPr="001F0486" w:rsidRDefault="00AA62EC" w:rsidP="00AA62EC">
            <w:pPr>
              <w:rPr>
                <w:rFonts w:cs="Arial"/>
                <w:lang w:val="es-ES_tradnl"/>
              </w:rPr>
            </w:pPr>
            <w:r w:rsidRPr="001F0486">
              <w:rPr>
                <w:rFonts w:cs="Arial"/>
                <w:lang w:val="es-ES_tradnl"/>
              </w:rPr>
              <w:t>Vega Obando Rose Mary</w:t>
            </w:r>
          </w:p>
        </w:tc>
        <w:tc>
          <w:tcPr>
            <w:tcW w:w="992" w:type="dxa"/>
          </w:tcPr>
          <w:p w14:paraId="09D4478D" w14:textId="77777777" w:rsidR="00AA62EC" w:rsidRPr="001F0486" w:rsidRDefault="00AA62EC" w:rsidP="00AA62EC">
            <w:pPr>
              <w:jc w:val="center"/>
              <w:rPr>
                <w:rFonts w:cs="Arial"/>
                <w:lang w:val="es-ES_tradnl"/>
              </w:rPr>
            </w:pPr>
            <w:r w:rsidRPr="001F0486">
              <w:rPr>
                <w:rFonts w:cs="Arial"/>
                <w:lang w:val="es-ES_tradnl"/>
              </w:rPr>
              <w:t>19</w:t>
            </w:r>
          </w:p>
        </w:tc>
        <w:tc>
          <w:tcPr>
            <w:tcW w:w="1134" w:type="dxa"/>
          </w:tcPr>
          <w:p w14:paraId="2FC9B115" w14:textId="77777777" w:rsidR="00AA62EC" w:rsidRPr="001F0486" w:rsidRDefault="00AA62EC" w:rsidP="00AA62EC">
            <w:pPr>
              <w:jc w:val="center"/>
              <w:rPr>
                <w:rFonts w:cs="Arial"/>
                <w:lang w:val="es-ES_tradnl"/>
              </w:rPr>
            </w:pPr>
            <w:r w:rsidRPr="001F0486">
              <w:rPr>
                <w:rFonts w:cs="Arial"/>
                <w:lang w:val="es-ES_tradnl"/>
              </w:rPr>
              <w:t>PT-5</w:t>
            </w:r>
          </w:p>
        </w:tc>
        <w:tc>
          <w:tcPr>
            <w:tcW w:w="1276" w:type="dxa"/>
          </w:tcPr>
          <w:p w14:paraId="679B49B2" w14:textId="77777777" w:rsidR="00AA62EC" w:rsidRPr="001F0486" w:rsidRDefault="00AA62EC" w:rsidP="00AA62EC">
            <w:pPr>
              <w:jc w:val="center"/>
              <w:rPr>
                <w:rFonts w:cs="Arial"/>
                <w:lang w:val="es-ES_tradnl"/>
              </w:rPr>
            </w:pPr>
            <w:r w:rsidRPr="001F0486">
              <w:rPr>
                <w:rFonts w:cs="Arial"/>
                <w:lang w:val="es-ES_tradnl"/>
              </w:rPr>
              <w:t>6-112-324</w:t>
            </w:r>
          </w:p>
        </w:tc>
        <w:tc>
          <w:tcPr>
            <w:tcW w:w="851" w:type="dxa"/>
          </w:tcPr>
          <w:p w14:paraId="4B670E0D" w14:textId="77777777" w:rsidR="00AA62EC" w:rsidRPr="001F0486" w:rsidRDefault="00AA62EC" w:rsidP="00AA62EC">
            <w:pPr>
              <w:jc w:val="center"/>
              <w:rPr>
                <w:rFonts w:cs="Arial"/>
                <w:lang w:val="es-ES_tradnl"/>
              </w:rPr>
            </w:pPr>
            <w:r w:rsidRPr="001F0486">
              <w:rPr>
                <w:rFonts w:cs="Arial"/>
                <w:lang w:val="es-ES_tradnl"/>
              </w:rPr>
              <w:t>P</w:t>
            </w:r>
          </w:p>
        </w:tc>
        <w:tc>
          <w:tcPr>
            <w:tcW w:w="1984" w:type="dxa"/>
          </w:tcPr>
          <w:p w14:paraId="4B92E123" w14:textId="77777777" w:rsidR="00AA62EC" w:rsidRPr="001F0486" w:rsidRDefault="00AA62EC" w:rsidP="00AA62EC">
            <w:pPr>
              <w:jc w:val="center"/>
              <w:rPr>
                <w:rFonts w:cs="Arial"/>
                <w:lang w:val="es-ES_tradnl"/>
              </w:rPr>
            </w:pPr>
            <w:r w:rsidRPr="001F0486">
              <w:rPr>
                <w:rFonts w:cs="Arial"/>
                <w:lang w:val="es-ES_tradnl"/>
              </w:rPr>
              <w:t>3-1, PRIN, CAE</w:t>
            </w:r>
          </w:p>
        </w:tc>
        <w:tc>
          <w:tcPr>
            <w:tcW w:w="1559" w:type="dxa"/>
          </w:tcPr>
          <w:p w14:paraId="5CD3E271" w14:textId="77777777" w:rsidR="00AA62EC" w:rsidRPr="001F0486" w:rsidRDefault="00AA62EC" w:rsidP="00AA62EC">
            <w:pPr>
              <w:pStyle w:val="Heading9"/>
              <w:rPr>
                <w:rFonts w:ascii="Arial" w:hAnsi="Arial" w:cs="Arial"/>
                <w:lang w:val="es-ES_tradnl"/>
              </w:rPr>
            </w:pPr>
            <w:r w:rsidRPr="001F0486">
              <w:rPr>
                <w:rFonts w:ascii="Arial" w:hAnsi="Arial" w:cs="Arial"/>
                <w:lang w:val="es-ES_tradnl"/>
              </w:rPr>
              <w:t>Esparza</w:t>
            </w:r>
          </w:p>
        </w:tc>
      </w:tr>
      <w:tr w:rsidR="00AA62EC" w:rsidRPr="001F0486" w14:paraId="55A14CC8" w14:textId="77777777">
        <w:trPr>
          <w:cantSplit/>
          <w:trHeight w:val="160"/>
        </w:trPr>
        <w:tc>
          <w:tcPr>
            <w:tcW w:w="2843" w:type="dxa"/>
          </w:tcPr>
          <w:p w14:paraId="4F12348F" w14:textId="77777777" w:rsidR="00AA62EC" w:rsidRPr="001F0486" w:rsidRDefault="00AA62EC" w:rsidP="00AA62EC">
            <w:pPr>
              <w:rPr>
                <w:rFonts w:cs="Arial"/>
                <w:lang w:val="es-ES_tradnl"/>
              </w:rPr>
            </w:pPr>
            <w:r w:rsidRPr="001F0486">
              <w:rPr>
                <w:rFonts w:cs="Arial"/>
                <w:lang w:val="es-ES_tradnl"/>
              </w:rPr>
              <w:t>Villegas Ovares Marcenet</w:t>
            </w:r>
          </w:p>
        </w:tc>
        <w:tc>
          <w:tcPr>
            <w:tcW w:w="992" w:type="dxa"/>
          </w:tcPr>
          <w:p w14:paraId="08773A41" w14:textId="77777777" w:rsidR="00AA62EC" w:rsidRPr="001F0486" w:rsidRDefault="00AA62EC" w:rsidP="00AA62EC">
            <w:pPr>
              <w:jc w:val="center"/>
              <w:rPr>
                <w:rFonts w:cs="Arial"/>
                <w:lang w:val="es-ES_tradnl"/>
              </w:rPr>
            </w:pPr>
            <w:r w:rsidRPr="001F0486">
              <w:rPr>
                <w:rFonts w:cs="Arial"/>
                <w:lang w:val="es-ES_tradnl"/>
              </w:rPr>
              <w:t>06</w:t>
            </w:r>
          </w:p>
        </w:tc>
        <w:tc>
          <w:tcPr>
            <w:tcW w:w="1134" w:type="dxa"/>
          </w:tcPr>
          <w:p w14:paraId="61027D18" w14:textId="77777777" w:rsidR="00AA62EC" w:rsidRPr="001F0486" w:rsidRDefault="00AA62EC" w:rsidP="00AA62EC">
            <w:pPr>
              <w:jc w:val="center"/>
              <w:rPr>
                <w:rFonts w:cs="Arial"/>
                <w:lang w:val="es-ES_tradnl"/>
              </w:rPr>
            </w:pPr>
            <w:r w:rsidRPr="001F0486">
              <w:rPr>
                <w:rFonts w:cs="Arial"/>
                <w:lang w:val="es-ES_tradnl"/>
              </w:rPr>
              <w:t>ET3</w:t>
            </w:r>
          </w:p>
        </w:tc>
        <w:tc>
          <w:tcPr>
            <w:tcW w:w="1276" w:type="dxa"/>
          </w:tcPr>
          <w:p w14:paraId="3785E560" w14:textId="77777777" w:rsidR="00AA62EC" w:rsidRPr="001F0486" w:rsidRDefault="00AA62EC" w:rsidP="00AA62EC">
            <w:pPr>
              <w:jc w:val="center"/>
              <w:rPr>
                <w:rFonts w:cs="Arial"/>
                <w:lang w:val="es-ES_tradnl"/>
              </w:rPr>
            </w:pPr>
            <w:r w:rsidRPr="001F0486">
              <w:rPr>
                <w:rFonts w:cs="Arial"/>
                <w:lang w:val="es-ES_tradnl"/>
              </w:rPr>
              <w:t>6-292-172</w:t>
            </w:r>
          </w:p>
        </w:tc>
        <w:tc>
          <w:tcPr>
            <w:tcW w:w="851" w:type="dxa"/>
          </w:tcPr>
          <w:p w14:paraId="26BD5DAE" w14:textId="77777777" w:rsidR="00AA62EC" w:rsidRPr="001F0486" w:rsidRDefault="00AA62EC" w:rsidP="00AA62EC">
            <w:pPr>
              <w:jc w:val="center"/>
              <w:rPr>
                <w:rFonts w:cs="Arial"/>
                <w:lang w:val="es-ES_tradnl"/>
              </w:rPr>
            </w:pPr>
            <w:r w:rsidRPr="001F0486">
              <w:rPr>
                <w:rFonts w:cs="Arial"/>
                <w:lang w:val="es-ES_tradnl"/>
              </w:rPr>
              <w:t>P</w:t>
            </w:r>
          </w:p>
        </w:tc>
        <w:tc>
          <w:tcPr>
            <w:tcW w:w="1984" w:type="dxa"/>
          </w:tcPr>
          <w:p w14:paraId="49BFB2D4" w14:textId="77777777" w:rsidR="00AA62EC" w:rsidRPr="001F0486" w:rsidRDefault="00AA62EC" w:rsidP="00AA62EC">
            <w:pPr>
              <w:rPr>
                <w:rFonts w:cs="Arial"/>
                <w:lang w:val="es-ES_tradnl"/>
              </w:rPr>
            </w:pPr>
            <w:r w:rsidRPr="001F0486">
              <w:rPr>
                <w:rFonts w:cs="Arial"/>
                <w:lang w:val="es-ES_tradnl"/>
              </w:rPr>
              <w:t>Problemas Emocionales</w:t>
            </w:r>
          </w:p>
        </w:tc>
        <w:tc>
          <w:tcPr>
            <w:tcW w:w="1559" w:type="dxa"/>
          </w:tcPr>
          <w:p w14:paraId="5A3C47F4" w14:textId="77777777" w:rsidR="00AA62EC" w:rsidRPr="001F0486" w:rsidRDefault="00AA62EC" w:rsidP="00AA62EC">
            <w:pPr>
              <w:pStyle w:val="Heading9"/>
              <w:rPr>
                <w:rFonts w:ascii="Arial" w:hAnsi="Arial" w:cs="Arial"/>
                <w:lang w:val="es-ES_tradnl"/>
              </w:rPr>
            </w:pPr>
            <w:r w:rsidRPr="001F0486">
              <w:rPr>
                <w:rFonts w:ascii="Arial" w:hAnsi="Arial" w:cs="Arial"/>
                <w:lang w:val="es-ES_tradnl"/>
              </w:rPr>
              <w:t>Esparza</w:t>
            </w:r>
          </w:p>
        </w:tc>
      </w:tr>
      <w:tr w:rsidR="00AA62EC" w:rsidRPr="001F0486" w14:paraId="632B59E7" w14:textId="77777777">
        <w:trPr>
          <w:cantSplit/>
          <w:trHeight w:val="160"/>
        </w:trPr>
        <w:tc>
          <w:tcPr>
            <w:tcW w:w="2843" w:type="dxa"/>
          </w:tcPr>
          <w:p w14:paraId="280B7923" w14:textId="77777777" w:rsidR="00AA62EC" w:rsidRPr="001F0486" w:rsidRDefault="00AA62EC" w:rsidP="00AA62EC">
            <w:pPr>
              <w:rPr>
                <w:rFonts w:cs="Arial"/>
                <w:lang w:val="es-ES_tradnl"/>
              </w:rPr>
            </w:pPr>
            <w:r w:rsidRPr="001F0486">
              <w:rPr>
                <w:rFonts w:cs="Arial"/>
                <w:lang w:val="es-ES_tradnl"/>
              </w:rPr>
              <w:t>Vindas López Marjorie</w:t>
            </w:r>
          </w:p>
        </w:tc>
        <w:tc>
          <w:tcPr>
            <w:tcW w:w="992" w:type="dxa"/>
          </w:tcPr>
          <w:p w14:paraId="5B32FD71" w14:textId="77777777" w:rsidR="00AA62EC" w:rsidRPr="001F0486" w:rsidRDefault="00AA62EC" w:rsidP="00AA62EC">
            <w:pPr>
              <w:jc w:val="center"/>
              <w:rPr>
                <w:rFonts w:cs="Arial"/>
                <w:lang w:val="es-ES_tradnl"/>
              </w:rPr>
            </w:pPr>
            <w:r w:rsidRPr="001F0486">
              <w:rPr>
                <w:rFonts w:cs="Arial"/>
                <w:lang w:val="es-ES_tradnl"/>
              </w:rPr>
              <w:t>10</w:t>
            </w:r>
          </w:p>
        </w:tc>
        <w:tc>
          <w:tcPr>
            <w:tcW w:w="1134" w:type="dxa"/>
          </w:tcPr>
          <w:p w14:paraId="4E31CE10" w14:textId="77777777" w:rsidR="00AA62EC" w:rsidRPr="001F0486" w:rsidRDefault="00AA62EC" w:rsidP="00AA62EC">
            <w:pPr>
              <w:jc w:val="center"/>
              <w:rPr>
                <w:rFonts w:cs="Arial"/>
                <w:lang w:val="es-ES_tradnl"/>
              </w:rPr>
            </w:pPr>
            <w:r w:rsidRPr="001F0486">
              <w:rPr>
                <w:rFonts w:cs="Arial"/>
                <w:lang w:val="es-ES_tradnl"/>
              </w:rPr>
              <w:t>PT-6</w:t>
            </w:r>
          </w:p>
        </w:tc>
        <w:tc>
          <w:tcPr>
            <w:tcW w:w="1276" w:type="dxa"/>
          </w:tcPr>
          <w:p w14:paraId="67BB18DF" w14:textId="77777777" w:rsidR="00AA62EC" w:rsidRPr="001F0486" w:rsidRDefault="00AA62EC" w:rsidP="00AA62EC">
            <w:pPr>
              <w:jc w:val="center"/>
              <w:rPr>
                <w:rFonts w:cs="Arial"/>
                <w:lang w:val="es-ES_tradnl"/>
              </w:rPr>
            </w:pPr>
            <w:r w:rsidRPr="001F0486">
              <w:rPr>
                <w:rFonts w:cs="Arial"/>
                <w:lang w:val="es-ES_tradnl"/>
              </w:rPr>
              <w:t>6-147-576</w:t>
            </w:r>
          </w:p>
        </w:tc>
        <w:tc>
          <w:tcPr>
            <w:tcW w:w="851" w:type="dxa"/>
          </w:tcPr>
          <w:p w14:paraId="0FB613C8" w14:textId="77777777" w:rsidR="00AA62EC" w:rsidRPr="001F0486" w:rsidRDefault="00AA62EC" w:rsidP="00AA62EC">
            <w:pPr>
              <w:jc w:val="center"/>
              <w:rPr>
                <w:rFonts w:cs="Arial"/>
                <w:lang w:val="es-ES_tradnl"/>
              </w:rPr>
            </w:pPr>
            <w:r w:rsidRPr="001F0486">
              <w:rPr>
                <w:rFonts w:cs="Arial"/>
                <w:lang w:val="es-ES_tradnl"/>
              </w:rPr>
              <w:t>P</w:t>
            </w:r>
          </w:p>
        </w:tc>
        <w:tc>
          <w:tcPr>
            <w:tcW w:w="1984" w:type="dxa"/>
          </w:tcPr>
          <w:p w14:paraId="5721A14B" w14:textId="77777777" w:rsidR="00AA62EC" w:rsidRPr="001F0486" w:rsidRDefault="00AA62EC" w:rsidP="00AA62EC">
            <w:pPr>
              <w:jc w:val="center"/>
              <w:rPr>
                <w:rFonts w:cs="Arial"/>
                <w:lang w:val="es-ES_tradnl"/>
              </w:rPr>
            </w:pPr>
            <w:r w:rsidRPr="001F0486">
              <w:rPr>
                <w:rFonts w:cs="Arial"/>
                <w:lang w:val="es-ES_tradnl"/>
              </w:rPr>
              <w:t>1-2, PRIN</w:t>
            </w:r>
          </w:p>
        </w:tc>
        <w:tc>
          <w:tcPr>
            <w:tcW w:w="1559" w:type="dxa"/>
          </w:tcPr>
          <w:p w14:paraId="40359895" w14:textId="77777777" w:rsidR="00AA62EC" w:rsidRPr="001F0486" w:rsidRDefault="00AA62EC" w:rsidP="00AA62EC">
            <w:pPr>
              <w:rPr>
                <w:rFonts w:cs="Arial"/>
                <w:lang w:val="es-ES_tradnl"/>
              </w:rPr>
            </w:pPr>
            <w:r w:rsidRPr="001F0486">
              <w:rPr>
                <w:rFonts w:cs="Arial"/>
                <w:lang w:val="es-ES_tradnl"/>
              </w:rPr>
              <w:t>Esparza</w:t>
            </w:r>
          </w:p>
        </w:tc>
      </w:tr>
    </w:tbl>
    <w:p w14:paraId="1124E197" w14:textId="77777777" w:rsidR="00AA62EC" w:rsidRPr="001F0486" w:rsidRDefault="00AA62EC" w:rsidP="00AA62EC">
      <w:pPr>
        <w:rPr>
          <w:rFonts w:cs="Arial"/>
          <w:lang w:val="es-ES_tradnl"/>
        </w:rPr>
      </w:pPr>
    </w:p>
    <w:p w14:paraId="4EEF1C32" w14:textId="77777777" w:rsidR="00AA62EC" w:rsidRPr="001F0486" w:rsidRDefault="00AA62EC" w:rsidP="00AA62EC">
      <w:pPr>
        <w:rPr>
          <w:rFonts w:cs="Arial"/>
          <w:lang w:val="es-ES_tradnl"/>
        </w:rPr>
      </w:pPr>
      <w:r w:rsidRPr="001F0486">
        <w:rPr>
          <w:rFonts w:cs="Arial"/>
          <w:lang w:val="es-ES_tradnl"/>
        </w:rPr>
        <w:t>En las funciones a su cargo tenemos las siguientes siglas:        PAA= Programa Aula Abierta  PRIN = Programa de Recuperación Integral   CTA = Comité Técnico Asesor en Evaluación    CAE = Comité de Apoyo Educativo   TE = Tutora de Español    TC= Tutora de Ciencias   TM = Tutora de Matemáticas     TES = Tutora de Estudios Sociales    AD = Asistente de Dirección</w:t>
      </w:r>
    </w:p>
    <w:p w14:paraId="461988CC" w14:textId="77777777" w:rsidR="00AA62EC" w:rsidRPr="001F0486" w:rsidRDefault="00AA62EC" w:rsidP="00AA62EC">
      <w:pPr>
        <w:rPr>
          <w:rFonts w:cs="Arial"/>
          <w:lang w:val="es-ES_tradnl"/>
        </w:rPr>
      </w:pPr>
      <w:r w:rsidRPr="001F0486">
        <w:rPr>
          <w:rFonts w:cs="Arial"/>
          <w:lang w:val="es-ES_tradnl"/>
        </w:rPr>
        <w:t>En el primer ciclo, incluyendo los profesionales de aula integrada y el de problemas de aprendizaje, el 86% del personal  (25 profesionales) esta en Propiedad,  un 14% del personal (4 profesores) esta nombrado en forma interina.   Un 69% del personal vive en la comunidad y en zonas aledañas.</w:t>
      </w:r>
    </w:p>
    <w:p w14:paraId="5CA1E3C2" w14:textId="77777777" w:rsidR="00AA62EC" w:rsidRPr="001F0486" w:rsidRDefault="00AA62EC" w:rsidP="00AA62EC">
      <w:pPr>
        <w:jc w:val="center"/>
        <w:rPr>
          <w:rFonts w:cs="Arial"/>
          <w:lang w:val="es-ES_tradnl"/>
        </w:rPr>
      </w:pPr>
      <w:r w:rsidRPr="001F0486">
        <w:rPr>
          <w:rFonts w:cs="Arial"/>
          <w:lang w:val="es-ES_tradnl"/>
        </w:rPr>
        <w:br w:type="page"/>
        <w:t>CUADRO N° 3</w:t>
      </w:r>
    </w:p>
    <w:p w14:paraId="49AB67A9" w14:textId="77777777" w:rsidR="00AA62EC" w:rsidRPr="001F0486" w:rsidRDefault="00AA62EC" w:rsidP="00AA62EC">
      <w:pPr>
        <w:jc w:val="center"/>
        <w:rPr>
          <w:rFonts w:cs="Arial"/>
          <w:b/>
          <w:lang w:val="es-ES_tradnl"/>
        </w:rPr>
      </w:pPr>
      <w:r w:rsidRPr="001F0486">
        <w:rPr>
          <w:rFonts w:cs="Arial"/>
          <w:b/>
          <w:lang w:val="es-ES_tradnl"/>
        </w:rPr>
        <w:t>PERSONAL DOCENTE:</w:t>
      </w:r>
    </w:p>
    <w:p w14:paraId="4FB4A499" w14:textId="77777777" w:rsidR="00AA62EC" w:rsidRPr="001F0486" w:rsidRDefault="00AA62EC" w:rsidP="00AA62EC">
      <w:pPr>
        <w:pStyle w:val="Heading8"/>
        <w:rPr>
          <w:rFonts w:ascii="Arial" w:hAnsi="Arial" w:cs="Arial"/>
          <w:lang w:val="es-ES_tradnl"/>
        </w:rPr>
      </w:pPr>
      <w:r w:rsidRPr="001F0486">
        <w:rPr>
          <w:rFonts w:ascii="Arial" w:hAnsi="Arial" w:cs="Arial"/>
          <w:lang w:val="es-ES_tradnl"/>
        </w:rPr>
        <w:t>II Ciclo, Aula Abierta</w:t>
      </w:r>
    </w:p>
    <w:tbl>
      <w:tblPr>
        <w:tblW w:w="10626" w:type="dxa"/>
        <w:tblInd w:w="-9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972"/>
        <w:gridCol w:w="709"/>
        <w:gridCol w:w="1134"/>
        <w:gridCol w:w="1417"/>
        <w:gridCol w:w="851"/>
        <w:gridCol w:w="1701"/>
        <w:gridCol w:w="1842"/>
      </w:tblGrid>
      <w:tr w:rsidR="00AA62EC" w:rsidRPr="001F0486" w14:paraId="03F1F44A" w14:textId="77777777">
        <w:trPr>
          <w:cantSplit/>
          <w:trHeight w:val="320"/>
        </w:trPr>
        <w:tc>
          <w:tcPr>
            <w:tcW w:w="2972" w:type="dxa"/>
            <w:vMerge w:val="restart"/>
            <w:vAlign w:val="center"/>
          </w:tcPr>
          <w:p w14:paraId="601B5221" w14:textId="77777777" w:rsidR="00AA62EC" w:rsidRPr="001F0486" w:rsidRDefault="00AA62EC" w:rsidP="00AA62EC">
            <w:pPr>
              <w:jc w:val="center"/>
              <w:rPr>
                <w:rFonts w:cs="Arial"/>
                <w:lang w:val="es-ES_tradnl"/>
              </w:rPr>
            </w:pPr>
            <w:r w:rsidRPr="001F0486">
              <w:rPr>
                <w:rFonts w:cs="Arial"/>
                <w:lang w:val="es-ES_tradnl"/>
              </w:rPr>
              <w:t>Nombre del docente</w:t>
            </w:r>
          </w:p>
        </w:tc>
        <w:tc>
          <w:tcPr>
            <w:tcW w:w="709" w:type="dxa"/>
            <w:vMerge w:val="restart"/>
            <w:vAlign w:val="center"/>
          </w:tcPr>
          <w:p w14:paraId="132A9FF2" w14:textId="77777777" w:rsidR="00AA62EC" w:rsidRPr="001F0486" w:rsidRDefault="00AA62EC" w:rsidP="00AA62EC">
            <w:pPr>
              <w:jc w:val="center"/>
              <w:rPr>
                <w:rFonts w:cs="Arial"/>
                <w:lang w:val="es-ES_tradnl"/>
              </w:rPr>
            </w:pPr>
            <w:r w:rsidRPr="001F0486">
              <w:rPr>
                <w:rFonts w:cs="Arial"/>
                <w:lang w:val="es-ES_tradnl"/>
              </w:rPr>
              <w:t>Experiencia</w:t>
            </w:r>
          </w:p>
        </w:tc>
        <w:tc>
          <w:tcPr>
            <w:tcW w:w="1134" w:type="dxa"/>
            <w:vMerge w:val="restart"/>
            <w:vAlign w:val="center"/>
          </w:tcPr>
          <w:p w14:paraId="6546C63A" w14:textId="77777777" w:rsidR="00AA62EC" w:rsidRPr="001F0486" w:rsidRDefault="00AA62EC" w:rsidP="00AA62EC">
            <w:pPr>
              <w:jc w:val="center"/>
              <w:rPr>
                <w:rFonts w:cs="Arial"/>
                <w:lang w:val="es-ES_tradnl"/>
              </w:rPr>
            </w:pPr>
            <w:r w:rsidRPr="001F0486">
              <w:rPr>
                <w:rFonts w:cs="Arial"/>
                <w:lang w:val="es-ES_tradnl"/>
              </w:rPr>
              <w:t>Grupo profesional</w:t>
            </w:r>
          </w:p>
        </w:tc>
        <w:tc>
          <w:tcPr>
            <w:tcW w:w="1417" w:type="dxa"/>
            <w:vMerge w:val="restart"/>
            <w:tcBorders>
              <w:bottom w:val="nil"/>
            </w:tcBorders>
            <w:vAlign w:val="center"/>
          </w:tcPr>
          <w:p w14:paraId="672F8B90" w14:textId="77777777" w:rsidR="00AA62EC" w:rsidRPr="001F0486" w:rsidRDefault="00AA62EC" w:rsidP="00E80D8C">
            <w:pPr>
              <w:pStyle w:val="Piedepginaprimero"/>
            </w:pPr>
            <w:r w:rsidRPr="001F0486">
              <w:t>Cédula</w:t>
            </w:r>
          </w:p>
        </w:tc>
        <w:tc>
          <w:tcPr>
            <w:tcW w:w="851" w:type="dxa"/>
            <w:tcBorders>
              <w:bottom w:val="nil"/>
            </w:tcBorders>
          </w:tcPr>
          <w:p w14:paraId="260A141E" w14:textId="77777777" w:rsidR="00AA62EC" w:rsidRPr="001F0486" w:rsidRDefault="00AA62EC" w:rsidP="00AA62EC">
            <w:pPr>
              <w:jc w:val="center"/>
              <w:rPr>
                <w:rFonts w:cs="Arial"/>
                <w:lang w:val="es-ES_tradnl"/>
              </w:rPr>
            </w:pPr>
          </w:p>
          <w:p w14:paraId="6BB27F97" w14:textId="77777777" w:rsidR="00AA62EC" w:rsidRPr="001F0486" w:rsidRDefault="00AA62EC" w:rsidP="00AA62EC">
            <w:pPr>
              <w:jc w:val="center"/>
              <w:rPr>
                <w:rFonts w:cs="Arial"/>
                <w:lang w:val="es-ES_tradnl"/>
              </w:rPr>
            </w:pPr>
            <w:r w:rsidRPr="001F0486">
              <w:rPr>
                <w:rFonts w:cs="Arial"/>
                <w:lang w:val="es-ES_tradnl"/>
              </w:rPr>
              <w:t>Condición</w:t>
            </w:r>
          </w:p>
        </w:tc>
        <w:tc>
          <w:tcPr>
            <w:tcW w:w="1701" w:type="dxa"/>
            <w:vMerge w:val="restart"/>
            <w:tcBorders>
              <w:bottom w:val="nil"/>
            </w:tcBorders>
            <w:vAlign w:val="center"/>
          </w:tcPr>
          <w:p w14:paraId="39D5A2A4" w14:textId="77777777" w:rsidR="00AA62EC" w:rsidRPr="001F0486" w:rsidRDefault="00AA62EC" w:rsidP="00AA62EC">
            <w:pPr>
              <w:jc w:val="center"/>
              <w:rPr>
                <w:rFonts w:cs="Arial"/>
                <w:lang w:val="es-ES_tradnl"/>
              </w:rPr>
            </w:pPr>
            <w:r w:rsidRPr="001F0486">
              <w:rPr>
                <w:rFonts w:cs="Arial"/>
                <w:lang w:val="es-ES_tradnl"/>
              </w:rPr>
              <w:t>Funciones a su cargo</w:t>
            </w:r>
          </w:p>
        </w:tc>
        <w:tc>
          <w:tcPr>
            <w:tcW w:w="1842" w:type="dxa"/>
            <w:vMerge w:val="restart"/>
            <w:vAlign w:val="center"/>
          </w:tcPr>
          <w:p w14:paraId="53CD3EE0" w14:textId="77777777" w:rsidR="00AA62EC" w:rsidRPr="001F0486" w:rsidRDefault="00AA62EC" w:rsidP="00AA62EC">
            <w:pPr>
              <w:jc w:val="center"/>
              <w:rPr>
                <w:rFonts w:cs="Arial"/>
                <w:lang w:val="es-ES_tradnl"/>
              </w:rPr>
            </w:pPr>
            <w:r w:rsidRPr="001F0486">
              <w:rPr>
                <w:rFonts w:cs="Arial"/>
                <w:lang w:val="es-ES_tradnl"/>
              </w:rPr>
              <w:t>Domicilio</w:t>
            </w:r>
          </w:p>
        </w:tc>
      </w:tr>
      <w:tr w:rsidR="00AA62EC" w:rsidRPr="001F0486" w14:paraId="0986338B" w14:textId="77777777">
        <w:trPr>
          <w:cantSplit/>
          <w:trHeight w:val="206"/>
        </w:trPr>
        <w:tc>
          <w:tcPr>
            <w:tcW w:w="2972" w:type="dxa"/>
            <w:vMerge/>
            <w:vAlign w:val="center"/>
          </w:tcPr>
          <w:p w14:paraId="74357759" w14:textId="77777777" w:rsidR="00AA62EC" w:rsidRPr="001F0486" w:rsidRDefault="00AA62EC" w:rsidP="00AA62EC">
            <w:pPr>
              <w:jc w:val="center"/>
              <w:rPr>
                <w:rFonts w:cs="Arial"/>
                <w:lang w:val="es-ES_tradnl"/>
              </w:rPr>
            </w:pPr>
          </w:p>
        </w:tc>
        <w:tc>
          <w:tcPr>
            <w:tcW w:w="709" w:type="dxa"/>
            <w:vMerge/>
            <w:vAlign w:val="center"/>
          </w:tcPr>
          <w:p w14:paraId="42308193" w14:textId="77777777" w:rsidR="00AA62EC" w:rsidRPr="001F0486" w:rsidRDefault="00AA62EC" w:rsidP="00AA62EC">
            <w:pPr>
              <w:jc w:val="center"/>
              <w:rPr>
                <w:rFonts w:cs="Arial"/>
                <w:lang w:val="es-ES_tradnl"/>
              </w:rPr>
            </w:pPr>
          </w:p>
        </w:tc>
        <w:tc>
          <w:tcPr>
            <w:tcW w:w="1134" w:type="dxa"/>
            <w:vMerge/>
            <w:vAlign w:val="center"/>
          </w:tcPr>
          <w:p w14:paraId="59E7C223" w14:textId="77777777" w:rsidR="00AA62EC" w:rsidRPr="001F0486" w:rsidRDefault="00AA62EC" w:rsidP="00AA62EC">
            <w:pPr>
              <w:jc w:val="center"/>
              <w:rPr>
                <w:rFonts w:cs="Arial"/>
                <w:lang w:val="es-ES_tradnl"/>
              </w:rPr>
            </w:pPr>
          </w:p>
        </w:tc>
        <w:tc>
          <w:tcPr>
            <w:tcW w:w="1417" w:type="dxa"/>
            <w:vMerge/>
            <w:tcBorders>
              <w:bottom w:val="nil"/>
            </w:tcBorders>
            <w:vAlign w:val="center"/>
          </w:tcPr>
          <w:p w14:paraId="2B0F9B79" w14:textId="77777777" w:rsidR="00AA62EC" w:rsidRPr="001F0486" w:rsidRDefault="00AA62EC" w:rsidP="00AA62EC">
            <w:pPr>
              <w:jc w:val="center"/>
              <w:rPr>
                <w:rFonts w:cs="Arial"/>
                <w:lang w:val="es-ES_tradnl"/>
              </w:rPr>
            </w:pPr>
          </w:p>
        </w:tc>
        <w:tc>
          <w:tcPr>
            <w:tcW w:w="851" w:type="dxa"/>
            <w:tcBorders>
              <w:top w:val="nil"/>
            </w:tcBorders>
          </w:tcPr>
          <w:p w14:paraId="10CC33DF" w14:textId="77777777" w:rsidR="00AA62EC" w:rsidRPr="001F0486" w:rsidRDefault="00AA62EC" w:rsidP="00AA62EC">
            <w:pPr>
              <w:jc w:val="center"/>
              <w:rPr>
                <w:rFonts w:cs="Arial"/>
                <w:lang w:val="es-ES_tradnl"/>
              </w:rPr>
            </w:pPr>
          </w:p>
        </w:tc>
        <w:tc>
          <w:tcPr>
            <w:tcW w:w="1701" w:type="dxa"/>
            <w:vMerge/>
            <w:tcBorders>
              <w:bottom w:val="nil"/>
            </w:tcBorders>
            <w:vAlign w:val="center"/>
          </w:tcPr>
          <w:p w14:paraId="04EEAD5C" w14:textId="77777777" w:rsidR="00AA62EC" w:rsidRPr="001F0486" w:rsidRDefault="00AA62EC" w:rsidP="00AA62EC">
            <w:pPr>
              <w:jc w:val="center"/>
              <w:rPr>
                <w:rFonts w:cs="Arial"/>
                <w:lang w:val="es-ES_tradnl"/>
              </w:rPr>
            </w:pPr>
          </w:p>
        </w:tc>
        <w:tc>
          <w:tcPr>
            <w:tcW w:w="1842" w:type="dxa"/>
            <w:vMerge/>
            <w:vAlign w:val="center"/>
          </w:tcPr>
          <w:p w14:paraId="537D5080" w14:textId="77777777" w:rsidR="00AA62EC" w:rsidRPr="001F0486" w:rsidRDefault="00AA62EC" w:rsidP="00AA62EC">
            <w:pPr>
              <w:jc w:val="center"/>
              <w:rPr>
                <w:rFonts w:cs="Arial"/>
                <w:lang w:val="es-ES_tradnl"/>
              </w:rPr>
            </w:pPr>
          </w:p>
        </w:tc>
      </w:tr>
      <w:tr w:rsidR="00AA62EC" w:rsidRPr="001F0486" w14:paraId="1AE253C1" w14:textId="77777777">
        <w:trPr>
          <w:cantSplit/>
          <w:trHeight w:val="254"/>
        </w:trPr>
        <w:tc>
          <w:tcPr>
            <w:tcW w:w="2972" w:type="dxa"/>
          </w:tcPr>
          <w:p w14:paraId="7C740454" w14:textId="77777777" w:rsidR="00AA62EC" w:rsidRPr="001F0486" w:rsidRDefault="00AA62EC" w:rsidP="00AA62EC">
            <w:pPr>
              <w:rPr>
                <w:rFonts w:cs="Arial"/>
                <w:lang w:val="es-ES_tradnl"/>
              </w:rPr>
            </w:pPr>
            <w:r w:rsidRPr="001F0486">
              <w:rPr>
                <w:rFonts w:cs="Arial"/>
                <w:lang w:val="es-ES_tradnl"/>
              </w:rPr>
              <w:t>Calderón Valverde Edward</w:t>
            </w:r>
          </w:p>
        </w:tc>
        <w:tc>
          <w:tcPr>
            <w:tcW w:w="709" w:type="dxa"/>
          </w:tcPr>
          <w:p w14:paraId="09D70A7F" w14:textId="77777777" w:rsidR="00AA62EC" w:rsidRPr="001F0486" w:rsidRDefault="00AA62EC" w:rsidP="00AA62EC">
            <w:pPr>
              <w:jc w:val="center"/>
              <w:rPr>
                <w:rFonts w:cs="Arial"/>
                <w:lang w:val="es-ES_tradnl"/>
              </w:rPr>
            </w:pPr>
            <w:r w:rsidRPr="001F0486">
              <w:rPr>
                <w:rFonts w:cs="Arial"/>
                <w:lang w:val="es-ES_tradnl"/>
              </w:rPr>
              <w:t>6</w:t>
            </w:r>
          </w:p>
        </w:tc>
        <w:tc>
          <w:tcPr>
            <w:tcW w:w="1134" w:type="dxa"/>
          </w:tcPr>
          <w:p w14:paraId="19BA66E8" w14:textId="77777777" w:rsidR="00AA62EC" w:rsidRPr="001F0486" w:rsidRDefault="00AA62EC" w:rsidP="00AA62EC">
            <w:pPr>
              <w:jc w:val="center"/>
              <w:rPr>
                <w:rFonts w:cs="Arial"/>
                <w:lang w:val="es-ES_tradnl"/>
              </w:rPr>
            </w:pPr>
            <w:r w:rsidRPr="001F0486">
              <w:rPr>
                <w:rFonts w:cs="Arial"/>
                <w:lang w:val="es-ES_tradnl"/>
              </w:rPr>
              <w:t>PT-6</w:t>
            </w:r>
          </w:p>
        </w:tc>
        <w:tc>
          <w:tcPr>
            <w:tcW w:w="1417" w:type="dxa"/>
          </w:tcPr>
          <w:p w14:paraId="1F0A91AC" w14:textId="77777777" w:rsidR="00AA62EC" w:rsidRPr="001F0486" w:rsidRDefault="00AA62EC" w:rsidP="00AA62EC">
            <w:pPr>
              <w:jc w:val="center"/>
              <w:rPr>
                <w:rFonts w:cs="Arial"/>
                <w:lang w:val="es-ES_tradnl"/>
              </w:rPr>
            </w:pPr>
            <w:r w:rsidRPr="001F0486">
              <w:rPr>
                <w:rFonts w:cs="Arial"/>
                <w:lang w:val="es-ES_tradnl"/>
              </w:rPr>
              <w:t>1-1069-531</w:t>
            </w:r>
          </w:p>
        </w:tc>
        <w:tc>
          <w:tcPr>
            <w:tcW w:w="851" w:type="dxa"/>
          </w:tcPr>
          <w:p w14:paraId="73834095" w14:textId="77777777" w:rsidR="00AA62EC" w:rsidRPr="001F0486" w:rsidRDefault="00AA62EC" w:rsidP="00AA62EC">
            <w:pPr>
              <w:jc w:val="center"/>
              <w:rPr>
                <w:rFonts w:cs="Arial"/>
                <w:lang w:val="es-ES_tradnl"/>
              </w:rPr>
            </w:pPr>
            <w:r w:rsidRPr="001F0486">
              <w:rPr>
                <w:rFonts w:cs="Arial"/>
                <w:lang w:val="es-ES_tradnl"/>
              </w:rPr>
              <w:t>P</w:t>
            </w:r>
          </w:p>
        </w:tc>
        <w:tc>
          <w:tcPr>
            <w:tcW w:w="1701" w:type="dxa"/>
          </w:tcPr>
          <w:p w14:paraId="0D5190D0" w14:textId="77777777" w:rsidR="00AA62EC" w:rsidRPr="001F0486" w:rsidRDefault="00AA62EC" w:rsidP="00AA62EC">
            <w:pPr>
              <w:jc w:val="center"/>
              <w:rPr>
                <w:rFonts w:cs="Arial"/>
                <w:lang w:val="es-ES_tradnl"/>
              </w:rPr>
            </w:pPr>
            <w:r w:rsidRPr="001F0486">
              <w:rPr>
                <w:rFonts w:cs="Arial"/>
                <w:lang w:val="es-ES_tradnl"/>
              </w:rPr>
              <w:t>6-6 A.D.</w:t>
            </w:r>
          </w:p>
        </w:tc>
        <w:tc>
          <w:tcPr>
            <w:tcW w:w="1842" w:type="dxa"/>
          </w:tcPr>
          <w:p w14:paraId="0D2D38A2" w14:textId="77777777" w:rsidR="00AA62EC" w:rsidRPr="001F0486" w:rsidRDefault="00AA62EC" w:rsidP="00AA62EC">
            <w:pPr>
              <w:rPr>
                <w:rFonts w:cs="Arial"/>
                <w:lang w:val="es-ES_tradnl"/>
              </w:rPr>
            </w:pPr>
            <w:r w:rsidRPr="001F0486">
              <w:rPr>
                <w:rFonts w:cs="Arial"/>
                <w:lang w:val="es-ES_tradnl"/>
              </w:rPr>
              <w:t>Bº El Carmen</w:t>
            </w:r>
          </w:p>
        </w:tc>
      </w:tr>
      <w:tr w:rsidR="00AA62EC" w:rsidRPr="001F0486" w14:paraId="5436E34D" w14:textId="77777777">
        <w:trPr>
          <w:cantSplit/>
          <w:trHeight w:val="254"/>
        </w:trPr>
        <w:tc>
          <w:tcPr>
            <w:tcW w:w="2972" w:type="dxa"/>
          </w:tcPr>
          <w:p w14:paraId="77B3CFBA" w14:textId="77777777" w:rsidR="00AA62EC" w:rsidRPr="001F0486" w:rsidRDefault="00AA62EC" w:rsidP="00AA62EC">
            <w:pPr>
              <w:rPr>
                <w:rFonts w:cs="Arial"/>
                <w:lang w:val="es-ES_tradnl"/>
              </w:rPr>
            </w:pPr>
            <w:r w:rsidRPr="001F0486">
              <w:rPr>
                <w:rFonts w:cs="Arial"/>
                <w:lang w:val="es-ES_tradnl"/>
              </w:rPr>
              <w:t>Camareno González Olga</w:t>
            </w:r>
          </w:p>
        </w:tc>
        <w:tc>
          <w:tcPr>
            <w:tcW w:w="709" w:type="dxa"/>
          </w:tcPr>
          <w:p w14:paraId="483510C0" w14:textId="77777777" w:rsidR="00AA62EC" w:rsidRPr="001F0486" w:rsidRDefault="00AA62EC" w:rsidP="00AA62EC">
            <w:pPr>
              <w:jc w:val="center"/>
              <w:rPr>
                <w:rFonts w:cs="Arial"/>
                <w:lang w:val="es-ES_tradnl"/>
              </w:rPr>
            </w:pPr>
            <w:r w:rsidRPr="001F0486">
              <w:rPr>
                <w:rFonts w:cs="Arial"/>
                <w:lang w:val="es-ES_tradnl"/>
              </w:rPr>
              <w:t>16</w:t>
            </w:r>
          </w:p>
        </w:tc>
        <w:tc>
          <w:tcPr>
            <w:tcW w:w="1134" w:type="dxa"/>
          </w:tcPr>
          <w:p w14:paraId="36D06B18" w14:textId="77777777" w:rsidR="00AA62EC" w:rsidRPr="001F0486" w:rsidRDefault="00AA62EC" w:rsidP="00AA62EC">
            <w:pPr>
              <w:jc w:val="center"/>
              <w:rPr>
                <w:rFonts w:cs="Arial"/>
                <w:lang w:val="es-ES_tradnl"/>
              </w:rPr>
            </w:pPr>
            <w:r w:rsidRPr="001F0486">
              <w:rPr>
                <w:rFonts w:cs="Arial"/>
                <w:lang w:val="es-ES_tradnl"/>
              </w:rPr>
              <w:t>PT-6</w:t>
            </w:r>
          </w:p>
        </w:tc>
        <w:tc>
          <w:tcPr>
            <w:tcW w:w="1417" w:type="dxa"/>
          </w:tcPr>
          <w:p w14:paraId="74A94D49" w14:textId="77777777" w:rsidR="00AA62EC" w:rsidRPr="001F0486" w:rsidRDefault="00AA62EC" w:rsidP="00AA62EC">
            <w:pPr>
              <w:jc w:val="center"/>
              <w:rPr>
                <w:rFonts w:cs="Arial"/>
                <w:lang w:val="es-ES_tradnl"/>
              </w:rPr>
            </w:pPr>
            <w:r w:rsidRPr="001F0486">
              <w:rPr>
                <w:rFonts w:cs="Arial"/>
                <w:lang w:val="es-ES_tradnl"/>
              </w:rPr>
              <w:t>6-159-101</w:t>
            </w:r>
          </w:p>
        </w:tc>
        <w:tc>
          <w:tcPr>
            <w:tcW w:w="851" w:type="dxa"/>
          </w:tcPr>
          <w:p w14:paraId="1E06D3FF" w14:textId="77777777" w:rsidR="00AA62EC" w:rsidRPr="001F0486" w:rsidRDefault="00AA62EC" w:rsidP="00AA62EC">
            <w:pPr>
              <w:jc w:val="center"/>
              <w:rPr>
                <w:rFonts w:cs="Arial"/>
                <w:lang w:val="es-ES_tradnl"/>
              </w:rPr>
            </w:pPr>
            <w:r w:rsidRPr="001F0486">
              <w:rPr>
                <w:rFonts w:cs="Arial"/>
                <w:lang w:val="es-ES_tradnl"/>
              </w:rPr>
              <w:t>P</w:t>
            </w:r>
          </w:p>
        </w:tc>
        <w:tc>
          <w:tcPr>
            <w:tcW w:w="1701" w:type="dxa"/>
          </w:tcPr>
          <w:p w14:paraId="06FF9576" w14:textId="77777777" w:rsidR="00AA62EC" w:rsidRPr="001F0486" w:rsidRDefault="00AA62EC" w:rsidP="00AA62EC">
            <w:pPr>
              <w:jc w:val="center"/>
              <w:rPr>
                <w:rFonts w:cs="Arial"/>
                <w:lang w:val="es-ES_tradnl"/>
              </w:rPr>
            </w:pPr>
            <w:r w:rsidRPr="001F0486">
              <w:rPr>
                <w:rFonts w:cs="Arial"/>
                <w:lang w:val="es-ES_tradnl"/>
              </w:rPr>
              <w:t>4-1, A. D.</w:t>
            </w:r>
          </w:p>
        </w:tc>
        <w:tc>
          <w:tcPr>
            <w:tcW w:w="1842" w:type="dxa"/>
          </w:tcPr>
          <w:p w14:paraId="16158FB5" w14:textId="77777777" w:rsidR="00AA62EC" w:rsidRPr="001F0486" w:rsidRDefault="00AA62EC" w:rsidP="00AA62EC">
            <w:pPr>
              <w:rPr>
                <w:rFonts w:cs="Arial"/>
                <w:lang w:val="es-ES_tradnl"/>
              </w:rPr>
            </w:pPr>
            <w:r w:rsidRPr="001F0486">
              <w:rPr>
                <w:rFonts w:cs="Arial"/>
                <w:lang w:val="es-ES_tradnl"/>
              </w:rPr>
              <w:t>Doña Cecilia</w:t>
            </w:r>
          </w:p>
        </w:tc>
      </w:tr>
      <w:tr w:rsidR="00AA62EC" w:rsidRPr="001F0486" w14:paraId="1B60911C" w14:textId="77777777">
        <w:trPr>
          <w:cantSplit/>
          <w:trHeight w:val="254"/>
        </w:trPr>
        <w:tc>
          <w:tcPr>
            <w:tcW w:w="2972" w:type="dxa"/>
            <w:vAlign w:val="center"/>
          </w:tcPr>
          <w:p w14:paraId="58BAE4ED" w14:textId="77777777" w:rsidR="00AA62EC" w:rsidRPr="001F0486" w:rsidRDefault="00AA62EC" w:rsidP="00E80D8C">
            <w:pPr>
              <w:pStyle w:val="Footer"/>
              <w:rPr>
                <w:lang w:val="es-ES_tradnl"/>
              </w:rPr>
            </w:pPr>
            <w:r w:rsidRPr="001F0486">
              <w:rPr>
                <w:lang w:val="es-ES_tradnl"/>
              </w:rPr>
              <w:t>Carmona Rodríguez Nieves</w:t>
            </w:r>
          </w:p>
        </w:tc>
        <w:tc>
          <w:tcPr>
            <w:tcW w:w="709" w:type="dxa"/>
            <w:vAlign w:val="center"/>
          </w:tcPr>
          <w:p w14:paraId="14ED3DC7" w14:textId="77777777" w:rsidR="00AA62EC" w:rsidRPr="001F0486" w:rsidRDefault="00AA62EC" w:rsidP="00AA62EC">
            <w:pPr>
              <w:jc w:val="center"/>
              <w:rPr>
                <w:rFonts w:cs="Arial"/>
                <w:lang w:val="es-ES_tradnl"/>
              </w:rPr>
            </w:pPr>
            <w:r w:rsidRPr="001F0486">
              <w:rPr>
                <w:rFonts w:cs="Arial"/>
                <w:lang w:val="es-ES_tradnl"/>
              </w:rPr>
              <w:t>13</w:t>
            </w:r>
          </w:p>
        </w:tc>
        <w:tc>
          <w:tcPr>
            <w:tcW w:w="1134" w:type="dxa"/>
            <w:vAlign w:val="center"/>
          </w:tcPr>
          <w:p w14:paraId="6C67C16C" w14:textId="77777777" w:rsidR="00AA62EC" w:rsidRPr="001F0486" w:rsidRDefault="00AA62EC" w:rsidP="00AA62EC">
            <w:pPr>
              <w:jc w:val="center"/>
              <w:rPr>
                <w:rFonts w:cs="Arial"/>
                <w:lang w:val="es-ES_tradnl"/>
              </w:rPr>
            </w:pPr>
            <w:r w:rsidRPr="001F0486">
              <w:rPr>
                <w:rFonts w:cs="Arial"/>
                <w:lang w:val="es-ES_tradnl"/>
              </w:rPr>
              <w:t>PT-5</w:t>
            </w:r>
          </w:p>
        </w:tc>
        <w:tc>
          <w:tcPr>
            <w:tcW w:w="1417" w:type="dxa"/>
            <w:vAlign w:val="center"/>
          </w:tcPr>
          <w:p w14:paraId="63744D09" w14:textId="77777777" w:rsidR="00AA62EC" w:rsidRPr="001F0486" w:rsidRDefault="00AA62EC" w:rsidP="00AA62EC">
            <w:pPr>
              <w:jc w:val="center"/>
              <w:rPr>
                <w:rFonts w:cs="Arial"/>
                <w:lang w:val="es-ES_tradnl"/>
              </w:rPr>
            </w:pPr>
            <w:r w:rsidRPr="001F0486">
              <w:rPr>
                <w:rFonts w:cs="Arial"/>
                <w:lang w:val="es-ES_tradnl"/>
              </w:rPr>
              <w:t>6-178-535</w:t>
            </w:r>
          </w:p>
        </w:tc>
        <w:tc>
          <w:tcPr>
            <w:tcW w:w="851" w:type="dxa"/>
            <w:vAlign w:val="center"/>
          </w:tcPr>
          <w:p w14:paraId="7FBC3565" w14:textId="77777777" w:rsidR="00AA62EC" w:rsidRPr="001F0486" w:rsidRDefault="00AA62EC" w:rsidP="00AA62EC">
            <w:pPr>
              <w:jc w:val="center"/>
              <w:rPr>
                <w:rFonts w:cs="Arial"/>
                <w:lang w:val="es-ES_tradnl"/>
              </w:rPr>
            </w:pPr>
            <w:r w:rsidRPr="001F0486">
              <w:rPr>
                <w:rFonts w:cs="Arial"/>
                <w:lang w:val="es-ES_tradnl"/>
              </w:rPr>
              <w:t>P</w:t>
            </w:r>
          </w:p>
        </w:tc>
        <w:tc>
          <w:tcPr>
            <w:tcW w:w="1701" w:type="dxa"/>
            <w:vAlign w:val="center"/>
          </w:tcPr>
          <w:p w14:paraId="72596FCE" w14:textId="77777777" w:rsidR="00AA62EC" w:rsidRPr="001F0486" w:rsidRDefault="00AA62EC" w:rsidP="00AA62EC">
            <w:pPr>
              <w:jc w:val="center"/>
              <w:rPr>
                <w:rFonts w:cs="Arial"/>
                <w:lang w:val="es-ES_tradnl"/>
              </w:rPr>
            </w:pPr>
            <w:r w:rsidRPr="001F0486">
              <w:rPr>
                <w:rFonts w:cs="Arial"/>
                <w:lang w:val="es-ES_tradnl"/>
              </w:rPr>
              <w:t>4-5, A.A</w:t>
            </w:r>
          </w:p>
        </w:tc>
        <w:tc>
          <w:tcPr>
            <w:tcW w:w="1842" w:type="dxa"/>
            <w:vAlign w:val="center"/>
          </w:tcPr>
          <w:p w14:paraId="6C232573" w14:textId="77777777" w:rsidR="00AA62EC" w:rsidRPr="001F0486" w:rsidRDefault="00AA62EC" w:rsidP="00AA62EC">
            <w:pPr>
              <w:rPr>
                <w:rFonts w:cs="Arial"/>
                <w:lang w:val="es-ES_tradnl"/>
              </w:rPr>
            </w:pPr>
            <w:r w:rsidRPr="001F0486">
              <w:rPr>
                <w:rFonts w:cs="Arial"/>
                <w:lang w:val="es-ES_tradnl"/>
              </w:rPr>
              <w:t>Almendros</w:t>
            </w:r>
          </w:p>
        </w:tc>
      </w:tr>
      <w:tr w:rsidR="00AA62EC" w:rsidRPr="001F0486" w14:paraId="2AC0EDC8" w14:textId="77777777">
        <w:trPr>
          <w:cantSplit/>
          <w:trHeight w:val="145"/>
        </w:trPr>
        <w:tc>
          <w:tcPr>
            <w:tcW w:w="2972" w:type="dxa"/>
            <w:vAlign w:val="center"/>
          </w:tcPr>
          <w:p w14:paraId="62AB9B0A" w14:textId="77777777" w:rsidR="00AA62EC" w:rsidRPr="001F0486" w:rsidRDefault="00AA62EC" w:rsidP="00AA62EC">
            <w:pPr>
              <w:rPr>
                <w:rFonts w:cs="Arial"/>
                <w:lang w:val="es-ES_tradnl"/>
              </w:rPr>
            </w:pPr>
            <w:r w:rsidRPr="001F0486">
              <w:rPr>
                <w:rFonts w:cs="Arial"/>
                <w:lang w:val="es-ES_tradnl"/>
              </w:rPr>
              <w:t>Carmona Rodríguez Roberto</w:t>
            </w:r>
          </w:p>
        </w:tc>
        <w:tc>
          <w:tcPr>
            <w:tcW w:w="709" w:type="dxa"/>
            <w:vAlign w:val="center"/>
          </w:tcPr>
          <w:p w14:paraId="6C67AD7D" w14:textId="77777777" w:rsidR="00AA62EC" w:rsidRPr="001F0486" w:rsidRDefault="00AA62EC" w:rsidP="00AA62EC">
            <w:pPr>
              <w:jc w:val="center"/>
              <w:rPr>
                <w:rFonts w:cs="Arial"/>
                <w:lang w:val="es-ES_tradnl"/>
              </w:rPr>
            </w:pPr>
            <w:r w:rsidRPr="001F0486">
              <w:rPr>
                <w:rFonts w:cs="Arial"/>
                <w:lang w:val="es-ES_tradnl"/>
              </w:rPr>
              <w:t>18</w:t>
            </w:r>
          </w:p>
        </w:tc>
        <w:tc>
          <w:tcPr>
            <w:tcW w:w="1134" w:type="dxa"/>
            <w:vAlign w:val="center"/>
          </w:tcPr>
          <w:p w14:paraId="607792F6" w14:textId="77777777" w:rsidR="00AA62EC" w:rsidRPr="001F0486" w:rsidRDefault="00AA62EC" w:rsidP="00AA62EC">
            <w:pPr>
              <w:jc w:val="center"/>
              <w:rPr>
                <w:rFonts w:cs="Arial"/>
                <w:lang w:val="es-ES_tradnl"/>
              </w:rPr>
            </w:pPr>
            <w:r w:rsidRPr="001F0486">
              <w:rPr>
                <w:rFonts w:cs="Arial"/>
                <w:lang w:val="es-ES_tradnl"/>
              </w:rPr>
              <w:t>PT-6</w:t>
            </w:r>
          </w:p>
        </w:tc>
        <w:tc>
          <w:tcPr>
            <w:tcW w:w="1417" w:type="dxa"/>
            <w:vAlign w:val="center"/>
          </w:tcPr>
          <w:p w14:paraId="664DDFA0" w14:textId="77777777" w:rsidR="00AA62EC" w:rsidRPr="001F0486" w:rsidRDefault="00AA62EC" w:rsidP="00E80D8C">
            <w:pPr>
              <w:pStyle w:val="Piedepginaprimero"/>
            </w:pPr>
            <w:r w:rsidRPr="001F0486">
              <w:t>6-208-072</w:t>
            </w:r>
          </w:p>
        </w:tc>
        <w:tc>
          <w:tcPr>
            <w:tcW w:w="851" w:type="dxa"/>
            <w:vAlign w:val="center"/>
          </w:tcPr>
          <w:p w14:paraId="5488EB6B" w14:textId="77777777" w:rsidR="00AA62EC" w:rsidRPr="001F0486" w:rsidRDefault="00AA62EC" w:rsidP="00AA62EC">
            <w:pPr>
              <w:jc w:val="center"/>
              <w:rPr>
                <w:rFonts w:cs="Arial"/>
                <w:lang w:val="es-ES_tradnl"/>
              </w:rPr>
            </w:pPr>
            <w:r w:rsidRPr="001F0486">
              <w:rPr>
                <w:rFonts w:cs="Arial"/>
                <w:lang w:val="es-ES_tradnl"/>
              </w:rPr>
              <w:t>P</w:t>
            </w:r>
          </w:p>
        </w:tc>
        <w:tc>
          <w:tcPr>
            <w:tcW w:w="1701" w:type="dxa"/>
            <w:vAlign w:val="center"/>
          </w:tcPr>
          <w:p w14:paraId="23BC5019" w14:textId="77777777" w:rsidR="00AA62EC" w:rsidRPr="001F0486" w:rsidRDefault="00AA62EC" w:rsidP="00AA62EC">
            <w:pPr>
              <w:jc w:val="center"/>
              <w:rPr>
                <w:rFonts w:cs="Arial"/>
                <w:lang w:val="es-ES_tradnl"/>
              </w:rPr>
            </w:pPr>
            <w:r w:rsidRPr="001F0486">
              <w:rPr>
                <w:rFonts w:cs="Arial"/>
                <w:lang w:val="es-ES_tradnl"/>
              </w:rPr>
              <w:t>6-7, A.A.</w:t>
            </w:r>
          </w:p>
        </w:tc>
        <w:tc>
          <w:tcPr>
            <w:tcW w:w="1842" w:type="dxa"/>
            <w:vAlign w:val="center"/>
          </w:tcPr>
          <w:p w14:paraId="0A599BF6" w14:textId="77777777" w:rsidR="00AA62EC" w:rsidRPr="001F0486" w:rsidRDefault="00AA62EC" w:rsidP="00AA62EC">
            <w:pPr>
              <w:rPr>
                <w:rFonts w:cs="Arial"/>
                <w:lang w:val="es-ES_tradnl"/>
              </w:rPr>
            </w:pPr>
            <w:r w:rsidRPr="001F0486">
              <w:rPr>
                <w:rFonts w:cs="Arial"/>
                <w:lang w:val="es-ES_tradnl"/>
              </w:rPr>
              <w:t>Almendros</w:t>
            </w:r>
          </w:p>
        </w:tc>
      </w:tr>
      <w:tr w:rsidR="00AA62EC" w:rsidRPr="001F0486" w14:paraId="3BCCC1AA" w14:textId="77777777">
        <w:trPr>
          <w:cantSplit/>
          <w:trHeight w:val="188"/>
        </w:trPr>
        <w:tc>
          <w:tcPr>
            <w:tcW w:w="2972" w:type="dxa"/>
            <w:vAlign w:val="center"/>
          </w:tcPr>
          <w:p w14:paraId="466EDB16" w14:textId="77777777" w:rsidR="00AA62EC" w:rsidRPr="001F0486" w:rsidRDefault="00AA62EC" w:rsidP="00AA62EC">
            <w:pPr>
              <w:rPr>
                <w:rFonts w:cs="Arial"/>
                <w:lang w:val="es-ES_tradnl"/>
              </w:rPr>
            </w:pPr>
            <w:r w:rsidRPr="001F0486">
              <w:rPr>
                <w:rFonts w:cs="Arial"/>
                <w:lang w:val="es-ES_tradnl"/>
              </w:rPr>
              <w:t>Carvajal Xatruch Eunice</w:t>
            </w:r>
          </w:p>
        </w:tc>
        <w:tc>
          <w:tcPr>
            <w:tcW w:w="709" w:type="dxa"/>
            <w:vAlign w:val="center"/>
          </w:tcPr>
          <w:p w14:paraId="25D7B522" w14:textId="77777777" w:rsidR="00AA62EC" w:rsidRPr="001F0486" w:rsidRDefault="00AA62EC" w:rsidP="00AA62EC">
            <w:pPr>
              <w:jc w:val="center"/>
              <w:rPr>
                <w:rFonts w:cs="Arial"/>
                <w:lang w:val="es-ES_tradnl"/>
              </w:rPr>
            </w:pPr>
            <w:r w:rsidRPr="001F0486">
              <w:rPr>
                <w:rFonts w:cs="Arial"/>
                <w:lang w:val="es-ES_tradnl"/>
              </w:rPr>
              <w:t>8</w:t>
            </w:r>
          </w:p>
        </w:tc>
        <w:tc>
          <w:tcPr>
            <w:tcW w:w="1134" w:type="dxa"/>
            <w:vAlign w:val="center"/>
          </w:tcPr>
          <w:p w14:paraId="5F4CA088" w14:textId="77777777" w:rsidR="00AA62EC" w:rsidRPr="001F0486" w:rsidRDefault="00AA62EC" w:rsidP="00AA62EC">
            <w:pPr>
              <w:jc w:val="center"/>
              <w:rPr>
                <w:rFonts w:cs="Arial"/>
                <w:lang w:val="es-ES_tradnl"/>
              </w:rPr>
            </w:pPr>
            <w:r w:rsidRPr="001F0486">
              <w:rPr>
                <w:rFonts w:cs="Arial"/>
                <w:lang w:val="es-ES_tradnl"/>
              </w:rPr>
              <w:t>PT-6</w:t>
            </w:r>
          </w:p>
        </w:tc>
        <w:tc>
          <w:tcPr>
            <w:tcW w:w="1417" w:type="dxa"/>
            <w:vAlign w:val="center"/>
          </w:tcPr>
          <w:p w14:paraId="19B770AD" w14:textId="77777777" w:rsidR="00AA62EC" w:rsidRPr="001F0486" w:rsidRDefault="00AA62EC" w:rsidP="00AA62EC">
            <w:pPr>
              <w:jc w:val="center"/>
              <w:rPr>
                <w:rFonts w:cs="Arial"/>
                <w:lang w:val="es-ES_tradnl"/>
              </w:rPr>
            </w:pPr>
            <w:r w:rsidRPr="001F0486">
              <w:rPr>
                <w:rFonts w:cs="Arial"/>
                <w:lang w:val="es-ES_tradnl"/>
              </w:rPr>
              <w:t>6-129-347</w:t>
            </w:r>
          </w:p>
        </w:tc>
        <w:tc>
          <w:tcPr>
            <w:tcW w:w="851" w:type="dxa"/>
            <w:vAlign w:val="center"/>
          </w:tcPr>
          <w:p w14:paraId="2D6A6C93" w14:textId="77777777" w:rsidR="00AA62EC" w:rsidRPr="001F0486" w:rsidRDefault="00AA62EC" w:rsidP="00AA62EC">
            <w:pPr>
              <w:jc w:val="center"/>
              <w:rPr>
                <w:rFonts w:cs="Arial"/>
                <w:lang w:val="es-ES_tradnl"/>
              </w:rPr>
            </w:pPr>
            <w:r w:rsidRPr="001F0486">
              <w:rPr>
                <w:rFonts w:cs="Arial"/>
                <w:lang w:val="es-ES_tradnl"/>
              </w:rPr>
              <w:t>P</w:t>
            </w:r>
          </w:p>
        </w:tc>
        <w:tc>
          <w:tcPr>
            <w:tcW w:w="1701" w:type="dxa"/>
            <w:vAlign w:val="center"/>
          </w:tcPr>
          <w:p w14:paraId="66D40111" w14:textId="77777777" w:rsidR="00AA62EC" w:rsidRPr="001F0486" w:rsidRDefault="00AA62EC" w:rsidP="00AA62EC">
            <w:pPr>
              <w:jc w:val="center"/>
              <w:rPr>
                <w:rFonts w:cs="Arial"/>
                <w:lang w:val="es-ES_tradnl"/>
              </w:rPr>
            </w:pPr>
            <w:r w:rsidRPr="001F0486">
              <w:rPr>
                <w:rFonts w:cs="Arial"/>
                <w:lang w:val="es-ES_tradnl"/>
              </w:rPr>
              <w:t>6-2, PRIN</w:t>
            </w:r>
          </w:p>
        </w:tc>
        <w:tc>
          <w:tcPr>
            <w:tcW w:w="1842" w:type="dxa"/>
            <w:vAlign w:val="center"/>
          </w:tcPr>
          <w:p w14:paraId="6E39D5D2" w14:textId="77777777" w:rsidR="00AA62EC" w:rsidRPr="001F0486" w:rsidRDefault="00AA62EC" w:rsidP="00AA62EC">
            <w:pPr>
              <w:rPr>
                <w:rFonts w:cs="Arial"/>
                <w:lang w:val="es-ES_tradnl"/>
              </w:rPr>
            </w:pPr>
            <w:r w:rsidRPr="001F0486">
              <w:rPr>
                <w:rFonts w:cs="Arial"/>
                <w:lang w:val="es-ES_tradnl"/>
              </w:rPr>
              <w:t>Esparza</w:t>
            </w:r>
          </w:p>
        </w:tc>
      </w:tr>
      <w:tr w:rsidR="00AA62EC" w:rsidRPr="001F0486" w14:paraId="47DA15E1" w14:textId="77777777">
        <w:trPr>
          <w:cantSplit/>
          <w:trHeight w:val="188"/>
        </w:trPr>
        <w:tc>
          <w:tcPr>
            <w:tcW w:w="2972" w:type="dxa"/>
          </w:tcPr>
          <w:p w14:paraId="392E71A6" w14:textId="77777777" w:rsidR="00AA62EC" w:rsidRPr="001F0486" w:rsidRDefault="00AA62EC" w:rsidP="00AA62EC">
            <w:pPr>
              <w:rPr>
                <w:rFonts w:cs="Arial"/>
                <w:lang w:val="es-ES_tradnl"/>
              </w:rPr>
            </w:pPr>
            <w:r w:rsidRPr="001F0486">
              <w:rPr>
                <w:rFonts w:cs="Arial"/>
                <w:lang w:val="es-ES_tradnl"/>
              </w:rPr>
              <w:t>Chaves Granja Mayteé</w:t>
            </w:r>
          </w:p>
        </w:tc>
        <w:tc>
          <w:tcPr>
            <w:tcW w:w="709" w:type="dxa"/>
          </w:tcPr>
          <w:p w14:paraId="45CAAD71" w14:textId="77777777" w:rsidR="00AA62EC" w:rsidRPr="001F0486" w:rsidRDefault="00AA62EC" w:rsidP="00AA62EC">
            <w:pPr>
              <w:jc w:val="center"/>
              <w:rPr>
                <w:rFonts w:cs="Arial"/>
                <w:lang w:val="es-ES_tradnl"/>
              </w:rPr>
            </w:pPr>
            <w:r w:rsidRPr="001F0486">
              <w:rPr>
                <w:rFonts w:cs="Arial"/>
                <w:lang w:val="es-ES_tradnl"/>
              </w:rPr>
              <w:t>19</w:t>
            </w:r>
          </w:p>
        </w:tc>
        <w:tc>
          <w:tcPr>
            <w:tcW w:w="1134" w:type="dxa"/>
          </w:tcPr>
          <w:p w14:paraId="0B6CB47A" w14:textId="77777777" w:rsidR="00AA62EC" w:rsidRPr="001F0486" w:rsidRDefault="00AA62EC" w:rsidP="00AA62EC">
            <w:pPr>
              <w:jc w:val="center"/>
              <w:rPr>
                <w:rFonts w:cs="Arial"/>
                <w:lang w:val="es-ES_tradnl"/>
              </w:rPr>
            </w:pPr>
            <w:r w:rsidRPr="001F0486">
              <w:rPr>
                <w:rFonts w:cs="Arial"/>
                <w:lang w:val="es-ES_tradnl"/>
              </w:rPr>
              <w:t>PT-6</w:t>
            </w:r>
          </w:p>
        </w:tc>
        <w:tc>
          <w:tcPr>
            <w:tcW w:w="1417" w:type="dxa"/>
          </w:tcPr>
          <w:p w14:paraId="6454596D" w14:textId="77777777" w:rsidR="00AA62EC" w:rsidRPr="001F0486" w:rsidRDefault="00AA62EC" w:rsidP="00AA62EC">
            <w:pPr>
              <w:pStyle w:val="Title"/>
              <w:rPr>
                <w:rFonts w:ascii="Arial" w:hAnsi="Arial" w:cs="Arial"/>
                <w:b w:val="0"/>
                <w:lang w:val="es-ES_tradnl"/>
              </w:rPr>
            </w:pPr>
            <w:r w:rsidRPr="001F0486">
              <w:rPr>
                <w:rFonts w:ascii="Arial" w:hAnsi="Arial" w:cs="Arial"/>
                <w:b w:val="0"/>
                <w:lang w:val="es-ES_tradnl"/>
              </w:rPr>
              <w:t>6-214-747</w:t>
            </w:r>
          </w:p>
        </w:tc>
        <w:tc>
          <w:tcPr>
            <w:tcW w:w="851" w:type="dxa"/>
          </w:tcPr>
          <w:p w14:paraId="12F791C7" w14:textId="77777777" w:rsidR="00AA62EC" w:rsidRPr="001F0486" w:rsidRDefault="00AA62EC" w:rsidP="00AA62EC">
            <w:pPr>
              <w:jc w:val="center"/>
              <w:rPr>
                <w:rFonts w:cs="Arial"/>
                <w:lang w:val="es-ES_tradnl"/>
              </w:rPr>
            </w:pPr>
            <w:r w:rsidRPr="001F0486">
              <w:rPr>
                <w:rFonts w:cs="Arial"/>
                <w:lang w:val="es-ES_tradnl"/>
              </w:rPr>
              <w:t>I</w:t>
            </w:r>
          </w:p>
        </w:tc>
        <w:tc>
          <w:tcPr>
            <w:tcW w:w="1701" w:type="dxa"/>
          </w:tcPr>
          <w:p w14:paraId="3EA03757" w14:textId="77777777" w:rsidR="00AA62EC" w:rsidRPr="001F0486" w:rsidRDefault="00AA62EC" w:rsidP="00AA62EC">
            <w:pPr>
              <w:jc w:val="center"/>
              <w:rPr>
                <w:rFonts w:cs="Arial"/>
                <w:lang w:val="es-ES_tradnl"/>
              </w:rPr>
            </w:pPr>
            <w:r w:rsidRPr="001F0486">
              <w:rPr>
                <w:rFonts w:cs="Arial"/>
                <w:lang w:val="es-ES_tradnl"/>
              </w:rPr>
              <w:t xml:space="preserve">A.A., </w:t>
            </w:r>
          </w:p>
        </w:tc>
        <w:tc>
          <w:tcPr>
            <w:tcW w:w="1842" w:type="dxa"/>
          </w:tcPr>
          <w:p w14:paraId="2377D95A" w14:textId="77777777" w:rsidR="00AA62EC" w:rsidRPr="001F0486" w:rsidRDefault="00AA62EC" w:rsidP="00AA62EC">
            <w:pPr>
              <w:rPr>
                <w:rFonts w:cs="Arial"/>
                <w:lang w:val="es-ES_tradnl"/>
              </w:rPr>
            </w:pPr>
            <w:r w:rsidRPr="001F0486">
              <w:rPr>
                <w:rFonts w:cs="Arial"/>
                <w:lang w:val="es-ES_tradnl"/>
              </w:rPr>
              <w:t>Almendros</w:t>
            </w:r>
          </w:p>
        </w:tc>
      </w:tr>
      <w:tr w:rsidR="00AA62EC" w:rsidRPr="001F0486" w14:paraId="725E2961" w14:textId="77777777">
        <w:trPr>
          <w:cantSplit/>
          <w:trHeight w:val="247"/>
        </w:trPr>
        <w:tc>
          <w:tcPr>
            <w:tcW w:w="2972" w:type="dxa"/>
            <w:tcBorders>
              <w:bottom w:val="single" w:sz="4" w:space="0" w:color="auto"/>
            </w:tcBorders>
            <w:vAlign w:val="center"/>
          </w:tcPr>
          <w:p w14:paraId="14863DD2" w14:textId="77777777" w:rsidR="00AA62EC" w:rsidRPr="001F0486" w:rsidRDefault="00AA62EC" w:rsidP="00AA62EC">
            <w:pPr>
              <w:rPr>
                <w:rFonts w:cs="Arial"/>
                <w:lang w:val="es-ES_tradnl"/>
              </w:rPr>
            </w:pPr>
            <w:r w:rsidRPr="001F0486">
              <w:rPr>
                <w:rFonts w:cs="Arial"/>
                <w:lang w:val="es-ES_tradnl"/>
              </w:rPr>
              <w:t>Cordero Sojo Ligia</w:t>
            </w:r>
          </w:p>
        </w:tc>
        <w:tc>
          <w:tcPr>
            <w:tcW w:w="709" w:type="dxa"/>
            <w:tcBorders>
              <w:bottom w:val="single" w:sz="4" w:space="0" w:color="auto"/>
            </w:tcBorders>
            <w:vAlign w:val="center"/>
          </w:tcPr>
          <w:p w14:paraId="7CFE5609" w14:textId="77777777" w:rsidR="00AA62EC" w:rsidRPr="001F0486" w:rsidRDefault="00AA62EC" w:rsidP="00AA62EC">
            <w:pPr>
              <w:jc w:val="center"/>
              <w:rPr>
                <w:rFonts w:cs="Arial"/>
                <w:lang w:val="es-ES_tradnl"/>
              </w:rPr>
            </w:pPr>
            <w:r w:rsidRPr="001F0486">
              <w:rPr>
                <w:rFonts w:cs="Arial"/>
                <w:lang w:val="es-ES_tradnl"/>
              </w:rPr>
              <w:t>16</w:t>
            </w:r>
          </w:p>
        </w:tc>
        <w:tc>
          <w:tcPr>
            <w:tcW w:w="1134" w:type="dxa"/>
            <w:tcBorders>
              <w:bottom w:val="single" w:sz="4" w:space="0" w:color="auto"/>
            </w:tcBorders>
            <w:vAlign w:val="center"/>
          </w:tcPr>
          <w:p w14:paraId="443792AD" w14:textId="77777777" w:rsidR="00AA62EC" w:rsidRPr="001F0486" w:rsidRDefault="00AA62EC" w:rsidP="00AA62EC">
            <w:pPr>
              <w:jc w:val="center"/>
              <w:rPr>
                <w:rFonts w:cs="Arial"/>
                <w:lang w:val="es-ES_tradnl"/>
              </w:rPr>
            </w:pPr>
            <w:r w:rsidRPr="001F0486">
              <w:rPr>
                <w:rFonts w:cs="Arial"/>
                <w:lang w:val="es-ES_tradnl"/>
              </w:rPr>
              <w:t>PT-6</w:t>
            </w:r>
          </w:p>
        </w:tc>
        <w:tc>
          <w:tcPr>
            <w:tcW w:w="1417" w:type="dxa"/>
            <w:tcBorders>
              <w:bottom w:val="single" w:sz="4" w:space="0" w:color="auto"/>
            </w:tcBorders>
            <w:vAlign w:val="center"/>
          </w:tcPr>
          <w:p w14:paraId="2302D6FC" w14:textId="77777777" w:rsidR="00AA62EC" w:rsidRPr="001F0486" w:rsidRDefault="00AA62EC" w:rsidP="00AA62EC">
            <w:pPr>
              <w:jc w:val="center"/>
              <w:rPr>
                <w:rFonts w:cs="Arial"/>
                <w:lang w:val="es-ES_tradnl"/>
              </w:rPr>
            </w:pPr>
            <w:r w:rsidRPr="001F0486">
              <w:rPr>
                <w:rFonts w:cs="Arial"/>
                <w:lang w:val="es-ES_tradnl"/>
              </w:rPr>
              <w:t>6-130-880</w:t>
            </w:r>
          </w:p>
        </w:tc>
        <w:tc>
          <w:tcPr>
            <w:tcW w:w="851" w:type="dxa"/>
            <w:tcBorders>
              <w:bottom w:val="single" w:sz="4" w:space="0" w:color="auto"/>
            </w:tcBorders>
            <w:vAlign w:val="center"/>
          </w:tcPr>
          <w:p w14:paraId="3EFE36BF" w14:textId="77777777" w:rsidR="00AA62EC" w:rsidRPr="001F0486" w:rsidRDefault="00AA62EC" w:rsidP="00AA62EC">
            <w:pPr>
              <w:jc w:val="center"/>
              <w:rPr>
                <w:rFonts w:cs="Arial"/>
                <w:lang w:val="es-ES_tradnl"/>
              </w:rPr>
            </w:pPr>
            <w:r w:rsidRPr="001F0486">
              <w:rPr>
                <w:rFonts w:cs="Arial"/>
                <w:lang w:val="es-ES_tradnl"/>
              </w:rPr>
              <w:t>P</w:t>
            </w:r>
          </w:p>
        </w:tc>
        <w:tc>
          <w:tcPr>
            <w:tcW w:w="1701" w:type="dxa"/>
            <w:tcBorders>
              <w:bottom w:val="single" w:sz="4" w:space="0" w:color="auto"/>
            </w:tcBorders>
            <w:vAlign w:val="center"/>
          </w:tcPr>
          <w:p w14:paraId="398715E1" w14:textId="77777777" w:rsidR="00AA62EC" w:rsidRPr="001F0486" w:rsidRDefault="00AA62EC" w:rsidP="00AA62EC">
            <w:pPr>
              <w:jc w:val="center"/>
              <w:rPr>
                <w:rFonts w:cs="Arial"/>
                <w:lang w:val="es-ES_tradnl"/>
              </w:rPr>
            </w:pPr>
            <w:r w:rsidRPr="001F0486">
              <w:rPr>
                <w:rFonts w:cs="Arial"/>
                <w:lang w:val="es-ES_tradnl"/>
              </w:rPr>
              <w:t>5-3, PRIN</w:t>
            </w:r>
          </w:p>
        </w:tc>
        <w:tc>
          <w:tcPr>
            <w:tcW w:w="1842" w:type="dxa"/>
            <w:tcBorders>
              <w:bottom w:val="single" w:sz="4" w:space="0" w:color="auto"/>
            </w:tcBorders>
            <w:vAlign w:val="center"/>
          </w:tcPr>
          <w:p w14:paraId="0E5F2013" w14:textId="77777777" w:rsidR="00AA62EC" w:rsidRPr="001F0486" w:rsidRDefault="00AA62EC" w:rsidP="00AA62EC">
            <w:pPr>
              <w:rPr>
                <w:rFonts w:cs="Arial"/>
                <w:lang w:val="es-ES_tradnl"/>
              </w:rPr>
            </w:pPr>
            <w:r w:rsidRPr="001F0486">
              <w:rPr>
                <w:rFonts w:cs="Arial"/>
                <w:lang w:val="es-ES_tradnl"/>
              </w:rPr>
              <w:t>Riojalandia 1</w:t>
            </w:r>
          </w:p>
        </w:tc>
      </w:tr>
      <w:tr w:rsidR="00AA62EC" w:rsidRPr="001F0486" w14:paraId="3256CC90" w14:textId="77777777">
        <w:trPr>
          <w:cantSplit/>
          <w:trHeight w:val="247"/>
        </w:trPr>
        <w:tc>
          <w:tcPr>
            <w:tcW w:w="2972" w:type="dxa"/>
            <w:tcBorders>
              <w:bottom w:val="single" w:sz="4" w:space="0" w:color="auto"/>
            </w:tcBorders>
            <w:vAlign w:val="center"/>
          </w:tcPr>
          <w:p w14:paraId="21665C16" w14:textId="77777777" w:rsidR="00AA62EC" w:rsidRPr="001F0486" w:rsidRDefault="00AA62EC" w:rsidP="00AA62EC">
            <w:pPr>
              <w:rPr>
                <w:rFonts w:cs="Arial"/>
                <w:lang w:val="es-ES_tradnl"/>
              </w:rPr>
            </w:pPr>
            <w:r w:rsidRPr="001F0486">
              <w:rPr>
                <w:rFonts w:cs="Arial"/>
                <w:lang w:val="es-ES_tradnl"/>
              </w:rPr>
              <w:t>Corrales Ledezma Shirley</w:t>
            </w:r>
          </w:p>
        </w:tc>
        <w:tc>
          <w:tcPr>
            <w:tcW w:w="709" w:type="dxa"/>
            <w:tcBorders>
              <w:bottom w:val="single" w:sz="4" w:space="0" w:color="auto"/>
            </w:tcBorders>
            <w:vAlign w:val="center"/>
          </w:tcPr>
          <w:p w14:paraId="6EE7768E" w14:textId="77777777" w:rsidR="00AA62EC" w:rsidRPr="001F0486" w:rsidRDefault="00AA62EC" w:rsidP="00AA62EC">
            <w:pPr>
              <w:jc w:val="center"/>
              <w:rPr>
                <w:rFonts w:cs="Arial"/>
                <w:lang w:val="es-ES_tradnl"/>
              </w:rPr>
            </w:pPr>
            <w:r w:rsidRPr="001F0486">
              <w:rPr>
                <w:rFonts w:cs="Arial"/>
                <w:lang w:val="es-ES_tradnl"/>
              </w:rPr>
              <w:t>14</w:t>
            </w:r>
          </w:p>
        </w:tc>
        <w:tc>
          <w:tcPr>
            <w:tcW w:w="1134" w:type="dxa"/>
            <w:tcBorders>
              <w:bottom w:val="single" w:sz="4" w:space="0" w:color="auto"/>
            </w:tcBorders>
            <w:vAlign w:val="center"/>
          </w:tcPr>
          <w:p w14:paraId="40BC1920" w14:textId="77777777" w:rsidR="00AA62EC" w:rsidRPr="001F0486" w:rsidRDefault="00AA62EC" w:rsidP="00AA62EC">
            <w:pPr>
              <w:jc w:val="center"/>
              <w:rPr>
                <w:rFonts w:cs="Arial"/>
                <w:lang w:val="es-ES_tradnl"/>
              </w:rPr>
            </w:pPr>
            <w:r w:rsidRPr="001F0486">
              <w:rPr>
                <w:rFonts w:cs="Arial"/>
                <w:lang w:val="es-ES_tradnl"/>
              </w:rPr>
              <w:t>PT-6</w:t>
            </w:r>
          </w:p>
        </w:tc>
        <w:tc>
          <w:tcPr>
            <w:tcW w:w="1417" w:type="dxa"/>
            <w:tcBorders>
              <w:bottom w:val="single" w:sz="4" w:space="0" w:color="auto"/>
            </w:tcBorders>
            <w:vAlign w:val="center"/>
          </w:tcPr>
          <w:p w14:paraId="0B1CBE10" w14:textId="77777777" w:rsidR="00AA62EC" w:rsidRPr="001F0486" w:rsidRDefault="00AA62EC" w:rsidP="00AA62EC">
            <w:pPr>
              <w:jc w:val="center"/>
              <w:rPr>
                <w:rFonts w:cs="Arial"/>
                <w:lang w:val="es-ES_tradnl"/>
              </w:rPr>
            </w:pPr>
            <w:r w:rsidRPr="001F0486">
              <w:rPr>
                <w:rFonts w:cs="Arial"/>
                <w:lang w:val="es-ES_tradnl"/>
              </w:rPr>
              <w:t>1-760-103</w:t>
            </w:r>
          </w:p>
        </w:tc>
        <w:tc>
          <w:tcPr>
            <w:tcW w:w="851" w:type="dxa"/>
            <w:tcBorders>
              <w:bottom w:val="single" w:sz="4" w:space="0" w:color="auto"/>
            </w:tcBorders>
            <w:vAlign w:val="center"/>
          </w:tcPr>
          <w:p w14:paraId="68B432B1" w14:textId="77777777" w:rsidR="00AA62EC" w:rsidRPr="001F0486" w:rsidRDefault="00AA62EC" w:rsidP="00AA62EC">
            <w:pPr>
              <w:jc w:val="center"/>
              <w:rPr>
                <w:rFonts w:cs="Arial"/>
                <w:lang w:val="es-ES_tradnl"/>
              </w:rPr>
            </w:pPr>
            <w:r w:rsidRPr="001F0486">
              <w:rPr>
                <w:rFonts w:cs="Arial"/>
                <w:lang w:val="es-ES_tradnl"/>
              </w:rPr>
              <w:t>P</w:t>
            </w:r>
          </w:p>
        </w:tc>
        <w:tc>
          <w:tcPr>
            <w:tcW w:w="1701" w:type="dxa"/>
            <w:tcBorders>
              <w:bottom w:val="single" w:sz="4" w:space="0" w:color="auto"/>
            </w:tcBorders>
            <w:vAlign w:val="center"/>
          </w:tcPr>
          <w:p w14:paraId="6409AA0F" w14:textId="77777777" w:rsidR="00AA62EC" w:rsidRPr="001F0486" w:rsidRDefault="00AA62EC" w:rsidP="00AA62EC">
            <w:pPr>
              <w:jc w:val="center"/>
              <w:rPr>
                <w:rFonts w:cs="Arial"/>
                <w:lang w:val="es-ES_tradnl"/>
              </w:rPr>
            </w:pPr>
            <w:r w:rsidRPr="001F0486">
              <w:rPr>
                <w:rFonts w:cs="Arial"/>
                <w:lang w:val="es-ES_tradnl"/>
              </w:rPr>
              <w:t>5-5</w:t>
            </w:r>
          </w:p>
        </w:tc>
        <w:tc>
          <w:tcPr>
            <w:tcW w:w="1842" w:type="dxa"/>
            <w:tcBorders>
              <w:bottom w:val="single" w:sz="4" w:space="0" w:color="auto"/>
            </w:tcBorders>
            <w:vAlign w:val="center"/>
          </w:tcPr>
          <w:p w14:paraId="61CDE1A8" w14:textId="77777777" w:rsidR="00AA62EC" w:rsidRPr="001F0486" w:rsidRDefault="00AA62EC" w:rsidP="00AA62EC">
            <w:pPr>
              <w:rPr>
                <w:rFonts w:cs="Arial"/>
                <w:lang w:val="es-ES_tradnl"/>
              </w:rPr>
            </w:pPr>
            <w:r w:rsidRPr="001F0486">
              <w:rPr>
                <w:rFonts w:cs="Arial"/>
                <w:lang w:val="es-ES_tradnl"/>
              </w:rPr>
              <w:t>Esparza</w:t>
            </w:r>
          </w:p>
        </w:tc>
      </w:tr>
      <w:tr w:rsidR="00AA62EC" w:rsidRPr="001F0486" w14:paraId="6111F64F" w14:textId="77777777">
        <w:trPr>
          <w:cantSplit/>
          <w:trHeight w:val="247"/>
        </w:trPr>
        <w:tc>
          <w:tcPr>
            <w:tcW w:w="2972" w:type="dxa"/>
            <w:tcBorders>
              <w:bottom w:val="single" w:sz="4" w:space="0" w:color="auto"/>
            </w:tcBorders>
            <w:vAlign w:val="center"/>
          </w:tcPr>
          <w:p w14:paraId="46F284AF" w14:textId="77777777" w:rsidR="00AA62EC" w:rsidRPr="001F0486" w:rsidRDefault="00AA62EC" w:rsidP="00AA62EC">
            <w:pPr>
              <w:rPr>
                <w:rFonts w:cs="Arial"/>
                <w:lang w:val="es-ES_tradnl"/>
              </w:rPr>
            </w:pPr>
            <w:r w:rsidRPr="001F0486">
              <w:rPr>
                <w:rFonts w:cs="Arial"/>
                <w:lang w:val="es-ES_tradnl"/>
              </w:rPr>
              <w:t>Cruz Marchena Denia</w:t>
            </w:r>
          </w:p>
        </w:tc>
        <w:tc>
          <w:tcPr>
            <w:tcW w:w="709" w:type="dxa"/>
            <w:tcBorders>
              <w:bottom w:val="single" w:sz="4" w:space="0" w:color="auto"/>
            </w:tcBorders>
            <w:vAlign w:val="center"/>
          </w:tcPr>
          <w:p w14:paraId="60D8F547" w14:textId="77777777" w:rsidR="00AA62EC" w:rsidRPr="001F0486" w:rsidRDefault="00AA62EC" w:rsidP="00AA62EC">
            <w:pPr>
              <w:jc w:val="center"/>
              <w:rPr>
                <w:rFonts w:cs="Arial"/>
                <w:lang w:val="es-ES_tradnl"/>
              </w:rPr>
            </w:pPr>
            <w:r w:rsidRPr="001F0486">
              <w:rPr>
                <w:rFonts w:cs="Arial"/>
                <w:lang w:val="es-ES_tradnl"/>
              </w:rPr>
              <w:t>13</w:t>
            </w:r>
          </w:p>
        </w:tc>
        <w:tc>
          <w:tcPr>
            <w:tcW w:w="1134" w:type="dxa"/>
            <w:tcBorders>
              <w:bottom w:val="single" w:sz="4" w:space="0" w:color="auto"/>
            </w:tcBorders>
            <w:vAlign w:val="center"/>
          </w:tcPr>
          <w:p w14:paraId="7E469E79" w14:textId="77777777" w:rsidR="00AA62EC" w:rsidRPr="001F0486" w:rsidRDefault="00AA62EC" w:rsidP="00AA62EC">
            <w:pPr>
              <w:jc w:val="center"/>
              <w:rPr>
                <w:rFonts w:cs="Arial"/>
                <w:lang w:val="es-ES_tradnl"/>
              </w:rPr>
            </w:pPr>
            <w:r w:rsidRPr="001F0486">
              <w:rPr>
                <w:rFonts w:cs="Arial"/>
                <w:lang w:val="es-ES_tradnl"/>
              </w:rPr>
              <w:t>PT-5</w:t>
            </w:r>
          </w:p>
        </w:tc>
        <w:tc>
          <w:tcPr>
            <w:tcW w:w="1417" w:type="dxa"/>
            <w:tcBorders>
              <w:bottom w:val="single" w:sz="4" w:space="0" w:color="auto"/>
            </w:tcBorders>
            <w:vAlign w:val="center"/>
          </w:tcPr>
          <w:p w14:paraId="763A878F" w14:textId="77777777" w:rsidR="00AA62EC" w:rsidRPr="001F0486" w:rsidRDefault="00AA62EC" w:rsidP="00AA62EC">
            <w:pPr>
              <w:jc w:val="center"/>
              <w:rPr>
                <w:rFonts w:cs="Arial"/>
                <w:lang w:val="es-ES_tradnl"/>
              </w:rPr>
            </w:pPr>
            <w:r w:rsidRPr="001F0486">
              <w:rPr>
                <w:rFonts w:cs="Arial"/>
                <w:lang w:val="es-ES_tradnl"/>
              </w:rPr>
              <w:t>6-131-129</w:t>
            </w:r>
          </w:p>
        </w:tc>
        <w:tc>
          <w:tcPr>
            <w:tcW w:w="851" w:type="dxa"/>
            <w:tcBorders>
              <w:bottom w:val="single" w:sz="4" w:space="0" w:color="auto"/>
            </w:tcBorders>
            <w:vAlign w:val="center"/>
          </w:tcPr>
          <w:p w14:paraId="3E6F5FAD" w14:textId="77777777" w:rsidR="00AA62EC" w:rsidRPr="001F0486" w:rsidRDefault="00AA62EC" w:rsidP="00AA62EC">
            <w:pPr>
              <w:jc w:val="center"/>
              <w:rPr>
                <w:rFonts w:cs="Arial"/>
                <w:lang w:val="es-ES_tradnl"/>
              </w:rPr>
            </w:pPr>
            <w:r w:rsidRPr="001F0486">
              <w:rPr>
                <w:rFonts w:cs="Arial"/>
                <w:lang w:val="es-ES_tradnl"/>
              </w:rPr>
              <w:t>P</w:t>
            </w:r>
          </w:p>
        </w:tc>
        <w:tc>
          <w:tcPr>
            <w:tcW w:w="1701" w:type="dxa"/>
            <w:tcBorders>
              <w:bottom w:val="single" w:sz="4" w:space="0" w:color="auto"/>
            </w:tcBorders>
            <w:vAlign w:val="center"/>
          </w:tcPr>
          <w:p w14:paraId="51B64AE3" w14:textId="77777777" w:rsidR="00AA62EC" w:rsidRPr="001F0486" w:rsidRDefault="00AA62EC" w:rsidP="00AA62EC">
            <w:pPr>
              <w:jc w:val="center"/>
              <w:rPr>
                <w:rFonts w:cs="Arial"/>
                <w:lang w:val="es-ES_tradnl"/>
              </w:rPr>
            </w:pPr>
            <w:r w:rsidRPr="001F0486">
              <w:rPr>
                <w:rFonts w:cs="Arial"/>
                <w:lang w:val="es-ES_tradnl"/>
              </w:rPr>
              <w:t>5-6, PRIN</w:t>
            </w:r>
          </w:p>
        </w:tc>
        <w:tc>
          <w:tcPr>
            <w:tcW w:w="1842" w:type="dxa"/>
            <w:tcBorders>
              <w:bottom w:val="single" w:sz="4" w:space="0" w:color="auto"/>
            </w:tcBorders>
            <w:vAlign w:val="center"/>
          </w:tcPr>
          <w:p w14:paraId="5963B48A" w14:textId="77777777" w:rsidR="00AA62EC" w:rsidRPr="001F0486" w:rsidRDefault="00AA62EC" w:rsidP="00AA62EC">
            <w:pPr>
              <w:rPr>
                <w:rFonts w:cs="Arial"/>
                <w:lang w:val="es-ES_tradnl"/>
              </w:rPr>
            </w:pPr>
            <w:r w:rsidRPr="001F0486">
              <w:rPr>
                <w:rFonts w:cs="Arial"/>
                <w:lang w:val="es-ES_tradnl"/>
              </w:rPr>
              <w:t>Riojalandia 1</w:t>
            </w:r>
          </w:p>
        </w:tc>
      </w:tr>
      <w:tr w:rsidR="00AA62EC" w:rsidRPr="001F0486" w14:paraId="6C0F241F" w14:textId="77777777">
        <w:trPr>
          <w:cantSplit/>
          <w:trHeight w:val="166"/>
        </w:trPr>
        <w:tc>
          <w:tcPr>
            <w:tcW w:w="2972" w:type="dxa"/>
          </w:tcPr>
          <w:p w14:paraId="09232F49" w14:textId="77777777" w:rsidR="00AA62EC" w:rsidRPr="001F0486" w:rsidRDefault="00AA62EC" w:rsidP="00AA62EC">
            <w:pPr>
              <w:rPr>
                <w:rFonts w:cs="Arial"/>
                <w:lang w:val="es-ES_tradnl"/>
              </w:rPr>
            </w:pPr>
            <w:r w:rsidRPr="001F0486">
              <w:rPr>
                <w:rFonts w:cs="Arial"/>
                <w:lang w:val="es-ES_tradnl"/>
              </w:rPr>
              <w:t>Gutiérrez Guevara Carolina</w:t>
            </w:r>
          </w:p>
        </w:tc>
        <w:tc>
          <w:tcPr>
            <w:tcW w:w="709" w:type="dxa"/>
          </w:tcPr>
          <w:p w14:paraId="25D9BD4B" w14:textId="77777777" w:rsidR="00AA62EC" w:rsidRPr="001F0486" w:rsidRDefault="00AA62EC" w:rsidP="00AA62EC">
            <w:pPr>
              <w:jc w:val="center"/>
              <w:rPr>
                <w:rFonts w:cs="Arial"/>
                <w:lang w:val="es-ES_tradnl"/>
              </w:rPr>
            </w:pPr>
            <w:r w:rsidRPr="001F0486">
              <w:rPr>
                <w:rFonts w:cs="Arial"/>
                <w:lang w:val="es-ES_tradnl"/>
              </w:rPr>
              <w:t>10</w:t>
            </w:r>
          </w:p>
        </w:tc>
        <w:tc>
          <w:tcPr>
            <w:tcW w:w="1134" w:type="dxa"/>
          </w:tcPr>
          <w:p w14:paraId="2D3F9B72" w14:textId="77777777" w:rsidR="00AA62EC" w:rsidRPr="001F0486" w:rsidRDefault="00AA62EC" w:rsidP="00AA62EC">
            <w:pPr>
              <w:jc w:val="center"/>
              <w:rPr>
                <w:rFonts w:cs="Arial"/>
                <w:lang w:val="es-ES_tradnl"/>
              </w:rPr>
            </w:pPr>
            <w:r w:rsidRPr="001F0486">
              <w:rPr>
                <w:rFonts w:cs="Arial"/>
                <w:lang w:val="es-ES_tradnl"/>
              </w:rPr>
              <w:t>PT-6</w:t>
            </w:r>
          </w:p>
        </w:tc>
        <w:tc>
          <w:tcPr>
            <w:tcW w:w="1417" w:type="dxa"/>
          </w:tcPr>
          <w:p w14:paraId="7C3B3CE7" w14:textId="77777777" w:rsidR="00AA62EC" w:rsidRPr="001F0486" w:rsidRDefault="00AA62EC" w:rsidP="00AA62EC">
            <w:pPr>
              <w:jc w:val="center"/>
              <w:rPr>
                <w:rFonts w:cs="Arial"/>
                <w:lang w:val="es-ES_tradnl"/>
              </w:rPr>
            </w:pPr>
            <w:r w:rsidRPr="001F0486">
              <w:rPr>
                <w:rFonts w:cs="Arial"/>
                <w:lang w:val="es-ES_tradnl"/>
              </w:rPr>
              <w:t>5-260-145</w:t>
            </w:r>
          </w:p>
        </w:tc>
        <w:tc>
          <w:tcPr>
            <w:tcW w:w="851" w:type="dxa"/>
          </w:tcPr>
          <w:p w14:paraId="079C579E" w14:textId="77777777" w:rsidR="00AA62EC" w:rsidRPr="001F0486" w:rsidRDefault="00AA62EC" w:rsidP="00AA62EC">
            <w:pPr>
              <w:jc w:val="center"/>
              <w:rPr>
                <w:rFonts w:cs="Arial"/>
                <w:lang w:val="es-ES_tradnl"/>
              </w:rPr>
            </w:pPr>
            <w:r w:rsidRPr="001F0486">
              <w:rPr>
                <w:rFonts w:cs="Arial"/>
                <w:lang w:val="es-ES_tradnl"/>
              </w:rPr>
              <w:t>P</w:t>
            </w:r>
          </w:p>
        </w:tc>
        <w:tc>
          <w:tcPr>
            <w:tcW w:w="1701" w:type="dxa"/>
          </w:tcPr>
          <w:p w14:paraId="13D9F8E1" w14:textId="77777777" w:rsidR="00AA62EC" w:rsidRPr="001F0486" w:rsidRDefault="00AA62EC" w:rsidP="00AA62EC">
            <w:pPr>
              <w:jc w:val="center"/>
              <w:rPr>
                <w:rFonts w:cs="Arial"/>
                <w:lang w:val="es-ES_tradnl"/>
              </w:rPr>
            </w:pPr>
            <w:r w:rsidRPr="001F0486">
              <w:rPr>
                <w:rFonts w:cs="Arial"/>
                <w:lang w:val="es-ES_tradnl"/>
              </w:rPr>
              <w:t>6-5, PRIN</w:t>
            </w:r>
          </w:p>
        </w:tc>
        <w:tc>
          <w:tcPr>
            <w:tcW w:w="1842" w:type="dxa"/>
          </w:tcPr>
          <w:p w14:paraId="2C2D9739" w14:textId="77777777" w:rsidR="00AA62EC" w:rsidRPr="001F0486" w:rsidRDefault="00AA62EC" w:rsidP="00AA62EC">
            <w:pPr>
              <w:rPr>
                <w:rFonts w:cs="Arial"/>
                <w:lang w:val="es-ES_tradnl"/>
              </w:rPr>
            </w:pPr>
            <w:r w:rsidRPr="001F0486">
              <w:rPr>
                <w:rFonts w:cs="Arial"/>
                <w:lang w:val="es-ES_tradnl"/>
              </w:rPr>
              <w:t>Esparza</w:t>
            </w:r>
          </w:p>
        </w:tc>
      </w:tr>
      <w:tr w:rsidR="00AA62EC" w:rsidRPr="001F0486" w14:paraId="055D0035" w14:textId="77777777">
        <w:trPr>
          <w:cantSplit/>
          <w:trHeight w:val="166"/>
        </w:trPr>
        <w:tc>
          <w:tcPr>
            <w:tcW w:w="2972" w:type="dxa"/>
          </w:tcPr>
          <w:p w14:paraId="1BE99EDE" w14:textId="77777777" w:rsidR="00AA62EC" w:rsidRPr="001F0486" w:rsidRDefault="00AA62EC" w:rsidP="00AA62EC">
            <w:pPr>
              <w:rPr>
                <w:rFonts w:cs="Arial"/>
                <w:lang w:val="es-ES_tradnl"/>
              </w:rPr>
            </w:pPr>
            <w:r w:rsidRPr="001F0486">
              <w:rPr>
                <w:rFonts w:cs="Arial"/>
                <w:lang w:val="es-ES_tradnl"/>
              </w:rPr>
              <w:t>Herrera Ortega  María E</w:t>
            </w:r>
          </w:p>
        </w:tc>
        <w:tc>
          <w:tcPr>
            <w:tcW w:w="709" w:type="dxa"/>
          </w:tcPr>
          <w:p w14:paraId="6C8069D0" w14:textId="77777777" w:rsidR="00AA62EC" w:rsidRPr="001F0486" w:rsidRDefault="00AA62EC" w:rsidP="00AA62EC">
            <w:pPr>
              <w:jc w:val="center"/>
              <w:rPr>
                <w:rFonts w:cs="Arial"/>
                <w:lang w:val="es-ES_tradnl"/>
              </w:rPr>
            </w:pPr>
            <w:r w:rsidRPr="001F0486">
              <w:rPr>
                <w:rFonts w:cs="Arial"/>
                <w:lang w:val="es-ES_tradnl"/>
              </w:rPr>
              <w:t>9</w:t>
            </w:r>
          </w:p>
        </w:tc>
        <w:tc>
          <w:tcPr>
            <w:tcW w:w="1134" w:type="dxa"/>
          </w:tcPr>
          <w:p w14:paraId="15682F20" w14:textId="77777777" w:rsidR="00AA62EC" w:rsidRPr="001F0486" w:rsidRDefault="00AA62EC" w:rsidP="00AA62EC">
            <w:pPr>
              <w:jc w:val="center"/>
              <w:rPr>
                <w:rFonts w:cs="Arial"/>
                <w:lang w:val="es-ES_tradnl"/>
              </w:rPr>
            </w:pPr>
            <w:r w:rsidRPr="001F0486">
              <w:rPr>
                <w:rFonts w:cs="Arial"/>
                <w:lang w:val="es-ES_tradnl"/>
              </w:rPr>
              <w:t>PT-6</w:t>
            </w:r>
          </w:p>
        </w:tc>
        <w:tc>
          <w:tcPr>
            <w:tcW w:w="1417" w:type="dxa"/>
          </w:tcPr>
          <w:p w14:paraId="58E49B17" w14:textId="77777777" w:rsidR="00AA62EC" w:rsidRPr="001F0486" w:rsidRDefault="00AA62EC" w:rsidP="00AA62EC">
            <w:pPr>
              <w:jc w:val="center"/>
              <w:rPr>
                <w:rFonts w:cs="Arial"/>
                <w:lang w:val="es-ES_tradnl"/>
              </w:rPr>
            </w:pPr>
            <w:r w:rsidRPr="001F0486">
              <w:rPr>
                <w:rFonts w:cs="Arial"/>
                <w:lang w:val="es-ES_tradnl"/>
              </w:rPr>
              <w:t>6-168-595</w:t>
            </w:r>
          </w:p>
        </w:tc>
        <w:tc>
          <w:tcPr>
            <w:tcW w:w="851" w:type="dxa"/>
          </w:tcPr>
          <w:p w14:paraId="551EB199" w14:textId="77777777" w:rsidR="00AA62EC" w:rsidRPr="001F0486" w:rsidRDefault="00AA62EC" w:rsidP="00AA62EC">
            <w:pPr>
              <w:jc w:val="center"/>
              <w:rPr>
                <w:rFonts w:cs="Arial"/>
                <w:lang w:val="es-ES_tradnl"/>
              </w:rPr>
            </w:pPr>
            <w:r w:rsidRPr="001F0486">
              <w:rPr>
                <w:rFonts w:cs="Arial"/>
                <w:lang w:val="es-ES_tradnl"/>
              </w:rPr>
              <w:t>I</w:t>
            </w:r>
          </w:p>
        </w:tc>
        <w:tc>
          <w:tcPr>
            <w:tcW w:w="1701" w:type="dxa"/>
          </w:tcPr>
          <w:p w14:paraId="1590182C" w14:textId="77777777" w:rsidR="00AA62EC" w:rsidRPr="001F0486" w:rsidRDefault="00AA62EC" w:rsidP="00AA62EC">
            <w:pPr>
              <w:jc w:val="center"/>
              <w:rPr>
                <w:rFonts w:cs="Arial"/>
                <w:lang w:val="es-ES_tradnl"/>
              </w:rPr>
            </w:pPr>
            <w:r w:rsidRPr="001F0486">
              <w:rPr>
                <w:rFonts w:cs="Arial"/>
                <w:lang w:val="es-ES_tradnl"/>
              </w:rPr>
              <w:t>AA</w:t>
            </w:r>
          </w:p>
        </w:tc>
        <w:tc>
          <w:tcPr>
            <w:tcW w:w="1842" w:type="dxa"/>
          </w:tcPr>
          <w:p w14:paraId="53FBFE70" w14:textId="77777777" w:rsidR="00AA62EC" w:rsidRPr="001F0486" w:rsidRDefault="00AA62EC" w:rsidP="00AA62EC">
            <w:pPr>
              <w:rPr>
                <w:rFonts w:cs="Arial"/>
                <w:lang w:val="es-ES_tradnl"/>
              </w:rPr>
            </w:pPr>
            <w:r w:rsidRPr="001F0486">
              <w:rPr>
                <w:rFonts w:cs="Arial"/>
                <w:lang w:val="es-ES_tradnl"/>
              </w:rPr>
              <w:t>Esparza</w:t>
            </w:r>
          </w:p>
        </w:tc>
      </w:tr>
      <w:tr w:rsidR="00AA62EC" w:rsidRPr="001F0486" w14:paraId="74459170" w14:textId="77777777">
        <w:trPr>
          <w:cantSplit/>
          <w:trHeight w:val="184"/>
        </w:trPr>
        <w:tc>
          <w:tcPr>
            <w:tcW w:w="2972" w:type="dxa"/>
          </w:tcPr>
          <w:p w14:paraId="5BDDABD9" w14:textId="77777777" w:rsidR="00AA62EC" w:rsidRPr="001F0486" w:rsidRDefault="00AA62EC" w:rsidP="00AA62EC">
            <w:pPr>
              <w:rPr>
                <w:rFonts w:cs="Arial"/>
                <w:lang w:val="es-ES_tradnl"/>
              </w:rPr>
            </w:pPr>
            <w:r w:rsidRPr="001F0486">
              <w:rPr>
                <w:rFonts w:cs="Arial"/>
                <w:lang w:val="es-ES_tradnl"/>
              </w:rPr>
              <w:t>Ledezma Porras M. Cecilia</w:t>
            </w:r>
          </w:p>
        </w:tc>
        <w:tc>
          <w:tcPr>
            <w:tcW w:w="709" w:type="dxa"/>
          </w:tcPr>
          <w:p w14:paraId="62167F51" w14:textId="77777777" w:rsidR="00AA62EC" w:rsidRPr="001F0486" w:rsidRDefault="00AA62EC" w:rsidP="00AA62EC">
            <w:pPr>
              <w:jc w:val="center"/>
              <w:rPr>
                <w:rFonts w:cs="Arial"/>
                <w:lang w:val="es-ES_tradnl"/>
              </w:rPr>
            </w:pPr>
            <w:r w:rsidRPr="001F0486">
              <w:rPr>
                <w:rFonts w:cs="Arial"/>
                <w:lang w:val="es-ES_tradnl"/>
              </w:rPr>
              <w:t>11</w:t>
            </w:r>
          </w:p>
        </w:tc>
        <w:tc>
          <w:tcPr>
            <w:tcW w:w="1134" w:type="dxa"/>
          </w:tcPr>
          <w:p w14:paraId="141F3E50" w14:textId="77777777" w:rsidR="00AA62EC" w:rsidRPr="001F0486" w:rsidRDefault="00AA62EC" w:rsidP="00AA62EC">
            <w:pPr>
              <w:jc w:val="center"/>
              <w:rPr>
                <w:rFonts w:cs="Arial"/>
                <w:lang w:val="es-ES_tradnl"/>
              </w:rPr>
            </w:pPr>
            <w:r w:rsidRPr="001F0486">
              <w:rPr>
                <w:rFonts w:cs="Arial"/>
                <w:lang w:val="es-ES_tradnl"/>
              </w:rPr>
              <w:t>PT-6</w:t>
            </w:r>
          </w:p>
        </w:tc>
        <w:tc>
          <w:tcPr>
            <w:tcW w:w="1417" w:type="dxa"/>
            <w:vAlign w:val="center"/>
          </w:tcPr>
          <w:p w14:paraId="0DA64E85" w14:textId="77777777" w:rsidR="00AA62EC" w:rsidRPr="001F0486" w:rsidRDefault="00AA62EC" w:rsidP="00AA62EC">
            <w:pPr>
              <w:jc w:val="center"/>
              <w:rPr>
                <w:rFonts w:cs="Arial"/>
                <w:lang w:val="es-ES_tradnl"/>
              </w:rPr>
            </w:pPr>
            <w:r w:rsidRPr="001F0486">
              <w:rPr>
                <w:rFonts w:cs="Arial"/>
                <w:lang w:val="es-ES_tradnl"/>
              </w:rPr>
              <w:t>6-137-487</w:t>
            </w:r>
          </w:p>
        </w:tc>
        <w:tc>
          <w:tcPr>
            <w:tcW w:w="851" w:type="dxa"/>
          </w:tcPr>
          <w:p w14:paraId="401EF46C" w14:textId="77777777" w:rsidR="00AA62EC" w:rsidRPr="001F0486" w:rsidRDefault="00AA62EC" w:rsidP="00AA62EC">
            <w:pPr>
              <w:jc w:val="center"/>
              <w:rPr>
                <w:rFonts w:cs="Arial"/>
                <w:lang w:val="es-ES_tradnl"/>
              </w:rPr>
            </w:pPr>
            <w:r w:rsidRPr="001F0486">
              <w:rPr>
                <w:rFonts w:cs="Arial"/>
                <w:lang w:val="es-ES_tradnl"/>
              </w:rPr>
              <w:t>P</w:t>
            </w:r>
          </w:p>
        </w:tc>
        <w:tc>
          <w:tcPr>
            <w:tcW w:w="1701" w:type="dxa"/>
          </w:tcPr>
          <w:p w14:paraId="7E939E3C" w14:textId="77777777" w:rsidR="00AA62EC" w:rsidRPr="001F0486" w:rsidRDefault="00AA62EC" w:rsidP="00AA62EC">
            <w:pPr>
              <w:jc w:val="center"/>
              <w:rPr>
                <w:rFonts w:cs="Arial"/>
                <w:lang w:val="es-ES_tradnl"/>
              </w:rPr>
            </w:pPr>
            <w:r w:rsidRPr="001F0486">
              <w:rPr>
                <w:rFonts w:cs="Arial"/>
                <w:lang w:val="es-ES_tradnl"/>
              </w:rPr>
              <w:t>4-2, PRIN</w:t>
            </w:r>
          </w:p>
        </w:tc>
        <w:tc>
          <w:tcPr>
            <w:tcW w:w="1842" w:type="dxa"/>
          </w:tcPr>
          <w:p w14:paraId="002A5D2F" w14:textId="77777777" w:rsidR="00AA62EC" w:rsidRPr="001F0486" w:rsidRDefault="00AA62EC" w:rsidP="00AA62EC">
            <w:pPr>
              <w:rPr>
                <w:rFonts w:cs="Arial"/>
                <w:lang w:val="es-ES_tradnl"/>
              </w:rPr>
            </w:pPr>
            <w:r w:rsidRPr="001F0486">
              <w:rPr>
                <w:rFonts w:cs="Arial"/>
                <w:lang w:val="es-ES_tradnl"/>
              </w:rPr>
              <w:t>Almendros</w:t>
            </w:r>
          </w:p>
        </w:tc>
      </w:tr>
      <w:tr w:rsidR="00AA62EC" w:rsidRPr="001F0486" w14:paraId="4DEBE745" w14:textId="77777777">
        <w:trPr>
          <w:cantSplit/>
          <w:trHeight w:val="114"/>
        </w:trPr>
        <w:tc>
          <w:tcPr>
            <w:tcW w:w="2972" w:type="dxa"/>
            <w:tcBorders>
              <w:top w:val="single" w:sz="4" w:space="0" w:color="auto"/>
              <w:bottom w:val="single" w:sz="4" w:space="0" w:color="auto"/>
            </w:tcBorders>
            <w:vAlign w:val="center"/>
          </w:tcPr>
          <w:p w14:paraId="2BE96CD4" w14:textId="77777777" w:rsidR="00AA62EC" w:rsidRPr="001F0486" w:rsidRDefault="00AA62EC" w:rsidP="00AA62EC">
            <w:pPr>
              <w:rPr>
                <w:rFonts w:cs="Arial"/>
                <w:lang w:val="es-ES_tradnl"/>
              </w:rPr>
            </w:pPr>
            <w:r w:rsidRPr="001F0486">
              <w:rPr>
                <w:rFonts w:cs="Arial"/>
                <w:lang w:val="es-ES_tradnl"/>
              </w:rPr>
              <w:t>Molina Obando M de los A</w:t>
            </w:r>
          </w:p>
        </w:tc>
        <w:tc>
          <w:tcPr>
            <w:tcW w:w="709" w:type="dxa"/>
            <w:tcBorders>
              <w:top w:val="single" w:sz="4" w:space="0" w:color="auto"/>
              <w:bottom w:val="single" w:sz="4" w:space="0" w:color="auto"/>
            </w:tcBorders>
            <w:vAlign w:val="center"/>
          </w:tcPr>
          <w:p w14:paraId="3500BB89" w14:textId="77777777" w:rsidR="00AA62EC" w:rsidRPr="001F0486" w:rsidRDefault="00AA62EC" w:rsidP="00AA62EC">
            <w:pPr>
              <w:jc w:val="center"/>
              <w:rPr>
                <w:rFonts w:cs="Arial"/>
                <w:lang w:val="es-ES_tradnl"/>
              </w:rPr>
            </w:pPr>
            <w:r w:rsidRPr="001F0486">
              <w:rPr>
                <w:rFonts w:cs="Arial"/>
                <w:lang w:val="es-ES_tradnl"/>
              </w:rPr>
              <w:t>11</w:t>
            </w:r>
          </w:p>
        </w:tc>
        <w:tc>
          <w:tcPr>
            <w:tcW w:w="1134" w:type="dxa"/>
            <w:tcBorders>
              <w:top w:val="single" w:sz="4" w:space="0" w:color="auto"/>
              <w:bottom w:val="single" w:sz="4" w:space="0" w:color="auto"/>
            </w:tcBorders>
            <w:vAlign w:val="center"/>
          </w:tcPr>
          <w:p w14:paraId="78274B49" w14:textId="77777777" w:rsidR="00AA62EC" w:rsidRPr="001F0486" w:rsidRDefault="00AA62EC" w:rsidP="00AA62EC">
            <w:pPr>
              <w:jc w:val="center"/>
              <w:rPr>
                <w:rFonts w:cs="Arial"/>
                <w:lang w:val="es-ES_tradnl"/>
              </w:rPr>
            </w:pPr>
            <w:r w:rsidRPr="001F0486">
              <w:rPr>
                <w:rFonts w:cs="Arial"/>
                <w:lang w:val="es-ES_tradnl"/>
              </w:rPr>
              <w:t>PT-5</w:t>
            </w:r>
          </w:p>
        </w:tc>
        <w:tc>
          <w:tcPr>
            <w:tcW w:w="1417" w:type="dxa"/>
            <w:tcBorders>
              <w:top w:val="single" w:sz="4" w:space="0" w:color="auto"/>
              <w:bottom w:val="single" w:sz="4" w:space="0" w:color="auto"/>
            </w:tcBorders>
            <w:vAlign w:val="center"/>
          </w:tcPr>
          <w:p w14:paraId="16802B87" w14:textId="77777777" w:rsidR="00AA62EC" w:rsidRPr="001F0486" w:rsidRDefault="00AA62EC" w:rsidP="00AA62EC">
            <w:pPr>
              <w:jc w:val="center"/>
              <w:rPr>
                <w:rFonts w:cs="Arial"/>
                <w:lang w:val="es-ES_tradnl"/>
              </w:rPr>
            </w:pPr>
            <w:r w:rsidRPr="001F0486">
              <w:rPr>
                <w:rFonts w:cs="Arial"/>
                <w:lang w:val="es-ES_tradnl"/>
              </w:rPr>
              <w:t>6-151-590</w:t>
            </w:r>
          </w:p>
        </w:tc>
        <w:tc>
          <w:tcPr>
            <w:tcW w:w="851" w:type="dxa"/>
            <w:tcBorders>
              <w:top w:val="single" w:sz="4" w:space="0" w:color="auto"/>
              <w:bottom w:val="single" w:sz="4" w:space="0" w:color="auto"/>
            </w:tcBorders>
            <w:vAlign w:val="center"/>
          </w:tcPr>
          <w:p w14:paraId="4E12A532" w14:textId="77777777" w:rsidR="00AA62EC" w:rsidRPr="001F0486" w:rsidRDefault="00AA62EC" w:rsidP="00AA62EC">
            <w:pPr>
              <w:jc w:val="center"/>
              <w:rPr>
                <w:rFonts w:cs="Arial"/>
                <w:lang w:val="es-ES_tradnl"/>
              </w:rPr>
            </w:pPr>
            <w:r w:rsidRPr="001F0486">
              <w:rPr>
                <w:rFonts w:cs="Arial"/>
                <w:lang w:val="es-ES_tradnl"/>
              </w:rPr>
              <w:t>P</w:t>
            </w:r>
          </w:p>
        </w:tc>
        <w:tc>
          <w:tcPr>
            <w:tcW w:w="1701" w:type="dxa"/>
            <w:tcBorders>
              <w:top w:val="single" w:sz="4" w:space="0" w:color="auto"/>
              <w:bottom w:val="single" w:sz="4" w:space="0" w:color="auto"/>
            </w:tcBorders>
            <w:vAlign w:val="center"/>
          </w:tcPr>
          <w:p w14:paraId="3C58501F" w14:textId="77777777" w:rsidR="00AA62EC" w:rsidRPr="001F0486" w:rsidRDefault="00AA62EC" w:rsidP="00AA62EC">
            <w:pPr>
              <w:rPr>
                <w:rFonts w:cs="Arial"/>
                <w:lang w:val="es-ES_tradnl"/>
              </w:rPr>
            </w:pPr>
            <w:r w:rsidRPr="001F0486">
              <w:rPr>
                <w:rFonts w:cs="Arial"/>
                <w:lang w:val="es-ES_tradnl"/>
              </w:rPr>
              <w:t>4-3, PRIN</w:t>
            </w:r>
          </w:p>
        </w:tc>
        <w:tc>
          <w:tcPr>
            <w:tcW w:w="1842" w:type="dxa"/>
            <w:tcBorders>
              <w:top w:val="single" w:sz="4" w:space="0" w:color="auto"/>
              <w:bottom w:val="single" w:sz="4" w:space="0" w:color="auto"/>
            </w:tcBorders>
            <w:vAlign w:val="center"/>
          </w:tcPr>
          <w:p w14:paraId="230690C0" w14:textId="77777777" w:rsidR="00AA62EC" w:rsidRPr="001F0486" w:rsidRDefault="00AA62EC" w:rsidP="00AA62EC">
            <w:pPr>
              <w:rPr>
                <w:rFonts w:cs="Arial"/>
                <w:lang w:val="es-ES_tradnl"/>
              </w:rPr>
            </w:pPr>
            <w:r w:rsidRPr="001F0486">
              <w:rPr>
                <w:rFonts w:cs="Arial"/>
                <w:lang w:val="es-ES_tradnl"/>
              </w:rPr>
              <w:t>Juanito Mora</w:t>
            </w:r>
          </w:p>
        </w:tc>
      </w:tr>
      <w:tr w:rsidR="00AA62EC" w:rsidRPr="001F0486" w14:paraId="1697BCB9" w14:textId="77777777">
        <w:trPr>
          <w:cantSplit/>
          <w:trHeight w:val="145"/>
        </w:trPr>
        <w:tc>
          <w:tcPr>
            <w:tcW w:w="2972" w:type="dxa"/>
            <w:vAlign w:val="center"/>
          </w:tcPr>
          <w:p w14:paraId="6E1433E1" w14:textId="77777777" w:rsidR="00AA62EC" w:rsidRPr="001F0486" w:rsidRDefault="00AA62EC" w:rsidP="00AA62EC">
            <w:pPr>
              <w:rPr>
                <w:rFonts w:cs="Arial"/>
                <w:lang w:val="es-ES_tradnl"/>
              </w:rPr>
            </w:pPr>
            <w:r w:rsidRPr="001F0486">
              <w:rPr>
                <w:rFonts w:cs="Arial"/>
                <w:lang w:val="es-ES_tradnl"/>
              </w:rPr>
              <w:t>Mora Chinchilla Irma</w:t>
            </w:r>
          </w:p>
        </w:tc>
        <w:tc>
          <w:tcPr>
            <w:tcW w:w="709" w:type="dxa"/>
            <w:vAlign w:val="center"/>
          </w:tcPr>
          <w:p w14:paraId="18173B92" w14:textId="77777777" w:rsidR="00AA62EC" w:rsidRPr="001F0486" w:rsidRDefault="00AA62EC" w:rsidP="00AA62EC">
            <w:pPr>
              <w:jc w:val="center"/>
              <w:rPr>
                <w:rFonts w:cs="Arial"/>
                <w:lang w:val="es-ES_tradnl"/>
              </w:rPr>
            </w:pPr>
            <w:r w:rsidRPr="001F0486">
              <w:rPr>
                <w:rFonts w:cs="Arial"/>
                <w:lang w:val="es-ES_tradnl"/>
              </w:rPr>
              <w:t>15</w:t>
            </w:r>
          </w:p>
        </w:tc>
        <w:tc>
          <w:tcPr>
            <w:tcW w:w="1134" w:type="dxa"/>
            <w:vAlign w:val="center"/>
          </w:tcPr>
          <w:p w14:paraId="4E551B31" w14:textId="77777777" w:rsidR="00AA62EC" w:rsidRPr="001F0486" w:rsidRDefault="00AA62EC" w:rsidP="00AA62EC">
            <w:pPr>
              <w:jc w:val="center"/>
              <w:rPr>
                <w:rFonts w:cs="Arial"/>
                <w:lang w:val="es-ES_tradnl"/>
              </w:rPr>
            </w:pPr>
            <w:r w:rsidRPr="001F0486">
              <w:rPr>
                <w:rFonts w:cs="Arial"/>
                <w:lang w:val="es-ES_tradnl"/>
              </w:rPr>
              <w:t>PT-6</w:t>
            </w:r>
          </w:p>
        </w:tc>
        <w:tc>
          <w:tcPr>
            <w:tcW w:w="1417" w:type="dxa"/>
            <w:vAlign w:val="center"/>
          </w:tcPr>
          <w:p w14:paraId="320107C2" w14:textId="77777777" w:rsidR="00AA62EC" w:rsidRPr="001F0486" w:rsidRDefault="00AA62EC" w:rsidP="00AA62EC">
            <w:pPr>
              <w:jc w:val="center"/>
              <w:rPr>
                <w:rFonts w:cs="Arial"/>
                <w:lang w:val="es-ES_tradnl"/>
              </w:rPr>
            </w:pPr>
            <w:r w:rsidRPr="001F0486">
              <w:rPr>
                <w:rFonts w:cs="Arial"/>
                <w:lang w:val="es-ES_tradnl"/>
              </w:rPr>
              <w:t>6-118-964</w:t>
            </w:r>
          </w:p>
        </w:tc>
        <w:tc>
          <w:tcPr>
            <w:tcW w:w="851" w:type="dxa"/>
            <w:vAlign w:val="center"/>
          </w:tcPr>
          <w:p w14:paraId="6C9378F6" w14:textId="77777777" w:rsidR="00AA62EC" w:rsidRPr="001F0486" w:rsidRDefault="00AA62EC" w:rsidP="00AA62EC">
            <w:pPr>
              <w:jc w:val="center"/>
              <w:rPr>
                <w:rFonts w:cs="Arial"/>
                <w:lang w:val="es-ES_tradnl"/>
              </w:rPr>
            </w:pPr>
            <w:r w:rsidRPr="001F0486">
              <w:rPr>
                <w:rFonts w:cs="Arial"/>
                <w:lang w:val="es-ES_tradnl"/>
              </w:rPr>
              <w:t>P</w:t>
            </w:r>
          </w:p>
        </w:tc>
        <w:tc>
          <w:tcPr>
            <w:tcW w:w="1701" w:type="dxa"/>
            <w:vAlign w:val="center"/>
          </w:tcPr>
          <w:p w14:paraId="70946D40" w14:textId="77777777" w:rsidR="00AA62EC" w:rsidRPr="001F0486" w:rsidRDefault="00AA62EC" w:rsidP="00AA62EC">
            <w:pPr>
              <w:jc w:val="center"/>
              <w:rPr>
                <w:rFonts w:cs="Arial"/>
                <w:lang w:val="es-ES_tradnl"/>
              </w:rPr>
            </w:pPr>
            <w:r w:rsidRPr="001F0486">
              <w:rPr>
                <w:rFonts w:cs="Arial"/>
                <w:lang w:val="es-ES_tradnl"/>
              </w:rPr>
              <w:t>4-6, PRIN</w:t>
            </w:r>
          </w:p>
        </w:tc>
        <w:tc>
          <w:tcPr>
            <w:tcW w:w="1842" w:type="dxa"/>
            <w:vAlign w:val="center"/>
          </w:tcPr>
          <w:p w14:paraId="09302212" w14:textId="77777777" w:rsidR="00AA62EC" w:rsidRPr="001F0486" w:rsidRDefault="00AA62EC" w:rsidP="00AA62EC">
            <w:pPr>
              <w:rPr>
                <w:rFonts w:cs="Arial"/>
                <w:lang w:val="es-ES_tradnl"/>
              </w:rPr>
            </w:pPr>
            <w:r w:rsidRPr="001F0486">
              <w:rPr>
                <w:rFonts w:cs="Arial"/>
                <w:lang w:val="es-ES_tradnl"/>
              </w:rPr>
              <w:t>Esparza</w:t>
            </w:r>
          </w:p>
        </w:tc>
      </w:tr>
      <w:tr w:rsidR="00AA62EC" w:rsidRPr="001F0486" w14:paraId="3AEA67D6" w14:textId="77777777">
        <w:trPr>
          <w:cantSplit/>
          <w:trHeight w:val="145"/>
        </w:trPr>
        <w:tc>
          <w:tcPr>
            <w:tcW w:w="2972" w:type="dxa"/>
          </w:tcPr>
          <w:p w14:paraId="562FB0D0" w14:textId="77777777" w:rsidR="00AA62EC" w:rsidRPr="001F0486" w:rsidRDefault="00AA62EC" w:rsidP="00AA62EC">
            <w:pPr>
              <w:rPr>
                <w:rFonts w:cs="Arial"/>
                <w:lang w:val="es-ES_tradnl"/>
              </w:rPr>
            </w:pPr>
            <w:r w:rsidRPr="001F0486">
              <w:rPr>
                <w:rFonts w:cs="Arial"/>
                <w:lang w:val="es-ES_tradnl"/>
              </w:rPr>
              <w:t>Mora Osorno María Mayela</w:t>
            </w:r>
          </w:p>
        </w:tc>
        <w:tc>
          <w:tcPr>
            <w:tcW w:w="709" w:type="dxa"/>
          </w:tcPr>
          <w:p w14:paraId="7E9F10D2" w14:textId="77777777" w:rsidR="00AA62EC" w:rsidRPr="001F0486" w:rsidRDefault="00AA62EC" w:rsidP="00AA62EC">
            <w:pPr>
              <w:jc w:val="center"/>
              <w:rPr>
                <w:rFonts w:cs="Arial"/>
                <w:lang w:val="es-ES_tradnl"/>
              </w:rPr>
            </w:pPr>
            <w:r w:rsidRPr="001F0486">
              <w:rPr>
                <w:rFonts w:cs="Arial"/>
                <w:lang w:val="es-ES_tradnl"/>
              </w:rPr>
              <w:t>13</w:t>
            </w:r>
          </w:p>
        </w:tc>
        <w:tc>
          <w:tcPr>
            <w:tcW w:w="1134" w:type="dxa"/>
          </w:tcPr>
          <w:p w14:paraId="375552C2" w14:textId="77777777" w:rsidR="00AA62EC" w:rsidRPr="001F0486" w:rsidRDefault="00AA62EC" w:rsidP="00AA62EC">
            <w:pPr>
              <w:jc w:val="center"/>
              <w:rPr>
                <w:rFonts w:cs="Arial"/>
                <w:lang w:val="es-ES_tradnl"/>
              </w:rPr>
            </w:pPr>
            <w:r w:rsidRPr="001F0486">
              <w:rPr>
                <w:rFonts w:cs="Arial"/>
                <w:lang w:val="es-ES_tradnl"/>
              </w:rPr>
              <w:t>PT-6</w:t>
            </w:r>
          </w:p>
        </w:tc>
        <w:tc>
          <w:tcPr>
            <w:tcW w:w="1417" w:type="dxa"/>
          </w:tcPr>
          <w:p w14:paraId="5F54A9BA" w14:textId="77777777" w:rsidR="00AA62EC" w:rsidRPr="001F0486" w:rsidRDefault="00AA62EC" w:rsidP="00AA62EC">
            <w:pPr>
              <w:jc w:val="center"/>
              <w:rPr>
                <w:rFonts w:cs="Arial"/>
                <w:lang w:val="es-ES_tradnl"/>
              </w:rPr>
            </w:pPr>
            <w:r w:rsidRPr="001F0486">
              <w:rPr>
                <w:rFonts w:cs="Arial"/>
                <w:lang w:val="es-ES_tradnl"/>
              </w:rPr>
              <w:t>6-189-847</w:t>
            </w:r>
          </w:p>
        </w:tc>
        <w:tc>
          <w:tcPr>
            <w:tcW w:w="851" w:type="dxa"/>
          </w:tcPr>
          <w:p w14:paraId="4E0028D3" w14:textId="77777777" w:rsidR="00AA62EC" w:rsidRPr="001F0486" w:rsidRDefault="00AA62EC" w:rsidP="00AA62EC">
            <w:pPr>
              <w:jc w:val="center"/>
              <w:rPr>
                <w:rFonts w:cs="Arial"/>
                <w:lang w:val="es-ES_tradnl"/>
              </w:rPr>
            </w:pPr>
            <w:r w:rsidRPr="001F0486">
              <w:rPr>
                <w:rFonts w:cs="Arial"/>
                <w:lang w:val="es-ES_tradnl"/>
              </w:rPr>
              <w:t>P</w:t>
            </w:r>
          </w:p>
        </w:tc>
        <w:tc>
          <w:tcPr>
            <w:tcW w:w="1701" w:type="dxa"/>
          </w:tcPr>
          <w:p w14:paraId="772B01D6" w14:textId="77777777" w:rsidR="00AA62EC" w:rsidRPr="001F0486" w:rsidRDefault="00AA62EC" w:rsidP="00AA62EC">
            <w:pPr>
              <w:jc w:val="center"/>
              <w:rPr>
                <w:rFonts w:cs="Arial"/>
                <w:lang w:val="es-ES_tradnl"/>
              </w:rPr>
            </w:pPr>
            <w:r w:rsidRPr="001F0486">
              <w:rPr>
                <w:rFonts w:cs="Arial"/>
                <w:lang w:val="es-ES_tradnl"/>
              </w:rPr>
              <w:t>6-4, AR</w:t>
            </w:r>
          </w:p>
        </w:tc>
        <w:tc>
          <w:tcPr>
            <w:tcW w:w="1842" w:type="dxa"/>
          </w:tcPr>
          <w:p w14:paraId="47F2711E" w14:textId="77777777" w:rsidR="00AA62EC" w:rsidRPr="001F0486" w:rsidRDefault="00AA62EC" w:rsidP="00AA62EC">
            <w:pPr>
              <w:rPr>
                <w:rFonts w:cs="Arial"/>
                <w:lang w:val="es-ES_tradnl"/>
              </w:rPr>
            </w:pPr>
            <w:r w:rsidRPr="001F0486">
              <w:rPr>
                <w:rFonts w:cs="Arial"/>
                <w:lang w:val="es-ES_tradnl"/>
              </w:rPr>
              <w:t>San Miguel</w:t>
            </w:r>
          </w:p>
        </w:tc>
      </w:tr>
      <w:tr w:rsidR="00AA62EC" w:rsidRPr="001F0486" w14:paraId="2D2A5AA1" w14:textId="77777777">
        <w:trPr>
          <w:cantSplit/>
          <w:trHeight w:val="145"/>
        </w:trPr>
        <w:tc>
          <w:tcPr>
            <w:tcW w:w="2972" w:type="dxa"/>
            <w:vAlign w:val="bottom"/>
          </w:tcPr>
          <w:p w14:paraId="4D9E51B6" w14:textId="77777777" w:rsidR="00AA62EC" w:rsidRPr="001F0486" w:rsidRDefault="00AA62EC" w:rsidP="00E80D8C">
            <w:pPr>
              <w:pStyle w:val="Footer"/>
              <w:rPr>
                <w:lang w:val="es-ES_tradnl"/>
              </w:rPr>
            </w:pPr>
            <w:r w:rsidRPr="001F0486">
              <w:rPr>
                <w:lang w:val="es-ES_tradnl"/>
              </w:rPr>
              <w:t>Peraza Burgdof Dora Emilia</w:t>
            </w:r>
          </w:p>
        </w:tc>
        <w:tc>
          <w:tcPr>
            <w:tcW w:w="709" w:type="dxa"/>
          </w:tcPr>
          <w:p w14:paraId="4DB18C35" w14:textId="77777777" w:rsidR="00AA62EC" w:rsidRPr="001F0486" w:rsidRDefault="00AA62EC" w:rsidP="00AA62EC">
            <w:pPr>
              <w:jc w:val="center"/>
              <w:rPr>
                <w:rFonts w:cs="Arial"/>
                <w:lang w:val="es-ES_tradnl"/>
              </w:rPr>
            </w:pPr>
            <w:r w:rsidRPr="001F0486">
              <w:rPr>
                <w:rFonts w:cs="Arial"/>
                <w:lang w:val="es-ES_tradnl"/>
              </w:rPr>
              <w:t>11</w:t>
            </w:r>
          </w:p>
        </w:tc>
        <w:tc>
          <w:tcPr>
            <w:tcW w:w="1134" w:type="dxa"/>
          </w:tcPr>
          <w:p w14:paraId="2F5CA5F8" w14:textId="77777777" w:rsidR="00AA62EC" w:rsidRPr="001F0486" w:rsidRDefault="00AA62EC" w:rsidP="00AA62EC">
            <w:pPr>
              <w:jc w:val="center"/>
              <w:rPr>
                <w:rFonts w:cs="Arial"/>
                <w:lang w:val="es-ES_tradnl"/>
              </w:rPr>
            </w:pPr>
            <w:r w:rsidRPr="001F0486">
              <w:rPr>
                <w:rFonts w:cs="Arial"/>
                <w:lang w:val="es-ES_tradnl"/>
              </w:rPr>
              <w:t>PT-5</w:t>
            </w:r>
          </w:p>
        </w:tc>
        <w:tc>
          <w:tcPr>
            <w:tcW w:w="1417" w:type="dxa"/>
          </w:tcPr>
          <w:p w14:paraId="1057F755" w14:textId="77777777" w:rsidR="00AA62EC" w:rsidRPr="001F0486" w:rsidRDefault="00AA62EC" w:rsidP="00AA62EC">
            <w:pPr>
              <w:jc w:val="center"/>
              <w:rPr>
                <w:rFonts w:cs="Arial"/>
                <w:lang w:val="es-ES_tradnl"/>
              </w:rPr>
            </w:pPr>
            <w:r w:rsidRPr="001F0486">
              <w:rPr>
                <w:rFonts w:cs="Arial"/>
                <w:lang w:val="es-ES_tradnl"/>
              </w:rPr>
              <w:t>2-489-053</w:t>
            </w:r>
          </w:p>
        </w:tc>
        <w:tc>
          <w:tcPr>
            <w:tcW w:w="851" w:type="dxa"/>
          </w:tcPr>
          <w:p w14:paraId="19B8425C" w14:textId="77777777" w:rsidR="00AA62EC" w:rsidRPr="001F0486" w:rsidRDefault="00AA62EC" w:rsidP="00AA62EC">
            <w:pPr>
              <w:jc w:val="center"/>
              <w:rPr>
                <w:rFonts w:cs="Arial"/>
                <w:lang w:val="es-ES_tradnl"/>
              </w:rPr>
            </w:pPr>
            <w:r w:rsidRPr="001F0486">
              <w:rPr>
                <w:rFonts w:cs="Arial"/>
                <w:lang w:val="es-ES_tradnl"/>
              </w:rPr>
              <w:t>I</w:t>
            </w:r>
          </w:p>
        </w:tc>
        <w:tc>
          <w:tcPr>
            <w:tcW w:w="1701" w:type="dxa"/>
          </w:tcPr>
          <w:p w14:paraId="4CD68C07" w14:textId="77777777" w:rsidR="00AA62EC" w:rsidRPr="001F0486" w:rsidRDefault="00AA62EC" w:rsidP="00AA62EC">
            <w:pPr>
              <w:jc w:val="center"/>
              <w:rPr>
                <w:rFonts w:cs="Arial"/>
                <w:lang w:val="es-ES_tradnl"/>
              </w:rPr>
            </w:pPr>
            <w:r w:rsidRPr="001F0486">
              <w:rPr>
                <w:rFonts w:cs="Arial"/>
                <w:lang w:val="es-ES_tradnl"/>
              </w:rPr>
              <w:t>5-2,PRIN</w:t>
            </w:r>
          </w:p>
        </w:tc>
        <w:tc>
          <w:tcPr>
            <w:tcW w:w="1842" w:type="dxa"/>
          </w:tcPr>
          <w:p w14:paraId="5DC6C2C1" w14:textId="77777777" w:rsidR="00AA62EC" w:rsidRPr="001F0486" w:rsidRDefault="00AA62EC" w:rsidP="00AA62EC">
            <w:pPr>
              <w:rPr>
                <w:rFonts w:cs="Arial"/>
                <w:lang w:val="es-ES_tradnl"/>
              </w:rPr>
            </w:pPr>
            <w:r w:rsidRPr="001F0486">
              <w:rPr>
                <w:rFonts w:cs="Arial"/>
                <w:lang w:val="es-ES_tradnl"/>
              </w:rPr>
              <w:t>Esparza</w:t>
            </w:r>
          </w:p>
        </w:tc>
      </w:tr>
      <w:tr w:rsidR="00AA62EC" w:rsidRPr="001F0486" w14:paraId="27E2BD1C" w14:textId="77777777">
        <w:trPr>
          <w:cantSplit/>
          <w:trHeight w:val="232"/>
        </w:trPr>
        <w:tc>
          <w:tcPr>
            <w:tcW w:w="2972" w:type="dxa"/>
            <w:vAlign w:val="center"/>
          </w:tcPr>
          <w:p w14:paraId="4CE39746" w14:textId="77777777" w:rsidR="00AA62EC" w:rsidRPr="001F0486" w:rsidRDefault="00AA62EC" w:rsidP="00AA62EC">
            <w:pPr>
              <w:rPr>
                <w:rFonts w:cs="Arial"/>
                <w:lang w:val="es-ES_tradnl"/>
              </w:rPr>
            </w:pPr>
            <w:r w:rsidRPr="001F0486">
              <w:rPr>
                <w:rFonts w:cs="Arial"/>
                <w:lang w:val="es-ES_tradnl"/>
              </w:rPr>
              <w:t>Rojas Soto Elia Patricia</w:t>
            </w:r>
          </w:p>
        </w:tc>
        <w:tc>
          <w:tcPr>
            <w:tcW w:w="709" w:type="dxa"/>
            <w:vAlign w:val="center"/>
          </w:tcPr>
          <w:p w14:paraId="522F2887" w14:textId="77777777" w:rsidR="00AA62EC" w:rsidRPr="001F0486" w:rsidRDefault="00AA62EC" w:rsidP="00AA62EC">
            <w:pPr>
              <w:jc w:val="center"/>
              <w:rPr>
                <w:rFonts w:cs="Arial"/>
                <w:lang w:val="es-ES_tradnl"/>
              </w:rPr>
            </w:pPr>
            <w:r w:rsidRPr="001F0486">
              <w:rPr>
                <w:rFonts w:cs="Arial"/>
                <w:lang w:val="es-ES_tradnl"/>
              </w:rPr>
              <w:t>17</w:t>
            </w:r>
          </w:p>
        </w:tc>
        <w:tc>
          <w:tcPr>
            <w:tcW w:w="1134" w:type="dxa"/>
            <w:vAlign w:val="center"/>
          </w:tcPr>
          <w:p w14:paraId="7632A38C" w14:textId="77777777" w:rsidR="00AA62EC" w:rsidRPr="001F0486" w:rsidRDefault="00AA62EC" w:rsidP="00AA62EC">
            <w:pPr>
              <w:jc w:val="center"/>
              <w:rPr>
                <w:rFonts w:cs="Arial"/>
                <w:lang w:val="es-ES_tradnl"/>
              </w:rPr>
            </w:pPr>
            <w:r w:rsidRPr="001F0486">
              <w:rPr>
                <w:rFonts w:cs="Arial"/>
                <w:lang w:val="es-ES_tradnl"/>
              </w:rPr>
              <w:t>PT-6</w:t>
            </w:r>
          </w:p>
        </w:tc>
        <w:tc>
          <w:tcPr>
            <w:tcW w:w="1417" w:type="dxa"/>
            <w:vAlign w:val="center"/>
          </w:tcPr>
          <w:p w14:paraId="0FB93044" w14:textId="77777777" w:rsidR="00AA62EC" w:rsidRPr="001F0486" w:rsidRDefault="00AA62EC" w:rsidP="00AA62EC">
            <w:pPr>
              <w:jc w:val="center"/>
              <w:rPr>
                <w:rFonts w:cs="Arial"/>
                <w:lang w:val="es-ES_tradnl"/>
              </w:rPr>
            </w:pPr>
            <w:r w:rsidRPr="001F0486">
              <w:rPr>
                <w:rFonts w:cs="Arial"/>
                <w:lang w:val="es-ES_tradnl"/>
              </w:rPr>
              <w:t>6-221-467</w:t>
            </w:r>
          </w:p>
        </w:tc>
        <w:tc>
          <w:tcPr>
            <w:tcW w:w="851" w:type="dxa"/>
            <w:vAlign w:val="center"/>
          </w:tcPr>
          <w:p w14:paraId="4E7D64AA" w14:textId="77777777" w:rsidR="00AA62EC" w:rsidRPr="001F0486" w:rsidRDefault="00AA62EC" w:rsidP="00AA62EC">
            <w:pPr>
              <w:jc w:val="center"/>
              <w:rPr>
                <w:rFonts w:cs="Arial"/>
                <w:lang w:val="es-ES_tradnl"/>
              </w:rPr>
            </w:pPr>
            <w:r w:rsidRPr="001F0486">
              <w:rPr>
                <w:rFonts w:cs="Arial"/>
                <w:lang w:val="es-ES_tradnl"/>
              </w:rPr>
              <w:t>P</w:t>
            </w:r>
          </w:p>
        </w:tc>
        <w:tc>
          <w:tcPr>
            <w:tcW w:w="1701" w:type="dxa"/>
            <w:vAlign w:val="center"/>
          </w:tcPr>
          <w:p w14:paraId="3B8B9DEF" w14:textId="77777777" w:rsidR="00AA62EC" w:rsidRPr="001F0486" w:rsidRDefault="00AA62EC" w:rsidP="00AA62EC">
            <w:pPr>
              <w:jc w:val="center"/>
              <w:rPr>
                <w:rFonts w:cs="Arial"/>
                <w:lang w:val="es-ES_tradnl"/>
              </w:rPr>
            </w:pPr>
            <w:r w:rsidRPr="001F0486">
              <w:rPr>
                <w:rFonts w:cs="Arial"/>
                <w:lang w:val="es-ES_tradnl"/>
              </w:rPr>
              <w:t>6-1TES</w:t>
            </w:r>
          </w:p>
        </w:tc>
        <w:tc>
          <w:tcPr>
            <w:tcW w:w="1842" w:type="dxa"/>
            <w:vAlign w:val="center"/>
          </w:tcPr>
          <w:p w14:paraId="76369AEF" w14:textId="77777777" w:rsidR="00AA62EC" w:rsidRPr="001F0486" w:rsidRDefault="00AA62EC" w:rsidP="00AA62EC">
            <w:pPr>
              <w:rPr>
                <w:rFonts w:cs="Arial"/>
                <w:lang w:val="es-ES_tradnl"/>
              </w:rPr>
            </w:pPr>
            <w:r w:rsidRPr="001F0486">
              <w:rPr>
                <w:rFonts w:cs="Arial"/>
                <w:lang w:val="es-ES_tradnl"/>
              </w:rPr>
              <w:t>El Roble</w:t>
            </w:r>
          </w:p>
        </w:tc>
      </w:tr>
      <w:tr w:rsidR="00AA62EC" w:rsidRPr="001F0486" w14:paraId="683FD3B0" w14:textId="77777777">
        <w:trPr>
          <w:cantSplit/>
          <w:trHeight w:val="232"/>
        </w:trPr>
        <w:tc>
          <w:tcPr>
            <w:tcW w:w="2972" w:type="dxa"/>
            <w:vAlign w:val="center"/>
          </w:tcPr>
          <w:p w14:paraId="407D9F6F" w14:textId="77777777" w:rsidR="00AA62EC" w:rsidRPr="001F0486" w:rsidRDefault="00AA62EC" w:rsidP="00AA62EC">
            <w:pPr>
              <w:rPr>
                <w:rFonts w:cs="Arial"/>
                <w:lang w:val="es-ES_tradnl"/>
              </w:rPr>
            </w:pPr>
            <w:r w:rsidRPr="001F0486">
              <w:rPr>
                <w:rFonts w:cs="Arial"/>
                <w:lang w:val="es-ES_tradnl"/>
              </w:rPr>
              <w:t>Romano Pizarro Bernardo</w:t>
            </w:r>
          </w:p>
        </w:tc>
        <w:tc>
          <w:tcPr>
            <w:tcW w:w="709" w:type="dxa"/>
            <w:vAlign w:val="center"/>
          </w:tcPr>
          <w:p w14:paraId="2E5A2B02" w14:textId="77777777" w:rsidR="00AA62EC" w:rsidRPr="001F0486" w:rsidRDefault="00AA62EC" w:rsidP="00AA62EC">
            <w:pPr>
              <w:jc w:val="center"/>
              <w:rPr>
                <w:rFonts w:cs="Arial"/>
                <w:lang w:val="es-ES_tradnl"/>
              </w:rPr>
            </w:pPr>
            <w:r w:rsidRPr="001F0486">
              <w:rPr>
                <w:rFonts w:cs="Arial"/>
                <w:lang w:val="es-ES_tradnl"/>
              </w:rPr>
              <w:t>12</w:t>
            </w:r>
          </w:p>
        </w:tc>
        <w:tc>
          <w:tcPr>
            <w:tcW w:w="1134" w:type="dxa"/>
            <w:vAlign w:val="center"/>
          </w:tcPr>
          <w:p w14:paraId="5430C2B8" w14:textId="77777777" w:rsidR="00AA62EC" w:rsidRPr="001F0486" w:rsidRDefault="00AA62EC" w:rsidP="00AA62EC">
            <w:pPr>
              <w:jc w:val="center"/>
              <w:rPr>
                <w:rFonts w:cs="Arial"/>
                <w:lang w:val="es-ES_tradnl"/>
              </w:rPr>
            </w:pPr>
            <w:r w:rsidRPr="001F0486">
              <w:rPr>
                <w:rFonts w:cs="Arial"/>
                <w:lang w:val="es-ES_tradnl"/>
              </w:rPr>
              <w:t>PT-6</w:t>
            </w:r>
          </w:p>
        </w:tc>
        <w:tc>
          <w:tcPr>
            <w:tcW w:w="1417" w:type="dxa"/>
            <w:vAlign w:val="center"/>
          </w:tcPr>
          <w:p w14:paraId="6DAAE242" w14:textId="77777777" w:rsidR="00AA62EC" w:rsidRPr="001F0486" w:rsidRDefault="00AA62EC" w:rsidP="00AA62EC">
            <w:pPr>
              <w:jc w:val="center"/>
              <w:rPr>
                <w:rFonts w:cs="Arial"/>
                <w:lang w:val="es-ES_tradnl"/>
              </w:rPr>
            </w:pPr>
            <w:r w:rsidRPr="001F0486">
              <w:rPr>
                <w:rFonts w:cs="Arial"/>
                <w:lang w:val="es-ES_tradnl"/>
              </w:rPr>
              <w:t>5-272-559</w:t>
            </w:r>
          </w:p>
        </w:tc>
        <w:tc>
          <w:tcPr>
            <w:tcW w:w="851" w:type="dxa"/>
            <w:vAlign w:val="center"/>
          </w:tcPr>
          <w:p w14:paraId="4FB700E0" w14:textId="77777777" w:rsidR="00AA62EC" w:rsidRPr="001F0486" w:rsidRDefault="00AA62EC" w:rsidP="00AA62EC">
            <w:pPr>
              <w:jc w:val="center"/>
              <w:rPr>
                <w:rFonts w:cs="Arial"/>
                <w:lang w:val="es-ES_tradnl"/>
              </w:rPr>
            </w:pPr>
            <w:r w:rsidRPr="001F0486">
              <w:rPr>
                <w:rFonts w:cs="Arial"/>
                <w:lang w:val="es-ES_tradnl"/>
              </w:rPr>
              <w:t>P</w:t>
            </w:r>
          </w:p>
        </w:tc>
        <w:tc>
          <w:tcPr>
            <w:tcW w:w="1701" w:type="dxa"/>
            <w:vAlign w:val="center"/>
          </w:tcPr>
          <w:p w14:paraId="3AA977CD" w14:textId="77777777" w:rsidR="00AA62EC" w:rsidRPr="001F0486" w:rsidRDefault="00AA62EC" w:rsidP="00AA62EC">
            <w:pPr>
              <w:jc w:val="center"/>
              <w:rPr>
                <w:rFonts w:cs="Arial"/>
                <w:lang w:val="es-ES_tradnl"/>
              </w:rPr>
            </w:pPr>
            <w:r w:rsidRPr="001F0486">
              <w:rPr>
                <w:rFonts w:cs="Arial"/>
                <w:lang w:val="es-ES_tradnl"/>
              </w:rPr>
              <w:t>5-4</w:t>
            </w:r>
          </w:p>
        </w:tc>
        <w:tc>
          <w:tcPr>
            <w:tcW w:w="1842" w:type="dxa"/>
            <w:vAlign w:val="center"/>
          </w:tcPr>
          <w:p w14:paraId="1265D8EE" w14:textId="77777777" w:rsidR="00AA62EC" w:rsidRPr="001F0486" w:rsidRDefault="00AA62EC" w:rsidP="00AA62EC">
            <w:pPr>
              <w:rPr>
                <w:rFonts w:cs="Arial"/>
                <w:lang w:val="es-ES_tradnl"/>
              </w:rPr>
            </w:pPr>
            <w:r w:rsidRPr="001F0486">
              <w:rPr>
                <w:rFonts w:cs="Arial"/>
                <w:lang w:val="es-ES_tradnl"/>
              </w:rPr>
              <w:t>Esparza</w:t>
            </w:r>
          </w:p>
        </w:tc>
      </w:tr>
      <w:tr w:rsidR="00AA62EC" w:rsidRPr="001F0486" w14:paraId="3F3EC5BD" w14:textId="77777777">
        <w:trPr>
          <w:cantSplit/>
          <w:trHeight w:val="264"/>
        </w:trPr>
        <w:tc>
          <w:tcPr>
            <w:tcW w:w="2972" w:type="dxa"/>
            <w:vAlign w:val="center"/>
          </w:tcPr>
          <w:p w14:paraId="73A8EDBC" w14:textId="77777777" w:rsidR="00AA62EC" w:rsidRPr="001F0486" w:rsidRDefault="00AA62EC" w:rsidP="00AA62EC">
            <w:pPr>
              <w:rPr>
                <w:rFonts w:cs="Arial"/>
                <w:lang w:val="es-ES_tradnl"/>
              </w:rPr>
            </w:pPr>
            <w:r w:rsidRPr="001F0486">
              <w:rPr>
                <w:rFonts w:cs="Arial"/>
                <w:lang w:val="es-ES_tradnl"/>
              </w:rPr>
              <w:t>Segura Sánchez Marianela</w:t>
            </w:r>
          </w:p>
        </w:tc>
        <w:tc>
          <w:tcPr>
            <w:tcW w:w="709" w:type="dxa"/>
            <w:vAlign w:val="center"/>
          </w:tcPr>
          <w:p w14:paraId="32B54D98" w14:textId="77777777" w:rsidR="00AA62EC" w:rsidRPr="001F0486" w:rsidRDefault="00AA62EC" w:rsidP="00AA62EC">
            <w:pPr>
              <w:jc w:val="center"/>
              <w:rPr>
                <w:rFonts w:cs="Arial"/>
                <w:lang w:val="es-ES_tradnl"/>
              </w:rPr>
            </w:pPr>
            <w:r w:rsidRPr="001F0486">
              <w:rPr>
                <w:rFonts w:cs="Arial"/>
                <w:lang w:val="es-ES_tradnl"/>
              </w:rPr>
              <w:t>15</w:t>
            </w:r>
          </w:p>
        </w:tc>
        <w:tc>
          <w:tcPr>
            <w:tcW w:w="1134" w:type="dxa"/>
            <w:vAlign w:val="center"/>
          </w:tcPr>
          <w:p w14:paraId="706E8347" w14:textId="77777777" w:rsidR="00AA62EC" w:rsidRPr="001F0486" w:rsidRDefault="00AA62EC" w:rsidP="00AA62EC">
            <w:pPr>
              <w:jc w:val="center"/>
              <w:rPr>
                <w:rFonts w:cs="Arial"/>
                <w:lang w:val="es-ES_tradnl"/>
              </w:rPr>
            </w:pPr>
            <w:r w:rsidRPr="001F0486">
              <w:rPr>
                <w:rFonts w:cs="Arial"/>
                <w:lang w:val="es-ES_tradnl"/>
              </w:rPr>
              <w:t>PT-6</w:t>
            </w:r>
          </w:p>
        </w:tc>
        <w:tc>
          <w:tcPr>
            <w:tcW w:w="1417" w:type="dxa"/>
            <w:vAlign w:val="center"/>
          </w:tcPr>
          <w:p w14:paraId="5AAF2A6F" w14:textId="77777777" w:rsidR="00AA62EC" w:rsidRPr="001F0486" w:rsidRDefault="00AA62EC" w:rsidP="00AA62EC">
            <w:pPr>
              <w:jc w:val="center"/>
              <w:rPr>
                <w:rFonts w:cs="Arial"/>
                <w:lang w:val="es-ES_tradnl"/>
              </w:rPr>
            </w:pPr>
            <w:r w:rsidRPr="001F0486">
              <w:rPr>
                <w:rFonts w:cs="Arial"/>
                <w:lang w:val="es-ES_tradnl"/>
              </w:rPr>
              <w:t>6-196-106</w:t>
            </w:r>
          </w:p>
        </w:tc>
        <w:tc>
          <w:tcPr>
            <w:tcW w:w="851" w:type="dxa"/>
            <w:vAlign w:val="center"/>
          </w:tcPr>
          <w:p w14:paraId="0CFBD70B" w14:textId="77777777" w:rsidR="00AA62EC" w:rsidRPr="001F0486" w:rsidRDefault="00AA62EC" w:rsidP="00AA62EC">
            <w:pPr>
              <w:jc w:val="center"/>
              <w:rPr>
                <w:rFonts w:cs="Arial"/>
                <w:lang w:val="es-ES_tradnl"/>
              </w:rPr>
            </w:pPr>
            <w:r w:rsidRPr="001F0486">
              <w:rPr>
                <w:rFonts w:cs="Arial"/>
                <w:lang w:val="es-ES_tradnl"/>
              </w:rPr>
              <w:t>P</w:t>
            </w:r>
          </w:p>
        </w:tc>
        <w:tc>
          <w:tcPr>
            <w:tcW w:w="1701" w:type="dxa"/>
            <w:vAlign w:val="center"/>
          </w:tcPr>
          <w:p w14:paraId="347577FF" w14:textId="77777777" w:rsidR="00AA62EC" w:rsidRPr="001F0486" w:rsidRDefault="00AA62EC" w:rsidP="00E80D8C">
            <w:pPr>
              <w:pStyle w:val="Piedepginaprimero"/>
            </w:pPr>
            <w:r w:rsidRPr="001F0486">
              <w:t>4-4  PRIN, CTA</w:t>
            </w:r>
          </w:p>
        </w:tc>
        <w:tc>
          <w:tcPr>
            <w:tcW w:w="1842" w:type="dxa"/>
            <w:vAlign w:val="center"/>
          </w:tcPr>
          <w:p w14:paraId="1989318E" w14:textId="77777777" w:rsidR="00AA62EC" w:rsidRPr="001F0486" w:rsidRDefault="00AA62EC" w:rsidP="00AA62EC">
            <w:pPr>
              <w:rPr>
                <w:rFonts w:cs="Arial"/>
                <w:lang w:val="es-ES_tradnl"/>
              </w:rPr>
            </w:pPr>
            <w:r w:rsidRPr="001F0486">
              <w:rPr>
                <w:rFonts w:cs="Arial"/>
                <w:lang w:val="es-ES_tradnl"/>
              </w:rPr>
              <w:t>Almendros</w:t>
            </w:r>
          </w:p>
        </w:tc>
      </w:tr>
      <w:tr w:rsidR="00AA62EC" w:rsidRPr="001F0486" w14:paraId="37A442C1" w14:textId="77777777">
        <w:trPr>
          <w:cantSplit/>
          <w:trHeight w:val="264"/>
        </w:trPr>
        <w:tc>
          <w:tcPr>
            <w:tcW w:w="2972" w:type="dxa"/>
            <w:vAlign w:val="center"/>
          </w:tcPr>
          <w:p w14:paraId="6634C37E" w14:textId="77777777" w:rsidR="00AA62EC" w:rsidRPr="001F0486" w:rsidRDefault="00AA62EC" w:rsidP="00AA62EC">
            <w:pPr>
              <w:rPr>
                <w:rFonts w:cs="Arial"/>
                <w:lang w:val="es-ES_tradnl"/>
              </w:rPr>
            </w:pPr>
            <w:r w:rsidRPr="001F0486">
              <w:rPr>
                <w:rFonts w:cs="Arial"/>
                <w:lang w:val="es-ES_tradnl"/>
              </w:rPr>
              <w:t>Schlemien Martínez Shirley</w:t>
            </w:r>
          </w:p>
        </w:tc>
        <w:tc>
          <w:tcPr>
            <w:tcW w:w="709" w:type="dxa"/>
            <w:vAlign w:val="center"/>
          </w:tcPr>
          <w:p w14:paraId="113C9ED4" w14:textId="77777777" w:rsidR="00AA62EC" w:rsidRPr="001F0486" w:rsidRDefault="00AA62EC" w:rsidP="00AA62EC">
            <w:pPr>
              <w:jc w:val="center"/>
              <w:rPr>
                <w:rFonts w:cs="Arial"/>
                <w:lang w:val="es-ES_tradnl"/>
              </w:rPr>
            </w:pPr>
            <w:r w:rsidRPr="001F0486">
              <w:rPr>
                <w:rFonts w:cs="Arial"/>
                <w:lang w:val="es-ES_tradnl"/>
              </w:rPr>
              <w:t>14</w:t>
            </w:r>
          </w:p>
        </w:tc>
        <w:tc>
          <w:tcPr>
            <w:tcW w:w="1134" w:type="dxa"/>
            <w:vAlign w:val="center"/>
          </w:tcPr>
          <w:p w14:paraId="5DA5EDA0" w14:textId="77777777" w:rsidR="00AA62EC" w:rsidRPr="001F0486" w:rsidRDefault="00AA62EC" w:rsidP="00AA62EC">
            <w:pPr>
              <w:jc w:val="center"/>
              <w:rPr>
                <w:rFonts w:cs="Arial"/>
                <w:lang w:val="es-ES_tradnl"/>
              </w:rPr>
            </w:pPr>
            <w:r w:rsidRPr="001F0486">
              <w:rPr>
                <w:rFonts w:cs="Arial"/>
                <w:lang w:val="es-ES_tradnl"/>
              </w:rPr>
              <w:t>PT-6</w:t>
            </w:r>
          </w:p>
        </w:tc>
        <w:tc>
          <w:tcPr>
            <w:tcW w:w="1417" w:type="dxa"/>
            <w:vAlign w:val="center"/>
          </w:tcPr>
          <w:p w14:paraId="4199FF52" w14:textId="77777777" w:rsidR="00AA62EC" w:rsidRPr="001F0486" w:rsidRDefault="00AA62EC" w:rsidP="00AA62EC">
            <w:pPr>
              <w:jc w:val="center"/>
              <w:rPr>
                <w:rFonts w:cs="Arial"/>
                <w:lang w:val="es-ES_tradnl"/>
              </w:rPr>
            </w:pPr>
            <w:r w:rsidRPr="001F0486">
              <w:rPr>
                <w:rFonts w:cs="Arial"/>
                <w:lang w:val="es-ES_tradnl"/>
              </w:rPr>
              <w:t>1-793-464</w:t>
            </w:r>
          </w:p>
        </w:tc>
        <w:tc>
          <w:tcPr>
            <w:tcW w:w="851" w:type="dxa"/>
            <w:vAlign w:val="center"/>
          </w:tcPr>
          <w:p w14:paraId="4BE4D1B8" w14:textId="77777777" w:rsidR="00AA62EC" w:rsidRPr="001F0486" w:rsidRDefault="00AA62EC" w:rsidP="00AA62EC">
            <w:pPr>
              <w:jc w:val="center"/>
              <w:rPr>
                <w:rFonts w:cs="Arial"/>
                <w:lang w:val="es-ES_tradnl"/>
              </w:rPr>
            </w:pPr>
            <w:r w:rsidRPr="001F0486">
              <w:rPr>
                <w:rFonts w:cs="Arial"/>
                <w:lang w:val="es-ES_tradnl"/>
              </w:rPr>
              <w:t>P</w:t>
            </w:r>
          </w:p>
        </w:tc>
        <w:tc>
          <w:tcPr>
            <w:tcW w:w="1701" w:type="dxa"/>
            <w:vAlign w:val="center"/>
          </w:tcPr>
          <w:p w14:paraId="244E4D06" w14:textId="77777777" w:rsidR="00AA62EC" w:rsidRPr="001F0486" w:rsidRDefault="00AA62EC" w:rsidP="00E80D8C">
            <w:pPr>
              <w:pStyle w:val="Piedepginaprimero"/>
            </w:pPr>
            <w:r w:rsidRPr="001F0486">
              <w:t>5-1</w:t>
            </w:r>
          </w:p>
        </w:tc>
        <w:tc>
          <w:tcPr>
            <w:tcW w:w="1842" w:type="dxa"/>
            <w:vAlign w:val="center"/>
          </w:tcPr>
          <w:p w14:paraId="6AED961A" w14:textId="77777777" w:rsidR="00AA62EC" w:rsidRPr="001F0486" w:rsidRDefault="00AA62EC" w:rsidP="00AA62EC">
            <w:pPr>
              <w:rPr>
                <w:rFonts w:cs="Arial"/>
                <w:lang w:val="es-ES_tradnl"/>
              </w:rPr>
            </w:pPr>
            <w:r w:rsidRPr="001F0486">
              <w:rPr>
                <w:rFonts w:cs="Arial"/>
                <w:lang w:val="es-ES_tradnl"/>
              </w:rPr>
              <w:t>Esparza</w:t>
            </w:r>
          </w:p>
        </w:tc>
      </w:tr>
      <w:tr w:rsidR="00AA62EC" w:rsidRPr="001F0486" w14:paraId="17E96E94" w14:textId="77777777">
        <w:trPr>
          <w:cantSplit/>
          <w:trHeight w:val="130"/>
        </w:trPr>
        <w:tc>
          <w:tcPr>
            <w:tcW w:w="2972" w:type="dxa"/>
          </w:tcPr>
          <w:p w14:paraId="33A1C1C0" w14:textId="77777777" w:rsidR="00AA62EC" w:rsidRPr="001F0486" w:rsidRDefault="00AA62EC" w:rsidP="00AA62EC">
            <w:pPr>
              <w:rPr>
                <w:rFonts w:cs="Arial"/>
                <w:lang w:val="es-ES_tradnl"/>
              </w:rPr>
            </w:pPr>
            <w:r w:rsidRPr="001F0486">
              <w:rPr>
                <w:rFonts w:cs="Arial"/>
                <w:lang w:val="es-ES_tradnl"/>
              </w:rPr>
              <w:t>Soto Mora Xinia</w:t>
            </w:r>
          </w:p>
        </w:tc>
        <w:tc>
          <w:tcPr>
            <w:tcW w:w="709" w:type="dxa"/>
          </w:tcPr>
          <w:p w14:paraId="5F92C235" w14:textId="77777777" w:rsidR="00AA62EC" w:rsidRPr="001F0486" w:rsidRDefault="00AA62EC" w:rsidP="00AA62EC">
            <w:pPr>
              <w:jc w:val="center"/>
              <w:rPr>
                <w:rFonts w:cs="Arial"/>
                <w:lang w:val="es-ES_tradnl"/>
              </w:rPr>
            </w:pPr>
            <w:r w:rsidRPr="001F0486">
              <w:rPr>
                <w:rFonts w:cs="Arial"/>
                <w:lang w:val="es-ES_tradnl"/>
              </w:rPr>
              <w:t>20</w:t>
            </w:r>
          </w:p>
        </w:tc>
        <w:tc>
          <w:tcPr>
            <w:tcW w:w="1134" w:type="dxa"/>
          </w:tcPr>
          <w:p w14:paraId="1C3154D5" w14:textId="77777777" w:rsidR="00AA62EC" w:rsidRPr="001F0486" w:rsidRDefault="00AA62EC" w:rsidP="00AA62EC">
            <w:pPr>
              <w:jc w:val="center"/>
              <w:rPr>
                <w:rFonts w:cs="Arial"/>
                <w:lang w:val="es-ES_tradnl"/>
              </w:rPr>
            </w:pPr>
            <w:r w:rsidRPr="001F0486">
              <w:rPr>
                <w:rFonts w:cs="Arial"/>
                <w:lang w:val="es-ES_tradnl"/>
              </w:rPr>
              <w:t>PT-5</w:t>
            </w:r>
          </w:p>
        </w:tc>
        <w:tc>
          <w:tcPr>
            <w:tcW w:w="1417" w:type="dxa"/>
          </w:tcPr>
          <w:p w14:paraId="2B90203C" w14:textId="77777777" w:rsidR="00AA62EC" w:rsidRPr="001F0486" w:rsidRDefault="00AA62EC" w:rsidP="00AA62EC">
            <w:pPr>
              <w:jc w:val="center"/>
              <w:rPr>
                <w:rFonts w:cs="Arial"/>
                <w:lang w:val="es-ES_tradnl"/>
              </w:rPr>
            </w:pPr>
            <w:r w:rsidRPr="001F0486">
              <w:rPr>
                <w:rFonts w:cs="Arial"/>
                <w:lang w:val="es-ES_tradnl"/>
              </w:rPr>
              <w:t>1-704-600</w:t>
            </w:r>
          </w:p>
        </w:tc>
        <w:tc>
          <w:tcPr>
            <w:tcW w:w="851" w:type="dxa"/>
          </w:tcPr>
          <w:p w14:paraId="533161C2" w14:textId="77777777" w:rsidR="00AA62EC" w:rsidRPr="001F0486" w:rsidRDefault="00AA62EC" w:rsidP="00AA62EC">
            <w:pPr>
              <w:jc w:val="center"/>
              <w:rPr>
                <w:rFonts w:cs="Arial"/>
                <w:lang w:val="es-ES_tradnl"/>
              </w:rPr>
            </w:pPr>
            <w:r w:rsidRPr="001F0486">
              <w:rPr>
                <w:rFonts w:cs="Arial"/>
                <w:lang w:val="es-ES_tradnl"/>
              </w:rPr>
              <w:t>P</w:t>
            </w:r>
          </w:p>
        </w:tc>
        <w:tc>
          <w:tcPr>
            <w:tcW w:w="1701" w:type="dxa"/>
          </w:tcPr>
          <w:p w14:paraId="28801FA7" w14:textId="77777777" w:rsidR="00AA62EC" w:rsidRPr="001F0486" w:rsidRDefault="00AA62EC" w:rsidP="00AA62EC">
            <w:pPr>
              <w:jc w:val="center"/>
              <w:rPr>
                <w:rFonts w:cs="Arial"/>
                <w:lang w:val="es-ES_tradnl"/>
              </w:rPr>
            </w:pPr>
            <w:r w:rsidRPr="001F0486">
              <w:rPr>
                <w:rFonts w:cs="Arial"/>
                <w:lang w:val="es-ES_tradnl"/>
              </w:rPr>
              <w:t>6-3CTA, PRIN</w:t>
            </w:r>
          </w:p>
        </w:tc>
        <w:tc>
          <w:tcPr>
            <w:tcW w:w="1842" w:type="dxa"/>
          </w:tcPr>
          <w:p w14:paraId="564B0AC8" w14:textId="77777777" w:rsidR="00AA62EC" w:rsidRPr="001F0486" w:rsidRDefault="00AA62EC" w:rsidP="00AA62EC">
            <w:pPr>
              <w:rPr>
                <w:rFonts w:cs="Arial"/>
                <w:lang w:val="es-ES_tradnl"/>
              </w:rPr>
            </w:pPr>
            <w:r w:rsidRPr="001F0486">
              <w:rPr>
                <w:rFonts w:cs="Arial"/>
                <w:lang w:val="es-ES_tradnl"/>
              </w:rPr>
              <w:t>Riojalandia</w:t>
            </w:r>
          </w:p>
        </w:tc>
      </w:tr>
    </w:tbl>
    <w:p w14:paraId="7143E806" w14:textId="77777777" w:rsidR="00AA62EC" w:rsidRPr="001F0486" w:rsidRDefault="00AA62EC" w:rsidP="00AA62EC">
      <w:pPr>
        <w:rPr>
          <w:rFonts w:cs="Arial"/>
          <w:lang w:val="es-ES_tradnl"/>
        </w:rPr>
      </w:pPr>
    </w:p>
    <w:p w14:paraId="55291A3A" w14:textId="77777777" w:rsidR="00AA62EC" w:rsidRPr="001F0486" w:rsidRDefault="00AA62EC" w:rsidP="00AA62EC">
      <w:pPr>
        <w:rPr>
          <w:rFonts w:cs="Arial"/>
          <w:lang w:val="es-ES_tradnl"/>
        </w:rPr>
      </w:pPr>
      <w:r w:rsidRPr="001F0486">
        <w:rPr>
          <w:rFonts w:cs="Arial"/>
          <w:lang w:val="es-ES_tradnl"/>
        </w:rPr>
        <w:t>En las funciones a su cargo tenemos las siguientes siglas: PAA= Programa Aula Abierta PRIN = Programa de Recuperación Integral CTA = Comité Técnico Asesor CAE = Comité de Apoyo Educativo  AR = Aula Recurso EN = Profesión Nocturna TE = Tutora de Español TC  = Tutora de Ciencias TM = Tutora de Matemáticas TES = Tutora de Estudios Sociales AD = Asistente de Dirección</w:t>
      </w:r>
    </w:p>
    <w:p w14:paraId="24DFFA37" w14:textId="77777777" w:rsidR="00AA62EC" w:rsidRPr="001F0486" w:rsidRDefault="00AA62EC" w:rsidP="00AA62EC">
      <w:pPr>
        <w:rPr>
          <w:rFonts w:cs="Arial"/>
          <w:lang w:val="es-ES_tradnl"/>
        </w:rPr>
      </w:pPr>
      <w:r w:rsidRPr="001F0486">
        <w:rPr>
          <w:rFonts w:cs="Arial"/>
          <w:lang w:val="es-ES_tradnl"/>
        </w:rPr>
        <w:t>En el segundo ciclo, incluyendo los tres maestros de Aula Abierta, el 86% del personal (18 empleados) esta en Propiedad. Y 14% interinos y el 57% (12 personas) de los Profesionales viven en la comunidad o lugares aledaños.</w:t>
      </w:r>
    </w:p>
    <w:p w14:paraId="3F8ECCF9" w14:textId="77777777" w:rsidR="00AA62EC" w:rsidRPr="006121D8" w:rsidRDefault="00AA62EC" w:rsidP="00AA62EC">
      <w:pPr>
        <w:jc w:val="center"/>
        <w:rPr>
          <w:rFonts w:cs="Arial"/>
          <w:szCs w:val="24"/>
          <w:lang w:val="es-ES_tradnl"/>
        </w:rPr>
      </w:pPr>
      <w:r w:rsidRPr="001F0486">
        <w:rPr>
          <w:lang w:val="es-ES_tradnl"/>
        </w:rPr>
        <w:br w:type="page"/>
      </w:r>
      <w:bookmarkStart w:id="235" w:name="_Toc164399705"/>
      <w:bookmarkStart w:id="236" w:name="_Toc164400330"/>
      <w:bookmarkStart w:id="237" w:name="_Toc164402511"/>
      <w:bookmarkStart w:id="238" w:name="_Toc164403023"/>
      <w:bookmarkStart w:id="239" w:name="_Toc165201379"/>
      <w:bookmarkStart w:id="240" w:name="_Toc175570690"/>
      <w:r w:rsidRPr="006121D8">
        <w:rPr>
          <w:rFonts w:cs="Arial"/>
          <w:szCs w:val="24"/>
          <w:lang w:val="es-ES_tradnl"/>
        </w:rPr>
        <w:t>CUADRO N°4</w:t>
      </w:r>
      <w:bookmarkEnd w:id="235"/>
      <w:bookmarkEnd w:id="236"/>
      <w:bookmarkEnd w:id="237"/>
      <w:bookmarkEnd w:id="238"/>
      <w:bookmarkEnd w:id="239"/>
      <w:bookmarkEnd w:id="240"/>
    </w:p>
    <w:p w14:paraId="645A40C0" w14:textId="77777777" w:rsidR="00AA62EC" w:rsidRPr="001F0486" w:rsidRDefault="00AA62EC" w:rsidP="00AA62EC">
      <w:pPr>
        <w:jc w:val="center"/>
        <w:rPr>
          <w:rFonts w:cs="Arial"/>
          <w:b/>
          <w:lang w:val="es-ES_tradnl"/>
        </w:rPr>
      </w:pPr>
      <w:r w:rsidRPr="001F0486">
        <w:rPr>
          <w:rFonts w:cs="Arial"/>
          <w:b/>
          <w:lang w:val="es-ES_tradnl"/>
        </w:rPr>
        <w:t>PERSONAL DOCENTE:</w:t>
      </w:r>
    </w:p>
    <w:p w14:paraId="7572ECD9" w14:textId="77777777" w:rsidR="00AA62EC" w:rsidRPr="001F0486" w:rsidRDefault="00AA62EC" w:rsidP="00AA62EC">
      <w:pPr>
        <w:jc w:val="center"/>
        <w:rPr>
          <w:rFonts w:cs="Arial"/>
          <w:b/>
          <w:lang w:val="es-ES_tradnl"/>
        </w:rPr>
      </w:pPr>
      <w:r w:rsidRPr="001F0486">
        <w:rPr>
          <w:rFonts w:cs="Arial"/>
          <w:b/>
          <w:lang w:val="es-ES_tradnl"/>
        </w:rPr>
        <w:t>Ingles, Especiales e Informática</w:t>
      </w:r>
    </w:p>
    <w:tbl>
      <w:tblPr>
        <w:tblW w:w="10056"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76"/>
        <w:gridCol w:w="869"/>
        <w:gridCol w:w="992"/>
        <w:gridCol w:w="1418"/>
        <w:gridCol w:w="708"/>
        <w:gridCol w:w="1953"/>
        <w:gridCol w:w="1440"/>
      </w:tblGrid>
      <w:tr w:rsidR="00AA62EC" w:rsidRPr="001F0486" w14:paraId="3DBC367A" w14:textId="77777777">
        <w:trPr>
          <w:cantSplit/>
          <w:trHeight w:val="297"/>
        </w:trPr>
        <w:tc>
          <w:tcPr>
            <w:tcW w:w="2676" w:type="dxa"/>
            <w:vMerge w:val="restart"/>
            <w:vAlign w:val="center"/>
          </w:tcPr>
          <w:p w14:paraId="54F53EA3" w14:textId="77777777" w:rsidR="00AA62EC" w:rsidRPr="001F0486" w:rsidRDefault="00AA62EC" w:rsidP="00AA62EC">
            <w:pPr>
              <w:jc w:val="center"/>
              <w:rPr>
                <w:rFonts w:cs="Arial"/>
                <w:lang w:val="es-ES_tradnl"/>
              </w:rPr>
            </w:pPr>
            <w:r w:rsidRPr="001F0486">
              <w:rPr>
                <w:rFonts w:cs="Arial"/>
                <w:lang w:val="es-ES_tradnl"/>
              </w:rPr>
              <w:t>Nombre del docente</w:t>
            </w:r>
          </w:p>
        </w:tc>
        <w:tc>
          <w:tcPr>
            <w:tcW w:w="869" w:type="dxa"/>
            <w:vMerge w:val="restart"/>
            <w:vAlign w:val="center"/>
          </w:tcPr>
          <w:p w14:paraId="5F70CC27" w14:textId="77777777" w:rsidR="00AA62EC" w:rsidRPr="001F0486" w:rsidRDefault="00AA62EC" w:rsidP="00AA62EC">
            <w:pPr>
              <w:jc w:val="center"/>
              <w:rPr>
                <w:rFonts w:cs="Arial"/>
                <w:lang w:val="es-ES_tradnl"/>
              </w:rPr>
            </w:pPr>
            <w:r w:rsidRPr="001F0486">
              <w:rPr>
                <w:rFonts w:cs="Arial"/>
                <w:lang w:val="es-ES_tradnl"/>
              </w:rPr>
              <w:t>Experiencia</w:t>
            </w:r>
          </w:p>
        </w:tc>
        <w:tc>
          <w:tcPr>
            <w:tcW w:w="992" w:type="dxa"/>
            <w:vMerge w:val="restart"/>
            <w:tcBorders>
              <w:bottom w:val="nil"/>
            </w:tcBorders>
            <w:vAlign w:val="center"/>
          </w:tcPr>
          <w:p w14:paraId="0554E550" w14:textId="77777777" w:rsidR="00AA62EC" w:rsidRPr="001F0486" w:rsidRDefault="00AA62EC" w:rsidP="00AA62EC">
            <w:pPr>
              <w:jc w:val="center"/>
              <w:rPr>
                <w:rFonts w:cs="Arial"/>
                <w:lang w:val="es-ES_tradnl"/>
              </w:rPr>
            </w:pPr>
            <w:r w:rsidRPr="001F0486">
              <w:rPr>
                <w:rFonts w:cs="Arial"/>
                <w:lang w:val="es-ES_tradnl"/>
              </w:rPr>
              <w:t>Grupo profesional</w:t>
            </w:r>
          </w:p>
        </w:tc>
        <w:tc>
          <w:tcPr>
            <w:tcW w:w="1418" w:type="dxa"/>
            <w:vMerge w:val="restart"/>
            <w:tcBorders>
              <w:bottom w:val="nil"/>
            </w:tcBorders>
            <w:vAlign w:val="center"/>
          </w:tcPr>
          <w:p w14:paraId="24EDEC2E" w14:textId="77777777" w:rsidR="00AA62EC" w:rsidRPr="001F0486" w:rsidRDefault="00AA62EC" w:rsidP="00E80D8C">
            <w:pPr>
              <w:pStyle w:val="Piedepginaprimero"/>
            </w:pPr>
            <w:r w:rsidRPr="001F0486">
              <w:t>Cédula</w:t>
            </w:r>
          </w:p>
        </w:tc>
        <w:tc>
          <w:tcPr>
            <w:tcW w:w="708" w:type="dxa"/>
            <w:tcBorders>
              <w:bottom w:val="nil"/>
            </w:tcBorders>
          </w:tcPr>
          <w:p w14:paraId="568A6A70" w14:textId="77777777" w:rsidR="00AA62EC" w:rsidRPr="001F0486" w:rsidRDefault="00AA62EC" w:rsidP="00AA62EC">
            <w:pPr>
              <w:jc w:val="center"/>
              <w:rPr>
                <w:rFonts w:cs="Arial"/>
                <w:lang w:val="es-ES_tradnl"/>
              </w:rPr>
            </w:pPr>
          </w:p>
          <w:p w14:paraId="172240B4" w14:textId="77777777" w:rsidR="00AA62EC" w:rsidRPr="001F0486" w:rsidRDefault="00AA62EC" w:rsidP="00AA62EC">
            <w:pPr>
              <w:jc w:val="center"/>
              <w:rPr>
                <w:rFonts w:cs="Arial"/>
                <w:lang w:val="es-ES_tradnl"/>
              </w:rPr>
            </w:pPr>
            <w:r w:rsidRPr="001F0486">
              <w:rPr>
                <w:rFonts w:cs="Arial"/>
                <w:lang w:val="es-ES_tradnl"/>
              </w:rPr>
              <w:t>Condición</w:t>
            </w:r>
          </w:p>
        </w:tc>
        <w:tc>
          <w:tcPr>
            <w:tcW w:w="1953" w:type="dxa"/>
            <w:vMerge w:val="restart"/>
            <w:vAlign w:val="center"/>
          </w:tcPr>
          <w:p w14:paraId="1818F017" w14:textId="77777777" w:rsidR="00AA62EC" w:rsidRPr="001F0486" w:rsidRDefault="00AA62EC" w:rsidP="00AA62EC">
            <w:pPr>
              <w:jc w:val="center"/>
              <w:rPr>
                <w:rFonts w:cs="Arial"/>
                <w:lang w:val="es-ES_tradnl"/>
              </w:rPr>
            </w:pPr>
            <w:r w:rsidRPr="001F0486">
              <w:rPr>
                <w:rFonts w:cs="Arial"/>
                <w:lang w:val="es-ES_tradnl"/>
              </w:rPr>
              <w:t>Funciones a su cargo</w:t>
            </w:r>
          </w:p>
        </w:tc>
        <w:tc>
          <w:tcPr>
            <w:tcW w:w="1440" w:type="dxa"/>
            <w:vMerge w:val="restart"/>
            <w:vAlign w:val="center"/>
          </w:tcPr>
          <w:p w14:paraId="0FBF6CC3" w14:textId="77777777" w:rsidR="00AA62EC" w:rsidRPr="001F0486" w:rsidRDefault="00AA62EC" w:rsidP="00AA62EC">
            <w:pPr>
              <w:jc w:val="center"/>
              <w:rPr>
                <w:rFonts w:cs="Arial"/>
                <w:lang w:val="es-ES_tradnl"/>
              </w:rPr>
            </w:pPr>
            <w:r w:rsidRPr="001F0486">
              <w:rPr>
                <w:rFonts w:cs="Arial"/>
                <w:lang w:val="es-ES_tradnl"/>
              </w:rPr>
              <w:t>Domicilio</w:t>
            </w:r>
          </w:p>
        </w:tc>
      </w:tr>
      <w:tr w:rsidR="00AA62EC" w:rsidRPr="001F0486" w14:paraId="4C07CE2F" w14:textId="77777777">
        <w:trPr>
          <w:cantSplit/>
          <w:trHeight w:val="65"/>
        </w:trPr>
        <w:tc>
          <w:tcPr>
            <w:tcW w:w="2676" w:type="dxa"/>
            <w:vMerge/>
            <w:tcBorders>
              <w:bottom w:val="single" w:sz="4" w:space="0" w:color="auto"/>
            </w:tcBorders>
            <w:vAlign w:val="center"/>
          </w:tcPr>
          <w:p w14:paraId="7882C4A7" w14:textId="77777777" w:rsidR="00AA62EC" w:rsidRPr="001F0486" w:rsidRDefault="00AA62EC" w:rsidP="00AA62EC">
            <w:pPr>
              <w:jc w:val="center"/>
              <w:rPr>
                <w:rFonts w:cs="Arial"/>
                <w:lang w:val="es-ES_tradnl"/>
              </w:rPr>
            </w:pPr>
          </w:p>
        </w:tc>
        <w:tc>
          <w:tcPr>
            <w:tcW w:w="869" w:type="dxa"/>
            <w:vMerge/>
            <w:tcBorders>
              <w:bottom w:val="single" w:sz="4" w:space="0" w:color="auto"/>
            </w:tcBorders>
            <w:vAlign w:val="center"/>
          </w:tcPr>
          <w:p w14:paraId="4BBF2ECE" w14:textId="77777777" w:rsidR="00AA62EC" w:rsidRPr="001F0486" w:rsidRDefault="00AA62EC" w:rsidP="00AA62EC">
            <w:pPr>
              <w:jc w:val="center"/>
              <w:rPr>
                <w:rFonts w:cs="Arial"/>
                <w:lang w:val="es-ES_tradnl"/>
              </w:rPr>
            </w:pPr>
          </w:p>
        </w:tc>
        <w:tc>
          <w:tcPr>
            <w:tcW w:w="992" w:type="dxa"/>
            <w:vMerge/>
            <w:tcBorders>
              <w:bottom w:val="single" w:sz="4" w:space="0" w:color="auto"/>
            </w:tcBorders>
            <w:vAlign w:val="center"/>
          </w:tcPr>
          <w:p w14:paraId="007383A9" w14:textId="77777777" w:rsidR="00AA62EC" w:rsidRPr="001F0486" w:rsidRDefault="00AA62EC" w:rsidP="00AA62EC">
            <w:pPr>
              <w:jc w:val="center"/>
              <w:rPr>
                <w:rFonts w:cs="Arial"/>
                <w:lang w:val="es-ES_tradnl"/>
              </w:rPr>
            </w:pPr>
          </w:p>
        </w:tc>
        <w:tc>
          <w:tcPr>
            <w:tcW w:w="1418" w:type="dxa"/>
            <w:vMerge/>
            <w:tcBorders>
              <w:bottom w:val="single" w:sz="4" w:space="0" w:color="auto"/>
            </w:tcBorders>
            <w:vAlign w:val="center"/>
          </w:tcPr>
          <w:p w14:paraId="6A8E904E" w14:textId="77777777" w:rsidR="00AA62EC" w:rsidRPr="001F0486" w:rsidRDefault="00AA62EC" w:rsidP="00AA62EC">
            <w:pPr>
              <w:jc w:val="center"/>
              <w:rPr>
                <w:rFonts w:cs="Arial"/>
                <w:lang w:val="es-ES_tradnl"/>
              </w:rPr>
            </w:pPr>
          </w:p>
        </w:tc>
        <w:tc>
          <w:tcPr>
            <w:tcW w:w="708" w:type="dxa"/>
            <w:tcBorders>
              <w:top w:val="nil"/>
              <w:bottom w:val="single" w:sz="4" w:space="0" w:color="auto"/>
            </w:tcBorders>
          </w:tcPr>
          <w:p w14:paraId="7A42FD17" w14:textId="77777777" w:rsidR="00AA62EC" w:rsidRPr="001F0486" w:rsidRDefault="00AA62EC" w:rsidP="00AA62EC">
            <w:pPr>
              <w:jc w:val="center"/>
              <w:rPr>
                <w:rFonts w:cs="Arial"/>
                <w:lang w:val="es-ES_tradnl"/>
              </w:rPr>
            </w:pPr>
          </w:p>
        </w:tc>
        <w:tc>
          <w:tcPr>
            <w:tcW w:w="1953" w:type="dxa"/>
            <w:vMerge/>
            <w:tcBorders>
              <w:bottom w:val="single" w:sz="4" w:space="0" w:color="auto"/>
            </w:tcBorders>
            <w:vAlign w:val="center"/>
          </w:tcPr>
          <w:p w14:paraId="76F45137" w14:textId="77777777" w:rsidR="00AA62EC" w:rsidRPr="001F0486" w:rsidRDefault="00AA62EC" w:rsidP="00AA62EC">
            <w:pPr>
              <w:jc w:val="center"/>
              <w:rPr>
                <w:rFonts w:cs="Arial"/>
                <w:lang w:val="es-ES_tradnl"/>
              </w:rPr>
            </w:pPr>
          </w:p>
        </w:tc>
        <w:tc>
          <w:tcPr>
            <w:tcW w:w="1440" w:type="dxa"/>
            <w:vMerge/>
            <w:tcBorders>
              <w:bottom w:val="single" w:sz="4" w:space="0" w:color="auto"/>
            </w:tcBorders>
            <w:vAlign w:val="center"/>
          </w:tcPr>
          <w:p w14:paraId="15DCA08C" w14:textId="77777777" w:rsidR="00AA62EC" w:rsidRPr="001F0486" w:rsidRDefault="00AA62EC" w:rsidP="00AA62EC">
            <w:pPr>
              <w:jc w:val="center"/>
              <w:rPr>
                <w:rFonts w:cs="Arial"/>
                <w:lang w:val="es-ES_tradnl"/>
              </w:rPr>
            </w:pPr>
          </w:p>
        </w:tc>
      </w:tr>
      <w:tr w:rsidR="00AA62EC" w:rsidRPr="001F0486" w14:paraId="4D849D1E" w14:textId="77777777">
        <w:trPr>
          <w:cantSplit/>
          <w:trHeight w:val="300"/>
        </w:trPr>
        <w:tc>
          <w:tcPr>
            <w:tcW w:w="2676" w:type="dxa"/>
            <w:vAlign w:val="center"/>
          </w:tcPr>
          <w:p w14:paraId="627DCB2C" w14:textId="77777777" w:rsidR="00AA62EC" w:rsidRPr="001F0486" w:rsidRDefault="00AA62EC" w:rsidP="00AA62EC">
            <w:pPr>
              <w:rPr>
                <w:rFonts w:cs="Arial"/>
                <w:lang w:val="es-ES_tradnl"/>
              </w:rPr>
            </w:pPr>
            <w:r w:rsidRPr="001F0486">
              <w:rPr>
                <w:rFonts w:cs="Arial"/>
                <w:lang w:val="es-ES_tradnl"/>
              </w:rPr>
              <w:t>Badilla Canessa Grettel</w:t>
            </w:r>
          </w:p>
        </w:tc>
        <w:tc>
          <w:tcPr>
            <w:tcW w:w="869" w:type="dxa"/>
            <w:vAlign w:val="center"/>
          </w:tcPr>
          <w:p w14:paraId="0EE8389F" w14:textId="77777777" w:rsidR="00AA62EC" w:rsidRPr="001F0486" w:rsidRDefault="00AA62EC" w:rsidP="00AA62EC">
            <w:pPr>
              <w:rPr>
                <w:rFonts w:cs="Arial"/>
                <w:lang w:val="es-ES_tradnl"/>
              </w:rPr>
            </w:pPr>
            <w:r w:rsidRPr="001F0486">
              <w:rPr>
                <w:rFonts w:cs="Arial"/>
                <w:lang w:val="es-ES_tradnl"/>
              </w:rPr>
              <w:t>8</w:t>
            </w:r>
          </w:p>
        </w:tc>
        <w:tc>
          <w:tcPr>
            <w:tcW w:w="992" w:type="dxa"/>
            <w:vAlign w:val="center"/>
          </w:tcPr>
          <w:p w14:paraId="7DD0D2DF" w14:textId="77777777" w:rsidR="00AA62EC" w:rsidRPr="001F0486" w:rsidRDefault="00AA62EC" w:rsidP="00AA62EC">
            <w:pPr>
              <w:jc w:val="center"/>
              <w:rPr>
                <w:rFonts w:cs="Arial"/>
                <w:lang w:val="es-ES_tradnl"/>
              </w:rPr>
            </w:pPr>
            <w:r w:rsidRPr="001F0486">
              <w:rPr>
                <w:rFonts w:cs="Arial"/>
                <w:lang w:val="es-ES_tradnl"/>
              </w:rPr>
              <w:t>PT-6</w:t>
            </w:r>
          </w:p>
        </w:tc>
        <w:tc>
          <w:tcPr>
            <w:tcW w:w="1418" w:type="dxa"/>
          </w:tcPr>
          <w:p w14:paraId="4F36AE2C" w14:textId="77777777" w:rsidR="00AA62EC" w:rsidRPr="001F0486" w:rsidRDefault="00AA62EC" w:rsidP="00AA62EC">
            <w:pPr>
              <w:jc w:val="center"/>
              <w:rPr>
                <w:rFonts w:cs="Arial"/>
                <w:lang w:val="es-ES_tradnl"/>
              </w:rPr>
            </w:pPr>
            <w:r w:rsidRPr="001F0486">
              <w:rPr>
                <w:rFonts w:cs="Arial"/>
                <w:lang w:val="es-ES_tradnl"/>
              </w:rPr>
              <w:t>6-295-908</w:t>
            </w:r>
          </w:p>
        </w:tc>
        <w:tc>
          <w:tcPr>
            <w:tcW w:w="708" w:type="dxa"/>
            <w:vAlign w:val="center"/>
          </w:tcPr>
          <w:p w14:paraId="7FC49CE1" w14:textId="77777777" w:rsidR="00AA62EC" w:rsidRPr="001F0486" w:rsidRDefault="00AA62EC" w:rsidP="00AA62EC">
            <w:pPr>
              <w:jc w:val="center"/>
              <w:rPr>
                <w:rFonts w:cs="Arial"/>
                <w:lang w:val="es-ES_tradnl"/>
              </w:rPr>
            </w:pPr>
            <w:r w:rsidRPr="001F0486">
              <w:rPr>
                <w:rFonts w:cs="Arial"/>
                <w:lang w:val="es-ES_tradnl"/>
              </w:rPr>
              <w:t>P</w:t>
            </w:r>
          </w:p>
        </w:tc>
        <w:tc>
          <w:tcPr>
            <w:tcW w:w="1953" w:type="dxa"/>
            <w:vAlign w:val="center"/>
          </w:tcPr>
          <w:p w14:paraId="34C36E35" w14:textId="77777777" w:rsidR="00AA62EC" w:rsidRPr="001F0486" w:rsidRDefault="00AA62EC" w:rsidP="00AA62EC">
            <w:pPr>
              <w:jc w:val="center"/>
              <w:rPr>
                <w:rFonts w:cs="Arial"/>
                <w:lang w:val="es-ES_tradnl"/>
              </w:rPr>
            </w:pPr>
            <w:r w:rsidRPr="001F0486">
              <w:rPr>
                <w:rFonts w:cs="Arial"/>
                <w:lang w:val="es-ES_tradnl"/>
              </w:rPr>
              <w:t>Inglés</w:t>
            </w:r>
          </w:p>
        </w:tc>
        <w:tc>
          <w:tcPr>
            <w:tcW w:w="1440" w:type="dxa"/>
            <w:vAlign w:val="center"/>
          </w:tcPr>
          <w:p w14:paraId="4867B481" w14:textId="77777777" w:rsidR="00AA62EC" w:rsidRPr="001F0486" w:rsidRDefault="00AA62EC" w:rsidP="00AA62EC">
            <w:pPr>
              <w:rPr>
                <w:rFonts w:cs="Arial"/>
                <w:lang w:val="es-ES_tradnl"/>
              </w:rPr>
            </w:pPr>
            <w:r w:rsidRPr="001F0486">
              <w:rPr>
                <w:rFonts w:cs="Arial"/>
                <w:lang w:val="es-ES_tradnl"/>
              </w:rPr>
              <w:t>Urb. Ml Mora</w:t>
            </w:r>
          </w:p>
        </w:tc>
      </w:tr>
      <w:tr w:rsidR="00AA62EC" w:rsidRPr="001F0486" w14:paraId="17D884E6" w14:textId="77777777">
        <w:trPr>
          <w:cantSplit/>
          <w:trHeight w:val="300"/>
        </w:trPr>
        <w:tc>
          <w:tcPr>
            <w:tcW w:w="2676" w:type="dxa"/>
            <w:tcBorders>
              <w:bottom w:val="single" w:sz="4" w:space="0" w:color="auto"/>
            </w:tcBorders>
            <w:vAlign w:val="center"/>
          </w:tcPr>
          <w:p w14:paraId="738C6315" w14:textId="77777777" w:rsidR="00AA62EC" w:rsidRPr="001F0486" w:rsidRDefault="00AA62EC" w:rsidP="00E80D8C">
            <w:pPr>
              <w:pStyle w:val="Footer"/>
              <w:rPr>
                <w:lang w:val="es-ES_tradnl"/>
              </w:rPr>
            </w:pPr>
            <w:r w:rsidRPr="001F0486">
              <w:rPr>
                <w:lang w:val="es-ES_tradnl"/>
              </w:rPr>
              <w:t>Barrantes Hernández Arabella</w:t>
            </w:r>
          </w:p>
        </w:tc>
        <w:tc>
          <w:tcPr>
            <w:tcW w:w="869" w:type="dxa"/>
            <w:tcBorders>
              <w:bottom w:val="single" w:sz="4" w:space="0" w:color="auto"/>
            </w:tcBorders>
            <w:vAlign w:val="center"/>
          </w:tcPr>
          <w:p w14:paraId="6BC21F00" w14:textId="77777777" w:rsidR="00AA62EC" w:rsidRPr="001F0486" w:rsidRDefault="00AA62EC" w:rsidP="00AA62EC">
            <w:pPr>
              <w:jc w:val="center"/>
              <w:rPr>
                <w:rFonts w:cs="Arial"/>
                <w:lang w:val="es-ES_tradnl"/>
              </w:rPr>
            </w:pPr>
            <w:r w:rsidRPr="001F0486">
              <w:rPr>
                <w:rFonts w:cs="Arial"/>
                <w:lang w:val="es-ES_tradnl"/>
              </w:rPr>
              <w:t>10</w:t>
            </w:r>
          </w:p>
        </w:tc>
        <w:tc>
          <w:tcPr>
            <w:tcW w:w="992" w:type="dxa"/>
            <w:tcBorders>
              <w:bottom w:val="single" w:sz="4" w:space="0" w:color="auto"/>
            </w:tcBorders>
            <w:vAlign w:val="center"/>
          </w:tcPr>
          <w:p w14:paraId="112C454E" w14:textId="77777777" w:rsidR="00AA62EC" w:rsidRPr="001F0486" w:rsidRDefault="00AA62EC" w:rsidP="00AA62EC">
            <w:pPr>
              <w:jc w:val="center"/>
              <w:rPr>
                <w:rFonts w:cs="Arial"/>
                <w:lang w:val="es-ES_tradnl"/>
              </w:rPr>
            </w:pPr>
            <w:r w:rsidRPr="001F0486">
              <w:rPr>
                <w:rFonts w:cs="Arial"/>
                <w:lang w:val="es-ES_tradnl"/>
              </w:rPr>
              <w:t>PT-5</w:t>
            </w:r>
          </w:p>
        </w:tc>
        <w:tc>
          <w:tcPr>
            <w:tcW w:w="1418" w:type="dxa"/>
            <w:tcBorders>
              <w:bottom w:val="single" w:sz="4" w:space="0" w:color="auto"/>
            </w:tcBorders>
            <w:vAlign w:val="center"/>
          </w:tcPr>
          <w:p w14:paraId="6A6B7004" w14:textId="77777777" w:rsidR="00AA62EC" w:rsidRPr="001F0486" w:rsidRDefault="00AA62EC" w:rsidP="00AA62EC">
            <w:pPr>
              <w:jc w:val="center"/>
              <w:rPr>
                <w:rFonts w:cs="Arial"/>
                <w:lang w:val="es-ES_tradnl"/>
              </w:rPr>
            </w:pPr>
            <w:r w:rsidRPr="001F0486">
              <w:rPr>
                <w:rFonts w:cs="Arial"/>
                <w:lang w:val="es-ES_tradnl"/>
              </w:rPr>
              <w:t>2-302-044</w:t>
            </w:r>
          </w:p>
        </w:tc>
        <w:tc>
          <w:tcPr>
            <w:tcW w:w="708" w:type="dxa"/>
            <w:tcBorders>
              <w:bottom w:val="single" w:sz="4" w:space="0" w:color="auto"/>
            </w:tcBorders>
            <w:vAlign w:val="center"/>
          </w:tcPr>
          <w:p w14:paraId="36B52983" w14:textId="77777777" w:rsidR="00AA62EC" w:rsidRPr="001F0486" w:rsidRDefault="00AA62EC" w:rsidP="00AA62EC">
            <w:pPr>
              <w:jc w:val="center"/>
              <w:rPr>
                <w:rFonts w:cs="Arial"/>
                <w:lang w:val="es-ES_tradnl"/>
              </w:rPr>
            </w:pPr>
            <w:r w:rsidRPr="001F0486">
              <w:rPr>
                <w:rFonts w:cs="Arial"/>
                <w:lang w:val="es-ES_tradnl"/>
              </w:rPr>
              <w:t>P</w:t>
            </w:r>
          </w:p>
        </w:tc>
        <w:tc>
          <w:tcPr>
            <w:tcW w:w="1953" w:type="dxa"/>
            <w:tcBorders>
              <w:bottom w:val="single" w:sz="4" w:space="0" w:color="auto"/>
            </w:tcBorders>
            <w:vAlign w:val="center"/>
          </w:tcPr>
          <w:p w14:paraId="5F065B2F" w14:textId="77777777" w:rsidR="00AA62EC" w:rsidRPr="001F0486" w:rsidRDefault="00AA62EC" w:rsidP="00AA62EC">
            <w:pPr>
              <w:jc w:val="center"/>
              <w:rPr>
                <w:rFonts w:cs="Arial"/>
                <w:lang w:val="es-ES_tradnl"/>
              </w:rPr>
            </w:pPr>
            <w:r w:rsidRPr="001F0486">
              <w:rPr>
                <w:rFonts w:cs="Arial"/>
                <w:lang w:val="es-ES_tradnl"/>
              </w:rPr>
              <w:t>Inglés</w:t>
            </w:r>
          </w:p>
        </w:tc>
        <w:tc>
          <w:tcPr>
            <w:tcW w:w="1440" w:type="dxa"/>
            <w:tcBorders>
              <w:bottom w:val="single" w:sz="4" w:space="0" w:color="auto"/>
            </w:tcBorders>
            <w:vAlign w:val="center"/>
          </w:tcPr>
          <w:p w14:paraId="11E4F6B0" w14:textId="77777777" w:rsidR="00AA62EC" w:rsidRPr="001F0486" w:rsidRDefault="00AA62EC" w:rsidP="00AA62EC">
            <w:pPr>
              <w:rPr>
                <w:rFonts w:cs="Arial"/>
                <w:lang w:val="es-ES_tradnl"/>
              </w:rPr>
            </w:pPr>
            <w:r w:rsidRPr="001F0486">
              <w:rPr>
                <w:rFonts w:cs="Arial"/>
                <w:lang w:val="es-ES_tradnl"/>
              </w:rPr>
              <w:t>Chacarita</w:t>
            </w:r>
          </w:p>
        </w:tc>
      </w:tr>
      <w:tr w:rsidR="00AA62EC" w:rsidRPr="001F0486" w14:paraId="0F11CB66" w14:textId="77777777">
        <w:trPr>
          <w:cantSplit/>
          <w:trHeight w:val="300"/>
        </w:trPr>
        <w:tc>
          <w:tcPr>
            <w:tcW w:w="2676" w:type="dxa"/>
            <w:vAlign w:val="center"/>
          </w:tcPr>
          <w:p w14:paraId="686F1F8E" w14:textId="77777777" w:rsidR="00AA62EC" w:rsidRPr="001F0486" w:rsidRDefault="00AA62EC" w:rsidP="00AA62EC">
            <w:pPr>
              <w:rPr>
                <w:rFonts w:cs="Arial"/>
                <w:lang w:val="es-ES_tradnl"/>
              </w:rPr>
            </w:pPr>
            <w:r w:rsidRPr="001F0486">
              <w:rPr>
                <w:rFonts w:cs="Arial"/>
                <w:lang w:val="es-ES_tradnl"/>
              </w:rPr>
              <w:t>Castro Artavia Yirlany</w:t>
            </w:r>
          </w:p>
        </w:tc>
        <w:tc>
          <w:tcPr>
            <w:tcW w:w="869" w:type="dxa"/>
            <w:vAlign w:val="center"/>
          </w:tcPr>
          <w:p w14:paraId="0A1A66AD" w14:textId="77777777" w:rsidR="00AA62EC" w:rsidRPr="001F0486" w:rsidRDefault="00AA62EC" w:rsidP="00AA62EC">
            <w:pPr>
              <w:rPr>
                <w:rFonts w:cs="Arial"/>
                <w:lang w:val="es-ES_tradnl"/>
              </w:rPr>
            </w:pPr>
            <w:r w:rsidRPr="001F0486">
              <w:rPr>
                <w:rFonts w:cs="Arial"/>
                <w:lang w:val="es-ES_tradnl"/>
              </w:rPr>
              <w:t>3</w:t>
            </w:r>
          </w:p>
        </w:tc>
        <w:tc>
          <w:tcPr>
            <w:tcW w:w="992" w:type="dxa"/>
            <w:vAlign w:val="center"/>
          </w:tcPr>
          <w:p w14:paraId="31E1B764" w14:textId="77777777" w:rsidR="00AA62EC" w:rsidRPr="001F0486" w:rsidRDefault="00AA62EC" w:rsidP="00AA62EC">
            <w:pPr>
              <w:jc w:val="center"/>
              <w:rPr>
                <w:rFonts w:cs="Arial"/>
                <w:lang w:val="es-ES_tradnl"/>
              </w:rPr>
            </w:pPr>
            <w:r w:rsidRPr="001F0486">
              <w:rPr>
                <w:rFonts w:cs="Arial"/>
                <w:lang w:val="es-ES_tradnl"/>
              </w:rPr>
              <w:t>PT5</w:t>
            </w:r>
          </w:p>
        </w:tc>
        <w:tc>
          <w:tcPr>
            <w:tcW w:w="1418" w:type="dxa"/>
          </w:tcPr>
          <w:p w14:paraId="3B45482D" w14:textId="77777777" w:rsidR="00AA62EC" w:rsidRPr="001F0486" w:rsidRDefault="00AA62EC" w:rsidP="00AA62EC">
            <w:pPr>
              <w:jc w:val="center"/>
              <w:rPr>
                <w:rFonts w:cs="Arial"/>
                <w:lang w:val="es-ES_tradnl"/>
              </w:rPr>
            </w:pPr>
            <w:r w:rsidRPr="001F0486">
              <w:rPr>
                <w:rFonts w:cs="Arial"/>
                <w:lang w:val="es-ES_tradnl"/>
              </w:rPr>
              <w:t>6-306-116</w:t>
            </w:r>
          </w:p>
        </w:tc>
        <w:tc>
          <w:tcPr>
            <w:tcW w:w="708" w:type="dxa"/>
            <w:vAlign w:val="center"/>
          </w:tcPr>
          <w:p w14:paraId="6BEEBFCF" w14:textId="77777777" w:rsidR="00AA62EC" w:rsidRPr="001F0486" w:rsidRDefault="00AA62EC" w:rsidP="00AA62EC">
            <w:pPr>
              <w:jc w:val="center"/>
              <w:rPr>
                <w:rFonts w:cs="Arial"/>
                <w:lang w:val="es-ES_tradnl"/>
              </w:rPr>
            </w:pPr>
            <w:r w:rsidRPr="001F0486">
              <w:rPr>
                <w:rFonts w:cs="Arial"/>
                <w:lang w:val="es-ES_tradnl"/>
              </w:rPr>
              <w:t>P</w:t>
            </w:r>
          </w:p>
        </w:tc>
        <w:tc>
          <w:tcPr>
            <w:tcW w:w="1953" w:type="dxa"/>
            <w:vAlign w:val="center"/>
          </w:tcPr>
          <w:p w14:paraId="414163C2" w14:textId="77777777" w:rsidR="00AA62EC" w:rsidRPr="001F0486" w:rsidRDefault="00AA62EC" w:rsidP="00AA62EC">
            <w:pPr>
              <w:jc w:val="center"/>
              <w:rPr>
                <w:rFonts w:cs="Arial"/>
                <w:lang w:val="es-ES_tradnl"/>
              </w:rPr>
            </w:pPr>
            <w:r w:rsidRPr="001F0486">
              <w:rPr>
                <w:rFonts w:cs="Arial"/>
                <w:lang w:val="es-ES_tradnl"/>
              </w:rPr>
              <w:t>Inglés</w:t>
            </w:r>
          </w:p>
        </w:tc>
        <w:tc>
          <w:tcPr>
            <w:tcW w:w="1440" w:type="dxa"/>
            <w:vAlign w:val="center"/>
          </w:tcPr>
          <w:p w14:paraId="049CD130" w14:textId="77777777" w:rsidR="00AA62EC" w:rsidRPr="001F0486" w:rsidRDefault="00AA62EC" w:rsidP="00AA62EC">
            <w:pPr>
              <w:rPr>
                <w:rFonts w:cs="Arial"/>
                <w:lang w:val="es-ES_tradnl"/>
              </w:rPr>
            </w:pPr>
            <w:r w:rsidRPr="001F0486">
              <w:rPr>
                <w:rFonts w:cs="Arial"/>
                <w:lang w:val="es-ES_tradnl"/>
              </w:rPr>
              <w:t>Barranca</w:t>
            </w:r>
          </w:p>
        </w:tc>
      </w:tr>
      <w:tr w:rsidR="00AA62EC" w:rsidRPr="001F0486" w14:paraId="686B8A11" w14:textId="77777777">
        <w:trPr>
          <w:cantSplit/>
          <w:trHeight w:val="290"/>
        </w:trPr>
        <w:tc>
          <w:tcPr>
            <w:tcW w:w="2676" w:type="dxa"/>
            <w:vAlign w:val="bottom"/>
          </w:tcPr>
          <w:p w14:paraId="38B4BAEF" w14:textId="77777777" w:rsidR="00AA62EC" w:rsidRPr="001F0486" w:rsidRDefault="00AA62EC" w:rsidP="00AA62EC">
            <w:pPr>
              <w:rPr>
                <w:rFonts w:cs="Arial"/>
                <w:lang w:val="es-ES_tradnl"/>
              </w:rPr>
            </w:pPr>
            <w:r w:rsidRPr="001F0486">
              <w:rPr>
                <w:rFonts w:cs="Arial"/>
                <w:lang w:val="es-ES_tradnl"/>
              </w:rPr>
              <w:t>Chaves Rojas Kricia</w:t>
            </w:r>
          </w:p>
        </w:tc>
        <w:tc>
          <w:tcPr>
            <w:tcW w:w="869" w:type="dxa"/>
            <w:vAlign w:val="bottom"/>
          </w:tcPr>
          <w:p w14:paraId="0874231E" w14:textId="77777777" w:rsidR="00AA62EC" w:rsidRPr="001F0486" w:rsidRDefault="00AA62EC" w:rsidP="00AA62EC">
            <w:pPr>
              <w:jc w:val="center"/>
              <w:rPr>
                <w:rFonts w:cs="Arial"/>
                <w:lang w:val="es-ES_tradnl"/>
              </w:rPr>
            </w:pPr>
            <w:r w:rsidRPr="001F0486">
              <w:rPr>
                <w:rFonts w:cs="Arial"/>
                <w:lang w:val="es-ES_tradnl"/>
              </w:rPr>
              <w:t>14</w:t>
            </w:r>
          </w:p>
        </w:tc>
        <w:tc>
          <w:tcPr>
            <w:tcW w:w="992" w:type="dxa"/>
          </w:tcPr>
          <w:p w14:paraId="6A73E387" w14:textId="77777777" w:rsidR="00AA62EC" w:rsidRPr="001F0486" w:rsidRDefault="00AA62EC" w:rsidP="00AA62EC">
            <w:pPr>
              <w:rPr>
                <w:rFonts w:cs="Arial"/>
                <w:lang w:val="es-ES_tradnl"/>
              </w:rPr>
            </w:pPr>
            <w:r w:rsidRPr="001F0486">
              <w:rPr>
                <w:rFonts w:cs="Arial"/>
                <w:lang w:val="es-ES_tradnl"/>
              </w:rPr>
              <w:t xml:space="preserve">    VT-6</w:t>
            </w:r>
          </w:p>
        </w:tc>
        <w:tc>
          <w:tcPr>
            <w:tcW w:w="1418" w:type="dxa"/>
          </w:tcPr>
          <w:p w14:paraId="7AECA3A2" w14:textId="77777777" w:rsidR="00AA62EC" w:rsidRPr="001F0486" w:rsidRDefault="00AA62EC" w:rsidP="00AA62EC">
            <w:pPr>
              <w:jc w:val="center"/>
              <w:rPr>
                <w:rFonts w:cs="Arial"/>
                <w:lang w:val="es-ES_tradnl"/>
              </w:rPr>
            </w:pPr>
            <w:r w:rsidRPr="001F0486">
              <w:rPr>
                <w:rFonts w:cs="Arial"/>
                <w:lang w:val="es-ES_tradnl"/>
              </w:rPr>
              <w:t xml:space="preserve">6-278-179 </w:t>
            </w:r>
          </w:p>
        </w:tc>
        <w:tc>
          <w:tcPr>
            <w:tcW w:w="708" w:type="dxa"/>
            <w:vAlign w:val="bottom"/>
          </w:tcPr>
          <w:p w14:paraId="634E65C6" w14:textId="77777777" w:rsidR="00AA62EC" w:rsidRPr="001F0486" w:rsidRDefault="00AA62EC" w:rsidP="00AA62EC">
            <w:pPr>
              <w:jc w:val="center"/>
              <w:rPr>
                <w:rFonts w:cs="Arial"/>
                <w:lang w:val="es-ES_tradnl"/>
              </w:rPr>
            </w:pPr>
            <w:r w:rsidRPr="001F0486">
              <w:rPr>
                <w:rFonts w:cs="Arial"/>
                <w:lang w:val="es-ES_tradnl"/>
              </w:rPr>
              <w:t>P</w:t>
            </w:r>
          </w:p>
        </w:tc>
        <w:tc>
          <w:tcPr>
            <w:tcW w:w="1953" w:type="dxa"/>
            <w:vAlign w:val="center"/>
          </w:tcPr>
          <w:p w14:paraId="51A35ABC" w14:textId="77777777" w:rsidR="00AA62EC" w:rsidRPr="001F0486" w:rsidRDefault="00AA62EC" w:rsidP="00AA62EC">
            <w:pPr>
              <w:jc w:val="center"/>
              <w:rPr>
                <w:rFonts w:cs="Arial"/>
                <w:lang w:val="es-ES_tradnl"/>
              </w:rPr>
            </w:pPr>
            <w:r w:rsidRPr="001F0486">
              <w:rPr>
                <w:rFonts w:cs="Arial"/>
                <w:lang w:val="es-ES_tradnl"/>
              </w:rPr>
              <w:t>Informática Educ.</w:t>
            </w:r>
          </w:p>
        </w:tc>
        <w:tc>
          <w:tcPr>
            <w:tcW w:w="1440" w:type="dxa"/>
            <w:vAlign w:val="center"/>
          </w:tcPr>
          <w:p w14:paraId="02DCB72A" w14:textId="77777777" w:rsidR="00AA62EC" w:rsidRPr="001F0486" w:rsidRDefault="00AA62EC" w:rsidP="00AA62EC">
            <w:pPr>
              <w:rPr>
                <w:rFonts w:cs="Arial"/>
                <w:lang w:val="es-ES_tradnl"/>
              </w:rPr>
            </w:pPr>
            <w:r w:rsidRPr="001F0486">
              <w:rPr>
                <w:rFonts w:cs="Arial"/>
                <w:lang w:val="es-ES_tradnl"/>
              </w:rPr>
              <w:t>Esparza</w:t>
            </w:r>
          </w:p>
        </w:tc>
      </w:tr>
      <w:tr w:rsidR="00AA62EC" w:rsidRPr="001F0486" w14:paraId="6F7E0E0A" w14:textId="77777777">
        <w:trPr>
          <w:cantSplit/>
          <w:trHeight w:val="290"/>
        </w:trPr>
        <w:tc>
          <w:tcPr>
            <w:tcW w:w="2676" w:type="dxa"/>
            <w:vAlign w:val="bottom"/>
          </w:tcPr>
          <w:p w14:paraId="009C96C8" w14:textId="77777777" w:rsidR="00AA62EC" w:rsidRPr="001F0486" w:rsidRDefault="00AA62EC" w:rsidP="00AA62EC">
            <w:pPr>
              <w:rPr>
                <w:rFonts w:cs="Arial"/>
                <w:lang w:val="es-ES_tradnl"/>
              </w:rPr>
            </w:pPr>
            <w:r w:rsidRPr="001F0486">
              <w:rPr>
                <w:rFonts w:cs="Arial"/>
                <w:lang w:val="es-ES_tradnl"/>
              </w:rPr>
              <w:t>Chinchilla Calderón Luis Eduardo</w:t>
            </w:r>
          </w:p>
        </w:tc>
        <w:tc>
          <w:tcPr>
            <w:tcW w:w="869" w:type="dxa"/>
            <w:vAlign w:val="bottom"/>
          </w:tcPr>
          <w:p w14:paraId="125130A7" w14:textId="77777777" w:rsidR="00AA62EC" w:rsidRPr="001F0486" w:rsidRDefault="00AA62EC" w:rsidP="00AA62EC">
            <w:pPr>
              <w:jc w:val="center"/>
              <w:rPr>
                <w:rFonts w:cs="Arial"/>
                <w:lang w:val="es-ES_tradnl"/>
              </w:rPr>
            </w:pPr>
            <w:r w:rsidRPr="001F0486">
              <w:rPr>
                <w:rFonts w:cs="Arial"/>
                <w:lang w:val="es-ES_tradnl"/>
              </w:rPr>
              <w:t>6</w:t>
            </w:r>
          </w:p>
        </w:tc>
        <w:tc>
          <w:tcPr>
            <w:tcW w:w="992" w:type="dxa"/>
          </w:tcPr>
          <w:p w14:paraId="4FC440C6" w14:textId="77777777" w:rsidR="00AA62EC" w:rsidRPr="001F0486" w:rsidRDefault="00AA62EC" w:rsidP="00AA62EC">
            <w:pPr>
              <w:rPr>
                <w:rFonts w:cs="Arial"/>
                <w:lang w:val="es-ES_tradnl"/>
              </w:rPr>
            </w:pPr>
            <w:r w:rsidRPr="001F0486">
              <w:rPr>
                <w:rFonts w:cs="Arial"/>
                <w:lang w:val="es-ES_tradnl"/>
              </w:rPr>
              <w:t>PEGB 1</w:t>
            </w:r>
          </w:p>
        </w:tc>
        <w:tc>
          <w:tcPr>
            <w:tcW w:w="1418" w:type="dxa"/>
          </w:tcPr>
          <w:p w14:paraId="36F5C38F" w14:textId="77777777" w:rsidR="00AA62EC" w:rsidRPr="001F0486" w:rsidRDefault="00AA62EC" w:rsidP="00AA62EC">
            <w:pPr>
              <w:jc w:val="center"/>
              <w:rPr>
                <w:rFonts w:cs="Arial"/>
                <w:lang w:val="es-ES_tradnl"/>
              </w:rPr>
            </w:pPr>
            <w:r w:rsidRPr="001F0486">
              <w:rPr>
                <w:rFonts w:cs="Arial"/>
                <w:lang w:val="es-ES_tradnl"/>
              </w:rPr>
              <w:t>6-192-252</w:t>
            </w:r>
          </w:p>
        </w:tc>
        <w:tc>
          <w:tcPr>
            <w:tcW w:w="708" w:type="dxa"/>
            <w:vAlign w:val="bottom"/>
          </w:tcPr>
          <w:p w14:paraId="0D5C1C05" w14:textId="77777777" w:rsidR="00AA62EC" w:rsidRPr="001F0486" w:rsidRDefault="00AA62EC" w:rsidP="00AA62EC">
            <w:pPr>
              <w:jc w:val="center"/>
              <w:rPr>
                <w:rFonts w:cs="Arial"/>
                <w:lang w:val="es-ES_tradnl"/>
              </w:rPr>
            </w:pPr>
            <w:r w:rsidRPr="001F0486">
              <w:rPr>
                <w:rFonts w:cs="Arial"/>
                <w:lang w:val="es-ES_tradnl"/>
              </w:rPr>
              <w:t>I</w:t>
            </w:r>
          </w:p>
        </w:tc>
        <w:tc>
          <w:tcPr>
            <w:tcW w:w="1953" w:type="dxa"/>
            <w:vAlign w:val="center"/>
          </w:tcPr>
          <w:p w14:paraId="21ABA1D8" w14:textId="77777777" w:rsidR="00AA62EC" w:rsidRPr="001F0486" w:rsidRDefault="00AA62EC" w:rsidP="00AA62EC">
            <w:pPr>
              <w:jc w:val="center"/>
              <w:rPr>
                <w:rFonts w:cs="Arial"/>
                <w:lang w:val="es-ES_tradnl"/>
              </w:rPr>
            </w:pPr>
            <w:r w:rsidRPr="001F0486">
              <w:rPr>
                <w:rFonts w:cs="Arial"/>
                <w:lang w:val="es-ES_tradnl"/>
              </w:rPr>
              <w:t>Educación Religiosa</w:t>
            </w:r>
          </w:p>
        </w:tc>
        <w:tc>
          <w:tcPr>
            <w:tcW w:w="1440" w:type="dxa"/>
            <w:vAlign w:val="center"/>
          </w:tcPr>
          <w:p w14:paraId="506C8D85" w14:textId="77777777" w:rsidR="00AA62EC" w:rsidRPr="001F0486" w:rsidRDefault="00AA62EC" w:rsidP="00AA62EC">
            <w:pPr>
              <w:rPr>
                <w:rFonts w:cs="Arial"/>
                <w:lang w:val="es-ES_tradnl"/>
              </w:rPr>
            </w:pPr>
            <w:r w:rsidRPr="001F0486">
              <w:rPr>
                <w:rFonts w:cs="Arial"/>
                <w:lang w:val="es-ES_tradnl"/>
              </w:rPr>
              <w:t>Esparza</w:t>
            </w:r>
          </w:p>
        </w:tc>
      </w:tr>
      <w:tr w:rsidR="00AA62EC" w:rsidRPr="001F0486" w14:paraId="740B7451" w14:textId="77777777">
        <w:trPr>
          <w:cantSplit/>
          <w:trHeight w:val="290"/>
        </w:trPr>
        <w:tc>
          <w:tcPr>
            <w:tcW w:w="2676" w:type="dxa"/>
            <w:vAlign w:val="bottom"/>
          </w:tcPr>
          <w:p w14:paraId="51ED96F5" w14:textId="77777777" w:rsidR="00AA62EC" w:rsidRPr="001F0486" w:rsidRDefault="00AA62EC" w:rsidP="00AA62EC">
            <w:pPr>
              <w:rPr>
                <w:rFonts w:cs="Arial"/>
                <w:lang w:val="es-ES_tradnl"/>
              </w:rPr>
            </w:pPr>
            <w:r w:rsidRPr="001F0486">
              <w:rPr>
                <w:rFonts w:cs="Arial"/>
                <w:lang w:val="es-ES_tradnl"/>
              </w:rPr>
              <w:t>Cordero Araya Marlene Sileny</w:t>
            </w:r>
          </w:p>
        </w:tc>
        <w:tc>
          <w:tcPr>
            <w:tcW w:w="869" w:type="dxa"/>
            <w:vAlign w:val="bottom"/>
          </w:tcPr>
          <w:p w14:paraId="22C522A0" w14:textId="77777777" w:rsidR="00AA62EC" w:rsidRPr="001F0486" w:rsidRDefault="00AA62EC" w:rsidP="00AA62EC">
            <w:pPr>
              <w:jc w:val="center"/>
              <w:rPr>
                <w:rFonts w:cs="Arial"/>
                <w:lang w:val="es-ES_tradnl"/>
              </w:rPr>
            </w:pPr>
          </w:p>
        </w:tc>
        <w:tc>
          <w:tcPr>
            <w:tcW w:w="992" w:type="dxa"/>
          </w:tcPr>
          <w:p w14:paraId="7FCE23FF" w14:textId="77777777" w:rsidR="00AA62EC" w:rsidRPr="001F0486" w:rsidRDefault="00AA62EC" w:rsidP="00AA62EC">
            <w:pPr>
              <w:rPr>
                <w:rFonts w:cs="Arial"/>
                <w:lang w:val="es-ES_tradnl"/>
              </w:rPr>
            </w:pPr>
            <w:r w:rsidRPr="001F0486">
              <w:rPr>
                <w:rFonts w:cs="Arial"/>
                <w:lang w:val="es-ES_tradnl"/>
              </w:rPr>
              <w:t>VT-1</w:t>
            </w:r>
          </w:p>
        </w:tc>
        <w:tc>
          <w:tcPr>
            <w:tcW w:w="1418" w:type="dxa"/>
          </w:tcPr>
          <w:p w14:paraId="2247DF9B" w14:textId="77777777" w:rsidR="00AA62EC" w:rsidRPr="001F0486" w:rsidRDefault="00AA62EC" w:rsidP="00AA62EC">
            <w:pPr>
              <w:jc w:val="center"/>
              <w:rPr>
                <w:rFonts w:cs="Arial"/>
                <w:lang w:val="es-ES_tradnl"/>
              </w:rPr>
            </w:pPr>
            <w:r w:rsidRPr="001F0486">
              <w:rPr>
                <w:rFonts w:cs="Arial"/>
                <w:lang w:val="es-ES_tradnl"/>
              </w:rPr>
              <w:t>6-233-535</w:t>
            </w:r>
          </w:p>
        </w:tc>
        <w:tc>
          <w:tcPr>
            <w:tcW w:w="708" w:type="dxa"/>
            <w:vAlign w:val="bottom"/>
          </w:tcPr>
          <w:p w14:paraId="3A59FB6D" w14:textId="77777777" w:rsidR="00AA62EC" w:rsidRPr="001F0486" w:rsidRDefault="00AA62EC" w:rsidP="00AA62EC">
            <w:pPr>
              <w:jc w:val="center"/>
              <w:rPr>
                <w:rFonts w:cs="Arial"/>
                <w:lang w:val="es-ES_tradnl"/>
              </w:rPr>
            </w:pPr>
            <w:r w:rsidRPr="001F0486">
              <w:rPr>
                <w:rFonts w:cs="Arial"/>
                <w:lang w:val="es-ES_tradnl"/>
              </w:rPr>
              <w:t>I</w:t>
            </w:r>
          </w:p>
        </w:tc>
        <w:tc>
          <w:tcPr>
            <w:tcW w:w="1953" w:type="dxa"/>
            <w:vAlign w:val="center"/>
          </w:tcPr>
          <w:p w14:paraId="290F4E54" w14:textId="77777777" w:rsidR="00AA62EC" w:rsidRPr="001F0486" w:rsidRDefault="00AA62EC" w:rsidP="00AA62EC">
            <w:pPr>
              <w:jc w:val="center"/>
              <w:rPr>
                <w:rFonts w:cs="Arial"/>
                <w:lang w:val="es-ES_tradnl"/>
              </w:rPr>
            </w:pPr>
            <w:r w:rsidRPr="001F0486">
              <w:rPr>
                <w:rFonts w:cs="Arial"/>
                <w:lang w:val="es-ES_tradnl"/>
              </w:rPr>
              <w:t>Educación Musical</w:t>
            </w:r>
          </w:p>
        </w:tc>
        <w:tc>
          <w:tcPr>
            <w:tcW w:w="1440" w:type="dxa"/>
            <w:vAlign w:val="center"/>
          </w:tcPr>
          <w:p w14:paraId="4B3CBC2A" w14:textId="77777777" w:rsidR="00AA62EC" w:rsidRPr="001F0486" w:rsidRDefault="00AA62EC" w:rsidP="00AA62EC">
            <w:pPr>
              <w:rPr>
                <w:rFonts w:cs="Arial"/>
                <w:lang w:val="es-ES_tradnl"/>
              </w:rPr>
            </w:pPr>
            <w:r w:rsidRPr="001F0486">
              <w:rPr>
                <w:rFonts w:cs="Arial"/>
                <w:lang w:val="es-ES_tradnl"/>
              </w:rPr>
              <w:t>Puntarenas</w:t>
            </w:r>
          </w:p>
        </w:tc>
      </w:tr>
      <w:tr w:rsidR="00AA62EC" w:rsidRPr="001F0486" w14:paraId="44709984" w14:textId="77777777">
        <w:trPr>
          <w:cantSplit/>
          <w:trHeight w:val="300"/>
        </w:trPr>
        <w:tc>
          <w:tcPr>
            <w:tcW w:w="2676" w:type="dxa"/>
            <w:vAlign w:val="center"/>
          </w:tcPr>
          <w:p w14:paraId="767A3831" w14:textId="77777777" w:rsidR="00AA62EC" w:rsidRPr="001F0486" w:rsidRDefault="00AA62EC" w:rsidP="00E80D8C">
            <w:pPr>
              <w:pStyle w:val="Footer"/>
              <w:rPr>
                <w:lang w:val="es-ES_tradnl"/>
              </w:rPr>
            </w:pPr>
            <w:r w:rsidRPr="001F0486">
              <w:rPr>
                <w:lang w:val="es-ES_tradnl"/>
              </w:rPr>
              <w:t>Espinoza Brand Raquel</w:t>
            </w:r>
          </w:p>
        </w:tc>
        <w:tc>
          <w:tcPr>
            <w:tcW w:w="869" w:type="dxa"/>
            <w:vAlign w:val="center"/>
          </w:tcPr>
          <w:p w14:paraId="49CA97E0" w14:textId="77777777" w:rsidR="00AA62EC" w:rsidRPr="001F0486" w:rsidRDefault="00AA62EC" w:rsidP="00AA62EC">
            <w:pPr>
              <w:jc w:val="center"/>
              <w:rPr>
                <w:rFonts w:cs="Arial"/>
                <w:lang w:val="es-ES_tradnl"/>
              </w:rPr>
            </w:pPr>
            <w:r w:rsidRPr="001F0486">
              <w:rPr>
                <w:rFonts w:cs="Arial"/>
                <w:lang w:val="es-ES_tradnl"/>
              </w:rPr>
              <w:t>5</w:t>
            </w:r>
          </w:p>
        </w:tc>
        <w:tc>
          <w:tcPr>
            <w:tcW w:w="992" w:type="dxa"/>
            <w:vAlign w:val="center"/>
          </w:tcPr>
          <w:p w14:paraId="7C3151C0" w14:textId="77777777" w:rsidR="00AA62EC" w:rsidRPr="001F0486" w:rsidRDefault="00AA62EC" w:rsidP="00AA62EC">
            <w:pPr>
              <w:jc w:val="center"/>
              <w:rPr>
                <w:rFonts w:cs="Arial"/>
                <w:lang w:val="es-ES_tradnl"/>
              </w:rPr>
            </w:pPr>
            <w:r w:rsidRPr="001F0486">
              <w:rPr>
                <w:rFonts w:cs="Arial"/>
                <w:lang w:val="es-ES_tradnl"/>
              </w:rPr>
              <w:t>VT-5</w:t>
            </w:r>
          </w:p>
        </w:tc>
        <w:tc>
          <w:tcPr>
            <w:tcW w:w="1418" w:type="dxa"/>
            <w:vAlign w:val="center"/>
          </w:tcPr>
          <w:p w14:paraId="0B1A29BD" w14:textId="77777777" w:rsidR="00AA62EC" w:rsidRPr="001F0486" w:rsidRDefault="00AA62EC" w:rsidP="00AA62EC">
            <w:pPr>
              <w:jc w:val="center"/>
              <w:rPr>
                <w:rFonts w:cs="Arial"/>
                <w:lang w:val="es-ES_tradnl"/>
              </w:rPr>
            </w:pPr>
            <w:r w:rsidRPr="001F0486">
              <w:rPr>
                <w:rFonts w:cs="Arial"/>
                <w:lang w:val="es-ES_tradnl"/>
              </w:rPr>
              <w:t>5-310-956</w:t>
            </w:r>
          </w:p>
        </w:tc>
        <w:tc>
          <w:tcPr>
            <w:tcW w:w="708" w:type="dxa"/>
            <w:vAlign w:val="center"/>
          </w:tcPr>
          <w:p w14:paraId="05BFFC39" w14:textId="77777777" w:rsidR="00AA62EC" w:rsidRPr="001F0486" w:rsidRDefault="00AA62EC" w:rsidP="00AA62EC">
            <w:pPr>
              <w:jc w:val="center"/>
              <w:rPr>
                <w:rFonts w:cs="Arial"/>
                <w:lang w:val="es-ES_tradnl"/>
              </w:rPr>
            </w:pPr>
            <w:r w:rsidRPr="001F0486">
              <w:rPr>
                <w:rFonts w:cs="Arial"/>
                <w:lang w:val="es-ES_tradnl"/>
              </w:rPr>
              <w:t>P</w:t>
            </w:r>
          </w:p>
        </w:tc>
        <w:tc>
          <w:tcPr>
            <w:tcW w:w="1953" w:type="dxa"/>
            <w:vAlign w:val="center"/>
          </w:tcPr>
          <w:p w14:paraId="313BD1E7" w14:textId="77777777" w:rsidR="00AA62EC" w:rsidRPr="001F0486" w:rsidRDefault="00AA62EC" w:rsidP="00AA62EC">
            <w:pPr>
              <w:jc w:val="center"/>
              <w:rPr>
                <w:rFonts w:cs="Arial"/>
                <w:lang w:val="es-ES_tradnl"/>
              </w:rPr>
            </w:pPr>
            <w:r w:rsidRPr="001F0486">
              <w:rPr>
                <w:rFonts w:cs="Arial"/>
                <w:lang w:val="es-ES_tradnl"/>
              </w:rPr>
              <w:t>Informática Educ</w:t>
            </w:r>
          </w:p>
        </w:tc>
        <w:tc>
          <w:tcPr>
            <w:tcW w:w="1440" w:type="dxa"/>
            <w:vAlign w:val="center"/>
          </w:tcPr>
          <w:p w14:paraId="5EF0516D" w14:textId="77777777" w:rsidR="00AA62EC" w:rsidRPr="001F0486" w:rsidRDefault="00AA62EC" w:rsidP="00AA62EC">
            <w:pPr>
              <w:rPr>
                <w:rFonts w:cs="Arial"/>
                <w:lang w:val="es-ES_tradnl"/>
              </w:rPr>
            </w:pPr>
            <w:r w:rsidRPr="001F0486">
              <w:rPr>
                <w:rFonts w:cs="Arial"/>
                <w:lang w:val="es-ES_tradnl"/>
              </w:rPr>
              <w:t>Puntarenas</w:t>
            </w:r>
          </w:p>
        </w:tc>
      </w:tr>
      <w:tr w:rsidR="00AA62EC" w:rsidRPr="001F0486" w14:paraId="39A4A4BF" w14:textId="77777777">
        <w:trPr>
          <w:cantSplit/>
          <w:trHeight w:val="300"/>
        </w:trPr>
        <w:tc>
          <w:tcPr>
            <w:tcW w:w="2676" w:type="dxa"/>
            <w:vAlign w:val="center"/>
          </w:tcPr>
          <w:p w14:paraId="2EBE2B68" w14:textId="77777777" w:rsidR="00AA62EC" w:rsidRPr="001F0486" w:rsidRDefault="00AA62EC" w:rsidP="00E80D8C">
            <w:pPr>
              <w:pStyle w:val="Footer"/>
              <w:rPr>
                <w:lang w:val="es-ES_tradnl"/>
              </w:rPr>
            </w:pPr>
            <w:r w:rsidRPr="001F0486">
              <w:rPr>
                <w:lang w:val="es-ES_tradnl"/>
              </w:rPr>
              <w:t>Hernandez Cascante Evelyn</w:t>
            </w:r>
          </w:p>
        </w:tc>
        <w:tc>
          <w:tcPr>
            <w:tcW w:w="869" w:type="dxa"/>
            <w:vAlign w:val="center"/>
          </w:tcPr>
          <w:p w14:paraId="5093EF13" w14:textId="77777777" w:rsidR="00AA62EC" w:rsidRPr="001F0486" w:rsidRDefault="00AA62EC" w:rsidP="00AA62EC">
            <w:pPr>
              <w:jc w:val="center"/>
              <w:rPr>
                <w:rFonts w:cs="Arial"/>
                <w:lang w:val="es-ES_tradnl"/>
              </w:rPr>
            </w:pPr>
            <w:r w:rsidRPr="001F0486">
              <w:rPr>
                <w:rFonts w:cs="Arial"/>
                <w:lang w:val="es-ES_tradnl"/>
              </w:rPr>
              <w:t>05</w:t>
            </w:r>
          </w:p>
        </w:tc>
        <w:tc>
          <w:tcPr>
            <w:tcW w:w="992" w:type="dxa"/>
            <w:vAlign w:val="center"/>
          </w:tcPr>
          <w:p w14:paraId="564791E1" w14:textId="77777777" w:rsidR="00AA62EC" w:rsidRPr="001F0486" w:rsidRDefault="00AA62EC" w:rsidP="00AA62EC">
            <w:pPr>
              <w:jc w:val="center"/>
              <w:rPr>
                <w:rFonts w:cs="Arial"/>
                <w:lang w:val="es-ES_tradnl"/>
              </w:rPr>
            </w:pPr>
            <w:r w:rsidRPr="001F0486">
              <w:rPr>
                <w:rFonts w:cs="Arial"/>
                <w:lang w:val="es-ES_tradnl"/>
              </w:rPr>
              <w:t>PT6</w:t>
            </w:r>
          </w:p>
        </w:tc>
        <w:tc>
          <w:tcPr>
            <w:tcW w:w="1418" w:type="dxa"/>
            <w:vAlign w:val="center"/>
          </w:tcPr>
          <w:p w14:paraId="12B446BF" w14:textId="77777777" w:rsidR="00AA62EC" w:rsidRPr="001F0486" w:rsidRDefault="00AA62EC" w:rsidP="00AA62EC">
            <w:pPr>
              <w:jc w:val="center"/>
              <w:rPr>
                <w:rFonts w:cs="Arial"/>
                <w:lang w:val="es-ES_tradnl"/>
              </w:rPr>
            </w:pPr>
            <w:r w:rsidRPr="001F0486">
              <w:rPr>
                <w:rFonts w:cs="Arial"/>
                <w:lang w:val="es-ES_tradnl"/>
              </w:rPr>
              <w:t>6-296-572</w:t>
            </w:r>
          </w:p>
        </w:tc>
        <w:tc>
          <w:tcPr>
            <w:tcW w:w="708" w:type="dxa"/>
            <w:vAlign w:val="center"/>
          </w:tcPr>
          <w:p w14:paraId="290AD758" w14:textId="77777777" w:rsidR="00AA62EC" w:rsidRPr="001F0486" w:rsidRDefault="00AA62EC" w:rsidP="00AA62EC">
            <w:pPr>
              <w:jc w:val="center"/>
              <w:rPr>
                <w:rFonts w:cs="Arial"/>
                <w:lang w:val="es-ES_tradnl"/>
              </w:rPr>
            </w:pPr>
            <w:r w:rsidRPr="001F0486">
              <w:rPr>
                <w:rFonts w:cs="Arial"/>
                <w:lang w:val="es-ES_tradnl"/>
              </w:rPr>
              <w:t>P</w:t>
            </w:r>
          </w:p>
        </w:tc>
        <w:tc>
          <w:tcPr>
            <w:tcW w:w="1953" w:type="dxa"/>
            <w:vAlign w:val="center"/>
          </w:tcPr>
          <w:p w14:paraId="1FF40929" w14:textId="77777777" w:rsidR="00AA62EC" w:rsidRPr="001F0486" w:rsidRDefault="00AA62EC" w:rsidP="00AA62EC">
            <w:pPr>
              <w:jc w:val="center"/>
              <w:rPr>
                <w:rFonts w:cs="Arial"/>
                <w:lang w:val="es-ES_tradnl"/>
              </w:rPr>
            </w:pPr>
            <w:r w:rsidRPr="001F0486">
              <w:rPr>
                <w:rFonts w:cs="Arial"/>
                <w:lang w:val="es-ES_tradnl"/>
              </w:rPr>
              <w:t>Inglés</w:t>
            </w:r>
          </w:p>
        </w:tc>
        <w:tc>
          <w:tcPr>
            <w:tcW w:w="1440" w:type="dxa"/>
            <w:vAlign w:val="center"/>
          </w:tcPr>
          <w:p w14:paraId="70103A97" w14:textId="77777777" w:rsidR="00AA62EC" w:rsidRPr="001F0486" w:rsidRDefault="00AA62EC" w:rsidP="00AA62EC">
            <w:pPr>
              <w:rPr>
                <w:rFonts w:cs="Arial"/>
                <w:lang w:val="es-ES_tradnl"/>
              </w:rPr>
            </w:pPr>
            <w:r w:rsidRPr="001F0486">
              <w:rPr>
                <w:rFonts w:cs="Arial"/>
                <w:lang w:val="es-ES_tradnl"/>
              </w:rPr>
              <w:t>Puntarenas</w:t>
            </w:r>
          </w:p>
        </w:tc>
      </w:tr>
      <w:tr w:rsidR="00AA62EC" w:rsidRPr="001F0486" w14:paraId="2100BBB1" w14:textId="77777777">
        <w:trPr>
          <w:cantSplit/>
          <w:trHeight w:val="300"/>
        </w:trPr>
        <w:tc>
          <w:tcPr>
            <w:tcW w:w="2676" w:type="dxa"/>
            <w:vAlign w:val="center"/>
          </w:tcPr>
          <w:p w14:paraId="7C5110D2" w14:textId="77777777" w:rsidR="00AA62EC" w:rsidRPr="001F0486" w:rsidRDefault="00AA62EC" w:rsidP="00AA62EC">
            <w:pPr>
              <w:rPr>
                <w:rFonts w:cs="Arial"/>
                <w:lang w:val="es-ES_tradnl"/>
              </w:rPr>
            </w:pPr>
            <w:r w:rsidRPr="001F0486">
              <w:rPr>
                <w:rFonts w:cs="Arial"/>
                <w:lang w:val="es-ES_tradnl"/>
              </w:rPr>
              <w:t>Leal Cabalceta Cecilio</w:t>
            </w:r>
          </w:p>
        </w:tc>
        <w:tc>
          <w:tcPr>
            <w:tcW w:w="869" w:type="dxa"/>
            <w:vAlign w:val="center"/>
          </w:tcPr>
          <w:p w14:paraId="4CFF3589" w14:textId="77777777" w:rsidR="00AA62EC" w:rsidRPr="001F0486" w:rsidRDefault="00AA62EC" w:rsidP="00AA62EC">
            <w:pPr>
              <w:jc w:val="center"/>
              <w:rPr>
                <w:rFonts w:cs="Arial"/>
                <w:lang w:val="es-ES_tradnl"/>
              </w:rPr>
            </w:pPr>
            <w:r w:rsidRPr="001F0486">
              <w:rPr>
                <w:rFonts w:cs="Arial"/>
                <w:lang w:val="es-ES_tradnl"/>
              </w:rPr>
              <w:t>6</w:t>
            </w:r>
          </w:p>
        </w:tc>
        <w:tc>
          <w:tcPr>
            <w:tcW w:w="992" w:type="dxa"/>
            <w:vAlign w:val="center"/>
          </w:tcPr>
          <w:p w14:paraId="75B59C50" w14:textId="77777777" w:rsidR="00AA62EC" w:rsidRPr="001F0486" w:rsidRDefault="00AA62EC" w:rsidP="00AA62EC">
            <w:pPr>
              <w:jc w:val="center"/>
              <w:rPr>
                <w:rFonts w:cs="Arial"/>
                <w:lang w:val="es-ES_tradnl"/>
              </w:rPr>
            </w:pPr>
            <w:r w:rsidRPr="001F0486">
              <w:rPr>
                <w:rFonts w:cs="Arial"/>
                <w:lang w:val="es-ES_tradnl"/>
              </w:rPr>
              <w:t>VT-5</w:t>
            </w:r>
          </w:p>
        </w:tc>
        <w:tc>
          <w:tcPr>
            <w:tcW w:w="1418" w:type="dxa"/>
          </w:tcPr>
          <w:p w14:paraId="533A9735" w14:textId="77777777" w:rsidR="00AA62EC" w:rsidRPr="001F0486" w:rsidRDefault="00AA62EC" w:rsidP="00AA62EC">
            <w:pPr>
              <w:jc w:val="center"/>
              <w:rPr>
                <w:rFonts w:cs="Arial"/>
                <w:lang w:val="es-ES_tradnl"/>
              </w:rPr>
            </w:pPr>
            <w:r w:rsidRPr="001F0486">
              <w:rPr>
                <w:rFonts w:cs="Arial"/>
                <w:lang w:val="es-ES_tradnl"/>
              </w:rPr>
              <w:t>5-300-059</w:t>
            </w:r>
          </w:p>
        </w:tc>
        <w:tc>
          <w:tcPr>
            <w:tcW w:w="708" w:type="dxa"/>
            <w:vAlign w:val="center"/>
          </w:tcPr>
          <w:p w14:paraId="09C7A6B2" w14:textId="77777777" w:rsidR="00AA62EC" w:rsidRPr="001F0486" w:rsidRDefault="00AA62EC" w:rsidP="00AA62EC">
            <w:pPr>
              <w:jc w:val="center"/>
              <w:rPr>
                <w:rFonts w:cs="Arial"/>
                <w:lang w:val="es-ES_tradnl"/>
              </w:rPr>
            </w:pPr>
            <w:r w:rsidRPr="001F0486">
              <w:rPr>
                <w:rFonts w:cs="Arial"/>
                <w:lang w:val="es-ES_tradnl"/>
              </w:rPr>
              <w:t>P</w:t>
            </w:r>
          </w:p>
        </w:tc>
        <w:tc>
          <w:tcPr>
            <w:tcW w:w="1953" w:type="dxa"/>
            <w:vAlign w:val="center"/>
          </w:tcPr>
          <w:p w14:paraId="4B52B75B" w14:textId="77777777" w:rsidR="00AA62EC" w:rsidRPr="001F0486" w:rsidRDefault="00AA62EC" w:rsidP="00AA62EC">
            <w:pPr>
              <w:jc w:val="center"/>
              <w:rPr>
                <w:rFonts w:cs="Arial"/>
                <w:lang w:val="es-ES_tradnl"/>
              </w:rPr>
            </w:pPr>
            <w:r w:rsidRPr="001F0486">
              <w:rPr>
                <w:rFonts w:cs="Arial"/>
                <w:lang w:val="es-ES_tradnl"/>
              </w:rPr>
              <w:t>Informática Educ.</w:t>
            </w:r>
          </w:p>
        </w:tc>
        <w:tc>
          <w:tcPr>
            <w:tcW w:w="1440" w:type="dxa"/>
            <w:vAlign w:val="center"/>
          </w:tcPr>
          <w:p w14:paraId="3F50FCD8" w14:textId="77777777" w:rsidR="00AA62EC" w:rsidRPr="001F0486" w:rsidRDefault="00AA62EC" w:rsidP="00AA62EC">
            <w:pPr>
              <w:rPr>
                <w:rFonts w:cs="Arial"/>
                <w:lang w:val="es-ES_tradnl"/>
              </w:rPr>
            </w:pPr>
            <w:r w:rsidRPr="001F0486">
              <w:rPr>
                <w:rFonts w:cs="Arial"/>
                <w:lang w:val="es-ES_tradnl"/>
              </w:rPr>
              <w:t>Riojalandia 2</w:t>
            </w:r>
          </w:p>
        </w:tc>
      </w:tr>
      <w:tr w:rsidR="00AA62EC" w:rsidRPr="001F0486" w14:paraId="35F58F90" w14:textId="77777777">
        <w:trPr>
          <w:cantSplit/>
          <w:trHeight w:val="300"/>
        </w:trPr>
        <w:tc>
          <w:tcPr>
            <w:tcW w:w="2676" w:type="dxa"/>
            <w:vAlign w:val="center"/>
          </w:tcPr>
          <w:p w14:paraId="342D4B3F" w14:textId="77777777" w:rsidR="00AA62EC" w:rsidRPr="001F0486" w:rsidRDefault="00AA62EC" w:rsidP="00AA62EC">
            <w:pPr>
              <w:rPr>
                <w:rFonts w:cs="Arial"/>
                <w:lang w:val="es-ES_tradnl"/>
              </w:rPr>
            </w:pPr>
            <w:r w:rsidRPr="001F0486">
              <w:rPr>
                <w:rFonts w:cs="Arial"/>
                <w:lang w:val="es-ES_tradnl"/>
              </w:rPr>
              <w:t>Mora Umaña Angel Alexis</w:t>
            </w:r>
          </w:p>
        </w:tc>
        <w:tc>
          <w:tcPr>
            <w:tcW w:w="869" w:type="dxa"/>
            <w:vAlign w:val="center"/>
          </w:tcPr>
          <w:p w14:paraId="48AC707A" w14:textId="77777777" w:rsidR="00AA62EC" w:rsidRPr="001F0486" w:rsidRDefault="00AA62EC" w:rsidP="00AA62EC">
            <w:pPr>
              <w:jc w:val="center"/>
              <w:rPr>
                <w:rFonts w:cs="Arial"/>
                <w:lang w:val="es-ES_tradnl"/>
              </w:rPr>
            </w:pPr>
            <w:r w:rsidRPr="001F0486">
              <w:rPr>
                <w:rFonts w:cs="Arial"/>
                <w:lang w:val="es-ES_tradnl"/>
              </w:rPr>
              <w:t>3</w:t>
            </w:r>
          </w:p>
        </w:tc>
        <w:tc>
          <w:tcPr>
            <w:tcW w:w="992" w:type="dxa"/>
            <w:vAlign w:val="center"/>
          </w:tcPr>
          <w:p w14:paraId="1A63C1D4" w14:textId="77777777" w:rsidR="00AA62EC" w:rsidRPr="001F0486" w:rsidRDefault="00AA62EC" w:rsidP="00AA62EC">
            <w:pPr>
              <w:jc w:val="center"/>
              <w:rPr>
                <w:rFonts w:cs="Arial"/>
                <w:lang w:val="es-ES_tradnl"/>
              </w:rPr>
            </w:pPr>
          </w:p>
        </w:tc>
        <w:tc>
          <w:tcPr>
            <w:tcW w:w="1418" w:type="dxa"/>
          </w:tcPr>
          <w:p w14:paraId="000F9CC3" w14:textId="77777777" w:rsidR="00AA62EC" w:rsidRPr="001F0486" w:rsidRDefault="00AA62EC" w:rsidP="00AA62EC">
            <w:pPr>
              <w:jc w:val="center"/>
              <w:rPr>
                <w:rFonts w:cs="Arial"/>
                <w:lang w:val="es-ES_tradnl"/>
              </w:rPr>
            </w:pPr>
            <w:r w:rsidRPr="001F0486">
              <w:rPr>
                <w:rFonts w:cs="Arial"/>
                <w:lang w:val="es-ES_tradnl"/>
              </w:rPr>
              <w:t>6-228-151</w:t>
            </w:r>
          </w:p>
        </w:tc>
        <w:tc>
          <w:tcPr>
            <w:tcW w:w="708" w:type="dxa"/>
            <w:vAlign w:val="center"/>
          </w:tcPr>
          <w:p w14:paraId="71FDA7E6" w14:textId="77777777" w:rsidR="00AA62EC" w:rsidRPr="001F0486" w:rsidRDefault="00AA62EC" w:rsidP="00AA62EC">
            <w:pPr>
              <w:jc w:val="center"/>
              <w:rPr>
                <w:rFonts w:cs="Arial"/>
                <w:lang w:val="es-ES_tradnl"/>
              </w:rPr>
            </w:pPr>
            <w:r w:rsidRPr="001F0486">
              <w:rPr>
                <w:rFonts w:cs="Arial"/>
                <w:lang w:val="es-ES_tradnl"/>
              </w:rPr>
              <w:t>I</w:t>
            </w:r>
          </w:p>
        </w:tc>
        <w:tc>
          <w:tcPr>
            <w:tcW w:w="1953" w:type="dxa"/>
            <w:vAlign w:val="center"/>
          </w:tcPr>
          <w:p w14:paraId="2B1F1233" w14:textId="77777777" w:rsidR="00AA62EC" w:rsidRPr="001F0486" w:rsidRDefault="00AA62EC" w:rsidP="00AA62EC">
            <w:pPr>
              <w:jc w:val="center"/>
              <w:rPr>
                <w:rFonts w:cs="Arial"/>
                <w:lang w:val="es-ES_tradnl"/>
              </w:rPr>
            </w:pPr>
            <w:r w:rsidRPr="001F0486">
              <w:rPr>
                <w:rFonts w:cs="Arial"/>
                <w:lang w:val="es-ES_tradnl"/>
              </w:rPr>
              <w:t>Educación Física</w:t>
            </w:r>
          </w:p>
        </w:tc>
        <w:tc>
          <w:tcPr>
            <w:tcW w:w="1440" w:type="dxa"/>
            <w:vAlign w:val="center"/>
          </w:tcPr>
          <w:p w14:paraId="620A0884" w14:textId="77777777" w:rsidR="00AA62EC" w:rsidRPr="001F0486" w:rsidRDefault="00AA62EC" w:rsidP="00AA62EC">
            <w:pPr>
              <w:rPr>
                <w:rFonts w:cs="Arial"/>
                <w:lang w:val="es-ES_tradnl"/>
              </w:rPr>
            </w:pPr>
            <w:r w:rsidRPr="001F0486">
              <w:rPr>
                <w:rFonts w:cs="Arial"/>
                <w:lang w:val="es-ES_tradnl"/>
              </w:rPr>
              <w:t>El Cocal</w:t>
            </w:r>
          </w:p>
        </w:tc>
      </w:tr>
      <w:tr w:rsidR="00AA62EC" w:rsidRPr="001F0486" w14:paraId="60DEAAE4" w14:textId="77777777">
        <w:trPr>
          <w:cantSplit/>
          <w:trHeight w:val="229"/>
        </w:trPr>
        <w:tc>
          <w:tcPr>
            <w:tcW w:w="2676" w:type="dxa"/>
            <w:tcBorders>
              <w:top w:val="single" w:sz="4" w:space="0" w:color="auto"/>
              <w:bottom w:val="single" w:sz="4" w:space="0" w:color="auto"/>
            </w:tcBorders>
            <w:vAlign w:val="center"/>
          </w:tcPr>
          <w:p w14:paraId="28915876" w14:textId="77777777" w:rsidR="00AA62EC" w:rsidRPr="001F0486" w:rsidRDefault="00AA62EC" w:rsidP="00AA62EC">
            <w:pPr>
              <w:rPr>
                <w:rFonts w:cs="Arial"/>
                <w:lang w:val="es-ES_tradnl"/>
              </w:rPr>
            </w:pPr>
            <w:r w:rsidRPr="001F0486">
              <w:rPr>
                <w:rFonts w:cs="Arial"/>
                <w:lang w:val="es-ES_tradnl"/>
              </w:rPr>
              <w:t>Romero Vargas Tatiana</w:t>
            </w:r>
          </w:p>
        </w:tc>
        <w:tc>
          <w:tcPr>
            <w:tcW w:w="869" w:type="dxa"/>
            <w:tcBorders>
              <w:top w:val="single" w:sz="4" w:space="0" w:color="auto"/>
              <w:bottom w:val="single" w:sz="4" w:space="0" w:color="auto"/>
            </w:tcBorders>
            <w:vAlign w:val="center"/>
          </w:tcPr>
          <w:p w14:paraId="6AFB75D7" w14:textId="77777777" w:rsidR="00AA62EC" w:rsidRPr="001F0486" w:rsidRDefault="00AA62EC" w:rsidP="00AA62EC">
            <w:pPr>
              <w:jc w:val="center"/>
              <w:rPr>
                <w:rFonts w:cs="Arial"/>
                <w:lang w:val="es-ES_tradnl"/>
              </w:rPr>
            </w:pPr>
            <w:r w:rsidRPr="001F0486">
              <w:rPr>
                <w:rFonts w:cs="Arial"/>
                <w:lang w:val="es-ES_tradnl"/>
              </w:rPr>
              <w:t>6</w:t>
            </w:r>
          </w:p>
        </w:tc>
        <w:tc>
          <w:tcPr>
            <w:tcW w:w="992" w:type="dxa"/>
            <w:tcBorders>
              <w:top w:val="single" w:sz="4" w:space="0" w:color="auto"/>
              <w:bottom w:val="single" w:sz="4" w:space="0" w:color="auto"/>
            </w:tcBorders>
            <w:vAlign w:val="center"/>
          </w:tcPr>
          <w:p w14:paraId="4BE4A42D" w14:textId="77777777" w:rsidR="00AA62EC" w:rsidRPr="001F0486" w:rsidRDefault="00AA62EC" w:rsidP="00AA62EC">
            <w:pPr>
              <w:jc w:val="center"/>
              <w:rPr>
                <w:rFonts w:cs="Arial"/>
                <w:lang w:val="es-ES_tradnl"/>
              </w:rPr>
            </w:pPr>
            <w:r w:rsidRPr="001F0486">
              <w:rPr>
                <w:rFonts w:cs="Arial"/>
                <w:lang w:val="es-ES_tradnl"/>
              </w:rPr>
              <w:t>PT6</w:t>
            </w:r>
          </w:p>
        </w:tc>
        <w:tc>
          <w:tcPr>
            <w:tcW w:w="1418" w:type="dxa"/>
            <w:tcBorders>
              <w:top w:val="single" w:sz="4" w:space="0" w:color="auto"/>
              <w:bottom w:val="single" w:sz="4" w:space="0" w:color="auto"/>
            </w:tcBorders>
            <w:vAlign w:val="center"/>
          </w:tcPr>
          <w:p w14:paraId="1D7B41EB" w14:textId="77777777" w:rsidR="00AA62EC" w:rsidRPr="001F0486" w:rsidRDefault="00AA62EC" w:rsidP="00AA62EC">
            <w:pPr>
              <w:jc w:val="center"/>
              <w:rPr>
                <w:rFonts w:cs="Arial"/>
                <w:lang w:val="es-ES_tradnl"/>
              </w:rPr>
            </w:pPr>
            <w:r w:rsidRPr="001F0486">
              <w:rPr>
                <w:rFonts w:cs="Arial"/>
                <w:lang w:val="es-ES_tradnl"/>
              </w:rPr>
              <w:t>6-290-108</w:t>
            </w:r>
          </w:p>
        </w:tc>
        <w:tc>
          <w:tcPr>
            <w:tcW w:w="708" w:type="dxa"/>
            <w:tcBorders>
              <w:top w:val="single" w:sz="4" w:space="0" w:color="auto"/>
              <w:bottom w:val="single" w:sz="4" w:space="0" w:color="auto"/>
            </w:tcBorders>
            <w:vAlign w:val="center"/>
          </w:tcPr>
          <w:p w14:paraId="1C9C999B" w14:textId="77777777" w:rsidR="00AA62EC" w:rsidRPr="001F0486" w:rsidRDefault="00AA62EC" w:rsidP="00AA62EC">
            <w:pPr>
              <w:jc w:val="center"/>
              <w:rPr>
                <w:rFonts w:cs="Arial"/>
                <w:lang w:val="es-ES_tradnl"/>
              </w:rPr>
            </w:pPr>
            <w:r w:rsidRPr="001F0486">
              <w:rPr>
                <w:rFonts w:cs="Arial"/>
                <w:lang w:val="es-ES_tradnl"/>
              </w:rPr>
              <w:t>P</w:t>
            </w:r>
          </w:p>
        </w:tc>
        <w:tc>
          <w:tcPr>
            <w:tcW w:w="1953" w:type="dxa"/>
            <w:tcBorders>
              <w:top w:val="single" w:sz="4" w:space="0" w:color="auto"/>
              <w:bottom w:val="single" w:sz="4" w:space="0" w:color="auto"/>
            </w:tcBorders>
            <w:vAlign w:val="center"/>
          </w:tcPr>
          <w:p w14:paraId="3EBDA2DB" w14:textId="77777777" w:rsidR="00AA62EC" w:rsidRPr="001F0486" w:rsidRDefault="00AA62EC" w:rsidP="00AA62EC">
            <w:pPr>
              <w:jc w:val="center"/>
              <w:rPr>
                <w:rFonts w:cs="Arial"/>
                <w:lang w:val="es-ES_tradnl"/>
              </w:rPr>
            </w:pPr>
            <w:r w:rsidRPr="001F0486">
              <w:rPr>
                <w:rFonts w:cs="Arial"/>
                <w:lang w:val="es-ES_tradnl"/>
              </w:rPr>
              <w:t>Inglés</w:t>
            </w:r>
          </w:p>
        </w:tc>
        <w:tc>
          <w:tcPr>
            <w:tcW w:w="1440" w:type="dxa"/>
            <w:tcBorders>
              <w:top w:val="single" w:sz="4" w:space="0" w:color="auto"/>
              <w:bottom w:val="single" w:sz="4" w:space="0" w:color="auto"/>
            </w:tcBorders>
            <w:vAlign w:val="center"/>
          </w:tcPr>
          <w:p w14:paraId="0C1D7358" w14:textId="77777777" w:rsidR="00AA62EC" w:rsidRPr="001F0486" w:rsidRDefault="00AA62EC" w:rsidP="00AA62EC">
            <w:pPr>
              <w:rPr>
                <w:rFonts w:cs="Arial"/>
                <w:lang w:val="es-ES_tradnl"/>
              </w:rPr>
            </w:pPr>
            <w:r w:rsidRPr="001F0486">
              <w:rPr>
                <w:rFonts w:cs="Arial"/>
                <w:lang w:val="es-ES_tradnl"/>
              </w:rPr>
              <w:t>El Roble</w:t>
            </w:r>
          </w:p>
        </w:tc>
      </w:tr>
      <w:tr w:rsidR="00AA62EC" w:rsidRPr="001F0486" w14:paraId="5BB388E8" w14:textId="77777777">
        <w:trPr>
          <w:cantSplit/>
          <w:trHeight w:val="300"/>
        </w:trPr>
        <w:tc>
          <w:tcPr>
            <w:tcW w:w="2676" w:type="dxa"/>
            <w:vAlign w:val="center"/>
          </w:tcPr>
          <w:p w14:paraId="594EE84F" w14:textId="77777777" w:rsidR="00AA62EC" w:rsidRPr="001F0486" w:rsidRDefault="00AA62EC" w:rsidP="00AA62EC">
            <w:pPr>
              <w:rPr>
                <w:rFonts w:cs="Arial"/>
                <w:lang w:val="es-ES_tradnl"/>
              </w:rPr>
            </w:pPr>
            <w:r w:rsidRPr="001F0486">
              <w:rPr>
                <w:rFonts w:cs="Arial"/>
                <w:lang w:val="es-ES_tradnl"/>
              </w:rPr>
              <w:t>Suazo Rosales Yamileth</w:t>
            </w:r>
          </w:p>
        </w:tc>
        <w:tc>
          <w:tcPr>
            <w:tcW w:w="869" w:type="dxa"/>
            <w:vAlign w:val="center"/>
          </w:tcPr>
          <w:p w14:paraId="433305BA" w14:textId="77777777" w:rsidR="00AA62EC" w:rsidRPr="001F0486" w:rsidRDefault="00AA62EC" w:rsidP="00AA62EC">
            <w:pPr>
              <w:jc w:val="center"/>
              <w:rPr>
                <w:rFonts w:cs="Arial"/>
                <w:lang w:val="es-ES_tradnl"/>
              </w:rPr>
            </w:pPr>
            <w:r w:rsidRPr="001F0486">
              <w:rPr>
                <w:rFonts w:cs="Arial"/>
                <w:lang w:val="es-ES_tradnl"/>
              </w:rPr>
              <w:t>6</w:t>
            </w:r>
          </w:p>
        </w:tc>
        <w:tc>
          <w:tcPr>
            <w:tcW w:w="992" w:type="dxa"/>
            <w:vAlign w:val="center"/>
          </w:tcPr>
          <w:p w14:paraId="176F810C" w14:textId="77777777" w:rsidR="00AA62EC" w:rsidRPr="001F0486" w:rsidRDefault="00AA62EC" w:rsidP="00AA62EC">
            <w:pPr>
              <w:jc w:val="center"/>
              <w:rPr>
                <w:rFonts w:cs="Arial"/>
                <w:lang w:val="es-ES_tradnl"/>
              </w:rPr>
            </w:pPr>
            <w:r w:rsidRPr="001F0486">
              <w:rPr>
                <w:rFonts w:cs="Arial"/>
                <w:lang w:val="es-ES_tradnl"/>
              </w:rPr>
              <w:t>VT-4</w:t>
            </w:r>
          </w:p>
        </w:tc>
        <w:tc>
          <w:tcPr>
            <w:tcW w:w="1418" w:type="dxa"/>
            <w:vAlign w:val="center"/>
          </w:tcPr>
          <w:p w14:paraId="2BB65FFC" w14:textId="77777777" w:rsidR="00AA62EC" w:rsidRPr="001F0486" w:rsidRDefault="00AA62EC" w:rsidP="00AA62EC">
            <w:pPr>
              <w:jc w:val="center"/>
              <w:rPr>
                <w:rFonts w:cs="Arial"/>
                <w:lang w:val="es-ES_tradnl"/>
              </w:rPr>
            </w:pPr>
            <w:r w:rsidRPr="001F0486">
              <w:rPr>
                <w:rFonts w:cs="Arial"/>
                <w:lang w:val="es-ES_tradnl"/>
              </w:rPr>
              <w:t>6-217-096</w:t>
            </w:r>
          </w:p>
        </w:tc>
        <w:tc>
          <w:tcPr>
            <w:tcW w:w="708" w:type="dxa"/>
            <w:vAlign w:val="center"/>
          </w:tcPr>
          <w:p w14:paraId="0E8D09FC" w14:textId="77777777" w:rsidR="00AA62EC" w:rsidRPr="001F0486" w:rsidRDefault="00AA62EC" w:rsidP="00AA62EC">
            <w:pPr>
              <w:jc w:val="center"/>
              <w:rPr>
                <w:rFonts w:cs="Arial"/>
                <w:lang w:val="es-ES_tradnl"/>
              </w:rPr>
            </w:pPr>
            <w:r w:rsidRPr="001F0486">
              <w:rPr>
                <w:rFonts w:cs="Arial"/>
                <w:lang w:val="es-ES_tradnl"/>
              </w:rPr>
              <w:t>P</w:t>
            </w:r>
          </w:p>
        </w:tc>
        <w:tc>
          <w:tcPr>
            <w:tcW w:w="1953" w:type="dxa"/>
            <w:vAlign w:val="center"/>
          </w:tcPr>
          <w:p w14:paraId="53C4CE4E" w14:textId="77777777" w:rsidR="00AA62EC" w:rsidRPr="001F0486" w:rsidRDefault="00AA62EC" w:rsidP="00AA62EC">
            <w:pPr>
              <w:jc w:val="center"/>
              <w:rPr>
                <w:rFonts w:cs="Arial"/>
                <w:lang w:val="es-ES_tradnl"/>
              </w:rPr>
            </w:pPr>
            <w:r w:rsidRPr="001F0486">
              <w:rPr>
                <w:rFonts w:cs="Arial"/>
                <w:lang w:val="es-ES_tradnl"/>
              </w:rPr>
              <w:t>Educ. Hogar</w:t>
            </w:r>
          </w:p>
        </w:tc>
        <w:tc>
          <w:tcPr>
            <w:tcW w:w="1440" w:type="dxa"/>
            <w:vAlign w:val="center"/>
          </w:tcPr>
          <w:p w14:paraId="402B644C" w14:textId="77777777" w:rsidR="00AA62EC" w:rsidRPr="001F0486" w:rsidRDefault="00AA62EC" w:rsidP="00AA62EC">
            <w:pPr>
              <w:rPr>
                <w:rFonts w:cs="Arial"/>
                <w:lang w:val="es-ES_tradnl"/>
              </w:rPr>
            </w:pPr>
            <w:r w:rsidRPr="001F0486">
              <w:rPr>
                <w:rFonts w:cs="Arial"/>
                <w:lang w:val="es-ES_tradnl"/>
              </w:rPr>
              <w:t>Puntarenas</w:t>
            </w:r>
          </w:p>
        </w:tc>
      </w:tr>
      <w:tr w:rsidR="00AA62EC" w:rsidRPr="001F0486" w14:paraId="4151D0BE" w14:textId="77777777">
        <w:trPr>
          <w:cantSplit/>
          <w:trHeight w:val="300"/>
        </w:trPr>
        <w:tc>
          <w:tcPr>
            <w:tcW w:w="2676" w:type="dxa"/>
            <w:vAlign w:val="center"/>
          </w:tcPr>
          <w:p w14:paraId="11980932" w14:textId="77777777" w:rsidR="00AA62EC" w:rsidRPr="001F0486" w:rsidRDefault="00AA62EC" w:rsidP="00AA62EC">
            <w:pPr>
              <w:rPr>
                <w:rFonts w:cs="Arial"/>
                <w:lang w:val="es-ES_tradnl"/>
              </w:rPr>
            </w:pPr>
            <w:r w:rsidRPr="001F0486">
              <w:rPr>
                <w:rFonts w:cs="Arial"/>
                <w:lang w:val="es-ES_tradnl"/>
              </w:rPr>
              <w:t>Solórzano  Monge Freddy</w:t>
            </w:r>
          </w:p>
        </w:tc>
        <w:tc>
          <w:tcPr>
            <w:tcW w:w="869" w:type="dxa"/>
            <w:vAlign w:val="center"/>
          </w:tcPr>
          <w:p w14:paraId="10A57FA2" w14:textId="77777777" w:rsidR="00AA62EC" w:rsidRPr="001F0486" w:rsidRDefault="00AA62EC" w:rsidP="00AA62EC">
            <w:pPr>
              <w:jc w:val="center"/>
              <w:rPr>
                <w:rFonts w:cs="Arial"/>
                <w:lang w:val="es-ES_tradnl"/>
              </w:rPr>
            </w:pPr>
          </w:p>
        </w:tc>
        <w:tc>
          <w:tcPr>
            <w:tcW w:w="992" w:type="dxa"/>
            <w:vAlign w:val="center"/>
          </w:tcPr>
          <w:p w14:paraId="381E33BB" w14:textId="77777777" w:rsidR="00AA62EC" w:rsidRPr="001F0486" w:rsidRDefault="00AA62EC" w:rsidP="00AA62EC">
            <w:pPr>
              <w:jc w:val="center"/>
              <w:rPr>
                <w:rFonts w:cs="Arial"/>
                <w:lang w:val="es-ES_tradnl"/>
              </w:rPr>
            </w:pPr>
            <w:r w:rsidRPr="001F0486">
              <w:rPr>
                <w:rFonts w:cs="Arial"/>
                <w:lang w:val="es-ES_tradnl"/>
              </w:rPr>
              <w:t>VT5</w:t>
            </w:r>
          </w:p>
        </w:tc>
        <w:tc>
          <w:tcPr>
            <w:tcW w:w="1418" w:type="dxa"/>
            <w:vAlign w:val="center"/>
          </w:tcPr>
          <w:p w14:paraId="79B36A84" w14:textId="77777777" w:rsidR="00AA62EC" w:rsidRPr="001F0486" w:rsidRDefault="00AA62EC" w:rsidP="00AA62EC">
            <w:pPr>
              <w:jc w:val="center"/>
              <w:rPr>
                <w:rFonts w:cs="Arial"/>
                <w:lang w:val="es-ES_tradnl"/>
              </w:rPr>
            </w:pPr>
            <w:r w:rsidRPr="001F0486">
              <w:rPr>
                <w:rFonts w:cs="Arial"/>
                <w:lang w:val="es-ES_tradnl"/>
              </w:rPr>
              <w:t>6-216-247</w:t>
            </w:r>
          </w:p>
        </w:tc>
        <w:tc>
          <w:tcPr>
            <w:tcW w:w="708" w:type="dxa"/>
            <w:vAlign w:val="center"/>
          </w:tcPr>
          <w:p w14:paraId="730A4522" w14:textId="77777777" w:rsidR="00AA62EC" w:rsidRPr="001F0486" w:rsidRDefault="00AA62EC" w:rsidP="00AA62EC">
            <w:pPr>
              <w:jc w:val="center"/>
              <w:rPr>
                <w:rFonts w:cs="Arial"/>
                <w:lang w:val="es-ES_tradnl"/>
              </w:rPr>
            </w:pPr>
            <w:r w:rsidRPr="001F0486">
              <w:rPr>
                <w:rFonts w:cs="Arial"/>
                <w:lang w:val="es-ES_tradnl"/>
              </w:rPr>
              <w:t>I</w:t>
            </w:r>
          </w:p>
        </w:tc>
        <w:tc>
          <w:tcPr>
            <w:tcW w:w="1953" w:type="dxa"/>
            <w:vAlign w:val="center"/>
          </w:tcPr>
          <w:p w14:paraId="6C0B1ADE" w14:textId="77777777" w:rsidR="00AA62EC" w:rsidRPr="001F0486" w:rsidRDefault="00AA62EC" w:rsidP="00AA62EC">
            <w:pPr>
              <w:jc w:val="center"/>
              <w:rPr>
                <w:rFonts w:cs="Arial"/>
                <w:lang w:val="es-ES_tradnl"/>
              </w:rPr>
            </w:pPr>
            <w:r w:rsidRPr="001F0486">
              <w:rPr>
                <w:rFonts w:cs="Arial"/>
                <w:lang w:val="es-ES_tradnl"/>
              </w:rPr>
              <w:t>Educ. Musical</w:t>
            </w:r>
          </w:p>
        </w:tc>
        <w:tc>
          <w:tcPr>
            <w:tcW w:w="1440" w:type="dxa"/>
            <w:vAlign w:val="center"/>
          </w:tcPr>
          <w:p w14:paraId="011297AF" w14:textId="77777777" w:rsidR="00AA62EC" w:rsidRPr="001F0486" w:rsidRDefault="00AA62EC" w:rsidP="00AA62EC">
            <w:pPr>
              <w:rPr>
                <w:rFonts w:cs="Arial"/>
                <w:lang w:val="es-ES_tradnl"/>
              </w:rPr>
            </w:pPr>
            <w:r w:rsidRPr="001F0486">
              <w:rPr>
                <w:rFonts w:cs="Arial"/>
                <w:lang w:val="es-ES_tradnl"/>
              </w:rPr>
              <w:t>Barranca</w:t>
            </w:r>
          </w:p>
        </w:tc>
      </w:tr>
      <w:tr w:rsidR="00AA62EC" w:rsidRPr="001F0486" w14:paraId="55560CA4" w14:textId="77777777">
        <w:trPr>
          <w:cantSplit/>
          <w:trHeight w:val="300"/>
        </w:trPr>
        <w:tc>
          <w:tcPr>
            <w:tcW w:w="2676" w:type="dxa"/>
            <w:tcBorders>
              <w:bottom w:val="single" w:sz="4" w:space="0" w:color="auto"/>
            </w:tcBorders>
            <w:vAlign w:val="center"/>
          </w:tcPr>
          <w:p w14:paraId="7AC1DD64" w14:textId="77777777" w:rsidR="00AA62EC" w:rsidRPr="001F0486" w:rsidRDefault="00AA62EC" w:rsidP="00E80D8C">
            <w:pPr>
              <w:pStyle w:val="Footer"/>
              <w:rPr>
                <w:lang w:val="es-ES_tradnl"/>
              </w:rPr>
            </w:pPr>
            <w:r w:rsidRPr="001F0486">
              <w:rPr>
                <w:lang w:val="es-ES_tradnl"/>
              </w:rPr>
              <w:t>Van Baleen Picado Eduardo</w:t>
            </w:r>
          </w:p>
        </w:tc>
        <w:tc>
          <w:tcPr>
            <w:tcW w:w="869" w:type="dxa"/>
            <w:tcBorders>
              <w:bottom w:val="single" w:sz="4" w:space="0" w:color="auto"/>
            </w:tcBorders>
            <w:vAlign w:val="center"/>
          </w:tcPr>
          <w:p w14:paraId="7A573EDC" w14:textId="77777777" w:rsidR="00AA62EC" w:rsidRPr="001F0486" w:rsidRDefault="00AA62EC" w:rsidP="00AA62EC">
            <w:pPr>
              <w:jc w:val="center"/>
              <w:rPr>
                <w:rFonts w:cs="Arial"/>
                <w:lang w:val="es-ES_tradnl"/>
              </w:rPr>
            </w:pPr>
            <w:r w:rsidRPr="001F0486">
              <w:rPr>
                <w:rFonts w:cs="Arial"/>
                <w:lang w:val="es-ES_tradnl"/>
              </w:rPr>
              <w:t>12</w:t>
            </w:r>
          </w:p>
        </w:tc>
        <w:tc>
          <w:tcPr>
            <w:tcW w:w="992" w:type="dxa"/>
            <w:tcBorders>
              <w:bottom w:val="single" w:sz="4" w:space="0" w:color="auto"/>
            </w:tcBorders>
            <w:vAlign w:val="center"/>
          </w:tcPr>
          <w:p w14:paraId="00136FBE" w14:textId="77777777" w:rsidR="00AA62EC" w:rsidRPr="001F0486" w:rsidRDefault="00AA62EC" w:rsidP="00AA62EC">
            <w:pPr>
              <w:jc w:val="center"/>
              <w:rPr>
                <w:rFonts w:cs="Arial"/>
                <w:lang w:val="es-ES_tradnl"/>
              </w:rPr>
            </w:pPr>
            <w:r w:rsidRPr="001F0486">
              <w:rPr>
                <w:rFonts w:cs="Arial"/>
                <w:lang w:val="es-ES_tradnl"/>
              </w:rPr>
              <w:t>VT-6</w:t>
            </w:r>
          </w:p>
        </w:tc>
        <w:tc>
          <w:tcPr>
            <w:tcW w:w="1418" w:type="dxa"/>
            <w:tcBorders>
              <w:bottom w:val="single" w:sz="4" w:space="0" w:color="auto"/>
            </w:tcBorders>
          </w:tcPr>
          <w:p w14:paraId="04B27C35" w14:textId="77777777" w:rsidR="00AA62EC" w:rsidRPr="001F0486" w:rsidRDefault="00AA62EC" w:rsidP="00AA62EC">
            <w:pPr>
              <w:jc w:val="center"/>
              <w:rPr>
                <w:rFonts w:cs="Arial"/>
                <w:lang w:val="es-ES_tradnl"/>
              </w:rPr>
            </w:pPr>
            <w:r w:rsidRPr="001F0486">
              <w:rPr>
                <w:rFonts w:cs="Arial"/>
                <w:lang w:val="es-ES_tradnl"/>
              </w:rPr>
              <w:t>6-178-254</w:t>
            </w:r>
          </w:p>
        </w:tc>
        <w:tc>
          <w:tcPr>
            <w:tcW w:w="708" w:type="dxa"/>
            <w:tcBorders>
              <w:bottom w:val="single" w:sz="4" w:space="0" w:color="auto"/>
            </w:tcBorders>
            <w:vAlign w:val="center"/>
          </w:tcPr>
          <w:p w14:paraId="4E53A8DD" w14:textId="77777777" w:rsidR="00AA62EC" w:rsidRPr="001F0486" w:rsidRDefault="00AA62EC" w:rsidP="00AA62EC">
            <w:pPr>
              <w:jc w:val="center"/>
              <w:rPr>
                <w:rFonts w:cs="Arial"/>
                <w:lang w:val="es-ES_tradnl"/>
              </w:rPr>
            </w:pPr>
            <w:r w:rsidRPr="001F0486">
              <w:rPr>
                <w:rFonts w:cs="Arial"/>
                <w:lang w:val="es-ES_tradnl"/>
              </w:rPr>
              <w:t>P</w:t>
            </w:r>
          </w:p>
        </w:tc>
        <w:tc>
          <w:tcPr>
            <w:tcW w:w="1953" w:type="dxa"/>
            <w:tcBorders>
              <w:bottom w:val="single" w:sz="4" w:space="0" w:color="auto"/>
            </w:tcBorders>
            <w:vAlign w:val="center"/>
          </w:tcPr>
          <w:p w14:paraId="7A8202D6" w14:textId="77777777" w:rsidR="00AA62EC" w:rsidRPr="001F0486" w:rsidRDefault="00AA62EC" w:rsidP="00AA62EC">
            <w:pPr>
              <w:jc w:val="center"/>
              <w:rPr>
                <w:rFonts w:cs="Arial"/>
                <w:lang w:val="es-ES_tradnl"/>
              </w:rPr>
            </w:pPr>
            <w:r w:rsidRPr="001F0486">
              <w:rPr>
                <w:rFonts w:cs="Arial"/>
                <w:lang w:val="es-ES_tradnl"/>
              </w:rPr>
              <w:t>Educ. Física</w:t>
            </w:r>
          </w:p>
        </w:tc>
        <w:tc>
          <w:tcPr>
            <w:tcW w:w="1440" w:type="dxa"/>
            <w:tcBorders>
              <w:bottom w:val="single" w:sz="4" w:space="0" w:color="auto"/>
            </w:tcBorders>
            <w:vAlign w:val="center"/>
          </w:tcPr>
          <w:p w14:paraId="68B3D097" w14:textId="77777777" w:rsidR="00AA62EC" w:rsidRPr="001F0486" w:rsidRDefault="00AA62EC" w:rsidP="00AA62EC">
            <w:pPr>
              <w:rPr>
                <w:rFonts w:cs="Arial"/>
                <w:lang w:val="es-ES_tradnl"/>
              </w:rPr>
            </w:pPr>
            <w:r w:rsidRPr="001F0486">
              <w:rPr>
                <w:rFonts w:cs="Arial"/>
                <w:lang w:val="es-ES_tradnl"/>
              </w:rPr>
              <w:t>Almendros</w:t>
            </w:r>
          </w:p>
        </w:tc>
      </w:tr>
      <w:tr w:rsidR="00AA62EC" w:rsidRPr="001F0486" w14:paraId="717F051C" w14:textId="77777777">
        <w:trPr>
          <w:cantSplit/>
          <w:trHeight w:val="300"/>
        </w:trPr>
        <w:tc>
          <w:tcPr>
            <w:tcW w:w="2676" w:type="dxa"/>
            <w:vAlign w:val="center"/>
          </w:tcPr>
          <w:p w14:paraId="612FDCF9" w14:textId="77777777" w:rsidR="00AA62EC" w:rsidRPr="001F0486" w:rsidRDefault="00AA62EC" w:rsidP="00AA62EC">
            <w:pPr>
              <w:rPr>
                <w:rFonts w:cs="Arial"/>
                <w:lang w:val="es-ES_tradnl"/>
              </w:rPr>
            </w:pPr>
            <w:r w:rsidRPr="001F0486">
              <w:rPr>
                <w:rFonts w:cs="Arial"/>
                <w:lang w:val="es-ES_tradnl"/>
              </w:rPr>
              <w:t>Vargas Matarrita Ana Elena</w:t>
            </w:r>
          </w:p>
        </w:tc>
        <w:tc>
          <w:tcPr>
            <w:tcW w:w="869" w:type="dxa"/>
            <w:vAlign w:val="center"/>
          </w:tcPr>
          <w:p w14:paraId="043D1DCB" w14:textId="77777777" w:rsidR="00AA62EC" w:rsidRPr="001F0486" w:rsidRDefault="00AA62EC" w:rsidP="00AA62EC">
            <w:pPr>
              <w:jc w:val="center"/>
              <w:rPr>
                <w:rFonts w:cs="Arial"/>
                <w:lang w:val="es-ES_tradnl"/>
              </w:rPr>
            </w:pPr>
            <w:r w:rsidRPr="001F0486">
              <w:rPr>
                <w:rFonts w:cs="Arial"/>
                <w:lang w:val="es-ES_tradnl"/>
              </w:rPr>
              <w:t>9</w:t>
            </w:r>
          </w:p>
        </w:tc>
        <w:tc>
          <w:tcPr>
            <w:tcW w:w="992" w:type="dxa"/>
            <w:vAlign w:val="center"/>
          </w:tcPr>
          <w:p w14:paraId="37ACA659" w14:textId="77777777" w:rsidR="00AA62EC" w:rsidRPr="001F0486" w:rsidRDefault="00AA62EC" w:rsidP="00AA62EC">
            <w:pPr>
              <w:jc w:val="center"/>
              <w:rPr>
                <w:rFonts w:cs="Arial"/>
                <w:lang w:val="es-ES_tradnl"/>
              </w:rPr>
            </w:pPr>
            <w:r w:rsidRPr="001F0486">
              <w:rPr>
                <w:rFonts w:cs="Arial"/>
                <w:lang w:val="es-ES_tradnl"/>
              </w:rPr>
              <w:t>PT-4</w:t>
            </w:r>
          </w:p>
        </w:tc>
        <w:tc>
          <w:tcPr>
            <w:tcW w:w="1418" w:type="dxa"/>
          </w:tcPr>
          <w:p w14:paraId="7576879C" w14:textId="77777777" w:rsidR="00AA62EC" w:rsidRPr="001F0486" w:rsidRDefault="00AA62EC" w:rsidP="00AA62EC">
            <w:pPr>
              <w:jc w:val="center"/>
              <w:rPr>
                <w:rFonts w:cs="Arial"/>
                <w:bCs/>
                <w:lang w:val="es-ES_tradnl"/>
              </w:rPr>
            </w:pPr>
            <w:r w:rsidRPr="001F0486">
              <w:rPr>
                <w:rFonts w:cs="Arial"/>
                <w:bCs/>
                <w:lang w:val="es-ES_tradnl"/>
              </w:rPr>
              <w:t>6-275-253</w:t>
            </w:r>
          </w:p>
        </w:tc>
        <w:tc>
          <w:tcPr>
            <w:tcW w:w="708" w:type="dxa"/>
            <w:vAlign w:val="center"/>
          </w:tcPr>
          <w:p w14:paraId="5F3D5F5C" w14:textId="77777777" w:rsidR="00AA62EC" w:rsidRPr="001F0486" w:rsidRDefault="00AA62EC" w:rsidP="00AA62EC">
            <w:pPr>
              <w:jc w:val="center"/>
              <w:rPr>
                <w:rFonts w:cs="Arial"/>
                <w:lang w:val="es-ES_tradnl"/>
              </w:rPr>
            </w:pPr>
            <w:r w:rsidRPr="001F0486">
              <w:rPr>
                <w:rFonts w:cs="Arial"/>
                <w:lang w:val="es-ES_tradnl"/>
              </w:rPr>
              <w:t>P</w:t>
            </w:r>
          </w:p>
        </w:tc>
        <w:tc>
          <w:tcPr>
            <w:tcW w:w="1953" w:type="dxa"/>
            <w:vAlign w:val="center"/>
          </w:tcPr>
          <w:p w14:paraId="508037A5" w14:textId="77777777" w:rsidR="00AA62EC" w:rsidRPr="001F0486" w:rsidRDefault="00AA62EC" w:rsidP="00AA62EC">
            <w:pPr>
              <w:jc w:val="center"/>
              <w:rPr>
                <w:rFonts w:cs="Arial"/>
                <w:lang w:val="es-ES_tradnl"/>
              </w:rPr>
            </w:pPr>
            <w:r w:rsidRPr="001F0486">
              <w:rPr>
                <w:rFonts w:cs="Arial"/>
                <w:lang w:val="es-ES_tradnl"/>
              </w:rPr>
              <w:t>Inglés</w:t>
            </w:r>
          </w:p>
        </w:tc>
        <w:tc>
          <w:tcPr>
            <w:tcW w:w="1440" w:type="dxa"/>
            <w:vAlign w:val="center"/>
          </w:tcPr>
          <w:p w14:paraId="61E38C02" w14:textId="77777777" w:rsidR="00AA62EC" w:rsidRPr="001F0486" w:rsidRDefault="00AA62EC" w:rsidP="00AA62EC">
            <w:pPr>
              <w:rPr>
                <w:rFonts w:cs="Arial"/>
                <w:lang w:val="es-ES_tradnl"/>
              </w:rPr>
            </w:pPr>
            <w:r w:rsidRPr="001F0486">
              <w:rPr>
                <w:rFonts w:cs="Arial"/>
                <w:lang w:val="es-ES_tradnl"/>
              </w:rPr>
              <w:t>Chacarita</w:t>
            </w:r>
          </w:p>
        </w:tc>
      </w:tr>
      <w:tr w:rsidR="00AA62EC" w:rsidRPr="001F0486" w14:paraId="28D53EBE" w14:textId="77777777">
        <w:trPr>
          <w:cantSplit/>
          <w:trHeight w:val="300"/>
        </w:trPr>
        <w:tc>
          <w:tcPr>
            <w:tcW w:w="2676" w:type="dxa"/>
            <w:vAlign w:val="center"/>
          </w:tcPr>
          <w:p w14:paraId="30F401F4" w14:textId="77777777" w:rsidR="00AA62EC" w:rsidRPr="001F0486" w:rsidRDefault="00AA62EC" w:rsidP="00AA62EC">
            <w:pPr>
              <w:rPr>
                <w:rFonts w:cs="Arial"/>
                <w:lang w:val="es-ES_tradnl"/>
              </w:rPr>
            </w:pPr>
            <w:r w:rsidRPr="001F0486">
              <w:rPr>
                <w:rFonts w:cs="Arial"/>
                <w:lang w:val="es-ES_tradnl"/>
              </w:rPr>
              <w:t>Vargas Mesén Irma</w:t>
            </w:r>
          </w:p>
        </w:tc>
        <w:tc>
          <w:tcPr>
            <w:tcW w:w="869" w:type="dxa"/>
            <w:vAlign w:val="center"/>
          </w:tcPr>
          <w:p w14:paraId="1BFBAE02" w14:textId="77777777" w:rsidR="00AA62EC" w:rsidRPr="001F0486" w:rsidRDefault="00AA62EC" w:rsidP="00AA62EC">
            <w:pPr>
              <w:jc w:val="center"/>
              <w:rPr>
                <w:rFonts w:cs="Arial"/>
                <w:lang w:val="es-ES_tradnl"/>
              </w:rPr>
            </w:pPr>
            <w:r w:rsidRPr="001F0486">
              <w:rPr>
                <w:rFonts w:cs="Arial"/>
                <w:lang w:val="es-ES_tradnl"/>
              </w:rPr>
              <w:t>17</w:t>
            </w:r>
          </w:p>
        </w:tc>
        <w:tc>
          <w:tcPr>
            <w:tcW w:w="992" w:type="dxa"/>
            <w:vAlign w:val="center"/>
          </w:tcPr>
          <w:p w14:paraId="214F3754" w14:textId="77777777" w:rsidR="00AA62EC" w:rsidRPr="001F0486" w:rsidRDefault="00AA62EC" w:rsidP="00AA62EC">
            <w:pPr>
              <w:jc w:val="center"/>
              <w:rPr>
                <w:rFonts w:cs="Arial"/>
                <w:lang w:val="es-ES_tradnl"/>
              </w:rPr>
            </w:pPr>
            <w:r w:rsidRPr="001F0486">
              <w:rPr>
                <w:rFonts w:cs="Arial"/>
                <w:lang w:val="es-ES_tradnl"/>
              </w:rPr>
              <w:t>PT5</w:t>
            </w:r>
          </w:p>
        </w:tc>
        <w:tc>
          <w:tcPr>
            <w:tcW w:w="1418" w:type="dxa"/>
          </w:tcPr>
          <w:p w14:paraId="770A589F" w14:textId="77777777" w:rsidR="00AA62EC" w:rsidRPr="001F0486" w:rsidRDefault="00AA62EC" w:rsidP="00AA62EC">
            <w:pPr>
              <w:jc w:val="center"/>
              <w:rPr>
                <w:rFonts w:cs="Arial"/>
                <w:bCs/>
                <w:lang w:val="es-ES_tradnl"/>
              </w:rPr>
            </w:pPr>
            <w:r w:rsidRPr="001F0486">
              <w:rPr>
                <w:rFonts w:cs="Arial"/>
                <w:bCs/>
                <w:lang w:val="es-ES_tradnl"/>
              </w:rPr>
              <w:t>2-311-905</w:t>
            </w:r>
          </w:p>
        </w:tc>
        <w:tc>
          <w:tcPr>
            <w:tcW w:w="708" w:type="dxa"/>
            <w:vAlign w:val="center"/>
          </w:tcPr>
          <w:p w14:paraId="62F6B40F" w14:textId="77777777" w:rsidR="00AA62EC" w:rsidRPr="001F0486" w:rsidRDefault="00AA62EC" w:rsidP="00AA62EC">
            <w:pPr>
              <w:jc w:val="center"/>
              <w:rPr>
                <w:rFonts w:cs="Arial"/>
                <w:lang w:val="es-ES_tradnl"/>
              </w:rPr>
            </w:pPr>
            <w:r w:rsidRPr="001F0486">
              <w:rPr>
                <w:rFonts w:cs="Arial"/>
                <w:lang w:val="es-ES_tradnl"/>
              </w:rPr>
              <w:t>P</w:t>
            </w:r>
          </w:p>
        </w:tc>
        <w:tc>
          <w:tcPr>
            <w:tcW w:w="1953" w:type="dxa"/>
            <w:vAlign w:val="center"/>
          </w:tcPr>
          <w:p w14:paraId="2D669DA9" w14:textId="77777777" w:rsidR="00AA62EC" w:rsidRPr="001F0486" w:rsidRDefault="00AA62EC" w:rsidP="00AA62EC">
            <w:pPr>
              <w:jc w:val="center"/>
              <w:rPr>
                <w:rFonts w:cs="Arial"/>
                <w:lang w:val="es-ES_tradnl"/>
              </w:rPr>
            </w:pPr>
            <w:r w:rsidRPr="001F0486">
              <w:rPr>
                <w:rFonts w:cs="Arial"/>
                <w:lang w:val="es-ES_tradnl"/>
              </w:rPr>
              <w:t>Educaciòn Religiosa</w:t>
            </w:r>
          </w:p>
        </w:tc>
        <w:tc>
          <w:tcPr>
            <w:tcW w:w="1440" w:type="dxa"/>
            <w:vAlign w:val="center"/>
          </w:tcPr>
          <w:p w14:paraId="54BB19AF" w14:textId="77777777" w:rsidR="00AA62EC" w:rsidRPr="001F0486" w:rsidRDefault="00AA62EC" w:rsidP="00AA62EC">
            <w:pPr>
              <w:rPr>
                <w:rFonts w:cs="Arial"/>
                <w:lang w:val="es-ES_tradnl"/>
              </w:rPr>
            </w:pPr>
            <w:r w:rsidRPr="001F0486">
              <w:rPr>
                <w:rFonts w:cs="Arial"/>
                <w:lang w:val="es-ES_tradnl"/>
              </w:rPr>
              <w:t>Orotina</w:t>
            </w:r>
          </w:p>
        </w:tc>
      </w:tr>
    </w:tbl>
    <w:p w14:paraId="17D4D5A5" w14:textId="77777777" w:rsidR="00AA62EC" w:rsidRPr="001F0486" w:rsidRDefault="00AA62EC" w:rsidP="00AA62EC">
      <w:pPr>
        <w:rPr>
          <w:rFonts w:cs="Arial"/>
          <w:lang w:val="es-ES_tradnl"/>
        </w:rPr>
      </w:pPr>
    </w:p>
    <w:p w14:paraId="5B14CD84" w14:textId="77777777" w:rsidR="00AA62EC" w:rsidRPr="00E22659" w:rsidRDefault="00AA62EC" w:rsidP="00AA62EC">
      <w:pPr>
        <w:rPr>
          <w:rFonts w:cs="Arial"/>
          <w:szCs w:val="24"/>
        </w:rPr>
      </w:pPr>
      <w:bookmarkStart w:id="241" w:name="_Toc164399706"/>
      <w:bookmarkStart w:id="242" w:name="_Toc164402512"/>
      <w:bookmarkStart w:id="243" w:name="_Toc164403024"/>
      <w:bookmarkStart w:id="244" w:name="_Toc165201380"/>
      <w:bookmarkStart w:id="245" w:name="_Toc175570691"/>
      <w:r w:rsidRPr="00E22659">
        <w:rPr>
          <w:rFonts w:cs="Arial"/>
          <w:szCs w:val="24"/>
        </w:rPr>
        <w:t>En las funciones a su cargo tenemos las siguientes siglas: PAA= Programa Aula Abierta PRIN = Programa de Recuperación Integral CTA = Comité Técnico Asesor CAE = Comité de Apoyo Educativo AR = Aula Recurso EN = Educación Nocturna TE = Tutora de Español TC= Tutora de Ciencias TM = Tutora de Matemáticas TES = Tutora de Estudios Sociales AD = Asistente de Dirección</w:t>
      </w:r>
      <w:bookmarkEnd w:id="241"/>
      <w:bookmarkEnd w:id="242"/>
      <w:bookmarkEnd w:id="243"/>
      <w:bookmarkEnd w:id="244"/>
      <w:bookmarkEnd w:id="245"/>
    </w:p>
    <w:p w14:paraId="481D3218" w14:textId="77777777" w:rsidR="00AA62EC" w:rsidRPr="001F0486" w:rsidRDefault="00AA62EC" w:rsidP="00AA62EC">
      <w:pPr>
        <w:rPr>
          <w:rFonts w:cs="Arial"/>
          <w:lang w:val="es-ES_tradnl"/>
        </w:rPr>
      </w:pPr>
    </w:p>
    <w:p w14:paraId="2317A733" w14:textId="77777777" w:rsidR="00AA62EC" w:rsidRPr="001F0486" w:rsidRDefault="00AA62EC" w:rsidP="00AA62EC">
      <w:pPr>
        <w:rPr>
          <w:rFonts w:cs="Arial"/>
          <w:lang w:val="es-ES_tradnl"/>
        </w:rPr>
      </w:pPr>
      <w:r w:rsidRPr="001F0486">
        <w:rPr>
          <w:rFonts w:cs="Arial"/>
          <w:lang w:val="es-ES_tradnl"/>
        </w:rPr>
        <w:t>En cuanto a educadores que imparten las materias especiales e informática educativa; el 75% (12)  del personal esta en propiedad y el 25% interino, (4) de los profesionales viven en la comunidad o lugares aledaños.</w:t>
      </w:r>
    </w:p>
    <w:p w14:paraId="5D761941" w14:textId="77777777" w:rsidR="00AA62EC" w:rsidRPr="001F0486" w:rsidRDefault="00AA62EC" w:rsidP="00AA62EC">
      <w:pPr>
        <w:pStyle w:val="BodyText"/>
        <w:rPr>
          <w:rFonts w:cs="Arial"/>
          <w:lang w:val="es-ES_tradnl"/>
        </w:rPr>
      </w:pPr>
      <w:r w:rsidRPr="001F0486">
        <w:rPr>
          <w:rFonts w:cs="Arial"/>
          <w:lang w:val="es-ES_tradnl"/>
        </w:rPr>
        <w:t>De los 65 docentes responsables de grupos, solamente 23 de ellos imparte recuperación a los educandos, 4 de estos docentes son responsables de las tutorías de las materias básicas, 1 de ellos es responsables del recargo en “Aula Recurso”, 2 de ellos tienen recargo de asistente de dirección, 11 docentes tienen bajo su responsabilidad solamente el grupo a cargo, 3 educadoras son responsables de 1 grupo de “Aula Abierta” cada una, los otros 2 grupos de “Aula Abierta” están dados por recargo, 1 profesional atiende 2 grupos de “Aula Integrada” y 5 docentes son responsables en Apoyo Fijo, 1 es en Retardo Mental, 3 en  “Problemas de Aprendizaje” , uno en terapia de lenguaje, y uno en “Problemas Emocionales y de Conducta”.</w:t>
      </w:r>
    </w:p>
    <w:p w14:paraId="16B3C8A1" w14:textId="77777777" w:rsidR="00AA62EC" w:rsidRPr="001F0486" w:rsidRDefault="00AA62EC" w:rsidP="00AA62EC">
      <w:pPr>
        <w:pStyle w:val="BodyText"/>
        <w:rPr>
          <w:rFonts w:cs="Arial"/>
          <w:lang w:val="es-ES_tradnl"/>
        </w:rPr>
      </w:pPr>
    </w:p>
    <w:p w14:paraId="0A247F31" w14:textId="77777777" w:rsidR="00AA62EC" w:rsidRPr="001F0486" w:rsidRDefault="00AA62EC" w:rsidP="00AA62EC">
      <w:pPr>
        <w:pStyle w:val="BodyText"/>
        <w:rPr>
          <w:rFonts w:cs="Arial"/>
          <w:lang w:val="es-ES_tradnl"/>
        </w:rPr>
      </w:pPr>
    </w:p>
    <w:p w14:paraId="35301ED8" w14:textId="77777777" w:rsidR="00AA62EC" w:rsidRPr="001F0486" w:rsidRDefault="00AA62EC" w:rsidP="00AA62EC">
      <w:pPr>
        <w:rPr>
          <w:rFonts w:cs="Arial"/>
          <w:b/>
          <w:lang w:val="es-ES_tradnl"/>
        </w:rPr>
      </w:pPr>
      <w:r w:rsidRPr="001F0486">
        <w:rPr>
          <w:rFonts w:cs="Arial"/>
          <w:b/>
          <w:lang w:val="es-ES_tradnl"/>
        </w:rPr>
        <w:t>COMUNIDAD ESTUDIANTIL:</w:t>
      </w:r>
    </w:p>
    <w:p w14:paraId="121C061C" w14:textId="77777777" w:rsidR="00AA62EC" w:rsidRPr="001F0486" w:rsidRDefault="00AA62EC" w:rsidP="00AA62EC">
      <w:pPr>
        <w:rPr>
          <w:rFonts w:cs="Arial"/>
          <w:lang w:val="es-ES_tradnl"/>
        </w:rPr>
      </w:pPr>
      <w:r w:rsidRPr="001F0486">
        <w:rPr>
          <w:rFonts w:cs="Arial"/>
          <w:lang w:val="es-ES_tradnl"/>
        </w:rPr>
        <w:t xml:space="preserve">La matrícula en la institución ha variado en los últimos años, pasando de </w:t>
      </w:r>
      <w:r w:rsidRPr="001F0486">
        <w:rPr>
          <w:rFonts w:cs="Arial"/>
          <w:u w:val="single"/>
          <w:lang w:val="es-ES_tradnl"/>
        </w:rPr>
        <w:t>1906 estudiantes</w:t>
      </w:r>
      <w:r w:rsidRPr="001F0486">
        <w:rPr>
          <w:rFonts w:cs="Arial"/>
          <w:lang w:val="es-ES_tradnl"/>
        </w:rPr>
        <w:t xml:space="preserve"> en 1998 a </w:t>
      </w:r>
      <w:r w:rsidRPr="001F0486">
        <w:rPr>
          <w:rFonts w:cs="Arial"/>
          <w:u w:val="single"/>
          <w:lang w:val="es-ES_tradnl"/>
        </w:rPr>
        <w:t>1053 estudiantes</w:t>
      </w:r>
      <w:r w:rsidRPr="001F0486">
        <w:rPr>
          <w:rFonts w:cs="Arial"/>
          <w:lang w:val="es-ES_tradnl"/>
        </w:rPr>
        <w:t xml:space="preserve"> en el 2009, (ver cuadro).</w:t>
      </w:r>
    </w:p>
    <w:p w14:paraId="58231824" w14:textId="77777777" w:rsidR="00AA62EC" w:rsidRPr="001F0486" w:rsidRDefault="00AA62EC" w:rsidP="00AA62EC">
      <w:pPr>
        <w:rPr>
          <w:rFonts w:cs="Arial"/>
          <w:lang w:val="es-ES_tradnl"/>
        </w:rPr>
      </w:pPr>
    </w:p>
    <w:p w14:paraId="55621137" w14:textId="77777777" w:rsidR="00AA62EC" w:rsidRPr="001F0486" w:rsidRDefault="00AA62EC" w:rsidP="00AA62EC">
      <w:pPr>
        <w:jc w:val="center"/>
        <w:rPr>
          <w:rFonts w:cs="Arial"/>
          <w:b/>
          <w:lang w:val="es-ES_tradnl"/>
        </w:rPr>
      </w:pPr>
      <w:r w:rsidRPr="001F0486">
        <w:rPr>
          <w:rFonts w:cs="Arial"/>
          <w:b/>
          <w:lang w:val="es-ES_tradnl"/>
        </w:rPr>
        <w:t>Cuadro Nº 5</w:t>
      </w:r>
    </w:p>
    <w:p w14:paraId="2E3B59A7" w14:textId="77777777" w:rsidR="00AA62EC" w:rsidRPr="001F0486" w:rsidRDefault="00AA62EC" w:rsidP="00AA62EC">
      <w:pPr>
        <w:pStyle w:val="Ttulodeseccin"/>
        <w:keepLines w:val="0"/>
        <w:spacing w:before="0" w:after="0"/>
        <w:jc w:val="center"/>
        <w:rPr>
          <w:rFonts w:cs="Arial"/>
          <w:kern w:val="0"/>
          <w:sz w:val="24"/>
        </w:rPr>
      </w:pPr>
      <w:r w:rsidRPr="001F0486">
        <w:rPr>
          <w:rFonts w:cs="Arial"/>
          <w:kern w:val="0"/>
          <w:sz w:val="24"/>
        </w:rPr>
        <w:t>Matrícula efectiva por año desde 1998 a la actualidad</w:t>
      </w:r>
    </w:p>
    <w:p w14:paraId="35EB1A02" w14:textId="77777777" w:rsidR="00AA62EC" w:rsidRPr="001F0486" w:rsidRDefault="00AA62EC" w:rsidP="00AA62EC">
      <w:pPr>
        <w:rPr>
          <w:rFonts w:cs="Arial"/>
          <w:lang w:val="es-ES_tradnl"/>
        </w:rPr>
      </w:pPr>
    </w:p>
    <w:tbl>
      <w:tblPr>
        <w:tblpPr w:leftFromText="141" w:rightFromText="141" w:vertAnchor="text" w:horzAnchor="margin" w:tblpXSpec="center" w:tblpY="131"/>
        <w:tblW w:w="981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A0" w:firstRow="1" w:lastRow="0" w:firstColumn="1" w:lastColumn="0" w:noHBand="0" w:noVBand="0"/>
      </w:tblPr>
      <w:tblGrid>
        <w:gridCol w:w="1171"/>
        <w:gridCol w:w="708"/>
        <w:gridCol w:w="709"/>
        <w:gridCol w:w="709"/>
        <w:gridCol w:w="709"/>
        <w:gridCol w:w="708"/>
        <w:gridCol w:w="709"/>
        <w:gridCol w:w="851"/>
        <w:gridCol w:w="708"/>
        <w:gridCol w:w="709"/>
        <w:gridCol w:w="709"/>
        <w:gridCol w:w="709"/>
        <w:gridCol w:w="709"/>
      </w:tblGrid>
      <w:tr w:rsidR="00AA62EC" w:rsidRPr="001F0486" w14:paraId="5094C8DF" w14:textId="77777777">
        <w:tc>
          <w:tcPr>
            <w:tcW w:w="1171" w:type="dxa"/>
          </w:tcPr>
          <w:p w14:paraId="17519D5D" w14:textId="77777777" w:rsidR="00AA62EC" w:rsidRPr="001F0486" w:rsidRDefault="00AA62EC" w:rsidP="00AA62EC">
            <w:pPr>
              <w:rPr>
                <w:rFonts w:cs="Arial"/>
                <w:lang w:val="es-ES_tradnl"/>
              </w:rPr>
            </w:pPr>
            <w:r w:rsidRPr="001F0486">
              <w:rPr>
                <w:rFonts w:cs="Arial"/>
                <w:lang w:val="es-ES_tradnl"/>
              </w:rPr>
              <w:t>Año</w:t>
            </w:r>
          </w:p>
        </w:tc>
        <w:tc>
          <w:tcPr>
            <w:tcW w:w="708" w:type="dxa"/>
          </w:tcPr>
          <w:p w14:paraId="310EBC12" w14:textId="77777777" w:rsidR="00AA62EC" w:rsidRPr="001F0486" w:rsidRDefault="00AA62EC" w:rsidP="00AA62EC">
            <w:pPr>
              <w:rPr>
                <w:rFonts w:cs="Arial"/>
                <w:lang w:val="es-ES_tradnl"/>
              </w:rPr>
            </w:pPr>
            <w:r w:rsidRPr="001F0486">
              <w:rPr>
                <w:rFonts w:cs="Arial"/>
                <w:lang w:val="es-ES_tradnl"/>
              </w:rPr>
              <w:t>1998</w:t>
            </w:r>
          </w:p>
        </w:tc>
        <w:tc>
          <w:tcPr>
            <w:tcW w:w="709" w:type="dxa"/>
          </w:tcPr>
          <w:p w14:paraId="1D51DCBA" w14:textId="77777777" w:rsidR="00AA62EC" w:rsidRPr="001F0486" w:rsidRDefault="00AA62EC" w:rsidP="00AA62EC">
            <w:pPr>
              <w:rPr>
                <w:rFonts w:cs="Arial"/>
                <w:lang w:val="es-ES_tradnl"/>
              </w:rPr>
            </w:pPr>
            <w:r w:rsidRPr="001F0486">
              <w:rPr>
                <w:rFonts w:cs="Arial"/>
                <w:lang w:val="es-ES_tradnl"/>
              </w:rPr>
              <w:t>1999</w:t>
            </w:r>
          </w:p>
        </w:tc>
        <w:tc>
          <w:tcPr>
            <w:tcW w:w="709" w:type="dxa"/>
          </w:tcPr>
          <w:p w14:paraId="688D8B68" w14:textId="77777777" w:rsidR="00AA62EC" w:rsidRPr="001F0486" w:rsidRDefault="00AA62EC" w:rsidP="00AA62EC">
            <w:pPr>
              <w:rPr>
                <w:rFonts w:cs="Arial"/>
                <w:lang w:val="es-ES_tradnl"/>
              </w:rPr>
            </w:pPr>
            <w:r w:rsidRPr="001F0486">
              <w:rPr>
                <w:rFonts w:cs="Arial"/>
                <w:lang w:val="es-ES_tradnl"/>
              </w:rPr>
              <w:t>2000</w:t>
            </w:r>
          </w:p>
        </w:tc>
        <w:tc>
          <w:tcPr>
            <w:tcW w:w="709" w:type="dxa"/>
          </w:tcPr>
          <w:p w14:paraId="192A0BB2" w14:textId="77777777" w:rsidR="00AA62EC" w:rsidRPr="001F0486" w:rsidRDefault="00AA62EC" w:rsidP="00AA62EC">
            <w:pPr>
              <w:rPr>
                <w:rFonts w:cs="Arial"/>
                <w:lang w:val="es-ES_tradnl"/>
              </w:rPr>
            </w:pPr>
            <w:r w:rsidRPr="001F0486">
              <w:rPr>
                <w:rFonts w:cs="Arial"/>
                <w:lang w:val="es-ES_tradnl"/>
              </w:rPr>
              <w:t>2001</w:t>
            </w:r>
          </w:p>
        </w:tc>
        <w:tc>
          <w:tcPr>
            <w:tcW w:w="708" w:type="dxa"/>
          </w:tcPr>
          <w:p w14:paraId="7D0F6940" w14:textId="77777777" w:rsidR="00AA62EC" w:rsidRPr="001F0486" w:rsidRDefault="00AA62EC" w:rsidP="00AA62EC">
            <w:pPr>
              <w:rPr>
                <w:rFonts w:cs="Arial"/>
                <w:lang w:val="es-ES_tradnl"/>
              </w:rPr>
            </w:pPr>
            <w:r w:rsidRPr="001F0486">
              <w:rPr>
                <w:rFonts w:cs="Arial"/>
                <w:lang w:val="es-ES_tradnl"/>
              </w:rPr>
              <w:t>2002</w:t>
            </w:r>
          </w:p>
        </w:tc>
        <w:tc>
          <w:tcPr>
            <w:tcW w:w="709" w:type="dxa"/>
          </w:tcPr>
          <w:p w14:paraId="5345C84A" w14:textId="77777777" w:rsidR="00AA62EC" w:rsidRPr="001F0486" w:rsidRDefault="00AA62EC" w:rsidP="00AA62EC">
            <w:pPr>
              <w:rPr>
                <w:rFonts w:cs="Arial"/>
                <w:lang w:val="es-ES_tradnl"/>
              </w:rPr>
            </w:pPr>
            <w:r w:rsidRPr="001F0486">
              <w:rPr>
                <w:rFonts w:cs="Arial"/>
                <w:lang w:val="es-ES_tradnl"/>
              </w:rPr>
              <w:t>2003</w:t>
            </w:r>
          </w:p>
        </w:tc>
        <w:tc>
          <w:tcPr>
            <w:tcW w:w="851" w:type="dxa"/>
          </w:tcPr>
          <w:p w14:paraId="3721AB74" w14:textId="77777777" w:rsidR="00AA62EC" w:rsidRPr="001F0486" w:rsidRDefault="00AA62EC" w:rsidP="00AA62EC">
            <w:pPr>
              <w:rPr>
                <w:rFonts w:cs="Arial"/>
                <w:lang w:val="es-ES_tradnl"/>
              </w:rPr>
            </w:pPr>
            <w:r w:rsidRPr="001F0486">
              <w:rPr>
                <w:rFonts w:cs="Arial"/>
                <w:lang w:val="es-ES_tradnl"/>
              </w:rPr>
              <w:t>2004</w:t>
            </w:r>
          </w:p>
        </w:tc>
        <w:tc>
          <w:tcPr>
            <w:tcW w:w="708" w:type="dxa"/>
          </w:tcPr>
          <w:p w14:paraId="21BB628D" w14:textId="77777777" w:rsidR="00AA62EC" w:rsidRPr="001F0486" w:rsidRDefault="00AA62EC" w:rsidP="00AA62EC">
            <w:pPr>
              <w:rPr>
                <w:rFonts w:cs="Arial"/>
                <w:lang w:val="es-ES_tradnl"/>
              </w:rPr>
            </w:pPr>
            <w:r w:rsidRPr="001F0486">
              <w:rPr>
                <w:rFonts w:cs="Arial"/>
                <w:lang w:val="es-ES_tradnl"/>
              </w:rPr>
              <w:t>2005</w:t>
            </w:r>
          </w:p>
        </w:tc>
        <w:tc>
          <w:tcPr>
            <w:tcW w:w="709" w:type="dxa"/>
          </w:tcPr>
          <w:p w14:paraId="2CC073CC" w14:textId="77777777" w:rsidR="00AA62EC" w:rsidRPr="001F0486" w:rsidRDefault="00AA62EC" w:rsidP="00AA62EC">
            <w:pPr>
              <w:rPr>
                <w:rFonts w:cs="Arial"/>
                <w:lang w:val="es-ES_tradnl"/>
              </w:rPr>
            </w:pPr>
            <w:r w:rsidRPr="001F0486">
              <w:rPr>
                <w:rFonts w:cs="Arial"/>
                <w:lang w:val="es-ES_tradnl"/>
              </w:rPr>
              <w:t>2006</w:t>
            </w:r>
          </w:p>
        </w:tc>
        <w:tc>
          <w:tcPr>
            <w:tcW w:w="709" w:type="dxa"/>
          </w:tcPr>
          <w:p w14:paraId="6E2711E7" w14:textId="77777777" w:rsidR="00AA62EC" w:rsidRPr="001F0486" w:rsidRDefault="00AA62EC" w:rsidP="00AA62EC">
            <w:pPr>
              <w:rPr>
                <w:rFonts w:cs="Arial"/>
                <w:lang w:val="es-ES_tradnl"/>
              </w:rPr>
            </w:pPr>
            <w:r w:rsidRPr="001F0486">
              <w:rPr>
                <w:rFonts w:cs="Arial"/>
                <w:lang w:val="es-ES_tradnl"/>
              </w:rPr>
              <w:t>2007</w:t>
            </w:r>
          </w:p>
        </w:tc>
        <w:tc>
          <w:tcPr>
            <w:tcW w:w="709" w:type="dxa"/>
          </w:tcPr>
          <w:p w14:paraId="6BE6BEFB" w14:textId="77777777" w:rsidR="00AA62EC" w:rsidRPr="001F0486" w:rsidRDefault="00AA62EC" w:rsidP="00AA62EC">
            <w:pPr>
              <w:rPr>
                <w:rFonts w:cs="Arial"/>
                <w:lang w:val="es-ES_tradnl"/>
              </w:rPr>
            </w:pPr>
            <w:r w:rsidRPr="001F0486">
              <w:rPr>
                <w:rFonts w:cs="Arial"/>
                <w:lang w:val="es-ES_tradnl"/>
              </w:rPr>
              <w:t>2008</w:t>
            </w:r>
          </w:p>
        </w:tc>
        <w:tc>
          <w:tcPr>
            <w:tcW w:w="709" w:type="dxa"/>
          </w:tcPr>
          <w:p w14:paraId="0E398AF6" w14:textId="77777777" w:rsidR="00AA62EC" w:rsidRPr="001F0486" w:rsidRDefault="00AA62EC" w:rsidP="00AA62EC">
            <w:pPr>
              <w:rPr>
                <w:rFonts w:cs="Arial"/>
                <w:lang w:val="es-ES_tradnl"/>
              </w:rPr>
            </w:pPr>
            <w:r w:rsidRPr="001F0486">
              <w:rPr>
                <w:rFonts w:cs="Arial"/>
                <w:lang w:val="es-ES_tradnl"/>
              </w:rPr>
              <w:t>2009</w:t>
            </w:r>
          </w:p>
        </w:tc>
      </w:tr>
      <w:tr w:rsidR="00AA62EC" w:rsidRPr="001F0486" w14:paraId="7A7B5326" w14:textId="77777777">
        <w:trPr>
          <w:trHeight w:val="193"/>
        </w:trPr>
        <w:tc>
          <w:tcPr>
            <w:tcW w:w="1171" w:type="dxa"/>
          </w:tcPr>
          <w:p w14:paraId="76EAF41E" w14:textId="77777777" w:rsidR="00AA62EC" w:rsidRPr="001F0486" w:rsidRDefault="00AA62EC" w:rsidP="00AA62EC">
            <w:pPr>
              <w:rPr>
                <w:rFonts w:cs="Arial"/>
                <w:szCs w:val="16"/>
                <w:lang w:val="es-ES_tradnl"/>
              </w:rPr>
            </w:pPr>
            <w:r w:rsidRPr="001F0486">
              <w:rPr>
                <w:rFonts w:cs="Arial"/>
                <w:szCs w:val="16"/>
                <w:lang w:val="es-ES_tradnl"/>
              </w:rPr>
              <w:t>Cantidad</w:t>
            </w:r>
          </w:p>
        </w:tc>
        <w:tc>
          <w:tcPr>
            <w:tcW w:w="708" w:type="dxa"/>
          </w:tcPr>
          <w:p w14:paraId="2EA40C53" w14:textId="77777777" w:rsidR="00AA62EC" w:rsidRPr="001F0486" w:rsidRDefault="00AA62EC" w:rsidP="00AA62EC">
            <w:pPr>
              <w:rPr>
                <w:rFonts w:cs="Arial"/>
                <w:lang w:val="es-ES_tradnl"/>
              </w:rPr>
            </w:pPr>
            <w:r w:rsidRPr="001F0486">
              <w:rPr>
                <w:rFonts w:cs="Arial"/>
                <w:lang w:val="es-ES_tradnl"/>
              </w:rPr>
              <w:t>1906</w:t>
            </w:r>
          </w:p>
        </w:tc>
        <w:tc>
          <w:tcPr>
            <w:tcW w:w="709" w:type="dxa"/>
          </w:tcPr>
          <w:p w14:paraId="66799581" w14:textId="77777777" w:rsidR="00AA62EC" w:rsidRPr="001F0486" w:rsidRDefault="00AA62EC" w:rsidP="00AA62EC">
            <w:pPr>
              <w:rPr>
                <w:rFonts w:cs="Arial"/>
                <w:lang w:val="es-ES_tradnl"/>
              </w:rPr>
            </w:pPr>
            <w:r w:rsidRPr="001F0486">
              <w:rPr>
                <w:rFonts w:cs="Arial"/>
                <w:lang w:val="es-ES_tradnl"/>
              </w:rPr>
              <w:t>1724</w:t>
            </w:r>
          </w:p>
        </w:tc>
        <w:tc>
          <w:tcPr>
            <w:tcW w:w="709" w:type="dxa"/>
          </w:tcPr>
          <w:p w14:paraId="61696F65" w14:textId="77777777" w:rsidR="00AA62EC" w:rsidRPr="001F0486" w:rsidRDefault="00AA62EC" w:rsidP="00AA62EC">
            <w:pPr>
              <w:rPr>
                <w:rFonts w:cs="Arial"/>
                <w:lang w:val="es-ES_tradnl"/>
              </w:rPr>
            </w:pPr>
            <w:r w:rsidRPr="001F0486">
              <w:rPr>
                <w:rFonts w:cs="Arial"/>
                <w:lang w:val="es-ES_tradnl"/>
              </w:rPr>
              <w:t>1691</w:t>
            </w:r>
          </w:p>
        </w:tc>
        <w:tc>
          <w:tcPr>
            <w:tcW w:w="709" w:type="dxa"/>
          </w:tcPr>
          <w:p w14:paraId="24E3675C" w14:textId="77777777" w:rsidR="00AA62EC" w:rsidRPr="001F0486" w:rsidRDefault="00AA62EC" w:rsidP="00AA62EC">
            <w:pPr>
              <w:rPr>
                <w:rFonts w:cs="Arial"/>
                <w:lang w:val="es-ES_tradnl"/>
              </w:rPr>
            </w:pPr>
            <w:r w:rsidRPr="001F0486">
              <w:rPr>
                <w:rFonts w:cs="Arial"/>
                <w:lang w:val="es-ES_tradnl"/>
              </w:rPr>
              <w:t>1619</w:t>
            </w:r>
          </w:p>
        </w:tc>
        <w:tc>
          <w:tcPr>
            <w:tcW w:w="708" w:type="dxa"/>
          </w:tcPr>
          <w:p w14:paraId="4300FCF4" w14:textId="77777777" w:rsidR="00AA62EC" w:rsidRPr="001F0486" w:rsidRDefault="00AA62EC" w:rsidP="00AA62EC">
            <w:pPr>
              <w:rPr>
                <w:rFonts w:cs="Arial"/>
                <w:lang w:val="es-ES_tradnl"/>
              </w:rPr>
            </w:pPr>
            <w:r w:rsidRPr="001F0486">
              <w:rPr>
                <w:rFonts w:cs="Arial"/>
                <w:lang w:val="es-ES_tradnl"/>
              </w:rPr>
              <w:t>1560</w:t>
            </w:r>
          </w:p>
        </w:tc>
        <w:tc>
          <w:tcPr>
            <w:tcW w:w="709" w:type="dxa"/>
          </w:tcPr>
          <w:p w14:paraId="17F4EFE4" w14:textId="77777777" w:rsidR="00AA62EC" w:rsidRPr="001F0486" w:rsidRDefault="00AA62EC" w:rsidP="00AA62EC">
            <w:pPr>
              <w:rPr>
                <w:rFonts w:cs="Arial"/>
                <w:lang w:val="es-ES_tradnl"/>
              </w:rPr>
            </w:pPr>
            <w:r w:rsidRPr="001F0486">
              <w:rPr>
                <w:rFonts w:cs="Arial"/>
                <w:lang w:val="es-ES_tradnl"/>
              </w:rPr>
              <w:t>1453</w:t>
            </w:r>
          </w:p>
        </w:tc>
        <w:tc>
          <w:tcPr>
            <w:tcW w:w="851" w:type="dxa"/>
          </w:tcPr>
          <w:p w14:paraId="2AA3A9BD" w14:textId="77777777" w:rsidR="00AA62EC" w:rsidRPr="001F0486" w:rsidRDefault="00AA62EC" w:rsidP="00AA62EC">
            <w:pPr>
              <w:rPr>
                <w:rFonts w:cs="Arial"/>
                <w:lang w:val="es-ES_tradnl"/>
              </w:rPr>
            </w:pPr>
            <w:r w:rsidRPr="001F0486">
              <w:rPr>
                <w:rFonts w:cs="Arial"/>
                <w:lang w:val="es-ES_tradnl"/>
              </w:rPr>
              <w:t>1386</w:t>
            </w:r>
          </w:p>
        </w:tc>
        <w:tc>
          <w:tcPr>
            <w:tcW w:w="708" w:type="dxa"/>
          </w:tcPr>
          <w:p w14:paraId="63B37C11" w14:textId="77777777" w:rsidR="00AA62EC" w:rsidRPr="001F0486" w:rsidRDefault="00AA62EC" w:rsidP="00AA62EC">
            <w:pPr>
              <w:rPr>
                <w:rFonts w:cs="Arial"/>
                <w:lang w:val="es-ES_tradnl"/>
              </w:rPr>
            </w:pPr>
            <w:r w:rsidRPr="001F0486">
              <w:rPr>
                <w:rFonts w:cs="Arial"/>
                <w:lang w:val="es-ES_tradnl"/>
              </w:rPr>
              <w:t>1524</w:t>
            </w:r>
          </w:p>
        </w:tc>
        <w:tc>
          <w:tcPr>
            <w:tcW w:w="709" w:type="dxa"/>
          </w:tcPr>
          <w:p w14:paraId="77AB9228" w14:textId="77777777" w:rsidR="00AA62EC" w:rsidRPr="001F0486" w:rsidRDefault="00AA62EC" w:rsidP="00AA62EC">
            <w:pPr>
              <w:rPr>
                <w:rFonts w:cs="Arial"/>
                <w:lang w:val="es-ES_tradnl"/>
              </w:rPr>
            </w:pPr>
            <w:r w:rsidRPr="001F0486">
              <w:rPr>
                <w:rFonts w:cs="Arial"/>
                <w:lang w:val="es-ES_tradnl"/>
              </w:rPr>
              <w:t>1184</w:t>
            </w:r>
          </w:p>
        </w:tc>
        <w:tc>
          <w:tcPr>
            <w:tcW w:w="709" w:type="dxa"/>
          </w:tcPr>
          <w:p w14:paraId="0C12FDA6" w14:textId="77777777" w:rsidR="00AA62EC" w:rsidRPr="001F0486" w:rsidRDefault="00AA62EC" w:rsidP="00AA62EC">
            <w:pPr>
              <w:rPr>
                <w:rFonts w:cs="Arial"/>
                <w:lang w:val="es-ES_tradnl"/>
              </w:rPr>
            </w:pPr>
            <w:r w:rsidRPr="001F0486">
              <w:rPr>
                <w:rFonts w:cs="Arial"/>
                <w:lang w:val="es-ES_tradnl"/>
              </w:rPr>
              <w:t>1182</w:t>
            </w:r>
          </w:p>
        </w:tc>
        <w:tc>
          <w:tcPr>
            <w:tcW w:w="709" w:type="dxa"/>
          </w:tcPr>
          <w:p w14:paraId="4F99792F" w14:textId="77777777" w:rsidR="00AA62EC" w:rsidRPr="001F0486" w:rsidRDefault="00AA62EC" w:rsidP="00AA62EC">
            <w:pPr>
              <w:rPr>
                <w:rFonts w:cs="Arial"/>
                <w:lang w:val="es-ES_tradnl"/>
              </w:rPr>
            </w:pPr>
            <w:r w:rsidRPr="001F0486">
              <w:rPr>
                <w:rFonts w:cs="Arial"/>
                <w:lang w:val="es-ES_tradnl"/>
              </w:rPr>
              <w:t>1117</w:t>
            </w:r>
          </w:p>
        </w:tc>
        <w:tc>
          <w:tcPr>
            <w:tcW w:w="709" w:type="dxa"/>
          </w:tcPr>
          <w:p w14:paraId="4DCADC89" w14:textId="77777777" w:rsidR="00AA62EC" w:rsidRPr="001F0486" w:rsidRDefault="00AA62EC" w:rsidP="00AA62EC">
            <w:pPr>
              <w:rPr>
                <w:rFonts w:cs="Arial"/>
                <w:lang w:val="es-ES_tradnl"/>
              </w:rPr>
            </w:pPr>
            <w:r w:rsidRPr="001F0486">
              <w:rPr>
                <w:rFonts w:cs="Arial"/>
                <w:lang w:val="es-ES_tradnl"/>
              </w:rPr>
              <w:t>1053</w:t>
            </w:r>
          </w:p>
        </w:tc>
      </w:tr>
    </w:tbl>
    <w:p w14:paraId="6831E1C5" w14:textId="77777777" w:rsidR="00AA62EC" w:rsidRPr="001F0486" w:rsidRDefault="00AA62EC" w:rsidP="00AA62EC">
      <w:pPr>
        <w:spacing w:line="240" w:lineRule="auto"/>
        <w:jc w:val="center"/>
        <w:rPr>
          <w:rFonts w:cs="Arial"/>
          <w:lang w:val="es-ES_tradnl"/>
        </w:rPr>
      </w:pPr>
      <w:r w:rsidRPr="001F0486">
        <w:rPr>
          <w:rFonts w:cs="Arial"/>
          <w:lang w:val="es-ES_tradnl"/>
        </w:rPr>
        <w:t>Fuente: Dirección Escuela Riojalandia,  Totales no incluyen ni Matrícula de Aula Integrada, ni a partir del 2001 Aula Abierta.</w:t>
      </w:r>
    </w:p>
    <w:p w14:paraId="5CAF4444" w14:textId="77777777" w:rsidR="00AA62EC" w:rsidRPr="001F0486" w:rsidRDefault="00AA62EC" w:rsidP="00AA62EC">
      <w:pPr>
        <w:rPr>
          <w:rFonts w:eastAsia="Batang" w:cs="Arial"/>
          <w:lang w:val="es-ES_tradnl"/>
        </w:rPr>
      </w:pPr>
    </w:p>
    <w:p w14:paraId="4ADACEA7" w14:textId="77777777" w:rsidR="00AA62EC" w:rsidRPr="001F0486" w:rsidRDefault="00AA62EC" w:rsidP="00AA62EC">
      <w:pPr>
        <w:rPr>
          <w:rFonts w:eastAsia="Batang" w:cs="Arial"/>
          <w:b/>
          <w:lang w:val="es-ES_tradnl"/>
        </w:rPr>
      </w:pPr>
      <w:r w:rsidRPr="001F0486">
        <w:rPr>
          <w:rFonts w:eastAsia="Batang" w:cs="Arial"/>
          <w:b/>
          <w:lang w:val="es-ES_tradnl"/>
        </w:rPr>
        <w:t>PERSONAL DE APOYO:</w:t>
      </w:r>
    </w:p>
    <w:p w14:paraId="4736B05D" w14:textId="77777777" w:rsidR="00AA62EC" w:rsidRPr="001F0486" w:rsidRDefault="00AA62EC" w:rsidP="00AA62EC">
      <w:pPr>
        <w:rPr>
          <w:rFonts w:eastAsia="Batang" w:cs="Arial"/>
          <w:lang w:val="es-ES_tradnl"/>
        </w:rPr>
      </w:pPr>
      <w:r w:rsidRPr="001F0486">
        <w:rPr>
          <w:rFonts w:eastAsia="Batang" w:cs="Arial"/>
          <w:lang w:val="es-ES_tradnl"/>
        </w:rPr>
        <w:t>Existen una serie de agrupaciones que desinteresadamente sirven a la institución en la parte financiera, dándole mantenimiento ellas son: la Junta de Educación, el Patronato Escolar, el Gobierno Estudiantil y los Comités Institucionales.</w:t>
      </w:r>
    </w:p>
    <w:p w14:paraId="1818B582" w14:textId="77777777" w:rsidR="00AA62EC" w:rsidRPr="001F0486" w:rsidRDefault="00AA62EC" w:rsidP="00AA62EC">
      <w:pPr>
        <w:rPr>
          <w:rFonts w:eastAsia="Batang" w:cs="Arial"/>
          <w:b/>
          <w:lang w:val="es-ES_tradnl"/>
        </w:rPr>
      </w:pPr>
      <w:r w:rsidRPr="001F0486">
        <w:rPr>
          <w:rFonts w:eastAsia="Batang" w:cs="Arial"/>
          <w:b/>
          <w:lang w:val="es-ES_tradnl"/>
        </w:rPr>
        <w:t>JUNTA DE EDUCACIÓN:</w:t>
      </w:r>
    </w:p>
    <w:p w14:paraId="06F7E7EA" w14:textId="77777777" w:rsidR="00AA62EC" w:rsidRPr="001F0486" w:rsidRDefault="00AA62EC" w:rsidP="00AA62EC">
      <w:pPr>
        <w:rPr>
          <w:rFonts w:cs="Arial"/>
          <w:szCs w:val="28"/>
          <w:lang w:val="es-ES_tradnl"/>
        </w:rPr>
      </w:pPr>
      <w:r w:rsidRPr="001F0486">
        <w:rPr>
          <w:rFonts w:eastAsia="Batang" w:cs="Arial"/>
          <w:lang w:val="es-ES_tradnl"/>
        </w:rPr>
        <w:t xml:space="preserve">En el Reglamento de las Juntas de Educación y Juntas administrativas, firmado por el presidente Dr. Abel Pacheco el 03 de febrero del 2003, indica claramente que es la Junta de Educación la responsable de la consecución y supervisión de los alimentos que consumen los estudiantes en el comedor escolar así como la compra de estos por medio de licitación pública o privada, según sea el caso.  Los dineros  proceden de DANEA, la cual se los deposita directamente a la Junta de Educación. </w:t>
      </w:r>
    </w:p>
    <w:p w14:paraId="6F88AB83" w14:textId="77777777" w:rsidR="00AA62EC" w:rsidRPr="001F0486" w:rsidRDefault="00AA62EC" w:rsidP="00AA62EC">
      <w:pPr>
        <w:pStyle w:val="BodyText"/>
        <w:rPr>
          <w:rFonts w:eastAsia="Batang" w:cs="Arial"/>
          <w:lang w:val="es-ES_tradnl"/>
        </w:rPr>
      </w:pPr>
      <w:r w:rsidRPr="001F0486">
        <w:rPr>
          <w:rFonts w:eastAsia="Batang" w:cs="Arial"/>
          <w:lang w:val="es-ES_tradnl"/>
        </w:rPr>
        <w:t xml:space="preserve">El nuevo reglamento también establece la normativa para elegir los miembros y las responsabilidades legales de los miembros de la Junta. </w:t>
      </w:r>
    </w:p>
    <w:p w14:paraId="6928A092" w14:textId="77777777" w:rsidR="00AA62EC" w:rsidRPr="001F0486" w:rsidRDefault="00AA62EC" w:rsidP="00AA62EC">
      <w:pPr>
        <w:pStyle w:val="BodyText"/>
        <w:rPr>
          <w:rFonts w:eastAsia="Batang" w:cs="Arial"/>
          <w:lang w:val="es-ES_tradnl"/>
        </w:rPr>
      </w:pPr>
    </w:p>
    <w:p w14:paraId="56A4F51A" w14:textId="77777777" w:rsidR="00AA62EC" w:rsidRPr="001F0486" w:rsidRDefault="00AA62EC" w:rsidP="00AA62EC">
      <w:pPr>
        <w:pStyle w:val="BodyText"/>
        <w:rPr>
          <w:rFonts w:eastAsia="Batang" w:cs="Arial"/>
          <w:lang w:val="es-ES_tradnl"/>
        </w:rPr>
      </w:pPr>
      <w:r w:rsidRPr="001F0486">
        <w:rPr>
          <w:rFonts w:eastAsia="Batang" w:cs="Arial"/>
          <w:lang w:val="es-ES_tradnl"/>
        </w:rPr>
        <w:t>La Junta de Educación se  financia con el aporte del estado, según lo presupuestado en la Ley 6746. La conforman las siguientes personas:</w:t>
      </w:r>
    </w:p>
    <w:p w14:paraId="115BCE26" w14:textId="77777777" w:rsidR="00AA62EC" w:rsidRPr="001F0486" w:rsidRDefault="00AA62EC" w:rsidP="00AA62EC">
      <w:pPr>
        <w:pStyle w:val="BodyText"/>
        <w:rPr>
          <w:rFonts w:eastAsia="Batang" w:cs="Arial"/>
          <w:lang w:val="es-ES_tradnl"/>
        </w:rPr>
      </w:pPr>
    </w:p>
    <w:p w14:paraId="0A004A45" w14:textId="77777777" w:rsidR="00AA62EC" w:rsidRPr="001F0486" w:rsidRDefault="00AA62EC" w:rsidP="00AA62EC">
      <w:pPr>
        <w:spacing w:line="240" w:lineRule="auto"/>
        <w:ind w:left="1695" w:hanging="1695"/>
        <w:rPr>
          <w:rFonts w:eastAsia="Batang" w:cs="Arial"/>
          <w:lang w:val="es-ES_tradnl"/>
        </w:rPr>
      </w:pPr>
      <w:r w:rsidRPr="001F0486">
        <w:rPr>
          <w:rFonts w:eastAsia="Batang" w:cs="Arial"/>
          <w:lang w:val="es-ES_tradnl"/>
        </w:rPr>
        <w:t xml:space="preserve">Presidente: </w:t>
      </w:r>
      <w:r w:rsidRPr="001F0486">
        <w:rPr>
          <w:rFonts w:eastAsia="Batang" w:cs="Arial"/>
          <w:lang w:val="es-ES_tradnl"/>
        </w:rPr>
        <w:tab/>
      </w:r>
      <w:r w:rsidRPr="001F0486">
        <w:rPr>
          <w:rFonts w:eastAsia="Batang" w:cs="Arial"/>
          <w:lang w:val="es-ES_tradnl"/>
        </w:rPr>
        <w:tab/>
        <w:t xml:space="preserve">Luz Day Jiménez Sequeira.  </w:t>
      </w:r>
    </w:p>
    <w:p w14:paraId="482DF0F6" w14:textId="77777777" w:rsidR="00AA62EC" w:rsidRPr="001F0486" w:rsidRDefault="00AA62EC" w:rsidP="00AA62EC">
      <w:pPr>
        <w:spacing w:line="240" w:lineRule="auto"/>
        <w:ind w:left="1695" w:hanging="1695"/>
        <w:rPr>
          <w:rFonts w:eastAsia="Batang" w:cs="Arial"/>
          <w:lang w:val="es-ES_tradnl"/>
        </w:rPr>
      </w:pPr>
      <w:r w:rsidRPr="001F0486">
        <w:rPr>
          <w:rFonts w:eastAsia="Batang" w:cs="Arial"/>
          <w:lang w:val="es-ES_tradnl"/>
        </w:rPr>
        <w:t>Vicepresidenta:</w:t>
      </w:r>
      <w:r w:rsidRPr="001F0486">
        <w:rPr>
          <w:rFonts w:eastAsia="Batang" w:cs="Arial"/>
          <w:lang w:val="es-ES_tradnl"/>
        </w:rPr>
        <w:tab/>
      </w:r>
      <w:r w:rsidRPr="001F0486">
        <w:rPr>
          <w:rFonts w:eastAsia="Batang" w:cs="Arial"/>
          <w:lang w:val="es-ES_tradnl"/>
        </w:rPr>
        <w:tab/>
        <w:t>María de los A. Ramírez Ramírez</w:t>
      </w:r>
    </w:p>
    <w:p w14:paraId="2581FA8A" w14:textId="77777777" w:rsidR="00AA62EC" w:rsidRPr="001F0486" w:rsidRDefault="00AA62EC" w:rsidP="00AA62EC">
      <w:pPr>
        <w:spacing w:line="240" w:lineRule="auto"/>
        <w:ind w:left="1695" w:hanging="1695"/>
        <w:rPr>
          <w:rFonts w:eastAsia="Batang" w:cs="Arial"/>
          <w:lang w:val="es-ES_tradnl"/>
        </w:rPr>
      </w:pPr>
      <w:r w:rsidRPr="001F0486">
        <w:rPr>
          <w:rFonts w:eastAsia="Batang" w:cs="Arial"/>
          <w:lang w:val="es-ES_tradnl"/>
        </w:rPr>
        <w:t xml:space="preserve">Secretario: </w:t>
      </w:r>
      <w:r w:rsidRPr="001F0486">
        <w:rPr>
          <w:rFonts w:eastAsia="Batang" w:cs="Arial"/>
          <w:lang w:val="es-ES_tradnl"/>
        </w:rPr>
        <w:tab/>
      </w:r>
      <w:r w:rsidRPr="001F0486">
        <w:rPr>
          <w:rFonts w:eastAsia="Batang" w:cs="Arial"/>
          <w:lang w:val="es-ES_tradnl"/>
        </w:rPr>
        <w:tab/>
        <w:t>Lucia Angulo Reyes</w:t>
      </w:r>
    </w:p>
    <w:p w14:paraId="06754C90" w14:textId="77777777" w:rsidR="00AA62EC" w:rsidRPr="001F0486" w:rsidRDefault="00AA62EC" w:rsidP="00AA62EC">
      <w:pPr>
        <w:spacing w:line="240" w:lineRule="auto"/>
        <w:rPr>
          <w:rFonts w:eastAsia="Batang" w:cs="Arial"/>
          <w:lang w:val="es-ES_tradnl"/>
        </w:rPr>
      </w:pPr>
      <w:r w:rsidRPr="001F0486">
        <w:rPr>
          <w:rFonts w:eastAsia="Batang" w:cs="Arial"/>
          <w:lang w:val="es-ES_tradnl"/>
        </w:rPr>
        <w:t xml:space="preserve">Tesorero: </w:t>
      </w:r>
      <w:r w:rsidRPr="001F0486">
        <w:rPr>
          <w:rFonts w:eastAsia="Batang" w:cs="Arial"/>
          <w:lang w:val="es-ES_tradnl"/>
        </w:rPr>
        <w:tab/>
      </w:r>
      <w:r w:rsidRPr="001F0486">
        <w:rPr>
          <w:rFonts w:eastAsia="Batang" w:cs="Arial"/>
          <w:lang w:val="es-ES_tradnl"/>
        </w:rPr>
        <w:tab/>
        <w:t>Juan Carlos Ugalde Huezo</w:t>
      </w:r>
    </w:p>
    <w:p w14:paraId="5D06EE47" w14:textId="77777777" w:rsidR="00AA62EC" w:rsidRPr="001F0486" w:rsidRDefault="00AA62EC" w:rsidP="00AA62EC">
      <w:pPr>
        <w:pStyle w:val="BodyText"/>
        <w:spacing w:line="240" w:lineRule="auto"/>
        <w:rPr>
          <w:rFonts w:eastAsia="Batang" w:cs="Arial"/>
          <w:lang w:val="es-ES_tradnl"/>
        </w:rPr>
      </w:pPr>
      <w:r w:rsidRPr="001F0486">
        <w:rPr>
          <w:rFonts w:eastAsia="Batang" w:cs="Arial"/>
          <w:lang w:val="es-ES_tradnl"/>
        </w:rPr>
        <w:t xml:space="preserve">Vocal I: </w:t>
      </w:r>
      <w:r w:rsidRPr="001F0486">
        <w:rPr>
          <w:rFonts w:eastAsia="Batang" w:cs="Arial"/>
          <w:lang w:val="es-ES_tradnl"/>
        </w:rPr>
        <w:tab/>
      </w:r>
      <w:r w:rsidRPr="001F0486">
        <w:rPr>
          <w:rFonts w:eastAsia="Batang" w:cs="Arial"/>
          <w:lang w:val="es-ES_tradnl"/>
        </w:rPr>
        <w:tab/>
        <w:t>Edwin Paco Arguello</w:t>
      </w:r>
    </w:p>
    <w:p w14:paraId="6DEFFBF2" w14:textId="77777777" w:rsidR="00AA62EC" w:rsidRPr="001F0486" w:rsidRDefault="00AA62EC" w:rsidP="00AA62EC">
      <w:pPr>
        <w:pStyle w:val="BodyText"/>
        <w:spacing w:line="240" w:lineRule="auto"/>
        <w:rPr>
          <w:rFonts w:eastAsia="Batang" w:cs="Arial"/>
          <w:lang w:val="es-ES_tradnl"/>
        </w:rPr>
      </w:pPr>
      <w:r w:rsidRPr="001F0486">
        <w:rPr>
          <w:rFonts w:eastAsia="Batang" w:cs="Arial"/>
          <w:lang w:val="es-ES_tradnl"/>
        </w:rPr>
        <w:t xml:space="preserve">Vocal II: </w:t>
      </w:r>
      <w:r w:rsidRPr="001F0486">
        <w:rPr>
          <w:rFonts w:eastAsia="Batang" w:cs="Arial"/>
          <w:lang w:val="es-ES_tradnl"/>
        </w:rPr>
        <w:tab/>
        <w:t xml:space="preserve">           Argüin Quirós Abarca  </w:t>
      </w:r>
    </w:p>
    <w:p w14:paraId="2AA1712B" w14:textId="77777777" w:rsidR="00AA62EC" w:rsidRPr="001F0486" w:rsidRDefault="00AA62EC" w:rsidP="00AA62EC">
      <w:pPr>
        <w:rPr>
          <w:rFonts w:eastAsia="Batang" w:cs="Arial"/>
          <w:lang w:val="es-ES_tradnl"/>
        </w:rPr>
      </w:pPr>
      <w:r w:rsidRPr="001F0486">
        <w:rPr>
          <w:rFonts w:eastAsia="Batang" w:cs="Arial"/>
          <w:lang w:val="es-ES_tradnl"/>
        </w:rPr>
        <w:tab/>
      </w:r>
      <w:r w:rsidRPr="001F0486">
        <w:rPr>
          <w:rFonts w:eastAsia="Batang" w:cs="Arial"/>
          <w:lang w:val="es-ES_tradnl"/>
        </w:rPr>
        <w:tab/>
      </w:r>
    </w:p>
    <w:p w14:paraId="0E7F5B03" w14:textId="77777777" w:rsidR="00AA62EC" w:rsidRPr="001F0486" w:rsidRDefault="00AA62EC" w:rsidP="00AA62EC">
      <w:pPr>
        <w:rPr>
          <w:rFonts w:eastAsia="Batang" w:cs="Arial"/>
          <w:b/>
          <w:lang w:val="es-ES_tradnl"/>
        </w:rPr>
      </w:pPr>
      <w:r w:rsidRPr="001F0486">
        <w:rPr>
          <w:rFonts w:eastAsia="Batang" w:cs="Arial"/>
          <w:b/>
          <w:lang w:val="es-ES_tradnl"/>
        </w:rPr>
        <w:t>PATRONATO ESCOLAR:</w:t>
      </w:r>
    </w:p>
    <w:p w14:paraId="46D33424" w14:textId="77777777" w:rsidR="00AA62EC" w:rsidRPr="001F0486" w:rsidRDefault="00AA62EC" w:rsidP="00AA62EC">
      <w:pPr>
        <w:rPr>
          <w:rFonts w:eastAsia="Batang" w:cs="Arial"/>
          <w:lang w:val="es-ES_tradnl"/>
        </w:rPr>
      </w:pPr>
      <w:r w:rsidRPr="001F0486">
        <w:rPr>
          <w:rFonts w:eastAsia="Batang" w:cs="Arial"/>
          <w:lang w:val="es-ES_tradnl"/>
        </w:rPr>
        <w:t xml:space="preserve">Realiza una labor muy valiosa en el mantenimiento estructural del Centro de Enseñanza, con frecuencia organiza en conjunto con la dirección y el personal de la institución, bingos, ferias de la  institución,  y otras actividades.  </w:t>
      </w:r>
    </w:p>
    <w:p w14:paraId="2F842FCE" w14:textId="77777777" w:rsidR="00AA62EC" w:rsidRPr="001F0486" w:rsidRDefault="00AA62EC" w:rsidP="00AA62EC">
      <w:pPr>
        <w:rPr>
          <w:rFonts w:eastAsia="Batang" w:cs="Arial"/>
          <w:lang w:val="es-ES_tradnl"/>
        </w:rPr>
      </w:pPr>
      <w:r w:rsidRPr="001F0486">
        <w:rPr>
          <w:rFonts w:eastAsia="Batang" w:cs="Arial"/>
          <w:lang w:val="es-ES_tradnl"/>
        </w:rPr>
        <w:t>Colecta las contribuciones que los padres de familia aportan y, gestiona algunas partidas y contribuciones requeridas para el mantenimiento de  una escuela tan grande como esta.  El mismo está formado por las siguientes personas:</w:t>
      </w:r>
    </w:p>
    <w:p w14:paraId="7D2ACCCC" w14:textId="77777777" w:rsidR="00AA62EC" w:rsidRPr="001F0486" w:rsidRDefault="00AA62EC" w:rsidP="00AA62EC">
      <w:pPr>
        <w:rPr>
          <w:rFonts w:eastAsia="Batang" w:cs="Arial"/>
          <w:lang w:val="es-ES_tradnl"/>
        </w:rPr>
      </w:pPr>
      <w:r w:rsidRPr="001F0486">
        <w:rPr>
          <w:rFonts w:eastAsia="Batang" w:cs="Arial"/>
          <w:b/>
          <w:lang w:val="es-ES_tradnl"/>
        </w:rPr>
        <w:t xml:space="preserve">SERVICIOS ESCOLARES:  </w:t>
      </w:r>
    </w:p>
    <w:p w14:paraId="6DFF9B94" w14:textId="77777777" w:rsidR="00AA62EC" w:rsidRPr="001F0486" w:rsidRDefault="00AA62EC" w:rsidP="00AA62EC">
      <w:pPr>
        <w:rPr>
          <w:rFonts w:eastAsia="Batang" w:cs="Arial"/>
          <w:lang w:val="es-ES_tradnl"/>
        </w:rPr>
      </w:pPr>
      <w:r w:rsidRPr="001F0486">
        <w:rPr>
          <w:rFonts w:eastAsia="Batang" w:cs="Arial"/>
          <w:lang w:val="es-ES_tradnl"/>
        </w:rPr>
        <w:t xml:space="preserve">La escuela cuenta con muchos servicios, destacando entre ellos los siguientes: </w:t>
      </w:r>
    </w:p>
    <w:p w14:paraId="02006525" w14:textId="77777777" w:rsidR="00AA62EC" w:rsidRPr="001F0486" w:rsidRDefault="00AA62EC" w:rsidP="00AA62EC">
      <w:pPr>
        <w:numPr>
          <w:ilvl w:val="0"/>
          <w:numId w:val="6"/>
        </w:numPr>
        <w:tabs>
          <w:tab w:val="clear" w:pos="360"/>
          <w:tab w:val="num" w:pos="420"/>
        </w:tabs>
        <w:ind w:left="420"/>
        <w:rPr>
          <w:rFonts w:eastAsia="Batang" w:cs="Arial"/>
          <w:lang w:val="es-ES_tradnl"/>
        </w:rPr>
      </w:pPr>
      <w:r w:rsidRPr="001F0486">
        <w:rPr>
          <w:rFonts w:eastAsia="Batang" w:cs="Arial"/>
          <w:lang w:val="es-ES_tradnl"/>
        </w:rPr>
        <w:t>Se presta servicio de odontología durante periodos de dos a tres meses.  Los odontólogos visitan la escuela para atender a los estudiantes que presentan problemas buco – dentales.</w:t>
      </w:r>
    </w:p>
    <w:p w14:paraId="6434F0F7" w14:textId="77777777" w:rsidR="00AA62EC" w:rsidRPr="001F0486" w:rsidRDefault="00AA62EC" w:rsidP="00AA62EC">
      <w:pPr>
        <w:numPr>
          <w:ilvl w:val="0"/>
          <w:numId w:val="6"/>
        </w:numPr>
        <w:tabs>
          <w:tab w:val="clear" w:pos="360"/>
          <w:tab w:val="num" w:pos="420"/>
        </w:tabs>
        <w:ind w:left="420"/>
        <w:rPr>
          <w:rFonts w:eastAsia="Batang" w:cs="Arial"/>
          <w:lang w:val="es-ES_tradnl"/>
        </w:rPr>
      </w:pPr>
      <w:r w:rsidRPr="001F0486">
        <w:rPr>
          <w:rFonts w:eastAsia="Batang" w:cs="Arial"/>
          <w:lang w:val="es-ES_tradnl"/>
        </w:rPr>
        <w:t>En el transcurso del curso lectivo, a mediados del año, el Ministerio de Salud envía a personal capacitado a vacunar a los estudiantes entre los siete y diez años (de primero a cuarto grado).</w:t>
      </w:r>
    </w:p>
    <w:p w14:paraId="5E0D1A3C" w14:textId="77777777" w:rsidR="00AA62EC" w:rsidRPr="001F0486" w:rsidRDefault="00AA62EC" w:rsidP="00AA62EC">
      <w:pPr>
        <w:numPr>
          <w:ilvl w:val="0"/>
          <w:numId w:val="6"/>
        </w:numPr>
        <w:tabs>
          <w:tab w:val="clear" w:pos="360"/>
          <w:tab w:val="num" w:pos="420"/>
        </w:tabs>
        <w:ind w:left="420"/>
        <w:rPr>
          <w:rFonts w:eastAsia="Batang" w:cs="Arial"/>
          <w:lang w:val="es-ES_tradnl"/>
        </w:rPr>
      </w:pPr>
      <w:r w:rsidRPr="001F0486">
        <w:rPr>
          <w:rFonts w:eastAsia="Batang" w:cs="Arial"/>
          <w:lang w:val="es-ES_tradnl"/>
        </w:rPr>
        <w:t>El equipo interdisciplinario atiende a los  educandos y a los padres de familia que necesiten de su ayuda (psicológica, afectiva, social, preventiva, orientadora y otras).</w:t>
      </w:r>
    </w:p>
    <w:p w14:paraId="37B44CDC" w14:textId="77777777" w:rsidR="00AA62EC" w:rsidRPr="001F0486" w:rsidRDefault="00AA62EC" w:rsidP="00AA62EC">
      <w:pPr>
        <w:numPr>
          <w:ilvl w:val="0"/>
          <w:numId w:val="6"/>
        </w:numPr>
        <w:tabs>
          <w:tab w:val="clear" w:pos="360"/>
          <w:tab w:val="num" w:pos="420"/>
        </w:tabs>
        <w:ind w:left="420"/>
        <w:rPr>
          <w:rFonts w:eastAsia="Batang" w:cs="Arial"/>
          <w:lang w:val="es-ES_tradnl"/>
        </w:rPr>
      </w:pPr>
      <w:r w:rsidRPr="001F0486">
        <w:rPr>
          <w:rFonts w:eastAsia="Batang" w:cs="Arial"/>
          <w:lang w:val="es-ES_tradnl"/>
        </w:rPr>
        <w:t>Existe el servicio de soda, situada dentro de las instalaciones educativas, esta es administrada por la Junta de Educación, pero está alquilada a personas ajenas a la institución. Las personas que laboran en ella son en su mayoría de la comunidad, dan buen mantenimiento a sus instalaciones y brindan un servicio aceptable  (aseado y protegidos los alimentos de contaminación).</w:t>
      </w:r>
    </w:p>
    <w:p w14:paraId="1AF55E54" w14:textId="77777777" w:rsidR="00AA62EC" w:rsidRPr="001F0486" w:rsidRDefault="00AA62EC" w:rsidP="00AA62EC">
      <w:pPr>
        <w:numPr>
          <w:ilvl w:val="0"/>
          <w:numId w:val="6"/>
        </w:numPr>
        <w:tabs>
          <w:tab w:val="clear" w:pos="360"/>
          <w:tab w:val="num" w:pos="420"/>
        </w:tabs>
        <w:ind w:left="420"/>
        <w:rPr>
          <w:rFonts w:eastAsia="Batang" w:cs="Arial"/>
          <w:lang w:val="es-ES_tradnl"/>
        </w:rPr>
      </w:pPr>
      <w:r w:rsidRPr="001F0486">
        <w:rPr>
          <w:rFonts w:eastAsia="Batang" w:cs="Arial"/>
          <w:lang w:val="es-ES_tradnl"/>
        </w:rPr>
        <w:t>La institución brinda el servicio de comedor, laboran en él, cuatro servidoras domésticas, pagadas por el gobierno. Se ofrece  la alimentación a todos los educandos: almuerzo.</w:t>
      </w:r>
    </w:p>
    <w:p w14:paraId="52307E27" w14:textId="77777777" w:rsidR="00AA62EC" w:rsidRPr="001F0486" w:rsidRDefault="00AA62EC" w:rsidP="00AA62EC">
      <w:pPr>
        <w:numPr>
          <w:ilvl w:val="0"/>
          <w:numId w:val="6"/>
        </w:numPr>
        <w:tabs>
          <w:tab w:val="clear" w:pos="360"/>
          <w:tab w:val="num" w:pos="420"/>
        </w:tabs>
        <w:ind w:left="420"/>
        <w:rPr>
          <w:rFonts w:eastAsia="Batang" w:cs="Arial"/>
          <w:lang w:val="es-ES_tradnl"/>
        </w:rPr>
      </w:pPr>
      <w:r w:rsidRPr="001F0486">
        <w:rPr>
          <w:rFonts w:eastAsia="Batang" w:cs="Arial"/>
          <w:lang w:val="es-ES_tradnl"/>
        </w:rPr>
        <w:t>Servicio de biblioteca, que es atendida profesionalmente por una especialista en la materia,  una impresora digital para reproducción de material didáctico, al servicio de los docentes y los educandos.</w:t>
      </w:r>
    </w:p>
    <w:p w14:paraId="29647C81" w14:textId="77777777" w:rsidR="00AA62EC" w:rsidRPr="001F0486" w:rsidRDefault="00AA62EC" w:rsidP="00AA62EC">
      <w:pPr>
        <w:numPr>
          <w:ilvl w:val="0"/>
          <w:numId w:val="6"/>
        </w:numPr>
        <w:tabs>
          <w:tab w:val="clear" w:pos="360"/>
          <w:tab w:val="num" w:pos="420"/>
        </w:tabs>
        <w:ind w:left="420"/>
        <w:rPr>
          <w:rFonts w:eastAsia="Batang" w:cs="Arial"/>
          <w:lang w:val="es-ES_tradnl"/>
        </w:rPr>
      </w:pPr>
      <w:r w:rsidRPr="001F0486">
        <w:rPr>
          <w:rFonts w:eastAsia="Batang" w:cs="Arial"/>
          <w:lang w:val="es-ES_tradnl"/>
        </w:rPr>
        <w:t>Recursos Audiovisuales como Directv, televisor, DVD, retroproyector y planta de sonido, computadora portátil.</w:t>
      </w:r>
    </w:p>
    <w:p w14:paraId="0F092EA4" w14:textId="77777777" w:rsidR="00AA62EC" w:rsidRPr="001F0486" w:rsidRDefault="00AA62EC" w:rsidP="00AA62EC">
      <w:pPr>
        <w:numPr>
          <w:ilvl w:val="0"/>
          <w:numId w:val="6"/>
        </w:numPr>
        <w:tabs>
          <w:tab w:val="clear" w:pos="360"/>
          <w:tab w:val="num" w:pos="420"/>
        </w:tabs>
        <w:ind w:left="420"/>
        <w:rPr>
          <w:rFonts w:eastAsia="Batang" w:cs="Arial"/>
          <w:lang w:val="es-ES_tradnl"/>
        </w:rPr>
      </w:pPr>
      <w:r w:rsidRPr="001F0486">
        <w:rPr>
          <w:rFonts w:eastAsia="Batang" w:cs="Arial"/>
          <w:lang w:val="es-ES_tradnl"/>
        </w:rPr>
        <w:t>Dos laboratorios de Informática Educativa, uno de ellos con tecnología de punta.</w:t>
      </w:r>
    </w:p>
    <w:p w14:paraId="6E4F11E2" w14:textId="77777777" w:rsidR="00AA62EC" w:rsidRPr="001F0486" w:rsidRDefault="00AA62EC" w:rsidP="00AA62EC">
      <w:pPr>
        <w:numPr>
          <w:ilvl w:val="0"/>
          <w:numId w:val="6"/>
        </w:numPr>
        <w:tabs>
          <w:tab w:val="clear" w:pos="360"/>
          <w:tab w:val="num" w:pos="420"/>
        </w:tabs>
        <w:ind w:left="420"/>
        <w:rPr>
          <w:rFonts w:eastAsia="Batang" w:cs="Arial"/>
          <w:lang w:val="es-ES_tradnl"/>
        </w:rPr>
      </w:pPr>
      <w:r w:rsidRPr="001F0486">
        <w:rPr>
          <w:rFonts w:eastAsia="Batang" w:cs="Arial"/>
          <w:lang w:val="es-ES_tradnl"/>
        </w:rPr>
        <w:t>Un laboratorio de Informática para el sistema PIAD para capacitación y actualización de las y los docentes con Internet.</w:t>
      </w:r>
    </w:p>
    <w:p w14:paraId="6A6DEFCE" w14:textId="77777777" w:rsidR="00AA62EC" w:rsidRPr="001F0486" w:rsidRDefault="00AA62EC" w:rsidP="00AA62EC">
      <w:pPr>
        <w:numPr>
          <w:ilvl w:val="0"/>
          <w:numId w:val="6"/>
        </w:numPr>
        <w:tabs>
          <w:tab w:val="clear" w:pos="360"/>
          <w:tab w:val="num" w:pos="420"/>
        </w:tabs>
        <w:ind w:left="420"/>
        <w:rPr>
          <w:rFonts w:eastAsia="Batang" w:cs="Arial"/>
          <w:lang w:val="es-ES_tradnl"/>
        </w:rPr>
      </w:pPr>
      <w:r w:rsidRPr="001F0486">
        <w:rPr>
          <w:rFonts w:eastAsia="Batang" w:cs="Arial"/>
          <w:lang w:val="es-ES_tradnl"/>
        </w:rPr>
        <w:t>Departamento de Facilitadoras de las materias básicas con recursos Técnicos Pedagógicos.</w:t>
      </w:r>
    </w:p>
    <w:p w14:paraId="16959079" w14:textId="77777777" w:rsidR="00AA62EC" w:rsidRPr="001F0486" w:rsidRDefault="00AA62EC" w:rsidP="00AA62EC">
      <w:pPr>
        <w:numPr>
          <w:ilvl w:val="0"/>
          <w:numId w:val="6"/>
        </w:numPr>
        <w:tabs>
          <w:tab w:val="clear" w:pos="360"/>
          <w:tab w:val="num" w:pos="420"/>
        </w:tabs>
        <w:ind w:left="420"/>
        <w:rPr>
          <w:rFonts w:eastAsia="Batang" w:cs="Arial"/>
          <w:lang w:val="es-ES_tradnl"/>
        </w:rPr>
      </w:pPr>
      <w:r w:rsidRPr="001F0486">
        <w:rPr>
          <w:rFonts w:eastAsia="Batang" w:cs="Arial"/>
          <w:lang w:val="es-ES_tradnl"/>
        </w:rPr>
        <w:t>Departamento de Banda Sinfónica.</w:t>
      </w:r>
    </w:p>
    <w:p w14:paraId="02D4353F" w14:textId="77777777" w:rsidR="00AA62EC" w:rsidRPr="001F0486" w:rsidRDefault="00AA62EC" w:rsidP="00AA62EC">
      <w:pPr>
        <w:numPr>
          <w:ilvl w:val="0"/>
          <w:numId w:val="6"/>
        </w:numPr>
        <w:tabs>
          <w:tab w:val="clear" w:pos="360"/>
          <w:tab w:val="num" w:pos="420"/>
        </w:tabs>
        <w:ind w:left="420"/>
        <w:rPr>
          <w:rFonts w:eastAsia="Batang" w:cs="Arial"/>
          <w:lang w:val="es-ES_tradnl"/>
        </w:rPr>
      </w:pPr>
      <w:r w:rsidRPr="001F0486">
        <w:rPr>
          <w:rFonts w:eastAsia="Batang" w:cs="Arial"/>
          <w:lang w:val="es-ES_tradnl"/>
        </w:rPr>
        <w:t>Préstamo de las instalaciones a instituciones publicas como: IPEC, IMAS</w:t>
      </w:r>
    </w:p>
    <w:p w14:paraId="220B69B6" w14:textId="77777777" w:rsidR="00AA62EC" w:rsidRPr="001F0486" w:rsidRDefault="00AA62EC" w:rsidP="00AA62EC">
      <w:pPr>
        <w:numPr>
          <w:ilvl w:val="0"/>
          <w:numId w:val="6"/>
        </w:numPr>
        <w:tabs>
          <w:tab w:val="clear" w:pos="360"/>
          <w:tab w:val="num" w:pos="420"/>
        </w:tabs>
        <w:ind w:left="420"/>
        <w:rPr>
          <w:rFonts w:eastAsia="Batang" w:cs="Arial"/>
          <w:lang w:val="es-ES_tradnl"/>
        </w:rPr>
      </w:pPr>
      <w:r w:rsidRPr="001F0486">
        <w:rPr>
          <w:rFonts w:eastAsia="Batang" w:cs="Arial"/>
          <w:lang w:val="es-ES_tradnl"/>
        </w:rPr>
        <w:t>Banda de Percusión.</w:t>
      </w:r>
    </w:p>
    <w:p w14:paraId="2AE32AF6" w14:textId="77777777" w:rsidR="00AA62EC" w:rsidRPr="001F0486" w:rsidRDefault="00AA62EC" w:rsidP="00AA62EC">
      <w:pPr>
        <w:numPr>
          <w:ilvl w:val="0"/>
          <w:numId w:val="6"/>
        </w:numPr>
        <w:tabs>
          <w:tab w:val="clear" w:pos="360"/>
          <w:tab w:val="num" w:pos="420"/>
        </w:tabs>
        <w:ind w:left="420"/>
        <w:rPr>
          <w:rFonts w:eastAsia="Batang" w:cs="Arial"/>
          <w:lang w:val="es-ES_tradnl"/>
        </w:rPr>
      </w:pPr>
      <w:r w:rsidRPr="001F0486">
        <w:rPr>
          <w:rFonts w:eastAsia="Batang" w:cs="Arial"/>
          <w:lang w:val="es-ES_tradnl"/>
        </w:rPr>
        <w:t>Departamento de Danza Folklórica.</w:t>
      </w:r>
    </w:p>
    <w:p w14:paraId="67F3E08D" w14:textId="77777777" w:rsidR="00AA62EC" w:rsidRPr="001F0486" w:rsidRDefault="00AA62EC" w:rsidP="00AA62EC">
      <w:pPr>
        <w:pStyle w:val="Heading8"/>
        <w:jc w:val="both"/>
        <w:rPr>
          <w:rFonts w:cs="Arial"/>
          <w:szCs w:val="24"/>
          <w:lang w:val="es-ES_tradnl"/>
        </w:rPr>
      </w:pPr>
    </w:p>
    <w:p w14:paraId="11FA827A" w14:textId="77777777" w:rsidR="00AA62EC" w:rsidRPr="001F0486" w:rsidRDefault="00AA62EC" w:rsidP="00AA62EC">
      <w:pPr>
        <w:rPr>
          <w:lang w:val="es-ES_tradnl"/>
        </w:rPr>
      </w:pPr>
      <w:r w:rsidRPr="001F0486">
        <w:rPr>
          <w:lang w:val="es-ES_tradnl"/>
        </w:rPr>
        <w:br w:type="page"/>
      </w:r>
    </w:p>
    <w:p w14:paraId="526C4275" w14:textId="77777777" w:rsidR="00AA62EC" w:rsidRPr="00602DEA" w:rsidRDefault="00AA62EC" w:rsidP="00730B00">
      <w:pPr>
        <w:pStyle w:val="Heading2"/>
      </w:pPr>
      <w:bookmarkStart w:id="246" w:name="_Toc175570692"/>
      <w:bookmarkStart w:id="247" w:name="_Toc310114331"/>
      <w:r w:rsidRPr="00602DEA">
        <w:t>Anexo n.° 2</w:t>
      </w:r>
      <w:bookmarkEnd w:id="246"/>
      <w:r w:rsidRPr="00602DEA">
        <w:t>: Ficha Técnica Banda Instrumental Escuela Riojalandia</w:t>
      </w:r>
      <w:bookmarkEnd w:id="247"/>
    </w:p>
    <w:p w14:paraId="1E3E6EED" w14:textId="77777777" w:rsidR="00AA62EC" w:rsidRPr="00405AEF" w:rsidRDefault="00AA62EC" w:rsidP="00AA62EC"/>
    <w:p w14:paraId="5C324D91" w14:textId="77777777" w:rsidR="00AA62EC" w:rsidRPr="00405AEF" w:rsidRDefault="00AA62EC" w:rsidP="00AA62EC">
      <w:r w:rsidRPr="00405AEF">
        <w:t>Descripción del proyecto “Banda Instrumental Escuela Riojalandia”. Información suministrada por el señor Willy Valverde Ugalde, Director de la Banda.</w:t>
      </w:r>
    </w:p>
    <w:p w14:paraId="10D69ADB" w14:textId="77777777" w:rsidR="00AA62EC" w:rsidRPr="001F0486" w:rsidRDefault="00AA62EC" w:rsidP="00AA62EC">
      <w:pPr>
        <w:jc w:val="center"/>
        <w:rPr>
          <w:rFonts w:ascii="Monotype Corsiva" w:hAnsi="Monotype Corsiva"/>
          <w:sz w:val="36"/>
          <w:szCs w:val="36"/>
          <w:lang w:val="es-ES_tradnl"/>
        </w:rPr>
      </w:pPr>
      <w:r w:rsidRPr="001F0486">
        <w:rPr>
          <w:rFonts w:ascii="Monotype Corsiva" w:hAnsi="Monotype Corsiva"/>
          <w:sz w:val="36"/>
          <w:szCs w:val="36"/>
          <w:lang w:val="es-ES_tradnl"/>
        </w:rPr>
        <w:t>FICHA TECNICA</w:t>
      </w:r>
    </w:p>
    <w:p w14:paraId="13FF7B9C" w14:textId="77777777" w:rsidR="00AA62EC" w:rsidRPr="001F0486" w:rsidRDefault="00AA62EC" w:rsidP="00AA62EC">
      <w:pPr>
        <w:rPr>
          <w:lang w:val="es-ES_tradnl"/>
        </w:rPr>
      </w:pPr>
    </w:p>
    <w:p w14:paraId="4B35BE0D" w14:textId="77777777" w:rsidR="00AA62EC" w:rsidRPr="001F0486" w:rsidRDefault="00AA62EC" w:rsidP="00AA62EC">
      <w:pPr>
        <w:rPr>
          <w:sz w:val="28"/>
          <w:szCs w:val="28"/>
          <w:lang w:val="es-ES_tradnl"/>
        </w:rPr>
      </w:pPr>
      <w:r w:rsidRPr="001F0486">
        <w:rPr>
          <w:sz w:val="28"/>
          <w:szCs w:val="28"/>
          <w:lang w:val="es-ES_tradnl"/>
        </w:rPr>
        <w:t xml:space="preserve">Nombre de la banda: </w:t>
      </w:r>
      <w:r w:rsidRPr="001F0486">
        <w:rPr>
          <w:b/>
          <w:i/>
          <w:lang w:val="es-ES_tradnl"/>
        </w:rPr>
        <w:t>Banda Instrumental Escuela Riojalandia</w:t>
      </w:r>
    </w:p>
    <w:p w14:paraId="67C8E345" w14:textId="77777777" w:rsidR="00AA62EC" w:rsidRPr="001F0486" w:rsidRDefault="00AA62EC" w:rsidP="00AA62EC">
      <w:pPr>
        <w:rPr>
          <w:sz w:val="28"/>
          <w:szCs w:val="28"/>
          <w:lang w:val="es-ES_tradnl"/>
        </w:rPr>
      </w:pPr>
      <w:r w:rsidRPr="001F0486">
        <w:rPr>
          <w:sz w:val="28"/>
          <w:szCs w:val="28"/>
          <w:lang w:val="es-ES_tradnl"/>
        </w:rPr>
        <w:t xml:space="preserve"> </w:t>
      </w:r>
    </w:p>
    <w:p w14:paraId="20C3B326" w14:textId="77777777" w:rsidR="00AA62EC" w:rsidRPr="001F0486" w:rsidRDefault="00AA62EC" w:rsidP="00AA62EC">
      <w:pPr>
        <w:rPr>
          <w:b/>
          <w:i/>
          <w:sz w:val="28"/>
          <w:szCs w:val="28"/>
          <w:lang w:val="es-ES_tradnl"/>
        </w:rPr>
      </w:pPr>
      <w:r w:rsidRPr="001F0486">
        <w:rPr>
          <w:sz w:val="28"/>
          <w:szCs w:val="28"/>
          <w:lang w:val="es-ES_tradnl"/>
        </w:rPr>
        <w:t xml:space="preserve">Año de fundación:  </w:t>
      </w:r>
      <w:r w:rsidRPr="001F0486">
        <w:rPr>
          <w:b/>
          <w:i/>
          <w:lang w:val="es-ES_tradnl"/>
        </w:rPr>
        <w:t>1985</w:t>
      </w:r>
    </w:p>
    <w:p w14:paraId="0EBC6D8F" w14:textId="77777777" w:rsidR="00AA62EC" w:rsidRPr="001F0486" w:rsidRDefault="00AA62EC" w:rsidP="00AA62EC">
      <w:pPr>
        <w:rPr>
          <w:sz w:val="28"/>
          <w:szCs w:val="28"/>
          <w:lang w:val="es-ES_tradnl"/>
        </w:rPr>
      </w:pPr>
      <w:r w:rsidRPr="001F0486">
        <w:rPr>
          <w:sz w:val="28"/>
          <w:szCs w:val="28"/>
          <w:lang w:val="es-ES_tradnl"/>
        </w:rPr>
        <w:t xml:space="preserve"> </w:t>
      </w:r>
    </w:p>
    <w:p w14:paraId="6DC3B5A1" w14:textId="77777777" w:rsidR="00AA62EC" w:rsidRPr="001F0486" w:rsidRDefault="00AA62EC" w:rsidP="00AA62EC">
      <w:pPr>
        <w:rPr>
          <w:sz w:val="28"/>
          <w:szCs w:val="28"/>
          <w:lang w:val="es-ES_tradnl"/>
        </w:rPr>
      </w:pPr>
      <w:r w:rsidRPr="001F0486">
        <w:rPr>
          <w:sz w:val="28"/>
          <w:szCs w:val="28"/>
          <w:lang w:val="es-ES_tradnl"/>
        </w:rPr>
        <w:t xml:space="preserve">Lugar de procedencia: </w:t>
      </w:r>
      <w:r w:rsidRPr="001F0486">
        <w:rPr>
          <w:b/>
          <w:i/>
          <w:lang w:val="es-ES_tradnl"/>
        </w:rPr>
        <w:t>Barranca, Puntarenas</w:t>
      </w:r>
    </w:p>
    <w:p w14:paraId="081BC18D" w14:textId="77777777" w:rsidR="00AA62EC" w:rsidRPr="001F0486" w:rsidRDefault="00AA62EC" w:rsidP="00AA62EC">
      <w:pPr>
        <w:rPr>
          <w:sz w:val="28"/>
          <w:szCs w:val="28"/>
          <w:lang w:val="es-ES_tradnl"/>
        </w:rPr>
      </w:pPr>
    </w:p>
    <w:p w14:paraId="2BDCEC9B" w14:textId="77777777" w:rsidR="00AA62EC" w:rsidRPr="001F0486" w:rsidRDefault="00AA62EC" w:rsidP="00AA62EC">
      <w:pPr>
        <w:rPr>
          <w:sz w:val="28"/>
          <w:szCs w:val="28"/>
          <w:lang w:val="es-ES_tradnl"/>
        </w:rPr>
      </w:pPr>
      <w:r w:rsidRPr="001F0486">
        <w:rPr>
          <w:sz w:val="28"/>
          <w:szCs w:val="28"/>
          <w:lang w:val="es-ES_tradnl"/>
        </w:rPr>
        <w:t xml:space="preserve">Total de instrumentos de percusión: </w:t>
      </w:r>
      <w:r w:rsidRPr="001F0486">
        <w:rPr>
          <w:b/>
          <w:i/>
          <w:lang w:val="es-ES_tradnl"/>
        </w:rPr>
        <w:t>40 estudiantes</w:t>
      </w:r>
      <w:r w:rsidRPr="001F0486">
        <w:rPr>
          <w:sz w:val="28"/>
          <w:szCs w:val="28"/>
          <w:lang w:val="es-ES_tradnl"/>
        </w:rPr>
        <w:t xml:space="preserve"> </w:t>
      </w:r>
    </w:p>
    <w:p w14:paraId="556DBA7E" w14:textId="77777777" w:rsidR="00AA62EC" w:rsidRPr="001F0486" w:rsidRDefault="00AA62EC" w:rsidP="00AA62EC">
      <w:pPr>
        <w:rPr>
          <w:sz w:val="28"/>
          <w:szCs w:val="28"/>
          <w:lang w:val="es-ES_tradnl"/>
        </w:rPr>
      </w:pPr>
      <w:r w:rsidRPr="001F0486">
        <w:rPr>
          <w:sz w:val="28"/>
          <w:szCs w:val="28"/>
          <w:lang w:val="es-ES_tradnl"/>
        </w:rPr>
        <w:t xml:space="preserve"> </w:t>
      </w:r>
    </w:p>
    <w:p w14:paraId="6D9858D9" w14:textId="77777777" w:rsidR="00AA62EC" w:rsidRPr="001F0486" w:rsidRDefault="00AA62EC" w:rsidP="00AA62EC">
      <w:pPr>
        <w:rPr>
          <w:sz w:val="28"/>
          <w:szCs w:val="28"/>
          <w:lang w:val="es-ES_tradnl"/>
        </w:rPr>
      </w:pPr>
      <w:r w:rsidRPr="001F0486">
        <w:rPr>
          <w:sz w:val="28"/>
          <w:szCs w:val="28"/>
          <w:lang w:val="es-ES_tradnl"/>
        </w:rPr>
        <w:t xml:space="preserve">Cantidad de liras: </w:t>
      </w:r>
      <w:r w:rsidRPr="001F0486">
        <w:rPr>
          <w:b/>
          <w:i/>
          <w:lang w:val="es-ES_tradnl"/>
        </w:rPr>
        <w:t>25 estudiantes</w:t>
      </w:r>
    </w:p>
    <w:p w14:paraId="08957E50" w14:textId="77777777" w:rsidR="00AA62EC" w:rsidRPr="001F0486" w:rsidRDefault="00AA62EC" w:rsidP="00AA62EC">
      <w:pPr>
        <w:rPr>
          <w:sz w:val="28"/>
          <w:szCs w:val="28"/>
          <w:lang w:val="es-ES_tradnl"/>
        </w:rPr>
      </w:pPr>
    </w:p>
    <w:p w14:paraId="6A1B71BE" w14:textId="77777777" w:rsidR="00AA62EC" w:rsidRPr="001F0486" w:rsidRDefault="00AA62EC" w:rsidP="00AA62EC">
      <w:pPr>
        <w:rPr>
          <w:b/>
          <w:i/>
          <w:sz w:val="28"/>
          <w:szCs w:val="28"/>
          <w:lang w:val="es-ES_tradnl"/>
        </w:rPr>
      </w:pPr>
      <w:r w:rsidRPr="001F0486">
        <w:rPr>
          <w:sz w:val="28"/>
          <w:szCs w:val="28"/>
          <w:lang w:val="es-ES_tradnl"/>
        </w:rPr>
        <w:t xml:space="preserve">Total de instrumentos de viento: </w:t>
      </w:r>
      <w:r w:rsidRPr="001F0486">
        <w:rPr>
          <w:b/>
          <w:i/>
          <w:lang w:val="es-ES_tradnl"/>
        </w:rPr>
        <w:t>55 estudiantes</w:t>
      </w:r>
    </w:p>
    <w:p w14:paraId="39E76615" w14:textId="77777777" w:rsidR="00AA62EC" w:rsidRPr="001F0486" w:rsidRDefault="00AA62EC" w:rsidP="00AA62EC">
      <w:pPr>
        <w:rPr>
          <w:sz w:val="28"/>
          <w:szCs w:val="28"/>
          <w:lang w:val="es-ES_tradnl"/>
        </w:rPr>
      </w:pPr>
    </w:p>
    <w:p w14:paraId="7D440838" w14:textId="77777777" w:rsidR="00AA62EC" w:rsidRPr="001F0486" w:rsidRDefault="00AA62EC" w:rsidP="00AA62EC">
      <w:pPr>
        <w:rPr>
          <w:sz w:val="28"/>
          <w:szCs w:val="28"/>
          <w:lang w:val="es-ES_tradnl"/>
        </w:rPr>
      </w:pPr>
      <w:r w:rsidRPr="001F0486">
        <w:rPr>
          <w:sz w:val="28"/>
          <w:szCs w:val="28"/>
          <w:lang w:val="es-ES_tradnl"/>
        </w:rPr>
        <w:t>Cantidad de platilleras: -----</w:t>
      </w:r>
    </w:p>
    <w:p w14:paraId="35FC4F52" w14:textId="77777777" w:rsidR="00AA62EC" w:rsidRPr="001F0486" w:rsidRDefault="00AA62EC" w:rsidP="00AA62EC">
      <w:pPr>
        <w:rPr>
          <w:sz w:val="28"/>
          <w:szCs w:val="28"/>
          <w:lang w:val="es-ES_tradnl"/>
        </w:rPr>
      </w:pPr>
      <w:r w:rsidRPr="001F0486">
        <w:rPr>
          <w:sz w:val="28"/>
          <w:szCs w:val="28"/>
          <w:lang w:val="es-ES_tradnl"/>
        </w:rPr>
        <w:t xml:space="preserve"> </w:t>
      </w:r>
    </w:p>
    <w:p w14:paraId="2B7BC3BF" w14:textId="77777777" w:rsidR="00AA62EC" w:rsidRPr="001F0486" w:rsidRDefault="00AA62EC" w:rsidP="00AA62EC">
      <w:pPr>
        <w:rPr>
          <w:sz w:val="28"/>
          <w:szCs w:val="28"/>
          <w:lang w:val="es-ES_tradnl"/>
        </w:rPr>
      </w:pPr>
      <w:r w:rsidRPr="001F0486">
        <w:rPr>
          <w:sz w:val="28"/>
          <w:szCs w:val="28"/>
          <w:lang w:val="es-ES_tradnl"/>
        </w:rPr>
        <w:t xml:space="preserve">Total de bastoneras: </w:t>
      </w:r>
      <w:r w:rsidRPr="001F0486">
        <w:rPr>
          <w:b/>
          <w:i/>
          <w:lang w:val="es-ES_tradnl"/>
        </w:rPr>
        <w:t>20 estudiantes</w:t>
      </w:r>
    </w:p>
    <w:p w14:paraId="461150C0" w14:textId="77777777" w:rsidR="00AA62EC" w:rsidRPr="001F0486" w:rsidRDefault="00AA62EC" w:rsidP="00AA62EC">
      <w:pPr>
        <w:rPr>
          <w:sz w:val="28"/>
          <w:szCs w:val="28"/>
          <w:lang w:val="es-ES_tradnl"/>
        </w:rPr>
      </w:pPr>
      <w:r w:rsidRPr="001F0486">
        <w:rPr>
          <w:sz w:val="28"/>
          <w:szCs w:val="28"/>
          <w:lang w:val="es-ES_tradnl"/>
        </w:rPr>
        <w:t xml:space="preserve"> </w:t>
      </w:r>
    </w:p>
    <w:p w14:paraId="2153B1D7" w14:textId="77777777" w:rsidR="00AA62EC" w:rsidRPr="001F0486" w:rsidRDefault="00AA62EC" w:rsidP="00AA62EC">
      <w:pPr>
        <w:rPr>
          <w:sz w:val="28"/>
          <w:szCs w:val="28"/>
          <w:lang w:val="es-ES_tradnl"/>
        </w:rPr>
      </w:pPr>
      <w:r w:rsidRPr="001F0486">
        <w:rPr>
          <w:sz w:val="28"/>
          <w:szCs w:val="28"/>
          <w:lang w:val="es-ES_tradnl"/>
        </w:rPr>
        <w:t xml:space="preserve">Total del grupo baile folklórico que acompaña: </w:t>
      </w:r>
      <w:r w:rsidRPr="001F0486">
        <w:rPr>
          <w:b/>
          <w:i/>
          <w:lang w:val="es-ES_tradnl"/>
        </w:rPr>
        <w:t>20 estudiantes</w:t>
      </w:r>
    </w:p>
    <w:p w14:paraId="22DA41A6" w14:textId="77777777" w:rsidR="00AA62EC" w:rsidRPr="001F0486" w:rsidRDefault="00AA62EC" w:rsidP="00AA62EC">
      <w:pPr>
        <w:rPr>
          <w:sz w:val="28"/>
          <w:szCs w:val="28"/>
          <w:lang w:val="es-ES_tradnl"/>
        </w:rPr>
      </w:pPr>
    </w:p>
    <w:p w14:paraId="2A154E27" w14:textId="77777777" w:rsidR="00AA62EC" w:rsidRPr="001F0486" w:rsidRDefault="00AA62EC" w:rsidP="00AA62EC">
      <w:pPr>
        <w:rPr>
          <w:sz w:val="28"/>
          <w:szCs w:val="28"/>
          <w:lang w:val="es-ES_tradnl"/>
        </w:rPr>
      </w:pPr>
      <w:r w:rsidRPr="001F0486">
        <w:rPr>
          <w:sz w:val="28"/>
          <w:szCs w:val="28"/>
          <w:lang w:val="es-ES_tradnl"/>
        </w:rPr>
        <w:t xml:space="preserve">Total de integrantes: </w:t>
      </w:r>
      <w:r w:rsidRPr="001F0486">
        <w:rPr>
          <w:b/>
          <w:i/>
          <w:lang w:val="es-ES_tradnl"/>
        </w:rPr>
        <w:t>160 estudiantes</w:t>
      </w:r>
    </w:p>
    <w:p w14:paraId="0E6407A3" w14:textId="77777777" w:rsidR="00AA62EC" w:rsidRPr="001F0486" w:rsidRDefault="00AA62EC" w:rsidP="00AA62EC">
      <w:pPr>
        <w:rPr>
          <w:sz w:val="28"/>
          <w:szCs w:val="28"/>
          <w:lang w:val="es-ES_tradnl"/>
        </w:rPr>
      </w:pPr>
      <w:r w:rsidRPr="001F0486">
        <w:rPr>
          <w:sz w:val="28"/>
          <w:szCs w:val="28"/>
          <w:lang w:val="es-ES_tradnl"/>
        </w:rPr>
        <w:t xml:space="preserve"> </w:t>
      </w:r>
    </w:p>
    <w:p w14:paraId="2E85A70C" w14:textId="77777777" w:rsidR="00AA62EC" w:rsidRPr="001F0486" w:rsidRDefault="00AA62EC" w:rsidP="00AA62EC">
      <w:pPr>
        <w:rPr>
          <w:sz w:val="28"/>
          <w:szCs w:val="28"/>
          <w:lang w:val="es-ES_tradnl"/>
        </w:rPr>
      </w:pPr>
      <w:r w:rsidRPr="001F0486">
        <w:rPr>
          <w:sz w:val="28"/>
          <w:szCs w:val="28"/>
          <w:lang w:val="es-ES_tradnl"/>
        </w:rPr>
        <w:t xml:space="preserve">Total de acompañantes (como máximo 5 personas): </w:t>
      </w:r>
    </w:p>
    <w:p w14:paraId="58663EFD" w14:textId="77777777" w:rsidR="00AA62EC" w:rsidRPr="001F0486" w:rsidRDefault="00AA62EC" w:rsidP="00AA62EC">
      <w:pPr>
        <w:ind w:firstLine="708"/>
        <w:rPr>
          <w:b/>
          <w:i/>
          <w:lang w:val="es-ES_tradnl"/>
        </w:rPr>
      </w:pPr>
      <w:r w:rsidRPr="001F0486">
        <w:rPr>
          <w:b/>
          <w:i/>
          <w:lang w:val="es-ES_tradnl"/>
        </w:rPr>
        <w:t>Licda Arleen Salazar</w:t>
      </w:r>
    </w:p>
    <w:p w14:paraId="658B62A0" w14:textId="77777777" w:rsidR="00AA62EC" w:rsidRPr="001F0486" w:rsidRDefault="00AA62EC" w:rsidP="00AA62EC">
      <w:pPr>
        <w:ind w:firstLine="708"/>
        <w:rPr>
          <w:b/>
          <w:i/>
          <w:lang w:val="es-ES_tradnl"/>
        </w:rPr>
      </w:pPr>
      <w:r w:rsidRPr="001F0486">
        <w:rPr>
          <w:b/>
          <w:i/>
          <w:lang w:val="es-ES_tradnl"/>
        </w:rPr>
        <w:t>Licda. Xinia Soto</w:t>
      </w:r>
    </w:p>
    <w:p w14:paraId="2F53717D" w14:textId="77777777" w:rsidR="00AA62EC" w:rsidRPr="001F0486" w:rsidRDefault="00AA62EC" w:rsidP="00AA62EC">
      <w:pPr>
        <w:ind w:firstLine="708"/>
        <w:rPr>
          <w:b/>
          <w:i/>
          <w:lang w:val="es-ES_tradnl"/>
        </w:rPr>
      </w:pPr>
      <w:r w:rsidRPr="001F0486">
        <w:rPr>
          <w:b/>
          <w:i/>
          <w:lang w:val="es-ES_tradnl"/>
        </w:rPr>
        <w:t>Director de la Banda: Willy Valverde</w:t>
      </w:r>
    </w:p>
    <w:p w14:paraId="2F358853" w14:textId="77777777" w:rsidR="00AA62EC" w:rsidRPr="001F0486" w:rsidRDefault="00AA62EC" w:rsidP="00AA62EC">
      <w:pPr>
        <w:ind w:firstLine="708"/>
        <w:rPr>
          <w:b/>
          <w:i/>
          <w:lang w:val="es-ES_tradnl"/>
        </w:rPr>
      </w:pPr>
      <w:r w:rsidRPr="001F0486">
        <w:rPr>
          <w:b/>
          <w:i/>
          <w:lang w:val="es-ES_tradnl"/>
        </w:rPr>
        <w:t>Msc. Marcenett Villegas</w:t>
      </w:r>
    </w:p>
    <w:p w14:paraId="33BBAFAB" w14:textId="77777777" w:rsidR="00AA62EC" w:rsidRPr="001F0486" w:rsidRDefault="00AA62EC" w:rsidP="00AA62EC">
      <w:pPr>
        <w:ind w:firstLine="708"/>
        <w:rPr>
          <w:b/>
          <w:i/>
          <w:sz w:val="28"/>
          <w:szCs w:val="28"/>
          <w:lang w:val="es-ES_tradnl"/>
        </w:rPr>
      </w:pPr>
      <w:r w:rsidRPr="001F0486">
        <w:rPr>
          <w:b/>
          <w:i/>
          <w:lang w:val="es-ES_tradnl"/>
        </w:rPr>
        <w:t>Licda. Susana Moreno</w:t>
      </w:r>
      <w:r w:rsidRPr="001F0486">
        <w:rPr>
          <w:b/>
          <w:i/>
          <w:sz w:val="28"/>
          <w:szCs w:val="28"/>
          <w:lang w:val="es-ES_tradnl"/>
        </w:rPr>
        <w:t xml:space="preserve"> </w:t>
      </w:r>
    </w:p>
    <w:p w14:paraId="424F12F4" w14:textId="77777777" w:rsidR="00AA62EC" w:rsidRPr="001F0486" w:rsidRDefault="00AA62EC" w:rsidP="00AA62EC">
      <w:pPr>
        <w:ind w:firstLine="708"/>
        <w:rPr>
          <w:sz w:val="28"/>
          <w:szCs w:val="28"/>
          <w:lang w:val="es-ES_tradnl"/>
        </w:rPr>
      </w:pPr>
    </w:p>
    <w:p w14:paraId="6E9700B1" w14:textId="77777777" w:rsidR="00AA62EC" w:rsidRPr="001F0486" w:rsidRDefault="00AA62EC" w:rsidP="00AA62EC">
      <w:pPr>
        <w:rPr>
          <w:sz w:val="28"/>
          <w:szCs w:val="28"/>
          <w:lang w:val="es-ES_tradnl"/>
        </w:rPr>
      </w:pPr>
      <w:r w:rsidRPr="001F0486">
        <w:rPr>
          <w:sz w:val="28"/>
          <w:szCs w:val="28"/>
          <w:lang w:val="es-ES_tradnl"/>
        </w:rPr>
        <w:t xml:space="preserve"> Felicitaciones destacadas dentro y fuera de Costa Rica:</w:t>
      </w:r>
    </w:p>
    <w:p w14:paraId="32026F47" w14:textId="77777777" w:rsidR="00AA62EC" w:rsidRPr="001F0486" w:rsidRDefault="00AA62EC" w:rsidP="00AA62EC">
      <w:pPr>
        <w:rPr>
          <w:sz w:val="28"/>
          <w:szCs w:val="28"/>
          <w:lang w:val="es-ES_tradnl"/>
        </w:rPr>
      </w:pPr>
      <w:r w:rsidRPr="001F0486">
        <w:rPr>
          <w:sz w:val="28"/>
          <w:szCs w:val="28"/>
          <w:lang w:val="es-ES_tradnl"/>
        </w:rPr>
        <w:t xml:space="preserve"> </w:t>
      </w:r>
    </w:p>
    <w:p w14:paraId="2273BCB4" w14:textId="77777777" w:rsidR="00AA62EC" w:rsidRPr="001F0486" w:rsidRDefault="00AA62EC" w:rsidP="00AA62EC">
      <w:pPr>
        <w:rPr>
          <w:rFonts w:cs="Arial"/>
          <w:b/>
          <w:bCs/>
          <w:lang w:val="es-ES_tradnl"/>
        </w:rPr>
      </w:pPr>
      <w:r w:rsidRPr="001F0486">
        <w:rPr>
          <w:sz w:val="28"/>
          <w:szCs w:val="28"/>
          <w:lang w:val="es-ES_tradnl"/>
        </w:rPr>
        <w:tab/>
      </w:r>
      <w:r w:rsidRPr="001F0486">
        <w:rPr>
          <w:rFonts w:cs="Arial"/>
          <w:b/>
          <w:bCs/>
          <w:lang w:val="es-ES_tradnl"/>
        </w:rPr>
        <w:t xml:space="preserve">La Banda Instrumental: </w:t>
      </w:r>
    </w:p>
    <w:p w14:paraId="4D1B0AEC" w14:textId="77777777" w:rsidR="00AA62EC" w:rsidRPr="001F0486" w:rsidRDefault="00AA62EC" w:rsidP="00AA62EC">
      <w:pPr>
        <w:numPr>
          <w:ilvl w:val="0"/>
          <w:numId w:val="33"/>
        </w:numPr>
        <w:spacing w:line="240" w:lineRule="auto"/>
        <w:rPr>
          <w:b/>
          <w:bCs/>
          <w:i/>
          <w:lang w:val="es-ES_tradnl"/>
        </w:rPr>
      </w:pPr>
      <w:r w:rsidRPr="001F0486">
        <w:rPr>
          <w:b/>
          <w:bCs/>
          <w:i/>
          <w:lang w:val="es-ES_tradnl"/>
        </w:rPr>
        <w:t>El Expresidentes de la República, Miguel Ángel Rodríguez Echeverría, le dio a nuestra Banda Sinfónica el Honor de recibir al Primer Presidente que llegó a suelo costarricense al iniciar su Gobierno, interpretando las notas de los Himnos de ambos países (México y Costa Rica)</w:t>
      </w:r>
    </w:p>
    <w:p w14:paraId="217EEF28" w14:textId="77777777" w:rsidR="00AA62EC" w:rsidRPr="001F0486" w:rsidRDefault="00AA62EC" w:rsidP="00AA62EC">
      <w:pPr>
        <w:numPr>
          <w:ilvl w:val="0"/>
          <w:numId w:val="33"/>
        </w:numPr>
        <w:spacing w:line="240" w:lineRule="auto"/>
        <w:rPr>
          <w:i/>
          <w:sz w:val="28"/>
          <w:szCs w:val="28"/>
          <w:lang w:val="es-ES_tradnl"/>
        </w:rPr>
      </w:pPr>
      <w:r w:rsidRPr="001F0486">
        <w:rPr>
          <w:b/>
          <w:bCs/>
          <w:i/>
          <w:lang w:val="es-ES_tradnl"/>
        </w:rPr>
        <w:t>Nuestra Banda Sinfónica es invitada constantemente por diversas instituciones y empresas de Gobierno y Privadas, para amenizar Conciertos y/o hacerse presente en desfiles, entre ellas:  I. C. T., I. M. A. S., Sociedad Portuaria de Caldera, Hospital Monseñor Sanabria, Clínica Dr. Roberto Sotomayor (Barranca),  Clínica San Rafael (Puntarenas centro), Bancos:  Costa Rica, Nacional, Popular, BAC San José, Casa de la Cultura,  Zona Franca, entre otras.</w:t>
      </w:r>
    </w:p>
    <w:p w14:paraId="1DA988D5" w14:textId="77777777" w:rsidR="00AA62EC" w:rsidRPr="001F0486" w:rsidRDefault="00AA62EC" w:rsidP="00AA62EC">
      <w:pPr>
        <w:pStyle w:val="Title"/>
        <w:numPr>
          <w:ilvl w:val="0"/>
          <w:numId w:val="33"/>
        </w:numPr>
        <w:jc w:val="both"/>
        <w:rPr>
          <w:bCs/>
          <w:i/>
          <w:lang w:val="es-ES_tradnl"/>
        </w:rPr>
      </w:pPr>
      <w:r w:rsidRPr="001F0486">
        <w:rPr>
          <w:bCs/>
          <w:i/>
          <w:lang w:val="es-ES_tradnl"/>
        </w:rPr>
        <w:t>Es la cuarta vez que la Escuela Riojalandia se hace presente en el Festival de la Luz, quedando en Primer Lugar, a nivel de Primaria.</w:t>
      </w:r>
    </w:p>
    <w:p w14:paraId="0BF308CE" w14:textId="77777777" w:rsidR="00AA62EC" w:rsidRPr="001F0486" w:rsidRDefault="00AA62EC" w:rsidP="00AA62EC">
      <w:pPr>
        <w:pStyle w:val="Title"/>
        <w:numPr>
          <w:ilvl w:val="0"/>
          <w:numId w:val="33"/>
        </w:numPr>
        <w:jc w:val="both"/>
        <w:rPr>
          <w:bCs/>
          <w:i/>
          <w:lang w:val="es-ES_tradnl"/>
        </w:rPr>
      </w:pPr>
      <w:r w:rsidRPr="001F0486">
        <w:rPr>
          <w:bCs/>
          <w:i/>
          <w:lang w:val="es-ES_tradnl"/>
        </w:rPr>
        <w:t xml:space="preserve">Ha realizado diversas presentaciones a nivel Regional y Nacional, lo que ha dado la oportunidad de de tener numerosos reconocimientos y premios tales como:  </w:t>
      </w:r>
    </w:p>
    <w:p w14:paraId="05A58DDF" w14:textId="77777777" w:rsidR="00AA62EC" w:rsidRPr="001F0486" w:rsidRDefault="00AA62EC" w:rsidP="00AA62EC">
      <w:pPr>
        <w:pStyle w:val="Title"/>
        <w:jc w:val="both"/>
        <w:rPr>
          <w:bCs/>
          <w:i/>
          <w:lang w:val="es-ES_tradnl"/>
        </w:rPr>
      </w:pPr>
    </w:p>
    <w:p w14:paraId="3B405EFB" w14:textId="77777777" w:rsidR="00AA62EC" w:rsidRPr="001F0486" w:rsidRDefault="00AA62EC" w:rsidP="00AA62EC">
      <w:pPr>
        <w:pStyle w:val="Title"/>
        <w:numPr>
          <w:ilvl w:val="0"/>
          <w:numId w:val="33"/>
        </w:numPr>
        <w:jc w:val="both"/>
        <w:rPr>
          <w:bCs/>
          <w:i/>
          <w:lang w:val="es-ES_tradnl"/>
        </w:rPr>
      </w:pPr>
      <w:r w:rsidRPr="001F0486">
        <w:rPr>
          <w:bCs/>
          <w:i/>
          <w:lang w:val="es-ES_tradnl"/>
        </w:rPr>
        <w:t>Primeros y Segundos lugares en el Festival de Bandas de Palmares.</w:t>
      </w:r>
    </w:p>
    <w:p w14:paraId="2F889B27" w14:textId="77777777" w:rsidR="00AA62EC" w:rsidRPr="001F0486" w:rsidRDefault="00AA62EC" w:rsidP="00AA62EC">
      <w:pPr>
        <w:pStyle w:val="Title"/>
        <w:jc w:val="both"/>
        <w:rPr>
          <w:bCs/>
          <w:i/>
          <w:lang w:val="es-ES_tradnl"/>
        </w:rPr>
      </w:pPr>
    </w:p>
    <w:p w14:paraId="26B4E416" w14:textId="77777777" w:rsidR="00AA62EC" w:rsidRPr="001F0486" w:rsidRDefault="00AA62EC" w:rsidP="00AA62EC">
      <w:pPr>
        <w:pStyle w:val="Title"/>
        <w:numPr>
          <w:ilvl w:val="0"/>
          <w:numId w:val="33"/>
        </w:numPr>
        <w:jc w:val="both"/>
        <w:rPr>
          <w:bCs/>
          <w:i/>
          <w:lang w:val="es-ES_tradnl"/>
        </w:rPr>
      </w:pPr>
      <w:r w:rsidRPr="001F0486">
        <w:rPr>
          <w:bCs/>
          <w:i/>
          <w:lang w:val="es-ES_tradnl"/>
        </w:rPr>
        <w:t>Primeros lugares en Concursos de Bandas en nuestra provincia, Puntarenas.</w:t>
      </w:r>
    </w:p>
    <w:p w14:paraId="049EED52" w14:textId="77777777" w:rsidR="00AA62EC" w:rsidRPr="001F0486" w:rsidRDefault="00AA62EC" w:rsidP="00AA62EC">
      <w:pPr>
        <w:pStyle w:val="Title"/>
        <w:jc w:val="both"/>
        <w:rPr>
          <w:bCs/>
          <w:i/>
          <w:lang w:val="es-ES_tradnl"/>
        </w:rPr>
      </w:pPr>
    </w:p>
    <w:p w14:paraId="600327A6" w14:textId="77777777" w:rsidR="00AA62EC" w:rsidRPr="001F0486" w:rsidRDefault="00AA62EC" w:rsidP="00AA62EC">
      <w:pPr>
        <w:numPr>
          <w:ilvl w:val="0"/>
          <w:numId w:val="33"/>
        </w:numPr>
        <w:spacing w:line="240" w:lineRule="auto"/>
        <w:rPr>
          <w:b/>
          <w:i/>
          <w:sz w:val="28"/>
          <w:szCs w:val="28"/>
          <w:lang w:val="es-ES_tradnl"/>
        </w:rPr>
      </w:pPr>
      <w:r w:rsidRPr="001F0486">
        <w:rPr>
          <w:b/>
          <w:bCs/>
          <w:i/>
          <w:lang w:val="es-ES_tradnl"/>
        </w:rPr>
        <w:t>Primeros lugares en el Festival de la Luz por 3 años consecutivos (1999, 2000 y 2001)</w:t>
      </w:r>
    </w:p>
    <w:p w14:paraId="7414E25E" w14:textId="77777777" w:rsidR="00AA62EC" w:rsidRPr="001F0486" w:rsidRDefault="00AA62EC" w:rsidP="00AA62EC">
      <w:pPr>
        <w:rPr>
          <w:sz w:val="28"/>
          <w:szCs w:val="28"/>
          <w:lang w:val="es-ES_tradnl"/>
        </w:rPr>
      </w:pPr>
    </w:p>
    <w:p w14:paraId="603D32E6" w14:textId="77777777" w:rsidR="00AA62EC" w:rsidRPr="001F0486" w:rsidRDefault="00AA62EC" w:rsidP="00AA62EC">
      <w:pPr>
        <w:rPr>
          <w:sz w:val="28"/>
          <w:szCs w:val="28"/>
          <w:lang w:val="es-ES_tradnl"/>
        </w:rPr>
      </w:pPr>
      <w:r w:rsidRPr="001F0486">
        <w:rPr>
          <w:sz w:val="28"/>
          <w:szCs w:val="28"/>
          <w:lang w:val="es-ES_tradnl"/>
        </w:rPr>
        <w:t xml:space="preserve">Nombre del director  de la institución: </w:t>
      </w:r>
    </w:p>
    <w:p w14:paraId="26D67A0C" w14:textId="77777777" w:rsidR="00AA62EC" w:rsidRPr="001F0486" w:rsidRDefault="00AA62EC" w:rsidP="00AA62EC">
      <w:pPr>
        <w:rPr>
          <w:b/>
          <w:i/>
          <w:lang w:val="es-ES_tradnl"/>
        </w:rPr>
      </w:pPr>
      <w:r w:rsidRPr="001F0486">
        <w:rPr>
          <w:sz w:val="28"/>
          <w:szCs w:val="28"/>
          <w:lang w:val="es-ES_tradnl"/>
        </w:rPr>
        <w:tab/>
      </w:r>
      <w:r w:rsidRPr="001F0486">
        <w:rPr>
          <w:b/>
          <w:i/>
          <w:lang w:val="es-ES_tradnl"/>
        </w:rPr>
        <w:t>Msc. Oscar Mauricio Cascante Cascante</w:t>
      </w:r>
    </w:p>
    <w:p w14:paraId="0D14E5B2" w14:textId="77777777" w:rsidR="00AA62EC" w:rsidRPr="001F0486" w:rsidRDefault="00AA62EC" w:rsidP="00AA62EC">
      <w:pPr>
        <w:rPr>
          <w:sz w:val="28"/>
          <w:szCs w:val="28"/>
          <w:lang w:val="es-ES_tradnl"/>
        </w:rPr>
      </w:pPr>
      <w:r w:rsidRPr="001F0486">
        <w:rPr>
          <w:sz w:val="28"/>
          <w:szCs w:val="28"/>
          <w:lang w:val="es-ES_tradnl"/>
        </w:rPr>
        <w:t xml:space="preserve"> </w:t>
      </w:r>
    </w:p>
    <w:p w14:paraId="75BC8E24" w14:textId="77777777" w:rsidR="00AA62EC" w:rsidRPr="001F0486" w:rsidRDefault="00AA62EC" w:rsidP="00AA62EC">
      <w:pPr>
        <w:rPr>
          <w:sz w:val="28"/>
          <w:szCs w:val="28"/>
          <w:lang w:val="es-ES_tradnl"/>
        </w:rPr>
      </w:pPr>
      <w:r w:rsidRPr="001F0486">
        <w:rPr>
          <w:sz w:val="28"/>
          <w:szCs w:val="28"/>
          <w:lang w:val="es-ES_tradnl"/>
        </w:rPr>
        <w:t>Nombre del director de 1a banda:</w:t>
      </w:r>
    </w:p>
    <w:p w14:paraId="5DA5E8EC" w14:textId="77777777" w:rsidR="00AA62EC" w:rsidRPr="001F0486" w:rsidRDefault="00AA62EC" w:rsidP="00AA62EC">
      <w:pPr>
        <w:rPr>
          <w:b/>
          <w:i/>
          <w:lang w:val="es-ES_tradnl"/>
        </w:rPr>
      </w:pPr>
      <w:r w:rsidRPr="001F0486">
        <w:rPr>
          <w:sz w:val="28"/>
          <w:szCs w:val="28"/>
          <w:lang w:val="es-ES_tradnl"/>
        </w:rPr>
        <w:tab/>
      </w:r>
      <w:r w:rsidRPr="001F0486">
        <w:rPr>
          <w:b/>
          <w:i/>
          <w:lang w:val="es-ES_tradnl"/>
        </w:rPr>
        <w:t>Profesor: Willy Valverde Ugalde</w:t>
      </w:r>
    </w:p>
    <w:p w14:paraId="40E58AAA" w14:textId="77777777" w:rsidR="00AA62EC" w:rsidRPr="001F0486" w:rsidRDefault="00AA62EC" w:rsidP="00AA62EC">
      <w:pPr>
        <w:rPr>
          <w:lang w:val="es-ES_tradnl"/>
        </w:rPr>
      </w:pPr>
      <w:r w:rsidRPr="001F0486">
        <w:rPr>
          <w:lang w:val="es-ES_tradnl"/>
        </w:rPr>
        <w:t xml:space="preserve"> </w:t>
      </w:r>
    </w:p>
    <w:p w14:paraId="410568EF" w14:textId="77777777" w:rsidR="00AA62EC" w:rsidRPr="001F0486" w:rsidRDefault="00AA62EC" w:rsidP="00AA62EC">
      <w:pPr>
        <w:rPr>
          <w:sz w:val="28"/>
          <w:szCs w:val="28"/>
          <w:lang w:val="es-ES_tradnl"/>
        </w:rPr>
      </w:pPr>
      <w:r w:rsidRPr="001F0486">
        <w:rPr>
          <w:sz w:val="28"/>
          <w:szCs w:val="28"/>
          <w:lang w:val="es-ES_tradnl"/>
        </w:rPr>
        <w:t xml:space="preserve">Cuantas veces ha  participado en el desfile del Parque de Diversiones: </w:t>
      </w:r>
    </w:p>
    <w:p w14:paraId="0797761D" w14:textId="77777777" w:rsidR="00AA62EC" w:rsidRPr="001F0486" w:rsidRDefault="00AA62EC" w:rsidP="00AA62EC">
      <w:pPr>
        <w:rPr>
          <w:b/>
          <w:i/>
          <w:lang w:val="es-ES_tradnl"/>
        </w:rPr>
      </w:pPr>
      <w:r w:rsidRPr="001F0486">
        <w:rPr>
          <w:sz w:val="28"/>
          <w:szCs w:val="28"/>
          <w:lang w:val="es-ES_tradnl"/>
        </w:rPr>
        <w:tab/>
      </w:r>
      <w:r w:rsidRPr="001F0486">
        <w:rPr>
          <w:b/>
          <w:i/>
          <w:lang w:val="es-ES_tradnl"/>
        </w:rPr>
        <w:t>3 veces consecutivas con el profesor Willy Valverde Ugalde</w:t>
      </w:r>
    </w:p>
    <w:p w14:paraId="589AEF7B" w14:textId="77777777" w:rsidR="00AA62EC" w:rsidRPr="00602DEA" w:rsidRDefault="00AA62EC" w:rsidP="0082054F">
      <w:pPr>
        <w:pStyle w:val="Heading2"/>
      </w:pPr>
      <w:r w:rsidRPr="001F0486">
        <w:rPr>
          <w:i/>
        </w:rPr>
        <w:br w:type="page"/>
      </w:r>
      <w:bookmarkStart w:id="248" w:name="_Toc310114332"/>
      <w:r w:rsidRPr="00602DEA">
        <w:t>Anexo n.° 3: Encuesta al Cuerpo Docente y Administrativo</w:t>
      </w:r>
      <w:bookmarkEnd w:id="248"/>
    </w:p>
    <w:p w14:paraId="4AE21D52" w14:textId="77777777" w:rsidR="008F469A" w:rsidRDefault="008F469A" w:rsidP="00AA62EC">
      <w:pPr>
        <w:spacing w:line="240" w:lineRule="auto"/>
        <w:jc w:val="center"/>
        <w:rPr>
          <w:b/>
          <w:lang w:val="es-ES_tradnl"/>
        </w:rPr>
      </w:pPr>
    </w:p>
    <w:p w14:paraId="5F8BB23F" w14:textId="77777777" w:rsidR="008F469A" w:rsidRDefault="008F469A" w:rsidP="00AA62EC">
      <w:pPr>
        <w:spacing w:line="240" w:lineRule="auto"/>
        <w:jc w:val="center"/>
        <w:rPr>
          <w:b/>
          <w:lang w:val="es-ES_tradnl"/>
        </w:rPr>
      </w:pPr>
    </w:p>
    <w:p w14:paraId="0D420477" w14:textId="77777777" w:rsidR="00AA62EC" w:rsidRPr="00405AEF" w:rsidRDefault="00AA62EC" w:rsidP="00AA62EC">
      <w:pPr>
        <w:spacing w:line="240" w:lineRule="auto"/>
        <w:jc w:val="center"/>
        <w:rPr>
          <w:b/>
          <w:lang w:val="es-ES_tradnl"/>
        </w:rPr>
      </w:pPr>
      <w:r w:rsidRPr="00405AEF">
        <w:rPr>
          <w:b/>
          <w:lang w:val="es-ES_tradnl"/>
        </w:rPr>
        <w:t>ESTUDIO SOBRE LOS PROCESOS DE GESTIÓN DEL PROYECTO EXTRACURRICULAR “BANDA INSTRUMENTAL ESCUELA RIOJALANDIA” Y SU IMPACTO EN EL ENTORNO EDUCATIVO</w:t>
      </w:r>
    </w:p>
    <w:p w14:paraId="38B1FA16" w14:textId="77777777" w:rsidR="00AA62EC" w:rsidRPr="00405AEF" w:rsidRDefault="00AA62EC" w:rsidP="00AA62EC">
      <w:pPr>
        <w:spacing w:line="240" w:lineRule="auto"/>
        <w:jc w:val="center"/>
        <w:rPr>
          <w:b/>
          <w:lang w:val="es-ES_tradnl"/>
        </w:rPr>
      </w:pPr>
    </w:p>
    <w:p w14:paraId="1ED3E1F4" w14:textId="77777777" w:rsidR="00AA62EC" w:rsidRPr="00405AEF" w:rsidRDefault="00AA62EC" w:rsidP="00AA62EC">
      <w:pPr>
        <w:spacing w:line="240" w:lineRule="auto"/>
        <w:jc w:val="center"/>
        <w:rPr>
          <w:lang w:val="es-ES_tradnl"/>
        </w:rPr>
      </w:pPr>
      <w:r w:rsidRPr="00405AEF">
        <w:rPr>
          <w:b/>
          <w:lang w:val="es-ES_tradnl"/>
        </w:rPr>
        <w:t>Cuerpo Docente</w:t>
      </w:r>
    </w:p>
    <w:p w14:paraId="41901DD0" w14:textId="77777777" w:rsidR="00AA62EC" w:rsidRPr="008B14A2" w:rsidRDefault="00B92F81" w:rsidP="00AA62EC">
      <w:pPr>
        <w:rPr>
          <w:lang w:val="es-ES_tradnl"/>
        </w:rPr>
      </w:pPr>
      <w:r>
        <w:rPr>
          <w:noProof/>
          <w:szCs w:val="20"/>
          <w:lang w:val="en-US"/>
        </w:rPr>
        <mc:AlternateContent>
          <mc:Choice Requires="wps">
            <w:drawing>
              <wp:anchor distT="0" distB="0" distL="114300" distR="114300" simplePos="0" relativeHeight="251652096" behindDoc="0" locked="0" layoutInCell="1" allowOverlap="1" wp14:anchorId="2A78299D" wp14:editId="5EE12AE6">
                <wp:simplePos x="0" y="0"/>
                <wp:positionH relativeFrom="column">
                  <wp:posOffset>51435</wp:posOffset>
                </wp:positionH>
                <wp:positionV relativeFrom="paragraph">
                  <wp:posOffset>177165</wp:posOffset>
                </wp:positionV>
                <wp:extent cx="5372100" cy="2400300"/>
                <wp:effectExtent l="13335" t="5715" r="5715" b="13335"/>
                <wp:wrapNone/>
                <wp:docPr id="3" name="Text Box 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72100" cy="2400300"/>
                        </a:xfrm>
                        <a:prstGeom prst="rect">
                          <a:avLst/>
                        </a:prstGeom>
                        <a:solidFill>
                          <a:srgbClr val="FFFFFF"/>
                        </a:solidFill>
                        <a:ln w="9525">
                          <a:solidFill>
                            <a:srgbClr val="000000"/>
                          </a:solidFill>
                          <a:miter lim="800000"/>
                          <a:headEnd/>
                          <a:tailEnd/>
                        </a:ln>
                      </wps:spPr>
                      <wps:txbx>
                        <w:txbxContent>
                          <w:p w14:paraId="0C73F43A" w14:textId="77777777" w:rsidR="00A922C9" w:rsidRPr="008B14A2" w:rsidRDefault="00A922C9" w:rsidP="00AA62EC">
                            <w:pPr>
                              <w:spacing w:line="240" w:lineRule="auto"/>
                            </w:pPr>
                            <w:r w:rsidRPr="008B14A2">
                              <w:t>Estimado (a) informante: el propósito de la siguiente encuesta es recabar información sobre los procesos de gestión del proyecto extracurricular “Banda Instrumental Escuela Riojalandia”, con el objetivo de determinar su impacto en el entorno educativo, el rendimiento académico de sus integrantes y en la propia Banda.</w:t>
                            </w:r>
                          </w:p>
                          <w:p w14:paraId="576D015A" w14:textId="77777777" w:rsidR="00A922C9" w:rsidRPr="008B14A2" w:rsidRDefault="00A922C9" w:rsidP="00AA62EC">
                            <w:pPr>
                              <w:spacing w:line="240" w:lineRule="auto"/>
                            </w:pPr>
                          </w:p>
                          <w:p w14:paraId="0BD9C0F3" w14:textId="77777777" w:rsidR="00A922C9" w:rsidRPr="008B14A2" w:rsidRDefault="00A922C9" w:rsidP="00AA62EC">
                            <w:pPr>
                              <w:spacing w:line="240" w:lineRule="auto"/>
                            </w:pPr>
                            <w:r w:rsidRPr="008B14A2">
                              <w:t>A partir de los resultados obtenidos, se buscará colaborar en el desarrollo del proyecto extracurricular.</w:t>
                            </w:r>
                          </w:p>
                          <w:p w14:paraId="3BCBE94B" w14:textId="77777777" w:rsidR="00A922C9" w:rsidRPr="008B14A2" w:rsidRDefault="00A922C9" w:rsidP="00AA62EC">
                            <w:pPr>
                              <w:spacing w:line="240" w:lineRule="auto"/>
                            </w:pPr>
                          </w:p>
                          <w:p w14:paraId="18C1B2DF" w14:textId="77777777" w:rsidR="00A922C9" w:rsidRPr="008B14A2" w:rsidRDefault="00A922C9" w:rsidP="00AA62EC">
                            <w:pPr>
                              <w:spacing w:line="240" w:lineRule="auto"/>
                            </w:pPr>
                            <w:r w:rsidRPr="008B14A2">
                              <w:t>Los datos obtenidos serán manejados con absolut</w:t>
                            </w:r>
                            <w:r>
                              <w:t>a confid</w:t>
                            </w:r>
                            <w:r w:rsidRPr="008B14A2">
                              <w:t>encialidad y solo serán usados para fines estadísticos.</w:t>
                            </w:r>
                          </w:p>
                          <w:p w14:paraId="59F7D992" w14:textId="77777777" w:rsidR="00A922C9" w:rsidRPr="008B14A2" w:rsidRDefault="00A922C9" w:rsidP="00AA62EC">
                            <w:pPr>
                              <w:spacing w:line="240" w:lineRule="auto"/>
                            </w:pPr>
                          </w:p>
                          <w:p w14:paraId="14629799" w14:textId="77777777" w:rsidR="00A922C9" w:rsidRPr="001C00EA" w:rsidRDefault="00A922C9" w:rsidP="00AA62EC">
                            <w:pPr>
                              <w:spacing w:line="240" w:lineRule="auto"/>
                            </w:pPr>
                            <w:r w:rsidRPr="008B14A2">
                              <w:t>Muchas gracias por su ayuda y colaboración.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1" o:spid="_x0000_s1652" type="#_x0000_t202" style="position:absolute;left:0;text-align:left;margin-left:4.05pt;margin-top:13.95pt;width:423pt;height:189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">
                <v:textbox>
                  <w:txbxContent>
                    <w:p w:rsidR="00A922C9" w:rsidRPr="008B14A2" w:rsidRDefault="00A922C9" w:rsidP="00AA62EC">
                      <w:pPr>
                        <w:spacing w:line="240" w:lineRule="auto"/>
                      </w:pPr>
                      <w:r w:rsidRPr="008B14A2">
                        <w:t>Estimado (a) informante: el propósito de la siguiente encuesta es recabar información sobre los procesos de gestión del proyecto extracurricular “Banda Instrumental Escuela Riojalandia”, con el objetivo de determinar su impacto en el entorno educativo, el rendimiento académico de sus integrantes y en la propia Banda.</w:t>
                      </w:r>
                    </w:p>
                    <w:p w:rsidR="00A922C9" w:rsidRPr="008B14A2" w:rsidRDefault="00A922C9" w:rsidP="00AA62EC">
                      <w:pPr>
                        <w:spacing w:line="240" w:lineRule="auto"/>
                      </w:pPr>
                    </w:p>
                    <w:p w:rsidR="00A922C9" w:rsidRPr="008B14A2" w:rsidRDefault="00A922C9" w:rsidP="00AA62EC">
                      <w:pPr>
                        <w:spacing w:line="240" w:lineRule="auto"/>
                      </w:pPr>
                      <w:r w:rsidRPr="008B14A2">
                        <w:t>A partir de los resultados obtenidos, se buscará colaborar en el desarrollo del proyecto extracurricular.</w:t>
                      </w:r>
                    </w:p>
                    <w:p w:rsidR="00A922C9" w:rsidRPr="008B14A2" w:rsidRDefault="00A922C9" w:rsidP="00AA62EC">
                      <w:pPr>
                        <w:spacing w:line="240" w:lineRule="auto"/>
                      </w:pPr>
                    </w:p>
                    <w:p w:rsidR="00A922C9" w:rsidRPr="008B14A2" w:rsidRDefault="00A922C9" w:rsidP="00AA62EC">
                      <w:pPr>
                        <w:spacing w:line="240" w:lineRule="auto"/>
                      </w:pPr>
                      <w:r w:rsidRPr="008B14A2">
                        <w:t>Los datos obtenidos serán manejados con absolut</w:t>
                      </w:r>
                      <w:r>
                        <w:t>a confid</w:t>
                      </w:r>
                      <w:r w:rsidRPr="008B14A2">
                        <w:t>encialidad y solo serán usados para fines estadísticos.</w:t>
                      </w:r>
                    </w:p>
                    <w:p w:rsidR="00A922C9" w:rsidRPr="008B14A2" w:rsidRDefault="00A922C9" w:rsidP="00AA62EC">
                      <w:pPr>
                        <w:spacing w:line="240" w:lineRule="auto"/>
                      </w:pPr>
                    </w:p>
                    <w:p w:rsidR="00A922C9" w:rsidRPr="001C00EA" w:rsidRDefault="00A922C9" w:rsidP="00AA62EC">
                      <w:pPr>
                        <w:spacing w:line="240" w:lineRule="auto"/>
                      </w:pPr>
                      <w:r w:rsidRPr="008B14A2">
                        <w:t>Muchas gracias por su ayuda y colaboración.</w:t>
                      </w:r>
                    </w:p>
                  </w:txbxContent>
                </v:textbox>
              </v:shape>
            </w:pict>
          </mc:Fallback>
        </mc:AlternateContent>
      </w:r>
    </w:p>
    <w:p w14:paraId="50D49C0A" w14:textId="77777777" w:rsidR="00AA62EC" w:rsidRPr="00405AEF" w:rsidRDefault="00AA62EC" w:rsidP="00AA62EC">
      <w:pPr>
        <w:rPr>
          <w:b/>
          <w:lang w:val="es-ES_tradnl"/>
        </w:rPr>
      </w:pPr>
    </w:p>
    <w:p w14:paraId="0772FF8E" w14:textId="77777777" w:rsidR="00AA62EC" w:rsidRPr="00405AEF" w:rsidRDefault="00AA62EC" w:rsidP="00AA62EC">
      <w:pPr>
        <w:rPr>
          <w:b/>
          <w:lang w:val="es-ES_tradnl"/>
        </w:rPr>
      </w:pPr>
    </w:p>
    <w:p w14:paraId="61C2AED8" w14:textId="77777777" w:rsidR="00AA62EC" w:rsidRPr="00405AEF" w:rsidRDefault="00AA62EC" w:rsidP="00AA62EC">
      <w:pPr>
        <w:rPr>
          <w:b/>
          <w:lang w:val="es-ES_tradnl"/>
        </w:rPr>
      </w:pPr>
    </w:p>
    <w:p w14:paraId="04BA8085" w14:textId="77777777" w:rsidR="00AA62EC" w:rsidRPr="00405AEF" w:rsidRDefault="00AA62EC" w:rsidP="00AA62EC">
      <w:pPr>
        <w:rPr>
          <w:b/>
          <w:lang w:val="es-ES_tradnl"/>
        </w:rPr>
      </w:pPr>
    </w:p>
    <w:p w14:paraId="01E11EF3" w14:textId="77777777" w:rsidR="00AA62EC" w:rsidRPr="00405AEF" w:rsidRDefault="00AA62EC" w:rsidP="00AA62EC">
      <w:pPr>
        <w:rPr>
          <w:b/>
          <w:lang w:val="es-ES_tradnl"/>
        </w:rPr>
      </w:pPr>
    </w:p>
    <w:p w14:paraId="346CFF55" w14:textId="77777777" w:rsidR="00AA62EC" w:rsidRPr="00405AEF" w:rsidRDefault="00AA62EC" w:rsidP="00AA62EC">
      <w:pPr>
        <w:rPr>
          <w:b/>
          <w:lang w:val="es-ES_tradnl"/>
        </w:rPr>
      </w:pPr>
    </w:p>
    <w:p w14:paraId="548C3C6B" w14:textId="77777777" w:rsidR="00AA62EC" w:rsidRPr="00405AEF" w:rsidRDefault="00AA62EC" w:rsidP="00AA62EC">
      <w:pPr>
        <w:rPr>
          <w:b/>
          <w:lang w:val="es-ES_tradnl"/>
        </w:rPr>
      </w:pPr>
    </w:p>
    <w:p w14:paraId="22F6ABDD" w14:textId="77777777" w:rsidR="008C7E7A" w:rsidRDefault="008C7E7A" w:rsidP="00AA62EC">
      <w:pPr>
        <w:rPr>
          <w:b/>
          <w:lang w:val="es-ES_tradnl"/>
        </w:rPr>
      </w:pPr>
    </w:p>
    <w:p w14:paraId="6C2C12B3" w14:textId="77777777" w:rsidR="008C7E7A" w:rsidRDefault="008C7E7A" w:rsidP="00AA62EC">
      <w:pPr>
        <w:rPr>
          <w:b/>
          <w:lang w:val="es-ES_tradnl"/>
        </w:rPr>
      </w:pPr>
    </w:p>
    <w:p w14:paraId="71D65FED" w14:textId="77777777" w:rsidR="008C7E7A" w:rsidRDefault="008C7E7A" w:rsidP="00AA62EC">
      <w:pPr>
        <w:rPr>
          <w:b/>
          <w:lang w:val="es-ES_tradnl"/>
        </w:rPr>
      </w:pPr>
    </w:p>
    <w:p w14:paraId="482AED86" w14:textId="77777777" w:rsidR="00AA62EC" w:rsidRPr="00405AEF" w:rsidRDefault="00AA62EC" w:rsidP="00AA62EC">
      <w:pPr>
        <w:rPr>
          <w:b/>
          <w:lang w:val="es-ES_tradnl"/>
        </w:rPr>
      </w:pPr>
      <w:r w:rsidRPr="00405AEF">
        <w:rPr>
          <w:b/>
          <w:lang w:val="es-ES_tradnl"/>
        </w:rPr>
        <w:t>A) DATOS GENERALES DEL INFORMANTE. Marque con X</w:t>
      </w:r>
    </w:p>
    <w:p w14:paraId="31E71335" w14:textId="77777777" w:rsidR="00AA62EC" w:rsidRPr="00405AEF" w:rsidRDefault="00AA62EC" w:rsidP="00AA62EC">
      <w:pPr>
        <w:spacing w:line="240" w:lineRule="auto"/>
        <w:rPr>
          <w:lang w:val="es-ES_tradnl"/>
        </w:rPr>
      </w:pPr>
      <w:r w:rsidRPr="00405AEF">
        <w:rPr>
          <w:lang w:val="es-ES_tradnl"/>
        </w:rPr>
        <w:t xml:space="preserve">A1. Sexo: </w:t>
      </w:r>
      <w:r w:rsidRPr="00405AEF">
        <w:rPr>
          <w:lang w:val="es-ES_tradnl"/>
        </w:rPr>
        <w:tab/>
      </w:r>
      <w:r w:rsidRPr="00405AEF">
        <w:rPr>
          <w:lang w:val="es-ES_tradnl"/>
        </w:rPr>
        <w:tab/>
        <w:t xml:space="preserve">F </w:t>
      </w:r>
      <w:r>
        <w:rPr>
          <w:lang w:val="es-ES_tradnl"/>
        </w:rPr>
        <w:sym w:font="Symbol" w:char="F07F"/>
      </w:r>
      <w:r w:rsidRPr="00405AEF">
        <w:rPr>
          <w:lang w:val="es-ES_tradnl"/>
        </w:rPr>
        <w:tab/>
        <w:t xml:space="preserve">M </w:t>
      </w:r>
      <w:r>
        <w:rPr>
          <w:lang w:val="es-ES_tradnl"/>
        </w:rPr>
        <w:sym w:font="Symbol" w:char="F07F"/>
      </w:r>
    </w:p>
    <w:p w14:paraId="08D8B6D1" w14:textId="77777777" w:rsidR="00AA62EC" w:rsidRPr="00405AEF" w:rsidRDefault="00AA62EC" w:rsidP="00AA62EC">
      <w:pPr>
        <w:spacing w:line="240" w:lineRule="auto"/>
        <w:rPr>
          <w:lang w:val="es-ES_tradnl"/>
        </w:rPr>
      </w:pPr>
    </w:p>
    <w:p w14:paraId="7CEA2C3D" w14:textId="77777777" w:rsidR="00AA62EC" w:rsidRPr="00405AEF" w:rsidRDefault="00AA62EC" w:rsidP="00AA62EC">
      <w:pPr>
        <w:spacing w:line="240" w:lineRule="auto"/>
        <w:rPr>
          <w:lang w:val="es-ES_tradnl"/>
        </w:rPr>
      </w:pPr>
      <w:r w:rsidRPr="00405AEF">
        <w:rPr>
          <w:lang w:val="es-ES_tradnl"/>
        </w:rPr>
        <w:t>A2. Edad: _______ años.</w:t>
      </w:r>
    </w:p>
    <w:p w14:paraId="3EB028D4" w14:textId="77777777" w:rsidR="00AA62EC" w:rsidRPr="00405AEF" w:rsidRDefault="00AA62EC" w:rsidP="00AA62EC">
      <w:pPr>
        <w:spacing w:line="240" w:lineRule="auto"/>
        <w:rPr>
          <w:lang w:val="es-ES_tradnl"/>
        </w:rPr>
      </w:pPr>
    </w:p>
    <w:p w14:paraId="071B32D9" w14:textId="77777777" w:rsidR="00AA62EC" w:rsidRPr="00405AEF" w:rsidRDefault="00AA62EC" w:rsidP="00AA62EC">
      <w:pPr>
        <w:spacing w:line="240" w:lineRule="auto"/>
        <w:rPr>
          <w:lang w:val="es-ES_tradnl"/>
        </w:rPr>
      </w:pPr>
      <w:r w:rsidRPr="00405AEF">
        <w:rPr>
          <w:lang w:val="es-ES_tradnl"/>
        </w:rPr>
        <w:t>A3. Tiempo laborado en la institución: _______ años.</w:t>
      </w:r>
    </w:p>
    <w:p w14:paraId="397A5C8A" w14:textId="77777777" w:rsidR="00AA62EC" w:rsidRPr="00405AEF" w:rsidRDefault="00AA62EC" w:rsidP="00AA62EC">
      <w:pPr>
        <w:spacing w:line="240" w:lineRule="auto"/>
        <w:rPr>
          <w:lang w:val="es-ES_tradnl"/>
        </w:rPr>
      </w:pPr>
    </w:p>
    <w:p w14:paraId="263CEC55" w14:textId="77777777" w:rsidR="00AA62EC" w:rsidRPr="00405AEF" w:rsidRDefault="00AA62EC" w:rsidP="00AA62EC">
      <w:pPr>
        <w:spacing w:line="240" w:lineRule="auto"/>
        <w:rPr>
          <w:lang w:val="es-ES_tradnl"/>
        </w:rPr>
      </w:pPr>
      <w:r w:rsidRPr="00405AEF">
        <w:rPr>
          <w:lang w:val="es-ES_tradnl"/>
        </w:rPr>
        <w:t>A4. Tiempo de ser integrante de la Banda: _______ años.</w:t>
      </w:r>
    </w:p>
    <w:p w14:paraId="0A433653" w14:textId="77777777" w:rsidR="00AA62EC" w:rsidRPr="00405AEF" w:rsidRDefault="00AA62EC" w:rsidP="00AA62EC">
      <w:pPr>
        <w:spacing w:line="240" w:lineRule="auto"/>
        <w:jc w:val="center"/>
        <w:rPr>
          <w:lang w:val="es-ES_tradnl"/>
        </w:rPr>
      </w:pPr>
    </w:p>
    <w:p w14:paraId="4F87BF88" w14:textId="77777777" w:rsidR="00AA62EC" w:rsidRPr="00405AEF" w:rsidRDefault="00AA62EC" w:rsidP="00AA62EC">
      <w:pPr>
        <w:spacing w:line="240" w:lineRule="auto"/>
        <w:rPr>
          <w:lang w:val="es-ES_tradnl"/>
        </w:rPr>
      </w:pPr>
    </w:p>
    <w:p w14:paraId="25CB92C8" w14:textId="77777777" w:rsidR="00AA62EC" w:rsidRPr="00405AEF" w:rsidRDefault="00AA62EC" w:rsidP="00AA62EC">
      <w:pPr>
        <w:spacing w:line="240" w:lineRule="auto"/>
        <w:rPr>
          <w:b/>
          <w:lang w:val="es-ES_tradnl"/>
        </w:rPr>
      </w:pPr>
      <w:r w:rsidRPr="00405AEF">
        <w:rPr>
          <w:b/>
          <w:lang w:val="es-ES_tradnl"/>
        </w:rPr>
        <w:t>B) ANTECEDENTES</w:t>
      </w:r>
    </w:p>
    <w:p w14:paraId="0DCADC59" w14:textId="77777777" w:rsidR="00AA62EC" w:rsidRPr="00405AEF" w:rsidRDefault="00AA62EC" w:rsidP="00AA62EC">
      <w:pPr>
        <w:spacing w:line="240" w:lineRule="auto"/>
        <w:rPr>
          <w:lang w:val="es-ES_tradnl"/>
        </w:rPr>
      </w:pPr>
      <w:r w:rsidRPr="00405AEF">
        <w:rPr>
          <w:lang w:val="es-ES_tradnl"/>
        </w:rPr>
        <w:t>Por favor, lea con atención las preguntas y conteste.</w:t>
      </w:r>
    </w:p>
    <w:p w14:paraId="3A740611" w14:textId="77777777" w:rsidR="00AA62EC" w:rsidRPr="00405AEF" w:rsidRDefault="00AA62EC" w:rsidP="00AA62EC">
      <w:pPr>
        <w:spacing w:line="240" w:lineRule="auto"/>
        <w:rPr>
          <w:lang w:val="es-ES_tradnl"/>
        </w:rPr>
      </w:pPr>
    </w:p>
    <w:p w14:paraId="10199BD0" w14:textId="77777777" w:rsidR="00AA62EC" w:rsidRPr="00405AEF" w:rsidRDefault="00AA62EC" w:rsidP="00AA62EC">
      <w:pPr>
        <w:spacing w:line="240" w:lineRule="auto"/>
        <w:rPr>
          <w:lang w:val="es-ES_tradnl"/>
        </w:rPr>
      </w:pPr>
      <w:r w:rsidRPr="00405AEF">
        <w:rPr>
          <w:lang w:val="es-ES_tradnl"/>
        </w:rPr>
        <w:t>B1. ¿Qué es un proceso de gestión?</w:t>
      </w:r>
    </w:p>
    <w:p w14:paraId="417B21AD" w14:textId="77777777" w:rsidR="00AA62EC" w:rsidRPr="00405AEF" w:rsidRDefault="00AA62EC" w:rsidP="00AA62EC">
      <w:pPr>
        <w:rPr>
          <w:lang w:val="es-ES_tradnl"/>
        </w:rPr>
      </w:pPr>
    </w:p>
    <w:p w14:paraId="2BC7BCA5" w14:textId="77777777" w:rsidR="00AA62EC" w:rsidRPr="00405AEF" w:rsidRDefault="00AA62EC" w:rsidP="00AA62EC">
      <w:pPr>
        <w:pBdr>
          <w:top w:val="single" w:sz="12" w:space="1" w:color="auto"/>
          <w:bottom w:val="single" w:sz="12" w:space="1" w:color="auto"/>
        </w:pBdr>
        <w:rPr>
          <w:lang w:val="es-ES_tradnl"/>
        </w:rPr>
      </w:pPr>
    </w:p>
    <w:p w14:paraId="289CD4C5" w14:textId="77777777" w:rsidR="00AA62EC" w:rsidRPr="00405AEF" w:rsidRDefault="00AA62EC" w:rsidP="00AA62EC">
      <w:pPr>
        <w:pBdr>
          <w:bottom w:val="single" w:sz="12" w:space="1" w:color="auto"/>
          <w:between w:val="single" w:sz="12" w:space="1" w:color="auto"/>
        </w:pBdr>
        <w:rPr>
          <w:lang w:val="es-ES_tradnl"/>
        </w:rPr>
      </w:pPr>
    </w:p>
    <w:p w14:paraId="239B4057" w14:textId="77777777" w:rsidR="00AA62EC" w:rsidRPr="00405AEF" w:rsidRDefault="00AA62EC" w:rsidP="00AA62EC">
      <w:pPr>
        <w:spacing w:line="240" w:lineRule="auto"/>
        <w:rPr>
          <w:lang w:val="es-ES_tradnl"/>
        </w:rPr>
      </w:pPr>
      <w:r w:rsidRPr="00405AEF">
        <w:rPr>
          <w:lang w:val="es-ES_tradnl"/>
        </w:rPr>
        <w:t>B2. ¿Qué es trabajar en equipo?</w:t>
      </w:r>
    </w:p>
    <w:p w14:paraId="16001AFB" w14:textId="77777777" w:rsidR="00AA62EC" w:rsidRPr="00405AEF" w:rsidRDefault="00AA62EC" w:rsidP="00AA62EC">
      <w:pPr>
        <w:spacing w:line="240" w:lineRule="auto"/>
        <w:rPr>
          <w:lang w:val="es-ES_tradnl"/>
        </w:rPr>
      </w:pPr>
    </w:p>
    <w:p w14:paraId="1D17CCB4" w14:textId="77777777" w:rsidR="00AA62EC" w:rsidRPr="00405AEF" w:rsidRDefault="00AA62EC" w:rsidP="00AA62EC">
      <w:pPr>
        <w:spacing w:line="240" w:lineRule="auto"/>
        <w:rPr>
          <w:lang w:val="es-ES_tradnl"/>
        </w:rPr>
      </w:pPr>
    </w:p>
    <w:p w14:paraId="3514CDBD" w14:textId="77777777" w:rsidR="00AA62EC" w:rsidRPr="00405AEF" w:rsidRDefault="00AA62EC" w:rsidP="00AA62EC">
      <w:pPr>
        <w:pBdr>
          <w:top w:val="single" w:sz="12" w:space="1" w:color="auto"/>
          <w:bottom w:val="single" w:sz="12" w:space="1" w:color="auto"/>
        </w:pBdr>
        <w:rPr>
          <w:lang w:val="es-ES_tradnl"/>
        </w:rPr>
      </w:pPr>
    </w:p>
    <w:p w14:paraId="7A2595E9" w14:textId="77777777" w:rsidR="00AA62EC" w:rsidRPr="00405AEF" w:rsidRDefault="00AA62EC" w:rsidP="00AA62EC">
      <w:pPr>
        <w:pBdr>
          <w:bottom w:val="single" w:sz="12" w:space="1" w:color="auto"/>
          <w:between w:val="single" w:sz="12" w:space="1" w:color="auto"/>
        </w:pBdr>
        <w:rPr>
          <w:lang w:val="es-ES_tradnl"/>
        </w:rPr>
      </w:pPr>
    </w:p>
    <w:p w14:paraId="0EF50C13" w14:textId="77777777" w:rsidR="00AA62EC" w:rsidRPr="00405AEF" w:rsidRDefault="00AA62EC" w:rsidP="00AA62EC">
      <w:pPr>
        <w:spacing w:line="240" w:lineRule="auto"/>
        <w:rPr>
          <w:lang w:val="es-ES_tradnl"/>
        </w:rPr>
      </w:pPr>
    </w:p>
    <w:p w14:paraId="69DCF543" w14:textId="77777777" w:rsidR="00AA62EC" w:rsidRPr="00405AEF" w:rsidRDefault="00AA62EC" w:rsidP="00AA62EC">
      <w:pPr>
        <w:spacing w:line="240" w:lineRule="auto"/>
        <w:rPr>
          <w:lang w:val="es-ES_tradnl"/>
        </w:rPr>
      </w:pPr>
    </w:p>
    <w:p w14:paraId="5CBA0CAA" w14:textId="77777777" w:rsidR="00AA62EC" w:rsidRPr="00405AEF" w:rsidRDefault="00AA62EC" w:rsidP="00AA62EC">
      <w:pPr>
        <w:spacing w:line="240" w:lineRule="auto"/>
        <w:rPr>
          <w:lang w:val="es-ES_tradnl"/>
        </w:rPr>
      </w:pPr>
      <w:r w:rsidRPr="00405AEF">
        <w:rPr>
          <w:lang w:val="es-ES_tradnl"/>
        </w:rPr>
        <w:t>B3. ¿Está usted motivado (a) con su trabajo? Por favor comente.</w:t>
      </w:r>
    </w:p>
    <w:p w14:paraId="6884C33A" w14:textId="77777777" w:rsidR="00AA62EC" w:rsidRPr="00405AEF" w:rsidRDefault="00AA62EC" w:rsidP="00AA62EC">
      <w:pPr>
        <w:spacing w:line="240" w:lineRule="auto"/>
        <w:rPr>
          <w:lang w:val="es-ES_tradnl"/>
        </w:rPr>
      </w:pPr>
    </w:p>
    <w:p w14:paraId="4842705F" w14:textId="77777777" w:rsidR="00AA62EC" w:rsidRPr="00405AEF" w:rsidRDefault="00AA62EC" w:rsidP="00AA62EC">
      <w:pPr>
        <w:spacing w:line="240" w:lineRule="auto"/>
        <w:rPr>
          <w:lang w:val="es-ES_tradnl"/>
        </w:rPr>
      </w:pPr>
    </w:p>
    <w:p w14:paraId="37DDC05B" w14:textId="77777777" w:rsidR="00AA62EC" w:rsidRPr="00405AEF" w:rsidRDefault="00AA62EC" w:rsidP="00AA62EC">
      <w:pPr>
        <w:pBdr>
          <w:top w:val="single" w:sz="12" w:space="1" w:color="auto"/>
          <w:bottom w:val="single" w:sz="12" w:space="1" w:color="auto"/>
        </w:pBdr>
        <w:rPr>
          <w:lang w:val="es-ES_tradnl"/>
        </w:rPr>
      </w:pPr>
    </w:p>
    <w:p w14:paraId="512946B6" w14:textId="77777777" w:rsidR="00AA62EC" w:rsidRPr="00405AEF" w:rsidRDefault="00AA62EC" w:rsidP="00AA62EC">
      <w:pPr>
        <w:pBdr>
          <w:bottom w:val="single" w:sz="12" w:space="1" w:color="auto"/>
          <w:between w:val="single" w:sz="12" w:space="1" w:color="auto"/>
        </w:pBdr>
        <w:rPr>
          <w:lang w:val="es-ES_tradnl"/>
        </w:rPr>
      </w:pPr>
    </w:p>
    <w:p w14:paraId="378AA449" w14:textId="77777777" w:rsidR="00AA62EC" w:rsidRPr="00405AEF" w:rsidRDefault="00AA62EC" w:rsidP="00AA62EC">
      <w:pPr>
        <w:spacing w:line="240" w:lineRule="auto"/>
        <w:rPr>
          <w:lang w:val="es-ES_tradnl"/>
        </w:rPr>
      </w:pPr>
    </w:p>
    <w:p w14:paraId="5CCD5B23" w14:textId="77777777" w:rsidR="00AA62EC" w:rsidRPr="00405AEF" w:rsidRDefault="00AA62EC" w:rsidP="00AA62EC">
      <w:pPr>
        <w:spacing w:line="240" w:lineRule="auto"/>
        <w:rPr>
          <w:b/>
          <w:lang w:val="es-ES_tradnl"/>
        </w:rPr>
      </w:pPr>
    </w:p>
    <w:p w14:paraId="4D2E26A7" w14:textId="77777777" w:rsidR="00AA62EC" w:rsidRPr="00405AEF" w:rsidRDefault="00AA62EC" w:rsidP="00AA62EC">
      <w:pPr>
        <w:spacing w:line="240" w:lineRule="auto"/>
        <w:rPr>
          <w:b/>
          <w:lang w:val="es-ES_tradnl"/>
        </w:rPr>
      </w:pPr>
      <w:r w:rsidRPr="00405AEF">
        <w:rPr>
          <w:b/>
          <w:lang w:val="es-ES_tradnl"/>
        </w:rPr>
        <w:t>C) PROCESO DE GESTIÓN</w:t>
      </w:r>
    </w:p>
    <w:p w14:paraId="7E8DC5CE" w14:textId="77777777" w:rsidR="00AA62EC" w:rsidRPr="00405AEF" w:rsidRDefault="00AA62EC" w:rsidP="00AA62EC">
      <w:pPr>
        <w:spacing w:line="240" w:lineRule="auto"/>
        <w:rPr>
          <w:b/>
          <w:lang w:val="es-ES_tradnl"/>
        </w:rPr>
      </w:pPr>
    </w:p>
    <w:p w14:paraId="1FEA7AAE" w14:textId="77777777" w:rsidR="00AA62EC" w:rsidRPr="00405AEF" w:rsidRDefault="00AA62EC" w:rsidP="00AA62EC">
      <w:pPr>
        <w:spacing w:line="240" w:lineRule="auto"/>
        <w:rPr>
          <w:lang w:val="es-ES_tradnl"/>
        </w:rPr>
      </w:pPr>
      <w:r w:rsidRPr="00405AEF">
        <w:rPr>
          <w:lang w:val="es-ES_tradnl"/>
        </w:rPr>
        <w:t>Marque con X en la casilla correspondiente (Sí, No, No Sabe / No Responde).</w:t>
      </w:r>
    </w:p>
    <w:p w14:paraId="01712F05" w14:textId="77777777" w:rsidR="00AA62EC" w:rsidRPr="008B14A2" w:rsidRDefault="00AA62EC" w:rsidP="00AA62EC">
      <w:pPr>
        <w:spacing w:line="240" w:lineRule="auto"/>
        <w:rPr>
          <w:lang w:val="es-ES_tradnl"/>
        </w:rPr>
      </w:pPr>
    </w:p>
    <w:tbl>
      <w:tblPr>
        <w:tblW w:w="90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79"/>
        <w:gridCol w:w="6141"/>
        <w:gridCol w:w="508"/>
        <w:gridCol w:w="601"/>
        <w:gridCol w:w="963"/>
      </w:tblGrid>
      <w:tr w:rsidR="00AA62EC" w:rsidRPr="00E31400" w14:paraId="0CB9AEF8" w14:textId="77777777">
        <w:tc>
          <w:tcPr>
            <w:tcW w:w="882" w:type="dxa"/>
          </w:tcPr>
          <w:p w14:paraId="6E258311" w14:textId="77777777" w:rsidR="00AA62EC" w:rsidRPr="00E31400" w:rsidRDefault="00AA62EC" w:rsidP="00AA62EC">
            <w:pPr>
              <w:rPr>
                <w:b/>
                <w:lang w:val="es-ES_tradnl"/>
              </w:rPr>
            </w:pPr>
          </w:p>
        </w:tc>
        <w:tc>
          <w:tcPr>
            <w:tcW w:w="6244" w:type="dxa"/>
          </w:tcPr>
          <w:p w14:paraId="3022227B" w14:textId="77777777" w:rsidR="00AA62EC" w:rsidRPr="00E31400" w:rsidRDefault="00AA62EC" w:rsidP="00AA62EC">
            <w:pPr>
              <w:rPr>
                <w:b/>
                <w:lang w:val="es-ES_tradnl"/>
              </w:rPr>
            </w:pPr>
            <w:r w:rsidRPr="00E31400">
              <w:rPr>
                <w:b/>
                <w:lang w:val="es-ES_tradnl"/>
              </w:rPr>
              <w:t>C1. Procesos de gestión externa</w:t>
            </w:r>
          </w:p>
        </w:tc>
        <w:tc>
          <w:tcPr>
            <w:tcW w:w="510" w:type="dxa"/>
          </w:tcPr>
          <w:p w14:paraId="28919F14" w14:textId="77777777" w:rsidR="00AA62EC" w:rsidRPr="00E31400" w:rsidRDefault="00AA62EC" w:rsidP="00AA62EC">
            <w:pPr>
              <w:jc w:val="center"/>
              <w:rPr>
                <w:b/>
                <w:lang w:val="es-ES_tradnl"/>
              </w:rPr>
            </w:pPr>
            <w:r w:rsidRPr="00E31400">
              <w:rPr>
                <w:b/>
                <w:lang w:val="es-ES_tradnl"/>
              </w:rPr>
              <w:t>Sí</w:t>
            </w:r>
          </w:p>
        </w:tc>
        <w:tc>
          <w:tcPr>
            <w:tcW w:w="603" w:type="dxa"/>
          </w:tcPr>
          <w:p w14:paraId="7590864C" w14:textId="77777777" w:rsidR="00AA62EC" w:rsidRPr="00E31400" w:rsidRDefault="00AA62EC" w:rsidP="00AA62EC">
            <w:pPr>
              <w:jc w:val="center"/>
              <w:rPr>
                <w:b/>
                <w:lang w:val="es-ES_tradnl"/>
              </w:rPr>
            </w:pPr>
            <w:r w:rsidRPr="00E31400">
              <w:rPr>
                <w:b/>
                <w:lang w:val="es-ES_tradnl"/>
              </w:rPr>
              <w:t>No</w:t>
            </w:r>
          </w:p>
        </w:tc>
        <w:tc>
          <w:tcPr>
            <w:tcW w:w="853" w:type="dxa"/>
          </w:tcPr>
          <w:p w14:paraId="447D0F1D" w14:textId="77777777" w:rsidR="00AA62EC" w:rsidRPr="00E31400" w:rsidRDefault="00AA62EC" w:rsidP="00AA62EC">
            <w:pPr>
              <w:jc w:val="center"/>
              <w:rPr>
                <w:b/>
                <w:lang w:val="es-ES_tradnl"/>
              </w:rPr>
            </w:pPr>
            <w:r w:rsidRPr="00E31400">
              <w:rPr>
                <w:b/>
                <w:lang w:val="es-ES_tradnl"/>
              </w:rPr>
              <w:t>NS/NR</w:t>
            </w:r>
          </w:p>
        </w:tc>
      </w:tr>
      <w:tr w:rsidR="00AA62EC" w:rsidRPr="00E31400" w14:paraId="35924264" w14:textId="77777777">
        <w:tc>
          <w:tcPr>
            <w:tcW w:w="882" w:type="dxa"/>
            <w:vAlign w:val="center"/>
          </w:tcPr>
          <w:p w14:paraId="4A7A14FE" w14:textId="77777777" w:rsidR="00AA62EC" w:rsidRPr="00E31400" w:rsidRDefault="00AA62EC" w:rsidP="00AA62EC">
            <w:pPr>
              <w:rPr>
                <w:lang w:val="es-ES_tradnl"/>
              </w:rPr>
            </w:pPr>
            <w:r w:rsidRPr="00E31400">
              <w:rPr>
                <w:lang w:val="es-ES_tradnl"/>
              </w:rPr>
              <w:t>C1.1</w:t>
            </w:r>
          </w:p>
        </w:tc>
        <w:tc>
          <w:tcPr>
            <w:tcW w:w="6244" w:type="dxa"/>
          </w:tcPr>
          <w:p w14:paraId="48843741" w14:textId="77777777" w:rsidR="00AA62EC" w:rsidRPr="00E31400" w:rsidRDefault="00AA62EC" w:rsidP="00AA62EC">
            <w:pPr>
              <w:rPr>
                <w:lang w:val="es-ES_tradnl"/>
              </w:rPr>
            </w:pPr>
            <w:r w:rsidRPr="00E31400">
              <w:rPr>
                <w:lang w:val="es-ES_tradnl"/>
              </w:rPr>
              <w:t>¿Contrata la Administración, adecuadamente y a tiempo, el personal encargado de la Banda? (Director (a), Subdirector (a), asistentes, etc.)</w:t>
            </w:r>
          </w:p>
        </w:tc>
        <w:tc>
          <w:tcPr>
            <w:tcW w:w="510" w:type="dxa"/>
          </w:tcPr>
          <w:p w14:paraId="1348906F" w14:textId="77777777" w:rsidR="00AA62EC" w:rsidRPr="00E31400" w:rsidRDefault="00AA62EC" w:rsidP="00AA62EC">
            <w:pPr>
              <w:rPr>
                <w:lang w:val="es-ES_tradnl"/>
              </w:rPr>
            </w:pPr>
          </w:p>
        </w:tc>
        <w:tc>
          <w:tcPr>
            <w:tcW w:w="603" w:type="dxa"/>
          </w:tcPr>
          <w:p w14:paraId="61D9A14D" w14:textId="77777777" w:rsidR="00AA62EC" w:rsidRPr="00E31400" w:rsidRDefault="00AA62EC" w:rsidP="00AA62EC">
            <w:pPr>
              <w:rPr>
                <w:lang w:val="es-ES_tradnl"/>
              </w:rPr>
            </w:pPr>
          </w:p>
        </w:tc>
        <w:tc>
          <w:tcPr>
            <w:tcW w:w="853" w:type="dxa"/>
          </w:tcPr>
          <w:p w14:paraId="750E02E7" w14:textId="77777777" w:rsidR="00AA62EC" w:rsidRPr="00E31400" w:rsidRDefault="00AA62EC" w:rsidP="00AA62EC">
            <w:pPr>
              <w:rPr>
                <w:lang w:val="es-ES_tradnl"/>
              </w:rPr>
            </w:pPr>
          </w:p>
        </w:tc>
      </w:tr>
      <w:tr w:rsidR="00AA62EC" w:rsidRPr="00E31400" w14:paraId="25BC2921" w14:textId="77777777">
        <w:tc>
          <w:tcPr>
            <w:tcW w:w="882" w:type="dxa"/>
            <w:vAlign w:val="center"/>
          </w:tcPr>
          <w:p w14:paraId="4709D483" w14:textId="77777777" w:rsidR="00AA62EC" w:rsidRPr="00E31400" w:rsidRDefault="00AA62EC" w:rsidP="00AA62EC">
            <w:pPr>
              <w:rPr>
                <w:lang w:val="es-ES_tradnl"/>
              </w:rPr>
            </w:pPr>
            <w:r w:rsidRPr="00E31400">
              <w:rPr>
                <w:lang w:val="es-ES_tradnl"/>
              </w:rPr>
              <w:t>C1.2</w:t>
            </w:r>
          </w:p>
        </w:tc>
        <w:tc>
          <w:tcPr>
            <w:tcW w:w="6244" w:type="dxa"/>
          </w:tcPr>
          <w:p w14:paraId="5F2A8BCA" w14:textId="77777777" w:rsidR="00AA62EC" w:rsidRPr="00E31400" w:rsidRDefault="00AA62EC" w:rsidP="00AA62EC">
            <w:pPr>
              <w:rPr>
                <w:lang w:val="es-ES_tradnl"/>
              </w:rPr>
            </w:pPr>
            <w:r w:rsidRPr="00E31400">
              <w:rPr>
                <w:lang w:val="es-ES_tradnl"/>
              </w:rPr>
              <w:t>¿Se presenta la Banda regularmente en la Escuela de Riojalandia?</w:t>
            </w:r>
          </w:p>
        </w:tc>
        <w:tc>
          <w:tcPr>
            <w:tcW w:w="510" w:type="dxa"/>
          </w:tcPr>
          <w:p w14:paraId="7E41BB4A" w14:textId="77777777" w:rsidR="00AA62EC" w:rsidRPr="00E31400" w:rsidRDefault="00AA62EC" w:rsidP="00AA62EC">
            <w:pPr>
              <w:rPr>
                <w:lang w:val="es-ES_tradnl"/>
              </w:rPr>
            </w:pPr>
          </w:p>
        </w:tc>
        <w:tc>
          <w:tcPr>
            <w:tcW w:w="603" w:type="dxa"/>
          </w:tcPr>
          <w:p w14:paraId="3ABB1033" w14:textId="77777777" w:rsidR="00AA62EC" w:rsidRPr="00E31400" w:rsidRDefault="00AA62EC" w:rsidP="00AA62EC">
            <w:pPr>
              <w:rPr>
                <w:lang w:val="es-ES_tradnl"/>
              </w:rPr>
            </w:pPr>
          </w:p>
        </w:tc>
        <w:tc>
          <w:tcPr>
            <w:tcW w:w="853" w:type="dxa"/>
          </w:tcPr>
          <w:p w14:paraId="35695A5B" w14:textId="77777777" w:rsidR="00AA62EC" w:rsidRPr="00E31400" w:rsidRDefault="00AA62EC" w:rsidP="00AA62EC">
            <w:pPr>
              <w:rPr>
                <w:lang w:val="es-ES_tradnl"/>
              </w:rPr>
            </w:pPr>
          </w:p>
        </w:tc>
      </w:tr>
      <w:tr w:rsidR="00AA62EC" w:rsidRPr="00E31400" w14:paraId="618EB0D0" w14:textId="77777777">
        <w:tc>
          <w:tcPr>
            <w:tcW w:w="882" w:type="dxa"/>
            <w:vAlign w:val="center"/>
          </w:tcPr>
          <w:p w14:paraId="3E82A92F" w14:textId="77777777" w:rsidR="00AA62EC" w:rsidRPr="00E31400" w:rsidRDefault="00AA62EC" w:rsidP="00AA62EC">
            <w:pPr>
              <w:rPr>
                <w:lang w:val="es-ES_tradnl"/>
              </w:rPr>
            </w:pPr>
            <w:r w:rsidRPr="00E31400">
              <w:rPr>
                <w:lang w:val="es-ES_tradnl"/>
              </w:rPr>
              <w:t>C1.3</w:t>
            </w:r>
          </w:p>
        </w:tc>
        <w:tc>
          <w:tcPr>
            <w:tcW w:w="6244" w:type="dxa"/>
          </w:tcPr>
          <w:p w14:paraId="35A153E1" w14:textId="77777777" w:rsidR="00AA62EC" w:rsidRPr="00E31400" w:rsidRDefault="00AA62EC" w:rsidP="00AA62EC">
            <w:pPr>
              <w:rPr>
                <w:lang w:val="es-ES_tradnl"/>
              </w:rPr>
            </w:pPr>
            <w:r w:rsidRPr="00E31400">
              <w:rPr>
                <w:lang w:val="es-ES_tradnl"/>
              </w:rPr>
              <w:t>¿Se presenta la Banda regularmente fuera de la Escuela de Riojalandia?</w:t>
            </w:r>
          </w:p>
        </w:tc>
        <w:tc>
          <w:tcPr>
            <w:tcW w:w="510" w:type="dxa"/>
          </w:tcPr>
          <w:p w14:paraId="091BB67C" w14:textId="77777777" w:rsidR="00AA62EC" w:rsidRPr="00E31400" w:rsidRDefault="00AA62EC" w:rsidP="00AA62EC">
            <w:pPr>
              <w:rPr>
                <w:lang w:val="es-ES_tradnl"/>
              </w:rPr>
            </w:pPr>
          </w:p>
        </w:tc>
        <w:tc>
          <w:tcPr>
            <w:tcW w:w="603" w:type="dxa"/>
          </w:tcPr>
          <w:p w14:paraId="07345B10" w14:textId="77777777" w:rsidR="00AA62EC" w:rsidRPr="00E31400" w:rsidRDefault="00AA62EC" w:rsidP="00AA62EC">
            <w:pPr>
              <w:rPr>
                <w:lang w:val="es-ES_tradnl"/>
              </w:rPr>
            </w:pPr>
          </w:p>
        </w:tc>
        <w:tc>
          <w:tcPr>
            <w:tcW w:w="853" w:type="dxa"/>
          </w:tcPr>
          <w:p w14:paraId="7E962823" w14:textId="77777777" w:rsidR="00AA62EC" w:rsidRPr="00E31400" w:rsidRDefault="00AA62EC" w:rsidP="00AA62EC">
            <w:pPr>
              <w:rPr>
                <w:lang w:val="es-ES_tradnl"/>
              </w:rPr>
            </w:pPr>
          </w:p>
        </w:tc>
      </w:tr>
      <w:tr w:rsidR="00AA62EC" w:rsidRPr="00E31400" w14:paraId="7B90F7B4" w14:textId="77777777">
        <w:tc>
          <w:tcPr>
            <w:tcW w:w="882" w:type="dxa"/>
            <w:vAlign w:val="center"/>
          </w:tcPr>
          <w:p w14:paraId="3A21FD32" w14:textId="77777777" w:rsidR="00AA62EC" w:rsidRPr="00E31400" w:rsidRDefault="00AA62EC" w:rsidP="00AA62EC">
            <w:pPr>
              <w:rPr>
                <w:lang w:val="es-ES_tradnl"/>
              </w:rPr>
            </w:pPr>
            <w:r w:rsidRPr="00E31400">
              <w:rPr>
                <w:lang w:val="es-ES_tradnl"/>
              </w:rPr>
              <w:t>C1.4</w:t>
            </w:r>
          </w:p>
        </w:tc>
        <w:tc>
          <w:tcPr>
            <w:tcW w:w="6244" w:type="dxa"/>
          </w:tcPr>
          <w:p w14:paraId="44FB34A4" w14:textId="77777777" w:rsidR="00AA62EC" w:rsidRPr="00E31400" w:rsidRDefault="00AA62EC" w:rsidP="00AA62EC">
            <w:pPr>
              <w:rPr>
                <w:lang w:val="es-ES_tradnl"/>
              </w:rPr>
            </w:pPr>
            <w:r w:rsidRPr="00E31400">
              <w:rPr>
                <w:lang w:val="es-ES_tradnl"/>
              </w:rPr>
              <w:t>¿Las presentaciones se planifican adecuadamente?</w:t>
            </w:r>
          </w:p>
        </w:tc>
        <w:tc>
          <w:tcPr>
            <w:tcW w:w="510" w:type="dxa"/>
          </w:tcPr>
          <w:p w14:paraId="741F4A5F" w14:textId="77777777" w:rsidR="00AA62EC" w:rsidRPr="00E31400" w:rsidRDefault="00AA62EC" w:rsidP="00AA62EC">
            <w:pPr>
              <w:rPr>
                <w:lang w:val="es-ES_tradnl"/>
              </w:rPr>
            </w:pPr>
          </w:p>
        </w:tc>
        <w:tc>
          <w:tcPr>
            <w:tcW w:w="603" w:type="dxa"/>
          </w:tcPr>
          <w:p w14:paraId="6F7513B2" w14:textId="77777777" w:rsidR="00AA62EC" w:rsidRPr="00E31400" w:rsidRDefault="00AA62EC" w:rsidP="00AA62EC">
            <w:pPr>
              <w:rPr>
                <w:lang w:val="es-ES_tradnl"/>
              </w:rPr>
            </w:pPr>
          </w:p>
        </w:tc>
        <w:tc>
          <w:tcPr>
            <w:tcW w:w="853" w:type="dxa"/>
          </w:tcPr>
          <w:p w14:paraId="79819729" w14:textId="77777777" w:rsidR="00AA62EC" w:rsidRPr="00E31400" w:rsidRDefault="00AA62EC" w:rsidP="00AA62EC">
            <w:pPr>
              <w:rPr>
                <w:lang w:val="es-ES_tradnl"/>
              </w:rPr>
            </w:pPr>
          </w:p>
        </w:tc>
      </w:tr>
      <w:tr w:rsidR="00AA62EC" w:rsidRPr="00E31400" w14:paraId="7C0063A9" w14:textId="77777777">
        <w:tc>
          <w:tcPr>
            <w:tcW w:w="882" w:type="dxa"/>
            <w:vAlign w:val="center"/>
          </w:tcPr>
          <w:p w14:paraId="037B9F51" w14:textId="77777777" w:rsidR="00AA62EC" w:rsidRPr="00E31400" w:rsidRDefault="00AA62EC" w:rsidP="00AA62EC">
            <w:pPr>
              <w:rPr>
                <w:lang w:val="es-ES_tradnl"/>
              </w:rPr>
            </w:pPr>
            <w:r w:rsidRPr="00E31400">
              <w:rPr>
                <w:lang w:val="es-ES_tradnl"/>
              </w:rPr>
              <w:t>C1.5</w:t>
            </w:r>
          </w:p>
        </w:tc>
        <w:tc>
          <w:tcPr>
            <w:tcW w:w="6244" w:type="dxa"/>
          </w:tcPr>
          <w:p w14:paraId="389BA1B2" w14:textId="77777777" w:rsidR="00AA62EC" w:rsidRPr="00E31400" w:rsidRDefault="00AA62EC" w:rsidP="00AA62EC">
            <w:pPr>
              <w:rPr>
                <w:lang w:val="es-ES_tradnl"/>
              </w:rPr>
            </w:pPr>
            <w:r w:rsidRPr="00E31400">
              <w:rPr>
                <w:lang w:val="es-ES_tradnl"/>
              </w:rPr>
              <w:t>¿Cuándo es necesario, renueva el instrumental y accesorios de la Banda?</w:t>
            </w:r>
          </w:p>
        </w:tc>
        <w:tc>
          <w:tcPr>
            <w:tcW w:w="510" w:type="dxa"/>
          </w:tcPr>
          <w:p w14:paraId="4596F724" w14:textId="77777777" w:rsidR="00AA62EC" w:rsidRPr="00E31400" w:rsidRDefault="00AA62EC" w:rsidP="00AA62EC">
            <w:pPr>
              <w:rPr>
                <w:lang w:val="es-ES_tradnl"/>
              </w:rPr>
            </w:pPr>
          </w:p>
        </w:tc>
        <w:tc>
          <w:tcPr>
            <w:tcW w:w="603" w:type="dxa"/>
          </w:tcPr>
          <w:p w14:paraId="4B93F2E0" w14:textId="77777777" w:rsidR="00AA62EC" w:rsidRPr="00E31400" w:rsidRDefault="00AA62EC" w:rsidP="00AA62EC">
            <w:pPr>
              <w:rPr>
                <w:lang w:val="es-ES_tradnl"/>
              </w:rPr>
            </w:pPr>
          </w:p>
        </w:tc>
        <w:tc>
          <w:tcPr>
            <w:tcW w:w="853" w:type="dxa"/>
          </w:tcPr>
          <w:p w14:paraId="05D94A34" w14:textId="77777777" w:rsidR="00AA62EC" w:rsidRPr="00E31400" w:rsidRDefault="00AA62EC" w:rsidP="00AA62EC">
            <w:pPr>
              <w:rPr>
                <w:lang w:val="es-ES_tradnl"/>
              </w:rPr>
            </w:pPr>
          </w:p>
        </w:tc>
      </w:tr>
      <w:tr w:rsidR="00AA62EC" w:rsidRPr="00E31400" w14:paraId="43D466D5" w14:textId="77777777">
        <w:tc>
          <w:tcPr>
            <w:tcW w:w="882" w:type="dxa"/>
            <w:vAlign w:val="center"/>
          </w:tcPr>
          <w:p w14:paraId="35FC4222" w14:textId="77777777" w:rsidR="00AA62EC" w:rsidRPr="00E31400" w:rsidRDefault="00AA62EC" w:rsidP="00AA62EC">
            <w:pPr>
              <w:rPr>
                <w:lang w:val="es-ES_tradnl"/>
              </w:rPr>
            </w:pPr>
            <w:r w:rsidRPr="00E31400">
              <w:rPr>
                <w:lang w:val="es-ES_tradnl"/>
              </w:rPr>
              <w:t>C1.6</w:t>
            </w:r>
          </w:p>
        </w:tc>
        <w:tc>
          <w:tcPr>
            <w:tcW w:w="6244" w:type="dxa"/>
          </w:tcPr>
          <w:p w14:paraId="2981D005" w14:textId="77777777" w:rsidR="00AA62EC" w:rsidRPr="00E31400" w:rsidRDefault="00AA62EC" w:rsidP="00AA62EC">
            <w:pPr>
              <w:rPr>
                <w:lang w:val="es-ES_tradnl"/>
              </w:rPr>
            </w:pPr>
            <w:r w:rsidRPr="00E31400">
              <w:rPr>
                <w:lang w:val="es-ES_tradnl"/>
              </w:rPr>
              <w:t>¿Asigna la Administración suficiente presupuesto operativo a la Banda?</w:t>
            </w:r>
          </w:p>
        </w:tc>
        <w:tc>
          <w:tcPr>
            <w:tcW w:w="510" w:type="dxa"/>
          </w:tcPr>
          <w:p w14:paraId="74161619" w14:textId="77777777" w:rsidR="00AA62EC" w:rsidRPr="00E31400" w:rsidRDefault="00AA62EC" w:rsidP="00AA62EC">
            <w:pPr>
              <w:rPr>
                <w:lang w:val="es-ES_tradnl"/>
              </w:rPr>
            </w:pPr>
          </w:p>
        </w:tc>
        <w:tc>
          <w:tcPr>
            <w:tcW w:w="603" w:type="dxa"/>
          </w:tcPr>
          <w:p w14:paraId="0E5AA576" w14:textId="77777777" w:rsidR="00AA62EC" w:rsidRPr="00E31400" w:rsidRDefault="00AA62EC" w:rsidP="00AA62EC">
            <w:pPr>
              <w:rPr>
                <w:lang w:val="es-ES_tradnl"/>
              </w:rPr>
            </w:pPr>
          </w:p>
        </w:tc>
        <w:tc>
          <w:tcPr>
            <w:tcW w:w="853" w:type="dxa"/>
          </w:tcPr>
          <w:p w14:paraId="468A5464" w14:textId="77777777" w:rsidR="00AA62EC" w:rsidRPr="00E31400" w:rsidRDefault="00AA62EC" w:rsidP="00AA62EC">
            <w:pPr>
              <w:rPr>
                <w:lang w:val="es-ES_tradnl"/>
              </w:rPr>
            </w:pPr>
          </w:p>
        </w:tc>
      </w:tr>
      <w:tr w:rsidR="00AA62EC" w:rsidRPr="00E31400" w14:paraId="31DCA08D" w14:textId="77777777">
        <w:tc>
          <w:tcPr>
            <w:tcW w:w="882" w:type="dxa"/>
            <w:vAlign w:val="center"/>
          </w:tcPr>
          <w:p w14:paraId="4679BF70" w14:textId="77777777" w:rsidR="00AA62EC" w:rsidRPr="00E31400" w:rsidRDefault="00AA62EC" w:rsidP="00AA62EC">
            <w:pPr>
              <w:rPr>
                <w:lang w:val="es-ES_tradnl"/>
              </w:rPr>
            </w:pPr>
            <w:r w:rsidRPr="00E31400">
              <w:rPr>
                <w:lang w:val="es-ES_tradnl"/>
              </w:rPr>
              <w:t>C1.7</w:t>
            </w:r>
          </w:p>
        </w:tc>
        <w:tc>
          <w:tcPr>
            <w:tcW w:w="6244" w:type="dxa"/>
          </w:tcPr>
          <w:p w14:paraId="47B1FF28" w14:textId="77777777" w:rsidR="00AA62EC" w:rsidRPr="00E31400" w:rsidRDefault="00AA62EC" w:rsidP="00AA62EC">
            <w:pPr>
              <w:rPr>
                <w:lang w:val="es-ES_tradnl"/>
              </w:rPr>
            </w:pPr>
            <w:r w:rsidRPr="00E31400">
              <w:rPr>
                <w:lang w:val="es-ES_tradnl"/>
              </w:rPr>
              <w:t>¿Cuenta la Administración con mecanismos para supervisar y evaluar el estado y desarrollo de la Banda?</w:t>
            </w:r>
          </w:p>
        </w:tc>
        <w:tc>
          <w:tcPr>
            <w:tcW w:w="510" w:type="dxa"/>
          </w:tcPr>
          <w:p w14:paraId="129688B6" w14:textId="77777777" w:rsidR="00AA62EC" w:rsidRPr="00E31400" w:rsidRDefault="00AA62EC" w:rsidP="00AA62EC">
            <w:pPr>
              <w:rPr>
                <w:lang w:val="es-ES_tradnl"/>
              </w:rPr>
            </w:pPr>
          </w:p>
        </w:tc>
        <w:tc>
          <w:tcPr>
            <w:tcW w:w="603" w:type="dxa"/>
          </w:tcPr>
          <w:p w14:paraId="3407662A" w14:textId="77777777" w:rsidR="00AA62EC" w:rsidRPr="00E31400" w:rsidRDefault="00AA62EC" w:rsidP="00AA62EC">
            <w:pPr>
              <w:rPr>
                <w:lang w:val="es-ES_tradnl"/>
              </w:rPr>
            </w:pPr>
          </w:p>
        </w:tc>
        <w:tc>
          <w:tcPr>
            <w:tcW w:w="853" w:type="dxa"/>
          </w:tcPr>
          <w:p w14:paraId="1AE72E01" w14:textId="77777777" w:rsidR="00AA62EC" w:rsidRPr="00E31400" w:rsidRDefault="00AA62EC" w:rsidP="00AA62EC">
            <w:pPr>
              <w:rPr>
                <w:lang w:val="es-ES_tradnl"/>
              </w:rPr>
            </w:pPr>
          </w:p>
        </w:tc>
      </w:tr>
    </w:tbl>
    <w:p w14:paraId="7807FFEF" w14:textId="77777777" w:rsidR="00AA62EC" w:rsidRPr="00405AEF" w:rsidRDefault="00AA62EC" w:rsidP="00AA62EC">
      <w:pPr>
        <w:spacing w:line="240" w:lineRule="auto"/>
        <w:rPr>
          <w:lang w:val="es-ES_tradnl"/>
        </w:rPr>
      </w:pPr>
    </w:p>
    <w:p w14:paraId="65F2754C" w14:textId="77777777" w:rsidR="00AA62EC" w:rsidRPr="00405AEF" w:rsidRDefault="00AA62EC" w:rsidP="00AA62EC">
      <w:pPr>
        <w:spacing w:line="240" w:lineRule="auto"/>
        <w:rPr>
          <w:lang w:val="es-ES_tradnl"/>
        </w:rPr>
      </w:pPr>
    </w:p>
    <w:p w14:paraId="218AE005" w14:textId="77777777" w:rsidR="00AA62EC" w:rsidRPr="00405AEF" w:rsidRDefault="00AA62EC" w:rsidP="00AA62EC">
      <w:pPr>
        <w:spacing w:line="240" w:lineRule="auto"/>
        <w:rPr>
          <w:lang w:val="es-ES_tradnl"/>
        </w:rPr>
      </w:pPr>
    </w:p>
    <w:tbl>
      <w:tblPr>
        <w:tblW w:w="90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77"/>
        <w:gridCol w:w="6143"/>
        <w:gridCol w:w="508"/>
        <w:gridCol w:w="601"/>
        <w:gridCol w:w="963"/>
      </w:tblGrid>
      <w:tr w:rsidR="00AA62EC" w:rsidRPr="00E31400" w14:paraId="272C56AD" w14:textId="77777777">
        <w:tc>
          <w:tcPr>
            <w:tcW w:w="883" w:type="dxa"/>
          </w:tcPr>
          <w:p w14:paraId="67C0D982" w14:textId="77777777" w:rsidR="00AA62EC" w:rsidRPr="00E31400" w:rsidRDefault="00AA62EC" w:rsidP="00AA62EC">
            <w:pPr>
              <w:rPr>
                <w:b/>
                <w:lang w:val="es-ES_tradnl"/>
              </w:rPr>
            </w:pPr>
          </w:p>
        </w:tc>
        <w:tc>
          <w:tcPr>
            <w:tcW w:w="6291" w:type="dxa"/>
          </w:tcPr>
          <w:p w14:paraId="6C654B2E" w14:textId="77777777" w:rsidR="00AA62EC" w:rsidRPr="00E31400" w:rsidRDefault="00AA62EC" w:rsidP="00AA62EC">
            <w:pPr>
              <w:rPr>
                <w:b/>
                <w:lang w:val="es-ES_tradnl"/>
              </w:rPr>
            </w:pPr>
            <w:r w:rsidRPr="00E31400">
              <w:rPr>
                <w:b/>
                <w:lang w:val="es-ES_tradnl"/>
              </w:rPr>
              <w:t>C2. Procesos de gestión interna</w:t>
            </w:r>
          </w:p>
        </w:tc>
        <w:tc>
          <w:tcPr>
            <w:tcW w:w="510" w:type="dxa"/>
          </w:tcPr>
          <w:p w14:paraId="050226B1" w14:textId="77777777" w:rsidR="00AA62EC" w:rsidRPr="00E31400" w:rsidRDefault="00AA62EC" w:rsidP="00AA62EC">
            <w:pPr>
              <w:jc w:val="center"/>
              <w:rPr>
                <w:b/>
                <w:lang w:val="es-ES_tradnl"/>
              </w:rPr>
            </w:pPr>
            <w:r w:rsidRPr="00E31400">
              <w:rPr>
                <w:b/>
                <w:lang w:val="es-ES_tradnl"/>
              </w:rPr>
              <w:t>Sí</w:t>
            </w:r>
          </w:p>
        </w:tc>
        <w:tc>
          <w:tcPr>
            <w:tcW w:w="603" w:type="dxa"/>
          </w:tcPr>
          <w:p w14:paraId="3E92F4E5" w14:textId="77777777" w:rsidR="00AA62EC" w:rsidRPr="00E31400" w:rsidRDefault="00AA62EC" w:rsidP="00AA62EC">
            <w:pPr>
              <w:jc w:val="center"/>
              <w:rPr>
                <w:b/>
                <w:lang w:val="es-ES_tradnl"/>
              </w:rPr>
            </w:pPr>
            <w:r w:rsidRPr="00E31400">
              <w:rPr>
                <w:b/>
                <w:lang w:val="es-ES_tradnl"/>
              </w:rPr>
              <w:t>No</w:t>
            </w:r>
          </w:p>
        </w:tc>
        <w:tc>
          <w:tcPr>
            <w:tcW w:w="805" w:type="dxa"/>
          </w:tcPr>
          <w:p w14:paraId="26C9CF8F" w14:textId="77777777" w:rsidR="00AA62EC" w:rsidRPr="00E31400" w:rsidRDefault="00AA62EC" w:rsidP="00AA62EC">
            <w:pPr>
              <w:jc w:val="center"/>
              <w:rPr>
                <w:b/>
                <w:lang w:val="es-ES_tradnl"/>
              </w:rPr>
            </w:pPr>
            <w:r w:rsidRPr="00E31400">
              <w:rPr>
                <w:b/>
                <w:lang w:val="es-ES_tradnl"/>
              </w:rPr>
              <w:t>NS/NR</w:t>
            </w:r>
          </w:p>
        </w:tc>
      </w:tr>
      <w:tr w:rsidR="00AA62EC" w:rsidRPr="00E31400" w14:paraId="2C1BABBA" w14:textId="77777777">
        <w:tc>
          <w:tcPr>
            <w:tcW w:w="883" w:type="dxa"/>
            <w:vAlign w:val="center"/>
          </w:tcPr>
          <w:p w14:paraId="6B05E763" w14:textId="77777777" w:rsidR="00AA62EC" w:rsidRPr="00E31400" w:rsidRDefault="00AA62EC" w:rsidP="00AA62EC">
            <w:pPr>
              <w:rPr>
                <w:lang w:val="es-ES_tradnl"/>
              </w:rPr>
            </w:pPr>
            <w:r w:rsidRPr="00E31400">
              <w:rPr>
                <w:lang w:val="es-ES_tradnl"/>
              </w:rPr>
              <w:t>C2.1</w:t>
            </w:r>
          </w:p>
        </w:tc>
        <w:tc>
          <w:tcPr>
            <w:tcW w:w="6291" w:type="dxa"/>
          </w:tcPr>
          <w:p w14:paraId="5C8AB82D" w14:textId="77777777" w:rsidR="00AA62EC" w:rsidRPr="00E31400" w:rsidRDefault="00AA62EC" w:rsidP="00AA62EC">
            <w:pPr>
              <w:rPr>
                <w:lang w:val="es-ES_tradnl"/>
              </w:rPr>
            </w:pPr>
            <w:r w:rsidRPr="00E31400">
              <w:rPr>
                <w:lang w:val="es-ES_tradnl"/>
              </w:rPr>
              <w:t>¿Existen mecanismos para la selección y asignación de puestos en la Banda?</w:t>
            </w:r>
          </w:p>
        </w:tc>
        <w:tc>
          <w:tcPr>
            <w:tcW w:w="510" w:type="dxa"/>
          </w:tcPr>
          <w:p w14:paraId="50C86FE3" w14:textId="77777777" w:rsidR="00AA62EC" w:rsidRPr="00E31400" w:rsidRDefault="00AA62EC" w:rsidP="00AA62EC">
            <w:pPr>
              <w:rPr>
                <w:lang w:val="es-ES_tradnl"/>
              </w:rPr>
            </w:pPr>
          </w:p>
        </w:tc>
        <w:tc>
          <w:tcPr>
            <w:tcW w:w="603" w:type="dxa"/>
          </w:tcPr>
          <w:p w14:paraId="347933A1" w14:textId="77777777" w:rsidR="00AA62EC" w:rsidRPr="00E31400" w:rsidRDefault="00AA62EC" w:rsidP="00AA62EC">
            <w:pPr>
              <w:rPr>
                <w:lang w:val="es-ES_tradnl"/>
              </w:rPr>
            </w:pPr>
          </w:p>
        </w:tc>
        <w:tc>
          <w:tcPr>
            <w:tcW w:w="805" w:type="dxa"/>
          </w:tcPr>
          <w:p w14:paraId="28BE6B00" w14:textId="77777777" w:rsidR="00AA62EC" w:rsidRPr="00E31400" w:rsidRDefault="00AA62EC" w:rsidP="00AA62EC">
            <w:pPr>
              <w:rPr>
                <w:lang w:val="es-ES_tradnl"/>
              </w:rPr>
            </w:pPr>
          </w:p>
        </w:tc>
      </w:tr>
      <w:tr w:rsidR="00AA62EC" w:rsidRPr="00E31400" w14:paraId="393A6A4A" w14:textId="77777777">
        <w:tc>
          <w:tcPr>
            <w:tcW w:w="883" w:type="dxa"/>
            <w:vAlign w:val="center"/>
          </w:tcPr>
          <w:p w14:paraId="3C97D869" w14:textId="77777777" w:rsidR="00AA62EC" w:rsidRPr="00E31400" w:rsidRDefault="00AA62EC" w:rsidP="00AA62EC">
            <w:pPr>
              <w:rPr>
                <w:lang w:val="es-ES_tradnl"/>
              </w:rPr>
            </w:pPr>
            <w:r w:rsidRPr="00E31400">
              <w:rPr>
                <w:lang w:val="es-ES_tradnl"/>
              </w:rPr>
              <w:t>C2.2</w:t>
            </w:r>
          </w:p>
        </w:tc>
        <w:tc>
          <w:tcPr>
            <w:tcW w:w="6291" w:type="dxa"/>
          </w:tcPr>
          <w:p w14:paraId="285605D1" w14:textId="77777777" w:rsidR="00AA62EC" w:rsidRPr="00E31400" w:rsidRDefault="00AA62EC" w:rsidP="00AA62EC">
            <w:pPr>
              <w:rPr>
                <w:lang w:val="es-ES_tradnl"/>
              </w:rPr>
            </w:pPr>
            <w:r w:rsidRPr="00E31400">
              <w:rPr>
                <w:lang w:val="es-ES_tradnl"/>
              </w:rPr>
              <w:t>¿En la selección del repertorio a ejecutar, participan todos los integrantes de la Banda?</w:t>
            </w:r>
          </w:p>
        </w:tc>
        <w:tc>
          <w:tcPr>
            <w:tcW w:w="510" w:type="dxa"/>
          </w:tcPr>
          <w:p w14:paraId="0729FC52" w14:textId="77777777" w:rsidR="00AA62EC" w:rsidRPr="00E31400" w:rsidRDefault="00AA62EC" w:rsidP="00AA62EC">
            <w:pPr>
              <w:rPr>
                <w:lang w:val="es-ES_tradnl"/>
              </w:rPr>
            </w:pPr>
          </w:p>
        </w:tc>
        <w:tc>
          <w:tcPr>
            <w:tcW w:w="603" w:type="dxa"/>
          </w:tcPr>
          <w:p w14:paraId="70C17DA6" w14:textId="77777777" w:rsidR="00AA62EC" w:rsidRPr="00E31400" w:rsidRDefault="00AA62EC" w:rsidP="00AA62EC">
            <w:pPr>
              <w:rPr>
                <w:lang w:val="es-ES_tradnl"/>
              </w:rPr>
            </w:pPr>
          </w:p>
        </w:tc>
        <w:tc>
          <w:tcPr>
            <w:tcW w:w="805" w:type="dxa"/>
          </w:tcPr>
          <w:p w14:paraId="49FE3B6C" w14:textId="77777777" w:rsidR="00AA62EC" w:rsidRPr="00E31400" w:rsidRDefault="00AA62EC" w:rsidP="00AA62EC">
            <w:pPr>
              <w:rPr>
                <w:lang w:val="es-ES_tradnl"/>
              </w:rPr>
            </w:pPr>
          </w:p>
        </w:tc>
      </w:tr>
      <w:tr w:rsidR="00AA62EC" w:rsidRPr="00E31400" w14:paraId="530D15D4" w14:textId="77777777">
        <w:tc>
          <w:tcPr>
            <w:tcW w:w="883" w:type="dxa"/>
            <w:vAlign w:val="center"/>
          </w:tcPr>
          <w:p w14:paraId="110C5A60" w14:textId="77777777" w:rsidR="00AA62EC" w:rsidRPr="00E31400" w:rsidRDefault="00AA62EC" w:rsidP="00AA62EC">
            <w:pPr>
              <w:rPr>
                <w:lang w:val="es-ES_tradnl"/>
              </w:rPr>
            </w:pPr>
            <w:r w:rsidRPr="00E31400">
              <w:rPr>
                <w:lang w:val="es-ES_tradnl"/>
              </w:rPr>
              <w:t>C2.3</w:t>
            </w:r>
          </w:p>
        </w:tc>
        <w:tc>
          <w:tcPr>
            <w:tcW w:w="6291" w:type="dxa"/>
          </w:tcPr>
          <w:p w14:paraId="21F3BEE9" w14:textId="77777777" w:rsidR="00AA62EC" w:rsidRPr="00E31400" w:rsidRDefault="00AA62EC" w:rsidP="00AA62EC">
            <w:pPr>
              <w:rPr>
                <w:lang w:val="es-ES_tradnl"/>
              </w:rPr>
            </w:pPr>
            <w:r w:rsidRPr="00E31400">
              <w:rPr>
                <w:lang w:val="es-ES_tradnl"/>
              </w:rPr>
              <w:t>¿Se delegan tareas y responsabilidades a cada uno de los integrantes de la Banda?</w:t>
            </w:r>
          </w:p>
        </w:tc>
        <w:tc>
          <w:tcPr>
            <w:tcW w:w="510" w:type="dxa"/>
          </w:tcPr>
          <w:p w14:paraId="1EEFC6AA" w14:textId="77777777" w:rsidR="00AA62EC" w:rsidRPr="00E31400" w:rsidRDefault="00AA62EC" w:rsidP="00AA62EC">
            <w:pPr>
              <w:rPr>
                <w:lang w:val="es-ES_tradnl"/>
              </w:rPr>
            </w:pPr>
          </w:p>
        </w:tc>
        <w:tc>
          <w:tcPr>
            <w:tcW w:w="603" w:type="dxa"/>
          </w:tcPr>
          <w:p w14:paraId="6FA52F50" w14:textId="77777777" w:rsidR="00AA62EC" w:rsidRPr="00E31400" w:rsidRDefault="00AA62EC" w:rsidP="00AA62EC">
            <w:pPr>
              <w:rPr>
                <w:lang w:val="es-ES_tradnl"/>
              </w:rPr>
            </w:pPr>
          </w:p>
        </w:tc>
        <w:tc>
          <w:tcPr>
            <w:tcW w:w="805" w:type="dxa"/>
          </w:tcPr>
          <w:p w14:paraId="2F14FBD0" w14:textId="77777777" w:rsidR="00AA62EC" w:rsidRPr="00E31400" w:rsidRDefault="00AA62EC" w:rsidP="00AA62EC">
            <w:pPr>
              <w:rPr>
                <w:lang w:val="es-ES_tradnl"/>
              </w:rPr>
            </w:pPr>
          </w:p>
        </w:tc>
      </w:tr>
      <w:tr w:rsidR="00AA62EC" w:rsidRPr="00E31400" w14:paraId="2721974A" w14:textId="77777777">
        <w:tc>
          <w:tcPr>
            <w:tcW w:w="883" w:type="dxa"/>
            <w:vAlign w:val="center"/>
          </w:tcPr>
          <w:p w14:paraId="380B59DB" w14:textId="77777777" w:rsidR="00AA62EC" w:rsidRPr="00E31400" w:rsidRDefault="00AA62EC" w:rsidP="00AA62EC">
            <w:pPr>
              <w:rPr>
                <w:lang w:val="es-ES_tradnl"/>
              </w:rPr>
            </w:pPr>
            <w:r w:rsidRPr="00E31400">
              <w:rPr>
                <w:lang w:val="es-ES_tradnl"/>
              </w:rPr>
              <w:t>C2.4</w:t>
            </w:r>
          </w:p>
        </w:tc>
        <w:tc>
          <w:tcPr>
            <w:tcW w:w="6291" w:type="dxa"/>
          </w:tcPr>
          <w:p w14:paraId="2682F95B" w14:textId="77777777" w:rsidR="00AA62EC" w:rsidRPr="00E31400" w:rsidRDefault="00AA62EC" w:rsidP="00AA62EC">
            <w:pPr>
              <w:rPr>
                <w:lang w:val="es-ES_tradnl"/>
              </w:rPr>
            </w:pPr>
            <w:r w:rsidRPr="00E31400">
              <w:rPr>
                <w:lang w:val="es-ES_tradnl"/>
              </w:rPr>
              <w:t>¿Se cuenta con cronograma de ensayos (generales y seccionales), que sea del conocimiento de los y las integrantes de la Banda?</w:t>
            </w:r>
          </w:p>
        </w:tc>
        <w:tc>
          <w:tcPr>
            <w:tcW w:w="510" w:type="dxa"/>
          </w:tcPr>
          <w:p w14:paraId="09A4E6E3" w14:textId="77777777" w:rsidR="00AA62EC" w:rsidRPr="00E31400" w:rsidRDefault="00AA62EC" w:rsidP="00AA62EC">
            <w:pPr>
              <w:rPr>
                <w:lang w:val="es-ES_tradnl"/>
              </w:rPr>
            </w:pPr>
          </w:p>
        </w:tc>
        <w:tc>
          <w:tcPr>
            <w:tcW w:w="603" w:type="dxa"/>
          </w:tcPr>
          <w:p w14:paraId="163A493E" w14:textId="77777777" w:rsidR="00AA62EC" w:rsidRPr="00E31400" w:rsidRDefault="00AA62EC" w:rsidP="00AA62EC">
            <w:pPr>
              <w:rPr>
                <w:lang w:val="es-ES_tradnl"/>
              </w:rPr>
            </w:pPr>
          </w:p>
        </w:tc>
        <w:tc>
          <w:tcPr>
            <w:tcW w:w="805" w:type="dxa"/>
          </w:tcPr>
          <w:p w14:paraId="55187A88" w14:textId="77777777" w:rsidR="00AA62EC" w:rsidRPr="00E31400" w:rsidRDefault="00AA62EC" w:rsidP="00AA62EC">
            <w:pPr>
              <w:rPr>
                <w:lang w:val="es-ES_tradnl"/>
              </w:rPr>
            </w:pPr>
          </w:p>
        </w:tc>
      </w:tr>
      <w:tr w:rsidR="00AA62EC" w:rsidRPr="00E31400" w14:paraId="43749818" w14:textId="77777777">
        <w:tc>
          <w:tcPr>
            <w:tcW w:w="883" w:type="dxa"/>
            <w:vAlign w:val="center"/>
          </w:tcPr>
          <w:p w14:paraId="4EB5AA3A" w14:textId="77777777" w:rsidR="00AA62EC" w:rsidRPr="00E31400" w:rsidRDefault="00AA62EC" w:rsidP="00AA62EC">
            <w:pPr>
              <w:rPr>
                <w:lang w:val="es-ES_tradnl"/>
              </w:rPr>
            </w:pPr>
            <w:r w:rsidRPr="00E31400">
              <w:rPr>
                <w:lang w:val="es-ES_tradnl"/>
              </w:rPr>
              <w:t>C2.5</w:t>
            </w:r>
          </w:p>
        </w:tc>
        <w:tc>
          <w:tcPr>
            <w:tcW w:w="6291" w:type="dxa"/>
          </w:tcPr>
          <w:p w14:paraId="2A5063B0" w14:textId="77777777" w:rsidR="00AA62EC" w:rsidRPr="00E31400" w:rsidRDefault="00AA62EC" w:rsidP="00AA62EC">
            <w:pPr>
              <w:rPr>
                <w:lang w:val="es-ES_tradnl"/>
              </w:rPr>
            </w:pPr>
            <w:r w:rsidRPr="00E31400">
              <w:rPr>
                <w:lang w:val="es-ES_tradnl"/>
              </w:rPr>
              <w:t>¿Se cuenta con cronograma de presentaciones (generales y seccionales), que sea del conocimiento de los y las integrantes de la Banda?</w:t>
            </w:r>
          </w:p>
        </w:tc>
        <w:tc>
          <w:tcPr>
            <w:tcW w:w="510" w:type="dxa"/>
          </w:tcPr>
          <w:p w14:paraId="690D3100" w14:textId="77777777" w:rsidR="00AA62EC" w:rsidRPr="00E31400" w:rsidRDefault="00AA62EC" w:rsidP="00AA62EC">
            <w:pPr>
              <w:rPr>
                <w:lang w:val="es-ES_tradnl"/>
              </w:rPr>
            </w:pPr>
          </w:p>
        </w:tc>
        <w:tc>
          <w:tcPr>
            <w:tcW w:w="603" w:type="dxa"/>
          </w:tcPr>
          <w:p w14:paraId="3A1DB394" w14:textId="77777777" w:rsidR="00AA62EC" w:rsidRPr="00E31400" w:rsidRDefault="00AA62EC" w:rsidP="00AA62EC">
            <w:pPr>
              <w:rPr>
                <w:lang w:val="es-ES_tradnl"/>
              </w:rPr>
            </w:pPr>
          </w:p>
        </w:tc>
        <w:tc>
          <w:tcPr>
            <w:tcW w:w="805" w:type="dxa"/>
          </w:tcPr>
          <w:p w14:paraId="207F01CB" w14:textId="77777777" w:rsidR="00AA62EC" w:rsidRPr="00E31400" w:rsidRDefault="00AA62EC" w:rsidP="00AA62EC">
            <w:pPr>
              <w:rPr>
                <w:lang w:val="es-ES_tradnl"/>
              </w:rPr>
            </w:pPr>
          </w:p>
        </w:tc>
      </w:tr>
      <w:tr w:rsidR="00AA62EC" w:rsidRPr="00E31400" w14:paraId="3A321A7A" w14:textId="77777777">
        <w:tc>
          <w:tcPr>
            <w:tcW w:w="883" w:type="dxa"/>
            <w:vAlign w:val="center"/>
          </w:tcPr>
          <w:p w14:paraId="6AFBB844" w14:textId="77777777" w:rsidR="00AA62EC" w:rsidRPr="00E31400" w:rsidRDefault="00AA62EC" w:rsidP="00AA62EC">
            <w:pPr>
              <w:rPr>
                <w:lang w:val="es-ES_tradnl"/>
              </w:rPr>
            </w:pPr>
            <w:r w:rsidRPr="00E31400">
              <w:rPr>
                <w:lang w:val="es-ES_tradnl"/>
              </w:rPr>
              <w:t>C2.6</w:t>
            </w:r>
          </w:p>
        </w:tc>
        <w:tc>
          <w:tcPr>
            <w:tcW w:w="6291" w:type="dxa"/>
          </w:tcPr>
          <w:p w14:paraId="55D909F4" w14:textId="77777777" w:rsidR="00AA62EC" w:rsidRPr="00E31400" w:rsidRDefault="00AA62EC" w:rsidP="00AA62EC">
            <w:pPr>
              <w:rPr>
                <w:lang w:val="es-ES_tradnl"/>
              </w:rPr>
            </w:pPr>
            <w:r w:rsidRPr="00E31400">
              <w:rPr>
                <w:lang w:val="es-ES_tradnl"/>
              </w:rPr>
              <w:t>¿La Dirección de la Banda cuenta con mecanismos para supervisar y evaluar el rendimiento de cada integrante?</w:t>
            </w:r>
          </w:p>
        </w:tc>
        <w:tc>
          <w:tcPr>
            <w:tcW w:w="510" w:type="dxa"/>
          </w:tcPr>
          <w:p w14:paraId="025FBC39" w14:textId="77777777" w:rsidR="00AA62EC" w:rsidRPr="00E31400" w:rsidRDefault="00AA62EC" w:rsidP="00AA62EC">
            <w:pPr>
              <w:rPr>
                <w:lang w:val="es-ES_tradnl"/>
              </w:rPr>
            </w:pPr>
          </w:p>
        </w:tc>
        <w:tc>
          <w:tcPr>
            <w:tcW w:w="603" w:type="dxa"/>
          </w:tcPr>
          <w:p w14:paraId="2DC47D5F" w14:textId="77777777" w:rsidR="00AA62EC" w:rsidRPr="00E31400" w:rsidRDefault="00AA62EC" w:rsidP="00AA62EC">
            <w:pPr>
              <w:rPr>
                <w:lang w:val="es-ES_tradnl"/>
              </w:rPr>
            </w:pPr>
          </w:p>
        </w:tc>
        <w:tc>
          <w:tcPr>
            <w:tcW w:w="805" w:type="dxa"/>
          </w:tcPr>
          <w:p w14:paraId="660A74DC" w14:textId="77777777" w:rsidR="00AA62EC" w:rsidRPr="00E31400" w:rsidRDefault="00AA62EC" w:rsidP="00AA62EC">
            <w:pPr>
              <w:rPr>
                <w:lang w:val="es-ES_tradnl"/>
              </w:rPr>
            </w:pPr>
          </w:p>
        </w:tc>
      </w:tr>
      <w:tr w:rsidR="00AA62EC" w:rsidRPr="00E31400" w14:paraId="1A6943FA" w14:textId="77777777">
        <w:tc>
          <w:tcPr>
            <w:tcW w:w="883" w:type="dxa"/>
            <w:vAlign w:val="center"/>
          </w:tcPr>
          <w:p w14:paraId="2F2E8C25" w14:textId="77777777" w:rsidR="00AA62EC" w:rsidRPr="00E31400" w:rsidRDefault="00AA62EC" w:rsidP="00AA62EC">
            <w:pPr>
              <w:rPr>
                <w:lang w:val="es-ES_tradnl"/>
              </w:rPr>
            </w:pPr>
            <w:r w:rsidRPr="00E31400">
              <w:rPr>
                <w:lang w:val="es-ES_tradnl"/>
              </w:rPr>
              <w:t>C2.7</w:t>
            </w:r>
          </w:p>
        </w:tc>
        <w:tc>
          <w:tcPr>
            <w:tcW w:w="6291" w:type="dxa"/>
          </w:tcPr>
          <w:p w14:paraId="27C32868" w14:textId="77777777" w:rsidR="00AA62EC" w:rsidRPr="00E31400" w:rsidRDefault="00AA62EC" w:rsidP="00AA62EC">
            <w:pPr>
              <w:rPr>
                <w:lang w:val="es-ES_tradnl"/>
              </w:rPr>
            </w:pPr>
            <w:r w:rsidRPr="00E31400">
              <w:rPr>
                <w:lang w:val="es-ES_tradnl"/>
              </w:rPr>
              <w:t>¿La Dirección de la Banda cuenta con mecanismos para supervisar el cuido de los instrumentos musicales y accesorios?</w:t>
            </w:r>
          </w:p>
        </w:tc>
        <w:tc>
          <w:tcPr>
            <w:tcW w:w="510" w:type="dxa"/>
          </w:tcPr>
          <w:p w14:paraId="04F1E3C5" w14:textId="77777777" w:rsidR="00AA62EC" w:rsidRPr="00E31400" w:rsidRDefault="00AA62EC" w:rsidP="00AA62EC">
            <w:pPr>
              <w:rPr>
                <w:lang w:val="es-ES_tradnl"/>
              </w:rPr>
            </w:pPr>
          </w:p>
        </w:tc>
        <w:tc>
          <w:tcPr>
            <w:tcW w:w="603" w:type="dxa"/>
          </w:tcPr>
          <w:p w14:paraId="4EBBA2B4" w14:textId="77777777" w:rsidR="00AA62EC" w:rsidRPr="00E31400" w:rsidRDefault="00AA62EC" w:rsidP="00AA62EC">
            <w:pPr>
              <w:rPr>
                <w:lang w:val="es-ES_tradnl"/>
              </w:rPr>
            </w:pPr>
          </w:p>
        </w:tc>
        <w:tc>
          <w:tcPr>
            <w:tcW w:w="805" w:type="dxa"/>
          </w:tcPr>
          <w:p w14:paraId="0F5DBEB1" w14:textId="77777777" w:rsidR="00AA62EC" w:rsidRPr="00E31400" w:rsidRDefault="00AA62EC" w:rsidP="00AA62EC">
            <w:pPr>
              <w:rPr>
                <w:lang w:val="es-ES_tradnl"/>
              </w:rPr>
            </w:pPr>
          </w:p>
        </w:tc>
      </w:tr>
    </w:tbl>
    <w:p w14:paraId="53617FB9" w14:textId="77777777" w:rsidR="00AA62EC" w:rsidRPr="00405AEF" w:rsidRDefault="00AA62EC" w:rsidP="00AA62EC">
      <w:pPr>
        <w:spacing w:line="240" w:lineRule="auto"/>
        <w:rPr>
          <w:lang w:val="es-ES_tradnl"/>
        </w:rPr>
      </w:pPr>
    </w:p>
    <w:p w14:paraId="5E6DB4FF" w14:textId="77777777" w:rsidR="00AA62EC" w:rsidRPr="00405AEF" w:rsidRDefault="00AA62EC" w:rsidP="00AA62EC">
      <w:pPr>
        <w:spacing w:line="240" w:lineRule="auto"/>
        <w:rPr>
          <w:lang w:val="es-ES_tradnl"/>
        </w:rPr>
      </w:pPr>
    </w:p>
    <w:p w14:paraId="31C57DD8" w14:textId="77777777" w:rsidR="00AA62EC" w:rsidRPr="00405AEF" w:rsidRDefault="00AA62EC" w:rsidP="00AA62EC">
      <w:pPr>
        <w:spacing w:line="240" w:lineRule="auto"/>
        <w:rPr>
          <w:lang w:val="es-ES_tradnl"/>
        </w:rPr>
      </w:pPr>
      <w:r w:rsidRPr="00405AEF">
        <w:rPr>
          <w:lang w:val="es-ES_tradnl"/>
        </w:rPr>
        <w:t>Definiciones necesarias para contestar las preguntas de la sección C3.</w:t>
      </w:r>
    </w:p>
    <w:p w14:paraId="00798DD5" w14:textId="77777777" w:rsidR="00AA62EC" w:rsidRPr="00405AEF" w:rsidRDefault="00AA62EC" w:rsidP="00AA62EC">
      <w:pPr>
        <w:numPr>
          <w:ilvl w:val="0"/>
          <w:numId w:val="47"/>
        </w:numPr>
        <w:spacing w:line="240" w:lineRule="auto"/>
        <w:rPr>
          <w:lang w:val="es-ES_tradnl"/>
        </w:rPr>
      </w:pPr>
      <w:r w:rsidRPr="008B14A2">
        <w:rPr>
          <w:u w:val="single"/>
          <w:lang w:val="es-ES_tradnl"/>
        </w:rPr>
        <w:t>Planeación</w:t>
      </w:r>
      <w:r w:rsidRPr="00405AEF">
        <w:rPr>
          <w:lang w:val="es-ES_tradnl"/>
        </w:rPr>
        <w:t>: selección de objetivos y la forma de alcanzarlos,</w:t>
      </w:r>
    </w:p>
    <w:p w14:paraId="5242C6FF" w14:textId="77777777" w:rsidR="00AA62EC" w:rsidRPr="00405AEF" w:rsidRDefault="00AA62EC" w:rsidP="00AA62EC">
      <w:pPr>
        <w:numPr>
          <w:ilvl w:val="0"/>
          <w:numId w:val="47"/>
        </w:numPr>
        <w:spacing w:line="240" w:lineRule="auto"/>
        <w:rPr>
          <w:lang w:val="es-ES_tradnl"/>
        </w:rPr>
      </w:pPr>
      <w:r w:rsidRPr="008B14A2">
        <w:rPr>
          <w:u w:val="single"/>
          <w:lang w:val="es-ES_tradnl"/>
        </w:rPr>
        <w:t>Organización</w:t>
      </w:r>
      <w:r w:rsidRPr="00405AEF">
        <w:rPr>
          <w:lang w:val="es-ES_tradnl"/>
        </w:rPr>
        <w:t>: manera de repartir y asignar el trabajo,</w:t>
      </w:r>
    </w:p>
    <w:p w14:paraId="66D8FB54" w14:textId="77777777" w:rsidR="00AA62EC" w:rsidRPr="00405AEF" w:rsidRDefault="00AA62EC" w:rsidP="00AA62EC">
      <w:pPr>
        <w:numPr>
          <w:ilvl w:val="0"/>
          <w:numId w:val="47"/>
        </w:numPr>
        <w:spacing w:line="240" w:lineRule="auto"/>
        <w:rPr>
          <w:lang w:val="es-ES_tradnl"/>
        </w:rPr>
      </w:pPr>
      <w:r w:rsidRPr="008B14A2">
        <w:rPr>
          <w:u w:val="single"/>
          <w:lang w:val="es-ES_tradnl"/>
        </w:rPr>
        <w:t>Integración</w:t>
      </w:r>
      <w:r w:rsidRPr="00405AEF">
        <w:rPr>
          <w:lang w:val="es-ES_tradnl"/>
        </w:rPr>
        <w:t>: asignación de recursos y talento humano para hacer el trabajo,</w:t>
      </w:r>
    </w:p>
    <w:p w14:paraId="2D2EB0E4" w14:textId="77777777" w:rsidR="00AA62EC" w:rsidRPr="00405AEF" w:rsidRDefault="00AA62EC" w:rsidP="00AA62EC">
      <w:pPr>
        <w:numPr>
          <w:ilvl w:val="0"/>
          <w:numId w:val="47"/>
        </w:numPr>
        <w:spacing w:line="240" w:lineRule="auto"/>
        <w:rPr>
          <w:lang w:val="es-ES_tradnl"/>
        </w:rPr>
      </w:pPr>
      <w:r w:rsidRPr="008B14A2">
        <w:rPr>
          <w:u w:val="single"/>
          <w:lang w:val="es-ES_tradnl"/>
        </w:rPr>
        <w:t>Dirección</w:t>
      </w:r>
      <w:r w:rsidRPr="00405AEF">
        <w:rPr>
          <w:lang w:val="es-ES_tradnl"/>
        </w:rPr>
        <w:t>: impulsora, coordinadora y supervisora del trabajo de cada funcionario (a),</w:t>
      </w:r>
    </w:p>
    <w:p w14:paraId="7344D977" w14:textId="77777777" w:rsidR="00AA62EC" w:rsidRPr="00405AEF" w:rsidRDefault="00AA62EC" w:rsidP="00AA62EC">
      <w:pPr>
        <w:numPr>
          <w:ilvl w:val="0"/>
          <w:numId w:val="47"/>
        </w:numPr>
        <w:spacing w:line="240" w:lineRule="auto"/>
        <w:rPr>
          <w:lang w:val="es-ES_tradnl"/>
        </w:rPr>
      </w:pPr>
      <w:r w:rsidRPr="008B14A2">
        <w:rPr>
          <w:u w:val="single"/>
          <w:lang w:val="es-ES_tradnl"/>
        </w:rPr>
        <w:t>Control</w:t>
      </w:r>
      <w:r w:rsidRPr="00405AEF">
        <w:rPr>
          <w:lang w:val="es-ES_tradnl"/>
        </w:rPr>
        <w:t>: elaboración de sistemas para evaluar los resultados del trabajo.</w:t>
      </w:r>
    </w:p>
    <w:p w14:paraId="3357A4BD" w14:textId="77777777" w:rsidR="00AA62EC" w:rsidRPr="00405AEF" w:rsidRDefault="00AA62EC" w:rsidP="00AA62EC">
      <w:pPr>
        <w:spacing w:line="240" w:lineRule="auto"/>
        <w:rPr>
          <w:lang w:val="es-ES_tradnl"/>
        </w:rPr>
      </w:pPr>
    </w:p>
    <w:tbl>
      <w:tblPr>
        <w:tblW w:w="9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94"/>
        <w:gridCol w:w="6151"/>
        <w:gridCol w:w="533"/>
        <w:gridCol w:w="540"/>
        <w:gridCol w:w="990"/>
      </w:tblGrid>
      <w:tr w:rsidR="00AA62EC" w:rsidRPr="00E31400" w14:paraId="160E5E04" w14:textId="77777777">
        <w:tc>
          <w:tcPr>
            <w:tcW w:w="894" w:type="dxa"/>
          </w:tcPr>
          <w:p w14:paraId="4457BFE6" w14:textId="77777777" w:rsidR="00AA62EC" w:rsidRPr="00E31400" w:rsidRDefault="00AA62EC" w:rsidP="00AA62EC">
            <w:pPr>
              <w:rPr>
                <w:b/>
                <w:lang w:val="es-ES_tradnl"/>
              </w:rPr>
            </w:pPr>
          </w:p>
        </w:tc>
        <w:tc>
          <w:tcPr>
            <w:tcW w:w="6151" w:type="dxa"/>
          </w:tcPr>
          <w:p w14:paraId="7569C134" w14:textId="77777777" w:rsidR="00AA62EC" w:rsidRPr="00E31400" w:rsidRDefault="00AA62EC" w:rsidP="00AA62EC">
            <w:pPr>
              <w:spacing w:line="240" w:lineRule="auto"/>
              <w:rPr>
                <w:b/>
                <w:lang w:val="es-ES_tradnl"/>
              </w:rPr>
            </w:pPr>
            <w:r w:rsidRPr="00E31400">
              <w:rPr>
                <w:b/>
                <w:lang w:val="es-ES_tradnl"/>
              </w:rPr>
              <w:t>C3. ¿Siguen, los procesos de gestión descritos a continuación, los siguientes pasos: planeación, organización, integración, dirección y control?</w:t>
            </w:r>
          </w:p>
        </w:tc>
        <w:tc>
          <w:tcPr>
            <w:tcW w:w="533" w:type="dxa"/>
          </w:tcPr>
          <w:p w14:paraId="7525E23F" w14:textId="77777777" w:rsidR="00AA62EC" w:rsidRPr="00E31400" w:rsidRDefault="00AA62EC" w:rsidP="00AA62EC">
            <w:pPr>
              <w:jc w:val="center"/>
              <w:rPr>
                <w:b/>
                <w:lang w:val="es-ES_tradnl"/>
              </w:rPr>
            </w:pPr>
            <w:r w:rsidRPr="00E31400">
              <w:rPr>
                <w:b/>
                <w:lang w:val="es-ES_tradnl"/>
              </w:rPr>
              <w:t>Sí</w:t>
            </w:r>
          </w:p>
        </w:tc>
        <w:tc>
          <w:tcPr>
            <w:tcW w:w="540" w:type="dxa"/>
          </w:tcPr>
          <w:p w14:paraId="49657C8D" w14:textId="77777777" w:rsidR="00AA62EC" w:rsidRPr="00E31400" w:rsidRDefault="00AA62EC" w:rsidP="00AA62EC">
            <w:pPr>
              <w:jc w:val="center"/>
              <w:rPr>
                <w:b/>
                <w:lang w:val="es-ES_tradnl"/>
              </w:rPr>
            </w:pPr>
            <w:r w:rsidRPr="00E31400">
              <w:rPr>
                <w:b/>
                <w:lang w:val="es-ES_tradnl"/>
              </w:rPr>
              <w:t>No</w:t>
            </w:r>
          </w:p>
        </w:tc>
        <w:tc>
          <w:tcPr>
            <w:tcW w:w="990" w:type="dxa"/>
          </w:tcPr>
          <w:p w14:paraId="55681C31" w14:textId="77777777" w:rsidR="00AA62EC" w:rsidRPr="00E31400" w:rsidRDefault="00AA62EC" w:rsidP="00AA62EC">
            <w:pPr>
              <w:jc w:val="center"/>
              <w:rPr>
                <w:b/>
                <w:lang w:val="es-ES_tradnl"/>
              </w:rPr>
            </w:pPr>
            <w:r w:rsidRPr="00E31400">
              <w:rPr>
                <w:b/>
                <w:lang w:val="es-ES_tradnl"/>
              </w:rPr>
              <w:t>NS/NR</w:t>
            </w:r>
          </w:p>
        </w:tc>
      </w:tr>
      <w:tr w:rsidR="00AA62EC" w:rsidRPr="00E31400" w14:paraId="2B3477DF" w14:textId="77777777">
        <w:tc>
          <w:tcPr>
            <w:tcW w:w="894" w:type="dxa"/>
            <w:vAlign w:val="center"/>
          </w:tcPr>
          <w:p w14:paraId="40398D9B" w14:textId="77777777" w:rsidR="00AA62EC" w:rsidRPr="00E31400" w:rsidRDefault="00AA62EC" w:rsidP="00AA62EC">
            <w:pPr>
              <w:rPr>
                <w:lang w:val="es-ES_tradnl"/>
              </w:rPr>
            </w:pPr>
            <w:r w:rsidRPr="00E31400">
              <w:rPr>
                <w:lang w:val="es-ES_tradnl"/>
              </w:rPr>
              <w:t>C3.1</w:t>
            </w:r>
          </w:p>
        </w:tc>
        <w:tc>
          <w:tcPr>
            <w:tcW w:w="6151" w:type="dxa"/>
          </w:tcPr>
          <w:p w14:paraId="7AFA3817" w14:textId="77777777" w:rsidR="00AA62EC" w:rsidRPr="00E31400" w:rsidRDefault="00AA62EC" w:rsidP="00AA62EC">
            <w:pPr>
              <w:rPr>
                <w:lang w:val="es-ES_tradnl"/>
              </w:rPr>
            </w:pPr>
            <w:r w:rsidRPr="00E31400">
              <w:rPr>
                <w:lang w:val="es-ES_tradnl"/>
              </w:rPr>
              <w:t>Contratación del personal administrativo de la Banda</w:t>
            </w:r>
          </w:p>
        </w:tc>
        <w:tc>
          <w:tcPr>
            <w:tcW w:w="533" w:type="dxa"/>
          </w:tcPr>
          <w:p w14:paraId="6C46C0D1" w14:textId="77777777" w:rsidR="00AA62EC" w:rsidRPr="00E31400" w:rsidRDefault="00AA62EC" w:rsidP="00AA62EC">
            <w:pPr>
              <w:rPr>
                <w:lang w:val="es-ES_tradnl"/>
              </w:rPr>
            </w:pPr>
          </w:p>
        </w:tc>
        <w:tc>
          <w:tcPr>
            <w:tcW w:w="540" w:type="dxa"/>
          </w:tcPr>
          <w:p w14:paraId="715FF281" w14:textId="77777777" w:rsidR="00AA62EC" w:rsidRPr="00E31400" w:rsidRDefault="00AA62EC" w:rsidP="00AA62EC">
            <w:pPr>
              <w:rPr>
                <w:lang w:val="es-ES_tradnl"/>
              </w:rPr>
            </w:pPr>
          </w:p>
        </w:tc>
        <w:tc>
          <w:tcPr>
            <w:tcW w:w="990" w:type="dxa"/>
          </w:tcPr>
          <w:p w14:paraId="08E74450" w14:textId="77777777" w:rsidR="00AA62EC" w:rsidRPr="00E31400" w:rsidRDefault="00AA62EC" w:rsidP="00AA62EC">
            <w:pPr>
              <w:rPr>
                <w:lang w:val="es-ES_tradnl"/>
              </w:rPr>
            </w:pPr>
          </w:p>
        </w:tc>
      </w:tr>
      <w:tr w:rsidR="00AA62EC" w:rsidRPr="00E31400" w14:paraId="343CA193" w14:textId="77777777">
        <w:tc>
          <w:tcPr>
            <w:tcW w:w="894" w:type="dxa"/>
            <w:vAlign w:val="center"/>
          </w:tcPr>
          <w:p w14:paraId="16E77271" w14:textId="77777777" w:rsidR="00AA62EC" w:rsidRPr="00E31400" w:rsidRDefault="00AA62EC" w:rsidP="00AA62EC">
            <w:pPr>
              <w:rPr>
                <w:lang w:val="es-ES_tradnl"/>
              </w:rPr>
            </w:pPr>
            <w:r w:rsidRPr="00E31400">
              <w:rPr>
                <w:lang w:val="es-ES_tradnl"/>
              </w:rPr>
              <w:t>C3.2</w:t>
            </w:r>
          </w:p>
        </w:tc>
        <w:tc>
          <w:tcPr>
            <w:tcW w:w="6151" w:type="dxa"/>
          </w:tcPr>
          <w:p w14:paraId="481E1704" w14:textId="77777777" w:rsidR="00AA62EC" w:rsidRPr="00E31400" w:rsidRDefault="00AA62EC" w:rsidP="00AA62EC">
            <w:pPr>
              <w:rPr>
                <w:lang w:val="es-ES_tradnl"/>
              </w:rPr>
            </w:pPr>
            <w:r w:rsidRPr="00E31400">
              <w:rPr>
                <w:lang w:val="es-ES_tradnl"/>
              </w:rPr>
              <w:t>Presentaciones de la Banda en la Escuela de Riojalandia</w:t>
            </w:r>
          </w:p>
        </w:tc>
        <w:tc>
          <w:tcPr>
            <w:tcW w:w="533" w:type="dxa"/>
          </w:tcPr>
          <w:p w14:paraId="4565D69C" w14:textId="77777777" w:rsidR="00AA62EC" w:rsidRPr="00E31400" w:rsidRDefault="00AA62EC" w:rsidP="00AA62EC">
            <w:pPr>
              <w:rPr>
                <w:lang w:val="es-ES_tradnl"/>
              </w:rPr>
            </w:pPr>
          </w:p>
        </w:tc>
        <w:tc>
          <w:tcPr>
            <w:tcW w:w="540" w:type="dxa"/>
          </w:tcPr>
          <w:p w14:paraId="6EE6F68F" w14:textId="77777777" w:rsidR="00AA62EC" w:rsidRPr="00E31400" w:rsidRDefault="00AA62EC" w:rsidP="00AA62EC">
            <w:pPr>
              <w:rPr>
                <w:lang w:val="es-ES_tradnl"/>
              </w:rPr>
            </w:pPr>
          </w:p>
        </w:tc>
        <w:tc>
          <w:tcPr>
            <w:tcW w:w="990" w:type="dxa"/>
          </w:tcPr>
          <w:p w14:paraId="2D8DCEA0" w14:textId="77777777" w:rsidR="00AA62EC" w:rsidRPr="00E31400" w:rsidRDefault="00AA62EC" w:rsidP="00AA62EC">
            <w:pPr>
              <w:rPr>
                <w:lang w:val="es-ES_tradnl"/>
              </w:rPr>
            </w:pPr>
          </w:p>
        </w:tc>
      </w:tr>
      <w:tr w:rsidR="00AA62EC" w:rsidRPr="00E31400" w14:paraId="581A1FF0" w14:textId="77777777">
        <w:tc>
          <w:tcPr>
            <w:tcW w:w="894" w:type="dxa"/>
            <w:vAlign w:val="center"/>
          </w:tcPr>
          <w:p w14:paraId="150F48E4" w14:textId="77777777" w:rsidR="00AA62EC" w:rsidRPr="00E31400" w:rsidRDefault="00AA62EC" w:rsidP="00AA62EC">
            <w:pPr>
              <w:rPr>
                <w:lang w:val="es-ES_tradnl"/>
              </w:rPr>
            </w:pPr>
            <w:r w:rsidRPr="00E31400">
              <w:rPr>
                <w:lang w:val="es-ES_tradnl"/>
              </w:rPr>
              <w:t>C3.3</w:t>
            </w:r>
          </w:p>
        </w:tc>
        <w:tc>
          <w:tcPr>
            <w:tcW w:w="6151" w:type="dxa"/>
          </w:tcPr>
          <w:p w14:paraId="066C070F" w14:textId="77777777" w:rsidR="00AA62EC" w:rsidRPr="00E31400" w:rsidRDefault="00AA62EC" w:rsidP="00AA62EC">
            <w:pPr>
              <w:rPr>
                <w:lang w:val="es-ES_tradnl"/>
              </w:rPr>
            </w:pPr>
            <w:r w:rsidRPr="00E31400">
              <w:rPr>
                <w:lang w:val="es-ES_tradnl"/>
              </w:rPr>
              <w:t>Presentaciones de la Banda fuera de la Escuela de Riojalandia</w:t>
            </w:r>
          </w:p>
        </w:tc>
        <w:tc>
          <w:tcPr>
            <w:tcW w:w="533" w:type="dxa"/>
          </w:tcPr>
          <w:p w14:paraId="79576EB6" w14:textId="77777777" w:rsidR="00AA62EC" w:rsidRPr="00E31400" w:rsidRDefault="00AA62EC" w:rsidP="00AA62EC">
            <w:pPr>
              <w:rPr>
                <w:lang w:val="es-ES_tradnl"/>
              </w:rPr>
            </w:pPr>
          </w:p>
        </w:tc>
        <w:tc>
          <w:tcPr>
            <w:tcW w:w="540" w:type="dxa"/>
          </w:tcPr>
          <w:p w14:paraId="2A3F3906" w14:textId="77777777" w:rsidR="00AA62EC" w:rsidRPr="00E31400" w:rsidRDefault="00AA62EC" w:rsidP="00AA62EC">
            <w:pPr>
              <w:rPr>
                <w:lang w:val="es-ES_tradnl"/>
              </w:rPr>
            </w:pPr>
          </w:p>
        </w:tc>
        <w:tc>
          <w:tcPr>
            <w:tcW w:w="990" w:type="dxa"/>
          </w:tcPr>
          <w:p w14:paraId="567B6D3A" w14:textId="77777777" w:rsidR="00AA62EC" w:rsidRPr="00E31400" w:rsidRDefault="00AA62EC" w:rsidP="00AA62EC">
            <w:pPr>
              <w:rPr>
                <w:lang w:val="es-ES_tradnl"/>
              </w:rPr>
            </w:pPr>
          </w:p>
        </w:tc>
      </w:tr>
      <w:tr w:rsidR="00AA62EC" w:rsidRPr="00E31400" w14:paraId="5C4F11E3" w14:textId="77777777">
        <w:tc>
          <w:tcPr>
            <w:tcW w:w="894" w:type="dxa"/>
            <w:vAlign w:val="center"/>
          </w:tcPr>
          <w:p w14:paraId="7D481A2B" w14:textId="77777777" w:rsidR="00AA62EC" w:rsidRPr="00E31400" w:rsidRDefault="00AA62EC" w:rsidP="00AA62EC">
            <w:pPr>
              <w:rPr>
                <w:lang w:val="es-ES_tradnl"/>
              </w:rPr>
            </w:pPr>
            <w:r w:rsidRPr="00E31400">
              <w:rPr>
                <w:lang w:val="es-ES_tradnl"/>
              </w:rPr>
              <w:t>C3.4</w:t>
            </w:r>
          </w:p>
        </w:tc>
        <w:tc>
          <w:tcPr>
            <w:tcW w:w="6151" w:type="dxa"/>
          </w:tcPr>
          <w:p w14:paraId="5220D79C" w14:textId="77777777" w:rsidR="00AA62EC" w:rsidRPr="00E31400" w:rsidRDefault="00AA62EC" w:rsidP="00AA62EC">
            <w:pPr>
              <w:rPr>
                <w:lang w:val="es-ES_tradnl"/>
              </w:rPr>
            </w:pPr>
            <w:r w:rsidRPr="00E31400">
              <w:rPr>
                <w:lang w:val="es-ES_tradnl"/>
              </w:rPr>
              <w:t>Renovación del instrumental y accesorios de la Banda</w:t>
            </w:r>
          </w:p>
        </w:tc>
        <w:tc>
          <w:tcPr>
            <w:tcW w:w="533" w:type="dxa"/>
          </w:tcPr>
          <w:p w14:paraId="50FC5C67" w14:textId="77777777" w:rsidR="00AA62EC" w:rsidRPr="00E31400" w:rsidRDefault="00AA62EC" w:rsidP="00AA62EC">
            <w:pPr>
              <w:rPr>
                <w:lang w:val="es-ES_tradnl"/>
              </w:rPr>
            </w:pPr>
          </w:p>
        </w:tc>
        <w:tc>
          <w:tcPr>
            <w:tcW w:w="540" w:type="dxa"/>
          </w:tcPr>
          <w:p w14:paraId="7C71C85C" w14:textId="77777777" w:rsidR="00AA62EC" w:rsidRPr="00E31400" w:rsidRDefault="00AA62EC" w:rsidP="00AA62EC">
            <w:pPr>
              <w:rPr>
                <w:lang w:val="es-ES_tradnl"/>
              </w:rPr>
            </w:pPr>
          </w:p>
        </w:tc>
        <w:tc>
          <w:tcPr>
            <w:tcW w:w="990" w:type="dxa"/>
          </w:tcPr>
          <w:p w14:paraId="342075AC" w14:textId="77777777" w:rsidR="00AA62EC" w:rsidRPr="00E31400" w:rsidRDefault="00AA62EC" w:rsidP="00AA62EC">
            <w:pPr>
              <w:rPr>
                <w:lang w:val="es-ES_tradnl"/>
              </w:rPr>
            </w:pPr>
          </w:p>
        </w:tc>
      </w:tr>
      <w:tr w:rsidR="00AA62EC" w:rsidRPr="00E31400" w14:paraId="4099ED51" w14:textId="77777777">
        <w:tc>
          <w:tcPr>
            <w:tcW w:w="894" w:type="dxa"/>
            <w:vAlign w:val="center"/>
          </w:tcPr>
          <w:p w14:paraId="606E1977" w14:textId="77777777" w:rsidR="00AA62EC" w:rsidRPr="00E31400" w:rsidRDefault="00AA62EC" w:rsidP="00AA62EC">
            <w:pPr>
              <w:rPr>
                <w:lang w:val="es-ES_tradnl"/>
              </w:rPr>
            </w:pPr>
            <w:r w:rsidRPr="00E31400">
              <w:rPr>
                <w:lang w:val="es-ES_tradnl"/>
              </w:rPr>
              <w:t>C3.5</w:t>
            </w:r>
          </w:p>
        </w:tc>
        <w:tc>
          <w:tcPr>
            <w:tcW w:w="6151" w:type="dxa"/>
          </w:tcPr>
          <w:p w14:paraId="7AD3C890" w14:textId="77777777" w:rsidR="00AA62EC" w:rsidRPr="00E31400" w:rsidRDefault="00AA62EC" w:rsidP="00AA62EC">
            <w:pPr>
              <w:rPr>
                <w:lang w:val="es-ES_tradnl"/>
              </w:rPr>
            </w:pPr>
            <w:r w:rsidRPr="00E31400">
              <w:rPr>
                <w:lang w:val="es-ES_tradnl"/>
              </w:rPr>
              <w:t>Supervisión y evaluación de la Banda</w:t>
            </w:r>
          </w:p>
        </w:tc>
        <w:tc>
          <w:tcPr>
            <w:tcW w:w="533" w:type="dxa"/>
          </w:tcPr>
          <w:p w14:paraId="29C23074" w14:textId="77777777" w:rsidR="00AA62EC" w:rsidRPr="00E31400" w:rsidRDefault="00AA62EC" w:rsidP="00AA62EC">
            <w:pPr>
              <w:rPr>
                <w:lang w:val="es-ES_tradnl"/>
              </w:rPr>
            </w:pPr>
          </w:p>
        </w:tc>
        <w:tc>
          <w:tcPr>
            <w:tcW w:w="540" w:type="dxa"/>
          </w:tcPr>
          <w:p w14:paraId="19C99A99" w14:textId="77777777" w:rsidR="00AA62EC" w:rsidRPr="00E31400" w:rsidRDefault="00AA62EC" w:rsidP="00AA62EC">
            <w:pPr>
              <w:rPr>
                <w:lang w:val="es-ES_tradnl"/>
              </w:rPr>
            </w:pPr>
          </w:p>
        </w:tc>
        <w:tc>
          <w:tcPr>
            <w:tcW w:w="990" w:type="dxa"/>
          </w:tcPr>
          <w:p w14:paraId="663CABDB" w14:textId="77777777" w:rsidR="00AA62EC" w:rsidRPr="00E31400" w:rsidRDefault="00AA62EC" w:rsidP="00AA62EC">
            <w:pPr>
              <w:rPr>
                <w:lang w:val="es-ES_tradnl"/>
              </w:rPr>
            </w:pPr>
          </w:p>
        </w:tc>
      </w:tr>
      <w:tr w:rsidR="00AA62EC" w:rsidRPr="00E31400" w14:paraId="6D5AC462" w14:textId="77777777">
        <w:tc>
          <w:tcPr>
            <w:tcW w:w="894" w:type="dxa"/>
            <w:vAlign w:val="center"/>
          </w:tcPr>
          <w:p w14:paraId="6C320075" w14:textId="77777777" w:rsidR="00AA62EC" w:rsidRPr="00E31400" w:rsidRDefault="00AA62EC" w:rsidP="00AA62EC">
            <w:pPr>
              <w:rPr>
                <w:lang w:val="es-ES_tradnl"/>
              </w:rPr>
            </w:pPr>
            <w:r w:rsidRPr="00E31400">
              <w:rPr>
                <w:lang w:val="es-ES_tradnl"/>
              </w:rPr>
              <w:t>C3.6</w:t>
            </w:r>
          </w:p>
        </w:tc>
        <w:tc>
          <w:tcPr>
            <w:tcW w:w="6151" w:type="dxa"/>
          </w:tcPr>
          <w:p w14:paraId="55488602" w14:textId="77777777" w:rsidR="00AA62EC" w:rsidRPr="00E31400" w:rsidRDefault="00AA62EC" w:rsidP="00AA62EC">
            <w:pPr>
              <w:rPr>
                <w:lang w:val="es-ES_tradnl"/>
              </w:rPr>
            </w:pPr>
            <w:r w:rsidRPr="00E31400">
              <w:rPr>
                <w:lang w:val="es-ES_tradnl"/>
              </w:rPr>
              <w:t>Selección de integrantes de la Banda</w:t>
            </w:r>
          </w:p>
        </w:tc>
        <w:tc>
          <w:tcPr>
            <w:tcW w:w="533" w:type="dxa"/>
          </w:tcPr>
          <w:p w14:paraId="5A49DE28" w14:textId="77777777" w:rsidR="00AA62EC" w:rsidRPr="00E31400" w:rsidRDefault="00AA62EC" w:rsidP="00AA62EC">
            <w:pPr>
              <w:rPr>
                <w:lang w:val="es-ES_tradnl"/>
              </w:rPr>
            </w:pPr>
          </w:p>
        </w:tc>
        <w:tc>
          <w:tcPr>
            <w:tcW w:w="540" w:type="dxa"/>
          </w:tcPr>
          <w:p w14:paraId="5EDC7FCB" w14:textId="77777777" w:rsidR="00AA62EC" w:rsidRPr="00E31400" w:rsidRDefault="00AA62EC" w:rsidP="00AA62EC">
            <w:pPr>
              <w:rPr>
                <w:lang w:val="es-ES_tradnl"/>
              </w:rPr>
            </w:pPr>
          </w:p>
        </w:tc>
        <w:tc>
          <w:tcPr>
            <w:tcW w:w="990" w:type="dxa"/>
          </w:tcPr>
          <w:p w14:paraId="4C1F71BA" w14:textId="77777777" w:rsidR="00AA62EC" w:rsidRPr="00E31400" w:rsidRDefault="00AA62EC" w:rsidP="00AA62EC">
            <w:pPr>
              <w:rPr>
                <w:lang w:val="es-ES_tradnl"/>
              </w:rPr>
            </w:pPr>
          </w:p>
        </w:tc>
      </w:tr>
      <w:tr w:rsidR="00AA62EC" w:rsidRPr="00E31400" w14:paraId="66E62B92" w14:textId="77777777">
        <w:tc>
          <w:tcPr>
            <w:tcW w:w="894" w:type="dxa"/>
            <w:vAlign w:val="center"/>
          </w:tcPr>
          <w:p w14:paraId="4E2CDF4F" w14:textId="77777777" w:rsidR="00AA62EC" w:rsidRPr="00E31400" w:rsidRDefault="00AA62EC" w:rsidP="00AA62EC">
            <w:pPr>
              <w:rPr>
                <w:lang w:val="es-ES_tradnl"/>
              </w:rPr>
            </w:pPr>
            <w:r w:rsidRPr="00E31400">
              <w:rPr>
                <w:lang w:val="es-ES_tradnl"/>
              </w:rPr>
              <w:t>C3.7</w:t>
            </w:r>
          </w:p>
        </w:tc>
        <w:tc>
          <w:tcPr>
            <w:tcW w:w="6151" w:type="dxa"/>
          </w:tcPr>
          <w:p w14:paraId="2A7FAF58" w14:textId="77777777" w:rsidR="00AA62EC" w:rsidRPr="00E31400" w:rsidRDefault="00AA62EC" w:rsidP="00AA62EC">
            <w:pPr>
              <w:rPr>
                <w:lang w:val="es-ES_tradnl"/>
              </w:rPr>
            </w:pPr>
            <w:r w:rsidRPr="00E31400">
              <w:rPr>
                <w:lang w:val="es-ES_tradnl"/>
              </w:rPr>
              <w:t>Asignación de puestos en la Banda</w:t>
            </w:r>
          </w:p>
        </w:tc>
        <w:tc>
          <w:tcPr>
            <w:tcW w:w="533" w:type="dxa"/>
          </w:tcPr>
          <w:p w14:paraId="7F768E0B" w14:textId="77777777" w:rsidR="00AA62EC" w:rsidRPr="00E31400" w:rsidRDefault="00AA62EC" w:rsidP="00AA62EC">
            <w:pPr>
              <w:rPr>
                <w:lang w:val="es-ES_tradnl"/>
              </w:rPr>
            </w:pPr>
          </w:p>
        </w:tc>
        <w:tc>
          <w:tcPr>
            <w:tcW w:w="540" w:type="dxa"/>
          </w:tcPr>
          <w:p w14:paraId="02343C5A" w14:textId="77777777" w:rsidR="00AA62EC" w:rsidRPr="00E31400" w:rsidRDefault="00AA62EC" w:rsidP="00AA62EC">
            <w:pPr>
              <w:rPr>
                <w:lang w:val="es-ES_tradnl"/>
              </w:rPr>
            </w:pPr>
          </w:p>
        </w:tc>
        <w:tc>
          <w:tcPr>
            <w:tcW w:w="990" w:type="dxa"/>
          </w:tcPr>
          <w:p w14:paraId="28FC0204" w14:textId="77777777" w:rsidR="00AA62EC" w:rsidRPr="00E31400" w:rsidRDefault="00AA62EC" w:rsidP="00AA62EC">
            <w:pPr>
              <w:rPr>
                <w:lang w:val="es-ES_tradnl"/>
              </w:rPr>
            </w:pPr>
          </w:p>
        </w:tc>
      </w:tr>
      <w:tr w:rsidR="00AA62EC" w:rsidRPr="00E31400" w14:paraId="4CD93D3D" w14:textId="77777777">
        <w:tc>
          <w:tcPr>
            <w:tcW w:w="894" w:type="dxa"/>
            <w:vAlign w:val="center"/>
          </w:tcPr>
          <w:p w14:paraId="272261E6" w14:textId="77777777" w:rsidR="00AA62EC" w:rsidRPr="00E31400" w:rsidRDefault="00AA62EC" w:rsidP="00AA62EC">
            <w:pPr>
              <w:rPr>
                <w:lang w:val="es-ES_tradnl"/>
              </w:rPr>
            </w:pPr>
            <w:r w:rsidRPr="00E31400">
              <w:rPr>
                <w:lang w:val="es-ES_tradnl"/>
              </w:rPr>
              <w:t>C3.8</w:t>
            </w:r>
          </w:p>
        </w:tc>
        <w:tc>
          <w:tcPr>
            <w:tcW w:w="6151" w:type="dxa"/>
          </w:tcPr>
          <w:p w14:paraId="6D127092" w14:textId="77777777" w:rsidR="00AA62EC" w:rsidRPr="00E31400" w:rsidRDefault="00AA62EC" w:rsidP="00AA62EC">
            <w:pPr>
              <w:rPr>
                <w:lang w:val="es-ES_tradnl"/>
              </w:rPr>
            </w:pPr>
            <w:r w:rsidRPr="00E31400">
              <w:rPr>
                <w:lang w:val="es-ES_tradnl"/>
              </w:rPr>
              <w:t>Selección del repertorio a ejecutar</w:t>
            </w:r>
          </w:p>
        </w:tc>
        <w:tc>
          <w:tcPr>
            <w:tcW w:w="533" w:type="dxa"/>
          </w:tcPr>
          <w:p w14:paraId="77757DD5" w14:textId="77777777" w:rsidR="00AA62EC" w:rsidRPr="00E31400" w:rsidRDefault="00AA62EC" w:rsidP="00AA62EC">
            <w:pPr>
              <w:rPr>
                <w:lang w:val="es-ES_tradnl"/>
              </w:rPr>
            </w:pPr>
          </w:p>
        </w:tc>
        <w:tc>
          <w:tcPr>
            <w:tcW w:w="540" w:type="dxa"/>
          </w:tcPr>
          <w:p w14:paraId="71694AB0" w14:textId="77777777" w:rsidR="00AA62EC" w:rsidRPr="00E31400" w:rsidRDefault="00AA62EC" w:rsidP="00AA62EC">
            <w:pPr>
              <w:rPr>
                <w:lang w:val="es-ES_tradnl"/>
              </w:rPr>
            </w:pPr>
          </w:p>
        </w:tc>
        <w:tc>
          <w:tcPr>
            <w:tcW w:w="990" w:type="dxa"/>
          </w:tcPr>
          <w:p w14:paraId="6F633AF2" w14:textId="77777777" w:rsidR="00AA62EC" w:rsidRPr="00E31400" w:rsidRDefault="00AA62EC" w:rsidP="00AA62EC">
            <w:pPr>
              <w:rPr>
                <w:lang w:val="es-ES_tradnl"/>
              </w:rPr>
            </w:pPr>
          </w:p>
        </w:tc>
      </w:tr>
      <w:tr w:rsidR="00AA62EC" w:rsidRPr="00E31400" w14:paraId="005E4AB2" w14:textId="77777777">
        <w:tc>
          <w:tcPr>
            <w:tcW w:w="894" w:type="dxa"/>
            <w:vAlign w:val="center"/>
          </w:tcPr>
          <w:p w14:paraId="450F3995" w14:textId="77777777" w:rsidR="00AA62EC" w:rsidRPr="00E31400" w:rsidRDefault="00AA62EC" w:rsidP="00AA62EC">
            <w:pPr>
              <w:rPr>
                <w:lang w:val="es-ES_tradnl"/>
              </w:rPr>
            </w:pPr>
            <w:r w:rsidRPr="00E31400">
              <w:rPr>
                <w:lang w:val="es-ES_tradnl"/>
              </w:rPr>
              <w:t>C3.9</w:t>
            </w:r>
          </w:p>
        </w:tc>
        <w:tc>
          <w:tcPr>
            <w:tcW w:w="6151" w:type="dxa"/>
          </w:tcPr>
          <w:p w14:paraId="7420DC99" w14:textId="77777777" w:rsidR="00AA62EC" w:rsidRPr="00E31400" w:rsidRDefault="00AA62EC" w:rsidP="00AA62EC">
            <w:pPr>
              <w:rPr>
                <w:lang w:val="es-ES_tradnl"/>
              </w:rPr>
            </w:pPr>
            <w:r w:rsidRPr="00E31400">
              <w:rPr>
                <w:lang w:val="es-ES_tradnl"/>
              </w:rPr>
              <w:t>Asignación de tareas y responsabilidades</w:t>
            </w:r>
          </w:p>
        </w:tc>
        <w:tc>
          <w:tcPr>
            <w:tcW w:w="533" w:type="dxa"/>
          </w:tcPr>
          <w:p w14:paraId="2BBBC0C3" w14:textId="77777777" w:rsidR="00AA62EC" w:rsidRPr="00E31400" w:rsidRDefault="00AA62EC" w:rsidP="00AA62EC">
            <w:pPr>
              <w:rPr>
                <w:lang w:val="es-ES_tradnl"/>
              </w:rPr>
            </w:pPr>
          </w:p>
        </w:tc>
        <w:tc>
          <w:tcPr>
            <w:tcW w:w="540" w:type="dxa"/>
          </w:tcPr>
          <w:p w14:paraId="5CDEB0F6" w14:textId="77777777" w:rsidR="00AA62EC" w:rsidRPr="00E31400" w:rsidRDefault="00AA62EC" w:rsidP="00AA62EC">
            <w:pPr>
              <w:rPr>
                <w:lang w:val="es-ES_tradnl"/>
              </w:rPr>
            </w:pPr>
          </w:p>
        </w:tc>
        <w:tc>
          <w:tcPr>
            <w:tcW w:w="990" w:type="dxa"/>
          </w:tcPr>
          <w:p w14:paraId="6637A914" w14:textId="77777777" w:rsidR="00AA62EC" w:rsidRPr="00E31400" w:rsidRDefault="00AA62EC" w:rsidP="00AA62EC">
            <w:pPr>
              <w:rPr>
                <w:lang w:val="es-ES_tradnl"/>
              </w:rPr>
            </w:pPr>
          </w:p>
        </w:tc>
      </w:tr>
      <w:tr w:rsidR="00AA62EC" w:rsidRPr="00E31400" w14:paraId="4E5E49C3" w14:textId="77777777">
        <w:tc>
          <w:tcPr>
            <w:tcW w:w="894" w:type="dxa"/>
            <w:vAlign w:val="center"/>
          </w:tcPr>
          <w:p w14:paraId="3C644DC1" w14:textId="77777777" w:rsidR="00AA62EC" w:rsidRPr="00E31400" w:rsidRDefault="00AA62EC" w:rsidP="00AA62EC">
            <w:pPr>
              <w:rPr>
                <w:lang w:val="es-ES_tradnl"/>
              </w:rPr>
            </w:pPr>
            <w:r w:rsidRPr="00E31400">
              <w:rPr>
                <w:lang w:val="es-ES_tradnl"/>
              </w:rPr>
              <w:t>C3.10</w:t>
            </w:r>
          </w:p>
        </w:tc>
        <w:tc>
          <w:tcPr>
            <w:tcW w:w="6151" w:type="dxa"/>
          </w:tcPr>
          <w:p w14:paraId="6F07BCB4" w14:textId="77777777" w:rsidR="00AA62EC" w:rsidRPr="00E31400" w:rsidRDefault="00AA62EC" w:rsidP="00AA62EC">
            <w:pPr>
              <w:rPr>
                <w:lang w:val="es-ES_tradnl"/>
              </w:rPr>
            </w:pPr>
            <w:r w:rsidRPr="00E31400">
              <w:rPr>
                <w:lang w:val="es-ES_tradnl"/>
              </w:rPr>
              <w:t>Elaboración del cronograma de ensayos</w:t>
            </w:r>
          </w:p>
        </w:tc>
        <w:tc>
          <w:tcPr>
            <w:tcW w:w="533" w:type="dxa"/>
          </w:tcPr>
          <w:p w14:paraId="16DF3A95" w14:textId="77777777" w:rsidR="00AA62EC" w:rsidRPr="00E31400" w:rsidRDefault="00AA62EC" w:rsidP="00AA62EC">
            <w:pPr>
              <w:rPr>
                <w:lang w:val="es-ES_tradnl"/>
              </w:rPr>
            </w:pPr>
          </w:p>
        </w:tc>
        <w:tc>
          <w:tcPr>
            <w:tcW w:w="540" w:type="dxa"/>
          </w:tcPr>
          <w:p w14:paraId="0CD71CE8" w14:textId="77777777" w:rsidR="00AA62EC" w:rsidRPr="00E31400" w:rsidRDefault="00AA62EC" w:rsidP="00AA62EC">
            <w:pPr>
              <w:rPr>
                <w:lang w:val="es-ES_tradnl"/>
              </w:rPr>
            </w:pPr>
          </w:p>
        </w:tc>
        <w:tc>
          <w:tcPr>
            <w:tcW w:w="990" w:type="dxa"/>
          </w:tcPr>
          <w:p w14:paraId="337C9B4B" w14:textId="77777777" w:rsidR="00AA62EC" w:rsidRPr="00E31400" w:rsidRDefault="00AA62EC" w:rsidP="00AA62EC">
            <w:pPr>
              <w:rPr>
                <w:lang w:val="es-ES_tradnl"/>
              </w:rPr>
            </w:pPr>
          </w:p>
        </w:tc>
      </w:tr>
      <w:tr w:rsidR="00AA62EC" w:rsidRPr="00E31400" w14:paraId="5ACA05E1" w14:textId="77777777">
        <w:tc>
          <w:tcPr>
            <w:tcW w:w="894" w:type="dxa"/>
            <w:vAlign w:val="center"/>
          </w:tcPr>
          <w:p w14:paraId="12409C8D" w14:textId="77777777" w:rsidR="00AA62EC" w:rsidRPr="00E31400" w:rsidRDefault="00AA62EC" w:rsidP="00AA62EC">
            <w:pPr>
              <w:rPr>
                <w:lang w:val="es-ES_tradnl"/>
              </w:rPr>
            </w:pPr>
            <w:r w:rsidRPr="00E31400">
              <w:rPr>
                <w:lang w:val="es-ES_tradnl"/>
              </w:rPr>
              <w:t>C3.11</w:t>
            </w:r>
          </w:p>
        </w:tc>
        <w:tc>
          <w:tcPr>
            <w:tcW w:w="6151" w:type="dxa"/>
          </w:tcPr>
          <w:p w14:paraId="53C2977A" w14:textId="77777777" w:rsidR="00AA62EC" w:rsidRPr="00E31400" w:rsidRDefault="00AA62EC" w:rsidP="00AA62EC">
            <w:pPr>
              <w:rPr>
                <w:lang w:val="es-ES_tradnl"/>
              </w:rPr>
            </w:pPr>
            <w:r w:rsidRPr="00E31400">
              <w:rPr>
                <w:lang w:val="es-ES_tradnl"/>
              </w:rPr>
              <w:t>Elaboración del cronograma de presentaciones</w:t>
            </w:r>
          </w:p>
        </w:tc>
        <w:tc>
          <w:tcPr>
            <w:tcW w:w="533" w:type="dxa"/>
          </w:tcPr>
          <w:p w14:paraId="6B39FD62" w14:textId="77777777" w:rsidR="00AA62EC" w:rsidRPr="00E31400" w:rsidRDefault="00AA62EC" w:rsidP="00AA62EC">
            <w:pPr>
              <w:rPr>
                <w:lang w:val="es-ES_tradnl"/>
              </w:rPr>
            </w:pPr>
          </w:p>
        </w:tc>
        <w:tc>
          <w:tcPr>
            <w:tcW w:w="540" w:type="dxa"/>
          </w:tcPr>
          <w:p w14:paraId="2ABA7F2E" w14:textId="77777777" w:rsidR="00AA62EC" w:rsidRPr="00E31400" w:rsidRDefault="00AA62EC" w:rsidP="00AA62EC">
            <w:pPr>
              <w:rPr>
                <w:lang w:val="es-ES_tradnl"/>
              </w:rPr>
            </w:pPr>
          </w:p>
        </w:tc>
        <w:tc>
          <w:tcPr>
            <w:tcW w:w="990" w:type="dxa"/>
          </w:tcPr>
          <w:p w14:paraId="4FADD4D0" w14:textId="77777777" w:rsidR="00AA62EC" w:rsidRPr="00E31400" w:rsidRDefault="00AA62EC" w:rsidP="00AA62EC">
            <w:pPr>
              <w:rPr>
                <w:lang w:val="es-ES_tradnl"/>
              </w:rPr>
            </w:pPr>
          </w:p>
        </w:tc>
      </w:tr>
      <w:tr w:rsidR="00AA62EC" w:rsidRPr="00E31400" w14:paraId="0EE55C0C" w14:textId="77777777">
        <w:tc>
          <w:tcPr>
            <w:tcW w:w="894" w:type="dxa"/>
            <w:vAlign w:val="center"/>
          </w:tcPr>
          <w:p w14:paraId="13506C2C" w14:textId="77777777" w:rsidR="00AA62EC" w:rsidRPr="00E31400" w:rsidRDefault="00AA62EC" w:rsidP="00AA62EC">
            <w:pPr>
              <w:rPr>
                <w:lang w:val="es-ES_tradnl"/>
              </w:rPr>
            </w:pPr>
            <w:r w:rsidRPr="00E31400">
              <w:rPr>
                <w:lang w:val="es-ES_tradnl"/>
              </w:rPr>
              <w:t>C3.12</w:t>
            </w:r>
          </w:p>
        </w:tc>
        <w:tc>
          <w:tcPr>
            <w:tcW w:w="6151" w:type="dxa"/>
          </w:tcPr>
          <w:p w14:paraId="0F5288E3" w14:textId="77777777" w:rsidR="00AA62EC" w:rsidRPr="00E31400" w:rsidRDefault="00AA62EC" w:rsidP="00AA62EC">
            <w:pPr>
              <w:rPr>
                <w:lang w:val="es-ES_tradnl"/>
              </w:rPr>
            </w:pPr>
            <w:r w:rsidRPr="00E31400">
              <w:rPr>
                <w:lang w:val="es-ES_tradnl"/>
              </w:rPr>
              <w:t>Supervisión y evaluación de los integrantes</w:t>
            </w:r>
          </w:p>
        </w:tc>
        <w:tc>
          <w:tcPr>
            <w:tcW w:w="533" w:type="dxa"/>
          </w:tcPr>
          <w:p w14:paraId="6C5A2914" w14:textId="77777777" w:rsidR="00AA62EC" w:rsidRPr="00E31400" w:rsidRDefault="00AA62EC" w:rsidP="00AA62EC">
            <w:pPr>
              <w:rPr>
                <w:lang w:val="es-ES_tradnl"/>
              </w:rPr>
            </w:pPr>
          </w:p>
        </w:tc>
        <w:tc>
          <w:tcPr>
            <w:tcW w:w="540" w:type="dxa"/>
          </w:tcPr>
          <w:p w14:paraId="59E6E272" w14:textId="77777777" w:rsidR="00AA62EC" w:rsidRPr="00E31400" w:rsidRDefault="00AA62EC" w:rsidP="00AA62EC">
            <w:pPr>
              <w:rPr>
                <w:lang w:val="es-ES_tradnl"/>
              </w:rPr>
            </w:pPr>
          </w:p>
        </w:tc>
        <w:tc>
          <w:tcPr>
            <w:tcW w:w="990" w:type="dxa"/>
          </w:tcPr>
          <w:p w14:paraId="098A04C3" w14:textId="77777777" w:rsidR="00AA62EC" w:rsidRPr="00E31400" w:rsidRDefault="00AA62EC" w:rsidP="00AA62EC">
            <w:pPr>
              <w:rPr>
                <w:lang w:val="es-ES_tradnl"/>
              </w:rPr>
            </w:pPr>
          </w:p>
        </w:tc>
      </w:tr>
      <w:tr w:rsidR="00AA62EC" w:rsidRPr="00E31400" w14:paraId="2CF1775A" w14:textId="77777777">
        <w:tc>
          <w:tcPr>
            <w:tcW w:w="894" w:type="dxa"/>
            <w:vAlign w:val="center"/>
          </w:tcPr>
          <w:p w14:paraId="1008FC79" w14:textId="77777777" w:rsidR="00AA62EC" w:rsidRPr="00E31400" w:rsidRDefault="00AA62EC" w:rsidP="00AA62EC">
            <w:pPr>
              <w:rPr>
                <w:lang w:val="es-ES_tradnl"/>
              </w:rPr>
            </w:pPr>
            <w:r w:rsidRPr="00E31400">
              <w:rPr>
                <w:lang w:val="es-ES_tradnl"/>
              </w:rPr>
              <w:t>C3.13</w:t>
            </w:r>
          </w:p>
        </w:tc>
        <w:tc>
          <w:tcPr>
            <w:tcW w:w="6151" w:type="dxa"/>
          </w:tcPr>
          <w:p w14:paraId="43CA65B4" w14:textId="77777777" w:rsidR="00AA62EC" w:rsidRPr="00E31400" w:rsidRDefault="00AA62EC" w:rsidP="00AA62EC">
            <w:pPr>
              <w:rPr>
                <w:lang w:val="es-ES_tradnl"/>
              </w:rPr>
            </w:pPr>
            <w:r w:rsidRPr="00E31400">
              <w:rPr>
                <w:lang w:val="es-ES_tradnl"/>
              </w:rPr>
              <w:t>Supervisión y evaluación del estado de los instrumentos musicales y accesorios.</w:t>
            </w:r>
          </w:p>
        </w:tc>
        <w:tc>
          <w:tcPr>
            <w:tcW w:w="533" w:type="dxa"/>
          </w:tcPr>
          <w:p w14:paraId="46AC89A0" w14:textId="77777777" w:rsidR="00AA62EC" w:rsidRPr="00E31400" w:rsidRDefault="00AA62EC" w:rsidP="00AA62EC">
            <w:pPr>
              <w:rPr>
                <w:lang w:val="es-ES_tradnl"/>
              </w:rPr>
            </w:pPr>
          </w:p>
        </w:tc>
        <w:tc>
          <w:tcPr>
            <w:tcW w:w="540" w:type="dxa"/>
          </w:tcPr>
          <w:p w14:paraId="642893CB" w14:textId="77777777" w:rsidR="00AA62EC" w:rsidRPr="00E31400" w:rsidRDefault="00AA62EC" w:rsidP="00AA62EC">
            <w:pPr>
              <w:rPr>
                <w:lang w:val="es-ES_tradnl"/>
              </w:rPr>
            </w:pPr>
          </w:p>
        </w:tc>
        <w:tc>
          <w:tcPr>
            <w:tcW w:w="990" w:type="dxa"/>
          </w:tcPr>
          <w:p w14:paraId="03BAB654" w14:textId="77777777" w:rsidR="00AA62EC" w:rsidRPr="00E31400" w:rsidRDefault="00AA62EC" w:rsidP="00AA62EC">
            <w:pPr>
              <w:rPr>
                <w:lang w:val="es-ES_tradnl"/>
              </w:rPr>
            </w:pPr>
          </w:p>
        </w:tc>
      </w:tr>
    </w:tbl>
    <w:p w14:paraId="467C926F" w14:textId="77777777" w:rsidR="00AA62EC" w:rsidRPr="00405AEF" w:rsidRDefault="00AA62EC" w:rsidP="00AA62EC">
      <w:pPr>
        <w:spacing w:line="240" w:lineRule="auto"/>
        <w:rPr>
          <w:lang w:val="es-ES_tradnl"/>
        </w:rPr>
      </w:pPr>
    </w:p>
    <w:p w14:paraId="340A84E4" w14:textId="77777777" w:rsidR="00AA62EC" w:rsidRPr="00405AEF" w:rsidRDefault="00AA62EC" w:rsidP="00AA62EC">
      <w:pPr>
        <w:spacing w:line="240" w:lineRule="auto"/>
        <w:rPr>
          <w:lang w:val="es-ES_tradnl"/>
        </w:rPr>
      </w:pPr>
    </w:p>
    <w:p w14:paraId="1298ED22" w14:textId="77777777" w:rsidR="00AA62EC" w:rsidRPr="00405AEF" w:rsidRDefault="00AA62EC" w:rsidP="00AA62EC">
      <w:pPr>
        <w:spacing w:line="240" w:lineRule="auto"/>
        <w:rPr>
          <w:b/>
          <w:lang w:val="es-ES_tradnl"/>
        </w:rPr>
      </w:pPr>
      <w:r w:rsidRPr="00405AEF">
        <w:rPr>
          <w:b/>
          <w:lang w:val="es-ES_tradnl"/>
        </w:rPr>
        <w:t>D1. PROCESO DE GESTIÓN COLABORATIVA. (Solo personal docente y administrativo). Continúa en sección E</w:t>
      </w:r>
    </w:p>
    <w:p w14:paraId="0FCDDDB6" w14:textId="77777777" w:rsidR="00AA62EC" w:rsidRPr="00405AEF" w:rsidRDefault="00AA62EC" w:rsidP="00AA62EC">
      <w:pPr>
        <w:spacing w:line="240" w:lineRule="auto"/>
        <w:rPr>
          <w:b/>
          <w:lang w:val="es-ES_tradnl"/>
        </w:rPr>
      </w:pPr>
    </w:p>
    <w:tbl>
      <w:tblPr>
        <w:tblW w:w="9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03"/>
        <w:gridCol w:w="6135"/>
        <w:gridCol w:w="540"/>
        <w:gridCol w:w="540"/>
        <w:gridCol w:w="990"/>
      </w:tblGrid>
      <w:tr w:rsidR="00AA62EC" w:rsidRPr="00E31400" w14:paraId="264B5247" w14:textId="77777777">
        <w:tc>
          <w:tcPr>
            <w:tcW w:w="903" w:type="dxa"/>
          </w:tcPr>
          <w:p w14:paraId="67BF56F9" w14:textId="77777777" w:rsidR="00AA62EC" w:rsidRPr="00E31400" w:rsidRDefault="00AA62EC" w:rsidP="00AA62EC">
            <w:pPr>
              <w:rPr>
                <w:lang w:val="es-ES_tradnl"/>
              </w:rPr>
            </w:pPr>
          </w:p>
        </w:tc>
        <w:tc>
          <w:tcPr>
            <w:tcW w:w="6135" w:type="dxa"/>
          </w:tcPr>
          <w:p w14:paraId="32786FB7" w14:textId="77777777" w:rsidR="00AA62EC" w:rsidRPr="00E31400" w:rsidRDefault="00AA62EC" w:rsidP="00AA62EC">
            <w:pPr>
              <w:rPr>
                <w:b/>
                <w:lang w:val="es-ES_tradnl"/>
              </w:rPr>
            </w:pPr>
            <w:r w:rsidRPr="00E31400">
              <w:rPr>
                <w:b/>
                <w:lang w:val="es-ES_tradnl"/>
              </w:rPr>
              <w:t>Actividad</w:t>
            </w:r>
          </w:p>
        </w:tc>
        <w:tc>
          <w:tcPr>
            <w:tcW w:w="540" w:type="dxa"/>
          </w:tcPr>
          <w:p w14:paraId="5162907A" w14:textId="77777777" w:rsidR="00AA62EC" w:rsidRPr="00E31400" w:rsidRDefault="00AA62EC" w:rsidP="00AA62EC">
            <w:pPr>
              <w:rPr>
                <w:b/>
                <w:lang w:val="es-ES_tradnl"/>
              </w:rPr>
            </w:pPr>
            <w:r w:rsidRPr="00E31400">
              <w:rPr>
                <w:b/>
                <w:lang w:val="es-ES_tradnl"/>
              </w:rPr>
              <w:t>Sí</w:t>
            </w:r>
          </w:p>
        </w:tc>
        <w:tc>
          <w:tcPr>
            <w:tcW w:w="540" w:type="dxa"/>
          </w:tcPr>
          <w:p w14:paraId="4D4D7FB9" w14:textId="77777777" w:rsidR="00AA62EC" w:rsidRPr="00E31400" w:rsidRDefault="00AA62EC" w:rsidP="00AA62EC">
            <w:pPr>
              <w:rPr>
                <w:b/>
                <w:lang w:val="es-ES_tradnl"/>
              </w:rPr>
            </w:pPr>
            <w:r w:rsidRPr="00E31400">
              <w:rPr>
                <w:b/>
                <w:lang w:val="es-ES_tradnl"/>
              </w:rPr>
              <w:t>No</w:t>
            </w:r>
          </w:p>
        </w:tc>
        <w:tc>
          <w:tcPr>
            <w:tcW w:w="990" w:type="dxa"/>
          </w:tcPr>
          <w:p w14:paraId="3129A929" w14:textId="77777777" w:rsidR="00AA62EC" w:rsidRPr="00E31400" w:rsidRDefault="00AA62EC" w:rsidP="00AA62EC">
            <w:pPr>
              <w:rPr>
                <w:b/>
                <w:lang w:val="es-ES_tradnl"/>
              </w:rPr>
            </w:pPr>
            <w:r w:rsidRPr="00E31400">
              <w:rPr>
                <w:b/>
                <w:lang w:val="es-ES_tradnl"/>
              </w:rPr>
              <w:t>NS/NR</w:t>
            </w:r>
          </w:p>
        </w:tc>
      </w:tr>
      <w:tr w:rsidR="00AA62EC" w:rsidRPr="00E31400" w14:paraId="4507615C" w14:textId="77777777">
        <w:tc>
          <w:tcPr>
            <w:tcW w:w="903" w:type="dxa"/>
            <w:vAlign w:val="center"/>
          </w:tcPr>
          <w:p w14:paraId="32A0331A" w14:textId="77777777" w:rsidR="00AA62EC" w:rsidRPr="00E31400" w:rsidRDefault="00AA62EC" w:rsidP="00AA62EC">
            <w:pPr>
              <w:rPr>
                <w:lang w:val="es-ES_tradnl"/>
              </w:rPr>
            </w:pPr>
            <w:r w:rsidRPr="00E31400">
              <w:rPr>
                <w:lang w:val="es-ES_tradnl"/>
              </w:rPr>
              <w:t>D1.1</w:t>
            </w:r>
          </w:p>
        </w:tc>
        <w:tc>
          <w:tcPr>
            <w:tcW w:w="6135" w:type="dxa"/>
          </w:tcPr>
          <w:p w14:paraId="46D546F5" w14:textId="77777777" w:rsidR="00AA62EC" w:rsidRPr="00E31400" w:rsidRDefault="00AA62EC" w:rsidP="00AA62EC">
            <w:pPr>
              <w:rPr>
                <w:lang w:val="es-ES_tradnl"/>
              </w:rPr>
            </w:pPr>
            <w:r w:rsidRPr="00E31400">
              <w:rPr>
                <w:lang w:val="es-ES_tradnl"/>
              </w:rPr>
              <w:t>¿Se conforman regularmente equipos de trabajo?</w:t>
            </w:r>
          </w:p>
        </w:tc>
        <w:tc>
          <w:tcPr>
            <w:tcW w:w="540" w:type="dxa"/>
          </w:tcPr>
          <w:p w14:paraId="7F100F06" w14:textId="77777777" w:rsidR="00AA62EC" w:rsidRPr="00E31400" w:rsidRDefault="00AA62EC" w:rsidP="00AA62EC">
            <w:pPr>
              <w:rPr>
                <w:lang w:val="es-ES_tradnl"/>
              </w:rPr>
            </w:pPr>
          </w:p>
        </w:tc>
        <w:tc>
          <w:tcPr>
            <w:tcW w:w="540" w:type="dxa"/>
          </w:tcPr>
          <w:p w14:paraId="261D5A35" w14:textId="77777777" w:rsidR="00AA62EC" w:rsidRPr="00E31400" w:rsidRDefault="00AA62EC" w:rsidP="00AA62EC">
            <w:pPr>
              <w:rPr>
                <w:lang w:val="es-ES_tradnl"/>
              </w:rPr>
            </w:pPr>
          </w:p>
        </w:tc>
        <w:tc>
          <w:tcPr>
            <w:tcW w:w="990" w:type="dxa"/>
          </w:tcPr>
          <w:p w14:paraId="4F1A7500" w14:textId="77777777" w:rsidR="00AA62EC" w:rsidRPr="00E31400" w:rsidRDefault="00AA62EC" w:rsidP="00AA62EC">
            <w:pPr>
              <w:rPr>
                <w:lang w:val="es-ES_tradnl"/>
              </w:rPr>
            </w:pPr>
          </w:p>
        </w:tc>
      </w:tr>
      <w:tr w:rsidR="00AA62EC" w:rsidRPr="00E31400" w14:paraId="3D19F02E" w14:textId="77777777">
        <w:tc>
          <w:tcPr>
            <w:tcW w:w="903" w:type="dxa"/>
            <w:vAlign w:val="center"/>
          </w:tcPr>
          <w:p w14:paraId="472ED087" w14:textId="77777777" w:rsidR="00AA62EC" w:rsidRPr="00E31400" w:rsidRDefault="00AA62EC" w:rsidP="00AA62EC">
            <w:pPr>
              <w:rPr>
                <w:lang w:val="es-ES_tradnl"/>
              </w:rPr>
            </w:pPr>
            <w:r w:rsidRPr="00E31400">
              <w:rPr>
                <w:lang w:val="es-ES_tradnl"/>
              </w:rPr>
              <w:t>D1.2</w:t>
            </w:r>
          </w:p>
        </w:tc>
        <w:tc>
          <w:tcPr>
            <w:tcW w:w="6135" w:type="dxa"/>
          </w:tcPr>
          <w:p w14:paraId="6A02972B" w14:textId="77777777" w:rsidR="00AA62EC" w:rsidRPr="00E31400" w:rsidRDefault="00AA62EC" w:rsidP="00AA62EC">
            <w:pPr>
              <w:rPr>
                <w:lang w:val="es-ES_tradnl"/>
              </w:rPr>
            </w:pPr>
            <w:r w:rsidRPr="00E31400">
              <w:rPr>
                <w:lang w:val="es-ES_tradnl"/>
              </w:rPr>
              <w:t>¿En los equipos de trabajo, cada integrantes es responsable de su parte del trabajo?</w:t>
            </w:r>
          </w:p>
        </w:tc>
        <w:tc>
          <w:tcPr>
            <w:tcW w:w="540" w:type="dxa"/>
          </w:tcPr>
          <w:p w14:paraId="006E3B72" w14:textId="77777777" w:rsidR="00AA62EC" w:rsidRPr="00E31400" w:rsidRDefault="00AA62EC" w:rsidP="00AA62EC">
            <w:pPr>
              <w:rPr>
                <w:lang w:val="es-ES_tradnl"/>
              </w:rPr>
            </w:pPr>
          </w:p>
        </w:tc>
        <w:tc>
          <w:tcPr>
            <w:tcW w:w="540" w:type="dxa"/>
          </w:tcPr>
          <w:p w14:paraId="1FEB2A54" w14:textId="77777777" w:rsidR="00AA62EC" w:rsidRPr="00E31400" w:rsidRDefault="00AA62EC" w:rsidP="00AA62EC">
            <w:pPr>
              <w:rPr>
                <w:lang w:val="es-ES_tradnl"/>
              </w:rPr>
            </w:pPr>
          </w:p>
        </w:tc>
        <w:tc>
          <w:tcPr>
            <w:tcW w:w="990" w:type="dxa"/>
          </w:tcPr>
          <w:p w14:paraId="1BC3AEE9" w14:textId="77777777" w:rsidR="00AA62EC" w:rsidRPr="00E31400" w:rsidRDefault="00AA62EC" w:rsidP="00AA62EC">
            <w:pPr>
              <w:rPr>
                <w:lang w:val="es-ES_tradnl"/>
              </w:rPr>
            </w:pPr>
          </w:p>
        </w:tc>
      </w:tr>
      <w:tr w:rsidR="00AA62EC" w:rsidRPr="00E31400" w14:paraId="18F874CE" w14:textId="77777777">
        <w:tc>
          <w:tcPr>
            <w:tcW w:w="903" w:type="dxa"/>
            <w:vAlign w:val="center"/>
          </w:tcPr>
          <w:p w14:paraId="271FFA81" w14:textId="77777777" w:rsidR="00AA62EC" w:rsidRPr="00E31400" w:rsidRDefault="00AA62EC" w:rsidP="00AA62EC">
            <w:pPr>
              <w:rPr>
                <w:lang w:val="es-ES_tradnl"/>
              </w:rPr>
            </w:pPr>
            <w:r w:rsidRPr="00E31400">
              <w:rPr>
                <w:lang w:val="es-ES_tradnl"/>
              </w:rPr>
              <w:t>D1.3</w:t>
            </w:r>
          </w:p>
        </w:tc>
        <w:tc>
          <w:tcPr>
            <w:tcW w:w="6135" w:type="dxa"/>
          </w:tcPr>
          <w:p w14:paraId="10D9E44F" w14:textId="77777777" w:rsidR="00AA62EC" w:rsidRPr="00E31400" w:rsidRDefault="00AA62EC" w:rsidP="00AA62EC">
            <w:pPr>
              <w:rPr>
                <w:lang w:val="es-ES_tradnl"/>
              </w:rPr>
            </w:pPr>
            <w:r w:rsidRPr="00E31400">
              <w:rPr>
                <w:lang w:val="es-ES_tradnl"/>
              </w:rPr>
              <w:t>¿Se toman decisiones en grupo?</w:t>
            </w:r>
          </w:p>
        </w:tc>
        <w:tc>
          <w:tcPr>
            <w:tcW w:w="540" w:type="dxa"/>
          </w:tcPr>
          <w:p w14:paraId="12185C15" w14:textId="77777777" w:rsidR="00AA62EC" w:rsidRPr="00E31400" w:rsidRDefault="00AA62EC" w:rsidP="00AA62EC">
            <w:pPr>
              <w:rPr>
                <w:lang w:val="es-ES_tradnl"/>
              </w:rPr>
            </w:pPr>
          </w:p>
        </w:tc>
        <w:tc>
          <w:tcPr>
            <w:tcW w:w="540" w:type="dxa"/>
          </w:tcPr>
          <w:p w14:paraId="4B9139A4" w14:textId="77777777" w:rsidR="00AA62EC" w:rsidRPr="00E31400" w:rsidRDefault="00AA62EC" w:rsidP="00AA62EC">
            <w:pPr>
              <w:rPr>
                <w:lang w:val="es-ES_tradnl"/>
              </w:rPr>
            </w:pPr>
          </w:p>
        </w:tc>
        <w:tc>
          <w:tcPr>
            <w:tcW w:w="990" w:type="dxa"/>
          </w:tcPr>
          <w:p w14:paraId="1D5D2245" w14:textId="77777777" w:rsidR="00AA62EC" w:rsidRPr="00E31400" w:rsidRDefault="00AA62EC" w:rsidP="00AA62EC">
            <w:pPr>
              <w:rPr>
                <w:lang w:val="es-ES_tradnl"/>
              </w:rPr>
            </w:pPr>
          </w:p>
        </w:tc>
      </w:tr>
      <w:tr w:rsidR="00AA62EC" w:rsidRPr="00E31400" w14:paraId="4293AB69" w14:textId="77777777">
        <w:tc>
          <w:tcPr>
            <w:tcW w:w="903" w:type="dxa"/>
            <w:vAlign w:val="center"/>
          </w:tcPr>
          <w:p w14:paraId="0EA5BE1C" w14:textId="77777777" w:rsidR="00AA62EC" w:rsidRPr="00E31400" w:rsidRDefault="00AA62EC" w:rsidP="00AA62EC">
            <w:pPr>
              <w:rPr>
                <w:lang w:val="es-ES_tradnl"/>
              </w:rPr>
            </w:pPr>
            <w:r w:rsidRPr="00E31400">
              <w:rPr>
                <w:lang w:val="es-ES_tradnl"/>
              </w:rPr>
              <w:t>D1.4</w:t>
            </w:r>
          </w:p>
        </w:tc>
        <w:tc>
          <w:tcPr>
            <w:tcW w:w="6135" w:type="dxa"/>
          </w:tcPr>
          <w:p w14:paraId="077ADF4A" w14:textId="77777777" w:rsidR="00AA62EC" w:rsidRPr="00E31400" w:rsidRDefault="00AA62EC" w:rsidP="00AA62EC">
            <w:pPr>
              <w:rPr>
                <w:lang w:val="es-ES_tradnl"/>
              </w:rPr>
            </w:pPr>
            <w:r w:rsidRPr="00E31400">
              <w:rPr>
                <w:lang w:val="es-ES_tradnl"/>
              </w:rPr>
              <w:t>¿Se asigna trabajos que solamente pueden ser llevados a cabo en grupo?</w:t>
            </w:r>
          </w:p>
        </w:tc>
        <w:tc>
          <w:tcPr>
            <w:tcW w:w="540" w:type="dxa"/>
          </w:tcPr>
          <w:p w14:paraId="0FD4C652" w14:textId="77777777" w:rsidR="00AA62EC" w:rsidRPr="00E31400" w:rsidRDefault="00AA62EC" w:rsidP="00AA62EC">
            <w:pPr>
              <w:rPr>
                <w:lang w:val="es-ES_tradnl"/>
              </w:rPr>
            </w:pPr>
          </w:p>
        </w:tc>
        <w:tc>
          <w:tcPr>
            <w:tcW w:w="540" w:type="dxa"/>
          </w:tcPr>
          <w:p w14:paraId="70C8E03F" w14:textId="77777777" w:rsidR="00AA62EC" w:rsidRPr="00E31400" w:rsidRDefault="00AA62EC" w:rsidP="00AA62EC">
            <w:pPr>
              <w:rPr>
                <w:lang w:val="es-ES_tradnl"/>
              </w:rPr>
            </w:pPr>
          </w:p>
        </w:tc>
        <w:tc>
          <w:tcPr>
            <w:tcW w:w="990" w:type="dxa"/>
          </w:tcPr>
          <w:p w14:paraId="654FD462" w14:textId="77777777" w:rsidR="00AA62EC" w:rsidRPr="00E31400" w:rsidRDefault="00AA62EC" w:rsidP="00AA62EC">
            <w:pPr>
              <w:rPr>
                <w:lang w:val="es-ES_tradnl"/>
              </w:rPr>
            </w:pPr>
          </w:p>
        </w:tc>
      </w:tr>
      <w:tr w:rsidR="00AA62EC" w:rsidRPr="00E31400" w14:paraId="674BC5EF" w14:textId="77777777">
        <w:tc>
          <w:tcPr>
            <w:tcW w:w="903" w:type="dxa"/>
            <w:vAlign w:val="center"/>
          </w:tcPr>
          <w:p w14:paraId="3623C5FE" w14:textId="77777777" w:rsidR="00AA62EC" w:rsidRPr="00E31400" w:rsidRDefault="00AA62EC" w:rsidP="00AA62EC">
            <w:pPr>
              <w:rPr>
                <w:lang w:val="es-ES_tradnl"/>
              </w:rPr>
            </w:pPr>
            <w:r w:rsidRPr="00E31400">
              <w:rPr>
                <w:lang w:val="es-ES_tradnl"/>
              </w:rPr>
              <w:t>D1.5</w:t>
            </w:r>
          </w:p>
        </w:tc>
        <w:tc>
          <w:tcPr>
            <w:tcW w:w="6135" w:type="dxa"/>
          </w:tcPr>
          <w:p w14:paraId="156F7BDD" w14:textId="77777777" w:rsidR="00AA62EC" w:rsidRPr="00E31400" w:rsidRDefault="00AA62EC" w:rsidP="00AA62EC">
            <w:pPr>
              <w:rPr>
                <w:lang w:val="es-ES_tradnl"/>
              </w:rPr>
            </w:pPr>
            <w:r w:rsidRPr="00E31400">
              <w:rPr>
                <w:lang w:val="es-ES_tradnl"/>
              </w:rPr>
              <w:t>¿Le motiva el hecho de asignarle responsabilidades?</w:t>
            </w:r>
          </w:p>
        </w:tc>
        <w:tc>
          <w:tcPr>
            <w:tcW w:w="540" w:type="dxa"/>
          </w:tcPr>
          <w:p w14:paraId="70EF97E9" w14:textId="77777777" w:rsidR="00AA62EC" w:rsidRPr="00E31400" w:rsidRDefault="00AA62EC" w:rsidP="00AA62EC">
            <w:pPr>
              <w:rPr>
                <w:lang w:val="es-ES_tradnl"/>
              </w:rPr>
            </w:pPr>
          </w:p>
        </w:tc>
        <w:tc>
          <w:tcPr>
            <w:tcW w:w="540" w:type="dxa"/>
          </w:tcPr>
          <w:p w14:paraId="32A3C28D" w14:textId="77777777" w:rsidR="00AA62EC" w:rsidRPr="00E31400" w:rsidRDefault="00AA62EC" w:rsidP="00AA62EC">
            <w:pPr>
              <w:rPr>
                <w:lang w:val="es-ES_tradnl"/>
              </w:rPr>
            </w:pPr>
          </w:p>
        </w:tc>
        <w:tc>
          <w:tcPr>
            <w:tcW w:w="990" w:type="dxa"/>
          </w:tcPr>
          <w:p w14:paraId="4F6B6D45" w14:textId="77777777" w:rsidR="00AA62EC" w:rsidRPr="00E31400" w:rsidRDefault="00AA62EC" w:rsidP="00AA62EC">
            <w:pPr>
              <w:rPr>
                <w:lang w:val="es-ES_tradnl"/>
              </w:rPr>
            </w:pPr>
          </w:p>
        </w:tc>
      </w:tr>
      <w:tr w:rsidR="00AA62EC" w:rsidRPr="00E31400" w14:paraId="208277B8" w14:textId="77777777">
        <w:tc>
          <w:tcPr>
            <w:tcW w:w="903" w:type="dxa"/>
            <w:vAlign w:val="center"/>
          </w:tcPr>
          <w:p w14:paraId="60F541CE" w14:textId="77777777" w:rsidR="00AA62EC" w:rsidRPr="00E31400" w:rsidRDefault="00AA62EC" w:rsidP="00AA62EC">
            <w:pPr>
              <w:rPr>
                <w:lang w:val="es-ES_tradnl"/>
              </w:rPr>
            </w:pPr>
            <w:r w:rsidRPr="00E31400">
              <w:rPr>
                <w:lang w:val="es-ES_tradnl"/>
              </w:rPr>
              <w:t>D1.6</w:t>
            </w:r>
          </w:p>
        </w:tc>
        <w:tc>
          <w:tcPr>
            <w:tcW w:w="6135" w:type="dxa"/>
          </w:tcPr>
          <w:p w14:paraId="3BEA6FD3" w14:textId="77777777" w:rsidR="00AA62EC" w:rsidRPr="00E31400" w:rsidRDefault="00AA62EC" w:rsidP="00AA62EC">
            <w:pPr>
              <w:rPr>
                <w:lang w:val="es-ES_tradnl"/>
              </w:rPr>
            </w:pPr>
            <w:r w:rsidRPr="00E31400">
              <w:rPr>
                <w:lang w:val="es-ES_tradnl"/>
              </w:rPr>
              <w:t>¿Ejerce usted liderazgo en su trabajo?</w:t>
            </w:r>
          </w:p>
        </w:tc>
        <w:tc>
          <w:tcPr>
            <w:tcW w:w="540" w:type="dxa"/>
          </w:tcPr>
          <w:p w14:paraId="2BD0D263" w14:textId="77777777" w:rsidR="00AA62EC" w:rsidRPr="00E31400" w:rsidRDefault="00AA62EC" w:rsidP="00AA62EC">
            <w:pPr>
              <w:rPr>
                <w:lang w:val="es-ES_tradnl"/>
              </w:rPr>
            </w:pPr>
          </w:p>
        </w:tc>
        <w:tc>
          <w:tcPr>
            <w:tcW w:w="540" w:type="dxa"/>
          </w:tcPr>
          <w:p w14:paraId="0523E68D" w14:textId="77777777" w:rsidR="00AA62EC" w:rsidRPr="00E31400" w:rsidRDefault="00AA62EC" w:rsidP="00AA62EC">
            <w:pPr>
              <w:rPr>
                <w:lang w:val="es-ES_tradnl"/>
              </w:rPr>
            </w:pPr>
          </w:p>
        </w:tc>
        <w:tc>
          <w:tcPr>
            <w:tcW w:w="990" w:type="dxa"/>
          </w:tcPr>
          <w:p w14:paraId="4D5066BE" w14:textId="77777777" w:rsidR="00AA62EC" w:rsidRPr="00E31400" w:rsidRDefault="00AA62EC" w:rsidP="00AA62EC">
            <w:pPr>
              <w:rPr>
                <w:lang w:val="es-ES_tradnl"/>
              </w:rPr>
            </w:pPr>
          </w:p>
        </w:tc>
      </w:tr>
      <w:tr w:rsidR="00AA62EC" w:rsidRPr="00E31400" w14:paraId="59CBFCF0" w14:textId="77777777">
        <w:tc>
          <w:tcPr>
            <w:tcW w:w="903" w:type="dxa"/>
            <w:vAlign w:val="center"/>
          </w:tcPr>
          <w:p w14:paraId="48378883" w14:textId="77777777" w:rsidR="00AA62EC" w:rsidRPr="00E31400" w:rsidRDefault="00AA62EC" w:rsidP="00AA62EC">
            <w:pPr>
              <w:rPr>
                <w:lang w:val="es-ES_tradnl"/>
              </w:rPr>
            </w:pPr>
            <w:r w:rsidRPr="00E31400">
              <w:rPr>
                <w:lang w:val="es-ES_tradnl"/>
              </w:rPr>
              <w:t>D1.7</w:t>
            </w:r>
          </w:p>
        </w:tc>
        <w:tc>
          <w:tcPr>
            <w:tcW w:w="6135" w:type="dxa"/>
          </w:tcPr>
          <w:p w14:paraId="157CEC0C" w14:textId="77777777" w:rsidR="00AA62EC" w:rsidRPr="00E31400" w:rsidRDefault="00AA62EC" w:rsidP="00AA62EC">
            <w:pPr>
              <w:rPr>
                <w:lang w:val="es-ES_tradnl"/>
              </w:rPr>
            </w:pPr>
            <w:r w:rsidRPr="00E31400">
              <w:rPr>
                <w:lang w:val="es-ES_tradnl"/>
              </w:rPr>
              <w:t>¿Valoran sus destrezas, conocimientos y experiencia?</w:t>
            </w:r>
          </w:p>
        </w:tc>
        <w:tc>
          <w:tcPr>
            <w:tcW w:w="540" w:type="dxa"/>
          </w:tcPr>
          <w:p w14:paraId="747855C2" w14:textId="77777777" w:rsidR="00AA62EC" w:rsidRPr="00E31400" w:rsidRDefault="00AA62EC" w:rsidP="00AA62EC">
            <w:pPr>
              <w:rPr>
                <w:lang w:val="es-ES_tradnl"/>
              </w:rPr>
            </w:pPr>
          </w:p>
        </w:tc>
        <w:tc>
          <w:tcPr>
            <w:tcW w:w="540" w:type="dxa"/>
          </w:tcPr>
          <w:p w14:paraId="477EE5AB" w14:textId="77777777" w:rsidR="00AA62EC" w:rsidRPr="00E31400" w:rsidRDefault="00AA62EC" w:rsidP="00AA62EC">
            <w:pPr>
              <w:rPr>
                <w:lang w:val="es-ES_tradnl"/>
              </w:rPr>
            </w:pPr>
          </w:p>
        </w:tc>
        <w:tc>
          <w:tcPr>
            <w:tcW w:w="990" w:type="dxa"/>
          </w:tcPr>
          <w:p w14:paraId="6A3DA411" w14:textId="77777777" w:rsidR="00AA62EC" w:rsidRPr="00E31400" w:rsidRDefault="00AA62EC" w:rsidP="00AA62EC">
            <w:pPr>
              <w:rPr>
                <w:lang w:val="es-ES_tradnl"/>
              </w:rPr>
            </w:pPr>
          </w:p>
        </w:tc>
      </w:tr>
      <w:tr w:rsidR="00AA62EC" w:rsidRPr="00E31400" w14:paraId="3E8FF518" w14:textId="77777777">
        <w:tc>
          <w:tcPr>
            <w:tcW w:w="903" w:type="dxa"/>
            <w:vAlign w:val="center"/>
          </w:tcPr>
          <w:p w14:paraId="01B35816" w14:textId="77777777" w:rsidR="00AA62EC" w:rsidRPr="00E31400" w:rsidRDefault="00AA62EC" w:rsidP="00AA62EC">
            <w:pPr>
              <w:rPr>
                <w:lang w:val="es-ES_tradnl"/>
              </w:rPr>
            </w:pPr>
            <w:r w:rsidRPr="00E31400">
              <w:rPr>
                <w:lang w:val="es-ES_tradnl"/>
              </w:rPr>
              <w:t>D1.8</w:t>
            </w:r>
          </w:p>
        </w:tc>
        <w:tc>
          <w:tcPr>
            <w:tcW w:w="6135" w:type="dxa"/>
          </w:tcPr>
          <w:p w14:paraId="5846EFC0" w14:textId="77777777" w:rsidR="00AA62EC" w:rsidRPr="00E31400" w:rsidRDefault="00AA62EC" w:rsidP="00AA62EC">
            <w:pPr>
              <w:rPr>
                <w:lang w:val="es-ES_tradnl"/>
              </w:rPr>
            </w:pPr>
            <w:r w:rsidRPr="00E31400">
              <w:rPr>
                <w:lang w:val="es-ES_tradnl"/>
              </w:rPr>
              <w:t>¿Está motivado (a) con su trabajo?</w:t>
            </w:r>
          </w:p>
        </w:tc>
        <w:tc>
          <w:tcPr>
            <w:tcW w:w="540" w:type="dxa"/>
          </w:tcPr>
          <w:p w14:paraId="34687597" w14:textId="77777777" w:rsidR="00AA62EC" w:rsidRPr="00E31400" w:rsidRDefault="00AA62EC" w:rsidP="00AA62EC">
            <w:pPr>
              <w:rPr>
                <w:lang w:val="es-ES_tradnl"/>
              </w:rPr>
            </w:pPr>
          </w:p>
        </w:tc>
        <w:tc>
          <w:tcPr>
            <w:tcW w:w="540" w:type="dxa"/>
          </w:tcPr>
          <w:p w14:paraId="2673EE5C" w14:textId="77777777" w:rsidR="00AA62EC" w:rsidRPr="00E31400" w:rsidRDefault="00AA62EC" w:rsidP="00AA62EC">
            <w:pPr>
              <w:rPr>
                <w:lang w:val="es-ES_tradnl"/>
              </w:rPr>
            </w:pPr>
          </w:p>
        </w:tc>
        <w:tc>
          <w:tcPr>
            <w:tcW w:w="990" w:type="dxa"/>
          </w:tcPr>
          <w:p w14:paraId="488C045B" w14:textId="77777777" w:rsidR="00AA62EC" w:rsidRPr="00E31400" w:rsidRDefault="00AA62EC" w:rsidP="00AA62EC">
            <w:pPr>
              <w:rPr>
                <w:lang w:val="es-ES_tradnl"/>
              </w:rPr>
            </w:pPr>
          </w:p>
        </w:tc>
      </w:tr>
      <w:tr w:rsidR="00AA62EC" w:rsidRPr="00E31400" w14:paraId="17A4775C" w14:textId="77777777">
        <w:tc>
          <w:tcPr>
            <w:tcW w:w="903" w:type="dxa"/>
            <w:vAlign w:val="center"/>
          </w:tcPr>
          <w:p w14:paraId="33BA71FC" w14:textId="77777777" w:rsidR="00AA62EC" w:rsidRPr="00E31400" w:rsidRDefault="00AA62EC" w:rsidP="00AA62EC">
            <w:pPr>
              <w:rPr>
                <w:lang w:val="es-ES_tradnl"/>
              </w:rPr>
            </w:pPr>
            <w:r w:rsidRPr="00E31400">
              <w:rPr>
                <w:lang w:val="es-ES_tradnl"/>
              </w:rPr>
              <w:t>D1.9</w:t>
            </w:r>
          </w:p>
        </w:tc>
        <w:tc>
          <w:tcPr>
            <w:tcW w:w="6135" w:type="dxa"/>
          </w:tcPr>
          <w:p w14:paraId="12B3A957" w14:textId="77777777" w:rsidR="00AA62EC" w:rsidRPr="00E31400" w:rsidRDefault="00AA62EC" w:rsidP="00AA62EC">
            <w:pPr>
              <w:rPr>
                <w:lang w:val="es-ES_tradnl"/>
              </w:rPr>
            </w:pPr>
            <w:r w:rsidRPr="00E31400">
              <w:rPr>
                <w:lang w:val="es-ES_tradnl"/>
              </w:rPr>
              <w:t>¿Tiene grandes responsabilidades en su trabajo?</w:t>
            </w:r>
          </w:p>
        </w:tc>
        <w:tc>
          <w:tcPr>
            <w:tcW w:w="540" w:type="dxa"/>
          </w:tcPr>
          <w:p w14:paraId="11742B73" w14:textId="77777777" w:rsidR="00AA62EC" w:rsidRPr="00E31400" w:rsidRDefault="00AA62EC" w:rsidP="00AA62EC">
            <w:pPr>
              <w:rPr>
                <w:lang w:val="es-ES_tradnl"/>
              </w:rPr>
            </w:pPr>
          </w:p>
        </w:tc>
        <w:tc>
          <w:tcPr>
            <w:tcW w:w="540" w:type="dxa"/>
          </w:tcPr>
          <w:p w14:paraId="30B3A123" w14:textId="77777777" w:rsidR="00AA62EC" w:rsidRPr="00E31400" w:rsidRDefault="00AA62EC" w:rsidP="00AA62EC">
            <w:pPr>
              <w:rPr>
                <w:lang w:val="es-ES_tradnl"/>
              </w:rPr>
            </w:pPr>
          </w:p>
        </w:tc>
        <w:tc>
          <w:tcPr>
            <w:tcW w:w="990" w:type="dxa"/>
          </w:tcPr>
          <w:p w14:paraId="763984B1" w14:textId="77777777" w:rsidR="00AA62EC" w:rsidRPr="00E31400" w:rsidRDefault="00AA62EC" w:rsidP="00AA62EC">
            <w:pPr>
              <w:rPr>
                <w:lang w:val="es-ES_tradnl"/>
              </w:rPr>
            </w:pPr>
          </w:p>
        </w:tc>
      </w:tr>
    </w:tbl>
    <w:p w14:paraId="1B83BE0B" w14:textId="77777777" w:rsidR="00AA62EC" w:rsidRPr="00405AEF" w:rsidRDefault="00AA62EC" w:rsidP="00AA62EC">
      <w:pPr>
        <w:spacing w:line="240" w:lineRule="auto"/>
        <w:rPr>
          <w:lang w:val="es-ES_tradnl"/>
        </w:rPr>
      </w:pPr>
    </w:p>
    <w:p w14:paraId="281E79A0" w14:textId="77777777" w:rsidR="00AA62EC" w:rsidRPr="00405AEF" w:rsidRDefault="00AA62EC" w:rsidP="00AA62EC">
      <w:pPr>
        <w:spacing w:line="240" w:lineRule="auto"/>
        <w:rPr>
          <w:lang w:val="es-ES_tradnl"/>
        </w:rPr>
      </w:pPr>
    </w:p>
    <w:p w14:paraId="342CA97F" w14:textId="77777777" w:rsidR="00AA62EC" w:rsidRPr="00405AEF" w:rsidRDefault="00AA62EC" w:rsidP="00AA62EC">
      <w:pPr>
        <w:spacing w:line="240" w:lineRule="auto"/>
        <w:rPr>
          <w:b/>
          <w:lang w:val="es-ES_tradnl"/>
        </w:rPr>
      </w:pPr>
      <w:r w:rsidRPr="00405AEF">
        <w:rPr>
          <w:b/>
          <w:lang w:val="es-ES_tradnl"/>
        </w:rPr>
        <w:t>E) IMPACTO</w:t>
      </w:r>
    </w:p>
    <w:p w14:paraId="306F33B8" w14:textId="77777777" w:rsidR="00AA62EC" w:rsidRPr="00405AEF" w:rsidRDefault="00AA62EC" w:rsidP="00AA62EC">
      <w:pPr>
        <w:spacing w:line="240" w:lineRule="auto"/>
        <w:rPr>
          <w:b/>
          <w:lang w:val="es-ES_tradnl"/>
        </w:rPr>
      </w:pPr>
    </w:p>
    <w:p w14:paraId="351FF7BB" w14:textId="77777777" w:rsidR="00AA62EC" w:rsidRPr="00405AEF" w:rsidRDefault="00AA62EC" w:rsidP="00AA62EC">
      <w:pPr>
        <w:spacing w:line="240" w:lineRule="auto"/>
        <w:rPr>
          <w:lang w:val="es-ES_tradnl"/>
        </w:rPr>
      </w:pPr>
      <w:r w:rsidRPr="00405AEF">
        <w:rPr>
          <w:lang w:val="es-ES_tradnl"/>
        </w:rPr>
        <w:t xml:space="preserve">Por favor, responda los siguientes aspectos de acuerdo a los criterios de valoración. Marque con X solo una opción. </w:t>
      </w:r>
    </w:p>
    <w:p w14:paraId="266F8B44" w14:textId="77777777" w:rsidR="00AA62EC" w:rsidRPr="00405AEF" w:rsidRDefault="00AA62EC" w:rsidP="00AA62EC">
      <w:pPr>
        <w:spacing w:line="240" w:lineRule="auto"/>
        <w:jc w:val="center"/>
        <w:rPr>
          <w:lang w:val="es-ES_tradnl"/>
        </w:rPr>
      </w:pPr>
    </w:p>
    <w:p w14:paraId="203E6A60" w14:textId="77777777" w:rsidR="00AA62EC" w:rsidRPr="00405AEF" w:rsidRDefault="00AA62EC" w:rsidP="00AA62EC">
      <w:pPr>
        <w:spacing w:line="240" w:lineRule="auto"/>
        <w:jc w:val="center"/>
        <w:rPr>
          <w:lang w:val="es-ES_tradnl"/>
        </w:rPr>
      </w:pPr>
      <w:r w:rsidRPr="00405AEF">
        <w:rPr>
          <w:lang w:val="es-ES_tradnl"/>
        </w:rPr>
        <w:t>M=Malo, R=Regular, B=Bueno, MB=Muy Bueno, E=Excelente.</w:t>
      </w:r>
    </w:p>
    <w:p w14:paraId="1583A0F8" w14:textId="77777777" w:rsidR="00AA62EC" w:rsidRPr="00405AEF" w:rsidRDefault="00AA62EC" w:rsidP="00AA62EC">
      <w:pPr>
        <w:spacing w:line="240" w:lineRule="auto"/>
        <w:rPr>
          <w:lang w:val="es-ES_tradn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27"/>
        <w:gridCol w:w="4392"/>
        <w:gridCol w:w="578"/>
        <w:gridCol w:w="551"/>
        <w:gridCol w:w="551"/>
        <w:gridCol w:w="751"/>
        <w:gridCol w:w="538"/>
      </w:tblGrid>
      <w:tr w:rsidR="00AA62EC" w:rsidRPr="00E31400" w14:paraId="58692EF7" w14:textId="77777777">
        <w:tc>
          <w:tcPr>
            <w:tcW w:w="8856" w:type="dxa"/>
            <w:gridSpan w:val="7"/>
          </w:tcPr>
          <w:p w14:paraId="75C3177E" w14:textId="77777777" w:rsidR="00AA62EC" w:rsidRPr="00E31400" w:rsidRDefault="00AA62EC" w:rsidP="00AA62EC">
            <w:pPr>
              <w:jc w:val="center"/>
              <w:rPr>
                <w:b/>
                <w:lang w:val="es-ES_tradnl"/>
              </w:rPr>
            </w:pPr>
            <w:r w:rsidRPr="00E31400">
              <w:rPr>
                <w:b/>
                <w:lang w:val="es-ES_tradnl"/>
              </w:rPr>
              <w:t>E1. Impacto de la gestión administrativa sobre la Banda</w:t>
            </w:r>
          </w:p>
        </w:tc>
      </w:tr>
      <w:tr w:rsidR="00AA62EC" w:rsidRPr="00E31400" w14:paraId="00BB3176" w14:textId="77777777">
        <w:tc>
          <w:tcPr>
            <w:tcW w:w="1066" w:type="dxa"/>
          </w:tcPr>
          <w:p w14:paraId="563B8CAD" w14:textId="77777777" w:rsidR="00AA62EC" w:rsidRPr="00E31400" w:rsidRDefault="00AA62EC" w:rsidP="00AA62EC">
            <w:pPr>
              <w:rPr>
                <w:lang w:val="es-ES_tradnl"/>
              </w:rPr>
            </w:pPr>
          </w:p>
        </w:tc>
        <w:tc>
          <w:tcPr>
            <w:tcW w:w="4726" w:type="dxa"/>
          </w:tcPr>
          <w:p w14:paraId="4590A59C" w14:textId="77777777" w:rsidR="00AA62EC" w:rsidRPr="00E31400" w:rsidRDefault="00AA62EC" w:rsidP="00AA62EC">
            <w:pPr>
              <w:rPr>
                <w:b/>
                <w:lang w:val="es-ES_tradnl"/>
              </w:rPr>
            </w:pPr>
            <w:r w:rsidRPr="00E31400">
              <w:rPr>
                <w:b/>
                <w:lang w:val="es-ES_tradnl"/>
              </w:rPr>
              <w:t>Aspecto</w:t>
            </w:r>
          </w:p>
        </w:tc>
        <w:tc>
          <w:tcPr>
            <w:tcW w:w="597" w:type="dxa"/>
          </w:tcPr>
          <w:p w14:paraId="592E2690" w14:textId="77777777" w:rsidR="00AA62EC" w:rsidRPr="00E31400" w:rsidRDefault="00AA62EC" w:rsidP="00AA62EC">
            <w:pPr>
              <w:jc w:val="center"/>
              <w:rPr>
                <w:b/>
                <w:lang w:val="es-ES_tradnl"/>
              </w:rPr>
            </w:pPr>
            <w:r w:rsidRPr="00E31400">
              <w:rPr>
                <w:b/>
                <w:lang w:val="es-ES_tradnl"/>
              </w:rPr>
              <w:t>M</w:t>
            </w:r>
          </w:p>
        </w:tc>
        <w:tc>
          <w:tcPr>
            <w:tcW w:w="570" w:type="dxa"/>
          </w:tcPr>
          <w:p w14:paraId="5A8A5ACC" w14:textId="77777777" w:rsidR="00AA62EC" w:rsidRPr="00E31400" w:rsidRDefault="00AA62EC" w:rsidP="00AA62EC">
            <w:pPr>
              <w:jc w:val="center"/>
              <w:rPr>
                <w:b/>
                <w:lang w:val="es-ES_tradnl"/>
              </w:rPr>
            </w:pPr>
            <w:r w:rsidRPr="00E31400">
              <w:rPr>
                <w:b/>
                <w:lang w:val="es-ES_tradnl"/>
              </w:rPr>
              <w:t>R</w:t>
            </w:r>
          </w:p>
        </w:tc>
        <w:tc>
          <w:tcPr>
            <w:tcW w:w="570" w:type="dxa"/>
          </w:tcPr>
          <w:p w14:paraId="08CA20F3" w14:textId="77777777" w:rsidR="00AA62EC" w:rsidRPr="00E31400" w:rsidRDefault="00AA62EC" w:rsidP="00AA62EC">
            <w:pPr>
              <w:jc w:val="center"/>
              <w:rPr>
                <w:b/>
                <w:lang w:val="es-ES_tradnl"/>
              </w:rPr>
            </w:pPr>
            <w:r w:rsidRPr="00E31400">
              <w:rPr>
                <w:b/>
                <w:lang w:val="es-ES_tradnl"/>
              </w:rPr>
              <w:t>B</w:t>
            </w:r>
          </w:p>
        </w:tc>
        <w:tc>
          <w:tcPr>
            <w:tcW w:w="770" w:type="dxa"/>
          </w:tcPr>
          <w:p w14:paraId="4D5EBFC7" w14:textId="77777777" w:rsidR="00AA62EC" w:rsidRPr="00E31400" w:rsidRDefault="00AA62EC" w:rsidP="00AA62EC">
            <w:pPr>
              <w:jc w:val="center"/>
              <w:rPr>
                <w:b/>
                <w:lang w:val="es-ES_tradnl"/>
              </w:rPr>
            </w:pPr>
            <w:r w:rsidRPr="00E31400">
              <w:rPr>
                <w:b/>
                <w:lang w:val="es-ES_tradnl"/>
              </w:rPr>
              <w:t>MB</w:t>
            </w:r>
          </w:p>
        </w:tc>
        <w:tc>
          <w:tcPr>
            <w:tcW w:w="557" w:type="dxa"/>
          </w:tcPr>
          <w:p w14:paraId="46F0034B" w14:textId="77777777" w:rsidR="00AA62EC" w:rsidRPr="00E31400" w:rsidRDefault="00AA62EC" w:rsidP="00AA62EC">
            <w:pPr>
              <w:jc w:val="center"/>
              <w:rPr>
                <w:b/>
                <w:lang w:val="es-ES_tradnl"/>
              </w:rPr>
            </w:pPr>
            <w:r w:rsidRPr="00E31400">
              <w:rPr>
                <w:b/>
                <w:lang w:val="es-ES_tradnl"/>
              </w:rPr>
              <w:t>E</w:t>
            </w:r>
          </w:p>
        </w:tc>
      </w:tr>
      <w:tr w:rsidR="00AA62EC" w:rsidRPr="00E31400" w14:paraId="37413EFD" w14:textId="77777777">
        <w:tc>
          <w:tcPr>
            <w:tcW w:w="1066" w:type="dxa"/>
            <w:vAlign w:val="center"/>
          </w:tcPr>
          <w:p w14:paraId="28652DD9" w14:textId="77777777" w:rsidR="00AA62EC" w:rsidRPr="00E31400" w:rsidRDefault="00AA62EC" w:rsidP="00AA62EC">
            <w:pPr>
              <w:rPr>
                <w:lang w:val="es-ES_tradnl"/>
              </w:rPr>
            </w:pPr>
            <w:r w:rsidRPr="00E31400">
              <w:rPr>
                <w:lang w:val="es-ES_tradnl"/>
              </w:rPr>
              <w:t>E1.1</w:t>
            </w:r>
          </w:p>
        </w:tc>
        <w:tc>
          <w:tcPr>
            <w:tcW w:w="4726" w:type="dxa"/>
          </w:tcPr>
          <w:p w14:paraId="4C9C973A" w14:textId="77777777" w:rsidR="00AA62EC" w:rsidRPr="00E31400" w:rsidRDefault="00AA62EC" w:rsidP="00AA62EC">
            <w:pPr>
              <w:rPr>
                <w:lang w:val="es-ES_tradnl"/>
              </w:rPr>
            </w:pPr>
            <w:r w:rsidRPr="00E31400">
              <w:rPr>
                <w:lang w:val="es-ES_tradnl"/>
              </w:rPr>
              <w:t>El rendimiento académico de los y las integrantes de la Banda es:</w:t>
            </w:r>
          </w:p>
        </w:tc>
        <w:tc>
          <w:tcPr>
            <w:tcW w:w="597" w:type="dxa"/>
          </w:tcPr>
          <w:p w14:paraId="2E6276A8" w14:textId="77777777" w:rsidR="00AA62EC" w:rsidRPr="00E31400" w:rsidRDefault="00AA62EC" w:rsidP="00AA62EC">
            <w:pPr>
              <w:rPr>
                <w:lang w:val="es-ES_tradnl"/>
              </w:rPr>
            </w:pPr>
          </w:p>
        </w:tc>
        <w:tc>
          <w:tcPr>
            <w:tcW w:w="570" w:type="dxa"/>
          </w:tcPr>
          <w:p w14:paraId="126EE074" w14:textId="77777777" w:rsidR="00AA62EC" w:rsidRPr="00E31400" w:rsidRDefault="00AA62EC" w:rsidP="00AA62EC">
            <w:pPr>
              <w:rPr>
                <w:lang w:val="es-ES_tradnl"/>
              </w:rPr>
            </w:pPr>
          </w:p>
        </w:tc>
        <w:tc>
          <w:tcPr>
            <w:tcW w:w="570" w:type="dxa"/>
          </w:tcPr>
          <w:p w14:paraId="42A57850" w14:textId="77777777" w:rsidR="00AA62EC" w:rsidRPr="00E31400" w:rsidRDefault="00AA62EC" w:rsidP="00AA62EC">
            <w:pPr>
              <w:rPr>
                <w:lang w:val="es-ES_tradnl"/>
              </w:rPr>
            </w:pPr>
          </w:p>
        </w:tc>
        <w:tc>
          <w:tcPr>
            <w:tcW w:w="770" w:type="dxa"/>
          </w:tcPr>
          <w:p w14:paraId="61057B6A" w14:textId="77777777" w:rsidR="00AA62EC" w:rsidRPr="00E31400" w:rsidRDefault="00AA62EC" w:rsidP="00AA62EC">
            <w:pPr>
              <w:rPr>
                <w:lang w:val="es-ES_tradnl"/>
              </w:rPr>
            </w:pPr>
          </w:p>
        </w:tc>
        <w:tc>
          <w:tcPr>
            <w:tcW w:w="557" w:type="dxa"/>
          </w:tcPr>
          <w:p w14:paraId="2A5C6FFE" w14:textId="77777777" w:rsidR="00AA62EC" w:rsidRPr="00E31400" w:rsidRDefault="00AA62EC" w:rsidP="00AA62EC">
            <w:pPr>
              <w:rPr>
                <w:lang w:val="es-ES_tradnl"/>
              </w:rPr>
            </w:pPr>
          </w:p>
        </w:tc>
      </w:tr>
      <w:tr w:rsidR="00AA62EC" w:rsidRPr="00E31400" w14:paraId="5CCA1CAF" w14:textId="77777777">
        <w:tc>
          <w:tcPr>
            <w:tcW w:w="1066" w:type="dxa"/>
            <w:vAlign w:val="center"/>
          </w:tcPr>
          <w:p w14:paraId="5D1A2FF9" w14:textId="77777777" w:rsidR="00AA62EC" w:rsidRPr="00E31400" w:rsidRDefault="00AA62EC" w:rsidP="00AA62EC">
            <w:pPr>
              <w:rPr>
                <w:lang w:val="es-ES_tradnl"/>
              </w:rPr>
            </w:pPr>
            <w:r w:rsidRPr="00E31400">
              <w:rPr>
                <w:lang w:val="es-ES_tradnl"/>
              </w:rPr>
              <w:t>E1.2</w:t>
            </w:r>
          </w:p>
        </w:tc>
        <w:tc>
          <w:tcPr>
            <w:tcW w:w="4726" w:type="dxa"/>
          </w:tcPr>
          <w:p w14:paraId="50AF48E9" w14:textId="77777777" w:rsidR="00AA62EC" w:rsidRPr="00E31400" w:rsidRDefault="00AA62EC" w:rsidP="00AA62EC">
            <w:pPr>
              <w:rPr>
                <w:lang w:val="es-ES_tradnl"/>
              </w:rPr>
            </w:pPr>
            <w:r w:rsidRPr="00E31400">
              <w:rPr>
                <w:lang w:val="es-ES_tradnl"/>
              </w:rPr>
              <w:t>La conducta de los y las integrantes de la Banda es:</w:t>
            </w:r>
          </w:p>
        </w:tc>
        <w:tc>
          <w:tcPr>
            <w:tcW w:w="597" w:type="dxa"/>
          </w:tcPr>
          <w:p w14:paraId="6F8CEA3C" w14:textId="77777777" w:rsidR="00AA62EC" w:rsidRPr="00E31400" w:rsidRDefault="00AA62EC" w:rsidP="00AA62EC">
            <w:pPr>
              <w:rPr>
                <w:lang w:val="es-ES_tradnl"/>
              </w:rPr>
            </w:pPr>
          </w:p>
        </w:tc>
        <w:tc>
          <w:tcPr>
            <w:tcW w:w="570" w:type="dxa"/>
          </w:tcPr>
          <w:p w14:paraId="0C02E69A" w14:textId="77777777" w:rsidR="00AA62EC" w:rsidRPr="00E31400" w:rsidRDefault="00AA62EC" w:rsidP="00AA62EC">
            <w:pPr>
              <w:rPr>
                <w:lang w:val="es-ES_tradnl"/>
              </w:rPr>
            </w:pPr>
          </w:p>
        </w:tc>
        <w:tc>
          <w:tcPr>
            <w:tcW w:w="570" w:type="dxa"/>
          </w:tcPr>
          <w:p w14:paraId="66555D83" w14:textId="77777777" w:rsidR="00AA62EC" w:rsidRPr="00E31400" w:rsidRDefault="00AA62EC" w:rsidP="00AA62EC">
            <w:pPr>
              <w:rPr>
                <w:lang w:val="es-ES_tradnl"/>
              </w:rPr>
            </w:pPr>
          </w:p>
        </w:tc>
        <w:tc>
          <w:tcPr>
            <w:tcW w:w="770" w:type="dxa"/>
          </w:tcPr>
          <w:p w14:paraId="73F153F0" w14:textId="77777777" w:rsidR="00AA62EC" w:rsidRPr="00E31400" w:rsidRDefault="00AA62EC" w:rsidP="00AA62EC">
            <w:pPr>
              <w:rPr>
                <w:lang w:val="es-ES_tradnl"/>
              </w:rPr>
            </w:pPr>
          </w:p>
        </w:tc>
        <w:tc>
          <w:tcPr>
            <w:tcW w:w="557" w:type="dxa"/>
          </w:tcPr>
          <w:p w14:paraId="0C2E06DE" w14:textId="77777777" w:rsidR="00AA62EC" w:rsidRPr="00E31400" w:rsidRDefault="00AA62EC" w:rsidP="00AA62EC">
            <w:pPr>
              <w:rPr>
                <w:lang w:val="es-ES_tradnl"/>
              </w:rPr>
            </w:pPr>
          </w:p>
        </w:tc>
      </w:tr>
      <w:tr w:rsidR="00AA62EC" w:rsidRPr="00E31400" w14:paraId="7CBEA405" w14:textId="77777777">
        <w:tc>
          <w:tcPr>
            <w:tcW w:w="1066" w:type="dxa"/>
            <w:vAlign w:val="center"/>
          </w:tcPr>
          <w:p w14:paraId="50BB3B97" w14:textId="77777777" w:rsidR="00AA62EC" w:rsidRPr="00E31400" w:rsidRDefault="00AA62EC" w:rsidP="00AA62EC">
            <w:pPr>
              <w:rPr>
                <w:lang w:val="es-ES_tradnl"/>
              </w:rPr>
            </w:pPr>
            <w:r w:rsidRPr="00E31400">
              <w:rPr>
                <w:lang w:val="es-ES_tradnl"/>
              </w:rPr>
              <w:t>E1.3</w:t>
            </w:r>
          </w:p>
        </w:tc>
        <w:tc>
          <w:tcPr>
            <w:tcW w:w="4726" w:type="dxa"/>
          </w:tcPr>
          <w:p w14:paraId="39E9FDC7" w14:textId="77777777" w:rsidR="00AA62EC" w:rsidRPr="00E31400" w:rsidRDefault="00AA62EC" w:rsidP="00AA62EC">
            <w:pPr>
              <w:rPr>
                <w:lang w:val="es-ES_tradnl"/>
              </w:rPr>
            </w:pPr>
            <w:r w:rsidRPr="00E31400">
              <w:rPr>
                <w:lang w:val="es-ES_tradnl"/>
              </w:rPr>
              <w:t>La permanencia en la Escuela de los y las integrantes de la Banda es:</w:t>
            </w:r>
          </w:p>
        </w:tc>
        <w:tc>
          <w:tcPr>
            <w:tcW w:w="597" w:type="dxa"/>
          </w:tcPr>
          <w:p w14:paraId="60B980AD" w14:textId="77777777" w:rsidR="00AA62EC" w:rsidRPr="00E31400" w:rsidRDefault="00AA62EC" w:rsidP="00AA62EC">
            <w:pPr>
              <w:rPr>
                <w:lang w:val="es-ES_tradnl"/>
              </w:rPr>
            </w:pPr>
          </w:p>
        </w:tc>
        <w:tc>
          <w:tcPr>
            <w:tcW w:w="570" w:type="dxa"/>
          </w:tcPr>
          <w:p w14:paraId="478A4E54" w14:textId="77777777" w:rsidR="00AA62EC" w:rsidRPr="00E31400" w:rsidRDefault="00AA62EC" w:rsidP="00AA62EC">
            <w:pPr>
              <w:rPr>
                <w:lang w:val="es-ES_tradnl"/>
              </w:rPr>
            </w:pPr>
          </w:p>
        </w:tc>
        <w:tc>
          <w:tcPr>
            <w:tcW w:w="570" w:type="dxa"/>
          </w:tcPr>
          <w:p w14:paraId="1FEBD26C" w14:textId="77777777" w:rsidR="00AA62EC" w:rsidRPr="00E31400" w:rsidRDefault="00AA62EC" w:rsidP="00AA62EC">
            <w:pPr>
              <w:rPr>
                <w:lang w:val="es-ES_tradnl"/>
              </w:rPr>
            </w:pPr>
          </w:p>
        </w:tc>
        <w:tc>
          <w:tcPr>
            <w:tcW w:w="770" w:type="dxa"/>
          </w:tcPr>
          <w:p w14:paraId="34F42DE9" w14:textId="77777777" w:rsidR="00AA62EC" w:rsidRPr="00E31400" w:rsidRDefault="00AA62EC" w:rsidP="00AA62EC">
            <w:pPr>
              <w:rPr>
                <w:lang w:val="es-ES_tradnl"/>
              </w:rPr>
            </w:pPr>
          </w:p>
        </w:tc>
        <w:tc>
          <w:tcPr>
            <w:tcW w:w="557" w:type="dxa"/>
          </w:tcPr>
          <w:p w14:paraId="169211B9" w14:textId="77777777" w:rsidR="00AA62EC" w:rsidRPr="00E31400" w:rsidRDefault="00AA62EC" w:rsidP="00AA62EC">
            <w:pPr>
              <w:rPr>
                <w:lang w:val="es-ES_tradnl"/>
              </w:rPr>
            </w:pPr>
          </w:p>
        </w:tc>
      </w:tr>
      <w:tr w:rsidR="00AA62EC" w:rsidRPr="00E31400" w14:paraId="747FF395" w14:textId="77777777">
        <w:tc>
          <w:tcPr>
            <w:tcW w:w="1066" w:type="dxa"/>
            <w:vAlign w:val="center"/>
          </w:tcPr>
          <w:p w14:paraId="38A74E66" w14:textId="77777777" w:rsidR="00AA62EC" w:rsidRPr="00E31400" w:rsidRDefault="00AA62EC" w:rsidP="00AA62EC">
            <w:pPr>
              <w:rPr>
                <w:lang w:val="es-ES_tradnl"/>
              </w:rPr>
            </w:pPr>
            <w:r w:rsidRPr="00E31400">
              <w:rPr>
                <w:lang w:val="es-ES_tradnl"/>
              </w:rPr>
              <w:t>E1.4</w:t>
            </w:r>
          </w:p>
        </w:tc>
        <w:tc>
          <w:tcPr>
            <w:tcW w:w="4726" w:type="dxa"/>
          </w:tcPr>
          <w:p w14:paraId="05777F31" w14:textId="77777777" w:rsidR="00AA62EC" w:rsidRPr="00E31400" w:rsidRDefault="00AA62EC" w:rsidP="00AA62EC">
            <w:pPr>
              <w:rPr>
                <w:lang w:val="es-ES_tradnl"/>
              </w:rPr>
            </w:pPr>
            <w:r w:rsidRPr="00E31400">
              <w:rPr>
                <w:lang w:val="es-ES_tradnl"/>
              </w:rPr>
              <w:t>La motivación, en el estudio de materias académicas, de los y las integrantes de la Banda es:</w:t>
            </w:r>
          </w:p>
        </w:tc>
        <w:tc>
          <w:tcPr>
            <w:tcW w:w="597" w:type="dxa"/>
          </w:tcPr>
          <w:p w14:paraId="54573000" w14:textId="77777777" w:rsidR="00AA62EC" w:rsidRPr="00E31400" w:rsidRDefault="00AA62EC" w:rsidP="00AA62EC">
            <w:pPr>
              <w:rPr>
                <w:lang w:val="es-ES_tradnl"/>
              </w:rPr>
            </w:pPr>
          </w:p>
        </w:tc>
        <w:tc>
          <w:tcPr>
            <w:tcW w:w="570" w:type="dxa"/>
          </w:tcPr>
          <w:p w14:paraId="2FD9487E" w14:textId="77777777" w:rsidR="00AA62EC" w:rsidRPr="00E31400" w:rsidRDefault="00AA62EC" w:rsidP="00AA62EC">
            <w:pPr>
              <w:rPr>
                <w:lang w:val="es-ES_tradnl"/>
              </w:rPr>
            </w:pPr>
          </w:p>
        </w:tc>
        <w:tc>
          <w:tcPr>
            <w:tcW w:w="570" w:type="dxa"/>
          </w:tcPr>
          <w:p w14:paraId="3DBED11B" w14:textId="77777777" w:rsidR="00AA62EC" w:rsidRPr="00E31400" w:rsidRDefault="00AA62EC" w:rsidP="00AA62EC">
            <w:pPr>
              <w:rPr>
                <w:lang w:val="es-ES_tradnl"/>
              </w:rPr>
            </w:pPr>
          </w:p>
        </w:tc>
        <w:tc>
          <w:tcPr>
            <w:tcW w:w="770" w:type="dxa"/>
          </w:tcPr>
          <w:p w14:paraId="5C68CFA6" w14:textId="77777777" w:rsidR="00AA62EC" w:rsidRPr="00E31400" w:rsidRDefault="00AA62EC" w:rsidP="00AA62EC">
            <w:pPr>
              <w:rPr>
                <w:lang w:val="es-ES_tradnl"/>
              </w:rPr>
            </w:pPr>
          </w:p>
        </w:tc>
        <w:tc>
          <w:tcPr>
            <w:tcW w:w="557" w:type="dxa"/>
          </w:tcPr>
          <w:p w14:paraId="3BF30126" w14:textId="77777777" w:rsidR="00AA62EC" w:rsidRPr="00E31400" w:rsidRDefault="00AA62EC" w:rsidP="00AA62EC">
            <w:pPr>
              <w:rPr>
                <w:lang w:val="es-ES_tradnl"/>
              </w:rPr>
            </w:pPr>
          </w:p>
        </w:tc>
      </w:tr>
      <w:tr w:rsidR="00AA62EC" w:rsidRPr="00E31400" w14:paraId="2F2674F4" w14:textId="77777777">
        <w:tc>
          <w:tcPr>
            <w:tcW w:w="1066" w:type="dxa"/>
            <w:vAlign w:val="center"/>
          </w:tcPr>
          <w:p w14:paraId="6BB080BB" w14:textId="77777777" w:rsidR="00AA62EC" w:rsidRPr="00E31400" w:rsidRDefault="00AA62EC" w:rsidP="00AA62EC">
            <w:pPr>
              <w:rPr>
                <w:lang w:val="es-ES_tradnl"/>
              </w:rPr>
            </w:pPr>
            <w:r w:rsidRPr="00E31400">
              <w:rPr>
                <w:lang w:val="es-ES_tradnl"/>
              </w:rPr>
              <w:t>E1.5</w:t>
            </w:r>
          </w:p>
        </w:tc>
        <w:tc>
          <w:tcPr>
            <w:tcW w:w="4726" w:type="dxa"/>
          </w:tcPr>
          <w:p w14:paraId="6D476B76" w14:textId="77777777" w:rsidR="00AA62EC" w:rsidRPr="00E31400" w:rsidRDefault="00AA62EC" w:rsidP="00AA62EC">
            <w:pPr>
              <w:rPr>
                <w:lang w:val="es-ES_tradnl"/>
              </w:rPr>
            </w:pPr>
            <w:r w:rsidRPr="00E31400">
              <w:rPr>
                <w:lang w:val="es-ES_tradnl"/>
              </w:rPr>
              <w:t>Los y las integrantes de la Banda, manifiestan un grado de motivación en todas las actividades de la Escuela que es:</w:t>
            </w:r>
          </w:p>
        </w:tc>
        <w:tc>
          <w:tcPr>
            <w:tcW w:w="597" w:type="dxa"/>
          </w:tcPr>
          <w:p w14:paraId="67F26C80" w14:textId="77777777" w:rsidR="00AA62EC" w:rsidRPr="00E31400" w:rsidRDefault="00AA62EC" w:rsidP="00AA62EC">
            <w:pPr>
              <w:rPr>
                <w:lang w:val="es-ES_tradnl"/>
              </w:rPr>
            </w:pPr>
          </w:p>
        </w:tc>
        <w:tc>
          <w:tcPr>
            <w:tcW w:w="570" w:type="dxa"/>
          </w:tcPr>
          <w:p w14:paraId="5A395439" w14:textId="77777777" w:rsidR="00AA62EC" w:rsidRPr="00E31400" w:rsidRDefault="00AA62EC" w:rsidP="00AA62EC">
            <w:pPr>
              <w:rPr>
                <w:lang w:val="es-ES_tradnl"/>
              </w:rPr>
            </w:pPr>
          </w:p>
        </w:tc>
        <w:tc>
          <w:tcPr>
            <w:tcW w:w="570" w:type="dxa"/>
          </w:tcPr>
          <w:p w14:paraId="6460F3DC" w14:textId="77777777" w:rsidR="00AA62EC" w:rsidRPr="00E31400" w:rsidRDefault="00AA62EC" w:rsidP="00AA62EC">
            <w:pPr>
              <w:rPr>
                <w:lang w:val="es-ES_tradnl"/>
              </w:rPr>
            </w:pPr>
          </w:p>
        </w:tc>
        <w:tc>
          <w:tcPr>
            <w:tcW w:w="770" w:type="dxa"/>
          </w:tcPr>
          <w:p w14:paraId="76782100" w14:textId="77777777" w:rsidR="00AA62EC" w:rsidRPr="00E31400" w:rsidRDefault="00AA62EC" w:rsidP="00AA62EC">
            <w:pPr>
              <w:rPr>
                <w:lang w:val="es-ES_tradnl"/>
              </w:rPr>
            </w:pPr>
          </w:p>
        </w:tc>
        <w:tc>
          <w:tcPr>
            <w:tcW w:w="557" w:type="dxa"/>
          </w:tcPr>
          <w:p w14:paraId="7996F448" w14:textId="77777777" w:rsidR="00AA62EC" w:rsidRPr="00E31400" w:rsidRDefault="00AA62EC" w:rsidP="00AA62EC">
            <w:pPr>
              <w:rPr>
                <w:lang w:val="es-ES_tradnl"/>
              </w:rPr>
            </w:pPr>
          </w:p>
        </w:tc>
      </w:tr>
    </w:tbl>
    <w:p w14:paraId="716185C9" w14:textId="77777777" w:rsidR="00AA62EC" w:rsidRPr="00405AEF" w:rsidRDefault="00AA62EC" w:rsidP="00AA62EC">
      <w:pPr>
        <w:spacing w:line="240" w:lineRule="auto"/>
        <w:rPr>
          <w:lang w:val="es-ES_tradnl"/>
        </w:rPr>
      </w:pPr>
    </w:p>
    <w:p w14:paraId="4556655B" w14:textId="77777777" w:rsidR="00AA62EC" w:rsidRPr="00405AEF" w:rsidRDefault="00AA62EC" w:rsidP="00AA62EC">
      <w:pPr>
        <w:spacing w:line="240" w:lineRule="auto"/>
        <w:rPr>
          <w:lang w:val="es-ES_tradnl"/>
        </w:rPr>
      </w:pPr>
    </w:p>
    <w:p w14:paraId="1E7B3F49" w14:textId="77777777" w:rsidR="00AA62EC" w:rsidRPr="00BA2B47" w:rsidRDefault="00AA62EC" w:rsidP="00AA62EC">
      <w:pPr>
        <w:spacing w:line="240" w:lineRule="auto"/>
        <w:rPr>
          <w:u w:val="single"/>
          <w:lang w:val="es-ES_tradnl"/>
        </w:rPr>
      </w:pPr>
      <w:r w:rsidRPr="00BA2B47">
        <w:rPr>
          <w:u w:val="single"/>
          <w:lang w:val="es-ES_tradnl"/>
        </w:rPr>
        <w:t>Solo personal docente y administrativo</w:t>
      </w:r>
    </w:p>
    <w:p w14:paraId="79378438" w14:textId="77777777" w:rsidR="00AA62EC" w:rsidRPr="00405AEF" w:rsidRDefault="00AA62EC" w:rsidP="00AA62EC">
      <w:pPr>
        <w:spacing w:line="240" w:lineRule="auto"/>
        <w:rPr>
          <w:lang w:val="es-ES_tradnl"/>
        </w:rPr>
      </w:pPr>
      <w:r w:rsidRPr="00405AEF">
        <w:rPr>
          <w:lang w:val="es-ES_tradnl"/>
        </w:rPr>
        <w:t xml:space="preserve">Responda marcando con X. </w:t>
      </w:r>
    </w:p>
    <w:p w14:paraId="61D85B18" w14:textId="77777777" w:rsidR="00AA62EC" w:rsidRPr="00405AEF" w:rsidRDefault="00AA62EC" w:rsidP="00AA62EC">
      <w:pPr>
        <w:spacing w:line="240" w:lineRule="auto"/>
        <w:rPr>
          <w:lang w:val="es-ES_tradnl"/>
        </w:rPr>
      </w:pPr>
    </w:p>
    <w:p w14:paraId="442B8036" w14:textId="77777777" w:rsidR="00AA62EC" w:rsidRPr="00405AEF" w:rsidRDefault="00AA62EC" w:rsidP="00AA62EC">
      <w:pPr>
        <w:spacing w:line="240" w:lineRule="auto"/>
        <w:rPr>
          <w:lang w:val="es-ES_tradn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81"/>
        <w:gridCol w:w="6156"/>
        <w:gridCol w:w="613"/>
        <w:gridCol w:w="638"/>
      </w:tblGrid>
      <w:tr w:rsidR="00AA62EC" w:rsidRPr="00E31400" w14:paraId="2E61671F" w14:textId="77777777">
        <w:tc>
          <w:tcPr>
            <w:tcW w:w="8856" w:type="dxa"/>
            <w:gridSpan w:val="4"/>
          </w:tcPr>
          <w:p w14:paraId="53E25EF3" w14:textId="77777777" w:rsidR="00AA62EC" w:rsidRPr="00E31400" w:rsidRDefault="00AA62EC" w:rsidP="00AA62EC">
            <w:pPr>
              <w:rPr>
                <w:b/>
                <w:lang w:val="es-ES_tradnl"/>
              </w:rPr>
            </w:pPr>
            <w:r w:rsidRPr="00E31400">
              <w:rPr>
                <w:b/>
                <w:lang w:val="es-ES_tradnl"/>
              </w:rPr>
              <w:t>E2. Impacto de los procesos de gestión de la Banda en el Centro Educativo</w:t>
            </w:r>
          </w:p>
        </w:tc>
      </w:tr>
      <w:tr w:rsidR="00AA62EC" w:rsidRPr="00E31400" w14:paraId="45E2C685" w14:textId="77777777">
        <w:tc>
          <w:tcPr>
            <w:tcW w:w="1008" w:type="dxa"/>
          </w:tcPr>
          <w:p w14:paraId="69BDD7BE" w14:textId="77777777" w:rsidR="00AA62EC" w:rsidRPr="00E31400" w:rsidRDefault="00AA62EC" w:rsidP="00AA62EC">
            <w:pPr>
              <w:rPr>
                <w:lang w:val="es-ES_tradnl"/>
              </w:rPr>
            </w:pPr>
          </w:p>
        </w:tc>
        <w:tc>
          <w:tcPr>
            <w:tcW w:w="6570" w:type="dxa"/>
          </w:tcPr>
          <w:p w14:paraId="330A78CE" w14:textId="77777777" w:rsidR="00AA62EC" w:rsidRPr="00E31400" w:rsidRDefault="00AA62EC" w:rsidP="00AA62EC">
            <w:pPr>
              <w:rPr>
                <w:b/>
                <w:lang w:val="es-ES_tradnl"/>
              </w:rPr>
            </w:pPr>
            <w:r w:rsidRPr="00E31400">
              <w:rPr>
                <w:b/>
                <w:lang w:val="es-ES_tradnl"/>
              </w:rPr>
              <w:t>Aspectos</w:t>
            </w:r>
          </w:p>
        </w:tc>
        <w:tc>
          <w:tcPr>
            <w:tcW w:w="630" w:type="dxa"/>
          </w:tcPr>
          <w:p w14:paraId="33C93614" w14:textId="77777777" w:rsidR="00AA62EC" w:rsidRPr="00E31400" w:rsidRDefault="00AA62EC" w:rsidP="00AA62EC">
            <w:pPr>
              <w:rPr>
                <w:b/>
                <w:lang w:val="es-ES_tradnl"/>
              </w:rPr>
            </w:pPr>
            <w:r w:rsidRPr="00E31400">
              <w:rPr>
                <w:b/>
                <w:lang w:val="es-ES_tradnl"/>
              </w:rPr>
              <w:t>Sí</w:t>
            </w:r>
          </w:p>
        </w:tc>
        <w:tc>
          <w:tcPr>
            <w:tcW w:w="648" w:type="dxa"/>
          </w:tcPr>
          <w:p w14:paraId="492C5C6E" w14:textId="77777777" w:rsidR="00AA62EC" w:rsidRPr="00E31400" w:rsidRDefault="00AA62EC" w:rsidP="00AA62EC">
            <w:pPr>
              <w:rPr>
                <w:b/>
                <w:lang w:val="es-ES_tradnl"/>
              </w:rPr>
            </w:pPr>
            <w:r w:rsidRPr="00E31400">
              <w:rPr>
                <w:b/>
                <w:lang w:val="es-ES_tradnl"/>
              </w:rPr>
              <w:t>No</w:t>
            </w:r>
          </w:p>
        </w:tc>
      </w:tr>
      <w:tr w:rsidR="00AA62EC" w:rsidRPr="00E31400" w14:paraId="2E1C62E6" w14:textId="77777777">
        <w:tc>
          <w:tcPr>
            <w:tcW w:w="1008" w:type="dxa"/>
          </w:tcPr>
          <w:p w14:paraId="27E6BF00" w14:textId="77777777" w:rsidR="00AA62EC" w:rsidRPr="00E31400" w:rsidRDefault="00AA62EC" w:rsidP="00AA62EC">
            <w:pPr>
              <w:rPr>
                <w:lang w:val="es-ES_tradnl"/>
              </w:rPr>
            </w:pPr>
            <w:r w:rsidRPr="00E31400">
              <w:rPr>
                <w:lang w:val="es-ES_tradnl"/>
              </w:rPr>
              <w:t>E2.1</w:t>
            </w:r>
          </w:p>
        </w:tc>
        <w:tc>
          <w:tcPr>
            <w:tcW w:w="6570" w:type="dxa"/>
          </w:tcPr>
          <w:p w14:paraId="5A3A1EF1" w14:textId="77777777" w:rsidR="00AA62EC" w:rsidRPr="00E31400" w:rsidRDefault="00AA62EC" w:rsidP="00AA62EC">
            <w:pPr>
              <w:rPr>
                <w:lang w:val="es-ES_tradnl"/>
              </w:rPr>
            </w:pPr>
            <w:r w:rsidRPr="00E31400">
              <w:rPr>
                <w:lang w:val="es-ES_tradnl"/>
              </w:rPr>
              <w:t>¿Le motiva trabajar en grupo?</w:t>
            </w:r>
          </w:p>
        </w:tc>
        <w:tc>
          <w:tcPr>
            <w:tcW w:w="630" w:type="dxa"/>
          </w:tcPr>
          <w:p w14:paraId="02C1E962" w14:textId="77777777" w:rsidR="00AA62EC" w:rsidRPr="00E31400" w:rsidRDefault="00AA62EC" w:rsidP="00AA62EC">
            <w:pPr>
              <w:rPr>
                <w:lang w:val="es-ES_tradnl"/>
              </w:rPr>
            </w:pPr>
          </w:p>
        </w:tc>
        <w:tc>
          <w:tcPr>
            <w:tcW w:w="648" w:type="dxa"/>
          </w:tcPr>
          <w:p w14:paraId="6423024E" w14:textId="77777777" w:rsidR="00AA62EC" w:rsidRPr="00E31400" w:rsidRDefault="00AA62EC" w:rsidP="00AA62EC">
            <w:pPr>
              <w:rPr>
                <w:lang w:val="es-ES_tradnl"/>
              </w:rPr>
            </w:pPr>
          </w:p>
        </w:tc>
      </w:tr>
      <w:tr w:rsidR="00AA62EC" w:rsidRPr="00E31400" w14:paraId="79D78C95" w14:textId="77777777">
        <w:tc>
          <w:tcPr>
            <w:tcW w:w="1008" w:type="dxa"/>
          </w:tcPr>
          <w:p w14:paraId="120AE601" w14:textId="77777777" w:rsidR="00AA62EC" w:rsidRPr="00E31400" w:rsidRDefault="00AA62EC" w:rsidP="00AA62EC">
            <w:pPr>
              <w:rPr>
                <w:lang w:val="es-ES_tradnl"/>
              </w:rPr>
            </w:pPr>
            <w:r w:rsidRPr="00E31400">
              <w:rPr>
                <w:lang w:val="es-ES_tradnl"/>
              </w:rPr>
              <w:t>E2.2</w:t>
            </w:r>
          </w:p>
        </w:tc>
        <w:tc>
          <w:tcPr>
            <w:tcW w:w="6570" w:type="dxa"/>
          </w:tcPr>
          <w:p w14:paraId="47265CAD" w14:textId="77777777" w:rsidR="00AA62EC" w:rsidRPr="00E31400" w:rsidRDefault="00AA62EC" w:rsidP="00AA62EC">
            <w:pPr>
              <w:rPr>
                <w:lang w:val="es-ES_tradnl"/>
              </w:rPr>
            </w:pPr>
            <w:r w:rsidRPr="00E31400">
              <w:rPr>
                <w:lang w:val="es-ES_tradnl"/>
              </w:rPr>
              <w:t>¿Hace trabajos que solo pueden desarrollarse en grupo?</w:t>
            </w:r>
          </w:p>
        </w:tc>
        <w:tc>
          <w:tcPr>
            <w:tcW w:w="630" w:type="dxa"/>
          </w:tcPr>
          <w:p w14:paraId="25BE280C" w14:textId="77777777" w:rsidR="00AA62EC" w:rsidRPr="00E31400" w:rsidRDefault="00AA62EC" w:rsidP="00AA62EC">
            <w:pPr>
              <w:rPr>
                <w:lang w:val="es-ES_tradnl"/>
              </w:rPr>
            </w:pPr>
          </w:p>
        </w:tc>
        <w:tc>
          <w:tcPr>
            <w:tcW w:w="648" w:type="dxa"/>
          </w:tcPr>
          <w:p w14:paraId="0B132DFA" w14:textId="77777777" w:rsidR="00AA62EC" w:rsidRPr="00E31400" w:rsidRDefault="00AA62EC" w:rsidP="00AA62EC">
            <w:pPr>
              <w:rPr>
                <w:lang w:val="es-ES_tradnl"/>
              </w:rPr>
            </w:pPr>
          </w:p>
        </w:tc>
      </w:tr>
      <w:tr w:rsidR="00AA62EC" w:rsidRPr="00E31400" w14:paraId="101B1AFD" w14:textId="77777777">
        <w:tc>
          <w:tcPr>
            <w:tcW w:w="1008" w:type="dxa"/>
          </w:tcPr>
          <w:p w14:paraId="5D393C3E" w14:textId="77777777" w:rsidR="00AA62EC" w:rsidRPr="00E31400" w:rsidRDefault="00AA62EC" w:rsidP="00AA62EC">
            <w:pPr>
              <w:rPr>
                <w:lang w:val="es-ES_tradnl"/>
              </w:rPr>
            </w:pPr>
            <w:r w:rsidRPr="00E31400">
              <w:rPr>
                <w:lang w:val="es-ES_tradnl"/>
              </w:rPr>
              <w:t>E2.3</w:t>
            </w:r>
          </w:p>
        </w:tc>
        <w:tc>
          <w:tcPr>
            <w:tcW w:w="6570" w:type="dxa"/>
          </w:tcPr>
          <w:p w14:paraId="77C90A22" w14:textId="77777777" w:rsidR="00AA62EC" w:rsidRPr="00E31400" w:rsidRDefault="00AA62EC" w:rsidP="00AA62EC">
            <w:pPr>
              <w:rPr>
                <w:lang w:val="es-ES_tradnl"/>
              </w:rPr>
            </w:pPr>
            <w:r w:rsidRPr="00E31400">
              <w:rPr>
                <w:lang w:val="es-ES_tradnl"/>
              </w:rPr>
              <w:t>¿Toma decisiones en grupo?</w:t>
            </w:r>
          </w:p>
        </w:tc>
        <w:tc>
          <w:tcPr>
            <w:tcW w:w="630" w:type="dxa"/>
          </w:tcPr>
          <w:p w14:paraId="7696C4F7" w14:textId="77777777" w:rsidR="00AA62EC" w:rsidRPr="00E31400" w:rsidRDefault="00AA62EC" w:rsidP="00AA62EC">
            <w:pPr>
              <w:rPr>
                <w:lang w:val="es-ES_tradnl"/>
              </w:rPr>
            </w:pPr>
          </w:p>
        </w:tc>
        <w:tc>
          <w:tcPr>
            <w:tcW w:w="648" w:type="dxa"/>
          </w:tcPr>
          <w:p w14:paraId="110F396F" w14:textId="77777777" w:rsidR="00AA62EC" w:rsidRPr="00E31400" w:rsidRDefault="00AA62EC" w:rsidP="00AA62EC">
            <w:pPr>
              <w:rPr>
                <w:lang w:val="es-ES_tradnl"/>
              </w:rPr>
            </w:pPr>
          </w:p>
        </w:tc>
      </w:tr>
      <w:tr w:rsidR="00AA62EC" w:rsidRPr="00E31400" w14:paraId="0B385E7A" w14:textId="77777777">
        <w:tc>
          <w:tcPr>
            <w:tcW w:w="1008" w:type="dxa"/>
          </w:tcPr>
          <w:p w14:paraId="7AE71035" w14:textId="77777777" w:rsidR="00AA62EC" w:rsidRPr="00E31400" w:rsidRDefault="00AA62EC" w:rsidP="00AA62EC">
            <w:pPr>
              <w:rPr>
                <w:lang w:val="es-ES_tradnl"/>
              </w:rPr>
            </w:pPr>
            <w:r w:rsidRPr="00E31400">
              <w:rPr>
                <w:lang w:val="es-ES_tradnl"/>
              </w:rPr>
              <w:t>E2.4</w:t>
            </w:r>
          </w:p>
        </w:tc>
        <w:tc>
          <w:tcPr>
            <w:tcW w:w="6570" w:type="dxa"/>
          </w:tcPr>
          <w:p w14:paraId="0D65B938" w14:textId="77777777" w:rsidR="00AA62EC" w:rsidRPr="00E31400" w:rsidRDefault="00AA62EC" w:rsidP="00AA62EC">
            <w:pPr>
              <w:rPr>
                <w:lang w:val="es-ES_tradnl"/>
              </w:rPr>
            </w:pPr>
            <w:r w:rsidRPr="00E31400">
              <w:rPr>
                <w:lang w:val="es-ES_tradnl"/>
              </w:rPr>
              <w:t>¿Se le asignan trabajos que conllevan altas dosis de responsabilidad?</w:t>
            </w:r>
          </w:p>
        </w:tc>
        <w:tc>
          <w:tcPr>
            <w:tcW w:w="630" w:type="dxa"/>
          </w:tcPr>
          <w:p w14:paraId="127F457B" w14:textId="77777777" w:rsidR="00AA62EC" w:rsidRPr="00E31400" w:rsidRDefault="00AA62EC" w:rsidP="00AA62EC">
            <w:pPr>
              <w:rPr>
                <w:lang w:val="es-ES_tradnl"/>
              </w:rPr>
            </w:pPr>
          </w:p>
        </w:tc>
        <w:tc>
          <w:tcPr>
            <w:tcW w:w="648" w:type="dxa"/>
          </w:tcPr>
          <w:p w14:paraId="379932A3" w14:textId="77777777" w:rsidR="00AA62EC" w:rsidRPr="00E31400" w:rsidRDefault="00AA62EC" w:rsidP="00AA62EC">
            <w:pPr>
              <w:rPr>
                <w:lang w:val="es-ES_tradnl"/>
              </w:rPr>
            </w:pPr>
          </w:p>
        </w:tc>
      </w:tr>
      <w:tr w:rsidR="00AA62EC" w:rsidRPr="00E31400" w14:paraId="7616162A" w14:textId="77777777">
        <w:tc>
          <w:tcPr>
            <w:tcW w:w="1008" w:type="dxa"/>
          </w:tcPr>
          <w:p w14:paraId="0C8D17D6" w14:textId="77777777" w:rsidR="00AA62EC" w:rsidRPr="00E31400" w:rsidRDefault="00AA62EC" w:rsidP="00AA62EC">
            <w:pPr>
              <w:rPr>
                <w:lang w:val="es-ES_tradnl"/>
              </w:rPr>
            </w:pPr>
            <w:r w:rsidRPr="00E31400">
              <w:rPr>
                <w:lang w:val="es-ES_tradnl"/>
              </w:rPr>
              <w:t>E2.5</w:t>
            </w:r>
          </w:p>
        </w:tc>
        <w:tc>
          <w:tcPr>
            <w:tcW w:w="6570" w:type="dxa"/>
          </w:tcPr>
          <w:p w14:paraId="1BD811FC" w14:textId="77777777" w:rsidR="00AA62EC" w:rsidRPr="00E31400" w:rsidRDefault="00AA62EC" w:rsidP="00AA62EC">
            <w:pPr>
              <w:rPr>
                <w:lang w:val="es-ES_tradnl"/>
              </w:rPr>
            </w:pPr>
            <w:r w:rsidRPr="00E31400">
              <w:rPr>
                <w:lang w:val="es-ES_tradnl"/>
              </w:rPr>
              <w:t>¿Ejerce en su trabajo actitudes de liderazgo?</w:t>
            </w:r>
          </w:p>
        </w:tc>
        <w:tc>
          <w:tcPr>
            <w:tcW w:w="630" w:type="dxa"/>
          </w:tcPr>
          <w:p w14:paraId="4B36AE96" w14:textId="77777777" w:rsidR="00AA62EC" w:rsidRPr="00E31400" w:rsidRDefault="00AA62EC" w:rsidP="00AA62EC">
            <w:pPr>
              <w:rPr>
                <w:lang w:val="es-ES_tradnl"/>
              </w:rPr>
            </w:pPr>
          </w:p>
        </w:tc>
        <w:tc>
          <w:tcPr>
            <w:tcW w:w="648" w:type="dxa"/>
          </w:tcPr>
          <w:p w14:paraId="0BD4999F" w14:textId="77777777" w:rsidR="00AA62EC" w:rsidRPr="00E31400" w:rsidRDefault="00AA62EC" w:rsidP="00AA62EC">
            <w:pPr>
              <w:rPr>
                <w:lang w:val="es-ES_tradnl"/>
              </w:rPr>
            </w:pPr>
          </w:p>
        </w:tc>
      </w:tr>
      <w:tr w:rsidR="00AA62EC" w:rsidRPr="00E31400" w14:paraId="35F80A43" w14:textId="77777777">
        <w:tc>
          <w:tcPr>
            <w:tcW w:w="1008" w:type="dxa"/>
          </w:tcPr>
          <w:p w14:paraId="485D4C4F" w14:textId="77777777" w:rsidR="00AA62EC" w:rsidRPr="00E31400" w:rsidRDefault="00AA62EC" w:rsidP="00AA62EC">
            <w:pPr>
              <w:rPr>
                <w:lang w:val="es-ES_tradnl"/>
              </w:rPr>
            </w:pPr>
            <w:r w:rsidRPr="00E31400">
              <w:rPr>
                <w:lang w:val="es-ES_tradnl"/>
              </w:rPr>
              <w:t>E2.6</w:t>
            </w:r>
          </w:p>
        </w:tc>
        <w:tc>
          <w:tcPr>
            <w:tcW w:w="6570" w:type="dxa"/>
          </w:tcPr>
          <w:p w14:paraId="3E4540B3" w14:textId="77777777" w:rsidR="00AA62EC" w:rsidRPr="00E31400" w:rsidRDefault="00AA62EC" w:rsidP="00AA62EC">
            <w:pPr>
              <w:rPr>
                <w:lang w:val="es-ES_tradnl"/>
              </w:rPr>
            </w:pPr>
            <w:r w:rsidRPr="00E31400">
              <w:rPr>
                <w:lang w:val="es-ES_tradnl"/>
              </w:rPr>
              <w:t>¿Conoce las siguientes características de la Banda: instrumentos, repertorio, número de integrantes?</w:t>
            </w:r>
          </w:p>
        </w:tc>
        <w:tc>
          <w:tcPr>
            <w:tcW w:w="630" w:type="dxa"/>
          </w:tcPr>
          <w:p w14:paraId="01CFF03E" w14:textId="77777777" w:rsidR="00AA62EC" w:rsidRPr="00E31400" w:rsidRDefault="00AA62EC" w:rsidP="00AA62EC">
            <w:pPr>
              <w:rPr>
                <w:lang w:val="es-ES_tradnl"/>
              </w:rPr>
            </w:pPr>
          </w:p>
        </w:tc>
        <w:tc>
          <w:tcPr>
            <w:tcW w:w="648" w:type="dxa"/>
          </w:tcPr>
          <w:p w14:paraId="21402C81" w14:textId="77777777" w:rsidR="00AA62EC" w:rsidRPr="00E31400" w:rsidRDefault="00AA62EC" w:rsidP="00AA62EC">
            <w:pPr>
              <w:rPr>
                <w:lang w:val="es-ES_tradnl"/>
              </w:rPr>
            </w:pPr>
          </w:p>
        </w:tc>
      </w:tr>
      <w:tr w:rsidR="00AA62EC" w:rsidRPr="00E31400" w14:paraId="4BBAC970" w14:textId="77777777">
        <w:tc>
          <w:tcPr>
            <w:tcW w:w="1008" w:type="dxa"/>
          </w:tcPr>
          <w:p w14:paraId="07AE7C11" w14:textId="77777777" w:rsidR="00AA62EC" w:rsidRPr="00E31400" w:rsidRDefault="00AA62EC" w:rsidP="00AA62EC">
            <w:pPr>
              <w:rPr>
                <w:lang w:val="es-ES_tradnl"/>
              </w:rPr>
            </w:pPr>
            <w:r w:rsidRPr="00E31400">
              <w:rPr>
                <w:lang w:val="es-ES_tradnl"/>
              </w:rPr>
              <w:t>E2.7</w:t>
            </w:r>
          </w:p>
        </w:tc>
        <w:tc>
          <w:tcPr>
            <w:tcW w:w="6570" w:type="dxa"/>
          </w:tcPr>
          <w:p w14:paraId="4BDA55D7" w14:textId="77777777" w:rsidR="00AA62EC" w:rsidRPr="00E31400" w:rsidRDefault="00AA62EC" w:rsidP="00AA62EC">
            <w:pPr>
              <w:rPr>
                <w:lang w:val="es-ES_tradnl"/>
              </w:rPr>
            </w:pPr>
            <w:r w:rsidRPr="00E31400">
              <w:rPr>
                <w:lang w:val="es-ES_tradnl"/>
              </w:rPr>
              <w:t>¿Asiste a las presentaciones que hace la Banda fuera de la Escuela de Riojalandia?</w:t>
            </w:r>
          </w:p>
        </w:tc>
        <w:tc>
          <w:tcPr>
            <w:tcW w:w="630" w:type="dxa"/>
          </w:tcPr>
          <w:p w14:paraId="121C05C1" w14:textId="77777777" w:rsidR="00AA62EC" w:rsidRPr="00E31400" w:rsidRDefault="00AA62EC" w:rsidP="00AA62EC">
            <w:pPr>
              <w:rPr>
                <w:lang w:val="es-ES_tradnl"/>
              </w:rPr>
            </w:pPr>
          </w:p>
        </w:tc>
        <w:tc>
          <w:tcPr>
            <w:tcW w:w="648" w:type="dxa"/>
          </w:tcPr>
          <w:p w14:paraId="58157F20" w14:textId="77777777" w:rsidR="00AA62EC" w:rsidRPr="00E31400" w:rsidRDefault="00AA62EC" w:rsidP="00AA62EC">
            <w:pPr>
              <w:rPr>
                <w:lang w:val="es-ES_tradnl"/>
              </w:rPr>
            </w:pPr>
          </w:p>
        </w:tc>
      </w:tr>
      <w:tr w:rsidR="00AA62EC" w:rsidRPr="00E31400" w14:paraId="499254F5" w14:textId="77777777">
        <w:tc>
          <w:tcPr>
            <w:tcW w:w="1008" w:type="dxa"/>
          </w:tcPr>
          <w:p w14:paraId="57CEAD38" w14:textId="77777777" w:rsidR="00AA62EC" w:rsidRPr="00E31400" w:rsidRDefault="00AA62EC" w:rsidP="00AA62EC">
            <w:pPr>
              <w:rPr>
                <w:lang w:val="es-ES_tradnl"/>
              </w:rPr>
            </w:pPr>
            <w:r w:rsidRPr="00E31400">
              <w:rPr>
                <w:lang w:val="es-ES_tradnl"/>
              </w:rPr>
              <w:t>E2.8</w:t>
            </w:r>
          </w:p>
        </w:tc>
        <w:tc>
          <w:tcPr>
            <w:tcW w:w="6570" w:type="dxa"/>
          </w:tcPr>
          <w:p w14:paraId="2ED82DE3" w14:textId="77777777" w:rsidR="00AA62EC" w:rsidRPr="00E31400" w:rsidRDefault="00AA62EC" w:rsidP="00AA62EC">
            <w:pPr>
              <w:rPr>
                <w:lang w:val="es-ES_tradnl"/>
              </w:rPr>
            </w:pPr>
            <w:r w:rsidRPr="00E31400">
              <w:rPr>
                <w:lang w:val="es-ES_tradnl"/>
              </w:rPr>
              <w:t>¿Sabe cuándo se creó la Banda y para qué?</w:t>
            </w:r>
          </w:p>
        </w:tc>
        <w:tc>
          <w:tcPr>
            <w:tcW w:w="630" w:type="dxa"/>
          </w:tcPr>
          <w:p w14:paraId="36653090" w14:textId="77777777" w:rsidR="00AA62EC" w:rsidRPr="00E31400" w:rsidRDefault="00AA62EC" w:rsidP="00AA62EC">
            <w:pPr>
              <w:rPr>
                <w:lang w:val="es-ES_tradnl"/>
              </w:rPr>
            </w:pPr>
          </w:p>
        </w:tc>
        <w:tc>
          <w:tcPr>
            <w:tcW w:w="648" w:type="dxa"/>
          </w:tcPr>
          <w:p w14:paraId="6304C8A5" w14:textId="77777777" w:rsidR="00AA62EC" w:rsidRPr="00E31400" w:rsidRDefault="00AA62EC" w:rsidP="00AA62EC">
            <w:pPr>
              <w:rPr>
                <w:lang w:val="es-ES_tradnl"/>
              </w:rPr>
            </w:pPr>
          </w:p>
        </w:tc>
      </w:tr>
    </w:tbl>
    <w:p w14:paraId="0DD20DE1" w14:textId="77777777" w:rsidR="00AA62EC" w:rsidRPr="00405AEF" w:rsidRDefault="00AA62EC" w:rsidP="00AA62EC">
      <w:pPr>
        <w:spacing w:line="240" w:lineRule="auto"/>
        <w:rPr>
          <w:lang w:val="es-ES_tradnl"/>
        </w:rPr>
      </w:pPr>
    </w:p>
    <w:p w14:paraId="4E6B202B" w14:textId="77777777" w:rsidR="00AA62EC" w:rsidRPr="00405AEF" w:rsidRDefault="00AA62EC" w:rsidP="00AA62EC">
      <w:pPr>
        <w:rPr>
          <w:lang w:val="es-ES_tradnl"/>
        </w:rPr>
      </w:pPr>
    </w:p>
    <w:p w14:paraId="7EBDEAA2" w14:textId="77777777" w:rsidR="00AA62EC" w:rsidRPr="00605BFC" w:rsidRDefault="00AA62EC" w:rsidP="00605BFC">
      <w:pPr>
        <w:jc w:val="center"/>
        <w:rPr>
          <w:b/>
          <w:lang w:val="es-ES_tradnl"/>
        </w:rPr>
      </w:pPr>
      <w:r w:rsidRPr="00605BFC">
        <w:rPr>
          <w:b/>
        </w:rPr>
        <w:t>¡MUCHAS GRACIAS POR SU COLABORACIÓN</w:t>
      </w:r>
      <w:r w:rsidRPr="00605BFC">
        <w:rPr>
          <w:b/>
          <w:lang w:val="es-ES_tradnl"/>
        </w:rPr>
        <w:t>!</w:t>
      </w:r>
    </w:p>
    <w:p w14:paraId="56DF40F6" w14:textId="77777777" w:rsidR="00AA62EC" w:rsidRPr="00602DEA" w:rsidRDefault="00AA62EC" w:rsidP="0082054F">
      <w:pPr>
        <w:pStyle w:val="Heading2"/>
        <w:rPr>
          <w:lang w:val="es-ES_tradnl"/>
        </w:rPr>
      </w:pPr>
      <w:r w:rsidRPr="00405AEF">
        <w:rPr>
          <w:lang w:val="es-ES_tradnl"/>
        </w:rPr>
        <w:br w:type="page"/>
      </w:r>
      <w:bookmarkStart w:id="249" w:name="_Toc310114333"/>
      <w:r w:rsidRPr="00956FED">
        <w:t>Anexo n.° 4: Encuesta a los y las integrantes de la Banda</w:t>
      </w:r>
      <w:bookmarkEnd w:id="249"/>
    </w:p>
    <w:p w14:paraId="4DCBFDCD" w14:textId="77777777" w:rsidR="008F469A" w:rsidRDefault="008F469A" w:rsidP="00AA62EC">
      <w:pPr>
        <w:spacing w:line="240" w:lineRule="auto"/>
        <w:jc w:val="center"/>
        <w:rPr>
          <w:b/>
          <w:lang w:val="es-ES_tradnl"/>
        </w:rPr>
      </w:pPr>
    </w:p>
    <w:p w14:paraId="25D4728C" w14:textId="77777777" w:rsidR="00AA62EC" w:rsidRPr="00405AEF" w:rsidRDefault="00AA62EC" w:rsidP="00AA62EC">
      <w:pPr>
        <w:spacing w:line="240" w:lineRule="auto"/>
        <w:jc w:val="center"/>
        <w:rPr>
          <w:b/>
          <w:lang w:val="es-ES_tradnl"/>
        </w:rPr>
      </w:pPr>
      <w:r w:rsidRPr="00405AEF">
        <w:rPr>
          <w:b/>
          <w:lang w:val="es-ES_tradnl"/>
        </w:rPr>
        <w:t>ESTUDIO SOBRE LOS PROCESOS DE GESTIÓN DEL PROYECTO EXTRACURRICULAR “BANDA INSTRUMENTAL ESCUELA RIOJALANDIA” Y SU IMPACTO EN EL ENTORNO EDUCATIVO</w:t>
      </w:r>
    </w:p>
    <w:p w14:paraId="623B2CDD" w14:textId="77777777" w:rsidR="00AA62EC" w:rsidRPr="00405AEF" w:rsidRDefault="00AA62EC" w:rsidP="00AA62EC">
      <w:pPr>
        <w:spacing w:line="240" w:lineRule="auto"/>
        <w:jc w:val="center"/>
        <w:rPr>
          <w:b/>
          <w:lang w:val="es-ES_tradnl"/>
        </w:rPr>
      </w:pPr>
    </w:p>
    <w:p w14:paraId="1335097B" w14:textId="77777777" w:rsidR="00AA62EC" w:rsidRPr="00405AEF" w:rsidRDefault="00AA62EC" w:rsidP="00AA62EC">
      <w:pPr>
        <w:spacing w:line="240" w:lineRule="auto"/>
        <w:jc w:val="center"/>
        <w:rPr>
          <w:lang w:val="es-ES_tradnl"/>
        </w:rPr>
      </w:pPr>
      <w:r w:rsidRPr="00405AEF">
        <w:rPr>
          <w:b/>
          <w:lang w:val="es-ES_tradnl"/>
        </w:rPr>
        <w:t>Integrantes de la Banda</w:t>
      </w:r>
    </w:p>
    <w:p w14:paraId="74B97C70" w14:textId="77777777" w:rsidR="00AA62EC" w:rsidRPr="008B14A2" w:rsidRDefault="00B92F81" w:rsidP="00AA62EC">
      <w:pPr>
        <w:rPr>
          <w:lang w:val="es-ES_tradnl"/>
        </w:rPr>
      </w:pPr>
      <w:r>
        <w:rPr>
          <w:noProof/>
          <w:szCs w:val="20"/>
          <w:lang w:val="en-US"/>
        </w:rPr>
        <mc:AlternateContent>
          <mc:Choice Requires="wps">
            <w:drawing>
              <wp:anchor distT="0" distB="0" distL="114300" distR="114300" simplePos="0" relativeHeight="251653120" behindDoc="0" locked="0" layoutInCell="1" allowOverlap="1" wp14:anchorId="7F37A29A" wp14:editId="1465E11D">
                <wp:simplePos x="0" y="0"/>
                <wp:positionH relativeFrom="column">
                  <wp:posOffset>51435</wp:posOffset>
                </wp:positionH>
                <wp:positionV relativeFrom="paragraph">
                  <wp:posOffset>177165</wp:posOffset>
                </wp:positionV>
                <wp:extent cx="5372100" cy="2400300"/>
                <wp:effectExtent l="13335" t="5715" r="5715" b="13335"/>
                <wp:wrapNone/>
                <wp:docPr id="2" name="Text Box 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72100" cy="2400300"/>
                        </a:xfrm>
                        <a:prstGeom prst="rect">
                          <a:avLst/>
                        </a:prstGeom>
                        <a:solidFill>
                          <a:srgbClr val="FFFFFF"/>
                        </a:solidFill>
                        <a:ln w="9525">
                          <a:solidFill>
                            <a:srgbClr val="000000"/>
                          </a:solidFill>
                          <a:miter lim="800000"/>
                          <a:headEnd/>
                          <a:tailEnd/>
                        </a:ln>
                      </wps:spPr>
                      <wps:txbx>
                        <w:txbxContent>
                          <w:p w14:paraId="37A43C46" w14:textId="77777777" w:rsidR="00A922C9" w:rsidRPr="008B14A2" w:rsidRDefault="00A922C9" w:rsidP="00AA62EC">
                            <w:pPr>
                              <w:spacing w:line="240" w:lineRule="auto"/>
                            </w:pPr>
                            <w:r w:rsidRPr="008B14A2">
                              <w:t>Estimado (a) informante: el propósito de la siguiente encuesta es recabar información sobre los procesos de gestión del proyecto extracurricular “Banda Instrumental Escuela Riojalandia”, con el objetivo de determinar su impacto en el entorno educativo, el rendimiento académico de sus integrantes y en la propia Banda.</w:t>
                            </w:r>
                          </w:p>
                          <w:p w14:paraId="32A917E1" w14:textId="77777777" w:rsidR="00A922C9" w:rsidRPr="008B14A2" w:rsidRDefault="00A922C9" w:rsidP="00AA62EC">
                            <w:pPr>
                              <w:spacing w:line="240" w:lineRule="auto"/>
                            </w:pPr>
                          </w:p>
                          <w:p w14:paraId="1C05F366" w14:textId="77777777" w:rsidR="00A922C9" w:rsidRPr="008B14A2" w:rsidRDefault="00A922C9" w:rsidP="00AA62EC">
                            <w:pPr>
                              <w:spacing w:line="240" w:lineRule="auto"/>
                            </w:pPr>
                            <w:r w:rsidRPr="008B14A2">
                              <w:t>A partir de los resultados obtenidos, se buscará colaborar en el desarrollo del proyecto extracurricular.</w:t>
                            </w:r>
                          </w:p>
                          <w:p w14:paraId="2B574FAC" w14:textId="77777777" w:rsidR="00A922C9" w:rsidRPr="008B14A2" w:rsidRDefault="00A922C9" w:rsidP="00AA62EC">
                            <w:pPr>
                              <w:spacing w:line="240" w:lineRule="auto"/>
                            </w:pPr>
                          </w:p>
                          <w:p w14:paraId="4F983520" w14:textId="77777777" w:rsidR="00A922C9" w:rsidRPr="008B14A2" w:rsidRDefault="00A922C9" w:rsidP="00AA62EC">
                            <w:pPr>
                              <w:spacing w:line="240" w:lineRule="auto"/>
                            </w:pPr>
                            <w:r w:rsidRPr="008B14A2">
                              <w:t>Los datos obtenidos ser</w:t>
                            </w:r>
                            <w:r>
                              <w:t>án manejados con absoluta confid</w:t>
                            </w:r>
                            <w:r w:rsidRPr="008B14A2">
                              <w:t>encialidad y solo serán usados para fines estadísticos.</w:t>
                            </w:r>
                          </w:p>
                          <w:p w14:paraId="1D3AFCF2" w14:textId="77777777" w:rsidR="00A922C9" w:rsidRPr="008B14A2" w:rsidRDefault="00A922C9" w:rsidP="00AA62EC">
                            <w:pPr>
                              <w:spacing w:line="240" w:lineRule="auto"/>
                            </w:pPr>
                          </w:p>
                          <w:p w14:paraId="7B068E1A" w14:textId="77777777" w:rsidR="00A922C9" w:rsidRPr="001C00EA" w:rsidRDefault="00A922C9" w:rsidP="00AA62EC">
                            <w:pPr>
                              <w:spacing w:line="240" w:lineRule="auto"/>
                            </w:pPr>
                            <w:r w:rsidRPr="008B14A2">
                              <w:t>Muchas gracias por su ayuda y colaboración.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2" o:spid="_x0000_s1653" type="#_x0000_t202" style="position:absolute;left:0;text-align:left;margin-left:4.05pt;margin-top:13.95pt;width:423pt;height:189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">
                <v:textbox>
                  <w:txbxContent>
                    <w:p w:rsidR="00A922C9" w:rsidRPr="008B14A2" w:rsidRDefault="00A922C9" w:rsidP="00AA62EC">
                      <w:pPr>
                        <w:spacing w:line="240" w:lineRule="auto"/>
                      </w:pPr>
                      <w:r w:rsidRPr="008B14A2">
                        <w:t>Estimado (a) informante: el propósito de la siguiente encuesta es recabar información sobre los procesos de gestión del proyecto extracurricular “Banda Instrumental Escuela Riojalandia”, con el objetivo de determinar su impacto en el entorno educativo, el rendimiento académico de sus integrantes y en la propia Banda.</w:t>
                      </w:r>
                    </w:p>
                    <w:p w:rsidR="00A922C9" w:rsidRPr="008B14A2" w:rsidRDefault="00A922C9" w:rsidP="00AA62EC">
                      <w:pPr>
                        <w:spacing w:line="240" w:lineRule="auto"/>
                      </w:pPr>
                    </w:p>
                    <w:p w:rsidR="00A922C9" w:rsidRPr="008B14A2" w:rsidRDefault="00A922C9" w:rsidP="00AA62EC">
                      <w:pPr>
                        <w:spacing w:line="240" w:lineRule="auto"/>
                      </w:pPr>
                      <w:r w:rsidRPr="008B14A2">
                        <w:t>A partir de los resultados obtenidos, se buscará colaborar en el desarrollo del proyecto extracurricular.</w:t>
                      </w:r>
                    </w:p>
                    <w:p w:rsidR="00A922C9" w:rsidRPr="008B14A2" w:rsidRDefault="00A922C9" w:rsidP="00AA62EC">
                      <w:pPr>
                        <w:spacing w:line="240" w:lineRule="auto"/>
                      </w:pPr>
                    </w:p>
                    <w:p w:rsidR="00A922C9" w:rsidRPr="008B14A2" w:rsidRDefault="00A922C9" w:rsidP="00AA62EC">
                      <w:pPr>
                        <w:spacing w:line="240" w:lineRule="auto"/>
                      </w:pPr>
                      <w:r w:rsidRPr="008B14A2">
                        <w:t>Los datos obtenidos ser</w:t>
                      </w:r>
                      <w:r>
                        <w:t>án manejados con absoluta confid</w:t>
                      </w:r>
                      <w:r w:rsidRPr="008B14A2">
                        <w:t>encialidad y solo serán usados para fines estadísticos.</w:t>
                      </w:r>
                    </w:p>
                    <w:p w:rsidR="00A922C9" w:rsidRPr="008B14A2" w:rsidRDefault="00A922C9" w:rsidP="00AA62EC">
                      <w:pPr>
                        <w:spacing w:line="240" w:lineRule="auto"/>
                      </w:pPr>
                    </w:p>
                    <w:p w:rsidR="00A922C9" w:rsidRPr="001C00EA" w:rsidRDefault="00A922C9" w:rsidP="00AA62EC">
                      <w:pPr>
                        <w:spacing w:line="240" w:lineRule="auto"/>
                      </w:pPr>
                      <w:r w:rsidRPr="008B14A2">
                        <w:t>Muchas gracias por su ayuda y colaboración.</w:t>
                      </w:r>
                    </w:p>
                  </w:txbxContent>
                </v:textbox>
              </v:shape>
            </w:pict>
          </mc:Fallback>
        </mc:AlternateContent>
      </w:r>
    </w:p>
    <w:p w14:paraId="0AE7BCD7" w14:textId="77777777" w:rsidR="00AA62EC" w:rsidRPr="00405AEF" w:rsidRDefault="00AA62EC" w:rsidP="00AA62EC">
      <w:pPr>
        <w:rPr>
          <w:b/>
          <w:lang w:val="es-ES_tradnl"/>
        </w:rPr>
      </w:pPr>
    </w:p>
    <w:p w14:paraId="77444A29" w14:textId="77777777" w:rsidR="00AA62EC" w:rsidRPr="00405AEF" w:rsidRDefault="00AA62EC" w:rsidP="00AA62EC">
      <w:pPr>
        <w:rPr>
          <w:b/>
          <w:lang w:val="es-ES_tradnl"/>
        </w:rPr>
      </w:pPr>
    </w:p>
    <w:p w14:paraId="11DE00BB" w14:textId="77777777" w:rsidR="00AA62EC" w:rsidRPr="00405AEF" w:rsidRDefault="00AA62EC" w:rsidP="00AA62EC">
      <w:pPr>
        <w:rPr>
          <w:b/>
          <w:lang w:val="es-ES_tradnl"/>
        </w:rPr>
      </w:pPr>
    </w:p>
    <w:p w14:paraId="0CCEC6E6" w14:textId="77777777" w:rsidR="00AA62EC" w:rsidRPr="00405AEF" w:rsidRDefault="00AA62EC" w:rsidP="00AA62EC">
      <w:pPr>
        <w:rPr>
          <w:b/>
          <w:lang w:val="es-ES_tradnl"/>
        </w:rPr>
      </w:pPr>
    </w:p>
    <w:p w14:paraId="73B12B89" w14:textId="77777777" w:rsidR="00AA62EC" w:rsidRPr="00405AEF" w:rsidRDefault="00AA62EC" w:rsidP="00AA62EC">
      <w:pPr>
        <w:rPr>
          <w:b/>
          <w:lang w:val="es-ES_tradnl"/>
        </w:rPr>
      </w:pPr>
    </w:p>
    <w:p w14:paraId="6EE019A2" w14:textId="77777777" w:rsidR="00AA62EC" w:rsidRPr="00405AEF" w:rsidRDefault="00AA62EC" w:rsidP="00AA62EC">
      <w:pPr>
        <w:rPr>
          <w:b/>
          <w:lang w:val="es-ES_tradnl"/>
        </w:rPr>
      </w:pPr>
    </w:p>
    <w:p w14:paraId="2644473A" w14:textId="77777777" w:rsidR="00AA62EC" w:rsidRPr="00405AEF" w:rsidRDefault="00AA62EC" w:rsidP="00AA62EC">
      <w:pPr>
        <w:rPr>
          <w:b/>
          <w:lang w:val="es-ES_tradnl"/>
        </w:rPr>
      </w:pPr>
    </w:p>
    <w:p w14:paraId="246D3ACA" w14:textId="77777777" w:rsidR="00AA62EC" w:rsidRPr="00405AEF" w:rsidRDefault="00AA62EC" w:rsidP="00AA62EC">
      <w:pPr>
        <w:rPr>
          <w:b/>
          <w:lang w:val="es-ES_tradnl"/>
        </w:rPr>
      </w:pPr>
    </w:p>
    <w:p w14:paraId="0D750C23" w14:textId="77777777" w:rsidR="008C7E7A" w:rsidRDefault="008C7E7A" w:rsidP="00AA62EC">
      <w:pPr>
        <w:rPr>
          <w:b/>
          <w:lang w:val="es-ES_tradnl"/>
        </w:rPr>
      </w:pPr>
    </w:p>
    <w:p w14:paraId="5E5F4965" w14:textId="77777777" w:rsidR="008C7E7A" w:rsidRDefault="008C7E7A" w:rsidP="00AA62EC">
      <w:pPr>
        <w:rPr>
          <w:b/>
          <w:lang w:val="es-ES_tradnl"/>
        </w:rPr>
      </w:pPr>
    </w:p>
    <w:p w14:paraId="088F87C1" w14:textId="77777777" w:rsidR="00AA62EC" w:rsidRPr="00405AEF" w:rsidRDefault="00AA62EC" w:rsidP="00AA62EC">
      <w:pPr>
        <w:rPr>
          <w:b/>
          <w:lang w:val="es-ES_tradnl"/>
        </w:rPr>
      </w:pPr>
      <w:r w:rsidRPr="00405AEF">
        <w:rPr>
          <w:b/>
          <w:lang w:val="es-ES_tradnl"/>
        </w:rPr>
        <w:t>A) DATOS GENERALES DEL INFORMANTE. Marque con X</w:t>
      </w:r>
    </w:p>
    <w:p w14:paraId="0557A559" w14:textId="77777777" w:rsidR="00AA62EC" w:rsidRPr="00405AEF" w:rsidRDefault="00AA62EC" w:rsidP="00AA62EC">
      <w:pPr>
        <w:spacing w:line="240" w:lineRule="auto"/>
        <w:rPr>
          <w:lang w:val="es-ES_tradnl"/>
        </w:rPr>
      </w:pPr>
      <w:r w:rsidRPr="00405AEF">
        <w:rPr>
          <w:lang w:val="es-ES_tradnl"/>
        </w:rPr>
        <w:t xml:space="preserve">A1. Sexo: </w:t>
      </w:r>
      <w:r w:rsidRPr="00405AEF">
        <w:rPr>
          <w:lang w:val="es-ES_tradnl"/>
        </w:rPr>
        <w:tab/>
      </w:r>
      <w:r w:rsidRPr="00405AEF">
        <w:rPr>
          <w:lang w:val="es-ES_tradnl"/>
        </w:rPr>
        <w:tab/>
        <w:t xml:space="preserve">F </w:t>
      </w:r>
      <w:r>
        <w:rPr>
          <w:lang w:val="es-ES_tradnl"/>
        </w:rPr>
        <w:sym w:font="Symbol" w:char="F07F"/>
      </w:r>
      <w:r w:rsidRPr="00405AEF">
        <w:rPr>
          <w:lang w:val="es-ES_tradnl"/>
        </w:rPr>
        <w:tab/>
        <w:t xml:space="preserve">M </w:t>
      </w:r>
      <w:r>
        <w:rPr>
          <w:lang w:val="es-ES_tradnl"/>
        </w:rPr>
        <w:sym w:font="Symbol" w:char="F07F"/>
      </w:r>
    </w:p>
    <w:p w14:paraId="0E6EFD95" w14:textId="77777777" w:rsidR="00AA62EC" w:rsidRPr="00405AEF" w:rsidRDefault="00AA62EC" w:rsidP="00AA62EC">
      <w:pPr>
        <w:spacing w:line="240" w:lineRule="auto"/>
        <w:rPr>
          <w:lang w:val="es-ES_tradnl"/>
        </w:rPr>
      </w:pPr>
    </w:p>
    <w:p w14:paraId="53030416" w14:textId="77777777" w:rsidR="00AA62EC" w:rsidRPr="00405AEF" w:rsidRDefault="00AA62EC" w:rsidP="00AA62EC">
      <w:pPr>
        <w:spacing w:line="240" w:lineRule="auto"/>
        <w:rPr>
          <w:lang w:val="es-ES_tradnl"/>
        </w:rPr>
      </w:pPr>
      <w:r w:rsidRPr="00405AEF">
        <w:rPr>
          <w:lang w:val="es-ES_tradnl"/>
        </w:rPr>
        <w:t>A2. Edad: _______ años.</w:t>
      </w:r>
    </w:p>
    <w:p w14:paraId="35C09A5B" w14:textId="77777777" w:rsidR="00AA62EC" w:rsidRPr="00405AEF" w:rsidRDefault="00AA62EC" w:rsidP="00AA62EC">
      <w:pPr>
        <w:spacing w:line="240" w:lineRule="auto"/>
        <w:rPr>
          <w:lang w:val="es-ES_tradnl"/>
        </w:rPr>
      </w:pPr>
    </w:p>
    <w:p w14:paraId="38EE7125" w14:textId="77777777" w:rsidR="00AA62EC" w:rsidRPr="00405AEF" w:rsidRDefault="00AA62EC" w:rsidP="00AA62EC">
      <w:pPr>
        <w:spacing w:line="240" w:lineRule="auto"/>
        <w:rPr>
          <w:lang w:val="es-ES_tradnl"/>
        </w:rPr>
      </w:pPr>
      <w:r w:rsidRPr="00405AEF">
        <w:rPr>
          <w:lang w:val="es-ES_tradnl"/>
        </w:rPr>
        <w:t>A3. Tiempo laborado en la institución: _______ años.</w:t>
      </w:r>
    </w:p>
    <w:p w14:paraId="2E777B59" w14:textId="77777777" w:rsidR="00AA62EC" w:rsidRPr="00405AEF" w:rsidRDefault="00AA62EC" w:rsidP="00AA62EC">
      <w:pPr>
        <w:spacing w:line="240" w:lineRule="auto"/>
        <w:rPr>
          <w:lang w:val="es-ES_tradnl"/>
        </w:rPr>
      </w:pPr>
    </w:p>
    <w:p w14:paraId="38C3D62E" w14:textId="77777777" w:rsidR="00AA62EC" w:rsidRPr="00405AEF" w:rsidRDefault="00AA62EC" w:rsidP="00AA62EC">
      <w:pPr>
        <w:spacing w:line="240" w:lineRule="auto"/>
        <w:rPr>
          <w:lang w:val="es-ES_tradnl"/>
        </w:rPr>
      </w:pPr>
      <w:r w:rsidRPr="00405AEF">
        <w:rPr>
          <w:lang w:val="es-ES_tradnl"/>
        </w:rPr>
        <w:t>A4. Tiempo de ser integrante de la Banda: _______ años.</w:t>
      </w:r>
    </w:p>
    <w:p w14:paraId="4BFC7C2D" w14:textId="77777777" w:rsidR="00AA62EC" w:rsidRPr="00405AEF" w:rsidRDefault="00AA62EC" w:rsidP="00AA62EC">
      <w:pPr>
        <w:spacing w:line="240" w:lineRule="auto"/>
        <w:rPr>
          <w:lang w:val="es-ES_tradnl"/>
        </w:rPr>
      </w:pPr>
    </w:p>
    <w:p w14:paraId="30349F8B" w14:textId="77777777" w:rsidR="00AA62EC" w:rsidRPr="00405AEF" w:rsidRDefault="00AA62EC" w:rsidP="00AA62EC">
      <w:pPr>
        <w:spacing w:line="240" w:lineRule="auto"/>
        <w:rPr>
          <w:lang w:val="es-ES_tradnl"/>
        </w:rPr>
      </w:pPr>
    </w:p>
    <w:p w14:paraId="6DD95F20" w14:textId="77777777" w:rsidR="00AA62EC" w:rsidRPr="00405AEF" w:rsidRDefault="00AA62EC" w:rsidP="00AA62EC">
      <w:pPr>
        <w:spacing w:line="240" w:lineRule="auto"/>
        <w:rPr>
          <w:u w:val="single"/>
          <w:lang w:val="es-ES_tradnl"/>
        </w:rPr>
      </w:pPr>
      <w:r w:rsidRPr="00405AEF">
        <w:rPr>
          <w:lang w:val="es-ES_tradnl"/>
        </w:rPr>
        <w:t xml:space="preserve">Rendimiento académico: </w:t>
      </w:r>
    </w:p>
    <w:p w14:paraId="47234157" w14:textId="77777777" w:rsidR="00AA62EC" w:rsidRPr="00405AEF" w:rsidRDefault="00AA62EC" w:rsidP="00AA62EC">
      <w:pPr>
        <w:spacing w:line="240" w:lineRule="auto"/>
        <w:jc w:val="center"/>
        <w:rPr>
          <w:lang w:val="es-ES_tradnl"/>
        </w:rPr>
      </w:pPr>
    </w:p>
    <w:p w14:paraId="2E8E840B" w14:textId="77777777" w:rsidR="00AA62EC" w:rsidRPr="00405AEF" w:rsidRDefault="00AA62EC" w:rsidP="00AA62EC">
      <w:pPr>
        <w:spacing w:line="240" w:lineRule="auto"/>
        <w:jc w:val="center"/>
        <w:rPr>
          <w:lang w:val="es-ES_tradnl"/>
        </w:rPr>
      </w:pPr>
      <w:r w:rsidRPr="00405AEF">
        <w:rPr>
          <w:lang w:val="es-ES_tradnl"/>
        </w:rPr>
        <w:sym w:font="Monotype Sorts" w:char="F06F"/>
      </w:r>
      <w:r w:rsidRPr="00405AEF">
        <w:rPr>
          <w:lang w:val="es-ES_tradnl"/>
        </w:rPr>
        <w:t xml:space="preserve"> Malo </w:t>
      </w:r>
      <w:r w:rsidRPr="00405AEF">
        <w:rPr>
          <w:lang w:val="es-ES_tradnl"/>
        </w:rPr>
        <w:tab/>
      </w:r>
      <w:r w:rsidRPr="00405AEF">
        <w:rPr>
          <w:lang w:val="es-ES_tradnl"/>
        </w:rPr>
        <w:sym w:font="Monotype Sorts" w:char="F06F"/>
      </w:r>
      <w:r w:rsidRPr="00405AEF">
        <w:rPr>
          <w:lang w:val="es-ES_tradnl"/>
        </w:rPr>
        <w:t xml:space="preserve"> Regular </w:t>
      </w:r>
      <w:r w:rsidRPr="00405AEF">
        <w:rPr>
          <w:lang w:val="es-ES_tradnl"/>
        </w:rPr>
        <w:tab/>
      </w:r>
      <w:r w:rsidRPr="00405AEF">
        <w:rPr>
          <w:lang w:val="es-ES_tradnl"/>
        </w:rPr>
        <w:sym w:font="Monotype Sorts" w:char="F06F"/>
      </w:r>
      <w:r w:rsidRPr="00405AEF">
        <w:rPr>
          <w:lang w:val="es-ES_tradnl"/>
        </w:rPr>
        <w:t xml:space="preserve"> Bueno </w:t>
      </w:r>
      <w:r w:rsidRPr="00405AEF">
        <w:rPr>
          <w:lang w:val="es-ES_tradnl"/>
        </w:rPr>
        <w:tab/>
      </w:r>
      <w:r w:rsidRPr="00405AEF">
        <w:rPr>
          <w:lang w:val="es-ES_tradnl"/>
        </w:rPr>
        <w:sym w:font="Monotype Sorts" w:char="F06F"/>
      </w:r>
      <w:r w:rsidRPr="00405AEF">
        <w:rPr>
          <w:lang w:val="es-ES_tradnl"/>
        </w:rPr>
        <w:t xml:space="preserve"> Muy Bueno </w:t>
      </w:r>
      <w:r w:rsidRPr="00405AEF">
        <w:rPr>
          <w:lang w:val="es-ES_tradnl"/>
        </w:rPr>
        <w:tab/>
      </w:r>
      <w:r w:rsidRPr="00405AEF">
        <w:rPr>
          <w:lang w:val="es-ES_tradnl"/>
        </w:rPr>
        <w:sym w:font="Monotype Sorts" w:char="F06F"/>
      </w:r>
      <w:r w:rsidRPr="00405AEF">
        <w:rPr>
          <w:lang w:val="es-ES_tradnl"/>
        </w:rPr>
        <w:t xml:space="preserve"> Excelente</w:t>
      </w:r>
    </w:p>
    <w:p w14:paraId="2C6C60E1" w14:textId="77777777" w:rsidR="00AA62EC" w:rsidRPr="00405AEF" w:rsidRDefault="00AA62EC" w:rsidP="00AA62EC">
      <w:pPr>
        <w:spacing w:line="240" w:lineRule="auto"/>
        <w:jc w:val="center"/>
        <w:rPr>
          <w:lang w:val="es-ES_tradnl"/>
        </w:rPr>
      </w:pPr>
    </w:p>
    <w:p w14:paraId="54CD6B22" w14:textId="77777777" w:rsidR="00AA62EC" w:rsidRPr="00405AEF" w:rsidRDefault="00AA62EC" w:rsidP="00AA62EC">
      <w:pPr>
        <w:spacing w:line="240" w:lineRule="auto"/>
        <w:jc w:val="center"/>
        <w:rPr>
          <w:lang w:val="es-ES_tradnl"/>
        </w:rPr>
      </w:pPr>
    </w:p>
    <w:p w14:paraId="6793D78F" w14:textId="77777777" w:rsidR="00AA62EC" w:rsidRPr="00405AEF" w:rsidRDefault="00AA62EC" w:rsidP="00AA62EC">
      <w:pPr>
        <w:spacing w:line="240" w:lineRule="auto"/>
        <w:rPr>
          <w:b/>
          <w:lang w:val="es-ES_tradnl"/>
        </w:rPr>
      </w:pPr>
      <w:r w:rsidRPr="00405AEF">
        <w:rPr>
          <w:b/>
          <w:lang w:val="es-ES_tradnl"/>
        </w:rPr>
        <w:t>B) ANTECEDENTES</w:t>
      </w:r>
    </w:p>
    <w:p w14:paraId="2DC16B7B" w14:textId="77777777" w:rsidR="00AA62EC" w:rsidRPr="00405AEF" w:rsidRDefault="00AA62EC" w:rsidP="00AA62EC">
      <w:pPr>
        <w:spacing w:line="240" w:lineRule="auto"/>
        <w:rPr>
          <w:lang w:val="es-ES_tradnl"/>
        </w:rPr>
      </w:pPr>
      <w:r w:rsidRPr="00405AEF">
        <w:rPr>
          <w:lang w:val="es-ES_tradnl"/>
        </w:rPr>
        <w:t>Por favor, lea con atención las preguntas y conteste.</w:t>
      </w:r>
    </w:p>
    <w:p w14:paraId="7045220D" w14:textId="77777777" w:rsidR="00AA62EC" w:rsidRPr="00405AEF" w:rsidRDefault="00AA62EC" w:rsidP="00AA62EC">
      <w:pPr>
        <w:spacing w:line="240" w:lineRule="auto"/>
        <w:rPr>
          <w:lang w:val="es-ES_tradnl"/>
        </w:rPr>
      </w:pPr>
    </w:p>
    <w:p w14:paraId="27383ACB" w14:textId="77777777" w:rsidR="00AA62EC" w:rsidRDefault="00AA62EC" w:rsidP="00AA62EC">
      <w:pPr>
        <w:spacing w:line="240" w:lineRule="auto"/>
        <w:rPr>
          <w:lang w:val="es-ES_tradnl"/>
        </w:rPr>
      </w:pPr>
    </w:p>
    <w:p w14:paraId="33345124" w14:textId="77777777" w:rsidR="008F469A" w:rsidRDefault="008F469A" w:rsidP="00AA62EC">
      <w:pPr>
        <w:spacing w:line="240" w:lineRule="auto"/>
        <w:rPr>
          <w:lang w:val="es-ES_tradnl"/>
        </w:rPr>
      </w:pPr>
    </w:p>
    <w:p w14:paraId="7919B248" w14:textId="77777777" w:rsidR="00AA62EC" w:rsidRPr="00405AEF" w:rsidRDefault="00AA62EC" w:rsidP="00AA62EC">
      <w:pPr>
        <w:spacing w:line="240" w:lineRule="auto"/>
        <w:rPr>
          <w:lang w:val="es-ES_tradnl"/>
        </w:rPr>
      </w:pPr>
      <w:r w:rsidRPr="00405AEF">
        <w:rPr>
          <w:lang w:val="es-ES_tradnl"/>
        </w:rPr>
        <w:t>B1. ¿Qué es un proceso de gestión?</w:t>
      </w:r>
    </w:p>
    <w:p w14:paraId="69D97D0C" w14:textId="77777777" w:rsidR="00AA62EC" w:rsidRPr="00405AEF" w:rsidRDefault="00AA62EC" w:rsidP="00AA62EC">
      <w:pPr>
        <w:rPr>
          <w:lang w:val="es-ES_tradnl"/>
        </w:rPr>
      </w:pPr>
    </w:p>
    <w:p w14:paraId="579F302A" w14:textId="77777777" w:rsidR="00AA62EC" w:rsidRPr="00405AEF" w:rsidRDefault="00AA62EC" w:rsidP="00AA62EC">
      <w:pPr>
        <w:pBdr>
          <w:top w:val="single" w:sz="12" w:space="1" w:color="auto"/>
          <w:bottom w:val="single" w:sz="12" w:space="1" w:color="auto"/>
        </w:pBdr>
        <w:rPr>
          <w:lang w:val="es-ES_tradnl"/>
        </w:rPr>
      </w:pPr>
    </w:p>
    <w:p w14:paraId="1107B04D" w14:textId="77777777" w:rsidR="00AA62EC" w:rsidRPr="00405AEF" w:rsidRDefault="00AA62EC" w:rsidP="00AA62EC">
      <w:pPr>
        <w:pBdr>
          <w:bottom w:val="single" w:sz="12" w:space="1" w:color="auto"/>
          <w:between w:val="single" w:sz="12" w:space="1" w:color="auto"/>
        </w:pBdr>
        <w:rPr>
          <w:lang w:val="es-ES_tradnl"/>
        </w:rPr>
      </w:pPr>
    </w:p>
    <w:p w14:paraId="6F0322CE" w14:textId="77777777" w:rsidR="00AA62EC" w:rsidRPr="00405AEF" w:rsidRDefault="00AA62EC" w:rsidP="00AA62EC">
      <w:pPr>
        <w:spacing w:line="240" w:lineRule="auto"/>
        <w:rPr>
          <w:lang w:val="es-ES_tradnl"/>
        </w:rPr>
      </w:pPr>
      <w:r w:rsidRPr="00405AEF">
        <w:rPr>
          <w:lang w:val="es-ES_tradnl"/>
        </w:rPr>
        <w:t xml:space="preserve"> </w:t>
      </w:r>
    </w:p>
    <w:p w14:paraId="665B38D0" w14:textId="77777777" w:rsidR="00AA62EC" w:rsidRPr="00405AEF" w:rsidRDefault="00AA62EC" w:rsidP="00AA62EC">
      <w:pPr>
        <w:spacing w:line="240" w:lineRule="auto"/>
        <w:rPr>
          <w:lang w:val="es-ES_tradnl"/>
        </w:rPr>
      </w:pPr>
    </w:p>
    <w:p w14:paraId="549F66B1" w14:textId="77777777" w:rsidR="00AA62EC" w:rsidRPr="00405AEF" w:rsidRDefault="00AA62EC" w:rsidP="00AA62EC">
      <w:pPr>
        <w:spacing w:line="240" w:lineRule="auto"/>
        <w:rPr>
          <w:lang w:val="es-ES_tradnl"/>
        </w:rPr>
      </w:pPr>
      <w:r w:rsidRPr="00405AEF">
        <w:rPr>
          <w:lang w:val="es-ES_tradnl"/>
        </w:rPr>
        <w:t>B2. ¿Qué es trabajar en equipo?</w:t>
      </w:r>
    </w:p>
    <w:p w14:paraId="02337A0F" w14:textId="77777777" w:rsidR="00AA62EC" w:rsidRPr="00405AEF" w:rsidRDefault="00AA62EC" w:rsidP="00AA62EC">
      <w:pPr>
        <w:spacing w:line="240" w:lineRule="auto"/>
        <w:rPr>
          <w:lang w:val="es-ES_tradnl"/>
        </w:rPr>
      </w:pPr>
    </w:p>
    <w:p w14:paraId="0BDE3831" w14:textId="77777777" w:rsidR="00AA62EC" w:rsidRPr="00405AEF" w:rsidRDefault="00AA62EC" w:rsidP="00AA62EC">
      <w:pPr>
        <w:spacing w:line="240" w:lineRule="auto"/>
        <w:rPr>
          <w:lang w:val="es-ES_tradnl"/>
        </w:rPr>
      </w:pPr>
    </w:p>
    <w:p w14:paraId="671E5FC1" w14:textId="77777777" w:rsidR="00AA62EC" w:rsidRPr="00405AEF" w:rsidRDefault="00AA62EC" w:rsidP="00AA62EC">
      <w:pPr>
        <w:pBdr>
          <w:top w:val="single" w:sz="12" w:space="1" w:color="auto"/>
          <w:bottom w:val="single" w:sz="12" w:space="1" w:color="auto"/>
        </w:pBdr>
        <w:rPr>
          <w:lang w:val="es-ES_tradnl"/>
        </w:rPr>
      </w:pPr>
    </w:p>
    <w:p w14:paraId="134C698A" w14:textId="77777777" w:rsidR="00AA62EC" w:rsidRPr="00405AEF" w:rsidRDefault="00AA62EC" w:rsidP="00AA62EC">
      <w:pPr>
        <w:pBdr>
          <w:bottom w:val="single" w:sz="12" w:space="1" w:color="auto"/>
          <w:between w:val="single" w:sz="12" w:space="1" w:color="auto"/>
        </w:pBdr>
        <w:rPr>
          <w:lang w:val="es-ES_tradnl"/>
        </w:rPr>
      </w:pPr>
    </w:p>
    <w:p w14:paraId="7579960A" w14:textId="77777777" w:rsidR="00AA62EC" w:rsidRPr="00405AEF" w:rsidRDefault="00AA62EC" w:rsidP="00AA62EC">
      <w:pPr>
        <w:spacing w:line="240" w:lineRule="auto"/>
        <w:rPr>
          <w:lang w:val="es-ES_tradnl"/>
        </w:rPr>
      </w:pPr>
    </w:p>
    <w:p w14:paraId="547E05B4" w14:textId="77777777" w:rsidR="00AA62EC" w:rsidRPr="00405AEF" w:rsidRDefault="00AA62EC" w:rsidP="00AA62EC">
      <w:pPr>
        <w:spacing w:line="240" w:lineRule="auto"/>
        <w:rPr>
          <w:lang w:val="es-ES_tradnl"/>
        </w:rPr>
      </w:pPr>
    </w:p>
    <w:p w14:paraId="01AD9ED7" w14:textId="77777777" w:rsidR="00AA62EC" w:rsidRPr="00405AEF" w:rsidRDefault="00AA62EC" w:rsidP="00AA62EC">
      <w:pPr>
        <w:spacing w:line="240" w:lineRule="auto"/>
        <w:rPr>
          <w:lang w:val="es-ES_tradnl"/>
        </w:rPr>
      </w:pPr>
      <w:r w:rsidRPr="00405AEF">
        <w:rPr>
          <w:lang w:val="es-ES_tradnl"/>
        </w:rPr>
        <w:t>B3. ¿Está usted motivado (a) con su trabajo? Por favor comente.</w:t>
      </w:r>
    </w:p>
    <w:p w14:paraId="7CB3466A" w14:textId="77777777" w:rsidR="00AA62EC" w:rsidRPr="00405AEF" w:rsidRDefault="00AA62EC" w:rsidP="00AA62EC">
      <w:pPr>
        <w:spacing w:line="240" w:lineRule="auto"/>
        <w:rPr>
          <w:lang w:val="es-ES_tradnl"/>
        </w:rPr>
      </w:pPr>
    </w:p>
    <w:p w14:paraId="04A14614" w14:textId="77777777" w:rsidR="00AA62EC" w:rsidRPr="00405AEF" w:rsidRDefault="00AA62EC" w:rsidP="00AA62EC">
      <w:pPr>
        <w:spacing w:line="240" w:lineRule="auto"/>
        <w:rPr>
          <w:lang w:val="es-ES_tradnl"/>
        </w:rPr>
      </w:pPr>
    </w:p>
    <w:p w14:paraId="3A0A1128" w14:textId="77777777" w:rsidR="00AA62EC" w:rsidRPr="00405AEF" w:rsidRDefault="00AA62EC" w:rsidP="00AA62EC">
      <w:pPr>
        <w:pBdr>
          <w:top w:val="single" w:sz="12" w:space="1" w:color="auto"/>
          <w:bottom w:val="single" w:sz="12" w:space="1" w:color="auto"/>
        </w:pBdr>
        <w:rPr>
          <w:lang w:val="es-ES_tradnl"/>
        </w:rPr>
      </w:pPr>
    </w:p>
    <w:p w14:paraId="2F410599" w14:textId="77777777" w:rsidR="00AA62EC" w:rsidRPr="00405AEF" w:rsidRDefault="00AA62EC" w:rsidP="00AA62EC">
      <w:pPr>
        <w:pBdr>
          <w:bottom w:val="single" w:sz="12" w:space="1" w:color="auto"/>
          <w:between w:val="single" w:sz="12" w:space="1" w:color="auto"/>
        </w:pBdr>
        <w:rPr>
          <w:lang w:val="es-ES_tradnl"/>
        </w:rPr>
      </w:pPr>
    </w:p>
    <w:p w14:paraId="6C807ECB" w14:textId="77777777" w:rsidR="00AA62EC" w:rsidRPr="00405AEF" w:rsidRDefault="00AA62EC" w:rsidP="00AA62EC">
      <w:pPr>
        <w:spacing w:line="240" w:lineRule="auto"/>
        <w:rPr>
          <w:lang w:val="es-ES_tradnl"/>
        </w:rPr>
      </w:pPr>
    </w:p>
    <w:p w14:paraId="188D2523" w14:textId="77777777" w:rsidR="00AA62EC" w:rsidRPr="00405AEF" w:rsidRDefault="00AA62EC" w:rsidP="00AA62EC">
      <w:pPr>
        <w:spacing w:line="240" w:lineRule="auto"/>
        <w:rPr>
          <w:b/>
          <w:lang w:val="es-ES_tradnl"/>
        </w:rPr>
      </w:pPr>
    </w:p>
    <w:p w14:paraId="79D67F10" w14:textId="77777777" w:rsidR="00AA62EC" w:rsidRPr="00405AEF" w:rsidRDefault="00AA62EC" w:rsidP="00AA62EC">
      <w:pPr>
        <w:spacing w:line="240" w:lineRule="auto"/>
        <w:rPr>
          <w:b/>
          <w:lang w:val="es-ES_tradnl"/>
        </w:rPr>
      </w:pPr>
      <w:r w:rsidRPr="00405AEF">
        <w:rPr>
          <w:b/>
          <w:lang w:val="es-ES_tradnl"/>
        </w:rPr>
        <w:t>C) PROCESO DE GESTIÓN</w:t>
      </w:r>
    </w:p>
    <w:p w14:paraId="34D5705D" w14:textId="77777777" w:rsidR="00AA62EC" w:rsidRPr="00405AEF" w:rsidRDefault="00AA62EC" w:rsidP="00AA62EC">
      <w:pPr>
        <w:spacing w:line="240" w:lineRule="auto"/>
        <w:rPr>
          <w:b/>
          <w:lang w:val="es-ES_tradnl"/>
        </w:rPr>
      </w:pPr>
    </w:p>
    <w:p w14:paraId="7B447AD2" w14:textId="77777777" w:rsidR="00AA62EC" w:rsidRPr="00405AEF" w:rsidRDefault="00AA62EC" w:rsidP="00AA62EC">
      <w:pPr>
        <w:spacing w:line="240" w:lineRule="auto"/>
        <w:rPr>
          <w:lang w:val="es-ES_tradnl"/>
        </w:rPr>
      </w:pPr>
      <w:r w:rsidRPr="00405AEF">
        <w:rPr>
          <w:lang w:val="es-ES_tradnl"/>
        </w:rPr>
        <w:t>Marque con X en la casilla correspondiente (Sí, No, No Sabe / No Responde).</w:t>
      </w:r>
    </w:p>
    <w:p w14:paraId="0D28BEBB" w14:textId="77777777" w:rsidR="00AA62EC" w:rsidRPr="008B14A2" w:rsidRDefault="00AA62EC" w:rsidP="00AA62EC">
      <w:pPr>
        <w:spacing w:line="240" w:lineRule="auto"/>
        <w:rPr>
          <w:lang w:val="es-ES_tradnl"/>
        </w:rPr>
      </w:pPr>
    </w:p>
    <w:tbl>
      <w:tblPr>
        <w:tblW w:w="90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79"/>
        <w:gridCol w:w="6141"/>
        <w:gridCol w:w="508"/>
        <w:gridCol w:w="601"/>
        <w:gridCol w:w="963"/>
      </w:tblGrid>
      <w:tr w:rsidR="00AA62EC" w:rsidRPr="00E31400" w14:paraId="50767C85" w14:textId="77777777">
        <w:tc>
          <w:tcPr>
            <w:tcW w:w="882" w:type="dxa"/>
          </w:tcPr>
          <w:p w14:paraId="6F29C9E6" w14:textId="77777777" w:rsidR="00AA62EC" w:rsidRPr="00E31400" w:rsidRDefault="00AA62EC" w:rsidP="00AA62EC">
            <w:pPr>
              <w:rPr>
                <w:b/>
                <w:lang w:val="es-ES_tradnl"/>
              </w:rPr>
            </w:pPr>
          </w:p>
        </w:tc>
        <w:tc>
          <w:tcPr>
            <w:tcW w:w="6244" w:type="dxa"/>
          </w:tcPr>
          <w:p w14:paraId="31335EB6" w14:textId="77777777" w:rsidR="00AA62EC" w:rsidRPr="00E31400" w:rsidRDefault="00AA62EC" w:rsidP="00AA62EC">
            <w:pPr>
              <w:rPr>
                <w:b/>
                <w:lang w:val="es-ES_tradnl"/>
              </w:rPr>
            </w:pPr>
            <w:r w:rsidRPr="00E31400">
              <w:rPr>
                <w:b/>
                <w:lang w:val="es-ES_tradnl"/>
              </w:rPr>
              <w:t>C1. Procesos de gestión externa</w:t>
            </w:r>
          </w:p>
        </w:tc>
        <w:tc>
          <w:tcPr>
            <w:tcW w:w="510" w:type="dxa"/>
          </w:tcPr>
          <w:p w14:paraId="1AC54429" w14:textId="77777777" w:rsidR="00AA62EC" w:rsidRPr="00E31400" w:rsidRDefault="00AA62EC" w:rsidP="00AA62EC">
            <w:pPr>
              <w:jc w:val="center"/>
              <w:rPr>
                <w:b/>
                <w:lang w:val="es-ES_tradnl"/>
              </w:rPr>
            </w:pPr>
            <w:r w:rsidRPr="00E31400">
              <w:rPr>
                <w:b/>
                <w:lang w:val="es-ES_tradnl"/>
              </w:rPr>
              <w:t>Sí</w:t>
            </w:r>
          </w:p>
        </w:tc>
        <w:tc>
          <w:tcPr>
            <w:tcW w:w="603" w:type="dxa"/>
          </w:tcPr>
          <w:p w14:paraId="1CD49CC8" w14:textId="77777777" w:rsidR="00AA62EC" w:rsidRPr="00E31400" w:rsidRDefault="00AA62EC" w:rsidP="00AA62EC">
            <w:pPr>
              <w:jc w:val="center"/>
              <w:rPr>
                <w:b/>
                <w:lang w:val="es-ES_tradnl"/>
              </w:rPr>
            </w:pPr>
            <w:r w:rsidRPr="00E31400">
              <w:rPr>
                <w:b/>
                <w:lang w:val="es-ES_tradnl"/>
              </w:rPr>
              <w:t>No</w:t>
            </w:r>
          </w:p>
        </w:tc>
        <w:tc>
          <w:tcPr>
            <w:tcW w:w="853" w:type="dxa"/>
          </w:tcPr>
          <w:p w14:paraId="238F6DDD" w14:textId="77777777" w:rsidR="00AA62EC" w:rsidRPr="00E31400" w:rsidRDefault="00AA62EC" w:rsidP="00AA62EC">
            <w:pPr>
              <w:jc w:val="center"/>
              <w:rPr>
                <w:b/>
                <w:lang w:val="es-ES_tradnl"/>
              </w:rPr>
            </w:pPr>
            <w:r w:rsidRPr="00E31400">
              <w:rPr>
                <w:b/>
                <w:lang w:val="es-ES_tradnl"/>
              </w:rPr>
              <w:t>NS/NR</w:t>
            </w:r>
          </w:p>
        </w:tc>
      </w:tr>
      <w:tr w:rsidR="00AA62EC" w:rsidRPr="00E31400" w14:paraId="0085D432" w14:textId="77777777">
        <w:tc>
          <w:tcPr>
            <w:tcW w:w="882" w:type="dxa"/>
            <w:vAlign w:val="center"/>
          </w:tcPr>
          <w:p w14:paraId="6C93CDDC" w14:textId="77777777" w:rsidR="00AA62EC" w:rsidRPr="00E31400" w:rsidRDefault="00AA62EC" w:rsidP="00AA62EC">
            <w:pPr>
              <w:rPr>
                <w:lang w:val="es-ES_tradnl"/>
              </w:rPr>
            </w:pPr>
            <w:r w:rsidRPr="00E31400">
              <w:rPr>
                <w:lang w:val="es-ES_tradnl"/>
              </w:rPr>
              <w:t>C1.1</w:t>
            </w:r>
          </w:p>
        </w:tc>
        <w:tc>
          <w:tcPr>
            <w:tcW w:w="6244" w:type="dxa"/>
          </w:tcPr>
          <w:p w14:paraId="7D4D5F10" w14:textId="77777777" w:rsidR="00AA62EC" w:rsidRPr="00E31400" w:rsidRDefault="00AA62EC" w:rsidP="00AA62EC">
            <w:pPr>
              <w:rPr>
                <w:lang w:val="es-ES_tradnl"/>
              </w:rPr>
            </w:pPr>
            <w:r w:rsidRPr="00E31400">
              <w:rPr>
                <w:lang w:val="es-ES_tradnl"/>
              </w:rPr>
              <w:t>¿Contrata la Administración, adecuadamente y a tiempo, el personal encargado de la Banda? (Director (a), Subdirector (a), asistentes, etc.)</w:t>
            </w:r>
          </w:p>
        </w:tc>
        <w:tc>
          <w:tcPr>
            <w:tcW w:w="510" w:type="dxa"/>
          </w:tcPr>
          <w:p w14:paraId="1C44E99E" w14:textId="77777777" w:rsidR="00AA62EC" w:rsidRPr="00E31400" w:rsidRDefault="00AA62EC" w:rsidP="00AA62EC">
            <w:pPr>
              <w:rPr>
                <w:lang w:val="es-ES_tradnl"/>
              </w:rPr>
            </w:pPr>
          </w:p>
        </w:tc>
        <w:tc>
          <w:tcPr>
            <w:tcW w:w="603" w:type="dxa"/>
          </w:tcPr>
          <w:p w14:paraId="1AC30F2B" w14:textId="77777777" w:rsidR="00AA62EC" w:rsidRPr="00E31400" w:rsidRDefault="00AA62EC" w:rsidP="00AA62EC">
            <w:pPr>
              <w:rPr>
                <w:lang w:val="es-ES_tradnl"/>
              </w:rPr>
            </w:pPr>
          </w:p>
        </w:tc>
        <w:tc>
          <w:tcPr>
            <w:tcW w:w="853" w:type="dxa"/>
          </w:tcPr>
          <w:p w14:paraId="4829A403" w14:textId="77777777" w:rsidR="00AA62EC" w:rsidRPr="00E31400" w:rsidRDefault="00AA62EC" w:rsidP="00AA62EC">
            <w:pPr>
              <w:rPr>
                <w:lang w:val="es-ES_tradnl"/>
              </w:rPr>
            </w:pPr>
          </w:p>
        </w:tc>
      </w:tr>
      <w:tr w:rsidR="00AA62EC" w:rsidRPr="00E31400" w14:paraId="4AA4A77C" w14:textId="77777777">
        <w:tc>
          <w:tcPr>
            <w:tcW w:w="882" w:type="dxa"/>
            <w:vAlign w:val="center"/>
          </w:tcPr>
          <w:p w14:paraId="292A321F" w14:textId="77777777" w:rsidR="00AA62EC" w:rsidRPr="00E31400" w:rsidRDefault="00AA62EC" w:rsidP="00AA62EC">
            <w:pPr>
              <w:rPr>
                <w:lang w:val="es-ES_tradnl"/>
              </w:rPr>
            </w:pPr>
            <w:r w:rsidRPr="00E31400">
              <w:rPr>
                <w:lang w:val="es-ES_tradnl"/>
              </w:rPr>
              <w:t>C1.2</w:t>
            </w:r>
          </w:p>
        </w:tc>
        <w:tc>
          <w:tcPr>
            <w:tcW w:w="6244" w:type="dxa"/>
          </w:tcPr>
          <w:p w14:paraId="52D18C54" w14:textId="77777777" w:rsidR="00AA62EC" w:rsidRPr="00E31400" w:rsidRDefault="00AA62EC" w:rsidP="00AA62EC">
            <w:pPr>
              <w:rPr>
                <w:lang w:val="es-ES_tradnl"/>
              </w:rPr>
            </w:pPr>
            <w:r w:rsidRPr="00E31400">
              <w:rPr>
                <w:lang w:val="es-ES_tradnl"/>
              </w:rPr>
              <w:t>¿Se presenta la Banda regularmente en la Escuela de Riojalandia?</w:t>
            </w:r>
          </w:p>
        </w:tc>
        <w:tc>
          <w:tcPr>
            <w:tcW w:w="510" w:type="dxa"/>
          </w:tcPr>
          <w:p w14:paraId="4C015948" w14:textId="77777777" w:rsidR="00AA62EC" w:rsidRPr="00E31400" w:rsidRDefault="00AA62EC" w:rsidP="00AA62EC">
            <w:pPr>
              <w:rPr>
                <w:lang w:val="es-ES_tradnl"/>
              </w:rPr>
            </w:pPr>
          </w:p>
        </w:tc>
        <w:tc>
          <w:tcPr>
            <w:tcW w:w="603" w:type="dxa"/>
          </w:tcPr>
          <w:p w14:paraId="6ACAEA62" w14:textId="77777777" w:rsidR="00AA62EC" w:rsidRPr="00E31400" w:rsidRDefault="00AA62EC" w:rsidP="00AA62EC">
            <w:pPr>
              <w:rPr>
                <w:lang w:val="es-ES_tradnl"/>
              </w:rPr>
            </w:pPr>
          </w:p>
        </w:tc>
        <w:tc>
          <w:tcPr>
            <w:tcW w:w="853" w:type="dxa"/>
          </w:tcPr>
          <w:p w14:paraId="058E9988" w14:textId="77777777" w:rsidR="00AA62EC" w:rsidRPr="00E31400" w:rsidRDefault="00AA62EC" w:rsidP="00AA62EC">
            <w:pPr>
              <w:rPr>
                <w:lang w:val="es-ES_tradnl"/>
              </w:rPr>
            </w:pPr>
          </w:p>
        </w:tc>
      </w:tr>
      <w:tr w:rsidR="00AA62EC" w:rsidRPr="00E31400" w14:paraId="37C13A60" w14:textId="77777777">
        <w:tc>
          <w:tcPr>
            <w:tcW w:w="882" w:type="dxa"/>
            <w:vAlign w:val="center"/>
          </w:tcPr>
          <w:p w14:paraId="29BA18EA" w14:textId="77777777" w:rsidR="00AA62EC" w:rsidRPr="00E31400" w:rsidRDefault="00AA62EC" w:rsidP="00AA62EC">
            <w:pPr>
              <w:rPr>
                <w:lang w:val="es-ES_tradnl"/>
              </w:rPr>
            </w:pPr>
            <w:r w:rsidRPr="00E31400">
              <w:rPr>
                <w:lang w:val="es-ES_tradnl"/>
              </w:rPr>
              <w:t>C1.3</w:t>
            </w:r>
          </w:p>
        </w:tc>
        <w:tc>
          <w:tcPr>
            <w:tcW w:w="6244" w:type="dxa"/>
          </w:tcPr>
          <w:p w14:paraId="635A8CD1" w14:textId="77777777" w:rsidR="00AA62EC" w:rsidRPr="00E31400" w:rsidRDefault="00AA62EC" w:rsidP="00AA62EC">
            <w:pPr>
              <w:rPr>
                <w:lang w:val="es-ES_tradnl"/>
              </w:rPr>
            </w:pPr>
            <w:r w:rsidRPr="00E31400">
              <w:rPr>
                <w:lang w:val="es-ES_tradnl"/>
              </w:rPr>
              <w:t>¿Se presenta la Banda regularmente fuera de la Escuela de Riojalandia?</w:t>
            </w:r>
          </w:p>
        </w:tc>
        <w:tc>
          <w:tcPr>
            <w:tcW w:w="510" w:type="dxa"/>
          </w:tcPr>
          <w:p w14:paraId="23D91687" w14:textId="77777777" w:rsidR="00AA62EC" w:rsidRPr="00E31400" w:rsidRDefault="00AA62EC" w:rsidP="00AA62EC">
            <w:pPr>
              <w:rPr>
                <w:lang w:val="es-ES_tradnl"/>
              </w:rPr>
            </w:pPr>
          </w:p>
        </w:tc>
        <w:tc>
          <w:tcPr>
            <w:tcW w:w="603" w:type="dxa"/>
          </w:tcPr>
          <w:p w14:paraId="5A420266" w14:textId="77777777" w:rsidR="00AA62EC" w:rsidRPr="00E31400" w:rsidRDefault="00AA62EC" w:rsidP="00AA62EC">
            <w:pPr>
              <w:rPr>
                <w:lang w:val="es-ES_tradnl"/>
              </w:rPr>
            </w:pPr>
          </w:p>
        </w:tc>
        <w:tc>
          <w:tcPr>
            <w:tcW w:w="853" w:type="dxa"/>
          </w:tcPr>
          <w:p w14:paraId="3162D63A" w14:textId="77777777" w:rsidR="00AA62EC" w:rsidRPr="00E31400" w:rsidRDefault="00AA62EC" w:rsidP="00AA62EC">
            <w:pPr>
              <w:rPr>
                <w:lang w:val="es-ES_tradnl"/>
              </w:rPr>
            </w:pPr>
          </w:p>
        </w:tc>
      </w:tr>
      <w:tr w:rsidR="00AA62EC" w:rsidRPr="00E31400" w14:paraId="7046B8E7" w14:textId="77777777">
        <w:tc>
          <w:tcPr>
            <w:tcW w:w="882" w:type="dxa"/>
            <w:vAlign w:val="center"/>
          </w:tcPr>
          <w:p w14:paraId="0AE93D69" w14:textId="77777777" w:rsidR="00AA62EC" w:rsidRPr="00E31400" w:rsidRDefault="00AA62EC" w:rsidP="00AA62EC">
            <w:pPr>
              <w:rPr>
                <w:lang w:val="es-ES_tradnl"/>
              </w:rPr>
            </w:pPr>
            <w:r w:rsidRPr="00E31400">
              <w:rPr>
                <w:lang w:val="es-ES_tradnl"/>
              </w:rPr>
              <w:t>C1.4</w:t>
            </w:r>
          </w:p>
        </w:tc>
        <w:tc>
          <w:tcPr>
            <w:tcW w:w="6244" w:type="dxa"/>
          </w:tcPr>
          <w:p w14:paraId="30E59207" w14:textId="77777777" w:rsidR="00AA62EC" w:rsidRPr="00E31400" w:rsidRDefault="00AA62EC" w:rsidP="00AA62EC">
            <w:pPr>
              <w:rPr>
                <w:lang w:val="es-ES_tradnl"/>
              </w:rPr>
            </w:pPr>
            <w:r w:rsidRPr="00E31400">
              <w:rPr>
                <w:lang w:val="es-ES_tradnl"/>
              </w:rPr>
              <w:t>¿Las presentaciones se planifican adecuadamente?</w:t>
            </w:r>
          </w:p>
        </w:tc>
        <w:tc>
          <w:tcPr>
            <w:tcW w:w="510" w:type="dxa"/>
          </w:tcPr>
          <w:p w14:paraId="721FE8D0" w14:textId="77777777" w:rsidR="00AA62EC" w:rsidRPr="00E31400" w:rsidRDefault="00AA62EC" w:rsidP="00AA62EC">
            <w:pPr>
              <w:rPr>
                <w:lang w:val="es-ES_tradnl"/>
              </w:rPr>
            </w:pPr>
          </w:p>
        </w:tc>
        <w:tc>
          <w:tcPr>
            <w:tcW w:w="603" w:type="dxa"/>
          </w:tcPr>
          <w:p w14:paraId="4D335E56" w14:textId="77777777" w:rsidR="00AA62EC" w:rsidRPr="00E31400" w:rsidRDefault="00AA62EC" w:rsidP="00AA62EC">
            <w:pPr>
              <w:rPr>
                <w:lang w:val="es-ES_tradnl"/>
              </w:rPr>
            </w:pPr>
          </w:p>
        </w:tc>
        <w:tc>
          <w:tcPr>
            <w:tcW w:w="853" w:type="dxa"/>
          </w:tcPr>
          <w:p w14:paraId="46B6DCF0" w14:textId="77777777" w:rsidR="00AA62EC" w:rsidRPr="00E31400" w:rsidRDefault="00AA62EC" w:rsidP="00AA62EC">
            <w:pPr>
              <w:rPr>
                <w:lang w:val="es-ES_tradnl"/>
              </w:rPr>
            </w:pPr>
          </w:p>
        </w:tc>
      </w:tr>
      <w:tr w:rsidR="00AA62EC" w:rsidRPr="00E31400" w14:paraId="7A1FBCCD" w14:textId="77777777">
        <w:tc>
          <w:tcPr>
            <w:tcW w:w="882" w:type="dxa"/>
            <w:vAlign w:val="center"/>
          </w:tcPr>
          <w:p w14:paraId="64306E53" w14:textId="77777777" w:rsidR="00AA62EC" w:rsidRPr="00E31400" w:rsidRDefault="00AA62EC" w:rsidP="00AA62EC">
            <w:pPr>
              <w:rPr>
                <w:lang w:val="es-ES_tradnl"/>
              </w:rPr>
            </w:pPr>
            <w:r w:rsidRPr="00E31400">
              <w:rPr>
                <w:lang w:val="es-ES_tradnl"/>
              </w:rPr>
              <w:t>C1.5</w:t>
            </w:r>
          </w:p>
        </w:tc>
        <w:tc>
          <w:tcPr>
            <w:tcW w:w="6244" w:type="dxa"/>
          </w:tcPr>
          <w:p w14:paraId="31056276" w14:textId="77777777" w:rsidR="00AA62EC" w:rsidRPr="00E31400" w:rsidRDefault="00AA62EC" w:rsidP="00AA62EC">
            <w:pPr>
              <w:rPr>
                <w:lang w:val="es-ES_tradnl"/>
              </w:rPr>
            </w:pPr>
            <w:r w:rsidRPr="00E31400">
              <w:rPr>
                <w:lang w:val="es-ES_tradnl"/>
              </w:rPr>
              <w:t>¿Cuándo es necesario, renueva el instrumental y accesorios de la Banda?</w:t>
            </w:r>
          </w:p>
        </w:tc>
        <w:tc>
          <w:tcPr>
            <w:tcW w:w="510" w:type="dxa"/>
          </w:tcPr>
          <w:p w14:paraId="369F0975" w14:textId="77777777" w:rsidR="00AA62EC" w:rsidRPr="00E31400" w:rsidRDefault="00AA62EC" w:rsidP="00AA62EC">
            <w:pPr>
              <w:rPr>
                <w:lang w:val="es-ES_tradnl"/>
              </w:rPr>
            </w:pPr>
          </w:p>
        </w:tc>
        <w:tc>
          <w:tcPr>
            <w:tcW w:w="603" w:type="dxa"/>
          </w:tcPr>
          <w:p w14:paraId="0E3A9703" w14:textId="77777777" w:rsidR="00AA62EC" w:rsidRPr="00E31400" w:rsidRDefault="00AA62EC" w:rsidP="00AA62EC">
            <w:pPr>
              <w:rPr>
                <w:lang w:val="es-ES_tradnl"/>
              </w:rPr>
            </w:pPr>
          </w:p>
        </w:tc>
        <w:tc>
          <w:tcPr>
            <w:tcW w:w="853" w:type="dxa"/>
          </w:tcPr>
          <w:p w14:paraId="78C008D5" w14:textId="77777777" w:rsidR="00AA62EC" w:rsidRPr="00E31400" w:rsidRDefault="00AA62EC" w:rsidP="00AA62EC">
            <w:pPr>
              <w:rPr>
                <w:lang w:val="es-ES_tradnl"/>
              </w:rPr>
            </w:pPr>
          </w:p>
        </w:tc>
      </w:tr>
      <w:tr w:rsidR="00AA62EC" w:rsidRPr="00E31400" w14:paraId="43A68CFD" w14:textId="77777777">
        <w:tc>
          <w:tcPr>
            <w:tcW w:w="882" w:type="dxa"/>
            <w:vAlign w:val="center"/>
          </w:tcPr>
          <w:p w14:paraId="2E9AF431" w14:textId="77777777" w:rsidR="00AA62EC" w:rsidRPr="00E31400" w:rsidRDefault="00AA62EC" w:rsidP="00AA62EC">
            <w:pPr>
              <w:rPr>
                <w:lang w:val="es-ES_tradnl"/>
              </w:rPr>
            </w:pPr>
            <w:r w:rsidRPr="00E31400">
              <w:rPr>
                <w:lang w:val="es-ES_tradnl"/>
              </w:rPr>
              <w:t>C1.6</w:t>
            </w:r>
          </w:p>
        </w:tc>
        <w:tc>
          <w:tcPr>
            <w:tcW w:w="6244" w:type="dxa"/>
          </w:tcPr>
          <w:p w14:paraId="0996CF0D" w14:textId="77777777" w:rsidR="00AA62EC" w:rsidRPr="00E31400" w:rsidRDefault="00AA62EC" w:rsidP="00AA62EC">
            <w:pPr>
              <w:rPr>
                <w:lang w:val="es-ES_tradnl"/>
              </w:rPr>
            </w:pPr>
            <w:r w:rsidRPr="00E31400">
              <w:rPr>
                <w:lang w:val="es-ES_tradnl"/>
              </w:rPr>
              <w:t>¿Asigna la Administración suficiente presupuesto operativo a la Banda?</w:t>
            </w:r>
          </w:p>
        </w:tc>
        <w:tc>
          <w:tcPr>
            <w:tcW w:w="510" w:type="dxa"/>
          </w:tcPr>
          <w:p w14:paraId="7991D1A1" w14:textId="77777777" w:rsidR="00AA62EC" w:rsidRPr="00E31400" w:rsidRDefault="00AA62EC" w:rsidP="00AA62EC">
            <w:pPr>
              <w:rPr>
                <w:lang w:val="es-ES_tradnl"/>
              </w:rPr>
            </w:pPr>
          </w:p>
        </w:tc>
        <w:tc>
          <w:tcPr>
            <w:tcW w:w="603" w:type="dxa"/>
          </w:tcPr>
          <w:p w14:paraId="6A23F842" w14:textId="77777777" w:rsidR="00AA62EC" w:rsidRPr="00E31400" w:rsidRDefault="00AA62EC" w:rsidP="00AA62EC">
            <w:pPr>
              <w:rPr>
                <w:lang w:val="es-ES_tradnl"/>
              </w:rPr>
            </w:pPr>
          </w:p>
        </w:tc>
        <w:tc>
          <w:tcPr>
            <w:tcW w:w="853" w:type="dxa"/>
          </w:tcPr>
          <w:p w14:paraId="00F7F60A" w14:textId="77777777" w:rsidR="00AA62EC" w:rsidRPr="00E31400" w:rsidRDefault="00AA62EC" w:rsidP="00AA62EC">
            <w:pPr>
              <w:rPr>
                <w:lang w:val="es-ES_tradnl"/>
              </w:rPr>
            </w:pPr>
          </w:p>
        </w:tc>
      </w:tr>
      <w:tr w:rsidR="00AA62EC" w:rsidRPr="00E31400" w14:paraId="55357154" w14:textId="77777777">
        <w:tc>
          <w:tcPr>
            <w:tcW w:w="882" w:type="dxa"/>
            <w:vAlign w:val="center"/>
          </w:tcPr>
          <w:p w14:paraId="677B97F5" w14:textId="77777777" w:rsidR="00AA62EC" w:rsidRPr="00E31400" w:rsidRDefault="00AA62EC" w:rsidP="00AA62EC">
            <w:pPr>
              <w:rPr>
                <w:lang w:val="es-ES_tradnl"/>
              </w:rPr>
            </w:pPr>
            <w:r w:rsidRPr="00E31400">
              <w:rPr>
                <w:lang w:val="es-ES_tradnl"/>
              </w:rPr>
              <w:t>C1.7</w:t>
            </w:r>
          </w:p>
        </w:tc>
        <w:tc>
          <w:tcPr>
            <w:tcW w:w="6244" w:type="dxa"/>
          </w:tcPr>
          <w:p w14:paraId="0B817357" w14:textId="77777777" w:rsidR="00AA62EC" w:rsidRPr="00E31400" w:rsidRDefault="00AA62EC" w:rsidP="00AA62EC">
            <w:pPr>
              <w:rPr>
                <w:lang w:val="es-ES_tradnl"/>
              </w:rPr>
            </w:pPr>
            <w:r w:rsidRPr="00E31400">
              <w:rPr>
                <w:lang w:val="es-ES_tradnl"/>
              </w:rPr>
              <w:t>¿Cuenta la Administración con mecanismos para supervisar y evaluar el estado y desarrollo de la Banda?</w:t>
            </w:r>
          </w:p>
        </w:tc>
        <w:tc>
          <w:tcPr>
            <w:tcW w:w="510" w:type="dxa"/>
          </w:tcPr>
          <w:p w14:paraId="00328236" w14:textId="77777777" w:rsidR="00AA62EC" w:rsidRPr="00E31400" w:rsidRDefault="00AA62EC" w:rsidP="00AA62EC">
            <w:pPr>
              <w:rPr>
                <w:lang w:val="es-ES_tradnl"/>
              </w:rPr>
            </w:pPr>
          </w:p>
        </w:tc>
        <w:tc>
          <w:tcPr>
            <w:tcW w:w="603" w:type="dxa"/>
          </w:tcPr>
          <w:p w14:paraId="2CBA0E89" w14:textId="77777777" w:rsidR="00AA62EC" w:rsidRPr="00E31400" w:rsidRDefault="00AA62EC" w:rsidP="00AA62EC">
            <w:pPr>
              <w:rPr>
                <w:lang w:val="es-ES_tradnl"/>
              </w:rPr>
            </w:pPr>
          </w:p>
        </w:tc>
        <w:tc>
          <w:tcPr>
            <w:tcW w:w="853" w:type="dxa"/>
          </w:tcPr>
          <w:p w14:paraId="78CC6B18" w14:textId="77777777" w:rsidR="00AA62EC" w:rsidRPr="00E31400" w:rsidRDefault="00AA62EC" w:rsidP="00AA62EC">
            <w:pPr>
              <w:rPr>
                <w:lang w:val="es-ES_tradnl"/>
              </w:rPr>
            </w:pPr>
          </w:p>
        </w:tc>
      </w:tr>
    </w:tbl>
    <w:p w14:paraId="7E4975DC" w14:textId="77777777" w:rsidR="00AA62EC" w:rsidRPr="00405AEF" w:rsidRDefault="00AA62EC" w:rsidP="00AA62EC">
      <w:pPr>
        <w:spacing w:line="240" w:lineRule="auto"/>
        <w:rPr>
          <w:lang w:val="es-ES_tradnl"/>
        </w:rPr>
      </w:pPr>
    </w:p>
    <w:p w14:paraId="633B6AA9" w14:textId="77777777" w:rsidR="00AA62EC" w:rsidRPr="00405AEF" w:rsidRDefault="00AA62EC" w:rsidP="00AA62EC">
      <w:pPr>
        <w:spacing w:line="240" w:lineRule="auto"/>
        <w:rPr>
          <w:lang w:val="es-ES_tradnl"/>
        </w:rPr>
      </w:pPr>
    </w:p>
    <w:p w14:paraId="7977CB67" w14:textId="77777777" w:rsidR="00AA62EC" w:rsidRPr="00405AEF" w:rsidRDefault="00AA62EC" w:rsidP="00AA62EC">
      <w:pPr>
        <w:spacing w:line="240" w:lineRule="auto"/>
        <w:rPr>
          <w:lang w:val="es-ES_tradnl"/>
        </w:rPr>
      </w:pPr>
    </w:p>
    <w:p w14:paraId="03C331D9" w14:textId="77777777" w:rsidR="00AA62EC" w:rsidRPr="00405AEF" w:rsidRDefault="00AA62EC" w:rsidP="00AA62EC">
      <w:pPr>
        <w:spacing w:line="240" w:lineRule="auto"/>
        <w:rPr>
          <w:lang w:val="es-ES_tradnl"/>
        </w:rPr>
      </w:pPr>
    </w:p>
    <w:p w14:paraId="725BF605" w14:textId="77777777" w:rsidR="00AA62EC" w:rsidRPr="00405AEF" w:rsidRDefault="00AA62EC" w:rsidP="00AA62EC">
      <w:pPr>
        <w:spacing w:line="240" w:lineRule="auto"/>
        <w:rPr>
          <w:lang w:val="es-ES_tradnl"/>
        </w:rPr>
      </w:pPr>
    </w:p>
    <w:tbl>
      <w:tblPr>
        <w:tblW w:w="90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77"/>
        <w:gridCol w:w="6143"/>
        <w:gridCol w:w="508"/>
        <w:gridCol w:w="601"/>
        <w:gridCol w:w="963"/>
      </w:tblGrid>
      <w:tr w:rsidR="00AA62EC" w:rsidRPr="00E31400" w14:paraId="49E34C30" w14:textId="77777777">
        <w:tc>
          <w:tcPr>
            <w:tcW w:w="883" w:type="dxa"/>
          </w:tcPr>
          <w:p w14:paraId="4CFA13C1" w14:textId="77777777" w:rsidR="00AA62EC" w:rsidRPr="00E31400" w:rsidRDefault="00AA62EC" w:rsidP="00AA62EC">
            <w:pPr>
              <w:rPr>
                <w:b/>
                <w:lang w:val="es-ES_tradnl"/>
              </w:rPr>
            </w:pPr>
          </w:p>
        </w:tc>
        <w:tc>
          <w:tcPr>
            <w:tcW w:w="6291" w:type="dxa"/>
          </w:tcPr>
          <w:p w14:paraId="30D4A95B" w14:textId="77777777" w:rsidR="00AA62EC" w:rsidRPr="00E31400" w:rsidRDefault="00AA62EC" w:rsidP="00AA62EC">
            <w:pPr>
              <w:rPr>
                <w:b/>
                <w:lang w:val="es-ES_tradnl"/>
              </w:rPr>
            </w:pPr>
            <w:r w:rsidRPr="00E31400">
              <w:rPr>
                <w:b/>
                <w:lang w:val="es-ES_tradnl"/>
              </w:rPr>
              <w:t>C2. Procesos de gestión interna</w:t>
            </w:r>
          </w:p>
        </w:tc>
        <w:tc>
          <w:tcPr>
            <w:tcW w:w="510" w:type="dxa"/>
          </w:tcPr>
          <w:p w14:paraId="6971E485" w14:textId="77777777" w:rsidR="00AA62EC" w:rsidRPr="00E31400" w:rsidRDefault="00AA62EC" w:rsidP="00AA62EC">
            <w:pPr>
              <w:jc w:val="center"/>
              <w:rPr>
                <w:b/>
                <w:lang w:val="es-ES_tradnl"/>
              </w:rPr>
            </w:pPr>
            <w:r w:rsidRPr="00E31400">
              <w:rPr>
                <w:b/>
                <w:lang w:val="es-ES_tradnl"/>
              </w:rPr>
              <w:t>Sí</w:t>
            </w:r>
          </w:p>
        </w:tc>
        <w:tc>
          <w:tcPr>
            <w:tcW w:w="603" w:type="dxa"/>
          </w:tcPr>
          <w:p w14:paraId="5158A1B3" w14:textId="77777777" w:rsidR="00AA62EC" w:rsidRPr="00E31400" w:rsidRDefault="00AA62EC" w:rsidP="00AA62EC">
            <w:pPr>
              <w:jc w:val="center"/>
              <w:rPr>
                <w:b/>
                <w:lang w:val="es-ES_tradnl"/>
              </w:rPr>
            </w:pPr>
            <w:r w:rsidRPr="00E31400">
              <w:rPr>
                <w:b/>
                <w:lang w:val="es-ES_tradnl"/>
              </w:rPr>
              <w:t>No</w:t>
            </w:r>
          </w:p>
        </w:tc>
        <w:tc>
          <w:tcPr>
            <w:tcW w:w="805" w:type="dxa"/>
          </w:tcPr>
          <w:p w14:paraId="504032A2" w14:textId="77777777" w:rsidR="00AA62EC" w:rsidRPr="00E31400" w:rsidRDefault="00AA62EC" w:rsidP="00AA62EC">
            <w:pPr>
              <w:jc w:val="center"/>
              <w:rPr>
                <w:b/>
                <w:lang w:val="es-ES_tradnl"/>
              </w:rPr>
            </w:pPr>
            <w:r w:rsidRPr="00E31400">
              <w:rPr>
                <w:b/>
                <w:lang w:val="es-ES_tradnl"/>
              </w:rPr>
              <w:t>NS/NR</w:t>
            </w:r>
          </w:p>
        </w:tc>
      </w:tr>
      <w:tr w:rsidR="00AA62EC" w:rsidRPr="00E31400" w14:paraId="074C067F" w14:textId="77777777">
        <w:tc>
          <w:tcPr>
            <w:tcW w:w="883" w:type="dxa"/>
            <w:vAlign w:val="center"/>
          </w:tcPr>
          <w:p w14:paraId="2FEEB763" w14:textId="77777777" w:rsidR="00AA62EC" w:rsidRPr="00E31400" w:rsidRDefault="00AA62EC" w:rsidP="00AA62EC">
            <w:pPr>
              <w:rPr>
                <w:lang w:val="es-ES_tradnl"/>
              </w:rPr>
            </w:pPr>
            <w:r w:rsidRPr="00E31400">
              <w:rPr>
                <w:lang w:val="es-ES_tradnl"/>
              </w:rPr>
              <w:t>C2.1</w:t>
            </w:r>
          </w:p>
        </w:tc>
        <w:tc>
          <w:tcPr>
            <w:tcW w:w="6291" w:type="dxa"/>
          </w:tcPr>
          <w:p w14:paraId="73FE24A8" w14:textId="77777777" w:rsidR="00AA62EC" w:rsidRPr="00E31400" w:rsidRDefault="00AA62EC" w:rsidP="00AA62EC">
            <w:pPr>
              <w:rPr>
                <w:lang w:val="es-ES_tradnl"/>
              </w:rPr>
            </w:pPr>
            <w:r w:rsidRPr="00E31400">
              <w:rPr>
                <w:lang w:val="es-ES_tradnl"/>
              </w:rPr>
              <w:t>¿Existen mecanismos para la selección y asignación de puestos en la Banda?</w:t>
            </w:r>
          </w:p>
        </w:tc>
        <w:tc>
          <w:tcPr>
            <w:tcW w:w="510" w:type="dxa"/>
          </w:tcPr>
          <w:p w14:paraId="77D13D1C" w14:textId="77777777" w:rsidR="00AA62EC" w:rsidRPr="00E31400" w:rsidRDefault="00AA62EC" w:rsidP="00AA62EC">
            <w:pPr>
              <w:rPr>
                <w:lang w:val="es-ES_tradnl"/>
              </w:rPr>
            </w:pPr>
          </w:p>
        </w:tc>
        <w:tc>
          <w:tcPr>
            <w:tcW w:w="603" w:type="dxa"/>
          </w:tcPr>
          <w:p w14:paraId="31225395" w14:textId="77777777" w:rsidR="00AA62EC" w:rsidRPr="00E31400" w:rsidRDefault="00AA62EC" w:rsidP="00AA62EC">
            <w:pPr>
              <w:rPr>
                <w:lang w:val="es-ES_tradnl"/>
              </w:rPr>
            </w:pPr>
          </w:p>
        </w:tc>
        <w:tc>
          <w:tcPr>
            <w:tcW w:w="805" w:type="dxa"/>
          </w:tcPr>
          <w:p w14:paraId="0CED5113" w14:textId="77777777" w:rsidR="00AA62EC" w:rsidRPr="00E31400" w:rsidRDefault="00AA62EC" w:rsidP="00AA62EC">
            <w:pPr>
              <w:rPr>
                <w:lang w:val="es-ES_tradnl"/>
              </w:rPr>
            </w:pPr>
          </w:p>
        </w:tc>
      </w:tr>
      <w:tr w:rsidR="00AA62EC" w:rsidRPr="00E31400" w14:paraId="09B7F7A4" w14:textId="77777777">
        <w:tc>
          <w:tcPr>
            <w:tcW w:w="883" w:type="dxa"/>
            <w:vAlign w:val="center"/>
          </w:tcPr>
          <w:p w14:paraId="0AA1D948" w14:textId="77777777" w:rsidR="00AA62EC" w:rsidRPr="00E31400" w:rsidRDefault="00AA62EC" w:rsidP="00AA62EC">
            <w:pPr>
              <w:rPr>
                <w:lang w:val="es-ES_tradnl"/>
              </w:rPr>
            </w:pPr>
            <w:r w:rsidRPr="00E31400">
              <w:rPr>
                <w:lang w:val="es-ES_tradnl"/>
              </w:rPr>
              <w:t>C2.2</w:t>
            </w:r>
          </w:p>
        </w:tc>
        <w:tc>
          <w:tcPr>
            <w:tcW w:w="6291" w:type="dxa"/>
          </w:tcPr>
          <w:p w14:paraId="7E1959E6" w14:textId="77777777" w:rsidR="00AA62EC" w:rsidRPr="00E31400" w:rsidRDefault="00AA62EC" w:rsidP="00AA62EC">
            <w:pPr>
              <w:rPr>
                <w:lang w:val="es-ES_tradnl"/>
              </w:rPr>
            </w:pPr>
            <w:r w:rsidRPr="00E31400">
              <w:rPr>
                <w:lang w:val="es-ES_tradnl"/>
              </w:rPr>
              <w:t>¿En la selección del repertorio a ejecutar, participan todos los integrantes de la Banda?</w:t>
            </w:r>
          </w:p>
        </w:tc>
        <w:tc>
          <w:tcPr>
            <w:tcW w:w="510" w:type="dxa"/>
          </w:tcPr>
          <w:p w14:paraId="2D9AB5FB" w14:textId="77777777" w:rsidR="00AA62EC" w:rsidRPr="00E31400" w:rsidRDefault="00AA62EC" w:rsidP="00AA62EC">
            <w:pPr>
              <w:rPr>
                <w:lang w:val="es-ES_tradnl"/>
              </w:rPr>
            </w:pPr>
          </w:p>
        </w:tc>
        <w:tc>
          <w:tcPr>
            <w:tcW w:w="603" w:type="dxa"/>
          </w:tcPr>
          <w:p w14:paraId="2344278A" w14:textId="77777777" w:rsidR="00AA62EC" w:rsidRPr="00E31400" w:rsidRDefault="00AA62EC" w:rsidP="00AA62EC">
            <w:pPr>
              <w:rPr>
                <w:lang w:val="es-ES_tradnl"/>
              </w:rPr>
            </w:pPr>
          </w:p>
        </w:tc>
        <w:tc>
          <w:tcPr>
            <w:tcW w:w="805" w:type="dxa"/>
          </w:tcPr>
          <w:p w14:paraId="08ADAC4F" w14:textId="77777777" w:rsidR="00AA62EC" w:rsidRPr="00E31400" w:rsidRDefault="00AA62EC" w:rsidP="00AA62EC">
            <w:pPr>
              <w:rPr>
                <w:lang w:val="es-ES_tradnl"/>
              </w:rPr>
            </w:pPr>
          </w:p>
        </w:tc>
      </w:tr>
      <w:tr w:rsidR="00AA62EC" w:rsidRPr="00E31400" w14:paraId="72C9A49E" w14:textId="77777777">
        <w:tc>
          <w:tcPr>
            <w:tcW w:w="883" w:type="dxa"/>
            <w:vAlign w:val="center"/>
          </w:tcPr>
          <w:p w14:paraId="71A4171B" w14:textId="77777777" w:rsidR="00AA62EC" w:rsidRPr="00E31400" w:rsidRDefault="00AA62EC" w:rsidP="00AA62EC">
            <w:pPr>
              <w:rPr>
                <w:lang w:val="es-ES_tradnl"/>
              </w:rPr>
            </w:pPr>
            <w:r w:rsidRPr="00E31400">
              <w:rPr>
                <w:lang w:val="es-ES_tradnl"/>
              </w:rPr>
              <w:t>C2.3</w:t>
            </w:r>
          </w:p>
        </w:tc>
        <w:tc>
          <w:tcPr>
            <w:tcW w:w="6291" w:type="dxa"/>
          </w:tcPr>
          <w:p w14:paraId="3F17606B" w14:textId="77777777" w:rsidR="00AA62EC" w:rsidRPr="00E31400" w:rsidRDefault="00AA62EC" w:rsidP="00AA62EC">
            <w:pPr>
              <w:rPr>
                <w:lang w:val="es-ES_tradnl"/>
              </w:rPr>
            </w:pPr>
            <w:r w:rsidRPr="00E31400">
              <w:rPr>
                <w:lang w:val="es-ES_tradnl"/>
              </w:rPr>
              <w:t>¿Se delegan tareas y responsabilidades a cada uno de los integrantes de la Banda?</w:t>
            </w:r>
          </w:p>
        </w:tc>
        <w:tc>
          <w:tcPr>
            <w:tcW w:w="510" w:type="dxa"/>
          </w:tcPr>
          <w:p w14:paraId="7EDABB37" w14:textId="77777777" w:rsidR="00AA62EC" w:rsidRPr="00E31400" w:rsidRDefault="00AA62EC" w:rsidP="00AA62EC">
            <w:pPr>
              <w:rPr>
                <w:lang w:val="es-ES_tradnl"/>
              </w:rPr>
            </w:pPr>
          </w:p>
        </w:tc>
        <w:tc>
          <w:tcPr>
            <w:tcW w:w="603" w:type="dxa"/>
          </w:tcPr>
          <w:p w14:paraId="284D1EB9" w14:textId="77777777" w:rsidR="00AA62EC" w:rsidRPr="00E31400" w:rsidRDefault="00AA62EC" w:rsidP="00AA62EC">
            <w:pPr>
              <w:rPr>
                <w:lang w:val="es-ES_tradnl"/>
              </w:rPr>
            </w:pPr>
          </w:p>
        </w:tc>
        <w:tc>
          <w:tcPr>
            <w:tcW w:w="805" w:type="dxa"/>
          </w:tcPr>
          <w:p w14:paraId="31A06EDB" w14:textId="77777777" w:rsidR="00AA62EC" w:rsidRPr="00E31400" w:rsidRDefault="00AA62EC" w:rsidP="00AA62EC">
            <w:pPr>
              <w:rPr>
                <w:lang w:val="es-ES_tradnl"/>
              </w:rPr>
            </w:pPr>
          </w:p>
        </w:tc>
      </w:tr>
      <w:tr w:rsidR="00AA62EC" w:rsidRPr="00E31400" w14:paraId="09C4A92B" w14:textId="77777777">
        <w:tc>
          <w:tcPr>
            <w:tcW w:w="883" w:type="dxa"/>
            <w:vAlign w:val="center"/>
          </w:tcPr>
          <w:p w14:paraId="3CBD322B" w14:textId="77777777" w:rsidR="00AA62EC" w:rsidRPr="00E31400" w:rsidRDefault="00AA62EC" w:rsidP="00AA62EC">
            <w:pPr>
              <w:rPr>
                <w:lang w:val="es-ES_tradnl"/>
              </w:rPr>
            </w:pPr>
            <w:r w:rsidRPr="00E31400">
              <w:rPr>
                <w:lang w:val="es-ES_tradnl"/>
              </w:rPr>
              <w:t>C2.4</w:t>
            </w:r>
          </w:p>
        </w:tc>
        <w:tc>
          <w:tcPr>
            <w:tcW w:w="6291" w:type="dxa"/>
          </w:tcPr>
          <w:p w14:paraId="413A5D55" w14:textId="77777777" w:rsidR="00AA62EC" w:rsidRPr="00E31400" w:rsidRDefault="00AA62EC" w:rsidP="00AA62EC">
            <w:pPr>
              <w:rPr>
                <w:lang w:val="es-ES_tradnl"/>
              </w:rPr>
            </w:pPr>
            <w:r w:rsidRPr="00E31400">
              <w:rPr>
                <w:lang w:val="es-ES_tradnl"/>
              </w:rPr>
              <w:t>¿Se cuenta con cronograma de ensayos (generales y seccionales), que sea del conocimiento de los y las integrantes de la Banda?</w:t>
            </w:r>
          </w:p>
        </w:tc>
        <w:tc>
          <w:tcPr>
            <w:tcW w:w="510" w:type="dxa"/>
          </w:tcPr>
          <w:p w14:paraId="771B6B2E" w14:textId="77777777" w:rsidR="00AA62EC" w:rsidRPr="00E31400" w:rsidRDefault="00AA62EC" w:rsidP="00AA62EC">
            <w:pPr>
              <w:rPr>
                <w:lang w:val="es-ES_tradnl"/>
              </w:rPr>
            </w:pPr>
          </w:p>
        </w:tc>
        <w:tc>
          <w:tcPr>
            <w:tcW w:w="603" w:type="dxa"/>
          </w:tcPr>
          <w:p w14:paraId="71EBB3BA" w14:textId="77777777" w:rsidR="00AA62EC" w:rsidRPr="00E31400" w:rsidRDefault="00AA62EC" w:rsidP="00AA62EC">
            <w:pPr>
              <w:rPr>
                <w:lang w:val="es-ES_tradnl"/>
              </w:rPr>
            </w:pPr>
          </w:p>
        </w:tc>
        <w:tc>
          <w:tcPr>
            <w:tcW w:w="805" w:type="dxa"/>
          </w:tcPr>
          <w:p w14:paraId="7A5AD5B0" w14:textId="77777777" w:rsidR="00AA62EC" w:rsidRPr="00E31400" w:rsidRDefault="00AA62EC" w:rsidP="00AA62EC">
            <w:pPr>
              <w:rPr>
                <w:lang w:val="es-ES_tradnl"/>
              </w:rPr>
            </w:pPr>
          </w:p>
        </w:tc>
      </w:tr>
      <w:tr w:rsidR="00AA62EC" w:rsidRPr="00E31400" w14:paraId="7321363D" w14:textId="77777777">
        <w:tc>
          <w:tcPr>
            <w:tcW w:w="883" w:type="dxa"/>
            <w:vAlign w:val="center"/>
          </w:tcPr>
          <w:p w14:paraId="589A7D35" w14:textId="77777777" w:rsidR="00AA62EC" w:rsidRPr="00E31400" w:rsidRDefault="00AA62EC" w:rsidP="00AA62EC">
            <w:pPr>
              <w:rPr>
                <w:lang w:val="es-ES_tradnl"/>
              </w:rPr>
            </w:pPr>
            <w:r w:rsidRPr="00E31400">
              <w:rPr>
                <w:lang w:val="es-ES_tradnl"/>
              </w:rPr>
              <w:t>C2.5</w:t>
            </w:r>
          </w:p>
        </w:tc>
        <w:tc>
          <w:tcPr>
            <w:tcW w:w="6291" w:type="dxa"/>
          </w:tcPr>
          <w:p w14:paraId="39C24900" w14:textId="77777777" w:rsidR="00AA62EC" w:rsidRPr="00E31400" w:rsidRDefault="00AA62EC" w:rsidP="00AA62EC">
            <w:pPr>
              <w:rPr>
                <w:lang w:val="es-ES_tradnl"/>
              </w:rPr>
            </w:pPr>
            <w:r w:rsidRPr="00E31400">
              <w:rPr>
                <w:lang w:val="es-ES_tradnl"/>
              </w:rPr>
              <w:t>¿Se cuenta con cronograma de presentaciones (generales y seccionales), que sea del conocimiento de los y las integrantes de la Banda?</w:t>
            </w:r>
          </w:p>
        </w:tc>
        <w:tc>
          <w:tcPr>
            <w:tcW w:w="510" w:type="dxa"/>
          </w:tcPr>
          <w:p w14:paraId="6D774A4E" w14:textId="77777777" w:rsidR="00AA62EC" w:rsidRPr="00E31400" w:rsidRDefault="00AA62EC" w:rsidP="00AA62EC">
            <w:pPr>
              <w:rPr>
                <w:lang w:val="es-ES_tradnl"/>
              </w:rPr>
            </w:pPr>
          </w:p>
        </w:tc>
        <w:tc>
          <w:tcPr>
            <w:tcW w:w="603" w:type="dxa"/>
          </w:tcPr>
          <w:p w14:paraId="146A9337" w14:textId="77777777" w:rsidR="00AA62EC" w:rsidRPr="00E31400" w:rsidRDefault="00AA62EC" w:rsidP="00AA62EC">
            <w:pPr>
              <w:rPr>
                <w:lang w:val="es-ES_tradnl"/>
              </w:rPr>
            </w:pPr>
          </w:p>
        </w:tc>
        <w:tc>
          <w:tcPr>
            <w:tcW w:w="805" w:type="dxa"/>
          </w:tcPr>
          <w:p w14:paraId="579E68A4" w14:textId="77777777" w:rsidR="00AA62EC" w:rsidRPr="00E31400" w:rsidRDefault="00AA62EC" w:rsidP="00AA62EC">
            <w:pPr>
              <w:rPr>
                <w:lang w:val="es-ES_tradnl"/>
              </w:rPr>
            </w:pPr>
          </w:p>
        </w:tc>
      </w:tr>
      <w:tr w:rsidR="00AA62EC" w:rsidRPr="00E31400" w14:paraId="3A9448C3" w14:textId="77777777">
        <w:tc>
          <w:tcPr>
            <w:tcW w:w="883" w:type="dxa"/>
            <w:vAlign w:val="center"/>
          </w:tcPr>
          <w:p w14:paraId="5C2ABA1E" w14:textId="77777777" w:rsidR="00AA62EC" w:rsidRPr="00E31400" w:rsidRDefault="00AA62EC" w:rsidP="00AA62EC">
            <w:pPr>
              <w:rPr>
                <w:lang w:val="es-ES_tradnl"/>
              </w:rPr>
            </w:pPr>
            <w:r w:rsidRPr="00E31400">
              <w:rPr>
                <w:lang w:val="es-ES_tradnl"/>
              </w:rPr>
              <w:t>C2.6</w:t>
            </w:r>
          </w:p>
        </w:tc>
        <w:tc>
          <w:tcPr>
            <w:tcW w:w="6291" w:type="dxa"/>
          </w:tcPr>
          <w:p w14:paraId="6E3309C1" w14:textId="77777777" w:rsidR="00AA62EC" w:rsidRPr="00E31400" w:rsidRDefault="00AA62EC" w:rsidP="00AA62EC">
            <w:pPr>
              <w:rPr>
                <w:lang w:val="es-ES_tradnl"/>
              </w:rPr>
            </w:pPr>
            <w:r w:rsidRPr="00E31400">
              <w:rPr>
                <w:lang w:val="es-ES_tradnl"/>
              </w:rPr>
              <w:t>¿La Dirección de la Banda cuenta con mecanismos para supervisar y evaluar el rendimiento de cada integrante?</w:t>
            </w:r>
          </w:p>
        </w:tc>
        <w:tc>
          <w:tcPr>
            <w:tcW w:w="510" w:type="dxa"/>
          </w:tcPr>
          <w:p w14:paraId="370A30CB" w14:textId="77777777" w:rsidR="00AA62EC" w:rsidRPr="00E31400" w:rsidRDefault="00AA62EC" w:rsidP="00AA62EC">
            <w:pPr>
              <w:rPr>
                <w:lang w:val="es-ES_tradnl"/>
              </w:rPr>
            </w:pPr>
          </w:p>
        </w:tc>
        <w:tc>
          <w:tcPr>
            <w:tcW w:w="603" w:type="dxa"/>
          </w:tcPr>
          <w:p w14:paraId="1CFEA301" w14:textId="77777777" w:rsidR="00AA62EC" w:rsidRPr="00E31400" w:rsidRDefault="00AA62EC" w:rsidP="00AA62EC">
            <w:pPr>
              <w:rPr>
                <w:lang w:val="es-ES_tradnl"/>
              </w:rPr>
            </w:pPr>
          </w:p>
        </w:tc>
        <w:tc>
          <w:tcPr>
            <w:tcW w:w="805" w:type="dxa"/>
          </w:tcPr>
          <w:p w14:paraId="6FC02D3C" w14:textId="77777777" w:rsidR="00AA62EC" w:rsidRPr="00E31400" w:rsidRDefault="00AA62EC" w:rsidP="00AA62EC">
            <w:pPr>
              <w:rPr>
                <w:lang w:val="es-ES_tradnl"/>
              </w:rPr>
            </w:pPr>
          </w:p>
        </w:tc>
      </w:tr>
      <w:tr w:rsidR="00AA62EC" w:rsidRPr="00E31400" w14:paraId="0CFF2CCF" w14:textId="77777777">
        <w:tc>
          <w:tcPr>
            <w:tcW w:w="883" w:type="dxa"/>
            <w:vAlign w:val="center"/>
          </w:tcPr>
          <w:p w14:paraId="65B84551" w14:textId="77777777" w:rsidR="00AA62EC" w:rsidRPr="00E31400" w:rsidRDefault="00AA62EC" w:rsidP="00AA62EC">
            <w:pPr>
              <w:rPr>
                <w:lang w:val="es-ES_tradnl"/>
              </w:rPr>
            </w:pPr>
            <w:r w:rsidRPr="00E31400">
              <w:rPr>
                <w:lang w:val="es-ES_tradnl"/>
              </w:rPr>
              <w:t>C2.7</w:t>
            </w:r>
          </w:p>
        </w:tc>
        <w:tc>
          <w:tcPr>
            <w:tcW w:w="6291" w:type="dxa"/>
          </w:tcPr>
          <w:p w14:paraId="69482484" w14:textId="77777777" w:rsidR="00AA62EC" w:rsidRPr="00E31400" w:rsidRDefault="00AA62EC" w:rsidP="00AA62EC">
            <w:pPr>
              <w:rPr>
                <w:lang w:val="es-ES_tradnl"/>
              </w:rPr>
            </w:pPr>
            <w:r w:rsidRPr="00E31400">
              <w:rPr>
                <w:lang w:val="es-ES_tradnl"/>
              </w:rPr>
              <w:t>¿La Dirección de la Banda cuenta con mecanismos para supervisar el cuido de los instrumentos musicales y accesorios?</w:t>
            </w:r>
          </w:p>
        </w:tc>
        <w:tc>
          <w:tcPr>
            <w:tcW w:w="510" w:type="dxa"/>
          </w:tcPr>
          <w:p w14:paraId="0FADD1F8" w14:textId="77777777" w:rsidR="00AA62EC" w:rsidRPr="00E31400" w:rsidRDefault="00AA62EC" w:rsidP="00AA62EC">
            <w:pPr>
              <w:rPr>
                <w:lang w:val="es-ES_tradnl"/>
              </w:rPr>
            </w:pPr>
          </w:p>
        </w:tc>
        <w:tc>
          <w:tcPr>
            <w:tcW w:w="603" w:type="dxa"/>
          </w:tcPr>
          <w:p w14:paraId="1A5CCDCB" w14:textId="77777777" w:rsidR="00AA62EC" w:rsidRPr="00E31400" w:rsidRDefault="00AA62EC" w:rsidP="00AA62EC">
            <w:pPr>
              <w:rPr>
                <w:lang w:val="es-ES_tradnl"/>
              </w:rPr>
            </w:pPr>
          </w:p>
        </w:tc>
        <w:tc>
          <w:tcPr>
            <w:tcW w:w="805" w:type="dxa"/>
          </w:tcPr>
          <w:p w14:paraId="754FAF26" w14:textId="77777777" w:rsidR="00AA62EC" w:rsidRPr="00E31400" w:rsidRDefault="00AA62EC" w:rsidP="00AA62EC">
            <w:pPr>
              <w:rPr>
                <w:lang w:val="es-ES_tradnl"/>
              </w:rPr>
            </w:pPr>
          </w:p>
        </w:tc>
      </w:tr>
    </w:tbl>
    <w:p w14:paraId="3466B92C" w14:textId="77777777" w:rsidR="00AA62EC" w:rsidRPr="00405AEF" w:rsidRDefault="00AA62EC" w:rsidP="00AA62EC">
      <w:pPr>
        <w:spacing w:line="240" w:lineRule="auto"/>
        <w:rPr>
          <w:lang w:val="es-ES_tradnl"/>
        </w:rPr>
      </w:pPr>
    </w:p>
    <w:p w14:paraId="63DA9AC2" w14:textId="77777777" w:rsidR="00AA62EC" w:rsidRPr="00405AEF" w:rsidRDefault="00AA62EC" w:rsidP="00AA62EC">
      <w:pPr>
        <w:spacing w:line="240" w:lineRule="auto"/>
        <w:rPr>
          <w:lang w:val="es-ES_tradnl"/>
        </w:rPr>
      </w:pPr>
      <w:r w:rsidRPr="00405AEF">
        <w:rPr>
          <w:lang w:val="es-ES_tradnl"/>
        </w:rPr>
        <w:br/>
      </w:r>
    </w:p>
    <w:p w14:paraId="546FF325" w14:textId="77777777" w:rsidR="00AA62EC" w:rsidRPr="00405AEF" w:rsidRDefault="00AA62EC" w:rsidP="00AA62EC">
      <w:pPr>
        <w:spacing w:line="240" w:lineRule="auto"/>
        <w:rPr>
          <w:lang w:val="es-ES_tradnl"/>
        </w:rPr>
      </w:pPr>
      <w:r w:rsidRPr="00405AEF">
        <w:rPr>
          <w:lang w:val="es-ES_tradnl"/>
        </w:rPr>
        <w:t>Definiciones necesarias para contestar las preguntas de la sección C3.</w:t>
      </w:r>
    </w:p>
    <w:p w14:paraId="65CFB725" w14:textId="77777777" w:rsidR="00AA62EC" w:rsidRPr="00405AEF" w:rsidRDefault="00AA62EC" w:rsidP="00AA62EC">
      <w:pPr>
        <w:numPr>
          <w:ilvl w:val="0"/>
          <w:numId w:val="47"/>
        </w:numPr>
        <w:spacing w:line="240" w:lineRule="auto"/>
        <w:rPr>
          <w:lang w:val="es-ES_tradnl"/>
        </w:rPr>
      </w:pPr>
      <w:r w:rsidRPr="008B14A2">
        <w:rPr>
          <w:u w:val="single"/>
          <w:lang w:val="es-ES_tradnl"/>
        </w:rPr>
        <w:t>Planeación</w:t>
      </w:r>
      <w:r w:rsidRPr="00405AEF">
        <w:rPr>
          <w:lang w:val="es-ES_tradnl"/>
        </w:rPr>
        <w:t>: selección de objetivos y la forma de alcanzarlos,</w:t>
      </w:r>
    </w:p>
    <w:p w14:paraId="6CB1E513" w14:textId="77777777" w:rsidR="00AA62EC" w:rsidRPr="00405AEF" w:rsidRDefault="00AA62EC" w:rsidP="00AA62EC">
      <w:pPr>
        <w:numPr>
          <w:ilvl w:val="0"/>
          <w:numId w:val="47"/>
        </w:numPr>
        <w:spacing w:line="240" w:lineRule="auto"/>
        <w:rPr>
          <w:lang w:val="es-ES_tradnl"/>
        </w:rPr>
      </w:pPr>
      <w:r w:rsidRPr="008B14A2">
        <w:rPr>
          <w:u w:val="single"/>
          <w:lang w:val="es-ES_tradnl"/>
        </w:rPr>
        <w:t>Organización</w:t>
      </w:r>
      <w:r w:rsidRPr="00405AEF">
        <w:rPr>
          <w:lang w:val="es-ES_tradnl"/>
        </w:rPr>
        <w:t>: manera de repartir y asignar el trabajo,</w:t>
      </w:r>
    </w:p>
    <w:p w14:paraId="7FADF38C" w14:textId="77777777" w:rsidR="00AA62EC" w:rsidRPr="00405AEF" w:rsidRDefault="00AA62EC" w:rsidP="00AA62EC">
      <w:pPr>
        <w:numPr>
          <w:ilvl w:val="0"/>
          <w:numId w:val="47"/>
        </w:numPr>
        <w:spacing w:line="240" w:lineRule="auto"/>
        <w:rPr>
          <w:lang w:val="es-ES_tradnl"/>
        </w:rPr>
      </w:pPr>
      <w:r w:rsidRPr="008B14A2">
        <w:rPr>
          <w:u w:val="single"/>
          <w:lang w:val="es-ES_tradnl"/>
        </w:rPr>
        <w:t>Integración</w:t>
      </w:r>
      <w:r w:rsidRPr="00405AEF">
        <w:rPr>
          <w:lang w:val="es-ES_tradnl"/>
        </w:rPr>
        <w:t>: asignación de recursos y talento humano para hacer el trabajo,</w:t>
      </w:r>
    </w:p>
    <w:p w14:paraId="4F65468F" w14:textId="77777777" w:rsidR="00AA62EC" w:rsidRPr="00405AEF" w:rsidRDefault="00AA62EC" w:rsidP="00AA62EC">
      <w:pPr>
        <w:numPr>
          <w:ilvl w:val="0"/>
          <w:numId w:val="47"/>
        </w:numPr>
        <w:spacing w:line="240" w:lineRule="auto"/>
        <w:rPr>
          <w:lang w:val="es-ES_tradnl"/>
        </w:rPr>
      </w:pPr>
      <w:r w:rsidRPr="008B14A2">
        <w:rPr>
          <w:u w:val="single"/>
          <w:lang w:val="es-ES_tradnl"/>
        </w:rPr>
        <w:t>Dirección</w:t>
      </w:r>
      <w:r w:rsidRPr="00405AEF">
        <w:rPr>
          <w:lang w:val="es-ES_tradnl"/>
        </w:rPr>
        <w:t>: impulsora, coordinadora y supervisora del trabajo de cada funcionario (a),</w:t>
      </w:r>
    </w:p>
    <w:p w14:paraId="7B50A9CC" w14:textId="77777777" w:rsidR="00AA62EC" w:rsidRPr="00405AEF" w:rsidRDefault="00AA62EC" w:rsidP="00AA62EC">
      <w:pPr>
        <w:numPr>
          <w:ilvl w:val="0"/>
          <w:numId w:val="47"/>
        </w:numPr>
        <w:spacing w:line="240" w:lineRule="auto"/>
        <w:rPr>
          <w:lang w:val="es-ES_tradnl"/>
        </w:rPr>
      </w:pPr>
      <w:r w:rsidRPr="008B14A2">
        <w:rPr>
          <w:u w:val="single"/>
          <w:lang w:val="es-ES_tradnl"/>
        </w:rPr>
        <w:t>Control</w:t>
      </w:r>
      <w:r w:rsidRPr="00405AEF">
        <w:rPr>
          <w:lang w:val="es-ES_tradnl"/>
        </w:rPr>
        <w:t>: elaboración de sistemas para evaluar los resultados del trabajo.</w:t>
      </w:r>
    </w:p>
    <w:p w14:paraId="608EECBF" w14:textId="77777777" w:rsidR="00AA62EC" w:rsidRPr="00405AEF" w:rsidRDefault="00AA62EC" w:rsidP="00AA62EC">
      <w:pPr>
        <w:spacing w:line="240" w:lineRule="auto"/>
        <w:rPr>
          <w:lang w:val="es-ES_tradnl"/>
        </w:rPr>
      </w:pPr>
    </w:p>
    <w:tbl>
      <w:tblPr>
        <w:tblW w:w="9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94"/>
        <w:gridCol w:w="6151"/>
        <w:gridCol w:w="533"/>
        <w:gridCol w:w="540"/>
        <w:gridCol w:w="990"/>
      </w:tblGrid>
      <w:tr w:rsidR="00AA62EC" w:rsidRPr="00E31400" w14:paraId="45A8DF2B" w14:textId="77777777">
        <w:tc>
          <w:tcPr>
            <w:tcW w:w="894" w:type="dxa"/>
          </w:tcPr>
          <w:p w14:paraId="661D3C1E" w14:textId="77777777" w:rsidR="00AA62EC" w:rsidRPr="00E31400" w:rsidRDefault="00AA62EC" w:rsidP="00AA62EC">
            <w:pPr>
              <w:rPr>
                <w:b/>
                <w:lang w:val="es-ES_tradnl"/>
              </w:rPr>
            </w:pPr>
          </w:p>
        </w:tc>
        <w:tc>
          <w:tcPr>
            <w:tcW w:w="6151" w:type="dxa"/>
          </w:tcPr>
          <w:p w14:paraId="0A9837D9" w14:textId="77777777" w:rsidR="00AA62EC" w:rsidRPr="00E31400" w:rsidRDefault="00AA62EC" w:rsidP="00AA62EC">
            <w:pPr>
              <w:spacing w:line="240" w:lineRule="auto"/>
              <w:rPr>
                <w:b/>
                <w:lang w:val="es-ES_tradnl"/>
              </w:rPr>
            </w:pPr>
            <w:r w:rsidRPr="00E31400">
              <w:rPr>
                <w:b/>
                <w:lang w:val="es-ES_tradnl"/>
              </w:rPr>
              <w:t>C3. ¿Siguen, los procesos de gestión descritos a continuación, los siguientes pasos: planeación, organización, integración, dirección y control?</w:t>
            </w:r>
          </w:p>
        </w:tc>
        <w:tc>
          <w:tcPr>
            <w:tcW w:w="533" w:type="dxa"/>
          </w:tcPr>
          <w:p w14:paraId="0CA3375B" w14:textId="77777777" w:rsidR="00AA62EC" w:rsidRPr="00E31400" w:rsidRDefault="00AA62EC" w:rsidP="00AA62EC">
            <w:pPr>
              <w:jc w:val="center"/>
              <w:rPr>
                <w:b/>
                <w:lang w:val="es-ES_tradnl"/>
              </w:rPr>
            </w:pPr>
            <w:r w:rsidRPr="00E31400">
              <w:rPr>
                <w:b/>
                <w:lang w:val="es-ES_tradnl"/>
              </w:rPr>
              <w:t>Sí</w:t>
            </w:r>
          </w:p>
        </w:tc>
        <w:tc>
          <w:tcPr>
            <w:tcW w:w="540" w:type="dxa"/>
          </w:tcPr>
          <w:p w14:paraId="6C8F6863" w14:textId="77777777" w:rsidR="00AA62EC" w:rsidRPr="00E31400" w:rsidRDefault="00AA62EC" w:rsidP="00AA62EC">
            <w:pPr>
              <w:jc w:val="center"/>
              <w:rPr>
                <w:b/>
                <w:lang w:val="es-ES_tradnl"/>
              </w:rPr>
            </w:pPr>
            <w:r w:rsidRPr="00E31400">
              <w:rPr>
                <w:b/>
                <w:lang w:val="es-ES_tradnl"/>
              </w:rPr>
              <w:t>No</w:t>
            </w:r>
          </w:p>
        </w:tc>
        <w:tc>
          <w:tcPr>
            <w:tcW w:w="990" w:type="dxa"/>
          </w:tcPr>
          <w:p w14:paraId="54A47EFF" w14:textId="77777777" w:rsidR="00AA62EC" w:rsidRPr="00E31400" w:rsidRDefault="00AA62EC" w:rsidP="00AA62EC">
            <w:pPr>
              <w:jc w:val="center"/>
              <w:rPr>
                <w:b/>
                <w:lang w:val="es-ES_tradnl"/>
              </w:rPr>
            </w:pPr>
            <w:r w:rsidRPr="00E31400">
              <w:rPr>
                <w:b/>
                <w:lang w:val="es-ES_tradnl"/>
              </w:rPr>
              <w:t>NS/NR</w:t>
            </w:r>
          </w:p>
        </w:tc>
      </w:tr>
      <w:tr w:rsidR="00AA62EC" w:rsidRPr="00E31400" w14:paraId="15A87C48" w14:textId="77777777">
        <w:tc>
          <w:tcPr>
            <w:tcW w:w="894" w:type="dxa"/>
            <w:vAlign w:val="center"/>
          </w:tcPr>
          <w:p w14:paraId="7A8648FD" w14:textId="77777777" w:rsidR="00AA62EC" w:rsidRPr="00E31400" w:rsidRDefault="00AA62EC" w:rsidP="00AA62EC">
            <w:pPr>
              <w:rPr>
                <w:lang w:val="es-ES_tradnl"/>
              </w:rPr>
            </w:pPr>
            <w:r w:rsidRPr="00E31400">
              <w:rPr>
                <w:lang w:val="es-ES_tradnl"/>
              </w:rPr>
              <w:t>C3.1</w:t>
            </w:r>
          </w:p>
        </w:tc>
        <w:tc>
          <w:tcPr>
            <w:tcW w:w="6151" w:type="dxa"/>
          </w:tcPr>
          <w:p w14:paraId="0CAAFFFC" w14:textId="77777777" w:rsidR="00AA62EC" w:rsidRPr="00E31400" w:rsidRDefault="00AA62EC" w:rsidP="00AA62EC">
            <w:pPr>
              <w:rPr>
                <w:lang w:val="es-ES_tradnl"/>
              </w:rPr>
            </w:pPr>
            <w:r w:rsidRPr="00E31400">
              <w:rPr>
                <w:lang w:val="es-ES_tradnl"/>
              </w:rPr>
              <w:t>Contratación del personal administrativo de la Banda</w:t>
            </w:r>
          </w:p>
        </w:tc>
        <w:tc>
          <w:tcPr>
            <w:tcW w:w="533" w:type="dxa"/>
          </w:tcPr>
          <w:p w14:paraId="172B1395" w14:textId="77777777" w:rsidR="00AA62EC" w:rsidRPr="00E31400" w:rsidRDefault="00AA62EC" w:rsidP="00AA62EC">
            <w:pPr>
              <w:rPr>
                <w:lang w:val="es-ES_tradnl"/>
              </w:rPr>
            </w:pPr>
          </w:p>
        </w:tc>
        <w:tc>
          <w:tcPr>
            <w:tcW w:w="540" w:type="dxa"/>
          </w:tcPr>
          <w:p w14:paraId="6A9AF4F9" w14:textId="77777777" w:rsidR="00AA62EC" w:rsidRPr="00E31400" w:rsidRDefault="00AA62EC" w:rsidP="00AA62EC">
            <w:pPr>
              <w:rPr>
                <w:lang w:val="es-ES_tradnl"/>
              </w:rPr>
            </w:pPr>
          </w:p>
        </w:tc>
        <w:tc>
          <w:tcPr>
            <w:tcW w:w="990" w:type="dxa"/>
          </w:tcPr>
          <w:p w14:paraId="55B4D6FD" w14:textId="77777777" w:rsidR="00AA62EC" w:rsidRPr="00E31400" w:rsidRDefault="00AA62EC" w:rsidP="00AA62EC">
            <w:pPr>
              <w:rPr>
                <w:lang w:val="es-ES_tradnl"/>
              </w:rPr>
            </w:pPr>
          </w:p>
        </w:tc>
      </w:tr>
      <w:tr w:rsidR="00AA62EC" w:rsidRPr="00E31400" w14:paraId="0288E8B9" w14:textId="77777777">
        <w:tc>
          <w:tcPr>
            <w:tcW w:w="894" w:type="dxa"/>
            <w:vAlign w:val="center"/>
          </w:tcPr>
          <w:p w14:paraId="7BB49DDC" w14:textId="77777777" w:rsidR="00AA62EC" w:rsidRPr="00E31400" w:rsidRDefault="00AA62EC" w:rsidP="00AA62EC">
            <w:pPr>
              <w:rPr>
                <w:lang w:val="es-ES_tradnl"/>
              </w:rPr>
            </w:pPr>
            <w:r w:rsidRPr="00E31400">
              <w:rPr>
                <w:lang w:val="es-ES_tradnl"/>
              </w:rPr>
              <w:t>C3.2</w:t>
            </w:r>
          </w:p>
        </w:tc>
        <w:tc>
          <w:tcPr>
            <w:tcW w:w="6151" w:type="dxa"/>
          </w:tcPr>
          <w:p w14:paraId="5B18FA9B" w14:textId="77777777" w:rsidR="00AA62EC" w:rsidRPr="00E31400" w:rsidRDefault="00AA62EC" w:rsidP="00AA62EC">
            <w:pPr>
              <w:rPr>
                <w:lang w:val="es-ES_tradnl"/>
              </w:rPr>
            </w:pPr>
            <w:r w:rsidRPr="00E31400">
              <w:rPr>
                <w:lang w:val="es-ES_tradnl"/>
              </w:rPr>
              <w:t>Presentaciones de la Banda en la Escuela de Riojalandia</w:t>
            </w:r>
          </w:p>
        </w:tc>
        <w:tc>
          <w:tcPr>
            <w:tcW w:w="533" w:type="dxa"/>
          </w:tcPr>
          <w:p w14:paraId="6852E58C" w14:textId="77777777" w:rsidR="00AA62EC" w:rsidRPr="00E31400" w:rsidRDefault="00AA62EC" w:rsidP="00AA62EC">
            <w:pPr>
              <w:rPr>
                <w:lang w:val="es-ES_tradnl"/>
              </w:rPr>
            </w:pPr>
          </w:p>
        </w:tc>
        <w:tc>
          <w:tcPr>
            <w:tcW w:w="540" w:type="dxa"/>
          </w:tcPr>
          <w:p w14:paraId="4F3D1283" w14:textId="77777777" w:rsidR="00AA62EC" w:rsidRPr="00E31400" w:rsidRDefault="00AA62EC" w:rsidP="00AA62EC">
            <w:pPr>
              <w:rPr>
                <w:lang w:val="es-ES_tradnl"/>
              </w:rPr>
            </w:pPr>
          </w:p>
        </w:tc>
        <w:tc>
          <w:tcPr>
            <w:tcW w:w="990" w:type="dxa"/>
          </w:tcPr>
          <w:p w14:paraId="74FBFF95" w14:textId="77777777" w:rsidR="00AA62EC" w:rsidRPr="00E31400" w:rsidRDefault="00AA62EC" w:rsidP="00AA62EC">
            <w:pPr>
              <w:rPr>
                <w:lang w:val="es-ES_tradnl"/>
              </w:rPr>
            </w:pPr>
          </w:p>
        </w:tc>
      </w:tr>
      <w:tr w:rsidR="00AA62EC" w:rsidRPr="00E31400" w14:paraId="23070FAE" w14:textId="77777777">
        <w:tc>
          <w:tcPr>
            <w:tcW w:w="894" w:type="dxa"/>
            <w:vAlign w:val="center"/>
          </w:tcPr>
          <w:p w14:paraId="5954C2C5" w14:textId="77777777" w:rsidR="00AA62EC" w:rsidRPr="00E31400" w:rsidRDefault="00AA62EC" w:rsidP="00AA62EC">
            <w:pPr>
              <w:rPr>
                <w:lang w:val="es-ES_tradnl"/>
              </w:rPr>
            </w:pPr>
            <w:r w:rsidRPr="00E31400">
              <w:rPr>
                <w:lang w:val="es-ES_tradnl"/>
              </w:rPr>
              <w:t>C3.3</w:t>
            </w:r>
          </w:p>
        </w:tc>
        <w:tc>
          <w:tcPr>
            <w:tcW w:w="6151" w:type="dxa"/>
          </w:tcPr>
          <w:p w14:paraId="23C0D6F0" w14:textId="77777777" w:rsidR="00AA62EC" w:rsidRPr="00E31400" w:rsidRDefault="00AA62EC" w:rsidP="00AA62EC">
            <w:pPr>
              <w:rPr>
                <w:lang w:val="es-ES_tradnl"/>
              </w:rPr>
            </w:pPr>
            <w:r w:rsidRPr="00E31400">
              <w:rPr>
                <w:lang w:val="es-ES_tradnl"/>
              </w:rPr>
              <w:t>Presentaciones de la Banda fuera de la Escuela de Riojalandia</w:t>
            </w:r>
          </w:p>
        </w:tc>
        <w:tc>
          <w:tcPr>
            <w:tcW w:w="533" w:type="dxa"/>
          </w:tcPr>
          <w:p w14:paraId="380277BA" w14:textId="77777777" w:rsidR="00AA62EC" w:rsidRPr="00E31400" w:rsidRDefault="00AA62EC" w:rsidP="00AA62EC">
            <w:pPr>
              <w:rPr>
                <w:lang w:val="es-ES_tradnl"/>
              </w:rPr>
            </w:pPr>
          </w:p>
        </w:tc>
        <w:tc>
          <w:tcPr>
            <w:tcW w:w="540" w:type="dxa"/>
          </w:tcPr>
          <w:p w14:paraId="51B7D96F" w14:textId="77777777" w:rsidR="00AA62EC" w:rsidRPr="00E31400" w:rsidRDefault="00AA62EC" w:rsidP="00AA62EC">
            <w:pPr>
              <w:rPr>
                <w:lang w:val="es-ES_tradnl"/>
              </w:rPr>
            </w:pPr>
          </w:p>
        </w:tc>
        <w:tc>
          <w:tcPr>
            <w:tcW w:w="990" w:type="dxa"/>
          </w:tcPr>
          <w:p w14:paraId="151D6060" w14:textId="77777777" w:rsidR="00AA62EC" w:rsidRPr="00E31400" w:rsidRDefault="00AA62EC" w:rsidP="00AA62EC">
            <w:pPr>
              <w:rPr>
                <w:lang w:val="es-ES_tradnl"/>
              </w:rPr>
            </w:pPr>
          </w:p>
        </w:tc>
      </w:tr>
      <w:tr w:rsidR="00AA62EC" w:rsidRPr="00E31400" w14:paraId="75D1EB3D" w14:textId="77777777">
        <w:tc>
          <w:tcPr>
            <w:tcW w:w="894" w:type="dxa"/>
            <w:vAlign w:val="center"/>
          </w:tcPr>
          <w:p w14:paraId="60F140A7" w14:textId="77777777" w:rsidR="00AA62EC" w:rsidRPr="00E31400" w:rsidRDefault="00AA62EC" w:rsidP="00AA62EC">
            <w:pPr>
              <w:rPr>
                <w:lang w:val="es-ES_tradnl"/>
              </w:rPr>
            </w:pPr>
            <w:r w:rsidRPr="00E31400">
              <w:rPr>
                <w:lang w:val="es-ES_tradnl"/>
              </w:rPr>
              <w:t>C3.4</w:t>
            </w:r>
          </w:p>
        </w:tc>
        <w:tc>
          <w:tcPr>
            <w:tcW w:w="6151" w:type="dxa"/>
          </w:tcPr>
          <w:p w14:paraId="224A3A96" w14:textId="77777777" w:rsidR="00AA62EC" w:rsidRPr="00E31400" w:rsidRDefault="00AA62EC" w:rsidP="00AA62EC">
            <w:pPr>
              <w:rPr>
                <w:lang w:val="es-ES_tradnl"/>
              </w:rPr>
            </w:pPr>
            <w:r w:rsidRPr="00E31400">
              <w:rPr>
                <w:lang w:val="es-ES_tradnl"/>
              </w:rPr>
              <w:t>Renovación del instrumental y accesorios de la Banda</w:t>
            </w:r>
          </w:p>
        </w:tc>
        <w:tc>
          <w:tcPr>
            <w:tcW w:w="533" w:type="dxa"/>
          </w:tcPr>
          <w:p w14:paraId="14B63FE5" w14:textId="77777777" w:rsidR="00AA62EC" w:rsidRPr="00E31400" w:rsidRDefault="00AA62EC" w:rsidP="00AA62EC">
            <w:pPr>
              <w:rPr>
                <w:lang w:val="es-ES_tradnl"/>
              </w:rPr>
            </w:pPr>
          </w:p>
        </w:tc>
        <w:tc>
          <w:tcPr>
            <w:tcW w:w="540" w:type="dxa"/>
          </w:tcPr>
          <w:p w14:paraId="2EBDFEE5" w14:textId="77777777" w:rsidR="00AA62EC" w:rsidRPr="00E31400" w:rsidRDefault="00AA62EC" w:rsidP="00AA62EC">
            <w:pPr>
              <w:rPr>
                <w:lang w:val="es-ES_tradnl"/>
              </w:rPr>
            </w:pPr>
          </w:p>
        </w:tc>
        <w:tc>
          <w:tcPr>
            <w:tcW w:w="990" w:type="dxa"/>
          </w:tcPr>
          <w:p w14:paraId="49E874B4" w14:textId="77777777" w:rsidR="00AA62EC" w:rsidRPr="00E31400" w:rsidRDefault="00AA62EC" w:rsidP="00AA62EC">
            <w:pPr>
              <w:rPr>
                <w:lang w:val="es-ES_tradnl"/>
              </w:rPr>
            </w:pPr>
          </w:p>
        </w:tc>
      </w:tr>
      <w:tr w:rsidR="00AA62EC" w:rsidRPr="00E31400" w14:paraId="5C24B308" w14:textId="77777777">
        <w:tc>
          <w:tcPr>
            <w:tcW w:w="894" w:type="dxa"/>
            <w:vAlign w:val="center"/>
          </w:tcPr>
          <w:p w14:paraId="113A78CD" w14:textId="77777777" w:rsidR="00AA62EC" w:rsidRPr="00E31400" w:rsidRDefault="00AA62EC" w:rsidP="00AA62EC">
            <w:pPr>
              <w:rPr>
                <w:lang w:val="es-ES_tradnl"/>
              </w:rPr>
            </w:pPr>
            <w:r w:rsidRPr="00E31400">
              <w:rPr>
                <w:lang w:val="es-ES_tradnl"/>
              </w:rPr>
              <w:t>C3.5</w:t>
            </w:r>
          </w:p>
        </w:tc>
        <w:tc>
          <w:tcPr>
            <w:tcW w:w="6151" w:type="dxa"/>
          </w:tcPr>
          <w:p w14:paraId="0B390AD8" w14:textId="77777777" w:rsidR="00AA62EC" w:rsidRPr="00E31400" w:rsidRDefault="00AA62EC" w:rsidP="00AA62EC">
            <w:pPr>
              <w:rPr>
                <w:lang w:val="es-ES_tradnl"/>
              </w:rPr>
            </w:pPr>
            <w:r w:rsidRPr="00E31400">
              <w:rPr>
                <w:lang w:val="es-ES_tradnl"/>
              </w:rPr>
              <w:t>Supervisión y evaluación de la Banda</w:t>
            </w:r>
          </w:p>
        </w:tc>
        <w:tc>
          <w:tcPr>
            <w:tcW w:w="533" w:type="dxa"/>
          </w:tcPr>
          <w:p w14:paraId="2661C70E" w14:textId="77777777" w:rsidR="00AA62EC" w:rsidRPr="00E31400" w:rsidRDefault="00AA62EC" w:rsidP="00AA62EC">
            <w:pPr>
              <w:rPr>
                <w:lang w:val="es-ES_tradnl"/>
              </w:rPr>
            </w:pPr>
          </w:p>
        </w:tc>
        <w:tc>
          <w:tcPr>
            <w:tcW w:w="540" w:type="dxa"/>
          </w:tcPr>
          <w:p w14:paraId="101E1B9C" w14:textId="77777777" w:rsidR="00AA62EC" w:rsidRPr="00E31400" w:rsidRDefault="00AA62EC" w:rsidP="00AA62EC">
            <w:pPr>
              <w:rPr>
                <w:lang w:val="es-ES_tradnl"/>
              </w:rPr>
            </w:pPr>
          </w:p>
        </w:tc>
        <w:tc>
          <w:tcPr>
            <w:tcW w:w="990" w:type="dxa"/>
          </w:tcPr>
          <w:p w14:paraId="6E15FA00" w14:textId="77777777" w:rsidR="00AA62EC" w:rsidRPr="00E31400" w:rsidRDefault="00AA62EC" w:rsidP="00AA62EC">
            <w:pPr>
              <w:rPr>
                <w:lang w:val="es-ES_tradnl"/>
              </w:rPr>
            </w:pPr>
          </w:p>
        </w:tc>
      </w:tr>
      <w:tr w:rsidR="00AA62EC" w:rsidRPr="00E31400" w14:paraId="01E7D1FB" w14:textId="77777777">
        <w:tc>
          <w:tcPr>
            <w:tcW w:w="894" w:type="dxa"/>
            <w:vAlign w:val="center"/>
          </w:tcPr>
          <w:p w14:paraId="06F51C71" w14:textId="77777777" w:rsidR="00AA62EC" w:rsidRPr="00E31400" w:rsidRDefault="00AA62EC" w:rsidP="00AA62EC">
            <w:pPr>
              <w:rPr>
                <w:lang w:val="es-ES_tradnl"/>
              </w:rPr>
            </w:pPr>
            <w:r w:rsidRPr="00E31400">
              <w:rPr>
                <w:lang w:val="es-ES_tradnl"/>
              </w:rPr>
              <w:t>C3.6</w:t>
            </w:r>
          </w:p>
        </w:tc>
        <w:tc>
          <w:tcPr>
            <w:tcW w:w="6151" w:type="dxa"/>
          </w:tcPr>
          <w:p w14:paraId="0450C910" w14:textId="77777777" w:rsidR="00AA62EC" w:rsidRPr="00E31400" w:rsidRDefault="00AA62EC" w:rsidP="00AA62EC">
            <w:pPr>
              <w:rPr>
                <w:lang w:val="es-ES_tradnl"/>
              </w:rPr>
            </w:pPr>
            <w:r w:rsidRPr="00E31400">
              <w:rPr>
                <w:lang w:val="es-ES_tradnl"/>
              </w:rPr>
              <w:t>Selección de integrantes de la Banda</w:t>
            </w:r>
          </w:p>
        </w:tc>
        <w:tc>
          <w:tcPr>
            <w:tcW w:w="533" w:type="dxa"/>
          </w:tcPr>
          <w:p w14:paraId="2A3E0C28" w14:textId="77777777" w:rsidR="00AA62EC" w:rsidRPr="00E31400" w:rsidRDefault="00AA62EC" w:rsidP="00AA62EC">
            <w:pPr>
              <w:rPr>
                <w:lang w:val="es-ES_tradnl"/>
              </w:rPr>
            </w:pPr>
          </w:p>
        </w:tc>
        <w:tc>
          <w:tcPr>
            <w:tcW w:w="540" w:type="dxa"/>
          </w:tcPr>
          <w:p w14:paraId="29652DDA" w14:textId="77777777" w:rsidR="00AA62EC" w:rsidRPr="00E31400" w:rsidRDefault="00AA62EC" w:rsidP="00AA62EC">
            <w:pPr>
              <w:rPr>
                <w:lang w:val="es-ES_tradnl"/>
              </w:rPr>
            </w:pPr>
          </w:p>
        </w:tc>
        <w:tc>
          <w:tcPr>
            <w:tcW w:w="990" w:type="dxa"/>
          </w:tcPr>
          <w:p w14:paraId="299CDD70" w14:textId="77777777" w:rsidR="00AA62EC" w:rsidRPr="00E31400" w:rsidRDefault="00AA62EC" w:rsidP="00AA62EC">
            <w:pPr>
              <w:rPr>
                <w:lang w:val="es-ES_tradnl"/>
              </w:rPr>
            </w:pPr>
          </w:p>
        </w:tc>
      </w:tr>
      <w:tr w:rsidR="00AA62EC" w:rsidRPr="00E31400" w14:paraId="3DD9F202" w14:textId="77777777">
        <w:tc>
          <w:tcPr>
            <w:tcW w:w="894" w:type="dxa"/>
            <w:vAlign w:val="center"/>
          </w:tcPr>
          <w:p w14:paraId="356F37D1" w14:textId="77777777" w:rsidR="00AA62EC" w:rsidRPr="00E31400" w:rsidRDefault="00AA62EC" w:rsidP="00AA62EC">
            <w:pPr>
              <w:rPr>
                <w:lang w:val="es-ES_tradnl"/>
              </w:rPr>
            </w:pPr>
            <w:r w:rsidRPr="00E31400">
              <w:rPr>
                <w:lang w:val="es-ES_tradnl"/>
              </w:rPr>
              <w:t>C3.7</w:t>
            </w:r>
          </w:p>
        </w:tc>
        <w:tc>
          <w:tcPr>
            <w:tcW w:w="6151" w:type="dxa"/>
          </w:tcPr>
          <w:p w14:paraId="06BD1829" w14:textId="77777777" w:rsidR="00AA62EC" w:rsidRPr="00E31400" w:rsidRDefault="00AA62EC" w:rsidP="00AA62EC">
            <w:pPr>
              <w:rPr>
                <w:lang w:val="es-ES_tradnl"/>
              </w:rPr>
            </w:pPr>
            <w:r w:rsidRPr="00E31400">
              <w:rPr>
                <w:lang w:val="es-ES_tradnl"/>
              </w:rPr>
              <w:t>Asignación de puestos en la Banda</w:t>
            </w:r>
          </w:p>
        </w:tc>
        <w:tc>
          <w:tcPr>
            <w:tcW w:w="533" w:type="dxa"/>
          </w:tcPr>
          <w:p w14:paraId="1F548F19" w14:textId="77777777" w:rsidR="00AA62EC" w:rsidRPr="00E31400" w:rsidRDefault="00AA62EC" w:rsidP="00AA62EC">
            <w:pPr>
              <w:rPr>
                <w:lang w:val="es-ES_tradnl"/>
              </w:rPr>
            </w:pPr>
          </w:p>
        </w:tc>
        <w:tc>
          <w:tcPr>
            <w:tcW w:w="540" w:type="dxa"/>
          </w:tcPr>
          <w:p w14:paraId="0A028063" w14:textId="77777777" w:rsidR="00AA62EC" w:rsidRPr="00E31400" w:rsidRDefault="00AA62EC" w:rsidP="00AA62EC">
            <w:pPr>
              <w:rPr>
                <w:lang w:val="es-ES_tradnl"/>
              </w:rPr>
            </w:pPr>
          </w:p>
        </w:tc>
        <w:tc>
          <w:tcPr>
            <w:tcW w:w="990" w:type="dxa"/>
          </w:tcPr>
          <w:p w14:paraId="1D040253" w14:textId="77777777" w:rsidR="00AA62EC" w:rsidRPr="00E31400" w:rsidRDefault="00AA62EC" w:rsidP="00AA62EC">
            <w:pPr>
              <w:rPr>
                <w:lang w:val="es-ES_tradnl"/>
              </w:rPr>
            </w:pPr>
          </w:p>
        </w:tc>
      </w:tr>
      <w:tr w:rsidR="00AA62EC" w:rsidRPr="00E31400" w14:paraId="7429F741" w14:textId="77777777">
        <w:tc>
          <w:tcPr>
            <w:tcW w:w="894" w:type="dxa"/>
            <w:vAlign w:val="center"/>
          </w:tcPr>
          <w:p w14:paraId="6D2617FB" w14:textId="77777777" w:rsidR="00AA62EC" w:rsidRPr="00E31400" w:rsidRDefault="00AA62EC" w:rsidP="00AA62EC">
            <w:pPr>
              <w:rPr>
                <w:lang w:val="es-ES_tradnl"/>
              </w:rPr>
            </w:pPr>
            <w:r w:rsidRPr="00E31400">
              <w:rPr>
                <w:lang w:val="es-ES_tradnl"/>
              </w:rPr>
              <w:t>C3.8</w:t>
            </w:r>
          </w:p>
        </w:tc>
        <w:tc>
          <w:tcPr>
            <w:tcW w:w="6151" w:type="dxa"/>
          </w:tcPr>
          <w:p w14:paraId="6972EF8B" w14:textId="77777777" w:rsidR="00AA62EC" w:rsidRPr="00E31400" w:rsidRDefault="00AA62EC" w:rsidP="00AA62EC">
            <w:pPr>
              <w:rPr>
                <w:lang w:val="es-ES_tradnl"/>
              </w:rPr>
            </w:pPr>
            <w:r w:rsidRPr="00E31400">
              <w:rPr>
                <w:lang w:val="es-ES_tradnl"/>
              </w:rPr>
              <w:t>Selección del repertorio a ejecutar</w:t>
            </w:r>
          </w:p>
        </w:tc>
        <w:tc>
          <w:tcPr>
            <w:tcW w:w="533" w:type="dxa"/>
          </w:tcPr>
          <w:p w14:paraId="795C8EF8" w14:textId="77777777" w:rsidR="00AA62EC" w:rsidRPr="00E31400" w:rsidRDefault="00AA62EC" w:rsidP="00AA62EC">
            <w:pPr>
              <w:rPr>
                <w:lang w:val="es-ES_tradnl"/>
              </w:rPr>
            </w:pPr>
          </w:p>
        </w:tc>
        <w:tc>
          <w:tcPr>
            <w:tcW w:w="540" w:type="dxa"/>
          </w:tcPr>
          <w:p w14:paraId="6EE5BA60" w14:textId="77777777" w:rsidR="00AA62EC" w:rsidRPr="00E31400" w:rsidRDefault="00AA62EC" w:rsidP="00AA62EC">
            <w:pPr>
              <w:rPr>
                <w:lang w:val="es-ES_tradnl"/>
              </w:rPr>
            </w:pPr>
          </w:p>
        </w:tc>
        <w:tc>
          <w:tcPr>
            <w:tcW w:w="990" w:type="dxa"/>
          </w:tcPr>
          <w:p w14:paraId="7E2BDF7F" w14:textId="77777777" w:rsidR="00AA62EC" w:rsidRPr="00E31400" w:rsidRDefault="00AA62EC" w:rsidP="00AA62EC">
            <w:pPr>
              <w:rPr>
                <w:lang w:val="es-ES_tradnl"/>
              </w:rPr>
            </w:pPr>
          </w:p>
        </w:tc>
      </w:tr>
      <w:tr w:rsidR="00AA62EC" w:rsidRPr="00E31400" w14:paraId="5AA5C49F" w14:textId="77777777">
        <w:tc>
          <w:tcPr>
            <w:tcW w:w="894" w:type="dxa"/>
            <w:vAlign w:val="center"/>
          </w:tcPr>
          <w:p w14:paraId="08FF7D04" w14:textId="77777777" w:rsidR="00AA62EC" w:rsidRPr="00E31400" w:rsidRDefault="00AA62EC" w:rsidP="00AA62EC">
            <w:pPr>
              <w:rPr>
                <w:lang w:val="es-ES_tradnl"/>
              </w:rPr>
            </w:pPr>
            <w:r w:rsidRPr="00E31400">
              <w:rPr>
                <w:lang w:val="es-ES_tradnl"/>
              </w:rPr>
              <w:t>C3.9</w:t>
            </w:r>
          </w:p>
        </w:tc>
        <w:tc>
          <w:tcPr>
            <w:tcW w:w="6151" w:type="dxa"/>
          </w:tcPr>
          <w:p w14:paraId="4C6BB46E" w14:textId="77777777" w:rsidR="00AA62EC" w:rsidRPr="00E31400" w:rsidRDefault="00AA62EC" w:rsidP="00AA62EC">
            <w:pPr>
              <w:rPr>
                <w:lang w:val="es-ES_tradnl"/>
              </w:rPr>
            </w:pPr>
            <w:r w:rsidRPr="00E31400">
              <w:rPr>
                <w:lang w:val="es-ES_tradnl"/>
              </w:rPr>
              <w:t>Asignación de tareas y responsabilidades</w:t>
            </w:r>
          </w:p>
        </w:tc>
        <w:tc>
          <w:tcPr>
            <w:tcW w:w="533" w:type="dxa"/>
          </w:tcPr>
          <w:p w14:paraId="5AF5BFB8" w14:textId="77777777" w:rsidR="00AA62EC" w:rsidRPr="00E31400" w:rsidRDefault="00AA62EC" w:rsidP="00AA62EC">
            <w:pPr>
              <w:rPr>
                <w:lang w:val="es-ES_tradnl"/>
              </w:rPr>
            </w:pPr>
          </w:p>
        </w:tc>
        <w:tc>
          <w:tcPr>
            <w:tcW w:w="540" w:type="dxa"/>
          </w:tcPr>
          <w:p w14:paraId="20C8D4EE" w14:textId="77777777" w:rsidR="00AA62EC" w:rsidRPr="00E31400" w:rsidRDefault="00AA62EC" w:rsidP="00AA62EC">
            <w:pPr>
              <w:rPr>
                <w:lang w:val="es-ES_tradnl"/>
              </w:rPr>
            </w:pPr>
          </w:p>
        </w:tc>
        <w:tc>
          <w:tcPr>
            <w:tcW w:w="990" w:type="dxa"/>
          </w:tcPr>
          <w:p w14:paraId="539D7531" w14:textId="77777777" w:rsidR="00AA62EC" w:rsidRPr="00E31400" w:rsidRDefault="00AA62EC" w:rsidP="00AA62EC">
            <w:pPr>
              <w:rPr>
                <w:lang w:val="es-ES_tradnl"/>
              </w:rPr>
            </w:pPr>
          </w:p>
        </w:tc>
      </w:tr>
      <w:tr w:rsidR="00AA62EC" w:rsidRPr="00E31400" w14:paraId="09CEDF56" w14:textId="77777777">
        <w:tc>
          <w:tcPr>
            <w:tcW w:w="894" w:type="dxa"/>
            <w:vAlign w:val="center"/>
          </w:tcPr>
          <w:p w14:paraId="2474F037" w14:textId="77777777" w:rsidR="00AA62EC" w:rsidRPr="00E31400" w:rsidRDefault="00AA62EC" w:rsidP="00AA62EC">
            <w:pPr>
              <w:rPr>
                <w:lang w:val="es-ES_tradnl"/>
              </w:rPr>
            </w:pPr>
            <w:r w:rsidRPr="00E31400">
              <w:rPr>
                <w:lang w:val="es-ES_tradnl"/>
              </w:rPr>
              <w:t>C3.10</w:t>
            </w:r>
          </w:p>
        </w:tc>
        <w:tc>
          <w:tcPr>
            <w:tcW w:w="6151" w:type="dxa"/>
          </w:tcPr>
          <w:p w14:paraId="35302966" w14:textId="77777777" w:rsidR="00AA62EC" w:rsidRPr="00E31400" w:rsidRDefault="00AA62EC" w:rsidP="00AA62EC">
            <w:pPr>
              <w:rPr>
                <w:lang w:val="es-ES_tradnl"/>
              </w:rPr>
            </w:pPr>
            <w:r w:rsidRPr="00E31400">
              <w:rPr>
                <w:lang w:val="es-ES_tradnl"/>
              </w:rPr>
              <w:t>Elaboración del cronograma de ensayos</w:t>
            </w:r>
          </w:p>
        </w:tc>
        <w:tc>
          <w:tcPr>
            <w:tcW w:w="533" w:type="dxa"/>
          </w:tcPr>
          <w:p w14:paraId="13B10978" w14:textId="77777777" w:rsidR="00AA62EC" w:rsidRPr="00E31400" w:rsidRDefault="00AA62EC" w:rsidP="00AA62EC">
            <w:pPr>
              <w:rPr>
                <w:lang w:val="es-ES_tradnl"/>
              </w:rPr>
            </w:pPr>
          </w:p>
        </w:tc>
        <w:tc>
          <w:tcPr>
            <w:tcW w:w="540" w:type="dxa"/>
          </w:tcPr>
          <w:p w14:paraId="09C50B27" w14:textId="77777777" w:rsidR="00AA62EC" w:rsidRPr="00E31400" w:rsidRDefault="00AA62EC" w:rsidP="00AA62EC">
            <w:pPr>
              <w:rPr>
                <w:lang w:val="es-ES_tradnl"/>
              </w:rPr>
            </w:pPr>
          </w:p>
        </w:tc>
        <w:tc>
          <w:tcPr>
            <w:tcW w:w="990" w:type="dxa"/>
          </w:tcPr>
          <w:p w14:paraId="67498060" w14:textId="77777777" w:rsidR="00AA62EC" w:rsidRPr="00E31400" w:rsidRDefault="00AA62EC" w:rsidP="00AA62EC">
            <w:pPr>
              <w:rPr>
                <w:lang w:val="es-ES_tradnl"/>
              </w:rPr>
            </w:pPr>
          </w:p>
        </w:tc>
      </w:tr>
      <w:tr w:rsidR="00AA62EC" w:rsidRPr="00E31400" w14:paraId="18DDED7B" w14:textId="77777777">
        <w:tc>
          <w:tcPr>
            <w:tcW w:w="894" w:type="dxa"/>
            <w:vAlign w:val="center"/>
          </w:tcPr>
          <w:p w14:paraId="605A8E67" w14:textId="77777777" w:rsidR="00AA62EC" w:rsidRPr="00E31400" w:rsidRDefault="00AA62EC" w:rsidP="00AA62EC">
            <w:pPr>
              <w:rPr>
                <w:lang w:val="es-ES_tradnl"/>
              </w:rPr>
            </w:pPr>
            <w:r w:rsidRPr="00E31400">
              <w:rPr>
                <w:lang w:val="es-ES_tradnl"/>
              </w:rPr>
              <w:t>C3.11</w:t>
            </w:r>
          </w:p>
        </w:tc>
        <w:tc>
          <w:tcPr>
            <w:tcW w:w="6151" w:type="dxa"/>
          </w:tcPr>
          <w:p w14:paraId="0D15ED0C" w14:textId="77777777" w:rsidR="00AA62EC" w:rsidRPr="00E31400" w:rsidRDefault="00AA62EC" w:rsidP="00AA62EC">
            <w:pPr>
              <w:rPr>
                <w:lang w:val="es-ES_tradnl"/>
              </w:rPr>
            </w:pPr>
            <w:r w:rsidRPr="00E31400">
              <w:rPr>
                <w:lang w:val="es-ES_tradnl"/>
              </w:rPr>
              <w:t>Elaboración del cronograma de presentaciones</w:t>
            </w:r>
          </w:p>
        </w:tc>
        <w:tc>
          <w:tcPr>
            <w:tcW w:w="533" w:type="dxa"/>
          </w:tcPr>
          <w:p w14:paraId="1D33A0DB" w14:textId="77777777" w:rsidR="00AA62EC" w:rsidRPr="00E31400" w:rsidRDefault="00AA62EC" w:rsidP="00AA62EC">
            <w:pPr>
              <w:rPr>
                <w:lang w:val="es-ES_tradnl"/>
              </w:rPr>
            </w:pPr>
          </w:p>
        </w:tc>
        <w:tc>
          <w:tcPr>
            <w:tcW w:w="540" w:type="dxa"/>
          </w:tcPr>
          <w:p w14:paraId="60AEAD93" w14:textId="77777777" w:rsidR="00AA62EC" w:rsidRPr="00E31400" w:rsidRDefault="00AA62EC" w:rsidP="00AA62EC">
            <w:pPr>
              <w:rPr>
                <w:lang w:val="es-ES_tradnl"/>
              </w:rPr>
            </w:pPr>
          </w:p>
        </w:tc>
        <w:tc>
          <w:tcPr>
            <w:tcW w:w="990" w:type="dxa"/>
          </w:tcPr>
          <w:p w14:paraId="2845CD33" w14:textId="77777777" w:rsidR="00AA62EC" w:rsidRPr="00E31400" w:rsidRDefault="00AA62EC" w:rsidP="00AA62EC">
            <w:pPr>
              <w:rPr>
                <w:lang w:val="es-ES_tradnl"/>
              </w:rPr>
            </w:pPr>
          </w:p>
        </w:tc>
      </w:tr>
      <w:tr w:rsidR="00AA62EC" w:rsidRPr="00E31400" w14:paraId="679F7C09" w14:textId="77777777">
        <w:tc>
          <w:tcPr>
            <w:tcW w:w="894" w:type="dxa"/>
            <w:vAlign w:val="center"/>
          </w:tcPr>
          <w:p w14:paraId="14EC33E5" w14:textId="77777777" w:rsidR="00AA62EC" w:rsidRPr="00E31400" w:rsidRDefault="00AA62EC" w:rsidP="00AA62EC">
            <w:pPr>
              <w:rPr>
                <w:lang w:val="es-ES_tradnl"/>
              </w:rPr>
            </w:pPr>
            <w:r w:rsidRPr="00E31400">
              <w:rPr>
                <w:lang w:val="es-ES_tradnl"/>
              </w:rPr>
              <w:t>C3.12</w:t>
            </w:r>
          </w:p>
        </w:tc>
        <w:tc>
          <w:tcPr>
            <w:tcW w:w="6151" w:type="dxa"/>
          </w:tcPr>
          <w:p w14:paraId="448F921C" w14:textId="77777777" w:rsidR="00AA62EC" w:rsidRPr="00E31400" w:rsidRDefault="00AA62EC" w:rsidP="00AA62EC">
            <w:pPr>
              <w:rPr>
                <w:lang w:val="es-ES_tradnl"/>
              </w:rPr>
            </w:pPr>
            <w:r w:rsidRPr="00E31400">
              <w:rPr>
                <w:lang w:val="es-ES_tradnl"/>
              </w:rPr>
              <w:t>Supervisión y evaluación de los integrantes</w:t>
            </w:r>
          </w:p>
        </w:tc>
        <w:tc>
          <w:tcPr>
            <w:tcW w:w="533" w:type="dxa"/>
          </w:tcPr>
          <w:p w14:paraId="52E525AC" w14:textId="77777777" w:rsidR="00AA62EC" w:rsidRPr="00E31400" w:rsidRDefault="00AA62EC" w:rsidP="00AA62EC">
            <w:pPr>
              <w:rPr>
                <w:lang w:val="es-ES_tradnl"/>
              </w:rPr>
            </w:pPr>
          </w:p>
        </w:tc>
        <w:tc>
          <w:tcPr>
            <w:tcW w:w="540" w:type="dxa"/>
          </w:tcPr>
          <w:p w14:paraId="3BE307BC" w14:textId="77777777" w:rsidR="00AA62EC" w:rsidRPr="00E31400" w:rsidRDefault="00AA62EC" w:rsidP="00AA62EC">
            <w:pPr>
              <w:rPr>
                <w:lang w:val="es-ES_tradnl"/>
              </w:rPr>
            </w:pPr>
          </w:p>
        </w:tc>
        <w:tc>
          <w:tcPr>
            <w:tcW w:w="990" w:type="dxa"/>
          </w:tcPr>
          <w:p w14:paraId="0FAC7F62" w14:textId="77777777" w:rsidR="00AA62EC" w:rsidRPr="00E31400" w:rsidRDefault="00AA62EC" w:rsidP="00AA62EC">
            <w:pPr>
              <w:rPr>
                <w:lang w:val="es-ES_tradnl"/>
              </w:rPr>
            </w:pPr>
          </w:p>
        </w:tc>
      </w:tr>
      <w:tr w:rsidR="00AA62EC" w:rsidRPr="00E31400" w14:paraId="162B1BB5" w14:textId="77777777">
        <w:tc>
          <w:tcPr>
            <w:tcW w:w="894" w:type="dxa"/>
            <w:vAlign w:val="center"/>
          </w:tcPr>
          <w:p w14:paraId="6C665044" w14:textId="77777777" w:rsidR="00AA62EC" w:rsidRPr="00E31400" w:rsidRDefault="00AA62EC" w:rsidP="00AA62EC">
            <w:pPr>
              <w:rPr>
                <w:lang w:val="es-ES_tradnl"/>
              </w:rPr>
            </w:pPr>
            <w:r w:rsidRPr="00E31400">
              <w:rPr>
                <w:lang w:val="es-ES_tradnl"/>
              </w:rPr>
              <w:t>C3.13</w:t>
            </w:r>
          </w:p>
        </w:tc>
        <w:tc>
          <w:tcPr>
            <w:tcW w:w="6151" w:type="dxa"/>
          </w:tcPr>
          <w:p w14:paraId="2C22293B" w14:textId="77777777" w:rsidR="00AA62EC" w:rsidRPr="00E31400" w:rsidRDefault="00AA62EC" w:rsidP="00AA62EC">
            <w:pPr>
              <w:rPr>
                <w:lang w:val="es-ES_tradnl"/>
              </w:rPr>
            </w:pPr>
            <w:r w:rsidRPr="00E31400">
              <w:rPr>
                <w:lang w:val="es-ES_tradnl"/>
              </w:rPr>
              <w:t>Supervisión y evaluación del estado de los instrumentos musicales y accesorios.</w:t>
            </w:r>
          </w:p>
        </w:tc>
        <w:tc>
          <w:tcPr>
            <w:tcW w:w="533" w:type="dxa"/>
          </w:tcPr>
          <w:p w14:paraId="35947EE5" w14:textId="77777777" w:rsidR="00AA62EC" w:rsidRPr="00E31400" w:rsidRDefault="00AA62EC" w:rsidP="00AA62EC">
            <w:pPr>
              <w:rPr>
                <w:lang w:val="es-ES_tradnl"/>
              </w:rPr>
            </w:pPr>
          </w:p>
        </w:tc>
        <w:tc>
          <w:tcPr>
            <w:tcW w:w="540" w:type="dxa"/>
          </w:tcPr>
          <w:p w14:paraId="1CD4F574" w14:textId="77777777" w:rsidR="00AA62EC" w:rsidRPr="00E31400" w:rsidRDefault="00AA62EC" w:rsidP="00AA62EC">
            <w:pPr>
              <w:rPr>
                <w:lang w:val="es-ES_tradnl"/>
              </w:rPr>
            </w:pPr>
          </w:p>
        </w:tc>
        <w:tc>
          <w:tcPr>
            <w:tcW w:w="990" w:type="dxa"/>
          </w:tcPr>
          <w:p w14:paraId="30D929F3" w14:textId="77777777" w:rsidR="00AA62EC" w:rsidRPr="00E31400" w:rsidRDefault="00AA62EC" w:rsidP="00AA62EC">
            <w:pPr>
              <w:rPr>
                <w:lang w:val="es-ES_tradnl"/>
              </w:rPr>
            </w:pPr>
          </w:p>
        </w:tc>
      </w:tr>
    </w:tbl>
    <w:p w14:paraId="0ED2ACB9" w14:textId="77777777" w:rsidR="00AA62EC" w:rsidRPr="00405AEF" w:rsidRDefault="00AA62EC" w:rsidP="00AA62EC">
      <w:pPr>
        <w:spacing w:line="240" w:lineRule="auto"/>
        <w:rPr>
          <w:lang w:val="es-ES_tradnl"/>
        </w:rPr>
      </w:pPr>
    </w:p>
    <w:p w14:paraId="4338F100" w14:textId="77777777" w:rsidR="00AA62EC" w:rsidRPr="00405AEF" w:rsidRDefault="00AA62EC" w:rsidP="00AA62EC">
      <w:pPr>
        <w:spacing w:line="240" w:lineRule="auto"/>
        <w:rPr>
          <w:lang w:val="es-ES_tradnl"/>
        </w:rPr>
      </w:pPr>
    </w:p>
    <w:p w14:paraId="7A8264E3" w14:textId="77777777" w:rsidR="00AA62EC" w:rsidRPr="00405AEF" w:rsidRDefault="00AA62EC" w:rsidP="00AA62EC">
      <w:pPr>
        <w:spacing w:line="240" w:lineRule="auto"/>
        <w:rPr>
          <w:b/>
          <w:lang w:val="es-ES_tradnl"/>
        </w:rPr>
      </w:pPr>
      <w:r w:rsidRPr="00405AEF">
        <w:rPr>
          <w:b/>
          <w:lang w:val="es-ES_tradnl"/>
        </w:rPr>
        <w:t>D2. PROCESO DE GESTIÓN COLABORATIVA. (Solo integrantes de la Banda). Continúa en sección E</w:t>
      </w:r>
    </w:p>
    <w:p w14:paraId="77655B23" w14:textId="77777777" w:rsidR="00AA62EC" w:rsidRPr="00405AEF" w:rsidRDefault="00AA62EC" w:rsidP="00AA62EC">
      <w:pPr>
        <w:spacing w:line="240" w:lineRule="auto"/>
        <w:rPr>
          <w:b/>
          <w:lang w:val="es-ES_tradnl"/>
        </w:rPr>
      </w:pPr>
    </w:p>
    <w:tbl>
      <w:tblPr>
        <w:tblW w:w="9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03"/>
        <w:gridCol w:w="6135"/>
        <w:gridCol w:w="540"/>
        <w:gridCol w:w="540"/>
        <w:gridCol w:w="990"/>
      </w:tblGrid>
      <w:tr w:rsidR="00AA62EC" w:rsidRPr="00E31400" w14:paraId="65E83D69" w14:textId="77777777">
        <w:tc>
          <w:tcPr>
            <w:tcW w:w="903" w:type="dxa"/>
          </w:tcPr>
          <w:p w14:paraId="06664587" w14:textId="77777777" w:rsidR="00AA62EC" w:rsidRPr="00E31400" w:rsidRDefault="00AA62EC" w:rsidP="00AA62EC">
            <w:pPr>
              <w:rPr>
                <w:lang w:val="es-ES_tradnl"/>
              </w:rPr>
            </w:pPr>
          </w:p>
        </w:tc>
        <w:tc>
          <w:tcPr>
            <w:tcW w:w="6135" w:type="dxa"/>
          </w:tcPr>
          <w:p w14:paraId="1C86109B" w14:textId="77777777" w:rsidR="00AA62EC" w:rsidRPr="00E31400" w:rsidRDefault="00AA62EC" w:rsidP="00AA62EC">
            <w:pPr>
              <w:rPr>
                <w:b/>
                <w:lang w:val="es-ES_tradnl"/>
              </w:rPr>
            </w:pPr>
            <w:r w:rsidRPr="00E31400">
              <w:rPr>
                <w:b/>
                <w:lang w:val="es-ES_tradnl"/>
              </w:rPr>
              <w:t>Actividad</w:t>
            </w:r>
          </w:p>
        </w:tc>
        <w:tc>
          <w:tcPr>
            <w:tcW w:w="540" w:type="dxa"/>
          </w:tcPr>
          <w:p w14:paraId="5E37C580" w14:textId="77777777" w:rsidR="00AA62EC" w:rsidRPr="00E31400" w:rsidRDefault="00AA62EC" w:rsidP="00AA62EC">
            <w:pPr>
              <w:rPr>
                <w:b/>
                <w:lang w:val="es-ES_tradnl"/>
              </w:rPr>
            </w:pPr>
            <w:r w:rsidRPr="00E31400">
              <w:rPr>
                <w:b/>
                <w:lang w:val="es-ES_tradnl"/>
              </w:rPr>
              <w:t>Sí</w:t>
            </w:r>
          </w:p>
        </w:tc>
        <w:tc>
          <w:tcPr>
            <w:tcW w:w="540" w:type="dxa"/>
          </w:tcPr>
          <w:p w14:paraId="1CA0AC60" w14:textId="77777777" w:rsidR="00AA62EC" w:rsidRPr="00E31400" w:rsidRDefault="00AA62EC" w:rsidP="00AA62EC">
            <w:pPr>
              <w:rPr>
                <w:b/>
                <w:lang w:val="es-ES_tradnl"/>
              </w:rPr>
            </w:pPr>
            <w:r w:rsidRPr="00E31400">
              <w:rPr>
                <w:b/>
                <w:lang w:val="es-ES_tradnl"/>
              </w:rPr>
              <w:t>No</w:t>
            </w:r>
          </w:p>
        </w:tc>
        <w:tc>
          <w:tcPr>
            <w:tcW w:w="990" w:type="dxa"/>
          </w:tcPr>
          <w:p w14:paraId="5B018F6D" w14:textId="77777777" w:rsidR="00AA62EC" w:rsidRPr="00E31400" w:rsidRDefault="00AA62EC" w:rsidP="00AA62EC">
            <w:pPr>
              <w:rPr>
                <w:b/>
                <w:lang w:val="es-ES_tradnl"/>
              </w:rPr>
            </w:pPr>
            <w:r w:rsidRPr="00E31400">
              <w:rPr>
                <w:b/>
                <w:lang w:val="es-ES_tradnl"/>
              </w:rPr>
              <w:t>NS/NR</w:t>
            </w:r>
          </w:p>
        </w:tc>
      </w:tr>
      <w:tr w:rsidR="00AA62EC" w:rsidRPr="00E31400" w14:paraId="74DA7CA8" w14:textId="77777777">
        <w:tc>
          <w:tcPr>
            <w:tcW w:w="903" w:type="dxa"/>
            <w:vAlign w:val="center"/>
          </w:tcPr>
          <w:p w14:paraId="1988C5CE" w14:textId="77777777" w:rsidR="00AA62EC" w:rsidRPr="00E31400" w:rsidRDefault="00AA62EC" w:rsidP="00AA62EC">
            <w:pPr>
              <w:rPr>
                <w:lang w:val="es-ES_tradnl"/>
              </w:rPr>
            </w:pPr>
            <w:r w:rsidRPr="00E31400">
              <w:rPr>
                <w:lang w:val="es-ES_tradnl"/>
              </w:rPr>
              <w:t>D2.1</w:t>
            </w:r>
          </w:p>
        </w:tc>
        <w:tc>
          <w:tcPr>
            <w:tcW w:w="6135" w:type="dxa"/>
          </w:tcPr>
          <w:p w14:paraId="2F192F74" w14:textId="77777777" w:rsidR="00AA62EC" w:rsidRPr="00E31400" w:rsidRDefault="00AA62EC" w:rsidP="00AA62EC">
            <w:pPr>
              <w:rPr>
                <w:lang w:val="es-ES_tradnl"/>
              </w:rPr>
            </w:pPr>
            <w:r w:rsidRPr="00E31400">
              <w:rPr>
                <w:lang w:val="es-ES_tradnl"/>
              </w:rPr>
              <w:t>¿Se conforman regularmente equipos de trabajo?</w:t>
            </w:r>
          </w:p>
        </w:tc>
        <w:tc>
          <w:tcPr>
            <w:tcW w:w="540" w:type="dxa"/>
          </w:tcPr>
          <w:p w14:paraId="743E30C8" w14:textId="77777777" w:rsidR="00AA62EC" w:rsidRPr="00E31400" w:rsidRDefault="00AA62EC" w:rsidP="00AA62EC">
            <w:pPr>
              <w:rPr>
                <w:lang w:val="es-ES_tradnl"/>
              </w:rPr>
            </w:pPr>
          </w:p>
        </w:tc>
        <w:tc>
          <w:tcPr>
            <w:tcW w:w="540" w:type="dxa"/>
          </w:tcPr>
          <w:p w14:paraId="10E258FA" w14:textId="77777777" w:rsidR="00AA62EC" w:rsidRPr="00E31400" w:rsidRDefault="00AA62EC" w:rsidP="00AA62EC">
            <w:pPr>
              <w:rPr>
                <w:lang w:val="es-ES_tradnl"/>
              </w:rPr>
            </w:pPr>
          </w:p>
        </w:tc>
        <w:tc>
          <w:tcPr>
            <w:tcW w:w="990" w:type="dxa"/>
          </w:tcPr>
          <w:p w14:paraId="567C2D16" w14:textId="77777777" w:rsidR="00AA62EC" w:rsidRPr="00E31400" w:rsidRDefault="00AA62EC" w:rsidP="00AA62EC">
            <w:pPr>
              <w:rPr>
                <w:lang w:val="es-ES_tradnl"/>
              </w:rPr>
            </w:pPr>
          </w:p>
        </w:tc>
      </w:tr>
      <w:tr w:rsidR="00AA62EC" w:rsidRPr="00E31400" w14:paraId="5572DE23" w14:textId="77777777">
        <w:tc>
          <w:tcPr>
            <w:tcW w:w="903" w:type="dxa"/>
            <w:vAlign w:val="center"/>
          </w:tcPr>
          <w:p w14:paraId="7CED26CC" w14:textId="77777777" w:rsidR="00AA62EC" w:rsidRPr="00E31400" w:rsidRDefault="00AA62EC" w:rsidP="00AA62EC">
            <w:pPr>
              <w:rPr>
                <w:lang w:val="es-ES_tradnl"/>
              </w:rPr>
            </w:pPr>
            <w:r w:rsidRPr="00E31400">
              <w:rPr>
                <w:lang w:val="es-ES_tradnl"/>
              </w:rPr>
              <w:t>D2.2</w:t>
            </w:r>
          </w:p>
        </w:tc>
        <w:tc>
          <w:tcPr>
            <w:tcW w:w="6135" w:type="dxa"/>
          </w:tcPr>
          <w:p w14:paraId="30F6645C" w14:textId="77777777" w:rsidR="00AA62EC" w:rsidRPr="00E31400" w:rsidRDefault="00AA62EC" w:rsidP="00AA62EC">
            <w:pPr>
              <w:rPr>
                <w:lang w:val="es-ES_tradnl"/>
              </w:rPr>
            </w:pPr>
            <w:r w:rsidRPr="00E31400">
              <w:rPr>
                <w:lang w:val="es-ES_tradnl"/>
              </w:rPr>
              <w:t>¿En los equipos de trabajo, cada integrantes es responsable de su parte del trabajo?</w:t>
            </w:r>
          </w:p>
        </w:tc>
        <w:tc>
          <w:tcPr>
            <w:tcW w:w="540" w:type="dxa"/>
          </w:tcPr>
          <w:p w14:paraId="7774E7D3" w14:textId="77777777" w:rsidR="00AA62EC" w:rsidRPr="00E31400" w:rsidRDefault="00AA62EC" w:rsidP="00AA62EC">
            <w:pPr>
              <w:rPr>
                <w:lang w:val="es-ES_tradnl"/>
              </w:rPr>
            </w:pPr>
          </w:p>
        </w:tc>
        <w:tc>
          <w:tcPr>
            <w:tcW w:w="540" w:type="dxa"/>
          </w:tcPr>
          <w:p w14:paraId="5AEE71A7" w14:textId="77777777" w:rsidR="00AA62EC" w:rsidRPr="00E31400" w:rsidRDefault="00AA62EC" w:rsidP="00AA62EC">
            <w:pPr>
              <w:rPr>
                <w:lang w:val="es-ES_tradnl"/>
              </w:rPr>
            </w:pPr>
          </w:p>
        </w:tc>
        <w:tc>
          <w:tcPr>
            <w:tcW w:w="990" w:type="dxa"/>
          </w:tcPr>
          <w:p w14:paraId="088AF202" w14:textId="77777777" w:rsidR="00AA62EC" w:rsidRPr="00E31400" w:rsidRDefault="00AA62EC" w:rsidP="00AA62EC">
            <w:pPr>
              <w:rPr>
                <w:lang w:val="es-ES_tradnl"/>
              </w:rPr>
            </w:pPr>
          </w:p>
        </w:tc>
      </w:tr>
      <w:tr w:rsidR="00AA62EC" w:rsidRPr="00E31400" w14:paraId="174D4E75" w14:textId="77777777">
        <w:tc>
          <w:tcPr>
            <w:tcW w:w="903" w:type="dxa"/>
            <w:vAlign w:val="center"/>
          </w:tcPr>
          <w:p w14:paraId="32C0D363" w14:textId="77777777" w:rsidR="00AA62EC" w:rsidRPr="00E31400" w:rsidRDefault="00AA62EC" w:rsidP="00AA62EC">
            <w:pPr>
              <w:rPr>
                <w:lang w:val="es-ES_tradnl"/>
              </w:rPr>
            </w:pPr>
            <w:r w:rsidRPr="00E31400">
              <w:rPr>
                <w:lang w:val="es-ES_tradnl"/>
              </w:rPr>
              <w:t>D2.3</w:t>
            </w:r>
          </w:p>
        </w:tc>
        <w:tc>
          <w:tcPr>
            <w:tcW w:w="6135" w:type="dxa"/>
          </w:tcPr>
          <w:p w14:paraId="2A7A3B4F" w14:textId="77777777" w:rsidR="00AA62EC" w:rsidRPr="00E31400" w:rsidRDefault="00AA62EC" w:rsidP="00AA62EC">
            <w:pPr>
              <w:rPr>
                <w:lang w:val="es-ES_tradnl"/>
              </w:rPr>
            </w:pPr>
            <w:r w:rsidRPr="00E31400">
              <w:rPr>
                <w:lang w:val="es-ES_tradnl"/>
              </w:rPr>
              <w:t>¿Se toman decisiones en grupo?</w:t>
            </w:r>
          </w:p>
        </w:tc>
        <w:tc>
          <w:tcPr>
            <w:tcW w:w="540" w:type="dxa"/>
          </w:tcPr>
          <w:p w14:paraId="2E41FDF9" w14:textId="77777777" w:rsidR="00AA62EC" w:rsidRPr="00E31400" w:rsidRDefault="00AA62EC" w:rsidP="00AA62EC">
            <w:pPr>
              <w:rPr>
                <w:lang w:val="es-ES_tradnl"/>
              </w:rPr>
            </w:pPr>
          </w:p>
        </w:tc>
        <w:tc>
          <w:tcPr>
            <w:tcW w:w="540" w:type="dxa"/>
          </w:tcPr>
          <w:p w14:paraId="34B8FCBE" w14:textId="77777777" w:rsidR="00AA62EC" w:rsidRPr="00E31400" w:rsidRDefault="00AA62EC" w:rsidP="00AA62EC">
            <w:pPr>
              <w:rPr>
                <w:lang w:val="es-ES_tradnl"/>
              </w:rPr>
            </w:pPr>
          </w:p>
        </w:tc>
        <w:tc>
          <w:tcPr>
            <w:tcW w:w="990" w:type="dxa"/>
          </w:tcPr>
          <w:p w14:paraId="37C4E336" w14:textId="77777777" w:rsidR="00AA62EC" w:rsidRPr="00E31400" w:rsidRDefault="00AA62EC" w:rsidP="00AA62EC">
            <w:pPr>
              <w:rPr>
                <w:lang w:val="es-ES_tradnl"/>
              </w:rPr>
            </w:pPr>
          </w:p>
        </w:tc>
      </w:tr>
      <w:tr w:rsidR="00AA62EC" w:rsidRPr="00E31400" w14:paraId="02E9D614" w14:textId="77777777">
        <w:tc>
          <w:tcPr>
            <w:tcW w:w="903" w:type="dxa"/>
            <w:vAlign w:val="center"/>
          </w:tcPr>
          <w:p w14:paraId="0BC7AF0E" w14:textId="77777777" w:rsidR="00AA62EC" w:rsidRPr="00E31400" w:rsidRDefault="00AA62EC" w:rsidP="00AA62EC">
            <w:pPr>
              <w:rPr>
                <w:lang w:val="es-ES_tradnl"/>
              </w:rPr>
            </w:pPr>
            <w:r w:rsidRPr="00E31400">
              <w:rPr>
                <w:lang w:val="es-ES_tradnl"/>
              </w:rPr>
              <w:t>D2.4</w:t>
            </w:r>
          </w:p>
        </w:tc>
        <w:tc>
          <w:tcPr>
            <w:tcW w:w="6135" w:type="dxa"/>
          </w:tcPr>
          <w:p w14:paraId="069369AE" w14:textId="77777777" w:rsidR="00AA62EC" w:rsidRPr="00E31400" w:rsidRDefault="00AA62EC" w:rsidP="00AA62EC">
            <w:pPr>
              <w:rPr>
                <w:lang w:val="es-ES_tradnl"/>
              </w:rPr>
            </w:pPr>
            <w:r w:rsidRPr="00E31400">
              <w:rPr>
                <w:lang w:val="es-ES_tradnl"/>
              </w:rPr>
              <w:t>¿Se asigna trabajos que solamente pueden ser llevados a cabo en grupo?</w:t>
            </w:r>
          </w:p>
        </w:tc>
        <w:tc>
          <w:tcPr>
            <w:tcW w:w="540" w:type="dxa"/>
          </w:tcPr>
          <w:p w14:paraId="6049F786" w14:textId="77777777" w:rsidR="00AA62EC" w:rsidRPr="00E31400" w:rsidRDefault="00AA62EC" w:rsidP="00AA62EC">
            <w:pPr>
              <w:rPr>
                <w:lang w:val="es-ES_tradnl"/>
              </w:rPr>
            </w:pPr>
          </w:p>
        </w:tc>
        <w:tc>
          <w:tcPr>
            <w:tcW w:w="540" w:type="dxa"/>
          </w:tcPr>
          <w:p w14:paraId="10A9BC2E" w14:textId="77777777" w:rsidR="00AA62EC" w:rsidRPr="00E31400" w:rsidRDefault="00AA62EC" w:rsidP="00AA62EC">
            <w:pPr>
              <w:rPr>
                <w:lang w:val="es-ES_tradnl"/>
              </w:rPr>
            </w:pPr>
          </w:p>
        </w:tc>
        <w:tc>
          <w:tcPr>
            <w:tcW w:w="990" w:type="dxa"/>
          </w:tcPr>
          <w:p w14:paraId="5AA4E4C9" w14:textId="77777777" w:rsidR="00AA62EC" w:rsidRPr="00E31400" w:rsidRDefault="00AA62EC" w:rsidP="00AA62EC">
            <w:pPr>
              <w:rPr>
                <w:lang w:val="es-ES_tradnl"/>
              </w:rPr>
            </w:pPr>
          </w:p>
        </w:tc>
      </w:tr>
      <w:tr w:rsidR="00AA62EC" w:rsidRPr="00E31400" w14:paraId="40E34AFA" w14:textId="77777777">
        <w:tc>
          <w:tcPr>
            <w:tcW w:w="903" w:type="dxa"/>
            <w:vAlign w:val="center"/>
          </w:tcPr>
          <w:p w14:paraId="5FC675AF" w14:textId="77777777" w:rsidR="00AA62EC" w:rsidRPr="00E31400" w:rsidRDefault="00AA62EC" w:rsidP="00AA62EC">
            <w:pPr>
              <w:rPr>
                <w:lang w:val="es-ES_tradnl"/>
              </w:rPr>
            </w:pPr>
            <w:r w:rsidRPr="00E31400">
              <w:rPr>
                <w:lang w:val="es-ES_tradnl"/>
              </w:rPr>
              <w:t>D2.5</w:t>
            </w:r>
          </w:p>
        </w:tc>
        <w:tc>
          <w:tcPr>
            <w:tcW w:w="6135" w:type="dxa"/>
          </w:tcPr>
          <w:p w14:paraId="5B9DB229" w14:textId="77777777" w:rsidR="00AA62EC" w:rsidRPr="00E31400" w:rsidRDefault="00AA62EC" w:rsidP="00AA62EC">
            <w:pPr>
              <w:rPr>
                <w:lang w:val="es-ES_tradnl"/>
              </w:rPr>
            </w:pPr>
            <w:r w:rsidRPr="00E31400">
              <w:rPr>
                <w:lang w:val="es-ES_tradnl"/>
              </w:rPr>
              <w:t>¿Le motiva el hecho de asignarle responsabilidades?</w:t>
            </w:r>
          </w:p>
        </w:tc>
        <w:tc>
          <w:tcPr>
            <w:tcW w:w="540" w:type="dxa"/>
          </w:tcPr>
          <w:p w14:paraId="4BC8BBD7" w14:textId="77777777" w:rsidR="00AA62EC" w:rsidRPr="00E31400" w:rsidRDefault="00AA62EC" w:rsidP="00AA62EC">
            <w:pPr>
              <w:rPr>
                <w:lang w:val="es-ES_tradnl"/>
              </w:rPr>
            </w:pPr>
          </w:p>
        </w:tc>
        <w:tc>
          <w:tcPr>
            <w:tcW w:w="540" w:type="dxa"/>
          </w:tcPr>
          <w:p w14:paraId="6EDB04FD" w14:textId="77777777" w:rsidR="00AA62EC" w:rsidRPr="00E31400" w:rsidRDefault="00AA62EC" w:rsidP="00AA62EC">
            <w:pPr>
              <w:rPr>
                <w:lang w:val="es-ES_tradnl"/>
              </w:rPr>
            </w:pPr>
          </w:p>
        </w:tc>
        <w:tc>
          <w:tcPr>
            <w:tcW w:w="990" w:type="dxa"/>
          </w:tcPr>
          <w:p w14:paraId="635B4E9A" w14:textId="77777777" w:rsidR="00AA62EC" w:rsidRPr="00E31400" w:rsidRDefault="00AA62EC" w:rsidP="00AA62EC">
            <w:pPr>
              <w:rPr>
                <w:lang w:val="es-ES_tradnl"/>
              </w:rPr>
            </w:pPr>
          </w:p>
        </w:tc>
      </w:tr>
      <w:tr w:rsidR="00AA62EC" w:rsidRPr="00E31400" w14:paraId="344D05B4" w14:textId="77777777">
        <w:tc>
          <w:tcPr>
            <w:tcW w:w="903" w:type="dxa"/>
            <w:vAlign w:val="center"/>
          </w:tcPr>
          <w:p w14:paraId="6AC03B46" w14:textId="77777777" w:rsidR="00AA62EC" w:rsidRPr="00E31400" w:rsidRDefault="00AA62EC" w:rsidP="00AA62EC">
            <w:pPr>
              <w:rPr>
                <w:lang w:val="es-ES_tradnl"/>
              </w:rPr>
            </w:pPr>
            <w:r w:rsidRPr="00E31400">
              <w:rPr>
                <w:lang w:val="es-ES_tradnl"/>
              </w:rPr>
              <w:t>D2.6</w:t>
            </w:r>
          </w:p>
        </w:tc>
        <w:tc>
          <w:tcPr>
            <w:tcW w:w="6135" w:type="dxa"/>
          </w:tcPr>
          <w:p w14:paraId="6BAEE031" w14:textId="77777777" w:rsidR="00AA62EC" w:rsidRPr="00E31400" w:rsidRDefault="00AA62EC" w:rsidP="00AA62EC">
            <w:pPr>
              <w:rPr>
                <w:lang w:val="es-ES_tradnl"/>
              </w:rPr>
            </w:pPr>
            <w:r w:rsidRPr="00E31400">
              <w:rPr>
                <w:lang w:val="es-ES_tradnl"/>
              </w:rPr>
              <w:t>¿Ejerce usted liderazgo en su trabajo?</w:t>
            </w:r>
          </w:p>
        </w:tc>
        <w:tc>
          <w:tcPr>
            <w:tcW w:w="540" w:type="dxa"/>
          </w:tcPr>
          <w:p w14:paraId="2EDBA9FE" w14:textId="77777777" w:rsidR="00AA62EC" w:rsidRPr="00E31400" w:rsidRDefault="00AA62EC" w:rsidP="00AA62EC">
            <w:pPr>
              <w:rPr>
                <w:lang w:val="es-ES_tradnl"/>
              </w:rPr>
            </w:pPr>
          </w:p>
        </w:tc>
        <w:tc>
          <w:tcPr>
            <w:tcW w:w="540" w:type="dxa"/>
          </w:tcPr>
          <w:p w14:paraId="3C154838" w14:textId="77777777" w:rsidR="00AA62EC" w:rsidRPr="00E31400" w:rsidRDefault="00AA62EC" w:rsidP="00AA62EC">
            <w:pPr>
              <w:rPr>
                <w:lang w:val="es-ES_tradnl"/>
              </w:rPr>
            </w:pPr>
          </w:p>
        </w:tc>
        <w:tc>
          <w:tcPr>
            <w:tcW w:w="990" w:type="dxa"/>
          </w:tcPr>
          <w:p w14:paraId="1780691C" w14:textId="77777777" w:rsidR="00AA62EC" w:rsidRPr="00E31400" w:rsidRDefault="00AA62EC" w:rsidP="00AA62EC">
            <w:pPr>
              <w:rPr>
                <w:lang w:val="es-ES_tradnl"/>
              </w:rPr>
            </w:pPr>
          </w:p>
        </w:tc>
      </w:tr>
      <w:tr w:rsidR="00AA62EC" w:rsidRPr="00E31400" w14:paraId="74E46842" w14:textId="77777777">
        <w:tc>
          <w:tcPr>
            <w:tcW w:w="903" w:type="dxa"/>
            <w:vAlign w:val="center"/>
          </w:tcPr>
          <w:p w14:paraId="09E09C84" w14:textId="77777777" w:rsidR="00AA62EC" w:rsidRPr="00E31400" w:rsidRDefault="00AA62EC" w:rsidP="00AA62EC">
            <w:pPr>
              <w:rPr>
                <w:lang w:val="es-ES_tradnl"/>
              </w:rPr>
            </w:pPr>
            <w:r w:rsidRPr="00E31400">
              <w:rPr>
                <w:lang w:val="es-ES_tradnl"/>
              </w:rPr>
              <w:t>D2.7</w:t>
            </w:r>
          </w:p>
        </w:tc>
        <w:tc>
          <w:tcPr>
            <w:tcW w:w="6135" w:type="dxa"/>
          </w:tcPr>
          <w:p w14:paraId="08E12A6E" w14:textId="77777777" w:rsidR="00AA62EC" w:rsidRPr="00E31400" w:rsidRDefault="00AA62EC" w:rsidP="00AA62EC">
            <w:pPr>
              <w:rPr>
                <w:lang w:val="es-ES_tradnl"/>
              </w:rPr>
            </w:pPr>
            <w:r w:rsidRPr="00E31400">
              <w:rPr>
                <w:lang w:val="es-ES_tradnl"/>
              </w:rPr>
              <w:t>¿Valoran sus destrezas, conocimiento y experiencia?</w:t>
            </w:r>
          </w:p>
        </w:tc>
        <w:tc>
          <w:tcPr>
            <w:tcW w:w="540" w:type="dxa"/>
          </w:tcPr>
          <w:p w14:paraId="41257376" w14:textId="77777777" w:rsidR="00AA62EC" w:rsidRPr="00E31400" w:rsidRDefault="00AA62EC" w:rsidP="00AA62EC">
            <w:pPr>
              <w:rPr>
                <w:lang w:val="es-ES_tradnl"/>
              </w:rPr>
            </w:pPr>
          </w:p>
        </w:tc>
        <w:tc>
          <w:tcPr>
            <w:tcW w:w="540" w:type="dxa"/>
          </w:tcPr>
          <w:p w14:paraId="54CB43DE" w14:textId="77777777" w:rsidR="00AA62EC" w:rsidRPr="00E31400" w:rsidRDefault="00AA62EC" w:rsidP="00AA62EC">
            <w:pPr>
              <w:rPr>
                <w:lang w:val="es-ES_tradnl"/>
              </w:rPr>
            </w:pPr>
          </w:p>
        </w:tc>
        <w:tc>
          <w:tcPr>
            <w:tcW w:w="990" w:type="dxa"/>
          </w:tcPr>
          <w:p w14:paraId="14F778DD" w14:textId="77777777" w:rsidR="00AA62EC" w:rsidRPr="00E31400" w:rsidRDefault="00AA62EC" w:rsidP="00AA62EC">
            <w:pPr>
              <w:rPr>
                <w:lang w:val="es-ES_tradnl"/>
              </w:rPr>
            </w:pPr>
          </w:p>
        </w:tc>
      </w:tr>
      <w:tr w:rsidR="00AA62EC" w:rsidRPr="00E31400" w14:paraId="754DC823" w14:textId="77777777">
        <w:tc>
          <w:tcPr>
            <w:tcW w:w="903" w:type="dxa"/>
            <w:vAlign w:val="center"/>
          </w:tcPr>
          <w:p w14:paraId="7980B218" w14:textId="77777777" w:rsidR="00AA62EC" w:rsidRPr="00E31400" w:rsidRDefault="00AA62EC" w:rsidP="00AA62EC">
            <w:pPr>
              <w:rPr>
                <w:lang w:val="es-ES_tradnl"/>
              </w:rPr>
            </w:pPr>
            <w:r w:rsidRPr="00E31400">
              <w:rPr>
                <w:lang w:val="es-ES_tradnl"/>
              </w:rPr>
              <w:t>D2.8</w:t>
            </w:r>
          </w:p>
        </w:tc>
        <w:tc>
          <w:tcPr>
            <w:tcW w:w="6135" w:type="dxa"/>
          </w:tcPr>
          <w:p w14:paraId="593D4851" w14:textId="77777777" w:rsidR="00AA62EC" w:rsidRPr="00E31400" w:rsidRDefault="00AA62EC" w:rsidP="00AA62EC">
            <w:pPr>
              <w:rPr>
                <w:lang w:val="es-ES_tradnl"/>
              </w:rPr>
            </w:pPr>
            <w:r w:rsidRPr="00E31400">
              <w:rPr>
                <w:lang w:val="es-ES_tradnl"/>
              </w:rPr>
              <w:t>¿Le motiva ser integrante de la Banda?</w:t>
            </w:r>
          </w:p>
        </w:tc>
        <w:tc>
          <w:tcPr>
            <w:tcW w:w="540" w:type="dxa"/>
          </w:tcPr>
          <w:p w14:paraId="1F0C202C" w14:textId="77777777" w:rsidR="00AA62EC" w:rsidRPr="00E31400" w:rsidRDefault="00AA62EC" w:rsidP="00AA62EC">
            <w:pPr>
              <w:rPr>
                <w:lang w:val="es-ES_tradnl"/>
              </w:rPr>
            </w:pPr>
          </w:p>
        </w:tc>
        <w:tc>
          <w:tcPr>
            <w:tcW w:w="540" w:type="dxa"/>
          </w:tcPr>
          <w:p w14:paraId="2F3AFC2C" w14:textId="77777777" w:rsidR="00AA62EC" w:rsidRPr="00E31400" w:rsidRDefault="00AA62EC" w:rsidP="00AA62EC">
            <w:pPr>
              <w:rPr>
                <w:lang w:val="es-ES_tradnl"/>
              </w:rPr>
            </w:pPr>
          </w:p>
        </w:tc>
        <w:tc>
          <w:tcPr>
            <w:tcW w:w="990" w:type="dxa"/>
          </w:tcPr>
          <w:p w14:paraId="04E8E2B4" w14:textId="77777777" w:rsidR="00AA62EC" w:rsidRPr="00E31400" w:rsidRDefault="00AA62EC" w:rsidP="00AA62EC">
            <w:pPr>
              <w:rPr>
                <w:lang w:val="es-ES_tradnl"/>
              </w:rPr>
            </w:pPr>
          </w:p>
        </w:tc>
      </w:tr>
      <w:tr w:rsidR="00AA62EC" w:rsidRPr="00E31400" w14:paraId="3E5A4DCB" w14:textId="77777777">
        <w:tc>
          <w:tcPr>
            <w:tcW w:w="903" w:type="dxa"/>
            <w:vAlign w:val="center"/>
          </w:tcPr>
          <w:p w14:paraId="4403E21F" w14:textId="77777777" w:rsidR="00AA62EC" w:rsidRPr="00E31400" w:rsidRDefault="00AA62EC" w:rsidP="00AA62EC">
            <w:pPr>
              <w:rPr>
                <w:lang w:val="es-ES_tradnl"/>
              </w:rPr>
            </w:pPr>
            <w:r w:rsidRPr="00E31400">
              <w:rPr>
                <w:lang w:val="es-ES_tradnl"/>
              </w:rPr>
              <w:t>D2.9</w:t>
            </w:r>
          </w:p>
        </w:tc>
        <w:tc>
          <w:tcPr>
            <w:tcW w:w="6135" w:type="dxa"/>
          </w:tcPr>
          <w:p w14:paraId="64069F65" w14:textId="77777777" w:rsidR="00AA62EC" w:rsidRPr="00E31400" w:rsidRDefault="00AA62EC" w:rsidP="00AA62EC">
            <w:pPr>
              <w:rPr>
                <w:lang w:val="es-ES_tradnl"/>
              </w:rPr>
            </w:pPr>
            <w:r w:rsidRPr="00E31400">
              <w:rPr>
                <w:lang w:val="es-ES_tradnl"/>
              </w:rPr>
              <w:t>¿Le motiva estudiar y practicar un instrumento musical?</w:t>
            </w:r>
          </w:p>
        </w:tc>
        <w:tc>
          <w:tcPr>
            <w:tcW w:w="540" w:type="dxa"/>
          </w:tcPr>
          <w:p w14:paraId="6D1DC140" w14:textId="77777777" w:rsidR="00AA62EC" w:rsidRPr="00E31400" w:rsidRDefault="00AA62EC" w:rsidP="00AA62EC">
            <w:pPr>
              <w:rPr>
                <w:lang w:val="es-ES_tradnl"/>
              </w:rPr>
            </w:pPr>
          </w:p>
        </w:tc>
        <w:tc>
          <w:tcPr>
            <w:tcW w:w="540" w:type="dxa"/>
          </w:tcPr>
          <w:p w14:paraId="298BB31B" w14:textId="77777777" w:rsidR="00AA62EC" w:rsidRPr="00E31400" w:rsidRDefault="00AA62EC" w:rsidP="00AA62EC">
            <w:pPr>
              <w:rPr>
                <w:lang w:val="es-ES_tradnl"/>
              </w:rPr>
            </w:pPr>
          </w:p>
        </w:tc>
        <w:tc>
          <w:tcPr>
            <w:tcW w:w="990" w:type="dxa"/>
          </w:tcPr>
          <w:p w14:paraId="6F62DA36" w14:textId="77777777" w:rsidR="00AA62EC" w:rsidRPr="00E31400" w:rsidRDefault="00AA62EC" w:rsidP="00AA62EC">
            <w:pPr>
              <w:rPr>
                <w:lang w:val="es-ES_tradnl"/>
              </w:rPr>
            </w:pPr>
          </w:p>
        </w:tc>
      </w:tr>
      <w:tr w:rsidR="00AA62EC" w:rsidRPr="00E31400" w14:paraId="3A4DEFB4" w14:textId="77777777">
        <w:tc>
          <w:tcPr>
            <w:tcW w:w="903" w:type="dxa"/>
            <w:vAlign w:val="center"/>
          </w:tcPr>
          <w:p w14:paraId="2967281C" w14:textId="77777777" w:rsidR="00AA62EC" w:rsidRPr="00E31400" w:rsidRDefault="00AA62EC" w:rsidP="00AA62EC">
            <w:pPr>
              <w:rPr>
                <w:lang w:val="es-ES_tradnl"/>
              </w:rPr>
            </w:pPr>
            <w:r w:rsidRPr="00E31400">
              <w:rPr>
                <w:lang w:val="es-ES_tradnl"/>
              </w:rPr>
              <w:t>D2.10</w:t>
            </w:r>
          </w:p>
        </w:tc>
        <w:tc>
          <w:tcPr>
            <w:tcW w:w="6135" w:type="dxa"/>
          </w:tcPr>
          <w:p w14:paraId="757A78F5" w14:textId="77777777" w:rsidR="00AA62EC" w:rsidRPr="00E31400" w:rsidRDefault="00AA62EC" w:rsidP="00AA62EC">
            <w:pPr>
              <w:rPr>
                <w:lang w:val="es-ES_tradnl"/>
              </w:rPr>
            </w:pPr>
            <w:r w:rsidRPr="00E31400">
              <w:rPr>
                <w:lang w:val="es-ES_tradnl"/>
              </w:rPr>
              <w:t>¿Le motiva asistir a los ensayos?</w:t>
            </w:r>
          </w:p>
        </w:tc>
        <w:tc>
          <w:tcPr>
            <w:tcW w:w="540" w:type="dxa"/>
          </w:tcPr>
          <w:p w14:paraId="767F5772" w14:textId="77777777" w:rsidR="00AA62EC" w:rsidRPr="00E31400" w:rsidRDefault="00AA62EC" w:rsidP="00AA62EC">
            <w:pPr>
              <w:rPr>
                <w:lang w:val="es-ES_tradnl"/>
              </w:rPr>
            </w:pPr>
          </w:p>
        </w:tc>
        <w:tc>
          <w:tcPr>
            <w:tcW w:w="540" w:type="dxa"/>
          </w:tcPr>
          <w:p w14:paraId="0E4AA7C7" w14:textId="77777777" w:rsidR="00AA62EC" w:rsidRPr="00E31400" w:rsidRDefault="00AA62EC" w:rsidP="00AA62EC">
            <w:pPr>
              <w:rPr>
                <w:lang w:val="es-ES_tradnl"/>
              </w:rPr>
            </w:pPr>
          </w:p>
        </w:tc>
        <w:tc>
          <w:tcPr>
            <w:tcW w:w="990" w:type="dxa"/>
          </w:tcPr>
          <w:p w14:paraId="61133E67" w14:textId="77777777" w:rsidR="00AA62EC" w:rsidRPr="00E31400" w:rsidRDefault="00AA62EC" w:rsidP="00AA62EC">
            <w:pPr>
              <w:rPr>
                <w:lang w:val="es-ES_tradnl"/>
              </w:rPr>
            </w:pPr>
          </w:p>
        </w:tc>
      </w:tr>
      <w:tr w:rsidR="00AA62EC" w:rsidRPr="00E31400" w14:paraId="0B5CCFD2" w14:textId="77777777">
        <w:tc>
          <w:tcPr>
            <w:tcW w:w="903" w:type="dxa"/>
            <w:vAlign w:val="center"/>
          </w:tcPr>
          <w:p w14:paraId="5AF190A6" w14:textId="77777777" w:rsidR="00AA62EC" w:rsidRPr="00E31400" w:rsidRDefault="00AA62EC" w:rsidP="00AA62EC">
            <w:pPr>
              <w:rPr>
                <w:lang w:val="es-ES_tradnl"/>
              </w:rPr>
            </w:pPr>
            <w:r w:rsidRPr="00E31400">
              <w:rPr>
                <w:lang w:val="es-ES_tradnl"/>
              </w:rPr>
              <w:t>D2.11</w:t>
            </w:r>
          </w:p>
        </w:tc>
        <w:tc>
          <w:tcPr>
            <w:tcW w:w="6135" w:type="dxa"/>
          </w:tcPr>
          <w:p w14:paraId="00471C5B" w14:textId="77777777" w:rsidR="00AA62EC" w:rsidRPr="00E31400" w:rsidRDefault="00AA62EC" w:rsidP="00AA62EC">
            <w:pPr>
              <w:rPr>
                <w:lang w:val="es-ES_tradnl"/>
              </w:rPr>
            </w:pPr>
            <w:r w:rsidRPr="00E31400">
              <w:rPr>
                <w:lang w:val="es-ES_tradnl"/>
              </w:rPr>
              <w:t>¿Le motiva las presentaciones de la Banda?</w:t>
            </w:r>
          </w:p>
        </w:tc>
        <w:tc>
          <w:tcPr>
            <w:tcW w:w="540" w:type="dxa"/>
          </w:tcPr>
          <w:p w14:paraId="43177FB0" w14:textId="77777777" w:rsidR="00AA62EC" w:rsidRPr="00E31400" w:rsidRDefault="00AA62EC" w:rsidP="00AA62EC">
            <w:pPr>
              <w:rPr>
                <w:lang w:val="es-ES_tradnl"/>
              </w:rPr>
            </w:pPr>
          </w:p>
        </w:tc>
        <w:tc>
          <w:tcPr>
            <w:tcW w:w="540" w:type="dxa"/>
          </w:tcPr>
          <w:p w14:paraId="778A585B" w14:textId="77777777" w:rsidR="00AA62EC" w:rsidRPr="00E31400" w:rsidRDefault="00AA62EC" w:rsidP="00AA62EC">
            <w:pPr>
              <w:rPr>
                <w:lang w:val="es-ES_tradnl"/>
              </w:rPr>
            </w:pPr>
          </w:p>
        </w:tc>
        <w:tc>
          <w:tcPr>
            <w:tcW w:w="990" w:type="dxa"/>
          </w:tcPr>
          <w:p w14:paraId="116C85FC" w14:textId="77777777" w:rsidR="00AA62EC" w:rsidRPr="00E31400" w:rsidRDefault="00AA62EC" w:rsidP="00AA62EC">
            <w:pPr>
              <w:rPr>
                <w:lang w:val="es-ES_tradnl"/>
              </w:rPr>
            </w:pPr>
          </w:p>
        </w:tc>
      </w:tr>
    </w:tbl>
    <w:p w14:paraId="029D5268" w14:textId="77777777" w:rsidR="00AA62EC" w:rsidRPr="00405AEF" w:rsidRDefault="00AA62EC" w:rsidP="00AA62EC">
      <w:pPr>
        <w:spacing w:line="240" w:lineRule="auto"/>
        <w:rPr>
          <w:lang w:val="es-ES_tradnl"/>
        </w:rPr>
      </w:pPr>
    </w:p>
    <w:p w14:paraId="686F0C36" w14:textId="77777777" w:rsidR="00AA62EC" w:rsidRPr="00405AEF" w:rsidRDefault="00AA62EC" w:rsidP="00AA62EC">
      <w:pPr>
        <w:spacing w:line="240" w:lineRule="auto"/>
        <w:rPr>
          <w:lang w:val="es-ES_tradnl"/>
        </w:rPr>
      </w:pPr>
    </w:p>
    <w:p w14:paraId="073468D0" w14:textId="77777777" w:rsidR="00AA62EC" w:rsidRPr="00405AEF" w:rsidRDefault="00AA62EC" w:rsidP="00AA62EC">
      <w:pPr>
        <w:spacing w:line="240" w:lineRule="auto"/>
        <w:rPr>
          <w:b/>
          <w:lang w:val="es-ES_tradnl"/>
        </w:rPr>
      </w:pPr>
      <w:r w:rsidRPr="00405AEF">
        <w:rPr>
          <w:b/>
          <w:lang w:val="es-ES_tradnl"/>
        </w:rPr>
        <w:t>E) IMPACTO</w:t>
      </w:r>
    </w:p>
    <w:p w14:paraId="00A59AFB" w14:textId="77777777" w:rsidR="00AA62EC" w:rsidRPr="00405AEF" w:rsidRDefault="00AA62EC" w:rsidP="00AA62EC">
      <w:pPr>
        <w:spacing w:line="240" w:lineRule="auto"/>
        <w:rPr>
          <w:b/>
          <w:lang w:val="es-ES_tradnl"/>
        </w:rPr>
      </w:pPr>
    </w:p>
    <w:p w14:paraId="6C373120" w14:textId="77777777" w:rsidR="00AA62EC" w:rsidRPr="00405AEF" w:rsidRDefault="00AA62EC" w:rsidP="00AA62EC">
      <w:pPr>
        <w:spacing w:line="240" w:lineRule="auto"/>
        <w:rPr>
          <w:lang w:val="es-ES_tradnl"/>
        </w:rPr>
      </w:pPr>
      <w:r w:rsidRPr="00405AEF">
        <w:rPr>
          <w:lang w:val="es-ES_tradnl"/>
        </w:rPr>
        <w:t xml:space="preserve">Por favor, responda los siguientes aspectos de acuerdo a los criterios de valoración. Marque con X solo una opción. </w:t>
      </w:r>
    </w:p>
    <w:p w14:paraId="1C647D55" w14:textId="77777777" w:rsidR="00AA62EC" w:rsidRPr="00405AEF" w:rsidRDefault="00AA62EC" w:rsidP="00AA62EC">
      <w:pPr>
        <w:spacing w:line="240" w:lineRule="auto"/>
        <w:jc w:val="center"/>
        <w:rPr>
          <w:lang w:val="es-ES_tradnl"/>
        </w:rPr>
      </w:pPr>
    </w:p>
    <w:p w14:paraId="5628E9B0" w14:textId="77777777" w:rsidR="00AA62EC" w:rsidRPr="00405AEF" w:rsidRDefault="00AA62EC" w:rsidP="00AA62EC">
      <w:pPr>
        <w:spacing w:line="240" w:lineRule="auto"/>
        <w:jc w:val="center"/>
        <w:rPr>
          <w:lang w:val="es-ES_tradnl"/>
        </w:rPr>
      </w:pPr>
      <w:r w:rsidRPr="00405AEF">
        <w:rPr>
          <w:lang w:val="es-ES_tradnl"/>
        </w:rPr>
        <w:t>M=Malo, R=Regular, B=Bueno, MB=Muy Bueno, E=Excelente.</w:t>
      </w:r>
    </w:p>
    <w:p w14:paraId="7A99ED89" w14:textId="77777777" w:rsidR="00AA62EC" w:rsidRPr="00405AEF" w:rsidRDefault="00AA62EC" w:rsidP="00AA62EC">
      <w:pPr>
        <w:spacing w:line="240" w:lineRule="auto"/>
        <w:rPr>
          <w:lang w:val="es-ES_tradn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27"/>
        <w:gridCol w:w="4392"/>
        <w:gridCol w:w="578"/>
        <w:gridCol w:w="551"/>
        <w:gridCol w:w="551"/>
        <w:gridCol w:w="751"/>
        <w:gridCol w:w="538"/>
      </w:tblGrid>
      <w:tr w:rsidR="00AA62EC" w:rsidRPr="00E31400" w14:paraId="27C5DEA8" w14:textId="77777777">
        <w:tc>
          <w:tcPr>
            <w:tcW w:w="8856" w:type="dxa"/>
            <w:gridSpan w:val="7"/>
          </w:tcPr>
          <w:p w14:paraId="7E3A907C" w14:textId="77777777" w:rsidR="00AA62EC" w:rsidRPr="00E31400" w:rsidRDefault="00AA62EC" w:rsidP="00AA62EC">
            <w:pPr>
              <w:jc w:val="center"/>
              <w:rPr>
                <w:b/>
                <w:lang w:val="es-ES_tradnl"/>
              </w:rPr>
            </w:pPr>
            <w:r w:rsidRPr="00E31400">
              <w:rPr>
                <w:b/>
                <w:lang w:val="es-ES_tradnl"/>
              </w:rPr>
              <w:t>E1. Impacto de la gestión administrativa sobre la Banda</w:t>
            </w:r>
          </w:p>
        </w:tc>
      </w:tr>
      <w:tr w:rsidR="00AA62EC" w:rsidRPr="00E31400" w14:paraId="60B3C6AE" w14:textId="77777777">
        <w:tc>
          <w:tcPr>
            <w:tcW w:w="1066" w:type="dxa"/>
          </w:tcPr>
          <w:p w14:paraId="6CFBA560" w14:textId="77777777" w:rsidR="00AA62EC" w:rsidRPr="00E31400" w:rsidRDefault="00AA62EC" w:rsidP="00AA62EC">
            <w:pPr>
              <w:rPr>
                <w:lang w:val="es-ES_tradnl"/>
              </w:rPr>
            </w:pPr>
          </w:p>
        </w:tc>
        <w:tc>
          <w:tcPr>
            <w:tcW w:w="4726" w:type="dxa"/>
          </w:tcPr>
          <w:p w14:paraId="0D04459F" w14:textId="77777777" w:rsidR="00AA62EC" w:rsidRPr="00E31400" w:rsidRDefault="00AA62EC" w:rsidP="00AA62EC">
            <w:pPr>
              <w:rPr>
                <w:b/>
                <w:lang w:val="es-ES_tradnl"/>
              </w:rPr>
            </w:pPr>
            <w:r w:rsidRPr="00E31400">
              <w:rPr>
                <w:b/>
                <w:lang w:val="es-ES_tradnl"/>
              </w:rPr>
              <w:t>Aspecto</w:t>
            </w:r>
          </w:p>
        </w:tc>
        <w:tc>
          <w:tcPr>
            <w:tcW w:w="597" w:type="dxa"/>
          </w:tcPr>
          <w:p w14:paraId="77EF8E0B" w14:textId="77777777" w:rsidR="00AA62EC" w:rsidRPr="00E31400" w:rsidRDefault="00AA62EC" w:rsidP="00AA62EC">
            <w:pPr>
              <w:jc w:val="center"/>
              <w:rPr>
                <w:b/>
                <w:lang w:val="es-ES_tradnl"/>
              </w:rPr>
            </w:pPr>
            <w:r w:rsidRPr="00E31400">
              <w:rPr>
                <w:b/>
                <w:lang w:val="es-ES_tradnl"/>
              </w:rPr>
              <w:t>M</w:t>
            </w:r>
          </w:p>
        </w:tc>
        <w:tc>
          <w:tcPr>
            <w:tcW w:w="570" w:type="dxa"/>
          </w:tcPr>
          <w:p w14:paraId="3C293F6C" w14:textId="77777777" w:rsidR="00AA62EC" w:rsidRPr="00E31400" w:rsidRDefault="00AA62EC" w:rsidP="00AA62EC">
            <w:pPr>
              <w:jc w:val="center"/>
              <w:rPr>
                <w:b/>
                <w:lang w:val="es-ES_tradnl"/>
              </w:rPr>
            </w:pPr>
            <w:r w:rsidRPr="00E31400">
              <w:rPr>
                <w:b/>
                <w:lang w:val="es-ES_tradnl"/>
              </w:rPr>
              <w:t>R</w:t>
            </w:r>
          </w:p>
        </w:tc>
        <w:tc>
          <w:tcPr>
            <w:tcW w:w="570" w:type="dxa"/>
          </w:tcPr>
          <w:p w14:paraId="1572DCCA" w14:textId="77777777" w:rsidR="00AA62EC" w:rsidRPr="00E31400" w:rsidRDefault="00AA62EC" w:rsidP="00AA62EC">
            <w:pPr>
              <w:jc w:val="center"/>
              <w:rPr>
                <w:b/>
                <w:lang w:val="es-ES_tradnl"/>
              </w:rPr>
            </w:pPr>
            <w:r w:rsidRPr="00E31400">
              <w:rPr>
                <w:b/>
                <w:lang w:val="es-ES_tradnl"/>
              </w:rPr>
              <w:t>B</w:t>
            </w:r>
          </w:p>
        </w:tc>
        <w:tc>
          <w:tcPr>
            <w:tcW w:w="770" w:type="dxa"/>
          </w:tcPr>
          <w:p w14:paraId="728D00F4" w14:textId="77777777" w:rsidR="00AA62EC" w:rsidRPr="00E31400" w:rsidRDefault="00AA62EC" w:rsidP="00AA62EC">
            <w:pPr>
              <w:jc w:val="center"/>
              <w:rPr>
                <w:b/>
                <w:lang w:val="es-ES_tradnl"/>
              </w:rPr>
            </w:pPr>
            <w:r w:rsidRPr="00E31400">
              <w:rPr>
                <w:b/>
                <w:lang w:val="es-ES_tradnl"/>
              </w:rPr>
              <w:t>MB</w:t>
            </w:r>
          </w:p>
        </w:tc>
        <w:tc>
          <w:tcPr>
            <w:tcW w:w="557" w:type="dxa"/>
          </w:tcPr>
          <w:p w14:paraId="266A8D19" w14:textId="77777777" w:rsidR="00AA62EC" w:rsidRPr="00E31400" w:rsidRDefault="00AA62EC" w:rsidP="00AA62EC">
            <w:pPr>
              <w:jc w:val="center"/>
              <w:rPr>
                <w:b/>
                <w:lang w:val="es-ES_tradnl"/>
              </w:rPr>
            </w:pPr>
            <w:r w:rsidRPr="00E31400">
              <w:rPr>
                <w:b/>
                <w:lang w:val="es-ES_tradnl"/>
              </w:rPr>
              <w:t>E</w:t>
            </w:r>
          </w:p>
        </w:tc>
      </w:tr>
      <w:tr w:rsidR="00AA62EC" w:rsidRPr="00E31400" w14:paraId="09448715" w14:textId="77777777">
        <w:tc>
          <w:tcPr>
            <w:tcW w:w="1066" w:type="dxa"/>
            <w:vAlign w:val="center"/>
          </w:tcPr>
          <w:p w14:paraId="6BD9EFCE" w14:textId="77777777" w:rsidR="00AA62EC" w:rsidRPr="00E31400" w:rsidRDefault="00AA62EC" w:rsidP="00AA62EC">
            <w:pPr>
              <w:rPr>
                <w:lang w:val="es-ES_tradnl"/>
              </w:rPr>
            </w:pPr>
            <w:r w:rsidRPr="00E31400">
              <w:rPr>
                <w:lang w:val="es-ES_tradnl"/>
              </w:rPr>
              <w:t>E1.1</w:t>
            </w:r>
          </w:p>
        </w:tc>
        <w:tc>
          <w:tcPr>
            <w:tcW w:w="4726" w:type="dxa"/>
          </w:tcPr>
          <w:p w14:paraId="22D18F93" w14:textId="77777777" w:rsidR="00AA62EC" w:rsidRPr="00E31400" w:rsidRDefault="00AA62EC" w:rsidP="00AA62EC">
            <w:pPr>
              <w:rPr>
                <w:lang w:val="es-ES_tradnl"/>
              </w:rPr>
            </w:pPr>
            <w:r w:rsidRPr="00E31400">
              <w:rPr>
                <w:lang w:val="es-ES_tradnl"/>
              </w:rPr>
              <w:t>El rendimiento académico de los y las integrantes de la Banda es:</w:t>
            </w:r>
          </w:p>
        </w:tc>
        <w:tc>
          <w:tcPr>
            <w:tcW w:w="597" w:type="dxa"/>
          </w:tcPr>
          <w:p w14:paraId="5C7DB6DE" w14:textId="77777777" w:rsidR="00AA62EC" w:rsidRPr="00E31400" w:rsidRDefault="00AA62EC" w:rsidP="00AA62EC">
            <w:pPr>
              <w:rPr>
                <w:lang w:val="es-ES_tradnl"/>
              </w:rPr>
            </w:pPr>
          </w:p>
        </w:tc>
        <w:tc>
          <w:tcPr>
            <w:tcW w:w="570" w:type="dxa"/>
          </w:tcPr>
          <w:p w14:paraId="5DDD52E4" w14:textId="77777777" w:rsidR="00AA62EC" w:rsidRPr="00E31400" w:rsidRDefault="00AA62EC" w:rsidP="00AA62EC">
            <w:pPr>
              <w:rPr>
                <w:lang w:val="es-ES_tradnl"/>
              </w:rPr>
            </w:pPr>
          </w:p>
        </w:tc>
        <w:tc>
          <w:tcPr>
            <w:tcW w:w="570" w:type="dxa"/>
          </w:tcPr>
          <w:p w14:paraId="0EC1D26B" w14:textId="77777777" w:rsidR="00AA62EC" w:rsidRPr="00E31400" w:rsidRDefault="00AA62EC" w:rsidP="00AA62EC">
            <w:pPr>
              <w:rPr>
                <w:lang w:val="es-ES_tradnl"/>
              </w:rPr>
            </w:pPr>
          </w:p>
        </w:tc>
        <w:tc>
          <w:tcPr>
            <w:tcW w:w="770" w:type="dxa"/>
          </w:tcPr>
          <w:p w14:paraId="3CB20154" w14:textId="77777777" w:rsidR="00AA62EC" w:rsidRPr="00E31400" w:rsidRDefault="00AA62EC" w:rsidP="00AA62EC">
            <w:pPr>
              <w:rPr>
                <w:lang w:val="es-ES_tradnl"/>
              </w:rPr>
            </w:pPr>
          </w:p>
        </w:tc>
        <w:tc>
          <w:tcPr>
            <w:tcW w:w="557" w:type="dxa"/>
          </w:tcPr>
          <w:p w14:paraId="13E9BEAC" w14:textId="77777777" w:rsidR="00AA62EC" w:rsidRPr="00E31400" w:rsidRDefault="00AA62EC" w:rsidP="00AA62EC">
            <w:pPr>
              <w:rPr>
                <w:lang w:val="es-ES_tradnl"/>
              </w:rPr>
            </w:pPr>
          </w:p>
        </w:tc>
      </w:tr>
      <w:tr w:rsidR="00AA62EC" w:rsidRPr="00E31400" w14:paraId="5F161501" w14:textId="77777777">
        <w:tc>
          <w:tcPr>
            <w:tcW w:w="1066" w:type="dxa"/>
            <w:vAlign w:val="center"/>
          </w:tcPr>
          <w:p w14:paraId="24FEE5C1" w14:textId="77777777" w:rsidR="00AA62EC" w:rsidRPr="00E31400" w:rsidRDefault="00AA62EC" w:rsidP="00AA62EC">
            <w:pPr>
              <w:rPr>
                <w:lang w:val="es-ES_tradnl"/>
              </w:rPr>
            </w:pPr>
            <w:r w:rsidRPr="00E31400">
              <w:rPr>
                <w:lang w:val="es-ES_tradnl"/>
              </w:rPr>
              <w:t>E1.2</w:t>
            </w:r>
          </w:p>
        </w:tc>
        <w:tc>
          <w:tcPr>
            <w:tcW w:w="4726" w:type="dxa"/>
          </w:tcPr>
          <w:p w14:paraId="61C0EEA2" w14:textId="77777777" w:rsidR="00AA62EC" w:rsidRPr="00E31400" w:rsidRDefault="00AA62EC" w:rsidP="00AA62EC">
            <w:pPr>
              <w:rPr>
                <w:lang w:val="es-ES_tradnl"/>
              </w:rPr>
            </w:pPr>
            <w:r w:rsidRPr="00E31400">
              <w:rPr>
                <w:lang w:val="es-ES_tradnl"/>
              </w:rPr>
              <w:t>La conducta de los y las integrantes de la Banda es:</w:t>
            </w:r>
          </w:p>
        </w:tc>
        <w:tc>
          <w:tcPr>
            <w:tcW w:w="597" w:type="dxa"/>
          </w:tcPr>
          <w:p w14:paraId="418FAEAB" w14:textId="77777777" w:rsidR="00AA62EC" w:rsidRPr="00E31400" w:rsidRDefault="00AA62EC" w:rsidP="00AA62EC">
            <w:pPr>
              <w:rPr>
                <w:lang w:val="es-ES_tradnl"/>
              </w:rPr>
            </w:pPr>
          </w:p>
        </w:tc>
        <w:tc>
          <w:tcPr>
            <w:tcW w:w="570" w:type="dxa"/>
          </w:tcPr>
          <w:p w14:paraId="402CAC97" w14:textId="77777777" w:rsidR="00AA62EC" w:rsidRPr="00E31400" w:rsidRDefault="00AA62EC" w:rsidP="00AA62EC">
            <w:pPr>
              <w:rPr>
                <w:lang w:val="es-ES_tradnl"/>
              </w:rPr>
            </w:pPr>
          </w:p>
        </w:tc>
        <w:tc>
          <w:tcPr>
            <w:tcW w:w="570" w:type="dxa"/>
          </w:tcPr>
          <w:p w14:paraId="0CE5E7DD" w14:textId="77777777" w:rsidR="00AA62EC" w:rsidRPr="00E31400" w:rsidRDefault="00AA62EC" w:rsidP="00AA62EC">
            <w:pPr>
              <w:rPr>
                <w:lang w:val="es-ES_tradnl"/>
              </w:rPr>
            </w:pPr>
          </w:p>
        </w:tc>
        <w:tc>
          <w:tcPr>
            <w:tcW w:w="770" w:type="dxa"/>
          </w:tcPr>
          <w:p w14:paraId="6AFCB5F1" w14:textId="77777777" w:rsidR="00AA62EC" w:rsidRPr="00E31400" w:rsidRDefault="00AA62EC" w:rsidP="00AA62EC">
            <w:pPr>
              <w:rPr>
                <w:lang w:val="es-ES_tradnl"/>
              </w:rPr>
            </w:pPr>
          </w:p>
        </w:tc>
        <w:tc>
          <w:tcPr>
            <w:tcW w:w="557" w:type="dxa"/>
          </w:tcPr>
          <w:p w14:paraId="7BDCC247" w14:textId="77777777" w:rsidR="00AA62EC" w:rsidRPr="00E31400" w:rsidRDefault="00AA62EC" w:rsidP="00AA62EC">
            <w:pPr>
              <w:rPr>
                <w:lang w:val="es-ES_tradnl"/>
              </w:rPr>
            </w:pPr>
          </w:p>
        </w:tc>
      </w:tr>
      <w:tr w:rsidR="00AA62EC" w:rsidRPr="00E31400" w14:paraId="29DB1C2A" w14:textId="77777777">
        <w:tc>
          <w:tcPr>
            <w:tcW w:w="1066" w:type="dxa"/>
            <w:vAlign w:val="center"/>
          </w:tcPr>
          <w:p w14:paraId="6D30A0E6" w14:textId="77777777" w:rsidR="00AA62EC" w:rsidRPr="00E31400" w:rsidRDefault="00AA62EC" w:rsidP="00AA62EC">
            <w:pPr>
              <w:rPr>
                <w:lang w:val="es-ES_tradnl"/>
              </w:rPr>
            </w:pPr>
            <w:r w:rsidRPr="00E31400">
              <w:rPr>
                <w:lang w:val="es-ES_tradnl"/>
              </w:rPr>
              <w:t>E1.3</w:t>
            </w:r>
          </w:p>
        </w:tc>
        <w:tc>
          <w:tcPr>
            <w:tcW w:w="4726" w:type="dxa"/>
          </w:tcPr>
          <w:p w14:paraId="7D999A14" w14:textId="77777777" w:rsidR="00AA62EC" w:rsidRPr="00E31400" w:rsidRDefault="00AA62EC" w:rsidP="00AA62EC">
            <w:pPr>
              <w:rPr>
                <w:lang w:val="es-ES_tradnl"/>
              </w:rPr>
            </w:pPr>
            <w:r w:rsidRPr="00E31400">
              <w:rPr>
                <w:lang w:val="es-ES_tradnl"/>
              </w:rPr>
              <w:t>La permanencia en la Escuela de los y las integrantes de la Banda es:</w:t>
            </w:r>
          </w:p>
        </w:tc>
        <w:tc>
          <w:tcPr>
            <w:tcW w:w="597" w:type="dxa"/>
          </w:tcPr>
          <w:p w14:paraId="08B8DB4B" w14:textId="77777777" w:rsidR="00AA62EC" w:rsidRPr="00E31400" w:rsidRDefault="00AA62EC" w:rsidP="00AA62EC">
            <w:pPr>
              <w:rPr>
                <w:lang w:val="es-ES_tradnl"/>
              </w:rPr>
            </w:pPr>
          </w:p>
        </w:tc>
        <w:tc>
          <w:tcPr>
            <w:tcW w:w="570" w:type="dxa"/>
          </w:tcPr>
          <w:p w14:paraId="36C1809F" w14:textId="77777777" w:rsidR="00AA62EC" w:rsidRPr="00E31400" w:rsidRDefault="00AA62EC" w:rsidP="00AA62EC">
            <w:pPr>
              <w:rPr>
                <w:lang w:val="es-ES_tradnl"/>
              </w:rPr>
            </w:pPr>
          </w:p>
        </w:tc>
        <w:tc>
          <w:tcPr>
            <w:tcW w:w="570" w:type="dxa"/>
          </w:tcPr>
          <w:p w14:paraId="38702C54" w14:textId="77777777" w:rsidR="00AA62EC" w:rsidRPr="00E31400" w:rsidRDefault="00AA62EC" w:rsidP="00AA62EC">
            <w:pPr>
              <w:rPr>
                <w:lang w:val="es-ES_tradnl"/>
              </w:rPr>
            </w:pPr>
          </w:p>
        </w:tc>
        <w:tc>
          <w:tcPr>
            <w:tcW w:w="770" w:type="dxa"/>
          </w:tcPr>
          <w:p w14:paraId="426160D1" w14:textId="77777777" w:rsidR="00AA62EC" w:rsidRPr="00E31400" w:rsidRDefault="00AA62EC" w:rsidP="00AA62EC">
            <w:pPr>
              <w:rPr>
                <w:lang w:val="es-ES_tradnl"/>
              </w:rPr>
            </w:pPr>
          </w:p>
        </w:tc>
        <w:tc>
          <w:tcPr>
            <w:tcW w:w="557" w:type="dxa"/>
          </w:tcPr>
          <w:p w14:paraId="2CCC04A6" w14:textId="77777777" w:rsidR="00AA62EC" w:rsidRPr="00E31400" w:rsidRDefault="00AA62EC" w:rsidP="00AA62EC">
            <w:pPr>
              <w:rPr>
                <w:lang w:val="es-ES_tradnl"/>
              </w:rPr>
            </w:pPr>
          </w:p>
        </w:tc>
      </w:tr>
      <w:tr w:rsidR="00AA62EC" w:rsidRPr="00E31400" w14:paraId="5E9A7216" w14:textId="77777777">
        <w:tc>
          <w:tcPr>
            <w:tcW w:w="1066" w:type="dxa"/>
            <w:vAlign w:val="center"/>
          </w:tcPr>
          <w:p w14:paraId="55D43227" w14:textId="77777777" w:rsidR="00AA62EC" w:rsidRPr="00E31400" w:rsidRDefault="00AA62EC" w:rsidP="00AA62EC">
            <w:pPr>
              <w:rPr>
                <w:lang w:val="es-ES_tradnl"/>
              </w:rPr>
            </w:pPr>
            <w:r w:rsidRPr="00E31400">
              <w:rPr>
                <w:lang w:val="es-ES_tradnl"/>
              </w:rPr>
              <w:t>E1.4</w:t>
            </w:r>
          </w:p>
        </w:tc>
        <w:tc>
          <w:tcPr>
            <w:tcW w:w="4726" w:type="dxa"/>
          </w:tcPr>
          <w:p w14:paraId="4894D32A" w14:textId="77777777" w:rsidR="00AA62EC" w:rsidRPr="00E31400" w:rsidRDefault="00AA62EC" w:rsidP="00AA62EC">
            <w:pPr>
              <w:rPr>
                <w:lang w:val="es-ES_tradnl"/>
              </w:rPr>
            </w:pPr>
            <w:r w:rsidRPr="00E31400">
              <w:rPr>
                <w:lang w:val="es-ES_tradnl"/>
              </w:rPr>
              <w:t>La motivación, en el estudio de materias académicas, de los y las integrantes de la Banda es:</w:t>
            </w:r>
          </w:p>
        </w:tc>
        <w:tc>
          <w:tcPr>
            <w:tcW w:w="597" w:type="dxa"/>
          </w:tcPr>
          <w:p w14:paraId="1075D9A9" w14:textId="77777777" w:rsidR="00AA62EC" w:rsidRPr="00E31400" w:rsidRDefault="00AA62EC" w:rsidP="00AA62EC">
            <w:pPr>
              <w:rPr>
                <w:lang w:val="es-ES_tradnl"/>
              </w:rPr>
            </w:pPr>
          </w:p>
        </w:tc>
        <w:tc>
          <w:tcPr>
            <w:tcW w:w="570" w:type="dxa"/>
          </w:tcPr>
          <w:p w14:paraId="142BF559" w14:textId="77777777" w:rsidR="00AA62EC" w:rsidRPr="00E31400" w:rsidRDefault="00AA62EC" w:rsidP="00AA62EC">
            <w:pPr>
              <w:rPr>
                <w:lang w:val="es-ES_tradnl"/>
              </w:rPr>
            </w:pPr>
          </w:p>
        </w:tc>
        <w:tc>
          <w:tcPr>
            <w:tcW w:w="570" w:type="dxa"/>
          </w:tcPr>
          <w:p w14:paraId="75701FB6" w14:textId="77777777" w:rsidR="00AA62EC" w:rsidRPr="00E31400" w:rsidRDefault="00AA62EC" w:rsidP="00AA62EC">
            <w:pPr>
              <w:rPr>
                <w:lang w:val="es-ES_tradnl"/>
              </w:rPr>
            </w:pPr>
          </w:p>
        </w:tc>
        <w:tc>
          <w:tcPr>
            <w:tcW w:w="770" w:type="dxa"/>
          </w:tcPr>
          <w:p w14:paraId="697D74C9" w14:textId="77777777" w:rsidR="00AA62EC" w:rsidRPr="00E31400" w:rsidRDefault="00AA62EC" w:rsidP="00AA62EC">
            <w:pPr>
              <w:rPr>
                <w:lang w:val="es-ES_tradnl"/>
              </w:rPr>
            </w:pPr>
          </w:p>
        </w:tc>
        <w:tc>
          <w:tcPr>
            <w:tcW w:w="557" w:type="dxa"/>
          </w:tcPr>
          <w:p w14:paraId="0CF643F9" w14:textId="77777777" w:rsidR="00AA62EC" w:rsidRPr="00E31400" w:rsidRDefault="00AA62EC" w:rsidP="00AA62EC">
            <w:pPr>
              <w:rPr>
                <w:lang w:val="es-ES_tradnl"/>
              </w:rPr>
            </w:pPr>
          </w:p>
        </w:tc>
      </w:tr>
      <w:tr w:rsidR="00AA62EC" w:rsidRPr="00E31400" w14:paraId="200FFC44" w14:textId="77777777">
        <w:tc>
          <w:tcPr>
            <w:tcW w:w="1066" w:type="dxa"/>
            <w:vAlign w:val="center"/>
          </w:tcPr>
          <w:p w14:paraId="66178C88" w14:textId="77777777" w:rsidR="00AA62EC" w:rsidRPr="00E31400" w:rsidRDefault="00AA62EC" w:rsidP="00AA62EC">
            <w:pPr>
              <w:rPr>
                <w:lang w:val="es-ES_tradnl"/>
              </w:rPr>
            </w:pPr>
            <w:r w:rsidRPr="00E31400">
              <w:rPr>
                <w:lang w:val="es-ES_tradnl"/>
              </w:rPr>
              <w:t>E1.5</w:t>
            </w:r>
          </w:p>
        </w:tc>
        <w:tc>
          <w:tcPr>
            <w:tcW w:w="4726" w:type="dxa"/>
          </w:tcPr>
          <w:p w14:paraId="307735BE" w14:textId="77777777" w:rsidR="00AA62EC" w:rsidRPr="00E31400" w:rsidRDefault="00AA62EC" w:rsidP="00AA62EC">
            <w:pPr>
              <w:rPr>
                <w:lang w:val="es-ES_tradnl"/>
              </w:rPr>
            </w:pPr>
            <w:r w:rsidRPr="00E31400">
              <w:rPr>
                <w:lang w:val="es-ES_tradnl"/>
              </w:rPr>
              <w:t>Los y las integrantes de la Banda, manifiestan un grado de motivación en todas las actividades de la Escuela que es:</w:t>
            </w:r>
          </w:p>
        </w:tc>
        <w:tc>
          <w:tcPr>
            <w:tcW w:w="597" w:type="dxa"/>
          </w:tcPr>
          <w:p w14:paraId="685588EC" w14:textId="77777777" w:rsidR="00AA62EC" w:rsidRPr="00E31400" w:rsidRDefault="00AA62EC" w:rsidP="00AA62EC">
            <w:pPr>
              <w:rPr>
                <w:lang w:val="es-ES_tradnl"/>
              </w:rPr>
            </w:pPr>
          </w:p>
        </w:tc>
        <w:tc>
          <w:tcPr>
            <w:tcW w:w="570" w:type="dxa"/>
          </w:tcPr>
          <w:p w14:paraId="3472A9D7" w14:textId="77777777" w:rsidR="00AA62EC" w:rsidRPr="00E31400" w:rsidRDefault="00AA62EC" w:rsidP="00AA62EC">
            <w:pPr>
              <w:rPr>
                <w:lang w:val="es-ES_tradnl"/>
              </w:rPr>
            </w:pPr>
          </w:p>
        </w:tc>
        <w:tc>
          <w:tcPr>
            <w:tcW w:w="570" w:type="dxa"/>
          </w:tcPr>
          <w:p w14:paraId="2DEA6A5C" w14:textId="77777777" w:rsidR="00AA62EC" w:rsidRPr="00E31400" w:rsidRDefault="00AA62EC" w:rsidP="00AA62EC">
            <w:pPr>
              <w:rPr>
                <w:lang w:val="es-ES_tradnl"/>
              </w:rPr>
            </w:pPr>
          </w:p>
        </w:tc>
        <w:tc>
          <w:tcPr>
            <w:tcW w:w="770" w:type="dxa"/>
          </w:tcPr>
          <w:p w14:paraId="14FF0951" w14:textId="77777777" w:rsidR="00AA62EC" w:rsidRPr="00E31400" w:rsidRDefault="00AA62EC" w:rsidP="00AA62EC">
            <w:pPr>
              <w:rPr>
                <w:lang w:val="es-ES_tradnl"/>
              </w:rPr>
            </w:pPr>
          </w:p>
        </w:tc>
        <w:tc>
          <w:tcPr>
            <w:tcW w:w="557" w:type="dxa"/>
          </w:tcPr>
          <w:p w14:paraId="17151D41" w14:textId="77777777" w:rsidR="00AA62EC" w:rsidRPr="00E31400" w:rsidRDefault="00AA62EC" w:rsidP="00AA62EC">
            <w:pPr>
              <w:rPr>
                <w:lang w:val="es-ES_tradnl"/>
              </w:rPr>
            </w:pPr>
          </w:p>
        </w:tc>
      </w:tr>
    </w:tbl>
    <w:p w14:paraId="204D7247" w14:textId="77777777" w:rsidR="00AA62EC" w:rsidRPr="00405AEF" w:rsidRDefault="00AA62EC" w:rsidP="00AA62EC">
      <w:pPr>
        <w:spacing w:line="240" w:lineRule="auto"/>
        <w:rPr>
          <w:lang w:val="es-ES_tradnl"/>
        </w:rPr>
      </w:pPr>
    </w:p>
    <w:p w14:paraId="5625E2C3" w14:textId="77777777" w:rsidR="00AA62EC" w:rsidRPr="00405AEF" w:rsidRDefault="00AA62EC" w:rsidP="00AA62EC">
      <w:pPr>
        <w:spacing w:line="240" w:lineRule="auto"/>
        <w:rPr>
          <w:lang w:val="es-ES_tradnl"/>
        </w:rPr>
      </w:pPr>
    </w:p>
    <w:p w14:paraId="06792BEF" w14:textId="77777777" w:rsidR="00AA62EC" w:rsidRPr="00405AEF" w:rsidRDefault="00AA62EC" w:rsidP="00AA62EC">
      <w:pPr>
        <w:rPr>
          <w:lang w:val="es-ES_tradnl"/>
        </w:rPr>
      </w:pPr>
    </w:p>
    <w:p w14:paraId="7197222C" w14:textId="77777777" w:rsidR="00AA62EC" w:rsidRPr="00405AEF" w:rsidRDefault="00AA62EC" w:rsidP="00AA62EC">
      <w:pPr>
        <w:jc w:val="center"/>
        <w:rPr>
          <w:b/>
          <w:lang w:val="es-ES_tradnl"/>
        </w:rPr>
      </w:pPr>
      <w:r w:rsidRPr="00405AEF">
        <w:rPr>
          <w:b/>
          <w:lang w:val="es-ES_tradnl"/>
        </w:rPr>
        <w:t>¡MUCHAS GRACIAS POR SU COLABORACIÓN!</w:t>
      </w:r>
    </w:p>
    <w:p w14:paraId="4E06F495" w14:textId="77777777" w:rsidR="00AA62EC" w:rsidRPr="00405AEF" w:rsidRDefault="00AA62EC" w:rsidP="00AA62EC">
      <w:pPr>
        <w:jc w:val="center"/>
        <w:rPr>
          <w:b/>
          <w:lang w:val="es-ES_tradnl"/>
        </w:rPr>
      </w:pPr>
    </w:p>
    <w:p w14:paraId="7BE1E90B" w14:textId="77777777" w:rsidR="00AA62EC" w:rsidRPr="00405AEF" w:rsidRDefault="00AA62EC" w:rsidP="00AA62EC">
      <w:pPr>
        <w:jc w:val="center"/>
        <w:rPr>
          <w:b/>
          <w:lang w:val="es-ES_tradnl"/>
        </w:rPr>
      </w:pPr>
    </w:p>
    <w:p w14:paraId="24B640EF" w14:textId="77777777" w:rsidR="00AA62EC" w:rsidRPr="00405AEF" w:rsidRDefault="00AA62EC" w:rsidP="00AA62EC">
      <w:pPr>
        <w:jc w:val="center"/>
        <w:rPr>
          <w:b/>
          <w:lang w:val="es-ES_tradnl"/>
        </w:rPr>
      </w:pPr>
    </w:p>
    <w:p w14:paraId="7EE5E710" w14:textId="77777777" w:rsidR="00AA62EC" w:rsidRPr="00405AEF" w:rsidRDefault="00AA62EC" w:rsidP="00AA62EC">
      <w:pPr>
        <w:jc w:val="center"/>
        <w:rPr>
          <w:b/>
          <w:lang w:val="es-ES_tradnl"/>
        </w:rPr>
      </w:pPr>
    </w:p>
    <w:p w14:paraId="54DE53A3" w14:textId="77777777" w:rsidR="00AA62EC" w:rsidRDefault="00AA62EC" w:rsidP="00AA62EC">
      <w:pPr>
        <w:rPr>
          <w:b/>
          <w:lang w:val="es-ES_tradnl"/>
        </w:rPr>
      </w:pPr>
    </w:p>
    <w:p w14:paraId="703B73BF" w14:textId="77777777" w:rsidR="00AA62EC" w:rsidRDefault="00AA62EC" w:rsidP="00AA62EC">
      <w:pPr>
        <w:rPr>
          <w:b/>
          <w:lang w:val="es-ES_tradnl"/>
        </w:rPr>
      </w:pPr>
    </w:p>
    <w:p w14:paraId="33D456EE" w14:textId="77777777" w:rsidR="00AA62EC" w:rsidRPr="00405AEF" w:rsidRDefault="00AA62EC" w:rsidP="00AA62EC">
      <w:pPr>
        <w:rPr>
          <w:b/>
          <w:lang w:val="es-ES_tradnl"/>
        </w:rPr>
      </w:pPr>
    </w:p>
    <w:p w14:paraId="7417BBB4" w14:textId="77777777" w:rsidR="008F469A" w:rsidRDefault="008F469A">
      <w:pPr>
        <w:spacing w:line="240" w:lineRule="auto"/>
        <w:jc w:val="left"/>
        <w:rPr>
          <w:rFonts w:eastAsia="Times New Roman"/>
          <w:b/>
          <w:szCs w:val="20"/>
          <w:lang w:val="es-ES" w:eastAsia="es-ES"/>
        </w:rPr>
      </w:pPr>
      <w:r>
        <w:br w:type="page"/>
      </w:r>
    </w:p>
    <w:p w14:paraId="4D88E106" w14:textId="77777777" w:rsidR="00AA62EC" w:rsidRDefault="00AA62EC" w:rsidP="0082054F">
      <w:pPr>
        <w:pStyle w:val="Heading2"/>
      </w:pPr>
      <w:bookmarkStart w:id="250" w:name="_Toc310114334"/>
      <w:r w:rsidRPr="00602DEA">
        <w:t xml:space="preserve">Anexo n.º 5: </w:t>
      </w:r>
      <w:r>
        <w:t>Entrevistas</w:t>
      </w:r>
      <w:bookmarkEnd w:id="250"/>
    </w:p>
    <w:p w14:paraId="172D8E1B" w14:textId="77777777" w:rsidR="00AA62EC" w:rsidRPr="00405AEF" w:rsidRDefault="00AA62EC" w:rsidP="00AA62EC">
      <w:pPr>
        <w:rPr>
          <w:b/>
          <w:lang w:val="es-ES_tradnl"/>
        </w:rPr>
      </w:pPr>
    </w:p>
    <w:p w14:paraId="49B15D00" w14:textId="77777777" w:rsidR="00AA62EC" w:rsidRPr="00405AEF" w:rsidRDefault="00AA62EC" w:rsidP="00AA62EC">
      <w:pPr>
        <w:spacing w:line="240" w:lineRule="auto"/>
        <w:jc w:val="center"/>
        <w:rPr>
          <w:lang w:val="es-ES_tradnl"/>
        </w:rPr>
      </w:pPr>
      <w:r w:rsidRPr="00405AEF">
        <w:rPr>
          <w:b/>
          <w:lang w:val="es-ES_tradnl"/>
        </w:rPr>
        <w:t>ESTUDIO SOBRE LOS PROCESOS DE GESTIÓN DEL PROYECTO EXTRACURRICULAR “BANDA INSTRUMENTAL ESCUELA RIOJALANDIA” Y SU IMPACTO EN EL ENTORNO EDUCATIVO</w:t>
      </w:r>
    </w:p>
    <w:p w14:paraId="3449B5DF" w14:textId="77777777" w:rsidR="00AA62EC" w:rsidRPr="00405AEF" w:rsidRDefault="00AA62EC" w:rsidP="00AA62EC">
      <w:pPr>
        <w:rPr>
          <w:b/>
          <w:lang w:val="es-ES_tradnl"/>
        </w:rPr>
      </w:pPr>
    </w:p>
    <w:p w14:paraId="0AD302EF" w14:textId="77777777" w:rsidR="00AA62EC" w:rsidRPr="00405AEF" w:rsidRDefault="00AA62EC" w:rsidP="00AA62EC">
      <w:pPr>
        <w:jc w:val="center"/>
        <w:rPr>
          <w:lang w:val="es-ES_tradnl"/>
        </w:rPr>
      </w:pPr>
      <w:r w:rsidRPr="00405AEF">
        <w:rPr>
          <w:b/>
          <w:lang w:val="es-ES_tradnl"/>
        </w:rPr>
        <w:t>ENTREVISTA n.</w:t>
      </w:r>
      <w:r w:rsidRPr="00602DEA">
        <w:rPr>
          <w:b/>
          <w:lang w:val="es-ES_tradnl"/>
        </w:rPr>
        <w:t>º</w:t>
      </w:r>
      <w:r w:rsidRPr="00602DEA">
        <w:rPr>
          <w:lang w:val="es-ES_tradnl"/>
        </w:rPr>
        <w:t xml:space="preserve"> </w:t>
      </w:r>
      <w:r w:rsidRPr="00405AEF">
        <w:rPr>
          <w:b/>
          <w:lang w:val="es-ES_tradnl"/>
        </w:rPr>
        <w:t>1</w:t>
      </w:r>
    </w:p>
    <w:p w14:paraId="5C2432E9" w14:textId="77777777" w:rsidR="00AA62EC" w:rsidRPr="00405AEF" w:rsidRDefault="00AA62EC" w:rsidP="00AA62EC">
      <w:pPr>
        <w:rPr>
          <w:lang w:val="es-ES_tradnl"/>
        </w:rPr>
      </w:pPr>
    </w:p>
    <w:p w14:paraId="73C1F54D" w14:textId="77777777" w:rsidR="00AA62EC" w:rsidRPr="00405AEF" w:rsidRDefault="00AA62EC" w:rsidP="00AA62EC">
      <w:pPr>
        <w:rPr>
          <w:b/>
          <w:lang w:val="es-ES_tradnl"/>
        </w:rPr>
      </w:pPr>
      <w:r w:rsidRPr="00405AEF">
        <w:rPr>
          <w:b/>
          <w:lang w:val="es-ES_tradnl"/>
        </w:rPr>
        <w:t>Presentación</w:t>
      </w:r>
    </w:p>
    <w:p w14:paraId="72EC70F3" w14:textId="77777777" w:rsidR="00AA62EC" w:rsidRPr="00405AEF" w:rsidRDefault="00AA62EC" w:rsidP="00AA62EC">
      <w:pPr>
        <w:rPr>
          <w:lang w:val="es-ES_tradnl"/>
        </w:rPr>
      </w:pPr>
      <w:r w:rsidRPr="00405AEF">
        <w:rPr>
          <w:lang w:val="es-ES_tradnl"/>
        </w:rPr>
        <w:t>Con el propósito de profundizar en la recolección de datos, se dispone hacer una serie de preguntas a los y las docentes de la Escuela de Riojalandia y al personal administrativo del proyecto extracurricular “Banda Instrumental Escuela Riojalandia”</w:t>
      </w:r>
    </w:p>
    <w:p w14:paraId="73B5FC5B" w14:textId="77777777" w:rsidR="00AA62EC" w:rsidRPr="00405AEF" w:rsidRDefault="00AA62EC" w:rsidP="00AA62EC">
      <w:pPr>
        <w:rPr>
          <w:lang w:val="es-ES_tradnl"/>
        </w:rPr>
      </w:pPr>
    </w:p>
    <w:p w14:paraId="279F266C" w14:textId="77777777" w:rsidR="00AA62EC" w:rsidRPr="00405AEF" w:rsidRDefault="00AA62EC" w:rsidP="00AA62EC">
      <w:pPr>
        <w:rPr>
          <w:b/>
          <w:lang w:val="es-ES_tradnl"/>
        </w:rPr>
      </w:pPr>
      <w:r w:rsidRPr="00405AEF">
        <w:rPr>
          <w:b/>
          <w:lang w:val="es-ES_tradnl"/>
        </w:rPr>
        <w:t>DATOS GENERALES DEL INFORMANTE</w:t>
      </w:r>
    </w:p>
    <w:p w14:paraId="1F91BE59" w14:textId="77777777" w:rsidR="00AA62EC" w:rsidRPr="00405AEF" w:rsidRDefault="00AA62EC" w:rsidP="00AA62EC">
      <w:pPr>
        <w:rPr>
          <w:lang w:val="es-ES_tradnl"/>
        </w:rPr>
      </w:pPr>
      <w:r w:rsidRPr="00405AEF">
        <w:rPr>
          <w:lang w:val="es-ES_tradnl"/>
        </w:rPr>
        <w:t xml:space="preserve">Informante: </w:t>
      </w:r>
      <w:r w:rsidRPr="00405AEF">
        <w:rPr>
          <w:u w:val="single"/>
          <w:lang w:val="es-ES_tradnl"/>
        </w:rPr>
        <w:tab/>
      </w:r>
      <w:r w:rsidRPr="00405AEF">
        <w:rPr>
          <w:u w:val="single"/>
          <w:lang w:val="es-ES_tradnl"/>
        </w:rPr>
        <w:tab/>
      </w:r>
      <w:r w:rsidRPr="00405AEF">
        <w:rPr>
          <w:u w:val="single"/>
          <w:lang w:val="es-ES_tradnl"/>
        </w:rPr>
        <w:tab/>
      </w:r>
      <w:r w:rsidRPr="00405AEF">
        <w:rPr>
          <w:u w:val="single"/>
          <w:lang w:val="es-ES_tradnl"/>
        </w:rPr>
        <w:tab/>
      </w:r>
      <w:r w:rsidRPr="00405AEF">
        <w:rPr>
          <w:u w:val="single"/>
          <w:lang w:val="es-ES_tradnl"/>
        </w:rPr>
        <w:tab/>
      </w:r>
      <w:r w:rsidRPr="00405AEF">
        <w:rPr>
          <w:u w:val="single"/>
          <w:lang w:val="es-ES_tradnl"/>
        </w:rPr>
        <w:tab/>
      </w:r>
      <w:r w:rsidRPr="00405AEF">
        <w:rPr>
          <w:lang w:val="es-ES_tradnl"/>
        </w:rPr>
        <w:t xml:space="preserve"> Teléfono: </w:t>
      </w:r>
      <w:r w:rsidRPr="00405AEF">
        <w:rPr>
          <w:u w:val="single"/>
          <w:lang w:val="es-ES_tradnl"/>
        </w:rPr>
        <w:tab/>
      </w:r>
      <w:r w:rsidRPr="00405AEF">
        <w:rPr>
          <w:u w:val="single"/>
          <w:lang w:val="es-ES_tradnl"/>
        </w:rPr>
        <w:tab/>
      </w:r>
      <w:r w:rsidRPr="00405AEF">
        <w:rPr>
          <w:u w:val="single"/>
          <w:lang w:val="es-ES_tradnl"/>
        </w:rPr>
        <w:tab/>
      </w:r>
    </w:p>
    <w:p w14:paraId="35403041" w14:textId="77777777" w:rsidR="00AA62EC" w:rsidRPr="00405AEF" w:rsidRDefault="00AA62EC" w:rsidP="00AA62EC">
      <w:pPr>
        <w:rPr>
          <w:lang w:val="es-ES_tradnl"/>
        </w:rPr>
      </w:pPr>
      <w:r w:rsidRPr="00405AEF">
        <w:rPr>
          <w:lang w:val="es-ES_tradnl"/>
        </w:rPr>
        <w:t xml:space="preserve">Edad: </w:t>
      </w:r>
      <w:r w:rsidRPr="00405AEF">
        <w:rPr>
          <w:u w:val="single"/>
          <w:lang w:val="es-ES_tradnl"/>
        </w:rPr>
        <w:tab/>
      </w:r>
      <w:r w:rsidRPr="00405AEF">
        <w:rPr>
          <w:u w:val="single"/>
          <w:lang w:val="es-ES_tradnl"/>
        </w:rPr>
        <w:tab/>
      </w:r>
      <w:r w:rsidRPr="00405AEF">
        <w:rPr>
          <w:lang w:val="es-ES_tradnl"/>
        </w:rPr>
        <w:t xml:space="preserve"> Correo electrónico: </w:t>
      </w:r>
      <w:r w:rsidRPr="00405AEF">
        <w:rPr>
          <w:u w:val="single"/>
          <w:lang w:val="es-ES_tradnl"/>
        </w:rPr>
        <w:tab/>
      </w:r>
      <w:r w:rsidRPr="00405AEF">
        <w:rPr>
          <w:u w:val="single"/>
          <w:lang w:val="es-ES_tradnl"/>
        </w:rPr>
        <w:tab/>
      </w:r>
      <w:r w:rsidRPr="00405AEF">
        <w:rPr>
          <w:u w:val="single"/>
          <w:lang w:val="es-ES_tradnl"/>
        </w:rPr>
        <w:tab/>
      </w:r>
      <w:r w:rsidRPr="00405AEF">
        <w:rPr>
          <w:u w:val="single"/>
          <w:lang w:val="es-ES_tradnl"/>
        </w:rPr>
        <w:tab/>
      </w:r>
      <w:r w:rsidRPr="00405AEF">
        <w:rPr>
          <w:u w:val="single"/>
          <w:lang w:val="es-ES_tradnl"/>
        </w:rPr>
        <w:tab/>
      </w:r>
      <w:r w:rsidRPr="00405AEF">
        <w:rPr>
          <w:u w:val="single"/>
          <w:lang w:val="es-ES_tradnl"/>
        </w:rPr>
        <w:tab/>
      </w:r>
    </w:p>
    <w:p w14:paraId="7A87F1DF" w14:textId="77777777" w:rsidR="00AA62EC" w:rsidRPr="00BA2B47" w:rsidRDefault="00AA62EC" w:rsidP="00AA62EC">
      <w:pPr>
        <w:rPr>
          <w:u w:val="single"/>
          <w:lang w:val="es-ES_tradnl"/>
        </w:rPr>
      </w:pPr>
      <w:r w:rsidRPr="00405AEF">
        <w:rPr>
          <w:lang w:val="es-ES_tradnl"/>
        </w:rPr>
        <w:t xml:space="preserve">Cargo que ocupa: </w:t>
      </w:r>
      <w:r>
        <w:rPr>
          <w:u w:val="single"/>
          <w:lang w:val="es-ES_tradnl"/>
        </w:rPr>
        <w:tab/>
      </w:r>
      <w:r w:rsidRPr="00405AEF">
        <w:rPr>
          <w:u w:val="single"/>
          <w:lang w:val="es-ES_tradnl"/>
        </w:rPr>
        <w:tab/>
      </w:r>
      <w:r w:rsidRPr="00405AEF">
        <w:rPr>
          <w:u w:val="single"/>
          <w:lang w:val="es-ES_tradnl"/>
        </w:rPr>
        <w:tab/>
      </w:r>
      <w:r w:rsidRPr="00405AEF">
        <w:rPr>
          <w:u w:val="single"/>
          <w:lang w:val="es-ES_tradnl"/>
        </w:rPr>
        <w:tab/>
      </w:r>
      <w:r w:rsidRPr="00405AEF">
        <w:rPr>
          <w:u w:val="single"/>
          <w:lang w:val="es-ES_tradnl"/>
        </w:rPr>
        <w:tab/>
      </w:r>
      <w:r w:rsidRPr="00405AEF">
        <w:rPr>
          <w:u w:val="single"/>
          <w:lang w:val="es-ES_tradnl"/>
        </w:rPr>
        <w:tab/>
      </w:r>
      <w:r w:rsidRPr="00405AEF">
        <w:rPr>
          <w:u w:val="single"/>
          <w:lang w:val="es-ES_tradnl"/>
        </w:rPr>
        <w:tab/>
      </w:r>
      <w:r w:rsidRPr="00405AEF">
        <w:rPr>
          <w:u w:val="single"/>
          <w:lang w:val="es-ES_tradnl"/>
        </w:rPr>
        <w:tab/>
      </w:r>
      <w:r w:rsidRPr="00405AEF">
        <w:rPr>
          <w:u w:val="single"/>
          <w:lang w:val="es-ES_tradnl"/>
        </w:rPr>
        <w:tab/>
      </w:r>
    </w:p>
    <w:p w14:paraId="4C56E40F" w14:textId="77777777" w:rsidR="00AA62EC" w:rsidRPr="00405AEF" w:rsidRDefault="00AA62EC" w:rsidP="00AA62EC">
      <w:pPr>
        <w:rPr>
          <w:u w:val="single"/>
          <w:lang w:val="es-ES_tradnl"/>
        </w:rPr>
      </w:pPr>
      <w:r w:rsidRPr="00405AEF">
        <w:rPr>
          <w:lang w:val="es-ES_tradnl"/>
        </w:rPr>
        <w:t xml:space="preserve">Entrevistador: </w:t>
      </w:r>
      <w:r w:rsidRPr="00405AEF">
        <w:rPr>
          <w:u w:val="single"/>
          <w:lang w:val="es-ES_tradnl"/>
        </w:rPr>
        <w:t>Mario Solera</w:t>
      </w:r>
    </w:p>
    <w:p w14:paraId="3C77EA97" w14:textId="77777777" w:rsidR="00AA62EC" w:rsidRPr="00405AEF" w:rsidRDefault="00AA62EC" w:rsidP="00AA62EC">
      <w:pPr>
        <w:numPr>
          <w:ilvl w:val="0"/>
          <w:numId w:val="39"/>
        </w:numPr>
        <w:rPr>
          <w:lang w:val="es-ES_tradnl"/>
        </w:rPr>
      </w:pPr>
      <w:r w:rsidRPr="00405AEF">
        <w:rPr>
          <w:lang w:val="es-ES_tradnl"/>
        </w:rPr>
        <w:t>Enumere y describa los procesos de gestión que usted realiza.</w:t>
      </w:r>
    </w:p>
    <w:p w14:paraId="5F6F8635" w14:textId="77777777" w:rsidR="00AA62EC" w:rsidRPr="00405AEF" w:rsidRDefault="00AA62EC" w:rsidP="00AA62EC">
      <w:pPr>
        <w:rPr>
          <w:lang w:val="es-ES_tradnl"/>
        </w:rPr>
      </w:pPr>
    </w:p>
    <w:p w14:paraId="547C99E9" w14:textId="77777777" w:rsidR="00AA62EC" w:rsidRPr="00405AEF" w:rsidRDefault="00AA62EC" w:rsidP="00AA62EC">
      <w:pPr>
        <w:numPr>
          <w:ilvl w:val="0"/>
          <w:numId w:val="39"/>
        </w:numPr>
        <w:rPr>
          <w:lang w:val="es-ES_tradnl"/>
        </w:rPr>
      </w:pPr>
      <w:r w:rsidRPr="00405AEF">
        <w:rPr>
          <w:lang w:val="es-ES_tradnl"/>
        </w:rPr>
        <w:t>¿Siguen sus procesos de gestión los siguientes pasos: planeación, organización (forma de disponer el trabajo), integración (dotación de insumos y talento humano), dirección y control, o tiene usted otros sistemas para llevar a cabo los procesos de gestión?</w:t>
      </w:r>
    </w:p>
    <w:p w14:paraId="4B2966BF" w14:textId="77777777" w:rsidR="00AA62EC" w:rsidRPr="00405AEF" w:rsidRDefault="00AA62EC" w:rsidP="00AA62EC">
      <w:pPr>
        <w:rPr>
          <w:lang w:val="es-ES_tradnl"/>
        </w:rPr>
      </w:pPr>
    </w:p>
    <w:p w14:paraId="0E5784D5" w14:textId="77777777" w:rsidR="00AA62EC" w:rsidRPr="00405AEF" w:rsidRDefault="00AA62EC" w:rsidP="00AA62EC">
      <w:pPr>
        <w:numPr>
          <w:ilvl w:val="0"/>
          <w:numId w:val="39"/>
        </w:numPr>
        <w:rPr>
          <w:lang w:val="es-ES_tradnl"/>
        </w:rPr>
      </w:pPr>
      <w:r w:rsidRPr="00405AEF">
        <w:rPr>
          <w:lang w:val="es-ES_tradnl"/>
        </w:rPr>
        <w:t>¿Al trabajar con su personal, les otorga poder para hacer las cosas; delega autoridad y responsabilidad; confía en ellos y ellas; ofrece libertad y autonomía para hacer el trabajo; les da importancia por lo que hacen; les motiva e incentiva; reconoce públicamente el buen trabajo hecho por el personal a su cargo; recompensa el trabajo bien hecho; ofrece orientación, al personal a su cargo, para hacer el trabajo asignado; define bien las metas y objetivos de los trabajos que asigna; cuenta con mecanismos para evaluar el desempeño del personal a su cargo; comparte su conocimiento y el generado al hacer los trabajos asignados con el resto del personal, cuenta con mecanismos para celebrar la culminación exitosa de metas y objetivos propuestos?</w:t>
      </w:r>
    </w:p>
    <w:p w14:paraId="4E8F91E1" w14:textId="77777777" w:rsidR="00AA62EC" w:rsidRPr="00405AEF" w:rsidRDefault="00AA62EC" w:rsidP="00AA62EC">
      <w:pPr>
        <w:rPr>
          <w:lang w:val="es-ES_tradnl"/>
        </w:rPr>
      </w:pPr>
    </w:p>
    <w:p w14:paraId="74DC4EE9" w14:textId="77777777" w:rsidR="00AA62EC" w:rsidRPr="00405AEF" w:rsidRDefault="00AA62EC" w:rsidP="00AA62EC">
      <w:pPr>
        <w:numPr>
          <w:ilvl w:val="0"/>
          <w:numId w:val="39"/>
        </w:numPr>
        <w:rPr>
          <w:lang w:val="es-ES_tradnl"/>
        </w:rPr>
      </w:pPr>
      <w:r w:rsidRPr="00405AEF">
        <w:rPr>
          <w:lang w:val="es-ES_tradnl"/>
        </w:rPr>
        <w:t>¿Hace reuniones periódicamente, para tomar decisiones en conjunto que afectan la totalidad del personal a su cargo y su proyecto?</w:t>
      </w:r>
    </w:p>
    <w:p w14:paraId="42CC293F" w14:textId="77777777" w:rsidR="00AA62EC" w:rsidRPr="00405AEF" w:rsidRDefault="00AA62EC" w:rsidP="00AA62EC">
      <w:pPr>
        <w:rPr>
          <w:lang w:val="es-ES_tradnl"/>
        </w:rPr>
      </w:pPr>
    </w:p>
    <w:p w14:paraId="2D571F3E" w14:textId="77777777" w:rsidR="00AA62EC" w:rsidRPr="00405AEF" w:rsidRDefault="00AA62EC" w:rsidP="00AA62EC">
      <w:pPr>
        <w:numPr>
          <w:ilvl w:val="0"/>
          <w:numId w:val="39"/>
        </w:numPr>
        <w:rPr>
          <w:lang w:val="es-ES_tradnl"/>
        </w:rPr>
      </w:pPr>
      <w:r w:rsidRPr="00405AEF">
        <w:rPr>
          <w:lang w:val="es-ES_tradnl"/>
        </w:rPr>
        <w:t>¿Se considera líder en su trabajo? ¿Qué tipo de líder piensa que es? (de recompensa, coaccionista, autoritario, de competencia, referente, otro).</w:t>
      </w:r>
    </w:p>
    <w:p w14:paraId="025660B3" w14:textId="77777777" w:rsidR="00AA62EC" w:rsidRPr="00405AEF" w:rsidRDefault="00AA62EC" w:rsidP="00AA62EC">
      <w:pPr>
        <w:rPr>
          <w:lang w:val="es-ES_tradnl"/>
        </w:rPr>
      </w:pPr>
    </w:p>
    <w:p w14:paraId="46C857F8" w14:textId="77777777" w:rsidR="00AA62EC" w:rsidRPr="00405AEF" w:rsidRDefault="00AA62EC" w:rsidP="00AA62EC">
      <w:pPr>
        <w:numPr>
          <w:ilvl w:val="0"/>
          <w:numId w:val="39"/>
        </w:numPr>
        <w:rPr>
          <w:lang w:val="es-ES_tradnl"/>
        </w:rPr>
      </w:pPr>
      <w:r w:rsidRPr="00405AEF">
        <w:rPr>
          <w:lang w:val="es-ES_tradnl"/>
        </w:rPr>
        <w:t>¿Conoce la dinámica de la gestión a lo interno de los grupos instrumentales y específicamente el proyecto extracurricular Banda Instrumental Escuela Riojalandia?</w:t>
      </w:r>
    </w:p>
    <w:p w14:paraId="0EE38DA1" w14:textId="77777777" w:rsidR="00AA62EC" w:rsidRPr="00405AEF" w:rsidRDefault="00AA62EC" w:rsidP="00AA62EC">
      <w:pPr>
        <w:rPr>
          <w:lang w:val="es-ES_tradnl"/>
        </w:rPr>
      </w:pPr>
    </w:p>
    <w:p w14:paraId="4ABD1D5F" w14:textId="77777777" w:rsidR="00AA62EC" w:rsidRPr="00405AEF" w:rsidRDefault="00AA62EC" w:rsidP="00AA62EC">
      <w:pPr>
        <w:numPr>
          <w:ilvl w:val="0"/>
          <w:numId w:val="39"/>
        </w:numPr>
        <w:rPr>
          <w:lang w:val="es-ES_tradnl"/>
        </w:rPr>
      </w:pPr>
      <w:r w:rsidRPr="00405AEF">
        <w:rPr>
          <w:lang w:val="es-ES_tradnl"/>
        </w:rPr>
        <w:t>¿Aplica el tipo de gestión administrativa de los grupos instrumentales, en su procesos de gestión?</w:t>
      </w:r>
    </w:p>
    <w:p w14:paraId="541CB514" w14:textId="77777777" w:rsidR="00AA62EC" w:rsidRPr="00405AEF" w:rsidRDefault="00AA62EC" w:rsidP="00AA62EC">
      <w:pPr>
        <w:ind w:left="360"/>
        <w:rPr>
          <w:lang w:val="es-ES_tradnl"/>
        </w:rPr>
      </w:pPr>
    </w:p>
    <w:p w14:paraId="6C5BABDC" w14:textId="77777777" w:rsidR="00AA62EC" w:rsidRPr="00405AEF" w:rsidRDefault="00AA62EC" w:rsidP="00AA62EC">
      <w:pPr>
        <w:numPr>
          <w:ilvl w:val="0"/>
          <w:numId w:val="39"/>
        </w:numPr>
        <w:rPr>
          <w:lang w:val="es-ES_tradnl"/>
        </w:rPr>
      </w:pPr>
      <w:r w:rsidRPr="00405AEF">
        <w:rPr>
          <w:lang w:val="es-ES_tradnl"/>
        </w:rPr>
        <w:t>¿Algún comentario o algo que desee aportar?</w:t>
      </w:r>
    </w:p>
    <w:p w14:paraId="13DD10D5" w14:textId="77777777" w:rsidR="00AA62EC" w:rsidRPr="00E07CEF" w:rsidRDefault="00AA62EC" w:rsidP="00AA62EC">
      <w:pPr>
        <w:rPr>
          <w:rFonts w:cs="Arial"/>
          <w:b/>
          <w:szCs w:val="24"/>
        </w:rPr>
      </w:pPr>
      <w:r>
        <w:br w:type="page"/>
      </w:r>
    </w:p>
    <w:p w14:paraId="22DB833D" w14:textId="77777777" w:rsidR="00AA62EC" w:rsidRDefault="00AA62EC" w:rsidP="00AA62EC">
      <w:pPr>
        <w:spacing w:line="240" w:lineRule="auto"/>
        <w:jc w:val="center"/>
      </w:pPr>
    </w:p>
    <w:p w14:paraId="5A46760D" w14:textId="77777777" w:rsidR="00AA62EC" w:rsidRPr="00405AEF" w:rsidRDefault="00AA62EC" w:rsidP="00AA62EC">
      <w:pPr>
        <w:spacing w:line="240" w:lineRule="auto"/>
        <w:jc w:val="center"/>
        <w:rPr>
          <w:lang w:val="es-ES_tradnl"/>
        </w:rPr>
      </w:pPr>
      <w:r w:rsidRPr="00405AEF">
        <w:rPr>
          <w:b/>
          <w:lang w:val="es-ES_tradnl"/>
        </w:rPr>
        <w:t>ESTUDIO SOBRE LOS PROCESOS DE GESTIÓN DEL PROYECTO EXTRACURRICULAR “BANDA INSTRUMENTAL ESCUELA RIOJALANDIA” Y SU IMPACTO EN EL ENTORNO EDUCATIVO</w:t>
      </w:r>
    </w:p>
    <w:p w14:paraId="5C2BC815" w14:textId="77777777" w:rsidR="00AA62EC" w:rsidRPr="00405AEF" w:rsidRDefault="00AA62EC" w:rsidP="00AA62EC">
      <w:pPr>
        <w:tabs>
          <w:tab w:val="left" w:pos="6328"/>
        </w:tabs>
        <w:rPr>
          <w:b/>
          <w:lang w:val="es-ES_tradnl"/>
        </w:rPr>
      </w:pPr>
      <w:r w:rsidRPr="00405AEF">
        <w:rPr>
          <w:b/>
          <w:lang w:val="es-ES_tradnl"/>
        </w:rPr>
        <w:tab/>
      </w:r>
    </w:p>
    <w:p w14:paraId="16A7B508" w14:textId="77777777" w:rsidR="00AA62EC" w:rsidRPr="00405AEF" w:rsidRDefault="00AA62EC" w:rsidP="00AA62EC">
      <w:pPr>
        <w:jc w:val="center"/>
        <w:rPr>
          <w:lang w:val="es-ES_tradnl"/>
        </w:rPr>
      </w:pPr>
      <w:r w:rsidRPr="00405AEF">
        <w:rPr>
          <w:b/>
          <w:lang w:val="es-ES_tradnl"/>
        </w:rPr>
        <w:t>ENTREVISTA n.</w:t>
      </w:r>
      <w:r w:rsidRPr="00602DEA">
        <w:rPr>
          <w:b/>
          <w:lang w:val="es-ES_tradnl"/>
        </w:rPr>
        <w:t xml:space="preserve">º </w:t>
      </w:r>
      <w:r w:rsidRPr="00405AEF">
        <w:rPr>
          <w:b/>
          <w:lang w:val="es-ES_tradnl"/>
        </w:rPr>
        <w:t>2</w:t>
      </w:r>
    </w:p>
    <w:p w14:paraId="3AD8C0DC" w14:textId="77777777" w:rsidR="00AA62EC" w:rsidRPr="00405AEF" w:rsidRDefault="00AA62EC" w:rsidP="00AA62EC">
      <w:pPr>
        <w:rPr>
          <w:lang w:val="es-ES_tradnl"/>
        </w:rPr>
      </w:pPr>
    </w:p>
    <w:p w14:paraId="286B804E" w14:textId="77777777" w:rsidR="00AA62EC" w:rsidRPr="00405AEF" w:rsidRDefault="00AA62EC" w:rsidP="00AA62EC">
      <w:pPr>
        <w:rPr>
          <w:b/>
          <w:lang w:val="es-ES_tradnl"/>
        </w:rPr>
      </w:pPr>
      <w:r w:rsidRPr="00405AEF">
        <w:rPr>
          <w:b/>
          <w:lang w:val="es-ES_tradnl"/>
        </w:rPr>
        <w:t>Presentación</w:t>
      </w:r>
    </w:p>
    <w:p w14:paraId="3F25F5A5" w14:textId="77777777" w:rsidR="00AA62EC" w:rsidRPr="00405AEF" w:rsidRDefault="00AA62EC" w:rsidP="00AA62EC">
      <w:pPr>
        <w:rPr>
          <w:lang w:val="es-ES_tradnl"/>
        </w:rPr>
      </w:pPr>
      <w:r w:rsidRPr="00405AEF">
        <w:rPr>
          <w:lang w:val="es-ES_tradnl"/>
        </w:rPr>
        <w:t>Con el propósito de profundizar en la recolección de datos, se dispone hacer una serie de preguntas a dos integrantes del proyecto extracurricular “Banda Instrumental Escuela Riojalandia”</w:t>
      </w:r>
    </w:p>
    <w:p w14:paraId="2E4D9575" w14:textId="77777777" w:rsidR="00AA62EC" w:rsidRPr="00405AEF" w:rsidRDefault="00AA62EC" w:rsidP="00AA62EC">
      <w:pPr>
        <w:rPr>
          <w:lang w:val="es-ES_tradnl"/>
        </w:rPr>
      </w:pPr>
    </w:p>
    <w:p w14:paraId="716B6D29" w14:textId="77777777" w:rsidR="00AA62EC" w:rsidRPr="00405AEF" w:rsidRDefault="00AA62EC" w:rsidP="00AA62EC">
      <w:pPr>
        <w:rPr>
          <w:b/>
          <w:lang w:val="es-ES_tradnl"/>
        </w:rPr>
      </w:pPr>
      <w:r w:rsidRPr="00405AEF">
        <w:rPr>
          <w:b/>
          <w:lang w:val="es-ES_tradnl"/>
        </w:rPr>
        <w:t>DATOS GENERALES DEL INFORMANTE</w:t>
      </w:r>
    </w:p>
    <w:p w14:paraId="4147BEEC" w14:textId="77777777" w:rsidR="00AA62EC" w:rsidRPr="00405AEF" w:rsidRDefault="00AA62EC" w:rsidP="00AA62EC">
      <w:pPr>
        <w:rPr>
          <w:lang w:val="es-ES_tradnl"/>
        </w:rPr>
      </w:pPr>
      <w:r w:rsidRPr="00405AEF">
        <w:rPr>
          <w:lang w:val="es-ES_tradnl"/>
        </w:rPr>
        <w:t xml:space="preserve">Informante: </w:t>
      </w:r>
      <w:r w:rsidRPr="00405AEF">
        <w:rPr>
          <w:u w:val="single"/>
          <w:lang w:val="es-ES_tradnl"/>
        </w:rPr>
        <w:tab/>
      </w:r>
      <w:r w:rsidRPr="00405AEF">
        <w:rPr>
          <w:u w:val="single"/>
          <w:lang w:val="es-ES_tradnl"/>
        </w:rPr>
        <w:tab/>
      </w:r>
      <w:r w:rsidRPr="00405AEF">
        <w:rPr>
          <w:u w:val="single"/>
          <w:lang w:val="es-ES_tradnl"/>
        </w:rPr>
        <w:tab/>
      </w:r>
      <w:r w:rsidRPr="00405AEF">
        <w:rPr>
          <w:u w:val="single"/>
          <w:lang w:val="es-ES_tradnl"/>
        </w:rPr>
        <w:tab/>
      </w:r>
      <w:r w:rsidRPr="00405AEF">
        <w:rPr>
          <w:u w:val="single"/>
          <w:lang w:val="es-ES_tradnl"/>
        </w:rPr>
        <w:tab/>
      </w:r>
      <w:r w:rsidRPr="00405AEF">
        <w:rPr>
          <w:u w:val="single"/>
          <w:lang w:val="es-ES_tradnl"/>
        </w:rPr>
        <w:tab/>
      </w:r>
      <w:r w:rsidRPr="00405AEF">
        <w:rPr>
          <w:lang w:val="es-ES_tradnl"/>
        </w:rPr>
        <w:t xml:space="preserve"> Teléfono: </w:t>
      </w:r>
      <w:r w:rsidRPr="00405AEF">
        <w:rPr>
          <w:u w:val="single"/>
          <w:lang w:val="es-ES_tradnl"/>
        </w:rPr>
        <w:tab/>
      </w:r>
      <w:r w:rsidRPr="00405AEF">
        <w:rPr>
          <w:u w:val="single"/>
          <w:lang w:val="es-ES_tradnl"/>
        </w:rPr>
        <w:tab/>
      </w:r>
      <w:r w:rsidRPr="00405AEF">
        <w:rPr>
          <w:u w:val="single"/>
          <w:lang w:val="es-ES_tradnl"/>
        </w:rPr>
        <w:tab/>
      </w:r>
    </w:p>
    <w:p w14:paraId="7874357A" w14:textId="77777777" w:rsidR="00AA62EC" w:rsidRPr="00405AEF" w:rsidRDefault="00AA62EC" w:rsidP="00AA62EC">
      <w:pPr>
        <w:rPr>
          <w:lang w:val="es-ES_tradnl"/>
        </w:rPr>
      </w:pPr>
      <w:r w:rsidRPr="00405AEF">
        <w:rPr>
          <w:lang w:val="es-ES_tradnl"/>
        </w:rPr>
        <w:t xml:space="preserve">Edad: </w:t>
      </w:r>
      <w:r w:rsidRPr="00405AEF">
        <w:rPr>
          <w:u w:val="single"/>
          <w:lang w:val="es-ES_tradnl"/>
        </w:rPr>
        <w:tab/>
      </w:r>
      <w:r w:rsidRPr="00405AEF">
        <w:rPr>
          <w:u w:val="single"/>
          <w:lang w:val="es-ES_tradnl"/>
        </w:rPr>
        <w:tab/>
      </w:r>
      <w:r w:rsidRPr="00405AEF">
        <w:rPr>
          <w:lang w:val="es-ES_tradnl"/>
        </w:rPr>
        <w:t xml:space="preserve"> Correo electrónico: </w:t>
      </w:r>
      <w:r w:rsidRPr="00405AEF">
        <w:rPr>
          <w:u w:val="single"/>
          <w:lang w:val="es-ES_tradnl"/>
        </w:rPr>
        <w:tab/>
      </w:r>
      <w:r w:rsidRPr="00405AEF">
        <w:rPr>
          <w:u w:val="single"/>
          <w:lang w:val="es-ES_tradnl"/>
        </w:rPr>
        <w:tab/>
      </w:r>
      <w:r w:rsidRPr="00405AEF">
        <w:rPr>
          <w:u w:val="single"/>
          <w:lang w:val="es-ES_tradnl"/>
        </w:rPr>
        <w:tab/>
      </w:r>
      <w:r w:rsidRPr="00405AEF">
        <w:rPr>
          <w:u w:val="single"/>
          <w:lang w:val="es-ES_tradnl"/>
        </w:rPr>
        <w:tab/>
      </w:r>
      <w:r w:rsidRPr="00405AEF">
        <w:rPr>
          <w:u w:val="single"/>
          <w:lang w:val="es-ES_tradnl"/>
        </w:rPr>
        <w:tab/>
      </w:r>
      <w:r w:rsidRPr="00405AEF">
        <w:rPr>
          <w:u w:val="single"/>
          <w:lang w:val="es-ES_tradnl"/>
        </w:rPr>
        <w:tab/>
      </w:r>
    </w:p>
    <w:p w14:paraId="1D34900B" w14:textId="77777777" w:rsidR="00AA62EC" w:rsidRPr="00BA2B47" w:rsidRDefault="00AA62EC" w:rsidP="00AA62EC">
      <w:pPr>
        <w:rPr>
          <w:u w:val="single"/>
          <w:lang w:val="es-ES_tradnl"/>
        </w:rPr>
      </w:pPr>
      <w:r w:rsidRPr="00405AEF">
        <w:rPr>
          <w:lang w:val="es-ES_tradnl"/>
        </w:rPr>
        <w:t xml:space="preserve">Cargo que ocupa: </w:t>
      </w:r>
      <w:r>
        <w:rPr>
          <w:u w:val="single"/>
          <w:lang w:val="es-ES_tradnl"/>
        </w:rPr>
        <w:tab/>
      </w:r>
      <w:r>
        <w:rPr>
          <w:u w:val="single"/>
          <w:lang w:val="es-ES_tradnl"/>
        </w:rPr>
        <w:tab/>
      </w:r>
      <w:r>
        <w:rPr>
          <w:u w:val="single"/>
          <w:lang w:val="es-ES_tradnl"/>
        </w:rPr>
        <w:tab/>
      </w:r>
      <w:r>
        <w:rPr>
          <w:u w:val="single"/>
          <w:lang w:val="es-ES_tradnl"/>
        </w:rPr>
        <w:tab/>
      </w:r>
      <w:r>
        <w:rPr>
          <w:u w:val="single"/>
          <w:lang w:val="es-ES_tradnl"/>
        </w:rPr>
        <w:tab/>
      </w:r>
      <w:r>
        <w:rPr>
          <w:u w:val="single"/>
          <w:lang w:val="es-ES_tradnl"/>
        </w:rPr>
        <w:tab/>
      </w:r>
      <w:r>
        <w:rPr>
          <w:u w:val="single"/>
          <w:lang w:val="es-ES_tradnl"/>
        </w:rPr>
        <w:tab/>
      </w:r>
      <w:r w:rsidRPr="00405AEF">
        <w:rPr>
          <w:u w:val="single"/>
          <w:lang w:val="es-ES_tradnl"/>
        </w:rPr>
        <w:tab/>
      </w:r>
      <w:r w:rsidRPr="00405AEF">
        <w:rPr>
          <w:u w:val="single"/>
          <w:lang w:val="es-ES_tradnl"/>
        </w:rPr>
        <w:tab/>
      </w:r>
    </w:p>
    <w:p w14:paraId="0486C041" w14:textId="77777777" w:rsidR="00AA62EC" w:rsidRPr="00405AEF" w:rsidRDefault="00AA62EC" w:rsidP="00AA62EC">
      <w:pPr>
        <w:rPr>
          <w:u w:val="single"/>
          <w:lang w:val="es-ES_tradnl"/>
        </w:rPr>
      </w:pPr>
      <w:r w:rsidRPr="00405AEF">
        <w:rPr>
          <w:lang w:val="es-ES_tradnl"/>
        </w:rPr>
        <w:t xml:space="preserve">Entrevistador: </w:t>
      </w:r>
      <w:r w:rsidRPr="00405AEF">
        <w:rPr>
          <w:u w:val="single"/>
          <w:lang w:val="es-ES_tradnl"/>
        </w:rPr>
        <w:t>Mario Solera</w:t>
      </w:r>
    </w:p>
    <w:p w14:paraId="408A3150" w14:textId="77777777" w:rsidR="00AA62EC" w:rsidRPr="00405AEF" w:rsidRDefault="00AA62EC" w:rsidP="00AA62EC">
      <w:pPr>
        <w:numPr>
          <w:ilvl w:val="0"/>
          <w:numId w:val="48"/>
        </w:numPr>
        <w:rPr>
          <w:lang w:val="es-ES_tradnl"/>
        </w:rPr>
      </w:pPr>
      <w:r w:rsidRPr="00405AEF">
        <w:rPr>
          <w:lang w:val="es-ES_tradnl"/>
        </w:rPr>
        <w:t>Enumere y describa los procesos de gestión en los cuales usted está involucrado (a).</w:t>
      </w:r>
    </w:p>
    <w:p w14:paraId="1092B0A4" w14:textId="77777777" w:rsidR="00AA62EC" w:rsidRPr="00405AEF" w:rsidRDefault="00AA62EC" w:rsidP="00AA62EC">
      <w:pPr>
        <w:rPr>
          <w:lang w:val="es-ES_tradnl"/>
        </w:rPr>
      </w:pPr>
    </w:p>
    <w:p w14:paraId="668F509A" w14:textId="77777777" w:rsidR="00AA62EC" w:rsidRPr="00405AEF" w:rsidRDefault="00AA62EC" w:rsidP="00AA62EC">
      <w:pPr>
        <w:numPr>
          <w:ilvl w:val="0"/>
          <w:numId w:val="48"/>
        </w:numPr>
        <w:rPr>
          <w:lang w:val="es-ES_tradnl"/>
        </w:rPr>
      </w:pPr>
      <w:r w:rsidRPr="00405AEF">
        <w:rPr>
          <w:lang w:val="es-ES_tradnl"/>
        </w:rPr>
        <w:t>¿Siguen esos procesos de gestión los siguientes pasos: planeación, organización (forma de disponer el trabajo), integración (dotación de insumos y talento humano), dirección y control, o se realizan de otra manera?</w:t>
      </w:r>
    </w:p>
    <w:p w14:paraId="231419A9" w14:textId="77777777" w:rsidR="00AA62EC" w:rsidRPr="00405AEF" w:rsidRDefault="00AA62EC" w:rsidP="00AA62EC">
      <w:pPr>
        <w:rPr>
          <w:lang w:val="es-ES_tradnl"/>
        </w:rPr>
      </w:pPr>
    </w:p>
    <w:p w14:paraId="55292995" w14:textId="77777777" w:rsidR="00AA62EC" w:rsidRPr="00405AEF" w:rsidRDefault="00AA62EC" w:rsidP="00AA62EC">
      <w:pPr>
        <w:numPr>
          <w:ilvl w:val="0"/>
          <w:numId w:val="48"/>
        </w:numPr>
        <w:rPr>
          <w:lang w:val="es-ES_tradnl"/>
        </w:rPr>
      </w:pPr>
      <w:r w:rsidRPr="00405AEF">
        <w:rPr>
          <w:lang w:val="es-ES_tradnl"/>
        </w:rPr>
        <w:t>¿En su trabajo o desempeño en la Banda, se le otorga poder para hacer las cosas; se le delega autoridad y responsabilidad; confían en usted; trabaja con libertad y autonomía para llevar a cabo las tareas encomendadas; le dan importancia a lo que usted hace; le motivan e incentivan; reconocen públicamente el buen trabajo hecho por usted; le recompensan el trabajo bien hecho; le ofrecen orientación al hacer el trabajo asignado; le definen bien las metas y objetivos de los trabajos que le son asignados; le hacen evaluaciones sobre el trabajo?</w:t>
      </w:r>
    </w:p>
    <w:p w14:paraId="272D1405" w14:textId="77777777" w:rsidR="00AA62EC" w:rsidRPr="00405AEF" w:rsidRDefault="00AA62EC" w:rsidP="00AA62EC">
      <w:pPr>
        <w:rPr>
          <w:lang w:val="es-ES_tradnl"/>
        </w:rPr>
      </w:pPr>
    </w:p>
    <w:p w14:paraId="0765C3F5" w14:textId="77777777" w:rsidR="00AA62EC" w:rsidRPr="00405AEF" w:rsidRDefault="00AA62EC" w:rsidP="00AA62EC">
      <w:pPr>
        <w:numPr>
          <w:ilvl w:val="0"/>
          <w:numId w:val="48"/>
        </w:numPr>
        <w:rPr>
          <w:lang w:val="es-ES_tradnl"/>
        </w:rPr>
      </w:pPr>
      <w:r w:rsidRPr="00405AEF">
        <w:rPr>
          <w:lang w:val="es-ES_tradnl"/>
        </w:rPr>
        <w:t>¿Hacen periódicamente sus superiores jerárquicos reuniones para tomar decisiones en conjunto?</w:t>
      </w:r>
    </w:p>
    <w:p w14:paraId="661B540F" w14:textId="77777777" w:rsidR="00AA62EC" w:rsidRPr="00405AEF" w:rsidRDefault="00AA62EC" w:rsidP="00AA62EC">
      <w:pPr>
        <w:rPr>
          <w:lang w:val="es-ES_tradnl"/>
        </w:rPr>
      </w:pPr>
    </w:p>
    <w:p w14:paraId="4174BD48" w14:textId="77777777" w:rsidR="00AA62EC" w:rsidRPr="00405AEF" w:rsidRDefault="00AA62EC" w:rsidP="00AA62EC">
      <w:pPr>
        <w:numPr>
          <w:ilvl w:val="0"/>
          <w:numId w:val="48"/>
        </w:numPr>
        <w:rPr>
          <w:lang w:val="es-ES_tradnl"/>
        </w:rPr>
      </w:pPr>
      <w:r w:rsidRPr="00405AEF">
        <w:rPr>
          <w:lang w:val="es-ES_tradnl"/>
        </w:rPr>
        <w:t>¿Considera a sus superiores líderes en su trabajo? ¿Qué tipo de líder piensa que son? (de recompensa, coaccionistas, autoritarios (as), de competencia, referentes, otro).</w:t>
      </w:r>
    </w:p>
    <w:p w14:paraId="368E5A55" w14:textId="77777777" w:rsidR="00AA62EC" w:rsidRPr="00405AEF" w:rsidRDefault="00AA62EC" w:rsidP="00AA62EC">
      <w:pPr>
        <w:ind w:left="360"/>
        <w:rPr>
          <w:lang w:val="es-ES_tradnl"/>
        </w:rPr>
      </w:pPr>
    </w:p>
    <w:p w14:paraId="0E2C4D4B" w14:textId="77777777" w:rsidR="00AA62EC" w:rsidRPr="00C04C72" w:rsidRDefault="00AA62EC" w:rsidP="0082054F">
      <w:pPr>
        <w:numPr>
          <w:ilvl w:val="0"/>
          <w:numId w:val="48"/>
        </w:numPr>
        <w:rPr>
          <w:lang w:val="es-ES_tradnl"/>
        </w:rPr>
      </w:pPr>
      <w:r w:rsidRPr="00405AEF">
        <w:rPr>
          <w:lang w:val="es-ES_tradnl"/>
        </w:rPr>
        <w:t>¿Algún comentario o algo que desee aportar?</w:t>
      </w:r>
    </w:p>
    <w:sectPr w:rsidR="00AA62EC" w:rsidRPr="00C04C72" w:rsidSect="00B33828">
      <w:pgSz w:w="12240" w:h="15840"/>
      <w:pgMar w:top="1701" w:right="1800" w:bottom="1440" w:left="2268" w:header="1417" w:footer="720" w:gutter="0"/>
      <w:cols w:space="720"/>
      <w:titlePg/>
      <w:docGrid w:linePitch="299"/>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F90B3D4" w14:textId="77777777" w:rsidR="00132151" w:rsidRDefault="00132151">
      <w:pPr>
        <w:spacing w:line="240" w:lineRule="auto"/>
      </w:pPr>
      <w:r>
        <w:separator/>
      </w:r>
    </w:p>
  </w:endnote>
  <w:endnote w:type="continuationSeparator" w:id="0">
    <w:p w14:paraId="1A37A80F" w14:textId="77777777" w:rsidR="00132151" w:rsidRDefault="0013215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Symbol">
    <w:panose1 w:val="00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Batang">
    <w:altName w:val="바탕"/>
    <w:charset w:val="81"/>
    <w:family w:val="roman"/>
    <w:pitch w:val="variable"/>
    <w:sig w:usb0="B00002AF" w:usb1="69D77CFB" w:usb2="00000030" w:usb3="00000000" w:csb0="0008009F" w:csb1="00000000"/>
  </w:font>
  <w:font w:name="Baskerville">
    <w:altName w:val="Courier New"/>
    <w:panose1 w:val="02020502070401020303"/>
    <w:charset w:val="00"/>
    <w:family w:val="auto"/>
    <w:pitch w:val="variable"/>
    <w:sig w:usb0="80000063" w:usb1="00000000" w:usb2="00000000" w:usb3="00000000" w:csb0="000001FB" w:csb1="00000000"/>
  </w:font>
  <w:font w:name="Courier">
    <w:panose1 w:val="02000500000000000000"/>
    <w:charset w:val="4D"/>
    <w:family w:val="modern"/>
    <w:notTrueType/>
    <w:pitch w:val="fixed"/>
    <w:sig w:usb0="00000003" w:usb1="00000000" w:usb2="00000000" w:usb3="00000000" w:csb0="00000001" w:csb1="00000000"/>
  </w:font>
  <w:font w:name="Lucida Grande">
    <w:panose1 w:val="020B0600040502020204"/>
    <w:charset w:val="00"/>
    <w:family w:val="auto"/>
    <w:pitch w:val="variable"/>
    <w:sig w:usb0="E3000AEF" w:usb1="5000A1FF" w:usb2="00000000" w:usb3="00000000" w:csb0="000001BF" w:csb1="00000000"/>
  </w:font>
  <w:font w:name="Tahoma">
    <w:panose1 w:val="020B06040305040402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 w:name="Palatino Linotype">
    <w:panose1 w:val="020405020505050303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 w:name="Verdana">
    <w:panose1 w:val="020B0604030504040204"/>
    <w:charset w:val="4D"/>
    <w:family w:val="roman"/>
    <w:notTrueType/>
    <w:pitch w:val="variable"/>
    <w:sig w:usb0="00000003" w:usb1="00000000" w:usb2="00000000" w:usb3="00000000" w:csb0="00000001" w:csb1="00000000"/>
  </w:font>
  <w:font w:name="Monotype Corsiva">
    <w:panose1 w:val="03010101010201010101"/>
    <w:charset w:val="00"/>
    <w:family w:val="auto"/>
    <w:pitch w:val="variable"/>
    <w:sig w:usb0="00000003" w:usb1="00000000" w:usb2="00000000" w:usb3="00000000" w:csb0="00000001" w:csb1="00000000"/>
  </w:font>
  <w:font w:name="Monotype Sorts">
    <w:altName w:val="Symbol"/>
    <w:panose1 w:val="01010601010101010101"/>
    <w:charset w:val="02"/>
    <w:family w:val="auto"/>
    <w:pitch w:val="variable"/>
    <w:sig w:usb0="00000000" w:usb1="00000000" w:usb2="00000100" w:usb3="00000000" w:csb0="80000000" w:csb1="00000000"/>
  </w:font>
  <w:font w:name="ＭＳ ゴシック">
    <w:panose1 w:val="00000000000000000000"/>
    <w:charset w:val="80"/>
    <w:family w:val="modern"/>
    <w:notTrueType/>
    <w:pitch w:val="fixed"/>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61103"/>
      <w:docPartObj>
        <w:docPartGallery w:val="Page Numbers (Bottom of Page)"/>
        <w:docPartUnique/>
      </w:docPartObj>
    </w:sdtPr>
    <w:sdtEndPr/>
    <w:sdtContent>
      <w:p w14:paraId="3064184F" w14:textId="77777777" w:rsidR="00A922C9" w:rsidRDefault="00A922C9">
        <w:pPr>
          <w:pStyle w:val="Footer"/>
        </w:pPr>
        <w:r>
          <w:fldChar w:fldCharType="begin"/>
        </w:r>
        <w:r>
          <w:instrText xml:space="preserve"> PAGE   \* MERGEFORMAT </w:instrText>
        </w:r>
        <w:r>
          <w:fldChar w:fldCharType="separate"/>
        </w:r>
        <w:r w:rsidR="00ED43ED">
          <w:rPr>
            <w:noProof/>
          </w:rPr>
          <w:t>vii</w:t>
        </w:r>
        <w:r>
          <w:rPr>
            <w:noProof/>
          </w:rPr>
          <w:fldChar w:fldCharType="end"/>
        </w:r>
      </w:p>
    </w:sdtContent>
  </w:sdt>
  <w:p w14:paraId="0B0557D5" w14:textId="77777777" w:rsidR="00A922C9" w:rsidRDefault="00A922C9">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FCB4DF" w14:textId="77777777" w:rsidR="00A922C9" w:rsidRDefault="00A922C9">
    <w:pPr>
      <w:pStyle w:val="Foote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CB320B" w14:textId="77777777" w:rsidR="00A922C9" w:rsidRDefault="00A922C9">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379D00E" w14:textId="77777777" w:rsidR="00132151" w:rsidRDefault="00132151">
      <w:pPr>
        <w:spacing w:line="240" w:lineRule="auto"/>
      </w:pPr>
      <w:r>
        <w:separator/>
      </w:r>
    </w:p>
  </w:footnote>
  <w:footnote w:type="continuationSeparator" w:id="0">
    <w:p w14:paraId="1FF278F4" w14:textId="77777777" w:rsidR="00132151" w:rsidRDefault="00132151">
      <w:pPr>
        <w:spacing w:line="240" w:lineRule="auto"/>
      </w:pPr>
      <w:r>
        <w:continuationSeparator/>
      </w:r>
    </w:p>
  </w:footnote>
  <w:footnote w:id="1">
    <w:p w14:paraId="321B7EB1" w14:textId="77777777" w:rsidR="00A922C9" w:rsidRDefault="00A922C9">
      <w:pPr>
        <w:pStyle w:val="FootnoteText"/>
      </w:pPr>
      <w:r>
        <w:rPr>
          <w:rStyle w:val="FootnoteReference"/>
        </w:rPr>
        <w:footnoteRef/>
      </w:r>
      <w:r>
        <w:t xml:space="preserve"> “Chivo” en el argot musical, refiere a una presentación musical, esporádica, pagada y de poca trascendencia.</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E1459C" w14:textId="77777777" w:rsidR="00A922C9" w:rsidRDefault="00A922C9">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61107"/>
      <w:docPartObj>
        <w:docPartGallery w:val="Page Numbers (Top of Page)"/>
        <w:docPartUnique/>
      </w:docPartObj>
    </w:sdtPr>
    <w:sdtEndPr/>
    <w:sdtContent>
      <w:p w14:paraId="4CF29213" w14:textId="77777777" w:rsidR="00A922C9" w:rsidRDefault="00A922C9">
        <w:pPr>
          <w:pStyle w:val="Header"/>
          <w:jc w:val="right"/>
        </w:pPr>
        <w:r>
          <w:fldChar w:fldCharType="begin"/>
        </w:r>
        <w:r>
          <w:instrText xml:space="preserve"> PAGE   \* MERGEFORMAT </w:instrText>
        </w:r>
        <w:r>
          <w:fldChar w:fldCharType="separate"/>
        </w:r>
        <w:r w:rsidR="00ED43ED">
          <w:rPr>
            <w:noProof/>
          </w:rPr>
          <w:t>46</w:t>
        </w:r>
        <w:r>
          <w:rPr>
            <w:noProof/>
          </w:rPr>
          <w:fldChar w:fldCharType="end"/>
        </w:r>
      </w:p>
    </w:sdtContent>
  </w:sdt>
  <w:p w14:paraId="10DACCA1" w14:textId="77777777" w:rsidR="00A922C9" w:rsidRDefault="00A922C9">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664FD6E"/>
    <w:lvl w:ilvl="0">
      <w:numFmt w:val="decimal"/>
      <w:lvlText w:val="*"/>
      <w:lvlJc w:val="left"/>
    </w:lvl>
  </w:abstractNum>
  <w:abstractNum w:abstractNumId="1">
    <w:nsid w:val="05D270B0"/>
    <w:multiLevelType w:val="hybridMultilevel"/>
    <w:tmpl w:val="E51024F8"/>
    <w:lvl w:ilvl="0" w:tplc="F20AB95E">
      <w:start w:val="1"/>
      <w:numFmt w:val="bullet"/>
      <w:lvlText w:val=""/>
      <w:lvlJc w:val="left"/>
      <w:pPr>
        <w:tabs>
          <w:tab w:val="num" w:pos="720"/>
        </w:tabs>
        <w:ind w:left="720" w:hanging="360"/>
      </w:pPr>
      <w:rPr>
        <w:rFonts w:ascii="Wingdings" w:hAnsi="Wingdings" w:hint="default"/>
      </w:rPr>
    </w:lvl>
    <w:lvl w:ilvl="1" w:tplc="00030409" w:tentative="1">
      <w:start w:val="1"/>
      <w:numFmt w:val="bullet"/>
      <w:lvlText w:val="o"/>
      <w:lvlJc w:val="left"/>
      <w:pPr>
        <w:tabs>
          <w:tab w:val="num" w:pos="1440"/>
        </w:tabs>
        <w:ind w:left="1440" w:hanging="360"/>
      </w:pPr>
      <w:rPr>
        <w:rFonts w:ascii="Courier New" w:hAnsi="Courier New"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2">
    <w:nsid w:val="06E41558"/>
    <w:multiLevelType w:val="hybridMultilevel"/>
    <w:tmpl w:val="1712871E"/>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Symbol"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Symbol"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Symbol"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
    <w:nsid w:val="083D313E"/>
    <w:multiLevelType w:val="hybridMultilevel"/>
    <w:tmpl w:val="C0728492"/>
    <w:lvl w:ilvl="0" w:tplc="19EAB2D4">
      <w:start w:val="1"/>
      <w:numFmt w:val="bullet"/>
      <w:lvlText w:val=""/>
      <w:lvlJc w:val="left"/>
      <w:pPr>
        <w:tabs>
          <w:tab w:val="num" w:pos="1440"/>
        </w:tabs>
        <w:ind w:left="1440" w:hanging="216"/>
      </w:pPr>
      <w:rPr>
        <w:rFonts w:ascii="Symbol" w:hAnsi="Symbol" w:hint="default"/>
      </w:rPr>
    </w:lvl>
    <w:lvl w:ilvl="1" w:tplc="00030409" w:tentative="1">
      <w:start w:val="1"/>
      <w:numFmt w:val="bullet"/>
      <w:lvlText w:val="o"/>
      <w:lvlJc w:val="left"/>
      <w:pPr>
        <w:tabs>
          <w:tab w:val="num" w:pos="1440"/>
        </w:tabs>
        <w:ind w:left="1440" w:hanging="360"/>
      </w:pPr>
      <w:rPr>
        <w:rFonts w:ascii="Courier New" w:hAnsi="Courier New"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4">
    <w:nsid w:val="08E27255"/>
    <w:multiLevelType w:val="singleLevel"/>
    <w:tmpl w:val="0C0A0007"/>
    <w:lvl w:ilvl="0">
      <w:start w:val="1"/>
      <w:numFmt w:val="bullet"/>
      <w:lvlText w:val=""/>
      <w:lvlJc w:val="left"/>
      <w:pPr>
        <w:tabs>
          <w:tab w:val="num" w:pos="360"/>
        </w:tabs>
        <w:ind w:left="360" w:hanging="360"/>
      </w:pPr>
      <w:rPr>
        <w:rFonts w:ascii="Wingdings" w:hAnsi="Wingdings" w:hint="default"/>
        <w:sz w:val="16"/>
      </w:rPr>
    </w:lvl>
  </w:abstractNum>
  <w:abstractNum w:abstractNumId="5">
    <w:nsid w:val="0B5D2ED4"/>
    <w:multiLevelType w:val="hybridMultilevel"/>
    <w:tmpl w:val="82428D98"/>
    <w:lvl w:ilvl="0" w:tplc="F20AB95E">
      <w:start w:val="1"/>
      <w:numFmt w:val="bullet"/>
      <w:lvlText w:val=""/>
      <w:lvlJc w:val="left"/>
      <w:pPr>
        <w:tabs>
          <w:tab w:val="num" w:pos="720"/>
        </w:tabs>
        <w:ind w:left="720" w:hanging="360"/>
      </w:pPr>
      <w:rPr>
        <w:rFonts w:ascii="Wingdings" w:hAnsi="Wingdings" w:hint="default"/>
      </w:rPr>
    </w:lvl>
    <w:lvl w:ilvl="1" w:tplc="00030409" w:tentative="1">
      <w:start w:val="1"/>
      <w:numFmt w:val="bullet"/>
      <w:lvlText w:val="o"/>
      <w:lvlJc w:val="left"/>
      <w:pPr>
        <w:tabs>
          <w:tab w:val="num" w:pos="1440"/>
        </w:tabs>
        <w:ind w:left="1440" w:hanging="360"/>
      </w:pPr>
      <w:rPr>
        <w:rFonts w:ascii="Courier New" w:hAnsi="Courier New"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6">
    <w:nsid w:val="102B7FFD"/>
    <w:multiLevelType w:val="hybridMultilevel"/>
    <w:tmpl w:val="DA625CB4"/>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7">
    <w:nsid w:val="10F96290"/>
    <w:multiLevelType w:val="singleLevel"/>
    <w:tmpl w:val="0C0A0007"/>
    <w:lvl w:ilvl="0">
      <w:start w:val="1"/>
      <w:numFmt w:val="bullet"/>
      <w:lvlText w:val=""/>
      <w:lvlJc w:val="left"/>
      <w:pPr>
        <w:tabs>
          <w:tab w:val="num" w:pos="360"/>
        </w:tabs>
        <w:ind w:left="360" w:hanging="360"/>
      </w:pPr>
      <w:rPr>
        <w:rFonts w:ascii="Wingdings" w:hAnsi="Wingdings" w:hint="default"/>
        <w:sz w:val="16"/>
      </w:rPr>
    </w:lvl>
  </w:abstractNum>
  <w:abstractNum w:abstractNumId="8">
    <w:nsid w:val="119D6129"/>
    <w:multiLevelType w:val="hybridMultilevel"/>
    <w:tmpl w:val="3A60FFE2"/>
    <w:lvl w:ilvl="0" w:tplc="FFFFFFFF">
      <w:start w:val="1"/>
      <w:numFmt w:val="bullet"/>
      <w:lvlText w:val=""/>
      <w:lvlJc w:val="left"/>
      <w:pPr>
        <w:tabs>
          <w:tab w:val="num" w:pos="1423"/>
        </w:tabs>
        <w:ind w:left="1423" w:hanging="360"/>
      </w:pPr>
      <w:rPr>
        <w:rFonts w:ascii="Symbol" w:hAnsi="Symbol" w:hint="default"/>
      </w:rPr>
    </w:lvl>
    <w:lvl w:ilvl="1" w:tplc="FFFFFFFF" w:tentative="1">
      <w:start w:val="1"/>
      <w:numFmt w:val="bullet"/>
      <w:lvlText w:val="o"/>
      <w:lvlJc w:val="left"/>
      <w:pPr>
        <w:tabs>
          <w:tab w:val="num" w:pos="2143"/>
        </w:tabs>
        <w:ind w:left="2143" w:hanging="360"/>
      </w:pPr>
      <w:rPr>
        <w:rFonts w:ascii="Courier New" w:hAnsi="Courier New" w:hint="default"/>
      </w:rPr>
    </w:lvl>
    <w:lvl w:ilvl="2" w:tplc="FFFFFFFF" w:tentative="1">
      <w:start w:val="1"/>
      <w:numFmt w:val="bullet"/>
      <w:lvlText w:val=""/>
      <w:lvlJc w:val="left"/>
      <w:pPr>
        <w:tabs>
          <w:tab w:val="num" w:pos="2863"/>
        </w:tabs>
        <w:ind w:left="2863" w:hanging="360"/>
      </w:pPr>
      <w:rPr>
        <w:rFonts w:ascii="Wingdings" w:hAnsi="Wingdings" w:hint="default"/>
      </w:rPr>
    </w:lvl>
    <w:lvl w:ilvl="3" w:tplc="FFFFFFFF" w:tentative="1">
      <w:start w:val="1"/>
      <w:numFmt w:val="bullet"/>
      <w:lvlText w:val=""/>
      <w:lvlJc w:val="left"/>
      <w:pPr>
        <w:tabs>
          <w:tab w:val="num" w:pos="3583"/>
        </w:tabs>
        <w:ind w:left="3583" w:hanging="360"/>
      </w:pPr>
      <w:rPr>
        <w:rFonts w:ascii="Symbol" w:hAnsi="Symbol" w:hint="default"/>
      </w:rPr>
    </w:lvl>
    <w:lvl w:ilvl="4" w:tplc="FFFFFFFF" w:tentative="1">
      <w:start w:val="1"/>
      <w:numFmt w:val="bullet"/>
      <w:lvlText w:val="o"/>
      <w:lvlJc w:val="left"/>
      <w:pPr>
        <w:tabs>
          <w:tab w:val="num" w:pos="4303"/>
        </w:tabs>
        <w:ind w:left="4303" w:hanging="360"/>
      </w:pPr>
      <w:rPr>
        <w:rFonts w:ascii="Courier New" w:hAnsi="Courier New" w:hint="default"/>
      </w:rPr>
    </w:lvl>
    <w:lvl w:ilvl="5" w:tplc="FFFFFFFF" w:tentative="1">
      <w:start w:val="1"/>
      <w:numFmt w:val="bullet"/>
      <w:lvlText w:val=""/>
      <w:lvlJc w:val="left"/>
      <w:pPr>
        <w:tabs>
          <w:tab w:val="num" w:pos="5023"/>
        </w:tabs>
        <w:ind w:left="5023" w:hanging="360"/>
      </w:pPr>
      <w:rPr>
        <w:rFonts w:ascii="Wingdings" w:hAnsi="Wingdings" w:hint="default"/>
      </w:rPr>
    </w:lvl>
    <w:lvl w:ilvl="6" w:tplc="FFFFFFFF" w:tentative="1">
      <w:start w:val="1"/>
      <w:numFmt w:val="bullet"/>
      <w:lvlText w:val=""/>
      <w:lvlJc w:val="left"/>
      <w:pPr>
        <w:tabs>
          <w:tab w:val="num" w:pos="5743"/>
        </w:tabs>
        <w:ind w:left="5743" w:hanging="360"/>
      </w:pPr>
      <w:rPr>
        <w:rFonts w:ascii="Symbol" w:hAnsi="Symbol" w:hint="default"/>
      </w:rPr>
    </w:lvl>
    <w:lvl w:ilvl="7" w:tplc="FFFFFFFF" w:tentative="1">
      <w:start w:val="1"/>
      <w:numFmt w:val="bullet"/>
      <w:lvlText w:val="o"/>
      <w:lvlJc w:val="left"/>
      <w:pPr>
        <w:tabs>
          <w:tab w:val="num" w:pos="6463"/>
        </w:tabs>
        <w:ind w:left="6463" w:hanging="360"/>
      </w:pPr>
      <w:rPr>
        <w:rFonts w:ascii="Courier New" w:hAnsi="Courier New" w:hint="default"/>
      </w:rPr>
    </w:lvl>
    <w:lvl w:ilvl="8" w:tplc="FFFFFFFF" w:tentative="1">
      <w:start w:val="1"/>
      <w:numFmt w:val="bullet"/>
      <w:lvlText w:val=""/>
      <w:lvlJc w:val="left"/>
      <w:pPr>
        <w:tabs>
          <w:tab w:val="num" w:pos="7183"/>
        </w:tabs>
        <w:ind w:left="7183" w:hanging="360"/>
      </w:pPr>
      <w:rPr>
        <w:rFonts w:ascii="Wingdings" w:hAnsi="Wingdings" w:hint="default"/>
      </w:rPr>
    </w:lvl>
  </w:abstractNum>
  <w:abstractNum w:abstractNumId="9">
    <w:nsid w:val="128C3C5F"/>
    <w:multiLevelType w:val="hybridMultilevel"/>
    <w:tmpl w:val="860E4C08"/>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0">
    <w:nsid w:val="14715C2B"/>
    <w:multiLevelType w:val="hybridMultilevel"/>
    <w:tmpl w:val="5D3889F4"/>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1">
    <w:nsid w:val="157B399E"/>
    <w:multiLevelType w:val="hybridMultilevel"/>
    <w:tmpl w:val="AADC6684"/>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2">
    <w:nsid w:val="1CF641C7"/>
    <w:multiLevelType w:val="hybridMultilevel"/>
    <w:tmpl w:val="5E0ED594"/>
    <w:lvl w:ilvl="0" w:tplc="000F0409">
      <w:start w:val="1"/>
      <w:numFmt w:val="decimal"/>
      <w:lvlText w:val="%1."/>
      <w:lvlJc w:val="left"/>
      <w:pPr>
        <w:tabs>
          <w:tab w:val="num" w:pos="1980"/>
        </w:tabs>
        <w:ind w:left="1980" w:hanging="360"/>
      </w:pPr>
    </w:lvl>
    <w:lvl w:ilvl="1" w:tplc="00190409" w:tentative="1">
      <w:start w:val="1"/>
      <w:numFmt w:val="lowerLetter"/>
      <w:lvlText w:val="%2."/>
      <w:lvlJc w:val="left"/>
      <w:pPr>
        <w:tabs>
          <w:tab w:val="num" w:pos="2700"/>
        </w:tabs>
        <w:ind w:left="2700" w:hanging="360"/>
      </w:pPr>
    </w:lvl>
    <w:lvl w:ilvl="2" w:tplc="001B0409" w:tentative="1">
      <w:start w:val="1"/>
      <w:numFmt w:val="lowerRoman"/>
      <w:lvlText w:val="%3."/>
      <w:lvlJc w:val="right"/>
      <w:pPr>
        <w:tabs>
          <w:tab w:val="num" w:pos="3420"/>
        </w:tabs>
        <w:ind w:left="3420" w:hanging="180"/>
      </w:pPr>
    </w:lvl>
    <w:lvl w:ilvl="3" w:tplc="000F0409" w:tentative="1">
      <w:start w:val="1"/>
      <w:numFmt w:val="decimal"/>
      <w:lvlText w:val="%4."/>
      <w:lvlJc w:val="left"/>
      <w:pPr>
        <w:tabs>
          <w:tab w:val="num" w:pos="4140"/>
        </w:tabs>
        <w:ind w:left="4140" w:hanging="360"/>
      </w:pPr>
    </w:lvl>
    <w:lvl w:ilvl="4" w:tplc="00190409" w:tentative="1">
      <w:start w:val="1"/>
      <w:numFmt w:val="lowerLetter"/>
      <w:lvlText w:val="%5."/>
      <w:lvlJc w:val="left"/>
      <w:pPr>
        <w:tabs>
          <w:tab w:val="num" w:pos="4860"/>
        </w:tabs>
        <w:ind w:left="4860" w:hanging="360"/>
      </w:pPr>
    </w:lvl>
    <w:lvl w:ilvl="5" w:tplc="001B0409" w:tentative="1">
      <w:start w:val="1"/>
      <w:numFmt w:val="lowerRoman"/>
      <w:lvlText w:val="%6."/>
      <w:lvlJc w:val="right"/>
      <w:pPr>
        <w:tabs>
          <w:tab w:val="num" w:pos="5580"/>
        </w:tabs>
        <w:ind w:left="5580" w:hanging="180"/>
      </w:pPr>
    </w:lvl>
    <w:lvl w:ilvl="6" w:tplc="000F0409" w:tentative="1">
      <w:start w:val="1"/>
      <w:numFmt w:val="decimal"/>
      <w:lvlText w:val="%7."/>
      <w:lvlJc w:val="left"/>
      <w:pPr>
        <w:tabs>
          <w:tab w:val="num" w:pos="6300"/>
        </w:tabs>
        <w:ind w:left="6300" w:hanging="360"/>
      </w:pPr>
    </w:lvl>
    <w:lvl w:ilvl="7" w:tplc="00190409" w:tentative="1">
      <w:start w:val="1"/>
      <w:numFmt w:val="lowerLetter"/>
      <w:lvlText w:val="%8."/>
      <w:lvlJc w:val="left"/>
      <w:pPr>
        <w:tabs>
          <w:tab w:val="num" w:pos="7020"/>
        </w:tabs>
        <w:ind w:left="7020" w:hanging="360"/>
      </w:pPr>
    </w:lvl>
    <w:lvl w:ilvl="8" w:tplc="001B0409" w:tentative="1">
      <w:start w:val="1"/>
      <w:numFmt w:val="lowerRoman"/>
      <w:lvlText w:val="%9."/>
      <w:lvlJc w:val="right"/>
      <w:pPr>
        <w:tabs>
          <w:tab w:val="num" w:pos="7740"/>
        </w:tabs>
        <w:ind w:left="7740" w:hanging="180"/>
      </w:pPr>
    </w:lvl>
  </w:abstractNum>
  <w:abstractNum w:abstractNumId="13">
    <w:nsid w:val="1DF03C2E"/>
    <w:multiLevelType w:val="multilevel"/>
    <w:tmpl w:val="0AAA622A"/>
    <w:lvl w:ilvl="0">
      <w:start w:val="1"/>
      <w:numFmt w:val="decimal"/>
      <w:lvlText w:val="%1.2"/>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nsid w:val="1E9B5750"/>
    <w:multiLevelType w:val="hybridMultilevel"/>
    <w:tmpl w:val="A3347C8C"/>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5">
    <w:nsid w:val="20AA5F4C"/>
    <w:multiLevelType w:val="hybridMultilevel"/>
    <w:tmpl w:val="7F9AD9AC"/>
    <w:lvl w:ilvl="0" w:tplc="000F0409">
      <w:start w:val="1"/>
      <w:numFmt w:val="decimal"/>
      <w:lvlText w:val="%1."/>
      <w:lvlJc w:val="left"/>
      <w:pPr>
        <w:tabs>
          <w:tab w:val="num" w:pos="1980"/>
        </w:tabs>
        <w:ind w:left="1980" w:hanging="360"/>
      </w:pPr>
    </w:lvl>
    <w:lvl w:ilvl="1" w:tplc="00190409" w:tentative="1">
      <w:start w:val="1"/>
      <w:numFmt w:val="lowerLetter"/>
      <w:lvlText w:val="%2."/>
      <w:lvlJc w:val="left"/>
      <w:pPr>
        <w:tabs>
          <w:tab w:val="num" w:pos="2700"/>
        </w:tabs>
        <w:ind w:left="2700" w:hanging="360"/>
      </w:pPr>
    </w:lvl>
    <w:lvl w:ilvl="2" w:tplc="001B0409" w:tentative="1">
      <w:start w:val="1"/>
      <w:numFmt w:val="lowerRoman"/>
      <w:lvlText w:val="%3."/>
      <w:lvlJc w:val="right"/>
      <w:pPr>
        <w:tabs>
          <w:tab w:val="num" w:pos="3420"/>
        </w:tabs>
        <w:ind w:left="3420" w:hanging="180"/>
      </w:pPr>
    </w:lvl>
    <w:lvl w:ilvl="3" w:tplc="000F0409" w:tentative="1">
      <w:start w:val="1"/>
      <w:numFmt w:val="decimal"/>
      <w:lvlText w:val="%4."/>
      <w:lvlJc w:val="left"/>
      <w:pPr>
        <w:tabs>
          <w:tab w:val="num" w:pos="4140"/>
        </w:tabs>
        <w:ind w:left="4140" w:hanging="360"/>
      </w:pPr>
    </w:lvl>
    <w:lvl w:ilvl="4" w:tplc="00190409" w:tentative="1">
      <w:start w:val="1"/>
      <w:numFmt w:val="lowerLetter"/>
      <w:lvlText w:val="%5."/>
      <w:lvlJc w:val="left"/>
      <w:pPr>
        <w:tabs>
          <w:tab w:val="num" w:pos="4860"/>
        </w:tabs>
        <w:ind w:left="4860" w:hanging="360"/>
      </w:pPr>
    </w:lvl>
    <w:lvl w:ilvl="5" w:tplc="001B0409" w:tentative="1">
      <w:start w:val="1"/>
      <w:numFmt w:val="lowerRoman"/>
      <w:lvlText w:val="%6."/>
      <w:lvlJc w:val="right"/>
      <w:pPr>
        <w:tabs>
          <w:tab w:val="num" w:pos="5580"/>
        </w:tabs>
        <w:ind w:left="5580" w:hanging="180"/>
      </w:pPr>
    </w:lvl>
    <w:lvl w:ilvl="6" w:tplc="000F0409" w:tentative="1">
      <w:start w:val="1"/>
      <w:numFmt w:val="decimal"/>
      <w:lvlText w:val="%7."/>
      <w:lvlJc w:val="left"/>
      <w:pPr>
        <w:tabs>
          <w:tab w:val="num" w:pos="6300"/>
        </w:tabs>
        <w:ind w:left="6300" w:hanging="360"/>
      </w:pPr>
    </w:lvl>
    <w:lvl w:ilvl="7" w:tplc="00190409" w:tentative="1">
      <w:start w:val="1"/>
      <w:numFmt w:val="lowerLetter"/>
      <w:lvlText w:val="%8."/>
      <w:lvlJc w:val="left"/>
      <w:pPr>
        <w:tabs>
          <w:tab w:val="num" w:pos="7020"/>
        </w:tabs>
        <w:ind w:left="7020" w:hanging="360"/>
      </w:pPr>
    </w:lvl>
    <w:lvl w:ilvl="8" w:tplc="001B0409" w:tentative="1">
      <w:start w:val="1"/>
      <w:numFmt w:val="lowerRoman"/>
      <w:lvlText w:val="%9."/>
      <w:lvlJc w:val="right"/>
      <w:pPr>
        <w:tabs>
          <w:tab w:val="num" w:pos="7740"/>
        </w:tabs>
        <w:ind w:left="7740" w:hanging="180"/>
      </w:pPr>
    </w:lvl>
  </w:abstractNum>
  <w:abstractNum w:abstractNumId="16">
    <w:nsid w:val="20C01D18"/>
    <w:multiLevelType w:val="hybridMultilevel"/>
    <w:tmpl w:val="BFACAE4C"/>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7">
    <w:nsid w:val="257F446A"/>
    <w:multiLevelType w:val="hybridMultilevel"/>
    <w:tmpl w:val="ABB6ED4A"/>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8">
    <w:nsid w:val="28C37881"/>
    <w:multiLevelType w:val="multilevel"/>
    <w:tmpl w:val="8B5A791C"/>
    <w:lvl w:ilvl="0">
      <w:start w:val="1"/>
      <w:numFmt w:val="decimal"/>
      <w:lvlText w:val="%1.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29056427"/>
    <w:multiLevelType w:val="singleLevel"/>
    <w:tmpl w:val="0C0A0007"/>
    <w:lvl w:ilvl="0">
      <w:start w:val="1"/>
      <w:numFmt w:val="bullet"/>
      <w:lvlText w:val=""/>
      <w:lvlJc w:val="left"/>
      <w:pPr>
        <w:tabs>
          <w:tab w:val="num" w:pos="360"/>
        </w:tabs>
        <w:ind w:left="360" w:hanging="360"/>
      </w:pPr>
      <w:rPr>
        <w:rFonts w:ascii="Wingdings" w:hAnsi="Wingdings" w:hint="default"/>
        <w:sz w:val="16"/>
      </w:rPr>
    </w:lvl>
  </w:abstractNum>
  <w:abstractNum w:abstractNumId="20">
    <w:nsid w:val="2CF72D18"/>
    <w:multiLevelType w:val="hybridMultilevel"/>
    <w:tmpl w:val="5A2CB28C"/>
    <w:lvl w:ilvl="0" w:tplc="E800D02C">
      <w:start w:val="1"/>
      <w:numFmt w:val="decimal"/>
      <w:lvlText w:val="%1."/>
      <w:lvlJc w:val="center"/>
      <w:pPr>
        <w:tabs>
          <w:tab w:val="num" w:pos="648"/>
        </w:tabs>
        <w:ind w:left="648" w:hanging="288"/>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1">
    <w:nsid w:val="2D207043"/>
    <w:multiLevelType w:val="hybridMultilevel"/>
    <w:tmpl w:val="33B041BC"/>
    <w:lvl w:ilvl="0" w:tplc="0C0A0001">
      <w:start w:val="1"/>
      <w:numFmt w:val="bullet"/>
      <w:lvlText w:val=""/>
      <w:lvlJc w:val="left"/>
      <w:pPr>
        <w:ind w:left="720" w:hanging="360"/>
      </w:pPr>
      <w:rPr>
        <w:rFonts w:ascii="Symbol" w:hAnsi="Symbol" w:hint="default"/>
      </w:rPr>
    </w:lvl>
    <w:lvl w:ilvl="1" w:tplc="00030409" w:tentative="1">
      <w:start w:val="1"/>
      <w:numFmt w:val="bullet"/>
      <w:lvlText w:val="o"/>
      <w:lvlJc w:val="left"/>
      <w:pPr>
        <w:tabs>
          <w:tab w:val="num" w:pos="1440"/>
        </w:tabs>
        <w:ind w:left="1440" w:hanging="360"/>
      </w:pPr>
      <w:rPr>
        <w:rFonts w:ascii="Courier New" w:hAnsi="Courier New"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22">
    <w:nsid w:val="31414C01"/>
    <w:multiLevelType w:val="hybridMultilevel"/>
    <w:tmpl w:val="5290DAF0"/>
    <w:lvl w:ilvl="0" w:tplc="000F0409">
      <w:start w:val="1"/>
      <w:numFmt w:val="decimal"/>
      <w:lvlText w:val="%1."/>
      <w:lvlJc w:val="left"/>
      <w:pPr>
        <w:tabs>
          <w:tab w:val="num" w:pos="1509"/>
        </w:tabs>
        <w:ind w:left="1509" w:hanging="360"/>
      </w:pPr>
    </w:lvl>
    <w:lvl w:ilvl="1" w:tplc="00190409" w:tentative="1">
      <w:start w:val="1"/>
      <w:numFmt w:val="lowerLetter"/>
      <w:lvlText w:val="%2."/>
      <w:lvlJc w:val="left"/>
      <w:pPr>
        <w:tabs>
          <w:tab w:val="num" w:pos="2229"/>
        </w:tabs>
        <w:ind w:left="2229" w:hanging="360"/>
      </w:pPr>
    </w:lvl>
    <w:lvl w:ilvl="2" w:tplc="001B0409" w:tentative="1">
      <w:start w:val="1"/>
      <w:numFmt w:val="lowerRoman"/>
      <w:lvlText w:val="%3."/>
      <w:lvlJc w:val="right"/>
      <w:pPr>
        <w:tabs>
          <w:tab w:val="num" w:pos="2949"/>
        </w:tabs>
        <w:ind w:left="2949" w:hanging="180"/>
      </w:pPr>
    </w:lvl>
    <w:lvl w:ilvl="3" w:tplc="000F0409" w:tentative="1">
      <w:start w:val="1"/>
      <w:numFmt w:val="decimal"/>
      <w:lvlText w:val="%4."/>
      <w:lvlJc w:val="left"/>
      <w:pPr>
        <w:tabs>
          <w:tab w:val="num" w:pos="3669"/>
        </w:tabs>
        <w:ind w:left="3669" w:hanging="360"/>
      </w:pPr>
    </w:lvl>
    <w:lvl w:ilvl="4" w:tplc="00190409" w:tentative="1">
      <w:start w:val="1"/>
      <w:numFmt w:val="lowerLetter"/>
      <w:lvlText w:val="%5."/>
      <w:lvlJc w:val="left"/>
      <w:pPr>
        <w:tabs>
          <w:tab w:val="num" w:pos="4389"/>
        </w:tabs>
        <w:ind w:left="4389" w:hanging="360"/>
      </w:pPr>
    </w:lvl>
    <w:lvl w:ilvl="5" w:tplc="001B0409" w:tentative="1">
      <w:start w:val="1"/>
      <w:numFmt w:val="lowerRoman"/>
      <w:lvlText w:val="%6."/>
      <w:lvlJc w:val="right"/>
      <w:pPr>
        <w:tabs>
          <w:tab w:val="num" w:pos="5109"/>
        </w:tabs>
        <w:ind w:left="5109" w:hanging="180"/>
      </w:pPr>
    </w:lvl>
    <w:lvl w:ilvl="6" w:tplc="000F0409" w:tentative="1">
      <w:start w:val="1"/>
      <w:numFmt w:val="decimal"/>
      <w:lvlText w:val="%7."/>
      <w:lvlJc w:val="left"/>
      <w:pPr>
        <w:tabs>
          <w:tab w:val="num" w:pos="5829"/>
        </w:tabs>
        <w:ind w:left="5829" w:hanging="360"/>
      </w:pPr>
    </w:lvl>
    <w:lvl w:ilvl="7" w:tplc="00190409" w:tentative="1">
      <w:start w:val="1"/>
      <w:numFmt w:val="lowerLetter"/>
      <w:lvlText w:val="%8."/>
      <w:lvlJc w:val="left"/>
      <w:pPr>
        <w:tabs>
          <w:tab w:val="num" w:pos="6549"/>
        </w:tabs>
        <w:ind w:left="6549" w:hanging="360"/>
      </w:pPr>
    </w:lvl>
    <w:lvl w:ilvl="8" w:tplc="001B0409" w:tentative="1">
      <w:start w:val="1"/>
      <w:numFmt w:val="lowerRoman"/>
      <w:lvlText w:val="%9."/>
      <w:lvlJc w:val="right"/>
      <w:pPr>
        <w:tabs>
          <w:tab w:val="num" w:pos="7269"/>
        </w:tabs>
        <w:ind w:left="7269" w:hanging="180"/>
      </w:pPr>
    </w:lvl>
  </w:abstractNum>
  <w:abstractNum w:abstractNumId="23">
    <w:nsid w:val="31D042D6"/>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4">
    <w:nsid w:val="33835BFC"/>
    <w:multiLevelType w:val="hybridMultilevel"/>
    <w:tmpl w:val="4A90CF4C"/>
    <w:lvl w:ilvl="0" w:tplc="000F0409">
      <w:start w:val="1"/>
      <w:numFmt w:val="decimal"/>
      <w:lvlText w:val="%1."/>
      <w:lvlJc w:val="left"/>
      <w:pPr>
        <w:tabs>
          <w:tab w:val="num" w:pos="1509"/>
        </w:tabs>
        <w:ind w:left="1509" w:hanging="360"/>
      </w:pPr>
    </w:lvl>
    <w:lvl w:ilvl="1" w:tplc="00190409" w:tentative="1">
      <w:start w:val="1"/>
      <w:numFmt w:val="lowerLetter"/>
      <w:lvlText w:val="%2."/>
      <w:lvlJc w:val="left"/>
      <w:pPr>
        <w:tabs>
          <w:tab w:val="num" w:pos="2229"/>
        </w:tabs>
        <w:ind w:left="2229" w:hanging="360"/>
      </w:pPr>
    </w:lvl>
    <w:lvl w:ilvl="2" w:tplc="001B0409" w:tentative="1">
      <w:start w:val="1"/>
      <w:numFmt w:val="lowerRoman"/>
      <w:lvlText w:val="%3."/>
      <w:lvlJc w:val="right"/>
      <w:pPr>
        <w:tabs>
          <w:tab w:val="num" w:pos="2949"/>
        </w:tabs>
        <w:ind w:left="2949" w:hanging="180"/>
      </w:pPr>
    </w:lvl>
    <w:lvl w:ilvl="3" w:tplc="000F0409" w:tentative="1">
      <w:start w:val="1"/>
      <w:numFmt w:val="decimal"/>
      <w:lvlText w:val="%4."/>
      <w:lvlJc w:val="left"/>
      <w:pPr>
        <w:tabs>
          <w:tab w:val="num" w:pos="3669"/>
        </w:tabs>
        <w:ind w:left="3669" w:hanging="360"/>
      </w:pPr>
    </w:lvl>
    <w:lvl w:ilvl="4" w:tplc="00190409" w:tentative="1">
      <w:start w:val="1"/>
      <w:numFmt w:val="lowerLetter"/>
      <w:lvlText w:val="%5."/>
      <w:lvlJc w:val="left"/>
      <w:pPr>
        <w:tabs>
          <w:tab w:val="num" w:pos="4389"/>
        </w:tabs>
        <w:ind w:left="4389" w:hanging="360"/>
      </w:pPr>
    </w:lvl>
    <w:lvl w:ilvl="5" w:tplc="001B0409" w:tentative="1">
      <w:start w:val="1"/>
      <w:numFmt w:val="lowerRoman"/>
      <w:lvlText w:val="%6."/>
      <w:lvlJc w:val="right"/>
      <w:pPr>
        <w:tabs>
          <w:tab w:val="num" w:pos="5109"/>
        </w:tabs>
        <w:ind w:left="5109" w:hanging="180"/>
      </w:pPr>
    </w:lvl>
    <w:lvl w:ilvl="6" w:tplc="000F0409" w:tentative="1">
      <w:start w:val="1"/>
      <w:numFmt w:val="decimal"/>
      <w:lvlText w:val="%7."/>
      <w:lvlJc w:val="left"/>
      <w:pPr>
        <w:tabs>
          <w:tab w:val="num" w:pos="5829"/>
        </w:tabs>
        <w:ind w:left="5829" w:hanging="360"/>
      </w:pPr>
    </w:lvl>
    <w:lvl w:ilvl="7" w:tplc="00190409" w:tentative="1">
      <w:start w:val="1"/>
      <w:numFmt w:val="lowerLetter"/>
      <w:lvlText w:val="%8."/>
      <w:lvlJc w:val="left"/>
      <w:pPr>
        <w:tabs>
          <w:tab w:val="num" w:pos="6549"/>
        </w:tabs>
        <w:ind w:left="6549" w:hanging="360"/>
      </w:pPr>
    </w:lvl>
    <w:lvl w:ilvl="8" w:tplc="001B0409" w:tentative="1">
      <w:start w:val="1"/>
      <w:numFmt w:val="lowerRoman"/>
      <w:lvlText w:val="%9."/>
      <w:lvlJc w:val="right"/>
      <w:pPr>
        <w:tabs>
          <w:tab w:val="num" w:pos="7269"/>
        </w:tabs>
        <w:ind w:left="7269" w:hanging="180"/>
      </w:pPr>
    </w:lvl>
  </w:abstractNum>
  <w:abstractNum w:abstractNumId="25">
    <w:nsid w:val="344B4E4A"/>
    <w:multiLevelType w:val="hybridMultilevel"/>
    <w:tmpl w:val="048A7478"/>
    <w:lvl w:ilvl="0" w:tplc="C4AA69AE">
      <w:start w:val="1"/>
      <w:numFmt w:val="decimal"/>
      <w:lvlText w:val="%1."/>
      <w:lvlJc w:val="left"/>
      <w:pPr>
        <w:tabs>
          <w:tab w:val="num" w:pos="720"/>
        </w:tabs>
        <w:ind w:left="720" w:hanging="360"/>
      </w:pPr>
      <w:rPr>
        <w:b w:val="0"/>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6">
    <w:nsid w:val="35566BDC"/>
    <w:multiLevelType w:val="hybridMultilevel"/>
    <w:tmpl w:val="51FCAA4C"/>
    <w:lvl w:ilvl="0" w:tplc="19EAB2D4">
      <w:start w:val="1"/>
      <w:numFmt w:val="bullet"/>
      <w:lvlText w:val=""/>
      <w:lvlJc w:val="left"/>
      <w:pPr>
        <w:tabs>
          <w:tab w:val="num" w:pos="576"/>
        </w:tabs>
        <w:ind w:left="576" w:hanging="216"/>
      </w:pPr>
      <w:rPr>
        <w:rFonts w:ascii="Symbol" w:hAnsi="Symbol" w:hint="default"/>
      </w:rPr>
    </w:lvl>
    <w:lvl w:ilvl="1" w:tplc="00030409" w:tentative="1">
      <w:start w:val="1"/>
      <w:numFmt w:val="bullet"/>
      <w:lvlText w:val="o"/>
      <w:lvlJc w:val="left"/>
      <w:pPr>
        <w:tabs>
          <w:tab w:val="num" w:pos="1440"/>
        </w:tabs>
        <w:ind w:left="1440" w:hanging="360"/>
      </w:pPr>
      <w:rPr>
        <w:rFonts w:ascii="Courier New" w:hAnsi="Courier New"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27">
    <w:nsid w:val="381D602E"/>
    <w:multiLevelType w:val="hybridMultilevel"/>
    <w:tmpl w:val="37F8915C"/>
    <w:lvl w:ilvl="0" w:tplc="F20AB95E">
      <w:start w:val="1"/>
      <w:numFmt w:val="bullet"/>
      <w:lvlText w:val=""/>
      <w:lvlJc w:val="left"/>
      <w:pPr>
        <w:tabs>
          <w:tab w:val="num" w:pos="720"/>
        </w:tabs>
        <w:ind w:left="720" w:hanging="360"/>
      </w:pPr>
      <w:rPr>
        <w:rFonts w:ascii="Wingdings" w:hAnsi="Wingdings" w:hint="default"/>
      </w:rPr>
    </w:lvl>
    <w:lvl w:ilvl="1" w:tplc="00030409" w:tentative="1">
      <w:start w:val="1"/>
      <w:numFmt w:val="bullet"/>
      <w:lvlText w:val="o"/>
      <w:lvlJc w:val="left"/>
      <w:pPr>
        <w:tabs>
          <w:tab w:val="num" w:pos="1440"/>
        </w:tabs>
        <w:ind w:left="1440" w:hanging="360"/>
      </w:pPr>
      <w:rPr>
        <w:rFonts w:ascii="Courier New" w:hAnsi="Courier New"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28">
    <w:nsid w:val="38750D35"/>
    <w:multiLevelType w:val="hybridMultilevel"/>
    <w:tmpl w:val="C04A5A44"/>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9">
    <w:nsid w:val="38764D51"/>
    <w:multiLevelType w:val="hybridMultilevel"/>
    <w:tmpl w:val="CAFEF3E2"/>
    <w:lvl w:ilvl="0" w:tplc="E800D02C">
      <w:start w:val="1"/>
      <w:numFmt w:val="decimal"/>
      <w:lvlText w:val="%1."/>
      <w:lvlJc w:val="center"/>
      <w:pPr>
        <w:tabs>
          <w:tab w:val="num" w:pos="288"/>
        </w:tabs>
        <w:ind w:left="288" w:hanging="288"/>
      </w:pPr>
      <w:rPr>
        <w:rFonts w:hint="default"/>
      </w:rPr>
    </w:lvl>
    <w:lvl w:ilvl="1" w:tplc="00190409" w:tentative="1">
      <w:start w:val="1"/>
      <w:numFmt w:val="lowerLetter"/>
      <w:lvlText w:val="%2."/>
      <w:lvlJc w:val="left"/>
      <w:pPr>
        <w:tabs>
          <w:tab w:val="num" w:pos="1008"/>
        </w:tabs>
        <w:ind w:left="1008" w:hanging="360"/>
      </w:pPr>
    </w:lvl>
    <w:lvl w:ilvl="2" w:tplc="001B0409" w:tentative="1">
      <w:start w:val="1"/>
      <w:numFmt w:val="lowerRoman"/>
      <w:lvlText w:val="%3."/>
      <w:lvlJc w:val="right"/>
      <w:pPr>
        <w:tabs>
          <w:tab w:val="num" w:pos="1728"/>
        </w:tabs>
        <w:ind w:left="1728" w:hanging="180"/>
      </w:pPr>
    </w:lvl>
    <w:lvl w:ilvl="3" w:tplc="000F0409" w:tentative="1">
      <w:start w:val="1"/>
      <w:numFmt w:val="decimal"/>
      <w:lvlText w:val="%4."/>
      <w:lvlJc w:val="left"/>
      <w:pPr>
        <w:tabs>
          <w:tab w:val="num" w:pos="2448"/>
        </w:tabs>
        <w:ind w:left="2448" w:hanging="360"/>
      </w:pPr>
    </w:lvl>
    <w:lvl w:ilvl="4" w:tplc="00190409" w:tentative="1">
      <w:start w:val="1"/>
      <w:numFmt w:val="lowerLetter"/>
      <w:lvlText w:val="%5."/>
      <w:lvlJc w:val="left"/>
      <w:pPr>
        <w:tabs>
          <w:tab w:val="num" w:pos="3168"/>
        </w:tabs>
        <w:ind w:left="3168" w:hanging="360"/>
      </w:pPr>
    </w:lvl>
    <w:lvl w:ilvl="5" w:tplc="001B0409" w:tentative="1">
      <w:start w:val="1"/>
      <w:numFmt w:val="lowerRoman"/>
      <w:lvlText w:val="%6."/>
      <w:lvlJc w:val="right"/>
      <w:pPr>
        <w:tabs>
          <w:tab w:val="num" w:pos="3888"/>
        </w:tabs>
        <w:ind w:left="3888" w:hanging="180"/>
      </w:pPr>
    </w:lvl>
    <w:lvl w:ilvl="6" w:tplc="000F0409" w:tentative="1">
      <w:start w:val="1"/>
      <w:numFmt w:val="decimal"/>
      <w:lvlText w:val="%7."/>
      <w:lvlJc w:val="left"/>
      <w:pPr>
        <w:tabs>
          <w:tab w:val="num" w:pos="4608"/>
        </w:tabs>
        <w:ind w:left="4608" w:hanging="360"/>
      </w:pPr>
    </w:lvl>
    <w:lvl w:ilvl="7" w:tplc="00190409" w:tentative="1">
      <w:start w:val="1"/>
      <w:numFmt w:val="lowerLetter"/>
      <w:lvlText w:val="%8."/>
      <w:lvlJc w:val="left"/>
      <w:pPr>
        <w:tabs>
          <w:tab w:val="num" w:pos="5328"/>
        </w:tabs>
        <w:ind w:left="5328" w:hanging="360"/>
      </w:pPr>
    </w:lvl>
    <w:lvl w:ilvl="8" w:tplc="001B0409" w:tentative="1">
      <w:start w:val="1"/>
      <w:numFmt w:val="lowerRoman"/>
      <w:lvlText w:val="%9."/>
      <w:lvlJc w:val="right"/>
      <w:pPr>
        <w:tabs>
          <w:tab w:val="num" w:pos="6048"/>
        </w:tabs>
        <w:ind w:left="6048" w:hanging="180"/>
      </w:pPr>
    </w:lvl>
  </w:abstractNum>
  <w:abstractNum w:abstractNumId="30">
    <w:nsid w:val="39E952B6"/>
    <w:multiLevelType w:val="hybridMultilevel"/>
    <w:tmpl w:val="4F2CDB30"/>
    <w:lvl w:ilvl="0" w:tplc="140A000B">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1">
    <w:nsid w:val="3AAC29E8"/>
    <w:multiLevelType w:val="hybridMultilevel"/>
    <w:tmpl w:val="E3C0CDC0"/>
    <w:lvl w:ilvl="0" w:tplc="F20AB95E">
      <w:start w:val="1"/>
      <w:numFmt w:val="bullet"/>
      <w:lvlText w:val=""/>
      <w:lvlJc w:val="left"/>
      <w:pPr>
        <w:tabs>
          <w:tab w:val="num" w:pos="720"/>
        </w:tabs>
        <w:ind w:left="720" w:hanging="360"/>
      </w:pPr>
      <w:rPr>
        <w:rFonts w:ascii="Wingdings" w:hAnsi="Wingdings" w:hint="default"/>
      </w:rPr>
    </w:lvl>
    <w:lvl w:ilvl="1" w:tplc="00030409" w:tentative="1">
      <w:start w:val="1"/>
      <w:numFmt w:val="bullet"/>
      <w:lvlText w:val="o"/>
      <w:lvlJc w:val="left"/>
      <w:pPr>
        <w:tabs>
          <w:tab w:val="num" w:pos="1440"/>
        </w:tabs>
        <w:ind w:left="1440" w:hanging="360"/>
      </w:pPr>
      <w:rPr>
        <w:rFonts w:ascii="Courier New" w:hAnsi="Courier New"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32">
    <w:nsid w:val="3CD74772"/>
    <w:multiLevelType w:val="hybridMultilevel"/>
    <w:tmpl w:val="48CC1512"/>
    <w:lvl w:ilvl="0" w:tplc="F20AB95E">
      <w:start w:val="1"/>
      <w:numFmt w:val="bullet"/>
      <w:lvlText w:val=""/>
      <w:lvlJc w:val="left"/>
      <w:pPr>
        <w:tabs>
          <w:tab w:val="num" w:pos="720"/>
        </w:tabs>
        <w:ind w:left="720" w:hanging="360"/>
      </w:pPr>
      <w:rPr>
        <w:rFonts w:ascii="Wingdings" w:hAnsi="Wingdings" w:hint="default"/>
      </w:rPr>
    </w:lvl>
    <w:lvl w:ilvl="1" w:tplc="00030409" w:tentative="1">
      <w:start w:val="1"/>
      <w:numFmt w:val="bullet"/>
      <w:lvlText w:val="o"/>
      <w:lvlJc w:val="left"/>
      <w:pPr>
        <w:tabs>
          <w:tab w:val="num" w:pos="1440"/>
        </w:tabs>
        <w:ind w:left="1440" w:hanging="360"/>
      </w:pPr>
      <w:rPr>
        <w:rFonts w:ascii="Courier New" w:hAnsi="Courier New"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33">
    <w:nsid w:val="3E0D3316"/>
    <w:multiLevelType w:val="hybridMultilevel"/>
    <w:tmpl w:val="4164FFCA"/>
    <w:lvl w:ilvl="0" w:tplc="695CC42C">
      <w:start w:val="1"/>
      <w:numFmt w:val="lowerLetter"/>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4">
    <w:nsid w:val="3ED36C54"/>
    <w:multiLevelType w:val="hybridMultilevel"/>
    <w:tmpl w:val="27C2A308"/>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5">
    <w:nsid w:val="440D6358"/>
    <w:multiLevelType w:val="hybridMultilevel"/>
    <w:tmpl w:val="C45A4D64"/>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6">
    <w:nsid w:val="494C2CCC"/>
    <w:multiLevelType w:val="hybridMultilevel"/>
    <w:tmpl w:val="AE7C5438"/>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7">
    <w:nsid w:val="4AA30695"/>
    <w:multiLevelType w:val="hybridMultilevel"/>
    <w:tmpl w:val="796CB442"/>
    <w:lvl w:ilvl="0" w:tplc="7A9AC112">
      <w:start w:val="1"/>
      <w:numFmt w:val="decimal"/>
      <w:lvlText w:val="%1."/>
      <w:lvlJc w:val="center"/>
      <w:pPr>
        <w:tabs>
          <w:tab w:val="num" w:pos="720"/>
        </w:tabs>
        <w:ind w:left="720" w:hanging="288"/>
      </w:pPr>
      <w:rPr>
        <w:rFonts w:hint="default"/>
        <w:b/>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8">
    <w:nsid w:val="508E2678"/>
    <w:multiLevelType w:val="singleLevel"/>
    <w:tmpl w:val="0C0A000F"/>
    <w:lvl w:ilvl="0">
      <w:start w:val="1"/>
      <w:numFmt w:val="decimal"/>
      <w:lvlText w:val="%1."/>
      <w:lvlJc w:val="left"/>
      <w:pPr>
        <w:tabs>
          <w:tab w:val="num" w:pos="360"/>
        </w:tabs>
        <w:ind w:left="360" w:hanging="360"/>
      </w:pPr>
    </w:lvl>
  </w:abstractNum>
  <w:abstractNum w:abstractNumId="39">
    <w:nsid w:val="58C841F4"/>
    <w:multiLevelType w:val="hybridMultilevel"/>
    <w:tmpl w:val="BF0A9A4A"/>
    <w:lvl w:ilvl="0" w:tplc="19EAB2D4">
      <w:start w:val="1"/>
      <w:numFmt w:val="bullet"/>
      <w:lvlText w:val=""/>
      <w:lvlJc w:val="left"/>
      <w:pPr>
        <w:tabs>
          <w:tab w:val="num" w:pos="1440"/>
        </w:tabs>
        <w:ind w:left="1440" w:hanging="216"/>
      </w:pPr>
      <w:rPr>
        <w:rFonts w:ascii="Symbol" w:hAnsi="Symbol" w:hint="default"/>
      </w:rPr>
    </w:lvl>
    <w:lvl w:ilvl="1" w:tplc="00030409" w:tentative="1">
      <w:start w:val="1"/>
      <w:numFmt w:val="bullet"/>
      <w:lvlText w:val="o"/>
      <w:lvlJc w:val="left"/>
      <w:pPr>
        <w:tabs>
          <w:tab w:val="num" w:pos="1440"/>
        </w:tabs>
        <w:ind w:left="1440" w:hanging="360"/>
      </w:pPr>
      <w:rPr>
        <w:rFonts w:ascii="Courier New" w:hAnsi="Courier New"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40">
    <w:nsid w:val="59613839"/>
    <w:multiLevelType w:val="hybridMultilevel"/>
    <w:tmpl w:val="4210B5BE"/>
    <w:lvl w:ilvl="0" w:tplc="695CC42C">
      <w:start w:val="1"/>
      <w:numFmt w:val="lowerLetter"/>
      <w:lvlText w:val="%1)"/>
      <w:lvlJc w:val="left"/>
      <w:pPr>
        <w:tabs>
          <w:tab w:val="num" w:pos="792"/>
        </w:tabs>
        <w:ind w:left="792"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41">
    <w:nsid w:val="5BA2275E"/>
    <w:multiLevelType w:val="multilevel"/>
    <w:tmpl w:val="29200268"/>
    <w:lvl w:ilvl="0">
      <w:start w:val="1"/>
      <w:numFmt w:val="decimal"/>
      <w:lvlText w:val="%1.3"/>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nsid w:val="61CB05E6"/>
    <w:multiLevelType w:val="hybridMultilevel"/>
    <w:tmpl w:val="EEEA4758"/>
    <w:lvl w:ilvl="0" w:tplc="19EAB2D4">
      <w:start w:val="1"/>
      <w:numFmt w:val="bullet"/>
      <w:lvlText w:val=""/>
      <w:lvlJc w:val="left"/>
      <w:pPr>
        <w:tabs>
          <w:tab w:val="num" w:pos="1440"/>
        </w:tabs>
        <w:ind w:left="1440" w:hanging="216"/>
      </w:pPr>
      <w:rPr>
        <w:rFonts w:ascii="Symbol" w:hAnsi="Symbol" w:hint="default"/>
      </w:rPr>
    </w:lvl>
    <w:lvl w:ilvl="1" w:tplc="00030409" w:tentative="1">
      <w:start w:val="1"/>
      <w:numFmt w:val="bullet"/>
      <w:lvlText w:val="o"/>
      <w:lvlJc w:val="left"/>
      <w:pPr>
        <w:tabs>
          <w:tab w:val="num" w:pos="1440"/>
        </w:tabs>
        <w:ind w:left="1440" w:hanging="360"/>
      </w:pPr>
      <w:rPr>
        <w:rFonts w:ascii="Courier New" w:hAnsi="Courier New"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43">
    <w:nsid w:val="61F37774"/>
    <w:multiLevelType w:val="multilevel"/>
    <w:tmpl w:val="BF2C9EB8"/>
    <w:lvl w:ilvl="0">
      <w:start w:val="1"/>
      <w:numFmt w:val="decimal"/>
      <w:lvlText w:val="%1."/>
      <w:lvlJc w:val="left"/>
      <w:pPr>
        <w:tabs>
          <w:tab w:val="num" w:pos="450"/>
        </w:tabs>
        <w:ind w:left="450" w:hanging="45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4">
    <w:nsid w:val="6A4C2819"/>
    <w:multiLevelType w:val="hybridMultilevel"/>
    <w:tmpl w:val="12665288"/>
    <w:lvl w:ilvl="0" w:tplc="19EAB2D4">
      <w:start w:val="1"/>
      <w:numFmt w:val="bullet"/>
      <w:lvlText w:val=""/>
      <w:lvlJc w:val="left"/>
      <w:pPr>
        <w:tabs>
          <w:tab w:val="num" w:pos="1440"/>
        </w:tabs>
        <w:ind w:left="1440" w:hanging="216"/>
      </w:pPr>
      <w:rPr>
        <w:rFonts w:ascii="Symbol" w:hAnsi="Symbol" w:hint="default"/>
      </w:rPr>
    </w:lvl>
    <w:lvl w:ilvl="1" w:tplc="00030409" w:tentative="1">
      <w:start w:val="1"/>
      <w:numFmt w:val="bullet"/>
      <w:lvlText w:val="o"/>
      <w:lvlJc w:val="left"/>
      <w:pPr>
        <w:tabs>
          <w:tab w:val="num" w:pos="1440"/>
        </w:tabs>
        <w:ind w:left="1440" w:hanging="360"/>
      </w:pPr>
      <w:rPr>
        <w:rFonts w:ascii="Courier New" w:hAnsi="Courier New"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45">
    <w:nsid w:val="6A6F625A"/>
    <w:multiLevelType w:val="hybridMultilevel"/>
    <w:tmpl w:val="C150A1E0"/>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46">
    <w:nsid w:val="6F4B7229"/>
    <w:multiLevelType w:val="hybridMultilevel"/>
    <w:tmpl w:val="B2609F8A"/>
    <w:lvl w:ilvl="0" w:tplc="19EAB2D4">
      <w:start w:val="1"/>
      <w:numFmt w:val="bullet"/>
      <w:lvlText w:val=""/>
      <w:lvlJc w:val="left"/>
      <w:pPr>
        <w:tabs>
          <w:tab w:val="num" w:pos="1440"/>
        </w:tabs>
        <w:ind w:left="1440" w:hanging="216"/>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Symbol"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Symbol"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Symbol"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7">
    <w:nsid w:val="76667A14"/>
    <w:multiLevelType w:val="hybridMultilevel"/>
    <w:tmpl w:val="6980E518"/>
    <w:lvl w:ilvl="0" w:tplc="F20AB95E">
      <w:start w:val="1"/>
      <w:numFmt w:val="bullet"/>
      <w:lvlText w:val=""/>
      <w:lvlJc w:val="left"/>
      <w:pPr>
        <w:tabs>
          <w:tab w:val="num" w:pos="720"/>
        </w:tabs>
        <w:ind w:left="720" w:hanging="360"/>
      </w:pPr>
      <w:rPr>
        <w:rFonts w:ascii="Wingdings" w:hAnsi="Wingdings" w:hint="default"/>
      </w:rPr>
    </w:lvl>
    <w:lvl w:ilvl="1" w:tplc="00030409" w:tentative="1">
      <w:start w:val="1"/>
      <w:numFmt w:val="bullet"/>
      <w:lvlText w:val="o"/>
      <w:lvlJc w:val="left"/>
      <w:pPr>
        <w:tabs>
          <w:tab w:val="num" w:pos="1440"/>
        </w:tabs>
        <w:ind w:left="1440" w:hanging="360"/>
      </w:pPr>
      <w:rPr>
        <w:rFonts w:ascii="Courier New" w:hAnsi="Courier New"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48">
    <w:nsid w:val="76CF23A5"/>
    <w:multiLevelType w:val="hybridMultilevel"/>
    <w:tmpl w:val="3CC6F77E"/>
    <w:lvl w:ilvl="0" w:tplc="F20AB95E">
      <w:start w:val="1"/>
      <w:numFmt w:val="bullet"/>
      <w:lvlText w:val=""/>
      <w:lvlJc w:val="left"/>
      <w:pPr>
        <w:tabs>
          <w:tab w:val="num" w:pos="720"/>
        </w:tabs>
        <w:ind w:left="720" w:hanging="360"/>
      </w:pPr>
      <w:rPr>
        <w:rFonts w:ascii="Wingdings" w:hAnsi="Wingdings" w:hint="default"/>
      </w:rPr>
    </w:lvl>
    <w:lvl w:ilvl="1" w:tplc="00030409" w:tentative="1">
      <w:start w:val="1"/>
      <w:numFmt w:val="bullet"/>
      <w:lvlText w:val="o"/>
      <w:lvlJc w:val="left"/>
      <w:pPr>
        <w:tabs>
          <w:tab w:val="num" w:pos="1440"/>
        </w:tabs>
        <w:ind w:left="1440" w:hanging="360"/>
      </w:pPr>
      <w:rPr>
        <w:rFonts w:ascii="Courier New" w:hAnsi="Courier New"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49">
    <w:nsid w:val="79BF5967"/>
    <w:multiLevelType w:val="singleLevel"/>
    <w:tmpl w:val="0C0A0007"/>
    <w:lvl w:ilvl="0">
      <w:start w:val="1"/>
      <w:numFmt w:val="bullet"/>
      <w:lvlText w:val=""/>
      <w:lvlJc w:val="left"/>
      <w:pPr>
        <w:tabs>
          <w:tab w:val="num" w:pos="360"/>
        </w:tabs>
        <w:ind w:left="360" w:hanging="360"/>
      </w:pPr>
      <w:rPr>
        <w:rFonts w:ascii="Wingdings" w:hAnsi="Wingdings" w:hint="default"/>
        <w:sz w:val="16"/>
      </w:rPr>
    </w:lvl>
  </w:abstractNum>
  <w:abstractNum w:abstractNumId="50">
    <w:nsid w:val="7E025C4B"/>
    <w:multiLevelType w:val="hybridMultilevel"/>
    <w:tmpl w:val="EFB82372"/>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51">
    <w:nsid w:val="7E431969"/>
    <w:multiLevelType w:val="multilevel"/>
    <w:tmpl w:val="4E325764"/>
    <w:lvl w:ilvl="0">
      <w:start w:val="1"/>
      <w:numFmt w:val="decimal"/>
      <w:lvlText w:val="%1.4"/>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27"/>
  </w:num>
  <w:num w:numId="2">
    <w:abstractNumId w:val="36"/>
  </w:num>
  <w:num w:numId="3">
    <w:abstractNumId w:val="32"/>
  </w:num>
  <w:num w:numId="4">
    <w:abstractNumId w:val="39"/>
  </w:num>
  <w:num w:numId="5">
    <w:abstractNumId w:val="46"/>
  </w:num>
  <w:num w:numId="6">
    <w:abstractNumId w:val="19"/>
  </w:num>
  <w:num w:numId="7">
    <w:abstractNumId w:val="38"/>
  </w:num>
  <w:num w:numId="8">
    <w:abstractNumId w:val="4"/>
  </w:num>
  <w:num w:numId="9">
    <w:abstractNumId w:val="49"/>
  </w:num>
  <w:num w:numId="10">
    <w:abstractNumId w:val="7"/>
  </w:num>
  <w:num w:numId="11">
    <w:abstractNumId w:val="8"/>
  </w:num>
  <w:num w:numId="12">
    <w:abstractNumId w:val="43"/>
  </w:num>
  <w:num w:numId="13">
    <w:abstractNumId w:val="5"/>
  </w:num>
  <w:num w:numId="14">
    <w:abstractNumId w:val="31"/>
  </w:num>
  <w:num w:numId="15">
    <w:abstractNumId w:val="47"/>
  </w:num>
  <w:num w:numId="16">
    <w:abstractNumId w:val="16"/>
  </w:num>
  <w:num w:numId="17">
    <w:abstractNumId w:val="25"/>
  </w:num>
  <w:num w:numId="18">
    <w:abstractNumId w:val="50"/>
  </w:num>
  <w:num w:numId="19">
    <w:abstractNumId w:val="1"/>
  </w:num>
  <w:num w:numId="20">
    <w:abstractNumId w:val="23"/>
  </w:num>
  <w:num w:numId="21">
    <w:abstractNumId w:val="18"/>
  </w:num>
  <w:num w:numId="22">
    <w:abstractNumId w:val="13"/>
  </w:num>
  <w:num w:numId="23">
    <w:abstractNumId w:val="41"/>
  </w:num>
  <w:num w:numId="24">
    <w:abstractNumId w:val="51"/>
  </w:num>
  <w:num w:numId="25">
    <w:abstractNumId w:val="48"/>
  </w:num>
  <w:num w:numId="26">
    <w:abstractNumId w:val="0"/>
    <w:lvlOverride w:ilvl="0">
      <w:lvl w:ilvl="0">
        <w:numFmt w:val="bullet"/>
        <w:lvlText w:val=""/>
        <w:legacy w:legacy="1" w:legacySpace="0" w:legacyIndent="360"/>
        <w:lvlJc w:val="left"/>
        <w:rPr>
          <w:rFonts w:ascii="Symbol" w:hAnsi="Symbol" w:hint="default"/>
        </w:rPr>
      </w:lvl>
    </w:lvlOverride>
  </w:num>
  <w:num w:numId="27">
    <w:abstractNumId w:val="29"/>
  </w:num>
  <w:num w:numId="28">
    <w:abstractNumId w:val="40"/>
  </w:num>
  <w:num w:numId="29">
    <w:abstractNumId w:val="26"/>
  </w:num>
  <w:num w:numId="30">
    <w:abstractNumId w:val="42"/>
  </w:num>
  <w:num w:numId="31">
    <w:abstractNumId w:val="33"/>
  </w:num>
  <w:num w:numId="32">
    <w:abstractNumId w:val="20"/>
  </w:num>
  <w:num w:numId="33">
    <w:abstractNumId w:val="2"/>
  </w:num>
  <w:num w:numId="34">
    <w:abstractNumId w:val="37"/>
  </w:num>
  <w:num w:numId="35">
    <w:abstractNumId w:val="12"/>
  </w:num>
  <w:num w:numId="36">
    <w:abstractNumId w:val="15"/>
  </w:num>
  <w:num w:numId="37">
    <w:abstractNumId w:val="3"/>
  </w:num>
  <w:num w:numId="38">
    <w:abstractNumId w:val="44"/>
  </w:num>
  <w:num w:numId="39">
    <w:abstractNumId w:val="11"/>
  </w:num>
  <w:num w:numId="40">
    <w:abstractNumId w:val="9"/>
  </w:num>
  <w:num w:numId="41">
    <w:abstractNumId w:val="14"/>
  </w:num>
  <w:num w:numId="42">
    <w:abstractNumId w:val="28"/>
  </w:num>
  <w:num w:numId="43">
    <w:abstractNumId w:val="10"/>
  </w:num>
  <w:num w:numId="44">
    <w:abstractNumId w:val="45"/>
  </w:num>
  <w:num w:numId="45">
    <w:abstractNumId w:val="35"/>
  </w:num>
  <w:num w:numId="46">
    <w:abstractNumId w:val="17"/>
  </w:num>
  <w:num w:numId="47">
    <w:abstractNumId w:val="21"/>
  </w:num>
  <w:num w:numId="48">
    <w:abstractNumId w:val="34"/>
  </w:num>
  <w:num w:numId="49">
    <w:abstractNumId w:val="22"/>
  </w:num>
  <w:num w:numId="50">
    <w:abstractNumId w:val="24"/>
  </w:num>
  <w:num w:numId="51">
    <w:abstractNumId w:val="30"/>
  </w:num>
  <w:num w:numId="52">
    <w:abstractNumId w:val="6"/>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91"/>
  <w:embedSystemFonts/>
  <w:hideGrammaticalErrors/>
  <w:stylePaneFormatFilter w:val="0300" w:allStyles="0" w:customStyles="0" w:latentStyles="0" w:stylesInUse="0" w:headingStyles="0" w:numberingStyles="0" w:tableStyles="0" w:directFormattingOnRuns="1" w:directFormattingOnParagraphs="1" w:directFormattingOnNumbering="0" w:directFormattingOnTables="0" w:clearFormatting="0" w:top3HeadingStyles="0" w:visibleStyles="0" w:alternateStyleNames="0"/>
  <w:defaultTabStop w:val="720"/>
  <w:hyphenationZone w:val="425"/>
  <w:drawingGridHorizontalSpacing w:val="11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6D92"/>
    <w:rsid w:val="0000705D"/>
    <w:rsid w:val="0001322D"/>
    <w:rsid w:val="00015623"/>
    <w:rsid w:val="00020695"/>
    <w:rsid w:val="00024B23"/>
    <w:rsid w:val="000273A7"/>
    <w:rsid w:val="00033113"/>
    <w:rsid w:val="00036C31"/>
    <w:rsid w:val="0004437E"/>
    <w:rsid w:val="00050E52"/>
    <w:rsid w:val="000533B0"/>
    <w:rsid w:val="00064104"/>
    <w:rsid w:val="000655B9"/>
    <w:rsid w:val="00066B41"/>
    <w:rsid w:val="00067C0A"/>
    <w:rsid w:val="00072EC0"/>
    <w:rsid w:val="00075673"/>
    <w:rsid w:val="000824B4"/>
    <w:rsid w:val="00084D21"/>
    <w:rsid w:val="000B3AC9"/>
    <w:rsid w:val="000C5BDF"/>
    <w:rsid w:val="000C6952"/>
    <w:rsid w:val="000D2B9F"/>
    <w:rsid w:val="000D4528"/>
    <w:rsid w:val="000D65FD"/>
    <w:rsid w:val="000D7F13"/>
    <w:rsid w:val="000E2640"/>
    <w:rsid w:val="000E35A0"/>
    <w:rsid w:val="000E3F47"/>
    <w:rsid w:val="000F585E"/>
    <w:rsid w:val="00103707"/>
    <w:rsid w:val="0010690D"/>
    <w:rsid w:val="0010758F"/>
    <w:rsid w:val="0012052B"/>
    <w:rsid w:val="00123119"/>
    <w:rsid w:val="00126F10"/>
    <w:rsid w:val="00130782"/>
    <w:rsid w:val="00132151"/>
    <w:rsid w:val="00133B09"/>
    <w:rsid w:val="00134F89"/>
    <w:rsid w:val="00136573"/>
    <w:rsid w:val="001378DB"/>
    <w:rsid w:val="00142F1A"/>
    <w:rsid w:val="00143020"/>
    <w:rsid w:val="00144D89"/>
    <w:rsid w:val="001538A3"/>
    <w:rsid w:val="00160965"/>
    <w:rsid w:val="0016394B"/>
    <w:rsid w:val="00172AC7"/>
    <w:rsid w:val="00173532"/>
    <w:rsid w:val="001778F0"/>
    <w:rsid w:val="00180AE4"/>
    <w:rsid w:val="001813BC"/>
    <w:rsid w:val="00186540"/>
    <w:rsid w:val="001865C5"/>
    <w:rsid w:val="001939CA"/>
    <w:rsid w:val="00196F44"/>
    <w:rsid w:val="001A06B6"/>
    <w:rsid w:val="001B0F20"/>
    <w:rsid w:val="001B146B"/>
    <w:rsid w:val="001B1936"/>
    <w:rsid w:val="001C0055"/>
    <w:rsid w:val="001C27D2"/>
    <w:rsid w:val="001C3D59"/>
    <w:rsid w:val="001C7972"/>
    <w:rsid w:val="001E0112"/>
    <w:rsid w:val="001E0C0F"/>
    <w:rsid w:val="001E1EA6"/>
    <w:rsid w:val="001E4245"/>
    <w:rsid w:val="001E4F43"/>
    <w:rsid w:val="001E58D0"/>
    <w:rsid w:val="001E6019"/>
    <w:rsid w:val="001F258C"/>
    <w:rsid w:val="001F706C"/>
    <w:rsid w:val="00203964"/>
    <w:rsid w:val="00211ABE"/>
    <w:rsid w:val="002121D7"/>
    <w:rsid w:val="00213EB7"/>
    <w:rsid w:val="002146E4"/>
    <w:rsid w:val="0021529F"/>
    <w:rsid w:val="00216203"/>
    <w:rsid w:val="00223A5F"/>
    <w:rsid w:val="0023071B"/>
    <w:rsid w:val="00231DE3"/>
    <w:rsid w:val="002400D2"/>
    <w:rsid w:val="0025192E"/>
    <w:rsid w:val="002562A9"/>
    <w:rsid w:val="00261FD6"/>
    <w:rsid w:val="00265BA7"/>
    <w:rsid w:val="00265E68"/>
    <w:rsid w:val="00267551"/>
    <w:rsid w:val="002678EE"/>
    <w:rsid w:val="00274541"/>
    <w:rsid w:val="00283E89"/>
    <w:rsid w:val="00286C51"/>
    <w:rsid w:val="0029640B"/>
    <w:rsid w:val="00296D7F"/>
    <w:rsid w:val="002A0B6C"/>
    <w:rsid w:val="002A1F64"/>
    <w:rsid w:val="002A3458"/>
    <w:rsid w:val="002B0DED"/>
    <w:rsid w:val="002B1789"/>
    <w:rsid w:val="002B257B"/>
    <w:rsid w:val="002B2F11"/>
    <w:rsid w:val="002B6EDE"/>
    <w:rsid w:val="002B6F6D"/>
    <w:rsid w:val="002B7143"/>
    <w:rsid w:val="002C27D1"/>
    <w:rsid w:val="002C330B"/>
    <w:rsid w:val="002C4DC8"/>
    <w:rsid w:val="002C6995"/>
    <w:rsid w:val="002D00EA"/>
    <w:rsid w:val="002D22D7"/>
    <w:rsid w:val="002E12A2"/>
    <w:rsid w:val="002E12AC"/>
    <w:rsid w:val="002F0216"/>
    <w:rsid w:val="002F3E5C"/>
    <w:rsid w:val="00300066"/>
    <w:rsid w:val="00303CEC"/>
    <w:rsid w:val="00305F50"/>
    <w:rsid w:val="00310769"/>
    <w:rsid w:val="00313FDC"/>
    <w:rsid w:val="00322FCF"/>
    <w:rsid w:val="00323689"/>
    <w:rsid w:val="00323936"/>
    <w:rsid w:val="00330045"/>
    <w:rsid w:val="00337561"/>
    <w:rsid w:val="003469A9"/>
    <w:rsid w:val="00347E58"/>
    <w:rsid w:val="00353AC5"/>
    <w:rsid w:val="00357C6D"/>
    <w:rsid w:val="003603D3"/>
    <w:rsid w:val="00365B35"/>
    <w:rsid w:val="00366F01"/>
    <w:rsid w:val="003676A8"/>
    <w:rsid w:val="003676FB"/>
    <w:rsid w:val="00371203"/>
    <w:rsid w:val="00381E68"/>
    <w:rsid w:val="00384C49"/>
    <w:rsid w:val="00387524"/>
    <w:rsid w:val="00391781"/>
    <w:rsid w:val="0039292B"/>
    <w:rsid w:val="00393746"/>
    <w:rsid w:val="003965C1"/>
    <w:rsid w:val="003A3F36"/>
    <w:rsid w:val="003C22CD"/>
    <w:rsid w:val="003C4F86"/>
    <w:rsid w:val="003D223B"/>
    <w:rsid w:val="003D30FD"/>
    <w:rsid w:val="003D3165"/>
    <w:rsid w:val="003D42CA"/>
    <w:rsid w:val="003D4EF2"/>
    <w:rsid w:val="003D4FF7"/>
    <w:rsid w:val="003D6B7F"/>
    <w:rsid w:val="003E2C87"/>
    <w:rsid w:val="003E2C88"/>
    <w:rsid w:val="003E37A3"/>
    <w:rsid w:val="003E7842"/>
    <w:rsid w:val="003F0449"/>
    <w:rsid w:val="003F05D5"/>
    <w:rsid w:val="003F0788"/>
    <w:rsid w:val="003F1B67"/>
    <w:rsid w:val="003F5E2B"/>
    <w:rsid w:val="003F6EA4"/>
    <w:rsid w:val="00410D5E"/>
    <w:rsid w:val="0041215E"/>
    <w:rsid w:val="004128B2"/>
    <w:rsid w:val="00413BF1"/>
    <w:rsid w:val="004144DC"/>
    <w:rsid w:val="00415431"/>
    <w:rsid w:val="00416D92"/>
    <w:rsid w:val="0042103C"/>
    <w:rsid w:val="00431FC3"/>
    <w:rsid w:val="00434B64"/>
    <w:rsid w:val="0043613A"/>
    <w:rsid w:val="0043630C"/>
    <w:rsid w:val="00436A8E"/>
    <w:rsid w:val="004461E9"/>
    <w:rsid w:val="00446723"/>
    <w:rsid w:val="00446DBA"/>
    <w:rsid w:val="00452642"/>
    <w:rsid w:val="00454EB8"/>
    <w:rsid w:val="004571B2"/>
    <w:rsid w:val="00457CB0"/>
    <w:rsid w:val="004637E2"/>
    <w:rsid w:val="00463E80"/>
    <w:rsid w:val="00467187"/>
    <w:rsid w:val="004700EC"/>
    <w:rsid w:val="00474E2B"/>
    <w:rsid w:val="00482978"/>
    <w:rsid w:val="004917FD"/>
    <w:rsid w:val="004A02D9"/>
    <w:rsid w:val="004B25D8"/>
    <w:rsid w:val="004B376F"/>
    <w:rsid w:val="004B64F5"/>
    <w:rsid w:val="004C16F3"/>
    <w:rsid w:val="004C5A84"/>
    <w:rsid w:val="004C6524"/>
    <w:rsid w:val="004D03DE"/>
    <w:rsid w:val="004D2666"/>
    <w:rsid w:val="004D2CFB"/>
    <w:rsid w:val="004D5FDC"/>
    <w:rsid w:val="004E477F"/>
    <w:rsid w:val="004F125D"/>
    <w:rsid w:val="004F3C37"/>
    <w:rsid w:val="004F6784"/>
    <w:rsid w:val="00505872"/>
    <w:rsid w:val="00510C95"/>
    <w:rsid w:val="005129A6"/>
    <w:rsid w:val="00513D45"/>
    <w:rsid w:val="005149B0"/>
    <w:rsid w:val="00514B45"/>
    <w:rsid w:val="005207C0"/>
    <w:rsid w:val="00521400"/>
    <w:rsid w:val="0052693D"/>
    <w:rsid w:val="0053672A"/>
    <w:rsid w:val="005409DF"/>
    <w:rsid w:val="00541D6F"/>
    <w:rsid w:val="00544FEA"/>
    <w:rsid w:val="00546DE9"/>
    <w:rsid w:val="0056244B"/>
    <w:rsid w:val="00562826"/>
    <w:rsid w:val="00563455"/>
    <w:rsid w:val="00565F67"/>
    <w:rsid w:val="00566A95"/>
    <w:rsid w:val="005677AC"/>
    <w:rsid w:val="0057260D"/>
    <w:rsid w:val="0057488C"/>
    <w:rsid w:val="005768FD"/>
    <w:rsid w:val="00580CF7"/>
    <w:rsid w:val="00587ADA"/>
    <w:rsid w:val="00591BA1"/>
    <w:rsid w:val="0059317E"/>
    <w:rsid w:val="00593542"/>
    <w:rsid w:val="005A25E0"/>
    <w:rsid w:val="005A596E"/>
    <w:rsid w:val="005B5E45"/>
    <w:rsid w:val="005B66B3"/>
    <w:rsid w:val="005B6C59"/>
    <w:rsid w:val="005C2836"/>
    <w:rsid w:val="005C2A8F"/>
    <w:rsid w:val="005C4E43"/>
    <w:rsid w:val="005C5B9B"/>
    <w:rsid w:val="005C60DD"/>
    <w:rsid w:val="005D066F"/>
    <w:rsid w:val="005E344E"/>
    <w:rsid w:val="005E64E4"/>
    <w:rsid w:val="005F039A"/>
    <w:rsid w:val="005F1F01"/>
    <w:rsid w:val="005F5EFA"/>
    <w:rsid w:val="0060046B"/>
    <w:rsid w:val="00604D2E"/>
    <w:rsid w:val="00605BFC"/>
    <w:rsid w:val="00607C40"/>
    <w:rsid w:val="006121EB"/>
    <w:rsid w:val="006152CB"/>
    <w:rsid w:val="00615CF6"/>
    <w:rsid w:val="0061726A"/>
    <w:rsid w:val="00620B4C"/>
    <w:rsid w:val="006234D0"/>
    <w:rsid w:val="00623B3E"/>
    <w:rsid w:val="00626534"/>
    <w:rsid w:val="00631E6F"/>
    <w:rsid w:val="0063504A"/>
    <w:rsid w:val="00643E04"/>
    <w:rsid w:val="0065327A"/>
    <w:rsid w:val="00663A8B"/>
    <w:rsid w:val="006720C9"/>
    <w:rsid w:val="00672CF7"/>
    <w:rsid w:val="00675EB1"/>
    <w:rsid w:val="00680416"/>
    <w:rsid w:val="00681B9F"/>
    <w:rsid w:val="00685300"/>
    <w:rsid w:val="006878BB"/>
    <w:rsid w:val="006A3619"/>
    <w:rsid w:val="006A525A"/>
    <w:rsid w:val="006A60D1"/>
    <w:rsid w:val="006B2A2B"/>
    <w:rsid w:val="006C4BBA"/>
    <w:rsid w:val="006D6A7A"/>
    <w:rsid w:val="006E2F10"/>
    <w:rsid w:val="006F485B"/>
    <w:rsid w:val="006F5A90"/>
    <w:rsid w:val="007013D7"/>
    <w:rsid w:val="007018C2"/>
    <w:rsid w:val="00701A7D"/>
    <w:rsid w:val="00702335"/>
    <w:rsid w:val="00721AF5"/>
    <w:rsid w:val="00721EDA"/>
    <w:rsid w:val="0073010C"/>
    <w:rsid w:val="00730B00"/>
    <w:rsid w:val="00731356"/>
    <w:rsid w:val="00731ACC"/>
    <w:rsid w:val="00731B1D"/>
    <w:rsid w:val="00740826"/>
    <w:rsid w:val="007421D5"/>
    <w:rsid w:val="0074400B"/>
    <w:rsid w:val="00746D86"/>
    <w:rsid w:val="007508BF"/>
    <w:rsid w:val="00756954"/>
    <w:rsid w:val="00760118"/>
    <w:rsid w:val="00762701"/>
    <w:rsid w:val="0076717B"/>
    <w:rsid w:val="00770771"/>
    <w:rsid w:val="00774B1F"/>
    <w:rsid w:val="00776988"/>
    <w:rsid w:val="00777AF2"/>
    <w:rsid w:val="00781809"/>
    <w:rsid w:val="007843CD"/>
    <w:rsid w:val="0078487F"/>
    <w:rsid w:val="007850DA"/>
    <w:rsid w:val="00792700"/>
    <w:rsid w:val="00792E9A"/>
    <w:rsid w:val="0079430A"/>
    <w:rsid w:val="007957A2"/>
    <w:rsid w:val="007A5B14"/>
    <w:rsid w:val="007B4AEF"/>
    <w:rsid w:val="007B54D0"/>
    <w:rsid w:val="007C13E8"/>
    <w:rsid w:val="007C3F3D"/>
    <w:rsid w:val="007D0E53"/>
    <w:rsid w:val="007D4050"/>
    <w:rsid w:val="007D4350"/>
    <w:rsid w:val="007E0083"/>
    <w:rsid w:val="007E1E1F"/>
    <w:rsid w:val="007E4333"/>
    <w:rsid w:val="007E4346"/>
    <w:rsid w:val="007E4EBF"/>
    <w:rsid w:val="007E534D"/>
    <w:rsid w:val="007E5CA7"/>
    <w:rsid w:val="007F7B0E"/>
    <w:rsid w:val="0080353A"/>
    <w:rsid w:val="00810C49"/>
    <w:rsid w:val="00815007"/>
    <w:rsid w:val="0082054F"/>
    <w:rsid w:val="00823F75"/>
    <w:rsid w:val="00824629"/>
    <w:rsid w:val="00826C18"/>
    <w:rsid w:val="00827E9A"/>
    <w:rsid w:val="008334F9"/>
    <w:rsid w:val="00840465"/>
    <w:rsid w:val="008449D6"/>
    <w:rsid w:val="00851E60"/>
    <w:rsid w:val="00854F22"/>
    <w:rsid w:val="00856D43"/>
    <w:rsid w:val="00864710"/>
    <w:rsid w:val="00871AE1"/>
    <w:rsid w:val="00871DDF"/>
    <w:rsid w:val="00892609"/>
    <w:rsid w:val="00892BF8"/>
    <w:rsid w:val="008956B5"/>
    <w:rsid w:val="0089640D"/>
    <w:rsid w:val="008A3A37"/>
    <w:rsid w:val="008A503D"/>
    <w:rsid w:val="008A6093"/>
    <w:rsid w:val="008B4EE2"/>
    <w:rsid w:val="008B5AC1"/>
    <w:rsid w:val="008C1607"/>
    <w:rsid w:val="008C231D"/>
    <w:rsid w:val="008C4B1B"/>
    <w:rsid w:val="008C5C65"/>
    <w:rsid w:val="008C7E7A"/>
    <w:rsid w:val="008D2342"/>
    <w:rsid w:val="008E046D"/>
    <w:rsid w:val="008E2589"/>
    <w:rsid w:val="008E4F01"/>
    <w:rsid w:val="008E52E1"/>
    <w:rsid w:val="008E5594"/>
    <w:rsid w:val="008F0BD0"/>
    <w:rsid w:val="008F0EA0"/>
    <w:rsid w:val="008F469A"/>
    <w:rsid w:val="00904AA1"/>
    <w:rsid w:val="0092103F"/>
    <w:rsid w:val="00922146"/>
    <w:rsid w:val="009350D3"/>
    <w:rsid w:val="009401A5"/>
    <w:rsid w:val="00942C72"/>
    <w:rsid w:val="009434FA"/>
    <w:rsid w:val="00944701"/>
    <w:rsid w:val="00952194"/>
    <w:rsid w:val="009523F2"/>
    <w:rsid w:val="00954BD3"/>
    <w:rsid w:val="009578C0"/>
    <w:rsid w:val="009659D0"/>
    <w:rsid w:val="00966E2B"/>
    <w:rsid w:val="0097062B"/>
    <w:rsid w:val="00973168"/>
    <w:rsid w:val="00973A78"/>
    <w:rsid w:val="009754C2"/>
    <w:rsid w:val="0097673A"/>
    <w:rsid w:val="00981A23"/>
    <w:rsid w:val="009A2FD9"/>
    <w:rsid w:val="009A69A1"/>
    <w:rsid w:val="009A7363"/>
    <w:rsid w:val="009B1723"/>
    <w:rsid w:val="009B2651"/>
    <w:rsid w:val="009B6AD8"/>
    <w:rsid w:val="009C4515"/>
    <w:rsid w:val="009C5196"/>
    <w:rsid w:val="009D2E25"/>
    <w:rsid w:val="009E1A0A"/>
    <w:rsid w:val="009E2FB7"/>
    <w:rsid w:val="009E314C"/>
    <w:rsid w:val="009E61FB"/>
    <w:rsid w:val="009F1F11"/>
    <w:rsid w:val="009F5627"/>
    <w:rsid w:val="009F637C"/>
    <w:rsid w:val="00A03AA1"/>
    <w:rsid w:val="00A068CD"/>
    <w:rsid w:val="00A10607"/>
    <w:rsid w:val="00A1404B"/>
    <w:rsid w:val="00A15E2C"/>
    <w:rsid w:val="00A20A0B"/>
    <w:rsid w:val="00A234B7"/>
    <w:rsid w:val="00A250B5"/>
    <w:rsid w:val="00A25F0B"/>
    <w:rsid w:val="00A31D54"/>
    <w:rsid w:val="00A33336"/>
    <w:rsid w:val="00A34210"/>
    <w:rsid w:val="00A34795"/>
    <w:rsid w:val="00A372A5"/>
    <w:rsid w:val="00A37AD2"/>
    <w:rsid w:val="00A442C7"/>
    <w:rsid w:val="00A51140"/>
    <w:rsid w:val="00A51DAE"/>
    <w:rsid w:val="00A55813"/>
    <w:rsid w:val="00A55D2E"/>
    <w:rsid w:val="00A5753A"/>
    <w:rsid w:val="00A63894"/>
    <w:rsid w:val="00A71017"/>
    <w:rsid w:val="00A734AD"/>
    <w:rsid w:val="00A7618B"/>
    <w:rsid w:val="00A8172D"/>
    <w:rsid w:val="00A83C60"/>
    <w:rsid w:val="00A917BD"/>
    <w:rsid w:val="00A922C9"/>
    <w:rsid w:val="00A9642F"/>
    <w:rsid w:val="00A9670C"/>
    <w:rsid w:val="00A97BD2"/>
    <w:rsid w:val="00AA549F"/>
    <w:rsid w:val="00AA55E9"/>
    <w:rsid w:val="00AA5E6F"/>
    <w:rsid w:val="00AA62EC"/>
    <w:rsid w:val="00AA64A6"/>
    <w:rsid w:val="00AB2F77"/>
    <w:rsid w:val="00AB317F"/>
    <w:rsid w:val="00AC0B5B"/>
    <w:rsid w:val="00AD028E"/>
    <w:rsid w:val="00AD10F5"/>
    <w:rsid w:val="00AD4CBA"/>
    <w:rsid w:val="00AE4523"/>
    <w:rsid w:val="00AE6469"/>
    <w:rsid w:val="00AF57E3"/>
    <w:rsid w:val="00B0119A"/>
    <w:rsid w:val="00B036BB"/>
    <w:rsid w:val="00B0631A"/>
    <w:rsid w:val="00B16695"/>
    <w:rsid w:val="00B2761F"/>
    <w:rsid w:val="00B33828"/>
    <w:rsid w:val="00B353A0"/>
    <w:rsid w:val="00B367EE"/>
    <w:rsid w:val="00B4233C"/>
    <w:rsid w:val="00B42904"/>
    <w:rsid w:val="00B42A91"/>
    <w:rsid w:val="00B451F3"/>
    <w:rsid w:val="00B5400C"/>
    <w:rsid w:val="00B55509"/>
    <w:rsid w:val="00B558B4"/>
    <w:rsid w:val="00B717E2"/>
    <w:rsid w:val="00B740DD"/>
    <w:rsid w:val="00B74612"/>
    <w:rsid w:val="00B8114E"/>
    <w:rsid w:val="00B81811"/>
    <w:rsid w:val="00B85A25"/>
    <w:rsid w:val="00B916A1"/>
    <w:rsid w:val="00B92F81"/>
    <w:rsid w:val="00B9394C"/>
    <w:rsid w:val="00B9451A"/>
    <w:rsid w:val="00BA09BB"/>
    <w:rsid w:val="00BA1123"/>
    <w:rsid w:val="00BA2B28"/>
    <w:rsid w:val="00BA67E9"/>
    <w:rsid w:val="00BC253C"/>
    <w:rsid w:val="00BC604A"/>
    <w:rsid w:val="00BC7EB1"/>
    <w:rsid w:val="00BD444C"/>
    <w:rsid w:val="00BD7A11"/>
    <w:rsid w:val="00BE4853"/>
    <w:rsid w:val="00BE6901"/>
    <w:rsid w:val="00BF0CC0"/>
    <w:rsid w:val="00BF3F46"/>
    <w:rsid w:val="00BF7E5B"/>
    <w:rsid w:val="00C01685"/>
    <w:rsid w:val="00C04867"/>
    <w:rsid w:val="00C04C72"/>
    <w:rsid w:val="00C1193E"/>
    <w:rsid w:val="00C12A2D"/>
    <w:rsid w:val="00C14883"/>
    <w:rsid w:val="00C15FEB"/>
    <w:rsid w:val="00C1733C"/>
    <w:rsid w:val="00C22C06"/>
    <w:rsid w:val="00C24167"/>
    <w:rsid w:val="00C262F4"/>
    <w:rsid w:val="00C31EDE"/>
    <w:rsid w:val="00C372AD"/>
    <w:rsid w:val="00C43A98"/>
    <w:rsid w:val="00C4527E"/>
    <w:rsid w:val="00C47D93"/>
    <w:rsid w:val="00C50743"/>
    <w:rsid w:val="00C57F95"/>
    <w:rsid w:val="00C619DE"/>
    <w:rsid w:val="00C73205"/>
    <w:rsid w:val="00C758E1"/>
    <w:rsid w:val="00C76733"/>
    <w:rsid w:val="00C76970"/>
    <w:rsid w:val="00C819D4"/>
    <w:rsid w:val="00C877D4"/>
    <w:rsid w:val="00C92142"/>
    <w:rsid w:val="00C9265B"/>
    <w:rsid w:val="00CA6614"/>
    <w:rsid w:val="00CC0115"/>
    <w:rsid w:val="00CC5B61"/>
    <w:rsid w:val="00CD3517"/>
    <w:rsid w:val="00CD6244"/>
    <w:rsid w:val="00CE4AF4"/>
    <w:rsid w:val="00CF12B2"/>
    <w:rsid w:val="00CF437B"/>
    <w:rsid w:val="00CF4763"/>
    <w:rsid w:val="00CF5CAA"/>
    <w:rsid w:val="00CF6D4B"/>
    <w:rsid w:val="00CF7F31"/>
    <w:rsid w:val="00D01F52"/>
    <w:rsid w:val="00D023C3"/>
    <w:rsid w:val="00D107F9"/>
    <w:rsid w:val="00D10851"/>
    <w:rsid w:val="00D11408"/>
    <w:rsid w:val="00D23FFF"/>
    <w:rsid w:val="00D25C99"/>
    <w:rsid w:val="00D270E9"/>
    <w:rsid w:val="00D309D0"/>
    <w:rsid w:val="00D32664"/>
    <w:rsid w:val="00D3443B"/>
    <w:rsid w:val="00D6494B"/>
    <w:rsid w:val="00D67DE7"/>
    <w:rsid w:val="00D72176"/>
    <w:rsid w:val="00D72EC1"/>
    <w:rsid w:val="00D73A90"/>
    <w:rsid w:val="00D80BC5"/>
    <w:rsid w:val="00D858BC"/>
    <w:rsid w:val="00D862DB"/>
    <w:rsid w:val="00D90A26"/>
    <w:rsid w:val="00D94C92"/>
    <w:rsid w:val="00DA036B"/>
    <w:rsid w:val="00DA5F6D"/>
    <w:rsid w:val="00DA66C2"/>
    <w:rsid w:val="00DA6D86"/>
    <w:rsid w:val="00DA71B0"/>
    <w:rsid w:val="00DA7211"/>
    <w:rsid w:val="00DA753A"/>
    <w:rsid w:val="00DB00C1"/>
    <w:rsid w:val="00DB3AD6"/>
    <w:rsid w:val="00DB54FB"/>
    <w:rsid w:val="00DB72A9"/>
    <w:rsid w:val="00DC0566"/>
    <w:rsid w:val="00DC2D80"/>
    <w:rsid w:val="00DD2C5B"/>
    <w:rsid w:val="00DD70BD"/>
    <w:rsid w:val="00DD7A79"/>
    <w:rsid w:val="00DE12D0"/>
    <w:rsid w:val="00DE370C"/>
    <w:rsid w:val="00DE5AEC"/>
    <w:rsid w:val="00DE6E52"/>
    <w:rsid w:val="00DF0653"/>
    <w:rsid w:val="00DF77EA"/>
    <w:rsid w:val="00E001BD"/>
    <w:rsid w:val="00E0047A"/>
    <w:rsid w:val="00E10DE5"/>
    <w:rsid w:val="00E12694"/>
    <w:rsid w:val="00E15840"/>
    <w:rsid w:val="00E20975"/>
    <w:rsid w:val="00E21230"/>
    <w:rsid w:val="00E2351C"/>
    <w:rsid w:val="00E256F1"/>
    <w:rsid w:val="00E3250A"/>
    <w:rsid w:val="00E34A16"/>
    <w:rsid w:val="00E34CBD"/>
    <w:rsid w:val="00E35F2C"/>
    <w:rsid w:val="00E36C93"/>
    <w:rsid w:val="00E44B7E"/>
    <w:rsid w:val="00E462B8"/>
    <w:rsid w:val="00E4737C"/>
    <w:rsid w:val="00E525F4"/>
    <w:rsid w:val="00E55718"/>
    <w:rsid w:val="00E57813"/>
    <w:rsid w:val="00E60BC3"/>
    <w:rsid w:val="00E631A4"/>
    <w:rsid w:val="00E66645"/>
    <w:rsid w:val="00E67809"/>
    <w:rsid w:val="00E71AE3"/>
    <w:rsid w:val="00E73DD2"/>
    <w:rsid w:val="00E80D8C"/>
    <w:rsid w:val="00E8485F"/>
    <w:rsid w:val="00E901AE"/>
    <w:rsid w:val="00E926A4"/>
    <w:rsid w:val="00E94B7E"/>
    <w:rsid w:val="00EA3867"/>
    <w:rsid w:val="00EA45B6"/>
    <w:rsid w:val="00EB3211"/>
    <w:rsid w:val="00EB3228"/>
    <w:rsid w:val="00EB75DC"/>
    <w:rsid w:val="00EB7C6E"/>
    <w:rsid w:val="00ED006B"/>
    <w:rsid w:val="00ED43ED"/>
    <w:rsid w:val="00ED622A"/>
    <w:rsid w:val="00EE228E"/>
    <w:rsid w:val="00EE5D9E"/>
    <w:rsid w:val="00EF4DDE"/>
    <w:rsid w:val="00EF65A7"/>
    <w:rsid w:val="00F01B22"/>
    <w:rsid w:val="00F10B15"/>
    <w:rsid w:val="00F12B46"/>
    <w:rsid w:val="00F15113"/>
    <w:rsid w:val="00F26995"/>
    <w:rsid w:val="00F30BB0"/>
    <w:rsid w:val="00F32C01"/>
    <w:rsid w:val="00F375FF"/>
    <w:rsid w:val="00F47764"/>
    <w:rsid w:val="00F47BC5"/>
    <w:rsid w:val="00F534EF"/>
    <w:rsid w:val="00F54F44"/>
    <w:rsid w:val="00F56FD0"/>
    <w:rsid w:val="00F570C8"/>
    <w:rsid w:val="00F623C2"/>
    <w:rsid w:val="00F63AA3"/>
    <w:rsid w:val="00F648D8"/>
    <w:rsid w:val="00F67794"/>
    <w:rsid w:val="00F67E19"/>
    <w:rsid w:val="00F836F4"/>
    <w:rsid w:val="00F8578F"/>
    <w:rsid w:val="00F95437"/>
    <w:rsid w:val="00FA0277"/>
    <w:rsid w:val="00FA306F"/>
    <w:rsid w:val="00FA4546"/>
    <w:rsid w:val="00FA4B30"/>
    <w:rsid w:val="00FA5437"/>
    <w:rsid w:val="00FB112F"/>
    <w:rsid w:val="00FB4309"/>
    <w:rsid w:val="00FB5045"/>
    <w:rsid w:val="00FB7E2D"/>
    <w:rsid w:val="00FC1416"/>
    <w:rsid w:val="00FD23E4"/>
    <w:rsid w:val="00FD4988"/>
    <w:rsid w:val="00FE3B3C"/>
    <w:rsid w:val="00FE4DDB"/>
    <w:rsid w:val="00FE6307"/>
    <w:rsid w:val="00FE6853"/>
    <w:rsid w:val="00FF1498"/>
    <w:rsid w:val="00FF5FAA"/>
  </w:rsids>
  <m:mathPr>
    <m:mathFont m:val="Cambria Math"/>
    <m:brkBin m:val="before"/>
    <m:brkBinSub m:val="--"/>
    <m:smallFrac m:val="0"/>
    <m:dispDef/>
    <m:lMargin m:val="0"/>
    <m:rMargin m:val="0"/>
    <m:defJc m:val="centerGroup"/>
    <m:wrapIndent m:val="1440"/>
    <m:intLim m:val="subSup"/>
    <m:naryLim m:val="undOvr"/>
  </m:mathPr>
  <w:themeFontLang w:val="es-CR"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oNotEmbedSmartTags/>
  <w:decimalSymbol w:val="."/>
  <w:listSeparator w:val=","/>
  <w14:docId w14:val="502186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s-CR" w:eastAsia="es-CR"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B1789"/>
    <w:pPr>
      <w:spacing w:line="360" w:lineRule="auto"/>
      <w:jc w:val="both"/>
    </w:pPr>
    <w:rPr>
      <w:rFonts w:ascii="Arial" w:eastAsia="Calibri" w:hAnsi="Arial"/>
      <w:sz w:val="24"/>
      <w:szCs w:val="22"/>
      <w:lang w:eastAsia="en-US"/>
    </w:rPr>
  </w:style>
  <w:style w:type="paragraph" w:styleId="Heading1">
    <w:name w:val="heading 1"/>
    <w:basedOn w:val="Normal"/>
    <w:next w:val="Normal"/>
    <w:qFormat/>
    <w:rsid w:val="0059317E"/>
    <w:pPr>
      <w:keepNext/>
      <w:outlineLvl w:val="0"/>
    </w:pPr>
    <w:rPr>
      <w:rFonts w:eastAsia="Times New Roman"/>
      <w:b/>
      <w:szCs w:val="20"/>
      <w:lang w:val="es-ES" w:eastAsia="es-ES"/>
    </w:rPr>
  </w:style>
  <w:style w:type="paragraph" w:styleId="Heading2">
    <w:name w:val="heading 2"/>
    <w:basedOn w:val="Normal"/>
    <w:next w:val="Normal"/>
    <w:qFormat/>
    <w:rsid w:val="0082054F"/>
    <w:pPr>
      <w:keepNext/>
      <w:spacing w:line="240" w:lineRule="auto"/>
      <w:outlineLvl w:val="1"/>
    </w:pPr>
    <w:rPr>
      <w:rFonts w:eastAsia="Times New Roman"/>
      <w:b/>
      <w:szCs w:val="20"/>
      <w:lang w:val="es-ES" w:eastAsia="es-ES"/>
    </w:rPr>
  </w:style>
  <w:style w:type="paragraph" w:styleId="Heading3">
    <w:name w:val="heading 3"/>
    <w:basedOn w:val="Normal"/>
    <w:next w:val="Normal"/>
    <w:qFormat/>
    <w:rsid w:val="00701A7D"/>
    <w:pPr>
      <w:keepNext/>
      <w:spacing w:line="240" w:lineRule="auto"/>
      <w:outlineLvl w:val="2"/>
    </w:pPr>
    <w:rPr>
      <w:rFonts w:eastAsia="Times New Roman"/>
      <w:b/>
      <w:szCs w:val="20"/>
      <w:lang w:val="es-ES" w:eastAsia="es-ES"/>
    </w:rPr>
  </w:style>
  <w:style w:type="paragraph" w:styleId="Heading4">
    <w:name w:val="heading 4"/>
    <w:basedOn w:val="Normal"/>
    <w:next w:val="Normal"/>
    <w:qFormat/>
    <w:rsid w:val="00701A7D"/>
    <w:pPr>
      <w:keepNext/>
      <w:spacing w:line="240" w:lineRule="auto"/>
      <w:outlineLvl w:val="3"/>
    </w:pPr>
    <w:rPr>
      <w:rFonts w:eastAsia="Batang"/>
      <w:b/>
      <w:szCs w:val="20"/>
      <w:lang w:val="es-ES" w:eastAsia="es-ES"/>
    </w:rPr>
  </w:style>
  <w:style w:type="paragraph" w:styleId="Heading5">
    <w:name w:val="heading 5"/>
    <w:basedOn w:val="Normal"/>
    <w:next w:val="Normal"/>
    <w:qFormat/>
    <w:rsid w:val="000502D7"/>
    <w:pPr>
      <w:keepNext/>
      <w:jc w:val="center"/>
      <w:outlineLvl w:val="4"/>
    </w:pPr>
    <w:rPr>
      <w:rFonts w:eastAsia="Times New Roman"/>
      <w:b/>
      <w:sz w:val="32"/>
      <w:szCs w:val="20"/>
      <w:lang w:val="es-ES" w:eastAsia="es-ES"/>
    </w:rPr>
  </w:style>
  <w:style w:type="paragraph" w:styleId="Heading6">
    <w:name w:val="heading 6"/>
    <w:basedOn w:val="Normal"/>
    <w:next w:val="Normal"/>
    <w:qFormat/>
    <w:rsid w:val="000502D7"/>
    <w:pPr>
      <w:keepNext/>
      <w:jc w:val="center"/>
      <w:outlineLvl w:val="5"/>
    </w:pPr>
    <w:rPr>
      <w:rFonts w:ascii="Baskerville" w:eastAsia="Times New Roman" w:hAnsi="Baskerville"/>
      <w:b/>
      <w:sz w:val="56"/>
      <w:szCs w:val="20"/>
      <w:lang w:val="es-ES" w:eastAsia="es-ES"/>
    </w:rPr>
  </w:style>
  <w:style w:type="paragraph" w:styleId="Heading7">
    <w:name w:val="heading 7"/>
    <w:basedOn w:val="Normal"/>
    <w:next w:val="Normal"/>
    <w:qFormat/>
    <w:rsid w:val="000502D7"/>
    <w:pPr>
      <w:keepNext/>
      <w:jc w:val="center"/>
      <w:outlineLvl w:val="6"/>
    </w:pPr>
    <w:rPr>
      <w:rFonts w:eastAsia="Times New Roman"/>
      <w:b/>
      <w:sz w:val="28"/>
      <w:szCs w:val="20"/>
      <w:u w:val="single"/>
      <w:lang w:val="es-ES" w:eastAsia="es-ES"/>
    </w:rPr>
  </w:style>
  <w:style w:type="paragraph" w:styleId="Heading8">
    <w:name w:val="heading 8"/>
    <w:basedOn w:val="Normal"/>
    <w:next w:val="Normal"/>
    <w:qFormat/>
    <w:rsid w:val="000502D7"/>
    <w:pPr>
      <w:keepNext/>
      <w:spacing w:line="240" w:lineRule="auto"/>
      <w:jc w:val="center"/>
      <w:outlineLvl w:val="7"/>
    </w:pPr>
    <w:rPr>
      <w:rFonts w:ascii="Times New Roman" w:eastAsia="Times New Roman" w:hAnsi="Times New Roman"/>
      <w:b/>
      <w:szCs w:val="20"/>
      <w:lang w:val="es-ES" w:eastAsia="es-ES"/>
    </w:rPr>
  </w:style>
  <w:style w:type="paragraph" w:styleId="Heading9">
    <w:name w:val="heading 9"/>
    <w:basedOn w:val="Normal"/>
    <w:next w:val="Normal"/>
    <w:qFormat/>
    <w:rsid w:val="000502D7"/>
    <w:pPr>
      <w:keepNext/>
      <w:spacing w:line="240" w:lineRule="auto"/>
      <w:outlineLvl w:val="8"/>
    </w:pPr>
    <w:rPr>
      <w:rFonts w:ascii="Times New Roman" w:eastAsia="Times New Roman" w:hAnsi="Times New Roman"/>
      <w:szCs w:val="20"/>
      <w:lang w:val="es-ES" w:eastAsia="es-E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1"/>
    <w:uiPriority w:val="99"/>
    <w:rsid w:val="006D49F4"/>
    <w:pPr>
      <w:tabs>
        <w:tab w:val="center" w:pos="4153"/>
        <w:tab w:val="right" w:pos="8306"/>
      </w:tabs>
    </w:pPr>
  </w:style>
  <w:style w:type="paragraph" w:styleId="Footer">
    <w:name w:val="footer"/>
    <w:basedOn w:val="Normal"/>
    <w:link w:val="FooterChar"/>
    <w:uiPriority w:val="99"/>
    <w:rsid w:val="00E80D8C"/>
    <w:pPr>
      <w:tabs>
        <w:tab w:val="center" w:pos="4153"/>
        <w:tab w:val="right" w:pos="8306"/>
      </w:tabs>
      <w:jc w:val="center"/>
    </w:pPr>
  </w:style>
  <w:style w:type="paragraph" w:customStyle="1" w:styleId="toa">
    <w:name w:val="toa"/>
    <w:basedOn w:val="Normal"/>
    <w:rsid w:val="006D49F4"/>
    <w:pPr>
      <w:tabs>
        <w:tab w:val="left" w:pos="9000"/>
        <w:tab w:val="right" w:pos="9360"/>
      </w:tabs>
      <w:suppressAutoHyphens/>
      <w:spacing w:line="240" w:lineRule="auto"/>
    </w:pPr>
    <w:rPr>
      <w:rFonts w:ascii="Courier" w:eastAsia="Times New Roman" w:hAnsi="Courier"/>
      <w:szCs w:val="20"/>
      <w:lang w:val="en-US" w:eastAsia="es-ES"/>
    </w:rPr>
  </w:style>
  <w:style w:type="character" w:customStyle="1" w:styleId="FooterChar">
    <w:name w:val="Footer Char"/>
    <w:basedOn w:val="DefaultParagraphFont"/>
    <w:link w:val="Footer"/>
    <w:uiPriority w:val="99"/>
    <w:rsid w:val="00E80D8C"/>
    <w:rPr>
      <w:rFonts w:ascii="Calibri" w:eastAsia="Calibri" w:hAnsi="Calibri"/>
      <w:sz w:val="22"/>
      <w:szCs w:val="22"/>
      <w:lang w:val="es-CR" w:eastAsia="en-US"/>
    </w:rPr>
  </w:style>
  <w:style w:type="character" w:styleId="PageNumber">
    <w:name w:val="page number"/>
    <w:basedOn w:val="DefaultParagraphFont"/>
    <w:rsid w:val="00283FBA"/>
  </w:style>
  <w:style w:type="paragraph" w:styleId="NormalWeb">
    <w:name w:val="Normal (Web)"/>
    <w:basedOn w:val="Normal"/>
    <w:rsid w:val="007C02C1"/>
    <w:pPr>
      <w:spacing w:before="100" w:beforeAutospacing="1" w:after="100" w:afterAutospacing="1" w:line="240" w:lineRule="auto"/>
    </w:pPr>
    <w:rPr>
      <w:rFonts w:ascii="Times New Roman" w:eastAsia="Times New Roman" w:hAnsi="Times New Roman"/>
      <w:szCs w:val="24"/>
      <w:lang w:val="es-ES" w:eastAsia="es-ES" w:bidi="hi-IN"/>
    </w:rPr>
  </w:style>
  <w:style w:type="paragraph" w:styleId="BodyTextIndent3">
    <w:name w:val="Body Text Indent 3"/>
    <w:basedOn w:val="Normal"/>
    <w:rsid w:val="007C02C1"/>
    <w:pPr>
      <w:spacing w:after="120" w:line="240" w:lineRule="auto"/>
      <w:ind w:left="283"/>
    </w:pPr>
    <w:rPr>
      <w:rFonts w:ascii="Times New Roman" w:eastAsia="Times New Roman" w:hAnsi="Times New Roman"/>
      <w:sz w:val="16"/>
      <w:szCs w:val="16"/>
      <w:lang w:val="es-ES" w:eastAsia="es-ES"/>
    </w:rPr>
  </w:style>
  <w:style w:type="paragraph" w:styleId="BodyTextIndent2">
    <w:name w:val="Body Text Indent 2"/>
    <w:basedOn w:val="Normal"/>
    <w:rsid w:val="003549B3"/>
    <w:pPr>
      <w:spacing w:after="120" w:line="480" w:lineRule="auto"/>
      <w:ind w:left="360"/>
    </w:pPr>
  </w:style>
  <w:style w:type="paragraph" w:customStyle="1" w:styleId="p3">
    <w:name w:val="p3"/>
    <w:basedOn w:val="Normal"/>
    <w:rsid w:val="003549B3"/>
    <w:pPr>
      <w:widowControl w:val="0"/>
      <w:tabs>
        <w:tab w:val="left" w:pos="204"/>
      </w:tabs>
      <w:autoSpaceDE w:val="0"/>
      <w:autoSpaceDN w:val="0"/>
      <w:adjustRightInd w:val="0"/>
      <w:spacing w:line="240" w:lineRule="atLeast"/>
    </w:pPr>
    <w:rPr>
      <w:rFonts w:eastAsia="Times New Roman" w:cs="Arial"/>
      <w:b/>
      <w:bCs/>
      <w:sz w:val="20"/>
      <w:szCs w:val="24"/>
      <w:lang w:val="en-US" w:eastAsia="es-ES"/>
    </w:rPr>
  </w:style>
  <w:style w:type="paragraph" w:customStyle="1" w:styleId="p4">
    <w:name w:val="p4"/>
    <w:basedOn w:val="Normal"/>
    <w:rsid w:val="003549B3"/>
    <w:pPr>
      <w:widowControl w:val="0"/>
      <w:tabs>
        <w:tab w:val="left" w:pos="629"/>
      </w:tabs>
      <w:autoSpaceDE w:val="0"/>
      <w:autoSpaceDN w:val="0"/>
      <w:adjustRightInd w:val="0"/>
      <w:spacing w:line="240" w:lineRule="atLeast"/>
      <w:ind w:left="811" w:hanging="629"/>
    </w:pPr>
    <w:rPr>
      <w:rFonts w:eastAsia="Times New Roman" w:cs="Arial"/>
      <w:b/>
      <w:bCs/>
      <w:sz w:val="20"/>
      <w:szCs w:val="24"/>
      <w:lang w:val="en-US" w:eastAsia="es-ES"/>
    </w:rPr>
  </w:style>
  <w:style w:type="paragraph" w:styleId="BodyTextIndent">
    <w:name w:val="Body Text Indent"/>
    <w:basedOn w:val="Normal"/>
    <w:rsid w:val="003549B3"/>
    <w:pPr>
      <w:spacing w:after="120"/>
      <w:ind w:left="360"/>
    </w:pPr>
  </w:style>
  <w:style w:type="table" w:styleId="TableGrid">
    <w:name w:val="Table Grid"/>
    <w:basedOn w:val="TableNormal"/>
    <w:uiPriority w:val="59"/>
    <w:rsid w:val="003549B3"/>
    <w:pPr>
      <w:spacing w:after="200" w:line="276"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82746C"/>
    <w:rPr>
      <w:color w:val="0000FF"/>
      <w:u w:val="single"/>
    </w:rPr>
  </w:style>
  <w:style w:type="paragraph" w:styleId="BodyText2">
    <w:name w:val="Body Text 2"/>
    <w:basedOn w:val="Normal"/>
    <w:rsid w:val="000502D7"/>
    <w:pPr>
      <w:spacing w:after="120" w:line="480" w:lineRule="auto"/>
    </w:pPr>
  </w:style>
  <w:style w:type="character" w:customStyle="1" w:styleId="Heading1Char">
    <w:name w:val="Heading 1 Char"/>
    <w:basedOn w:val="DefaultParagraphFont"/>
    <w:rsid w:val="000502D7"/>
    <w:rPr>
      <w:rFonts w:ascii="Arial" w:eastAsia="Times New Roman" w:hAnsi="Arial" w:cs="Times New Roman"/>
      <w:b/>
      <w:szCs w:val="20"/>
      <w:lang w:val="es-ES" w:eastAsia="es-ES"/>
    </w:rPr>
  </w:style>
  <w:style w:type="character" w:customStyle="1" w:styleId="Heading2Char">
    <w:name w:val="Heading 2 Char"/>
    <w:basedOn w:val="DefaultParagraphFont"/>
    <w:rsid w:val="000502D7"/>
    <w:rPr>
      <w:rFonts w:ascii="Arial" w:eastAsia="Times New Roman" w:hAnsi="Arial" w:cs="Times New Roman"/>
      <w:b/>
      <w:sz w:val="32"/>
      <w:szCs w:val="20"/>
      <w:lang w:val="es-ES" w:eastAsia="es-ES"/>
    </w:rPr>
  </w:style>
  <w:style w:type="character" w:customStyle="1" w:styleId="Heading3Char">
    <w:name w:val="Heading 3 Char"/>
    <w:basedOn w:val="DefaultParagraphFont"/>
    <w:rsid w:val="000502D7"/>
    <w:rPr>
      <w:rFonts w:ascii="Arial" w:eastAsia="Times New Roman" w:hAnsi="Arial" w:cs="Times New Roman"/>
      <w:sz w:val="24"/>
      <w:szCs w:val="20"/>
      <w:lang w:val="es-ES" w:eastAsia="es-ES"/>
    </w:rPr>
  </w:style>
  <w:style w:type="character" w:customStyle="1" w:styleId="Heading4Char">
    <w:name w:val="Heading 4 Char"/>
    <w:basedOn w:val="DefaultParagraphFont"/>
    <w:rsid w:val="000502D7"/>
    <w:rPr>
      <w:rFonts w:ascii="Batang" w:eastAsia="Batang" w:hAnsi="Batang" w:cs="Times New Roman"/>
      <w:b/>
      <w:sz w:val="32"/>
      <w:szCs w:val="20"/>
      <w:u w:val="single"/>
      <w:lang w:val="es-ES" w:eastAsia="es-ES"/>
    </w:rPr>
  </w:style>
  <w:style w:type="character" w:customStyle="1" w:styleId="Heading5Char">
    <w:name w:val="Heading 5 Char"/>
    <w:basedOn w:val="DefaultParagraphFont"/>
    <w:rsid w:val="000502D7"/>
    <w:rPr>
      <w:rFonts w:ascii="Arial" w:eastAsia="Times New Roman" w:hAnsi="Arial" w:cs="Times New Roman"/>
      <w:b/>
      <w:sz w:val="32"/>
      <w:szCs w:val="20"/>
      <w:lang w:val="es-ES" w:eastAsia="es-ES"/>
    </w:rPr>
  </w:style>
  <w:style w:type="character" w:customStyle="1" w:styleId="Heading6Char">
    <w:name w:val="Heading 6 Char"/>
    <w:basedOn w:val="DefaultParagraphFont"/>
    <w:rsid w:val="000502D7"/>
    <w:rPr>
      <w:rFonts w:ascii="Baskerville" w:eastAsia="Times New Roman" w:hAnsi="Baskerville" w:cs="Times New Roman"/>
      <w:b/>
      <w:sz w:val="56"/>
      <w:szCs w:val="20"/>
      <w:lang w:val="es-ES" w:eastAsia="es-ES"/>
    </w:rPr>
  </w:style>
  <w:style w:type="character" w:customStyle="1" w:styleId="Heading7Char">
    <w:name w:val="Heading 7 Char"/>
    <w:basedOn w:val="DefaultParagraphFont"/>
    <w:rsid w:val="000502D7"/>
    <w:rPr>
      <w:rFonts w:ascii="Arial" w:eastAsia="Times New Roman" w:hAnsi="Arial" w:cs="Times New Roman"/>
      <w:b/>
      <w:sz w:val="28"/>
      <w:szCs w:val="20"/>
      <w:u w:val="single"/>
      <w:lang w:val="es-ES" w:eastAsia="es-ES"/>
    </w:rPr>
  </w:style>
  <w:style w:type="character" w:customStyle="1" w:styleId="Heading8Char">
    <w:name w:val="Heading 8 Char"/>
    <w:basedOn w:val="DefaultParagraphFont"/>
    <w:rsid w:val="000502D7"/>
    <w:rPr>
      <w:rFonts w:ascii="Times New Roman" w:eastAsia="Times New Roman" w:hAnsi="Times New Roman" w:cs="Times New Roman"/>
      <w:b/>
      <w:sz w:val="24"/>
      <w:szCs w:val="20"/>
      <w:lang w:val="es-ES" w:eastAsia="es-ES"/>
    </w:rPr>
  </w:style>
  <w:style w:type="character" w:customStyle="1" w:styleId="Heading9Char">
    <w:name w:val="Heading 9 Char"/>
    <w:basedOn w:val="DefaultParagraphFont"/>
    <w:rsid w:val="000502D7"/>
    <w:rPr>
      <w:rFonts w:ascii="Times New Roman" w:eastAsia="Times New Roman" w:hAnsi="Times New Roman" w:cs="Times New Roman"/>
      <w:sz w:val="24"/>
      <w:szCs w:val="20"/>
      <w:lang w:val="es-ES" w:eastAsia="es-ES"/>
    </w:rPr>
  </w:style>
  <w:style w:type="paragraph" w:styleId="Title">
    <w:name w:val="Title"/>
    <w:basedOn w:val="Normal"/>
    <w:qFormat/>
    <w:rsid w:val="000502D7"/>
    <w:pPr>
      <w:spacing w:line="240" w:lineRule="auto"/>
      <w:jc w:val="center"/>
    </w:pPr>
    <w:rPr>
      <w:rFonts w:ascii="Times New Roman" w:eastAsia="Times New Roman" w:hAnsi="Times New Roman"/>
      <w:b/>
      <w:szCs w:val="20"/>
      <w:lang w:val="es-ES" w:eastAsia="es-ES"/>
    </w:rPr>
  </w:style>
  <w:style w:type="character" w:customStyle="1" w:styleId="TitleChar">
    <w:name w:val="Title Char"/>
    <w:basedOn w:val="DefaultParagraphFont"/>
    <w:rsid w:val="000502D7"/>
    <w:rPr>
      <w:rFonts w:ascii="Times New Roman" w:eastAsia="Times New Roman" w:hAnsi="Times New Roman" w:cs="Times New Roman"/>
      <w:b/>
      <w:sz w:val="24"/>
      <w:szCs w:val="20"/>
      <w:lang w:val="es-ES" w:eastAsia="es-ES"/>
    </w:rPr>
  </w:style>
  <w:style w:type="paragraph" w:styleId="BodyText">
    <w:name w:val="Body Text"/>
    <w:basedOn w:val="Normal"/>
    <w:rsid w:val="000502D7"/>
    <w:rPr>
      <w:rFonts w:eastAsia="Times New Roman"/>
      <w:szCs w:val="20"/>
      <w:lang w:val="es-ES" w:eastAsia="es-ES"/>
    </w:rPr>
  </w:style>
  <w:style w:type="character" w:customStyle="1" w:styleId="BodyTextChar">
    <w:name w:val="Body Text Char"/>
    <w:basedOn w:val="DefaultParagraphFont"/>
    <w:rsid w:val="000502D7"/>
    <w:rPr>
      <w:rFonts w:ascii="Arial" w:eastAsia="Times New Roman" w:hAnsi="Arial" w:cs="Times New Roman"/>
      <w:sz w:val="24"/>
      <w:szCs w:val="20"/>
      <w:lang w:val="es-ES" w:eastAsia="es-ES"/>
    </w:rPr>
  </w:style>
  <w:style w:type="character" w:customStyle="1" w:styleId="BodyText2Char">
    <w:name w:val="Body Text 2 Char"/>
    <w:basedOn w:val="DefaultParagraphFont"/>
    <w:rsid w:val="000502D7"/>
    <w:rPr>
      <w:rFonts w:ascii="Arial" w:eastAsia="Times New Roman" w:hAnsi="Arial" w:cs="Times New Roman"/>
      <w:sz w:val="20"/>
      <w:szCs w:val="20"/>
      <w:lang w:val="es-ES" w:eastAsia="es-ES"/>
    </w:rPr>
  </w:style>
  <w:style w:type="paragraph" w:customStyle="1" w:styleId="Ttulodeseccin">
    <w:name w:val="Título de sección"/>
    <w:basedOn w:val="Ttulobase"/>
    <w:rsid w:val="000502D7"/>
    <w:pPr>
      <w:spacing w:after="80"/>
    </w:pPr>
    <w:rPr>
      <w:sz w:val="28"/>
    </w:rPr>
  </w:style>
  <w:style w:type="paragraph" w:customStyle="1" w:styleId="Ttulobase">
    <w:name w:val="Título base"/>
    <w:basedOn w:val="Normal"/>
    <w:next w:val="BodyText"/>
    <w:rsid w:val="000502D7"/>
    <w:pPr>
      <w:keepNext/>
      <w:keepLines/>
      <w:overflowPunct w:val="0"/>
      <w:autoSpaceDE w:val="0"/>
      <w:autoSpaceDN w:val="0"/>
      <w:adjustRightInd w:val="0"/>
      <w:spacing w:before="240" w:after="120" w:line="240" w:lineRule="auto"/>
      <w:textAlignment w:val="baseline"/>
    </w:pPr>
    <w:rPr>
      <w:rFonts w:eastAsia="Times New Roman"/>
      <w:b/>
      <w:kern w:val="28"/>
      <w:sz w:val="36"/>
      <w:szCs w:val="20"/>
      <w:lang w:val="es-ES_tradnl" w:eastAsia="es-ES"/>
    </w:rPr>
  </w:style>
  <w:style w:type="paragraph" w:customStyle="1" w:styleId="Piedepginaprimero">
    <w:name w:val="Pie de página primero"/>
    <w:basedOn w:val="Footer"/>
    <w:rsid w:val="000502D7"/>
    <w:pPr>
      <w:keepLines/>
      <w:tabs>
        <w:tab w:val="clear" w:pos="4153"/>
        <w:tab w:val="clear" w:pos="8306"/>
        <w:tab w:val="center" w:pos="4320"/>
      </w:tabs>
      <w:overflowPunct w:val="0"/>
      <w:autoSpaceDE w:val="0"/>
      <w:autoSpaceDN w:val="0"/>
      <w:adjustRightInd w:val="0"/>
      <w:spacing w:line="240" w:lineRule="auto"/>
      <w:textAlignment w:val="baseline"/>
    </w:pPr>
    <w:rPr>
      <w:rFonts w:ascii="Times New Roman" w:eastAsia="Times New Roman" w:hAnsi="Times New Roman"/>
      <w:sz w:val="20"/>
      <w:szCs w:val="20"/>
      <w:lang w:val="es-ES_tradnl" w:eastAsia="es-ES"/>
    </w:rPr>
  </w:style>
  <w:style w:type="paragraph" w:styleId="BodyText3">
    <w:name w:val="Body Text 3"/>
    <w:basedOn w:val="Normal"/>
    <w:rsid w:val="000502D7"/>
    <w:pPr>
      <w:overflowPunct w:val="0"/>
      <w:autoSpaceDE w:val="0"/>
      <w:autoSpaceDN w:val="0"/>
      <w:adjustRightInd w:val="0"/>
      <w:spacing w:line="240" w:lineRule="auto"/>
      <w:textAlignment w:val="baseline"/>
    </w:pPr>
    <w:rPr>
      <w:rFonts w:eastAsia="Times New Roman"/>
      <w:szCs w:val="20"/>
      <w:lang w:val="es-ES_tradnl" w:eastAsia="es-ES"/>
    </w:rPr>
  </w:style>
  <w:style w:type="character" w:customStyle="1" w:styleId="BodyText3Char">
    <w:name w:val="Body Text 3 Char"/>
    <w:basedOn w:val="DefaultParagraphFont"/>
    <w:rsid w:val="000502D7"/>
    <w:rPr>
      <w:rFonts w:ascii="Arial" w:eastAsia="Times New Roman" w:hAnsi="Arial" w:cs="Times New Roman"/>
      <w:sz w:val="24"/>
      <w:szCs w:val="20"/>
      <w:lang w:val="es-ES_tradnl" w:eastAsia="es-ES"/>
    </w:rPr>
  </w:style>
  <w:style w:type="character" w:customStyle="1" w:styleId="HeaderChar">
    <w:name w:val="Header Char"/>
    <w:basedOn w:val="DefaultParagraphFont"/>
    <w:uiPriority w:val="99"/>
    <w:rsid w:val="000502D7"/>
    <w:rPr>
      <w:rFonts w:ascii="Times New Roman" w:eastAsia="Times New Roman" w:hAnsi="Times New Roman" w:cs="Times New Roman"/>
      <w:sz w:val="20"/>
      <w:szCs w:val="20"/>
      <w:lang w:val="es-ES_tradnl" w:eastAsia="es-ES"/>
    </w:rPr>
  </w:style>
  <w:style w:type="character" w:customStyle="1" w:styleId="BodyTextIndentChar">
    <w:name w:val="Body Text Indent Char"/>
    <w:basedOn w:val="DefaultParagraphFont"/>
    <w:rsid w:val="000502D7"/>
    <w:rPr>
      <w:rFonts w:ascii="Times New Roman" w:eastAsia="Times New Roman" w:hAnsi="Times New Roman" w:cs="Times New Roman"/>
      <w:color w:val="000000"/>
      <w:sz w:val="28"/>
      <w:szCs w:val="28"/>
      <w:lang w:val="es-ES" w:eastAsia="es-ES"/>
    </w:rPr>
  </w:style>
  <w:style w:type="paragraph" w:styleId="Caption">
    <w:name w:val="caption"/>
    <w:basedOn w:val="Normal"/>
    <w:next w:val="Normal"/>
    <w:qFormat/>
    <w:rsid w:val="000502D7"/>
    <w:pPr>
      <w:spacing w:line="240" w:lineRule="auto"/>
      <w:jc w:val="center"/>
    </w:pPr>
    <w:rPr>
      <w:rFonts w:ascii="Times New Roman" w:eastAsia="Times New Roman" w:hAnsi="Times New Roman"/>
      <w:b/>
      <w:sz w:val="28"/>
      <w:szCs w:val="20"/>
      <w:lang w:val="es-ES" w:eastAsia="es-ES"/>
    </w:rPr>
  </w:style>
  <w:style w:type="character" w:customStyle="1" w:styleId="BodyTextIndent2Char">
    <w:name w:val="Body Text Indent 2 Char"/>
    <w:basedOn w:val="DefaultParagraphFont"/>
    <w:rsid w:val="000502D7"/>
    <w:rPr>
      <w:rFonts w:ascii="Arial" w:eastAsia="Times New Roman" w:hAnsi="Arial" w:cs="Arial"/>
      <w:sz w:val="24"/>
      <w:szCs w:val="24"/>
      <w:lang w:val="es-ES" w:eastAsia="es-ES"/>
    </w:rPr>
  </w:style>
  <w:style w:type="paragraph" w:styleId="BlockText">
    <w:name w:val="Block Text"/>
    <w:basedOn w:val="Normal"/>
    <w:rsid w:val="000502D7"/>
    <w:pPr>
      <w:spacing w:line="240" w:lineRule="auto"/>
      <w:ind w:left="567" w:right="1134"/>
    </w:pPr>
    <w:rPr>
      <w:rFonts w:eastAsia="Times New Roman"/>
      <w:szCs w:val="20"/>
      <w:lang w:val="es-ES" w:eastAsia="es-ES"/>
    </w:rPr>
  </w:style>
  <w:style w:type="character" w:customStyle="1" w:styleId="BodyTextIndent3Char">
    <w:name w:val="Body Text Indent 3 Char"/>
    <w:basedOn w:val="DefaultParagraphFont"/>
    <w:rsid w:val="000502D7"/>
    <w:rPr>
      <w:rFonts w:ascii="Arial" w:eastAsia="Times New Roman" w:hAnsi="Arial" w:cs="Arial"/>
      <w:sz w:val="24"/>
      <w:szCs w:val="20"/>
      <w:lang w:val="es-ES" w:eastAsia="es-ES"/>
    </w:rPr>
  </w:style>
  <w:style w:type="paragraph" w:styleId="ListParagraph">
    <w:name w:val="List Paragraph"/>
    <w:basedOn w:val="Normal"/>
    <w:qFormat/>
    <w:rsid w:val="000502D7"/>
    <w:pPr>
      <w:ind w:left="720"/>
      <w:contextualSpacing/>
    </w:pPr>
    <w:rPr>
      <w:rFonts w:ascii="Times New Roman" w:hAnsi="Times New Roman"/>
      <w:lang w:val="es-ES"/>
    </w:rPr>
  </w:style>
  <w:style w:type="paragraph" w:styleId="TOC1">
    <w:name w:val="toc 1"/>
    <w:basedOn w:val="Normal"/>
    <w:next w:val="Normal"/>
    <w:autoRedefine/>
    <w:uiPriority w:val="39"/>
    <w:rsid w:val="00F50C53"/>
    <w:pPr>
      <w:tabs>
        <w:tab w:val="right" w:leader="dot" w:pos="8162"/>
      </w:tabs>
      <w:spacing w:before="120" w:after="120"/>
    </w:pPr>
    <w:rPr>
      <w:rFonts w:ascii="Times New Roman" w:hAnsi="Times New Roman"/>
      <w:b/>
      <w:caps/>
      <w:noProof/>
      <w:sz w:val="20"/>
      <w:szCs w:val="20"/>
    </w:rPr>
  </w:style>
  <w:style w:type="paragraph" w:styleId="TOC2">
    <w:name w:val="toc 2"/>
    <w:basedOn w:val="Normal"/>
    <w:next w:val="Normal"/>
    <w:autoRedefine/>
    <w:uiPriority w:val="39"/>
    <w:rsid w:val="009D26EF"/>
    <w:pPr>
      <w:ind w:left="220"/>
    </w:pPr>
    <w:rPr>
      <w:rFonts w:ascii="Times New Roman" w:hAnsi="Times New Roman"/>
      <w:smallCaps/>
      <w:sz w:val="20"/>
      <w:szCs w:val="20"/>
    </w:rPr>
  </w:style>
  <w:style w:type="paragraph" w:styleId="TOC3">
    <w:name w:val="toc 3"/>
    <w:basedOn w:val="Normal"/>
    <w:next w:val="Normal"/>
    <w:autoRedefine/>
    <w:uiPriority w:val="39"/>
    <w:rsid w:val="009D26EF"/>
    <w:pPr>
      <w:ind w:left="440"/>
    </w:pPr>
    <w:rPr>
      <w:rFonts w:ascii="Times New Roman" w:hAnsi="Times New Roman"/>
      <w:i/>
      <w:sz w:val="20"/>
      <w:szCs w:val="20"/>
    </w:rPr>
  </w:style>
  <w:style w:type="paragraph" w:styleId="TOC4">
    <w:name w:val="toc 4"/>
    <w:basedOn w:val="Normal"/>
    <w:next w:val="Normal"/>
    <w:autoRedefine/>
    <w:semiHidden/>
    <w:rsid w:val="009D26EF"/>
    <w:pPr>
      <w:ind w:left="660"/>
    </w:pPr>
    <w:rPr>
      <w:rFonts w:ascii="Times New Roman" w:hAnsi="Times New Roman"/>
      <w:sz w:val="18"/>
      <w:szCs w:val="18"/>
    </w:rPr>
  </w:style>
  <w:style w:type="paragraph" w:styleId="TOC5">
    <w:name w:val="toc 5"/>
    <w:basedOn w:val="Normal"/>
    <w:next w:val="Normal"/>
    <w:autoRedefine/>
    <w:semiHidden/>
    <w:rsid w:val="009D26EF"/>
    <w:pPr>
      <w:ind w:left="880"/>
    </w:pPr>
    <w:rPr>
      <w:rFonts w:ascii="Times New Roman" w:hAnsi="Times New Roman"/>
      <w:sz w:val="18"/>
      <w:szCs w:val="18"/>
    </w:rPr>
  </w:style>
  <w:style w:type="paragraph" w:styleId="TOC6">
    <w:name w:val="toc 6"/>
    <w:basedOn w:val="Normal"/>
    <w:next w:val="Normal"/>
    <w:autoRedefine/>
    <w:semiHidden/>
    <w:rsid w:val="009D26EF"/>
    <w:pPr>
      <w:ind w:left="1100"/>
    </w:pPr>
    <w:rPr>
      <w:rFonts w:ascii="Times New Roman" w:hAnsi="Times New Roman"/>
      <w:sz w:val="18"/>
      <w:szCs w:val="18"/>
    </w:rPr>
  </w:style>
  <w:style w:type="paragraph" w:styleId="TOC7">
    <w:name w:val="toc 7"/>
    <w:basedOn w:val="Normal"/>
    <w:next w:val="Normal"/>
    <w:autoRedefine/>
    <w:semiHidden/>
    <w:rsid w:val="009D26EF"/>
    <w:pPr>
      <w:ind w:left="1320"/>
    </w:pPr>
    <w:rPr>
      <w:rFonts w:ascii="Times New Roman" w:hAnsi="Times New Roman"/>
      <w:sz w:val="18"/>
      <w:szCs w:val="18"/>
    </w:rPr>
  </w:style>
  <w:style w:type="paragraph" w:styleId="TOC8">
    <w:name w:val="toc 8"/>
    <w:basedOn w:val="Normal"/>
    <w:next w:val="Normal"/>
    <w:autoRedefine/>
    <w:semiHidden/>
    <w:rsid w:val="009D26EF"/>
    <w:pPr>
      <w:ind w:left="1540"/>
    </w:pPr>
    <w:rPr>
      <w:rFonts w:ascii="Times New Roman" w:hAnsi="Times New Roman"/>
      <w:sz w:val="18"/>
      <w:szCs w:val="18"/>
    </w:rPr>
  </w:style>
  <w:style w:type="paragraph" w:styleId="TOC9">
    <w:name w:val="toc 9"/>
    <w:basedOn w:val="Normal"/>
    <w:next w:val="Normal"/>
    <w:autoRedefine/>
    <w:semiHidden/>
    <w:rsid w:val="009D26EF"/>
    <w:pPr>
      <w:ind w:left="1760"/>
    </w:pPr>
    <w:rPr>
      <w:rFonts w:ascii="Times New Roman" w:hAnsi="Times New Roman"/>
      <w:sz w:val="18"/>
      <w:szCs w:val="18"/>
    </w:rPr>
  </w:style>
  <w:style w:type="paragraph" w:styleId="FootnoteText">
    <w:name w:val="footnote text"/>
    <w:basedOn w:val="Normal"/>
    <w:link w:val="FootnoteTextChar"/>
    <w:uiPriority w:val="99"/>
    <w:rsid w:val="001F0486"/>
    <w:rPr>
      <w:szCs w:val="24"/>
    </w:rPr>
  </w:style>
  <w:style w:type="character" w:styleId="FootnoteReference">
    <w:name w:val="footnote reference"/>
    <w:basedOn w:val="DefaultParagraphFont"/>
    <w:semiHidden/>
    <w:rsid w:val="001F0486"/>
    <w:rPr>
      <w:vertAlign w:val="superscript"/>
    </w:rPr>
  </w:style>
  <w:style w:type="character" w:styleId="CommentReference">
    <w:name w:val="annotation reference"/>
    <w:basedOn w:val="DefaultParagraphFont"/>
    <w:semiHidden/>
    <w:rsid w:val="00405AEF"/>
    <w:rPr>
      <w:sz w:val="18"/>
    </w:rPr>
  </w:style>
  <w:style w:type="paragraph" w:styleId="CommentText">
    <w:name w:val="annotation text"/>
    <w:basedOn w:val="Normal"/>
    <w:semiHidden/>
    <w:rsid w:val="00405AEF"/>
    <w:rPr>
      <w:szCs w:val="24"/>
    </w:rPr>
  </w:style>
  <w:style w:type="paragraph" w:styleId="CommentSubject">
    <w:name w:val="annotation subject"/>
    <w:basedOn w:val="CommentText"/>
    <w:next w:val="CommentText"/>
    <w:semiHidden/>
    <w:rsid w:val="00405AEF"/>
    <w:rPr>
      <w:sz w:val="22"/>
      <w:szCs w:val="22"/>
    </w:rPr>
  </w:style>
  <w:style w:type="paragraph" w:styleId="BalloonText">
    <w:name w:val="Balloon Text"/>
    <w:basedOn w:val="Normal"/>
    <w:semiHidden/>
    <w:rsid w:val="00405AEF"/>
    <w:rPr>
      <w:rFonts w:ascii="Lucida Grande" w:hAnsi="Lucida Grande"/>
      <w:sz w:val="18"/>
      <w:szCs w:val="18"/>
    </w:rPr>
  </w:style>
  <w:style w:type="character" w:customStyle="1" w:styleId="hps">
    <w:name w:val="hps"/>
    <w:basedOn w:val="DefaultParagraphFont"/>
    <w:rsid w:val="00346780"/>
  </w:style>
  <w:style w:type="paragraph" w:styleId="DocumentMap">
    <w:name w:val="Document Map"/>
    <w:basedOn w:val="Normal"/>
    <w:link w:val="DocumentMapChar"/>
    <w:uiPriority w:val="99"/>
    <w:semiHidden/>
    <w:unhideWhenUsed/>
    <w:rsid w:val="00286C51"/>
    <w:rPr>
      <w:rFonts w:ascii="Tahoma" w:hAnsi="Tahoma" w:cs="Tahoma"/>
      <w:sz w:val="16"/>
      <w:szCs w:val="16"/>
    </w:rPr>
  </w:style>
  <w:style w:type="character" w:customStyle="1" w:styleId="DocumentMapChar">
    <w:name w:val="Document Map Char"/>
    <w:basedOn w:val="DefaultParagraphFont"/>
    <w:link w:val="DocumentMap"/>
    <w:uiPriority w:val="99"/>
    <w:semiHidden/>
    <w:rsid w:val="00286C51"/>
    <w:rPr>
      <w:rFonts w:ascii="Tahoma" w:eastAsia="Calibri" w:hAnsi="Tahoma" w:cs="Tahoma"/>
      <w:sz w:val="16"/>
      <w:szCs w:val="16"/>
      <w:lang w:val="es-CR" w:eastAsia="en-US"/>
    </w:rPr>
  </w:style>
  <w:style w:type="character" w:customStyle="1" w:styleId="HeaderChar1">
    <w:name w:val="Header Char1"/>
    <w:basedOn w:val="DefaultParagraphFont"/>
    <w:link w:val="Header"/>
    <w:uiPriority w:val="99"/>
    <w:rsid w:val="00BE6901"/>
    <w:rPr>
      <w:rFonts w:ascii="Calibri" w:eastAsia="Calibri" w:hAnsi="Calibri"/>
      <w:sz w:val="22"/>
      <w:szCs w:val="22"/>
      <w:lang w:val="es-CR" w:eastAsia="en-US"/>
    </w:rPr>
  </w:style>
  <w:style w:type="paragraph" w:customStyle="1" w:styleId="EstiloTtulo112pto">
    <w:name w:val="Estilo Título 1 + 12 pto"/>
    <w:basedOn w:val="Heading1"/>
    <w:rsid w:val="00505872"/>
    <w:rPr>
      <w:bCs/>
      <w:caps/>
    </w:rPr>
  </w:style>
  <w:style w:type="paragraph" w:customStyle="1" w:styleId="EstiloTtulo212pto">
    <w:name w:val="Estilo Título 2 + 12 pto"/>
    <w:basedOn w:val="Heading2"/>
    <w:rsid w:val="00505872"/>
    <w:rPr>
      <w:bCs/>
    </w:rPr>
  </w:style>
  <w:style w:type="paragraph" w:customStyle="1" w:styleId="EstiloTtulo112ptoCentradoInterlineadosencillo">
    <w:name w:val="Estilo Título 1 + 12 pto Centrado Interlineado:  sencillo"/>
    <w:basedOn w:val="Heading1"/>
    <w:rsid w:val="00505872"/>
    <w:pPr>
      <w:spacing w:line="240" w:lineRule="auto"/>
      <w:jc w:val="left"/>
    </w:pPr>
    <w:rPr>
      <w:bCs/>
    </w:rPr>
  </w:style>
  <w:style w:type="paragraph" w:customStyle="1" w:styleId="EstiloTtulo212ptoInterlineadosencillo">
    <w:name w:val="Estilo Título 2 + 12 pto Interlineado:  sencillo"/>
    <w:basedOn w:val="Heading2"/>
    <w:rsid w:val="00505872"/>
    <w:rPr>
      <w:bCs/>
    </w:rPr>
  </w:style>
  <w:style w:type="paragraph" w:customStyle="1" w:styleId="EstiloTtulo212ptoSinNegrita">
    <w:name w:val="Estilo Título 2 + 12 pto Sin Negrita"/>
    <w:basedOn w:val="Heading2"/>
    <w:rsid w:val="00505872"/>
  </w:style>
  <w:style w:type="paragraph" w:customStyle="1" w:styleId="EstiloTtulo212ptoSinNegrita1">
    <w:name w:val="Estilo Título 2 + 12 pto Sin Negrita1"/>
    <w:basedOn w:val="Heading2"/>
    <w:rsid w:val="00505872"/>
  </w:style>
  <w:style w:type="paragraph" w:customStyle="1" w:styleId="EstiloTtulo212ptoSinNegrita2">
    <w:name w:val="Estilo Título 2 + 12 pto Sin Negrita2"/>
    <w:basedOn w:val="Heading2"/>
    <w:rsid w:val="00505872"/>
  </w:style>
  <w:style w:type="paragraph" w:customStyle="1" w:styleId="EstiloTtulo212ptoSinNegrita3">
    <w:name w:val="Estilo Título 2 + 12 pto Sin Negrita3"/>
    <w:basedOn w:val="Heading2"/>
    <w:qFormat/>
    <w:rsid w:val="00505872"/>
  </w:style>
  <w:style w:type="paragraph" w:styleId="TOCHeading">
    <w:name w:val="TOC Heading"/>
    <w:basedOn w:val="Heading1"/>
    <w:next w:val="Normal"/>
    <w:uiPriority w:val="39"/>
    <w:semiHidden/>
    <w:unhideWhenUsed/>
    <w:qFormat/>
    <w:rsid w:val="003F6EA4"/>
    <w:pPr>
      <w:keepLines/>
      <w:spacing w:before="480" w:line="276" w:lineRule="auto"/>
      <w:jc w:val="left"/>
      <w:outlineLvl w:val="9"/>
    </w:pPr>
    <w:rPr>
      <w:rFonts w:ascii="Cambria" w:hAnsi="Cambria"/>
      <w:bCs/>
      <w:color w:val="365F91"/>
      <w:sz w:val="28"/>
      <w:szCs w:val="28"/>
      <w:lang w:eastAsia="en-US"/>
    </w:rPr>
  </w:style>
  <w:style w:type="table" w:customStyle="1" w:styleId="Calendar1">
    <w:name w:val="Calendar 1"/>
    <w:basedOn w:val="TableNormal"/>
    <w:uiPriority w:val="99"/>
    <w:qFormat/>
    <w:rsid w:val="009523F2"/>
    <w:rPr>
      <w:rFonts w:ascii="Calibri" w:hAnsi="Calibri"/>
      <w:sz w:val="22"/>
      <w:szCs w:val="22"/>
      <w:lang w:eastAsia="en-US"/>
    </w:rPr>
    <w:tblPr>
      <w:tblStyleRowBandSize w:val="1"/>
      <w:tblStyleColBandSize w:val="1"/>
      <w:tblInd w:w="0" w:type="dxa"/>
      <w:tblCellMar>
        <w:top w:w="0" w:type="dxa"/>
        <w:left w:w="108" w:type="dxa"/>
        <w:bottom w:w="0" w:type="dxa"/>
        <w:right w:w="108" w:type="dxa"/>
      </w:tblCellMar>
    </w:tblPr>
    <w:tcPr>
      <w:shd w:val="clear" w:color="auto" w:fill="auto"/>
    </w:tcPr>
    <w:tblStylePr w:type="firstRow">
      <w:pPr>
        <w:wordWrap/>
        <w:spacing w:beforeLines="0" w:beforeAutospacing="0" w:afterLines="0" w:afterAutospacing="0" w:line="240" w:lineRule="auto"/>
      </w:pPr>
      <w:rPr>
        <w:b/>
        <w:bCs/>
        <w:sz w:val="44"/>
        <w:szCs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left w:val="nil"/>
          <w:bottom w:val="single" w:sz="24" w:space="0" w:color="000000"/>
          <w:right w:val="nil"/>
          <w:insideH w:val="nil"/>
          <w:insideV w:val="nil"/>
          <w:tl2br w:val="nil"/>
          <w:tr2bl w:val="nil"/>
        </w:tcBorders>
        <w:shd w:val="clear" w:color="auto" w:fill="auto"/>
      </w:tcPr>
    </w:tblStylePr>
  </w:style>
  <w:style w:type="paragraph" w:customStyle="1" w:styleId="DecimalAligned">
    <w:name w:val="Decimal Aligned"/>
    <w:basedOn w:val="Normal"/>
    <w:uiPriority w:val="40"/>
    <w:qFormat/>
    <w:rsid w:val="00B0119A"/>
    <w:pPr>
      <w:tabs>
        <w:tab w:val="decimal" w:pos="360"/>
      </w:tabs>
      <w:spacing w:after="200" w:line="276" w:lineRule="auto"/>
      <w:jc w:val="left"/>
    </w:pPr>
    <w:rPr>
      <w:rFonts w:ascii="Calibri" w:eastAsia="Times New Roman" w:hAnsi="Calibri"/>
      <w:sz w:val="22"/>
      <w:lang w:val="es-ES"/>
    </w:rPr>
  </w:style>
  <w:style w:type="character" w:customStyle="1" w:styleId="FootnoteTextChar">
    <w:name w:val="Footnote Text Char"/>
    <w:basedOn w:val="DefaultParagraphFont"/>
    <w:link w:val="FootnoteText"/>
    <w:uiPriority w:val="99"/>
    <w:rsid w:val="00B0119A"/>
    <w:rPr>
      <w:rFonts w:ascii="Arial" w:eastAsia="Calibri" w:hAnsi="Arial"/>
      <w:sz w:val="24"/>
      <w:szCs w:val="24"/>
      <w:lang w:val="es-CR" w:eastAsia="en-US"/>
    </w:rPr>
  </w:style>
  <w:style w:type="character" w:styleId="SubtleEmphasis">
    <w:name w:val="Subtle Emphasis"/>
    <w:basedOn w:val="DefaultParagraphFont"/>
    <w:uiPriority w:val="19"/>
    <w:qFormat/>
    <w:rsid w:val="00B0119A"/>
    <w:rPr>
      <w:rFonts w:eastAsia="Times New Roman" w:cs="Times New Roman"/>
      <w:bCs w:val="0"/>
      <w:i/>
      <w:iCs/>
      <w:color w:val="808080"/>
      <w:szCs w:val="22"/>
      <w:lang w:val="es-ES"/>
    </w:rPr>
  </w:style>
  <w:style w:type="table" w:customStyle="1" w:styleId="Sombreadoclaro-nfasis11">
    <w:name w:val="Sombreado claro - Énfasis 11"/>
    <w:basedOn w:val="TableNormal"/>
    <w:uiPriority w:val="60"/>
    <w:rsid w:val="00B0119A"/>
    <w:rPr>
      <w:rFonts w:ascii="Calibri" w:hAnsi="Calibri"/>
      <w:color w:val="365F91"/>
      <w:sz w:val="22"/>
      <w:szCs w:val="22"/>
      <w:lang w:eastAsia="en-US"/>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character" w:customStyle="1" w:styleId="rparrafo1">
    <w:name w:val="rparrafo1"/>
    <w:basedOn w:val="DefaultParagraphFont"/>
    <w:rsid w:val="001E0112"/>
    <w:rPr>
      <w:rFonts w:ascii="Palatino Linotype" w:hAnsi="Palatino Linotype" w:hint="default"/>
      <w:color w:val="000000"/>
      <w:sz w:val="17"/>
      <w:szCs w:val="17"/>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s-CR" w:eastAsia="es-CR"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B1789"/>
    <w:pPr>
      <w:spacing w:line="360" w:lineRule="auto"/>
      <w:jc w:val="both"/>
    </w:pPr>
    <w:rPr>
      <w:rFonts w:ascii="Arial" w:eastAsia="Calibri" w:hAnsi="Arial"/>
      <w:sz w:val="24"/>
      <w:szCs w:val="22"/>
      <w:lang w:eastAsia="en-US"/>
    </w:rPr>
  </w:style>
  <w:style w:type="paragraph" w:styleId="Heading1">
    <w:name w:val="heading 1"/>
    <w:basedOn w:val="Normal"/>
    <w:next w:val="Normal"/>
    <w:qFormat/>
    <w:rsid w:val="0059317E"/>
    <w:pPr>
      <w:keepNext/>
      <w:outlineLvl w:val="0"/>
    </w:pPr>
    <w:rPr>
      <w:rFonts w:eastAsia="Times New Roman"/>
      <w:b/>
      <w:szCs w:val="20"/>
      <w:lang w:val="es-ES" w:eastAsia="es-ES"/>
    </w:rPr>
  </w:style>
  <w:style w:type="paragraph" w:styleId="Heading2">
    <w:name w:val="heading 2"/>
    <w:basedOn w:val="Normal"/>
    <w:next w:val="Normal"/>
    <w:qFormat/>
    <w:rsid w:val="0082054F"/>
    <w:pPr>
      <w:keepNext/>
      <w:spacing w:line="240" w:lineRule="auto"/>
      <w:outlineLvl w:val="1"/>
    </w:pPr>
    <w:rPr>
      <w:rFonts w:eastAsia="Times New Roman"/>
      <w:b/>
      <w:szCs w:val="20"/>
      <w:lang w:val="es-ES" w:eastAsia="es-ES"/>
    </w:rPr>
  </w:style>
  <w:style w:type="paragraph" w:styleId="Heading3">
    <w:name w:val="heading 3"/>
    <w:basedOn w:val="Normal"/>
    <w:next w:val="Normal"/>
    <w:qFormat/>
    <w:rsid w:val="00701A7D"/>
    <w:pPr>
      <w:keepNext/>
      <w:spacing w:line="240" w:lineRule="auto"/>
      <w:outlineLvl w:val="2"/>
    </w:pPr>
    <w:rPr>
      <w:rFonts w:eastAsia="Times New Roman"/>
      <w:b/>
      <w:szCs w:val="20"/>
      <w:lang w:val="es-ES" w:eastAsia="es-ES"/>
    </w:rPr>
  </w:style>
  <w:style w:type="paragraph" w:styleId="Heading4">
    <w:name w:val="heading 4"/>
    <w:basedOn w:val="Normal"/>
    <w:next w:val="Normal"/>
    <w:qFormat/>
    <w:rsid w:val="00701A7D"/>
    <w:pPr>
      <w:keepNext/>
      <w:spacing w:line="240" w:lineRule="auto"/>
      <w:outlineLvl w:val="3"/>
    </w:pPr>
    <w:rPr>
      <w:rFonts w:eastAsia="Batang"/>
      <w:b/>
      <w:szCs w:val="20"/>
      <w:lang w:val="es-ES" w:eastAsia="es-ES"/>
    </w:rPr>
  </w:style>
  <w:style w:type="paragraph" w:styleId="Heading5">
    <w:name w:val="heading 5"/>
    <w:basedOn w:val="Normal"/>
    <w:next w:val="Normal"/>
    <w:qFormat/>
    <w:rsid w:val="000502D7"/>
    <w:pPr>
      <w:keepNext/>
      <w:jc w:val="center"/>
      <w:outlineLvl w:val="4"/>
    </w:pPr>
    <w:rPr>
      <w:rFonts w:eastAsia="Times New Roman"/>
      <w:b/>
      <w:sz w:val="32"/>
      <w:szCs w:val="20"/>
      <w:lang w:val="es-ES" w:eastAsia="es-ES"/>
    </w:rPr>
  </w:style>
  <w:style w:type="paragraph" w:styleId="Heading6">
    <w:name w:val="heading 6"/>
    <w:basedOn w:val="Normal"/>
    <w:next w:val="Normal"/>
    <w:qFormat/>
    <w:rsid w:val="000502D7"/>
    <w:pPr>
      <w:keepNext/>
      <w:jc w:val="center"/>
      <w:outlineLvl w:val="5"/>
    </w:pPr>
    <w:rPr>
      <w:rFonts w:ascii="Baskerville" w:eastAsia="Times New Roman" w:hAnsi="Baskerville"/>
      <w:b/>
      <w:sz w:val="56"/>
      <w:szCs w:val="20"/>
      <w:lang w:val="es-ES" w:eastAsia="es-ES"/>
    </w:rPr>
  </w:style>
  <w:style w:type="paragraph" w:styleId="Heading7">
    <w:name w:val="heading 7"/>
    <w:basedOn w:val="Normal"/>
    <w:next w:val="Normal"/>
    <w:qFormat/>
    <w:rsid w:val="000502D7"/>
    <w:pPr>
      <w:keepNext/>
      <w:jc w:val="center"/>
      <w:outlineLvl w:val="6"/>
    </w:pPr>
    <w:rPr>
      <w:rFonts w:eastAsia="Times New Roman"/>
      <w:b/>
      <w:sz w:val="28"/>
      <w:szCs w:val="20"/>
      <w:u w:val="single"/>
      <w:lang w:val="es-ES" w:eastAsia="es-ES"/>
    </w:rPr>
  </w:style>
  <w:style w:type="paragraph" w:styleId="Heading8">
    <w:name w:val="heading 8"/>
    <w:basedOn w:val="Normal"/>
    <w:next w:val="Normal"/>
    <w:qFormat/>
    <w:rsid w:val="000502D7"/>
    <w:pPr>
      <w:keepNext/>
      <w:spacing w:line="240" w:lineRule="auto"/>
      <w:jc w:val="center"/>
      <w:outlineLvl w:val="7"/>
    </w:pPr>
    <w:rPr>
      <w:rFonts w:ascii="Times New Roman" w:eastAsia="Times New Roman" w:hAnsi="Times New Roman"/>
      <w:b/>
      <w:szCs w:val="20"/>
      <w:lang w:val="es-ES" w:eastAsia="es-ES"/>
    </w:rPr>
  </w:style>
  <w:style w:type="paragraph" w:styleId="Heading9">
    <w:name w:val="heading 9"/>
    <w:basedOn w:val="Normal"/>
    <w:next w:val="Normal"/>
    <w:qFormat/>
    <w:rsid w:val="000502D7"/>
    <w:pPr>
      <w:keepNext/>
      <w:spacing w:line="240" w:lineRule="auto"/>
      <w:outlineLvl w:val="8"/>
    </w:pPr>
    <w:rPr>
      <w:rFonts w:ascii="Times New Roman" w:eastAsia="Times New Roman" w:hAnsi="Times New Roman"/>
      <w:szCs w:val="20"/>
      <w:lang w:val="es-ES" w:eastAsia="es-E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1"/>
    <w:uiPriority w:val="99"/>
    <w:rsid w:val="006D49F4"/>
    <w:pPr>
      <w:tabs>
        <w:tab w:val="center" w:pos="4153"/>
        <w:tab w:val="right" w:pos="8306"/>
      </w:tabs>
    </w:pPr>
  </w:style>
  <w:style w:type="paragraph" w:styleId="Footer">
    <w:name w:val="footer"/>
    <w:basedOn w:val="Normal"/>
    <w:link w:val="FooterChar"/>
    <w:uiPriority w:val="99"/>
    <w:rsid w:val="00E80D8C"/>
    <w:pPr>
      <w:tabs>
        <w:tab w:val="center" w:pos="4153"/>
        <w:tab w:val="right" w:pos="8306"/>
      </w:tabs>
      <w:jc w:val="center"/>
    </w:pPr>
  </w:style>
  <w:style w:type="paragraph" w:customStyle="1" w:styleId="toa">
    <w:name w:val="toa"/>
    <w:basedOn w:val="Normal"/>
    <w:rsid w:val="006D49F4"/>
    <w:pPr>
      <w:tabs>
        <w:tab w:val="left" w:pos="9000"/>
        <w:tab w:val="right" w:pos="9360"/>
      </w:tabs>
      <w:suppressAutoHyphens/>
      <w:spacing w:line="240" w:lineRule="auto"/>
    </w:pPr>
    <w:rPr>
      <w:rFonts w:ascii="Courier" w:eastAsia="Times New Roman" w:hAnsi="Courier"/>
      <w:szCs w:val="20"/>
      <w:lang w:val="en-US" w:eastAsia="es-ES"/>
    </w:rPr>
  </w:style>
  <w:style w:type="character" w:customStyle="1" w:styleId="FooterChar">
    <w:name w:val="Footer Char"/>
    <w:basedOn w:val="DefaultParagraphFont"/>
    <w:link w:val="Footer"/>
    <w:uiPriority w:val="99"/>
    <w:rsid w:val="00E80D8C"/>
    <w:rPr>
      <w:rFonts w:ascii="Calibri" w:eastAsia="Calibri" w:hAnsi="Calibri"/>
      <w:sz w:val="22"/>
      <w:szCs w:val="22"/>
      <w:lang w:val="es-CR" w:eastAsia="en-US"/>
    </w:rPr>
  </w:style>
  <w:style w:type="character" w:styleId="PageNumber">
    <w:name w:val="page number"/>
    <w:basedOn w:val="DefaultParagraphFont"/>
    <w:rsid w:val="00283FBA"/>
  </w:style>
  <w:style w:type="paragraph" w:styleId="NormalWeb">
    <w:name w:val="Normal (Web)"/>
    <w:basedOn w:val="Normal"/>
    <w:rsid w:val="007C02C1"/>
    <w:pPr>
      <w:spacing w:before="100" w:beforeAutospacing="1" w:after="100" w:afterAutospacing="1" w:line="240" w:lineRule="auto"/>
    </w:pPr>
    <w:rPr>
      <w:rFonts w:ascii="Times New Roman" w:eastAsia="Times New Roman" w:hAnsi="Times New Roman"/>
      <w:szCs w:val="24"/>
      <w:lang w:val="es-ES" w:eastAsia="es-ES" w:bidi="hi-IN"/>
    </w:rPr>
  </w:style>
  <w:style w:type="paragraph" w:styleId="BodyTextIndent3">
    <w:name w:val="Body Text Indent 3"/>
    <w:basedOn w:val="Normal"/>
    <w:rsid w:val="007C02C1"/>
    <w:pPr>
      <w:spacing w:after="120" w:line="240" w:lineRule="auto"/>
      <w:ind w:left="283"/>
    </w:pPr>
    <w:rPr>
      <w:rFonts w:ascii="Times New Roman" w:eastAsia="Times New Roman" w:hAnsi="Times New Roman"/>
      <w:sz w:val="16"/>
      <w:szCs w:val="16"/>
      <w:lang w:val="es-ES" w:eastAsia="es-ES"/>
    </w:rPr>
  </w:style>
  <w:style w:type="paragraph" w:styleId="BodyTextIndent2">
    <w:name w:val="Body Text Indent 2"/>
    <w:basedOn w:val="Normal"/>
    <w:rsid w:val="003549B3"/>
    <w:pPr>
      <w:spacing w:after="120" w:line="480" w:lineRule="auto"/>
      <w:ind w:left="360"/>
    </w:pPr>
  </w:style>
  <w:style w:type="paragraph" w:customStyle="1" w:styleId="p3">
    <w:name w:val="p3"/>
    <w:basedOn w:val="Normal"/>
    <w:rsid w:val="003549B3"/>
    <w:pPr>
      <w:widowControl w:val="0"/>
      <w:tabs>
        <w:tab w:val="left" w:pos="204"/>
      </w:tabs>
      <w:autoSpaceDE w:val="0"/>
      <w:autoSpaceDN w:val="0"/>
      <w:adjustRightInd w:val="0"/>
      <w:spacing w:line="240" w:lineRule="atLeast"/>
    </w:pPr>
    <w:rPr>
      <w:rFonts w:eastAsia="Times New Roman" w:cs="Arial"/>
      <w:b/>
      <w:bCs/>
      <w:sz w:val="20"/>
      <w:szCs w:val="24"/>
      <w:lang w:val="en-US" w:eastAsia="es-ES"/>
    </w:rPr>
  </w:style>
  <w:style w:type="paragraph" w:customStyle="1" w:styleId="p4">
    <w:name w:val="p4"/>
    <w:basedOn w:val="Normal"/>
    <w:rsid w:val="003549B3"/>
    <w:pPr>
      <w:widowControl w:val="0"/>
      <w:tabs>
        <w:tab w:val="left" w:pos="629"/>
      </w:tabs>
      <w:autoSpaceDE w:val="0"/>
      <w:autoSpaceDN w:val="0"/>
      <w:adjustRightInd w:val="0"/>
      <w:spacing w:line="240" w:lineRule="atLeast"/>
      <w:ind w:left="811" w:hanging="629"/>
    </w:pPr>
    <w:rPr>
      <w:rFonts w:eastAsia="Times New Roman" w:cs="Arial"/>
      <w:b/>
      <w:bCs/>
      <w:sz w:val="20"/>
      <w:szCs w:val="24"/>
      <w:lang w:val="en-US" w:eastAsia="es-ES"/>
    </w:rPr>
  </w:style>
  <w:style w:type="paragraph" w:styleId="BodyTextIndent">
    <w:name w:val="Body Text Indent"/>
    <w:basedOn w:val="Normal"/>
    <w:rsid w:val="003549B3"/>
    <w:pPr>
      <w:spacing w:after="120"/>
      <w:ind w:left="360"/>
    </w:pPr>
  </w:style>
  <w:style w:type="table" w:styleId="TableGrid">
    <w:name w:val="Table Grid"/>
    <w:basedOn w:val="TableNormal"/>
    <w:uiPriority w:val="59"/>
    <w:rsid w:val="003549B3"/>
    <w:pPr>
      <w:spacing w:after="200" w:line="276"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82746C"/>
    <w:rPr>
      <w:color w:val="0000FF"/>
      <w:u w:val="single"/>
    </w:rPr>
  </w:style>
  <w:style w:type="paragraph" w:styleId="BodyText2">
    <w:name w:val="Body Text 2"/>
    <w:basedOn w:val="Normal"/>
    <w:rsid w:val="000502D7"/>
    <w:pPr>
      <w:spacing w:after="120" w:line="480" w:lineRule="auto"/>
    </w:pPr>
  </w:style>
  <w:style w:type="character" w:customStyle="1" w:styleId="Heading1Char">
    <w:name w:val="Heading 1 Char"/>
    <w:basedOn w:val="DefaultParagraphFont"/>
    <w:rsid w:val="000502D7"/>
    <w:rPr>
      <w:rFonts w:ascii="Arial" w:eastAsia="Times New Roman" w:hAnsi="Arial" w:cs="Times New Roman"/>
      <w:b/>
      <w:szCs w:val="20"/>
      <w:lang w:val="es-ES" w:eastAsia="es-ES"/>
    </w:rPr>
  </w:style>
  <w:style w:type="character" w:customStyle="1" w:styleId="Heading2Char">
    <w:name w:val="Heading 2 Char"/>
    <w:basedOn w:val="DefaultParagraphFont"/>
    <w:rsid w:val="000502D7"/>
    <w:rPr>
      <w:rFonts w:ascii="Arial" w:eastAsia="Times New Roman" w:hAnsi="Arial" w:cs="Times New Roman"/>
      <w:b/>
      <w:sz w:val="32"/>
      <w:szCs w:val="20"/>
      <w:lang w:val="es-ES" w:eastAsia="es-ES"/>
    </w:rPr>
  </w:style>
  <w:style w:type="character" w:customStyle="1" w:styleId="Heading3Char">
    <w:name w:val="Heading 3 Char"/>
    <w:basedOn w:val="DefaultParagraphFont"/>
    <w:rsid w:val="000502D7"/>
    <w:rPr>
      <w:rFonts w:ascii="Arial" w:eastAsia="Times New Roman" w:hAnsi="Arial" w:cs="Times New Roman"/>
      <w:sz w:val="24"/>
      <w:szCs w:val="20"/>
      <w:lang w:val="es-ES" w:eastAsia="es-ES"/>
    </w:rPr>
  </w:style>
  <w:style w:type="character" w:customStyle="1" w:styleId="Heading4Char">
    <w:name w:val="Heading 4 Char"/>
    <w:basedOn w:val="DefaultParagraphFont"/>
    <w:rsid w:val="000502D7"/>
    <w:rPr>
      <w:rFonts w:ascii="Batang" w:eastAsia="Batang" w:hAnsi="Batang" w:cs="Times New Roman"/>
      <w:b/>
      <w:sz w:val="32"/>
      <w:szCs w:val="20"/>
      <w:u w:val="single"/>
      <w:lang w:val="es-ES" w:eastAsia="es-ES"/>
    </w:rPr>
  </w:style>
  <w:style w:type="character" w:customStyle="1" w:styleId="Heading5Char">
    <w:name w:val="Heading 5 Char"/>
    <w:basedOn w:val="DefaultParagraphFont"/>
    <w:rsid w:val="000502D7"/>
    <w:rPr>
      <w:rFonts w:ascii="Arial" w:eastAsia="Times New Roman" w:hAnsi="Arial" w:cs="Times New Roman"/>
      <w:b/>
      <w:sz w:val="32"/>
      <w:szCs w:val="20"/>
      <w:lang w:val="es-ES" w:eastAsia="es-ES"/>
    </w:rPr>
  </w:style>
  <w:style w:type="character" w:customStyle="1" w:styleId="Heading6Char">
    <w:name w:val="Heading 6 Char"/>
    <w:basedOn w:val="DefaultParagraphFont"/>
    <w:rsid w:val="000502D7"/>
    <w:rPr>
      <w:rFonts w:ascii="Baskerville" w:eastAsia="Times New Roman" w:hAnsi="Baskerville" w:cs="Times New Roman"/>
      <w:b/>
      <w:sz w:val="56"/>
      <w:szCs w:val="20"/>
      <w:lang w:val="es-ES" w:eastAsia="es-ES"/>
    </w:rPr>
  </w:style>
  <w:style w:type="character" w:customStyle="1" w:styleId="Heading7Char">
    <w:name w:val="Heading 7 Char"/>
    <w:basedOn w:val="DefaultParagraphFont"/>
    <w:rsid w:val="000502D7"/>
    <w:rPr>
      <w:rFonts w:ascii="Arial" w:eastAsia="Times New Roman" w:hAnsi="Arial" w:cs="Times New Roman"/>
      <w:b/>
      <w:sz w:val="28"/>
      <w:szCs w:val="20"/>
      <w:u w:val="single"/>
      <w:lang w:val="es-ES" w:eastAsia="es-ES"/>
    </w:rPr>
  </w:style>
  <w:style w:type="character" w:customStyle="1" w:styleId="Heading8Char">
    <w:name w:val="Heading 8 Char"/>
    <w:basedOn w:val="DefaultParagraphFont"/>
    <w:rsid w:val="000502D7"/>
    <w:rPr>
      <w:rFonts w:ascii="Times New Roman" w:eastAsia="Times New Roman" w:hAnsi="Times New Roman" w:cs="Times New Roman"/>
      <w:b/>
      <w:sz w:val="24"/>
      <w:szCs w:val="20"/>
      <w:lang w:val="es-ES" w:eastAsia="es-ES"/>
    </w:rPr>
  </w:style>
  <w:style w:type="character" w:customStyle="1" w:styleId="Heading9Char">
    <w:name w:val="Heading 9 Char"/>
    <w:basedOn w:val="DefaultParagraphFont"/>
    <w:rsid w:val="000502D7"/>
    <w:rPr>
      <w:rFonts w:ascii="Times New Roman" w:eastAsia="Times New Roman" w:hAnsi="Times New Roman" w:cs="Times New Roman"/>
      <w:sz w:val="24"/>
      <w:szCs w:val="20"/>
      <w:lang w:val="es-ES" w:eastAsia="es-ES"/>
    </w:rPr>
  </w:style>
  <w:style w:type="paragraph" w:styleId="Title">
    <w:name w:val="Title"/>
    <w:basedOn w:val="Normal"/>
    <w:qFormat/>
    <w:rsid w:val="000502D7"/>
    <w:pPr>
      <w:spacing w:line="240" w:lineRule="auto"/>
      <w:jc w:val="center"/>
    </w:pPr>
    <w:rPr>
      <w:rFonts w:ascii="Times New Roman" w:eastAsia="Times New Roman" w:hAnsi="Times New Roman"/>
      <w:b/>
      <w:szCs w:val="20"/>
      <w:lang w:val="es-ES" w:eastAsia="es-ES"/>
    </w:rPr>
  </w:style>
  <w:style w:type="character" w:customStyle="1" w:styleId="TitleChar">
    <w:name w:val="Title Char"/>
    <w:basedOn w:val="DefaultParagraphFont"/>
    <w:rsid w:val="000502D7"/>
    <w:rPr>
      <w:rFonts w:ascii="Times New Roman" w:eastAsia="Times New Roman" w:hAnsi="Times New Roman" w:cs="Times New Roman"/>
      <w:b/>
      <w:sz w:val="24"/>
      <w:szCs w:val="20"/>
      <w:lang w:val="es-ES" w:eastAsia="es-ES"/>
    </w:rPr>
  </w:style>
  <w:style w:type="paragraph" w:styleId="BodyText">
    <w:name w:val="Body Text"/>
    <w:basedOn w:val="Normal"/>
    <w:rsid w:val="000502D7"/>
    <w:rPr>
      <w:rFonts w:eastAsia="Times New Roman"/>
      <w:szCs w:val="20"/>
      <w:lang w:val="es-ES" w:eastAsia="es-ES"/>
    </w:rPr>
  </w:style>
  <w:style w:type="character" w:customStyle="1" w:styleId="BodyTextChar">
    <w:name w:val="Body Text Char"/>
    <w:basedOn w:val="DefaultParagraphFont"/>
    <w:rsid w:val="000502D7"/>
    <w:rPr>
      <w:rFonts w:ascii="Arial" w:eastAsia="Times New Roman" w:hAnsi="Arial" w:cs="Times New Roman"/>
      <w:sz w:val="24"/>
      <w:szCs w:val="20"/>
      <w:lang w:val="es-ES" w:eastAsia="es-ES"/>
    </w:rPr>
  </w:style>
  <w:style w:type="character" w:customStyle="1" w:styleId="BodyText2Char">
    <w:name w:val="Body Text 2 Char"/>
    <w:basedOn w:val="DefaultParagraphFont"/>
    <w:rsid w:val="000502D7"/>
    <w:rPr>
      <w:rFonts w:ascii="Arial" w:eastAsia="Times New Roman" w:hAnsi="Arial" w:cs="Times New Roman"/>
      <w:sz w:val="20"/>
      <w:szCs w:val="20"/>
      <w:lang w:val="es-ES" w:eastAsia="es-ES"/>
    </w:rPr>
  </w:style>
  <w:style w:type="paragraph" w:customStyle="1" w:styleId="Ttulodeseccin">
    <w:name w:val="Título de sección"/>
    <w:basedOn w:val="Ttulobase"/>
    <w:rsid w:val="000502D7"/>
    <w:pPr>
      <w:spacing w:after="80"/>
    </w:pPr>
    <w:rPr>
      <w:sz w:val="28"/>
    </w:rPr>
  </w:style>
  <w:style w:type="paragraph" w:customStyle="1" w:styleId="Ttulobase">
    <w:name w:val="Título base"/>
    <w:basedOn w:val="Normal"/>
    <w:next w:val="BodyText"/>
    <w:rsid w:val="000502D7"/>
    <w:pPr>
      <w:keepNext/>
      <w:keepLines/>
      <w:overflowPunct w:val="0"/>
      <w:autoSpaceDE w:val="0"/>
      <w:autoSpaceDN w:val="0"/>
      <w:adjustRightInd w:val="0"/>
      <w:spacing w:before="240" w:after="120" w:line="240" w:lineRule="auto"/>
      <w:textAlignment w:val="baseline"/>
    </w:pPr>
    <w:rPr>
      <w:rFonts w:eastAsia="Times New Roman"/>
      <w:b/>
      <w:kern w:val="28"/>
      <w:sz w:val="36"/>
      <w:szCs w:val="20"/>
      <w:lang w:val="es-ES_tradnl" w:eastAsia="es-ES"/>
    </w:rPr>
  </w:style>
  <w:style w:type="paragraph" w:customStyle="1" w:styleId="Piedepginaprimero">
    <w:name w:val="Pie de página primero"/>
    <w:basedOn w:val="Footer"/>
    <w:rsid w:val="000502D7"/>
    <w:pPr>
      <w:keepLines/>
      <w:tabs>
        <w:tab w:val="clear" w:pos="4153"/>
        <w:tab w:val="clear" w:pos="8306"/>
        <w:tab w:val="center" w:pos="4320"/>
      </w:tabs>
      <w:overflowPunct w:val="0"/>
      <w:autoSpaceDE w:val="0"/>
      <w:autoSpaceDN w:val="0"/>
      <w:adjustRightInd w:val="0"/>
      <w:spacing w:line="240" w:lineRule="auto"/>
      <w:textAlignment w:val="baseline"/>
    </w:pPr>
    <w:rPr>
      <w:rFonts w:ascii="Times New Roman" w:eastAsia="Times New Roman" w:hAnsi="Times New Roman"/>
      <w:sz w:val="20"/>
      <w:szCs w:val="20"/>
      <w:lang w:val="es-ES_tradnl" w:eastAsia="es-ES"/>
    </w:rPr>
  </w:style>
  <w:style w:type="paragraph" w:styleId="BodyText3">
    <w:name w:val="Body Text 3"/>
    <w:basedOn w:val="Normal"/>
    <w:rsid w:val="000502D7"/>
    <w:pPr>
      <w:overflowPunct w:val="0"/>
      <w:autoSpaceDE w:val="0"/>
      <w:autoSpaceDN w:val="0"/>
      <w:adjustRightInd w:val="0"/>
      <w:spacing w:line="240" w:lineRule="auto"/>
      <w:textAlignment w:val="baseline"/>
    </w:pPr>
    <w:rPr>
      <w:rFonts w:eastAsia="Times New Roman"/>
      <w:szCs w:val="20"/>
      <w:lang w:val="es-ES_tradnl" w:eastAsia="es-ES"/>
    </w:rPr>
  </w:style>
  <w:style w:type="character" w:customStyle="1" w:styleId="BodyText3Char">
    <w:name w:val="Body Text 3 Char"/>
    <w:basedOn w:val="DefaultParagraphFont"/>
    <w:rsid w:val="000502D7"/>
    <w:rPr>
      <w:rFonts w:ascii="Arial" w:eastAsia="Times New Roman" w:hAnsi="Arial" w:cs="Times New Roman"/>
      <w:sz w:val="24"/>
      <w:szCs w:val="20"/>
      <w:lang w:val="es-ES_tradnl" w:eastAsia="es-ES"/>
    </w:rPr>
  </w:style>
  <w:style w:type="character" w:customStyle="1" w:styleId="HeaderChar">
    <w:name w:val="Header Char"/>
    <w:basedOn w:val="DefaultParagraphFont"/>
    <w:uiPriority w:val="99"/>
    <w:rsid w:val="000502D7"/>
    <w:rPr>
      <w:rFonts w:ascii="Times New Roman" w:eastAsia="Times New Roman" w:hAnsi="Times New Roman" w:cs="Times New Roman"/>
      <w:sz w:val="20"/>
      <w:szCs w:val="20"/>
      <w:lang w:val="es-ES_tradnl" w:eastAsia="es-ES"/>
    </w:rPr>
  </w:style>
  <w:style w:type="character" w:customStyle="1" w:styleId="BodyTextIndentChar">
    <w:name w:val="Body Text Indent Char"/>
    <w:basedOn w:val="DefaultParagraphFont"/>
    <w:rsid w:val="000502D7"/>
    <w:rPr>
      <w:rFonts w:ascii="Times New Roman" w:eastAsia="Times New Roman" w:hAnsi="Times New Roman" w:cs="Times New Roman"/>
      <w:color w:val="000000"/>
      <w:sz w:val="28"/>
      <w:szCs w:val="28"/>
      <w:lang w:val="es-ES" w:eastAsia="es-ES"/>
    </w:rPr>
  </w:style>
  <w:style w:type="paragraph" w:styleId="Caption">
    <w:name w:val="caption"/>
    <w:basedOn w:val="Normal"/>
    <w:next w:val="Normal"/>
    <w:qFormat/>
    <w:rsid w:val="000502D7"/>
    <w:pPr>
      <w:spacing w:line="240" w:lineRule="auto"/>
      <w:jc w:val="center"/>
    </w:pPr>
    <w:rPr>
      <w:rFonts w:ascii="Times New Roman" w:eastAsia="Times New Roman" w:hAnsi="Times New Roman"/>
      <w:b/>
      <w:sz w:val="28"/>
      <w:szCs w:val="20"/>
      <w:lang w:val="es-ES" w:eastAsia="es-ES"/>
    </w:rPr>
  </w:style>
  <w:style w:type="character" w:customStyle="1" w:styleId="BodyTextIndent2Char">
    <w:name w:val="Body Text Indent 2 Char"/>
    <w:basedOn w:val="DefaultParagraphFont"/>
    <w:rsid w:val="000502D7"/>
    <w:rPr>
      <w:rFonts w:ascii="Arial" w:eastAsia="Times New Roman" w:hAnsi="Arial" w:cs="Arial"/>
      <w:sz w:val="24"/>
      <w:szCs w:val="24"/>
      <w:lang w:val="es-ES" w:eastAsia="es-ES"/>
    </w:rPr>
  </w:style>
  <w:style w:type="paragraph" w:styleId="BlockText">
    <w:name w:val="Block Text"/>
    <w:basedOn w:val="Normal"/>
    <w:rsid w:val="000502D7"/>
    <w:pPr>
      <w:spacing w:line="240" w:lineRule="auto"/>
      <w:ind w:left="567" w:right="1134"/>
    </w:pPr>
    <w:rPr>
      <w:rFonts w:eastAsia="Times New Roman"/>
      <w:szCs w:val="20"/>
      <w:lang w:val="es-ES" w:eastAsia="es-ES"/>
    </w:rPr>
  </w:style>
  <w:style w:type="character" w:customStyle="1" w:styleId="BodyTextIndent3Char">
    <w:name w:val="Body Text Indent 3 Char"/>
    <w:basedOn w:val="DefaultParagraphFont"/>
    <w:rsid w:val="000502D7"/>
    <w:rPr>
      <w:rFonts w:ascii="Arial" w:eastAsia="Times New Roman" w:hAnsi="Arial" w:cs="Arial"/>
      <w:sz w:val="24"/>
      <w:szCs w:val="20"/>
      <w:lang w:val="es-ES" w:eastAsia="es-ES"/>
    </w:rPr>
  </w:style>
  <w:style w:type="paragraph" w:styleId="ListParagraph">
    <w:name w:val="List Paragraph"/>
    <w:basedOn w:val="Normal"/>
    <w:qFormat/>
    <w:rsid w:val="000502D7"/>
    <w:pPr>
      <w:ind w:left="720"/>
      <w:contextualSpacing/>
    </w:pPr>
    <w:rPr>
      <w:rFonts w:ascii="Times New Roman" w:hAnsi="Times New Roman"/>
      <w:lang w:val="es-ES"/>
    </w:rPr>
  </w:style>
  <w:style w:type="paragraph" w:styleId="TOC1">
    <w:name w:val="toc 1"/>
    <w:basedOn w:val="Normal"/>
    <w:next w:val="Normal"/>
    <w:autoRedefine/>
    <w:uiPriority w:val="39"/>
    <w:rsid w:val="00F50C53"/>
    <w:pPr>
      <w:tabs>
        <w:tab w:val="right" w:leader="dot" w:pos="8162"/>
      </w:tabs>
      <w:spacing w:before="120" w:after="120"/>
    </w:pPr>
    <w:rPr>
      <w:rFonts w:ascii="Times New Roman" w:hAnsi="Times New Roman"/>
      <w:b/>
      <w:caps/>
      <w:noProof/>
      <w:sz w:val="20"/>
      <w:szCs w:val="20"/>
    </w:rPr>
  </w:style>
  <w:style w:type="paragraph" w:styleId="TOC2">
    <w:name w:val="toc 2"/>
    <w:basedOn w:val="Normal"/>
    <w:next w:val="Normal"/>
    <w:autoRedefine/>
    <w:uiPriority w:val="39"/>
    <w:rsid w:val="009D26EF"/>
    <w:pPr>
      <w:ind w:left="220"/>
    </w:pPr>
    <w:rPr>
      <w:rFonts w:ascii="Times New Roman" w:hAnsi="Times New Roman"/>
      <w:smallCaps/>
      <w:sz w:val="20"/>
      <w:szCs w:val="20"/>
    </w:rPr>
  </w:style>
  <w:style w:type="paragraph" w:styleId="TOC3">
    <w:name w:val="toc 3"/>
    <w:basedOn w:val="Normal"/>
    <w:next w:val="Normal"/>
    <w:autoRedefine/>
    <w:uiPriority w:val="39"/>
    <w:rsid w:val="009D26EF"/>
    <w:pPr>
      <w:ind w:left="440"/>
    </w:pPr>
    <w:rPr>
      <w:rFonts w:ascii="Times New Roman" w:hAnsi="Times New Roman"/>
      <w:i/>
      <w:sz w:val="20"/>
      <w:szCs w:val="20"/>
    </w:rPr>
  </w:style>
  <w:style w:type="paragraph" w:styleId="TOC4">
    <w:name w:val="toc 4"/>
    <w:basedOn w:val="Normal"/>
    <w:next w:val="Normal"/>
    <w:autoRedefine/>
    <w:semiHidden/>
    <w:rsid w:val="009D26EF"/>
    <w:pPr>
      <w:ind w:left="660"/>
    </w:pPr>
    <w:rPr>
      <w:rFonts w:ascii="Times New Roman" w:hAnsi="Times New Roman"/>
      <w:sz w:val="18"/>
      <w:szCs w:val="18"/>
    </w:rPr>
  </w:style>
  <w:style w:type="paragraph" w:styleId="TOC5">
    <w:name w:val="toc 5"/>
    <w:basedOn w:val="Normal"/>
    <w:next w:val="Normal"/>
    <w:autoRedefine/>
    <w:semiHidden/>
    <w:rsid w:val="009D26EF"/>
    <w:pPr>
      <w:ind w:left="880"/>
    </w:pPr>
    <w:rPr>
      <w:rFonts w:ascii="Times New Roman" w:hAnsi="Times New Roman"/>
      <w:sz w:val="18"/>
      <w:szCs w:val="18"/>
    </w:rPr>
  </w:style>
  <w:style w:type="paragraph" w:styleId="TOC6">
    <w:name w:val="toc 6"/>
    <w:basedOn w:val="Normal"/>
    <w:next w:val="Normal"/>
    <w:autoRedefine/>
    <w:semiHidden/>
    <w:rsid w:val="009D26EF"/>
    <w:pPr>
      <w:ind w:left="1100"/>
    </w:pPr>
    <w:rPr>
      <w:rFonts w:ascii="Times New Roman" w:hAnsi="Times New Roman"/>
      <w:sz w:val="18"/>
      <w:szCs w:val="18"/>
    </w:rPr>
  </w:style>
  <w:style w:type="paragraph" w:styleId="TOC7">
    <w:name w:val="toc 7"/>
    <w:basedOn w:val="Normal"/>
    <w:next w:val="Normal"/>
    <w:autoRedefine/>
    <w:semiHidden/>
    <w:rsid w:val="009D26EF"/>
    <w:pPr>
      <w:ind w:left="1320"/>
    </w:pPr>
    <w:rPr>
      <w:rFonts w:ascii="Times New Roman" w:hAnsi="Times New Roman"/>
      <w:sz w:val="18"/>
      <w:szCs w:val="18"/>
    </w:rPr>
  </w:style>
  <w:style w:type="paragraph" w:styleId="TOC8">
    <w:name w:val="toc 8"/>
    <w:basedOn w:val="Normal"/>
    <w:next w:val="Normal"/>
    <w:autoRedefine/>
    <w:semiHidden/>
    <w:rsid w:val="009D26EF"/>
    <w:pPr>
      <w:ind w:left="1540"/>
    </w:pPr>
    <w:rPr>
      <w:rFonts w:ascii="Times New Roman" w:hAnsi="Times New Roman"/>
      <w:sz w:val="18"/>
      <w:szCs w:val="18"/>
    </w:rPr>
  </w:style>
  <w:style w:type="paragraph" w:styleId="TOC9">
    <w:name w:val="toc 9"/>
    <w:basedOn w:val="Normal"/>
    <w:next w:val="Normal"/>
    <w:autoRedefine/>
    <w:semiHidden/>
    <w:rsid w:val="009D26EF"/>
    <w:pPr>
      <w:ind w:left="1760"/>
    </w:pPr>
    <w:rPr>
      <w:rFonts w:ascii="Times New Roman" w:hAnsi="Times New Roman"/>
      <w:sz w:val="18"/>
      <w:szCs w:val="18"/>
    </w:rPr>
  </w:style>
  <w:style w:type="paragraph" w:styleId="FootnoteText">
    <w:name w:val="footnote text"/>
    <w:basedOn w:val="Normal"/>
    <w:link w:val="FootnoteTextChar"/>
    <w:uiPriority w:val="99"/>
    <w:rsid w:val="001F0486"/>
    <w:rPr>
      <w:szCs w:val="24"/>
    </w:rPr>
  </w:style>
  <w:style w:type="character" w:styleId="FootnoteReference">
    <w:name w:val="footnote reference"/>
    <w:basedOn w:val="DefaultParagraphFont"/>
    <w:semiHidden/>
    <w:rsid w:val="001F0486"/>
    <w:rPr>
      <w:vertAlign w:val="superscript"/>
    </w:rPr>
  </w:style>
  <w:style w:type="character" w:styleId="CommentReference">
    <w:name w:val="annotation reference"/>
    <w:basedOn w:val="DefaultParagraphFont"/>
    <w:semiHidden/>
    <w:rsid w:val="00405AEF"/>
    <w:rPr>
      <w:sz w:val="18"/>
    </w:rPr>
  </w:style>
  <w:style w:type="paragraph" w:styleId="CommentText">
    <w:name w:val="annotation text"/>
    <w:basedOn w:val="Normal"/>
    <w:semiHidden/>
    <w:rsid w:val="00405AEF"/>
    <w:rPr>
      <w:szCs w:val="24"/>
    </w:rPr>
  </w:style>
  <w:style w:type="paragraph" w:styleId="CommentSubject">
    <w:name w:val="annotation subject"/>
    <w:basedOn w:val="CommentText"/>
    <w:next w:val="CommentText"/>
    <w:semiHidden/>
    <w:rsid w:val="00405AEF"/>
    <w:rPr>
      <w:sz w:val="22"/>
      <w:szCs w:val="22"/>
    </w:rPr>
  </w:style>
  <w:style w:type="paragraph" w:styleId="BalloonText">
    <w:name w:val="Balloon Text"/>
    <w:basedOn w:val="Normal"/>
    <w:semiHidden/>
    <w:rsid w:val="00405AEF"/>
    <w:rPr>
      <w:rFonts w:ascii="Lucida Grande" w:hAnsi="Lucida Grande"/>
      <w:sz w:val="18"/>
      <w:szCs w:val="18"/>
    </w:rPr>
  </w:style>
  <w:style w:type="character" w:customStyle="1" w:styleId="hps">
    <w:name w:val="hps"/>
    <w:basedOn w:val="DefaultParagraphFont"/>
    <w:rsid w:val="00346780"/>
  </w:style>
  <w:style w:type="paragraph" w:styleId="DocumentMap">
    <w:name w:val="Document Map"/>
    <w:basedOn w:val="Normal"/>
    <w:link w:val="DocumentMapChar"/>
    <w:uiPriority w:val="99"/>
    <w:semiHidden/>
    <w:unhideWhenUsed/>
    <w:rsid w:val="00286C51"/>
    <w:rPr>
      <w:rFonts w:ascii="Tahoma" w:hAnsi="Tahoma" w:cs="Tahoma"/>
      <w:sz w:val="16"/>
      <w:szCs w:val="16"/>
    </w:rPr>
  </w:style>
  <w:style w:type="character" w:customStyle="1" w:styleId="DocumentMapChar">
    <w:name w:val="Document Map Char"/>
    <w:basedOn w:val="DefaultParagraphFont"/>
    <w:link w:val="DocumentMap"/>
    <w:uiPriority w:val="99"/>
    <w:semiHidden/>
    <w:rsid w:val="00286C51"/>
    <w:rPr>
      <w:rFonts w:ascii="Tahoma" w:eastAsia="Calibri" w:hAnsi="Tahoma" w:cs="Tahoma"/>
      <w:sz w:val="16"/>
      <w:szCs w:val="16"/>
      <w:lang w:val="es-CR" w:eastAsia="en-US"/>
    </w:rPr>
  </w:style>
  <w:style w:type="character" w:customStyle="1" w:styleId="HeaderChar1">
    <w:name w:val="Header Char1"/>
    <w:basedOn w:val="DefaultParagraphFont"/>
    <w:link w:val="Header"/>
    <w:uiPriority w:val="99"/>
    <w:rsid w:val="00BE6901"/>
    <w:rPr>
      <w:rFonts w:ascii="Calibri" w:eastAsia="Calibri" w:hAnsi="Calibri"/>
      <w:sz w:val="22"/>
      <w:szCs w:val="22"/>
      <w:lang w:val="es-CR" w:eastAsia="en-US"/>
    </w:rPr>
  </w:style>
  <w:style w:type="paragraph" w:customStyle="1" w:styleId="EstiloTtulo112pto">
    <w:name w:val="Estilo Título 1 + 12 pto"/>
    <w:basedOn w:val="Heading1"/>
    <w:rsid w:val="00505872"/>
    <w:rPr>
      <w:bCs/>
      <w:caps/>
    </w:rPr>
  </w:style>
  <w:style w:type="paragraph" w:customStyle="1" w:styleId="EstiloTtulo212pto">
    <w:name w:val="Estilo Título 2 + 12 pto"/>
    <w:basedOn w:val="Heading2"/>
    <w:rsid w:val="00505872"/>
    <w:rPr>
      <w:bCs/>
    </w:rPr>
  </w:style>
  <w:style w:type="paragraph" w:customStyle="1" w:styleId="EstiloTtulo112ptoCentradoInterlineadosencillo">
    <w:name w:val="Estilo Título 1 + 12 pto Centrado Interlineado:  sencillo"/>
    <w:basedOn w:val="Heading1"/>
    <w:rsid w:val="00505872"/>
    <w:pPr>
      <w:spacing w:line="240" w:lineRule="auto"/>
      <w:jc w:val="left"/>
    </w:pPr>
    <w:rPr>
      <w:bCs/>
    </w:rPr>
  </w:style>
  <w:style w:type="paragraph" w:customStyle="1" w:styleId="EstiloTtulo212ptoInterlineadosencillo">
    <w:name w:val="Estilo Título 2 + 12 pto Interlineado:  sencillo"/>
    <w:basedOn w:val="Heading2"/>
    <w:rsid w:val="00505872"/>
    <w:rPr>
      <w:bCs/>
    </w:rPr>
  </w:style>
  <w:style w:type="paragraph" w:customStyle="1" w:styleId="EstiloTtulo212ptoSinNegrita">
    <w:name w:val="Estilo Título 2 + 12 pto Sin Negrita"/>
    <w:basedOn w:val="Heading2"/>
    <w:rsid w:val="00505872"/>
  </w:style>
  <w:style w:type="paragraph" w:customStyle="1" w:styleId="EstiloTtulo212ptoSinNegrita1">
    <w:name w:val="Estilo Título 2 + 12 pto Sin Negrita1"/>
    <w:basedOn w:val="Heading2"/>
    <w:rsid w:val="00505872"/>
  </w:style>
  <w:style w:type="paragraph" w:customStyle="1" w:styleId="EstiloTtulo212ptoSinNegrita2">
    <w:name w:val="Estilo Título 2 + 12 pto Sin Negrita2"/>
    <w:basedOn w:val="Heading2"/>
    <w:rsid w:val="00505872"/>
  </w:style>
  <w:style w:type="paragraph" w:customStyle="1" w:styleId="EstiloTtulo212ptoSinNegrita3">
    <w:name w:val="Estilo Título 2 + 12 pto Sin Negrita3"/>
    <w:basedOn w:val="Heading2"/>
    <w:qFormat/>
    <w:rsid w:val="00505872"/>
  </w:style>
  <w:style w:type="paragraph" w:styleId="TOCHeading">
    <w:name w:val="TOC Heading"/>
    <w:basedOn w:val="Heading1"/>
    <w:next w:val="Normal"/>
    <w:uiPriority w:val="39"/>
    <w:semiHidden/>
    <w:unhideWhenUsed/>
    <w:qFormat/>
    <w:rsid w:val="003F6EA4"/>
    <w:pPr>
      <w:keepLines/>
      <w:spacing w:before="480" w:line="276" w:lineRule="auto"/>
      <w:jc w:val="left"/>
      <w:outlineLvl w:val="9"/>
    </w:pPr>
    <w:rPr>
      <w:rFonts w:ascii="Cambria" w:hAnsi="Cambria"/>
      <w:bCs/>
      <w:color w:val="365F91"/>
      <w:sz w:val="28"/>
      <w:szCs w:val="28"/>
      <w:lang w:eastAsia="en-US"/>
    </w:rPr>
  </w:style>
  <w:style w:type="table" w:customStyle="1" w:styleId="Calendar1">
    <w:name w:val="Calendar 1"/>
    <w:basedOn w:val="TableNormal"/>
    <w:uiPriority w:val="99"/>
    <w:qFormat/>
    <w:rsid w:val="009523F2"/>
    <w:rPr>
      <w:rFonts w:ascii="Calibri" w:hAnsi="Calibri"/>
      <w:sz w:val="22"/>
      <w:szCs w:val="22"/>
      <w:lang w:eastAsia="en-US"/>
    </w:rPr>
    <w:tblPr>
      <w:tblStyleRowBandSize w:val="1"/>
      <w:tblStyleColBandSize w:val="1"/>
      <w:tblInd w:w="0" w:type="dxa"/>
      <w:tblCellMar>
        <w:top w:w="0" w:type="dxa"/>
        <w:left w:w="108" w:type="dxa"/>
        <w:bottom w:w="0" w:type="dxa"/>
        <w:right w:w="108" w:type="dxa"/>
      </w:tblCellMar>
    </w:tblPr>
    <w:tcPr>
      <w:shd w:val="clear" w:color="auto" w:fill="auto"/>
    </w:tcPr>
    <w:tblStylePr w:type="firstRow">
      <w:pPr>
        <w:wordWrap/>
        <w:spacing w:beforeLines="0" w:beforeAutospacing="0" w:afterLines="0" w:afterAutospacing="0" w:line="240" w:lineRule="auto"/>
      </w:pPr>
      <w:rPr>
        <w:b/>
        <w:bCs/>
        <w:sz w:val="44"/>
        <w:szCs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left w:val="nil"/>
          <w:bottom w:val="single" w:sz="24" w:space="0" w:color="000000"/>
          <w:right w:val="nil"/>
          <w:insideH w:val="nil"/>
          <w:insideV w:val="nil"/>
          <w:tl2br w:val="nil"/>
          <w:tr2bl w:val="nil"/>
        </w:tcBorders>
        <w:shd w:val="clear" w:color="auto" w:fill="auto"/>
      </w:tcPr>
    </w:tblStylePr>
  </w:style>
  <w:style w:type="paragraph" w:customStyle="1" w:styleId="DecimalAligned">
    <w:name w:val="Decimal Aligned"/>
    <w:basedOn w:val="Normal"/>
    <w:uiPriority w:val="40"/>
    <w:qFormat/>
    <w:rsid w:val="00B0119A"/>
    <w:pPr>
      <w:tabs>
        <w:tab w:val="decimal" w:pos="360"/>
      </w:tabs>
      <w:spacing w:after="200" w:line="276" w:lineRule="auto"/>
      <w:jc w:val="left"/>
    </w:pPr>
    <w:rPr>
      <w:rFonts w:ascii="Calibri" w:eastAsia="Times New Roman" w:hAnsi="Calibri"/>
      <w:sz w:val="22"/>
      <w:lang w:val="es-ES"/>
    </w:rPr>
  </w:style>
  <w:style w:type="character" w:customStyle="1" w:styleId="FootnoteTextChar">
    <w:name w:val="Footnote Text Char"/>
    <w:basedOn w:val="DefaultParagraphFont"/>
    <w:link w:val="FootnoteText"/>
    <w:uiPriority w:val="99"/>
    <w:rsid w:val="00B0119A"/>
    <w:rPr>
      <w:rFonts w:ascii="Arial" w:eastAsia="Calibri" w:hAnsi="Arial"/>
      <w:sz w:val="24"/>
      <w:szCs w:val="24"/>
      <w:lang w:val="es-CR" w:eastAsia="en-US"/>
    </w:rPr>
  </w:style>
  <w:style w:type="character" w:styleId="SubtleEmphasis">
    <w:name w:val="Subtle Emphasis"/>
    <w:basedOn w:val="DefaultParagraphFont"/>
    <w:uiPriority w:val="19"/>
    <w:qFormat/>
    <w:rsid w:val="00B0119A"/>
    <w:rPr>
      <w:rFonts w:eastAsia="Times New Roman" w:cs="Times New Roman"/>
      <w:bCs w:val="0"/>
      <w:i/>
      <w:iCs/>
      <w:color w:val="808080"/>
      <w:szCs w:val="22"/>
      <w:lang w:val="es-ES"/>
    </w:rPr>
  </w:style>
  <w:style w:type="table" w:customStyle="1" w:styleId="Sombreadoclaro-nfasis11">
    <w:name w:val="Sombreado claro - Énfasis 11"/>
    <w:basedOn w:val="TableNormal"/>
    <w:uiPriority w:val="60"/>
    <w:rsid w:val="00B0119A"/>
    <w:rPr>
      <w:rFonts w:ascii="Calibri" w:hAnsi="Calibri"/>
      <w:color w:val="365F91"/>
      <w:sz w:val="22"/>
      <w:szCs w:val="22"/>
      <w:lang w:eastAsia="en-US"/>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character" w:customStyle="1" w:styleId="rparrafo1">
    <w:name w:val="rparrafo1"/>
    <w:basedOn w:val="DefaultParagraphFont"/>
    <w:rsid w:val="001E0112"/>
    <w:rPr>
      <w:rFonts w:ascii="Palatino Linotype" w:hAnsi="Palatino Linotype" w:hint="default"/>
      <w:color w:val="000000"/>
      <w:sz w:val="17"/>
      <w:szCs w:val="1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image" Target="media/image1.jpeg"/><Relationship Id="rId12" Type="http://schemas.openxmlformats.org/officeDocument/2006/relationships/header" Target="header2.xml"/><Relationship Id="rId13" Type="http://schemas.openxmlformats.org/officeDocument/2006/relationships/footer" Target="footer2.xml"/><Relationship Id="rId14" Type="http://schemas.openxmlformats.org/officeDocument/2006/relationships/footer" Target="footer3.xml"/><Relationship Id="rId15" Type="http://schemas.openxmlformats.org/officeDocument/2006/relationships/image" Target="media/image2.wmf"/><Relationship Id="rId16" Type="http://schemas.openxmlformats.org/officeDocument/2006/relationships/image" Target="media/image3.wmf"/><Relationship Id="rId17" Type="http://schemas.openxmlformats.org/officeDocument/2006/relationships/fontTable" Target="fontTable.xml"/><Relationship Id="rId18"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footer" Target="footer1.xml"/><Relationship Id="rId10"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869619-7743-5943-9436-7F1A129FD9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122</TotalTime>
  <Pages>57</Pages>
  <Words>41940</Words>
  <Characters>239059</Characters>
  <Application>Microsoft Macintosh Word</Application>
  <DocSecurity>0</DocSecurity>
  <Lines>1992</Lines>
  <Paragraphs>560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ANTEPROYECTO DE TESIS</vt:lpstr>
      <vt:lpstr>ANTEPROYECTO DE TESIS</vt:lpstr>
    </vt:vector>
  </TitlesOfParts>
  <Company>Toshiba</Company>
  <LinksUpToDate>false</LinksUpToDate>
  <CharactersWithSpaces>280439</CharactersWithSpaces>
  <SharedDoc>false</SharedDoc>
  <HLinks>
    <vt:vector size="306" baseType="variant">
      <vt:variant>
        <vt:i4>1703984</vt:i4>
      </vt:variant>
      <vt:variant>
        <vt:i4>302</vt:i4>
      </vt:variant>
      <vt:variant>
        <vt:i4>0</vt:i4>
      </vt:variant>
      <vt:variant>
        <vt:i4>5</vt:i4>
      </vt:variant>
      <vt:variant>
        <vt:lpwstr/>
      </vt:variant>
      <vt:variant>
        <vt:lpwstr>_Toc308088351</vt:lpwstr>
      </vt:variant>
      <vt:variant>
        <vt:i4>1703984</vt:i4>
      </vt:variant>
      <vt:variant>
        <vt:i4>296</vt:i4>
      </vt:variant>
      <vt:variant>
        <vt:i4>0</vt:i4>
      </vt:variant>
      <vt:variant>
        <vt:i4>5</vt:i4>
      </vt:variant>
      <vt:variant>
        <vt:lpwstr/>
      </vt:variant>
      <vt:variant>
        <vt:lpwstr>_Toc308088350</vt:lpwstr>
      </vt:variant>
      <vt:variant>
        <vt:i4>1769520</vt:i4>
      </vt:variant>
      <vt:variant>
        <vt:i4>290</vt:i4>
      </vt:variant>
      <vt:variant>
        <vt:i4>0</vt:i4>
      </vt:variant>
      <vt:variant>
        <vt:i4>5</vt:i4>
      </vt:variant>
      <vt:variant>
        <vt:lpwstr/>
      </vt:variant>
      <vt:variant>
        <vt:lpwstr>_Toc308088349</vt:lpwstr>
      </vt:variant>
      <vt:variant>
        <vt:i4>1769520</vt:i4>
      </vt:variant>
      <vt:variant>
        <vt:i4>284</vt:i4>
      </vt:variant>
      <vt:variant>
        <vt:i4>0</vt:i4>
      </vt:variant>
      <vt:variant>
        <vt:i4>5</vt:i4>
      </vt:variant>
      <vt:variant>
        <vt:lpwstr/>
      </vt:variant>
      <vt:variant>
        <vt:lpwstr>_Toc308088348</vt:lpwstr>
      </vt:variant>
      <vt:variant>
        <vt:i4>1769520</vt:i4>
      </vt:variant>
      <vt:variant>
        <vt:i4>278</vt:i4>
      </vt:variant>
      <vt:variant>
        <vt:i4>0</vt:i4>
      </vt:variant>
      <vt:variant>
        <vt:i4>5</vt:i4>
      </vt:variant>
      <vt:variant>
        <vt:lpwstr/>
      </vt:variant>
      <vt:variant>
        <vt:lpwstr>_Toc308088347</vt:lpwstr>
      </vt:variant>
      <vt:variant>
        <vt:i4>1769520</vt:i4>
      </vt:variant>
      <vt:variant>
        <vt:i4>272</vt:i4>
      </vt:variant>
      <vt:variant>
        <vt:i4>0</vt:i4>
      </vt:variant>
      <vt:variant>
        <vt:i4>5</vt:i4>
      </vt:variant>
      <vt:variant>
        <vt:lpwstr/>
      </vt:variant>
      <vt:variant>
        <vt:lpwstr>_Toc308088346</vt:lpwstr>
      </vt:variant>
      <vt:variant>
        <vt:i4>1769520</vt:i4>
      </vt:variant>
      <vt:variant>
        <vt:i4>266</vt:i4>
      </vt:variant>
      <vt:variant>
        <vt:i4>0</vt:i4>
      </vt:variant>
      <vt:variant>
        <vt:i4>5</vt:i4>
      </vt:variant>
      <vt:variant>
        <vt:lpwstr/>
      </vt:variant>
      <vt:variant>
        <vt:lpwstr>_Toc308088345</vt:lpwstr>
      </vt:variant>
      <vt:variant>
        <vt:i4>1769520</vt:i4>
      </vt:variant>
      <vt:variant>
        <vt:i4>260</vt:i4>
      </vt:variant>
      <vt:variant>
        <vt:i4>0</vt:i4>
      </vt:variant>
      <vt:variant>
        <vt:i4>5</vt:i4>
      </vt:variant>
      <vt:variant>
        <vt:lpwstr/>
      </vt:variant>
      <vt:variant>
        <vt:lpwstr>_Toc308088344</vt:lpwstr>
      </vt:variant>
      <vt:variant>
        <vt:i4>1769520</vt:i4>
      </vt:variant>
      <vt:variant>
        <vt:i4>254</vt:i4>
      </vt:variant>
      <vt:variant>
        <vt:i4>0</vt:i4>
      </vt:variant>
      <vt:variant>
        <vt:i4>5</vt:i4>
      </vt:variant>
      <vt:variant>
        <vt:lpwstr/>
      </vt:variant>
      <vt:variant>
        <vt:lpwstr>_Toc308088343</vt:lpwstr>
      </vt:variant>
      <vt:variant>
        <vt:i4>1769520</vt:i4>
      </vt:variant>
      <vt:variant>
        <vt:i4>248</vt:i4>
      </vt:variant>
      <vt:variant>
        <vt:i4>0</vt:i4>
      </vt:variant>
      <vt:variant>
        <vt:i4>5</vt:i4>
      </vt:variant>
      <vt:variant>
        <vt:lpwstr/>
      </vt:variant>
      <vt:variant>
        <vt:lpwstr>_Toc308088342</vt:lpwstr>
      </vt:variant>
      <vt:variant>
        <vt:i4>1769520</vt:i4>
      </vt:variant>
      <vt:variant>
        <vt:i4>242</vt:i4>
      </vt:variant>
      <vt:variant>
        <vt:i4>0</vt:i4>
      </vt:variant>
      <vt:variant>
        <vt:i4>5</vt:i4>
      </vt:variant>
      <vt:variant>
        <vt:lpwstr/>
      </vt:variant>
      <vt:variant>
        <vt:lpwstr>_Toc308088341</vt:lpwstr>
      </vt:variant>
      <vt:variant>
        <vt:i4>1769520</vt:i4>
      </vt:variant>
      <vt:variant>
        <vt:i4>236</vt:i4>
      </vt:variant>
      <vt:variant>
        <vt:i4>0</vt:i4>
      </vt:variant>
      <vt:variant>
        <vt:i4>5</vt:i4>
      </vt:variant>
      <vt:variant>
        <vt:lpwstr/>
      </vt:variant>
      <vt:variant>
        <vt:lpwstr>_Toc308088340</vt:lpwstr>
      </vt:variant>
      <vt:variant>
        <vt:i4>1835056</vt:i4>
      </vt:variant>
      <vt:variant>
        <vt:i4>230</vt:i4>
      </vt:variant>
      <vt:variant>
        <vt:i4>0</vt:i4>
      </vt:variant>
      <vt:variant>
        <vt:i4>5</vt:i4>
      </vt:variant>
      <vt:variant>
        <vt:lpwstr/>
      </vt:variant>
      <vt:variant>
        <vt:lpwstr>_Toc308088339</vt:lpwstr>
      </vt:variant>
      <vt:variant>
        <vt:i4>1835056</vt:i4>
      </vt:variant>
      <vt:variant>
        <vt:i4>224</vt:i4>
      </vt:variant>
      <vt:variant>
        <vt:i4>0</vt:i4>
      </vt:variant>
      <vt:variant>
        <vt:i4>5</vt:i4>
      </vt:variant>
      <vt:variant>
        <vt:lpwstr/>
      </vt:variant>
      <vt:variant>
        <vt:lpwstr>_Toc308088338</vt:lpwstr>
      </vt:variant>
      <vt:variant>
        <vt:i4>1835056</vt:i4>
      </vt:variant>
      <vt:variant>
        <vt:i4>218</vt:i4>
      </vt:variant>
      <vt:variant>
        <vt:i4>0</vt:i4>
      </vt:variant>
      <vt:variant>
        <vt:i4>5</vt:i4>
      </vt:variant>
      <vt:variant>
        <vt:lpwstr/>
      </vt:variant>
      <vt:variant>
        <vt:lpwstr>_Toc308088337</vt:lpwstr>
      </vt:variant>
      <vt:variant>
        <vt:i4>1835056</vt:i4>
      </vt:variant>
      <vt:variant>
        <vt:i4>212</vt:i4>
      </vt:variant>
      <vt:variant>
        <vt:i4>0</vt:i4>
      </vt:variant>
      <vt:variant>
        <vt:i4>5</vt:i4>
      </vt:variant>
      <vt:variant>
        <vt:lpwstr/>
      </vt:variant>
      <vt:variant>
        <vt:lpwstr>_Toc308088336</vt:lpwstr>
      </vt:variant>
      <vt:variant>
        <vt:i4>1835056</vt:i4>
      </vt:variant>
      <vt:variant>
        <vt:i4>206</vt:i4>
      </vt:variant>
      <vt:variant>
        <vt:i4>0</vt:i4>
      </vt:variant>
      <vt:variant>
        <vt:i4>5</vt:i4>
      </vt:variant>
      <vt:variant>
        <vt:lpwstr/>
      </vt:variant>
      <vt:variant>
        <vt:lpwstr>_Toc308088335</vt:lpwstr>
      </vt:variant>
      <vt:variant>
        <vt:i4>1835056</vt:i4>
      </vt:variant>
      <vt:variant>
        <vt:i4>200</vt:i4>
      </vt:variant>
      <vt:variant>
        <vt:i4>0</vt:i4>
      </vt:variant>
      <vt:variant>
        <vt:i4>5</vt:i4>
      </vt:variant>
      <vt:variant>
        <vt:lpwstr/>
      </vt:variant>
      <vt:variant>
        <vt:lpwstr>_Toc308088334</vt:lpwstr>
      </vt:variant>
      <vt:variant>
        <vt:i4>1835056</vt:i4>
      </vt:variant>
      <vt:variant>
        <vt:i4>194</vt:i4>
      </vt:variant>
      <vt:variant>
        <vt:i4>0</vt:i4>
      </vt:variant>
      <vt:variant>
        <vt:i4>5</vt:i4>
      </vt:variant>
      <vt:variant>
        <vt:lpwstr/>
      </vt:variant>
      <vt:variant>
        <vt:lpwstr>_Toc308088333</vt:lpwstr>
      </vt:variant>
      <vt:variant>
        <vt:i4>1835056</vt:i4>
      </vt:variant>
      <vt:variant>
        <vt:i4>188</vt:i4>
      </vt:variant>
      <vt:variant>
        <vt:i4>0</vt:i4>
      </vt:variant>
      <vt:variant>
        <vt:i4>5</vt:i4>
      </vt:variant>
      <vt:variant>
        <vt:lpwstr/>
      </vt:variant>
      <vt:variant>
        <vt:lpwstr>_Toc308088332</vt:lpwstr>
      </vt:variant>
      <vt:variant>
        <vt:i4>1835056</vt:i4>
      </vt:variant>
      <vt:variant>
        <vt:i4>182</vt:i4>
      </vt:variant>
      <vt:variant>
        <vt:i4>0</vt:i4>
      </vt:variant>
      <vt:variant>
        <vt:i4>5</vt:i4>
      </vt:variant>
      <vt:variant>
        <vt:lpwstr/>
      </vt:variant>
      <vt:variant>
        <vt:lpwstr>_Toc308088331</vt:lpwstr>
      </vt:variant>
      <vt:variant>
        <vt:i4>1835056</vt:i4>
      </vt:variant>
      <vt:variant>
        <vt:i4>176</vt:i4>
      </vt:variant>
      <vt:variant>
        <vt:i4>0</vt:i4>
      </vt:variant>
      <vt:variant>
        <vt:i4>5</vt:i4>
      </vt:variant>
      <vt:variant>
        <vt:lpwstr/>
      </vt:variant>
      <vt:variant>
        <vt:lpwstr>_Toc308088330</vt:lpwstr>
      </vt:variant>
      <vt:variant>
        <vt:i4>1900592</vt:i4>
      </vt:variant>
      <vt:variant>
        <vt:i4>170</vt:i4>
      </vt:variant>
      <vt:variant>
        <vt:i4>0</vt:i4>
      </vt:variant>
      <vt:variant>
        <vt:i4>5</vt:i4>
      </vt:variant>
      <vt:variant>
        <vt:lpwstr/>
      </vt:variant>
      <vt:variant>
        <vt:lpwstr>_Toc308088329</vt:lpwstr>
      </vt:variant>
      <vt:variant>
        <vt:i4>1900592</vt:i4>
      </vt:variant>
      <vt:variant>
        <vt:i4>164</vt:i4>
      </vt:variant>
      <vt:variant>
        <vt:i4>0</vt:i4>
      </vt:variant>
      <vt:variant>
        <vt:i4>5</vt:i4>
      </vt:variant>
      <vt:variant>
        <vt:lpwstr/>
      </vt:variant>
      <vt:variant>
        <vt:lpwstr>_Toc308088328</vt:lpwstr>
      </vt:variant>
      <vt:variant>
        <vt:i4>1900592</vt:i4>
      </vt:variant>
      <vt:variant>
        <vt:i4>158</vt:i4>
      </vt:variant>
      <vt:variant>
        <vt:i4>0</vt:i4>
      </vt:variant>
      <vt:variant>
        <vt:i4>5</vt:i4>
      </vt:variant>
      <vt:variant>
        <vt:lpwstr/>
      </vt:variant>
      <vt:variant>
        <vt:lpwstr>_Toc308088327</vt:lpwstr>
      </vt:variant>
      <vt:variant>
        <vt:i4>1900592</vt:i4>
      </vt:variant>
      <vt:variant>
        <vt:i4>152</vt:i4>
      </vt:variant>
      <vt:variant>
        <vt:i4>0</vt:i4>
      </vt:variant>
      <vt:variant>
        <vt:i4>5</vt:i4>
      </vt:variant>
      <vt:variant>
        <vt:lpwstr/>
      </vt:variant>
      <vt:variant>
        <vt:lpwstr>_Toc308088326</vt:lpwstr>
      </vt:variant>
      <vt:variant>
        <vt:i4>1900592</vt:i4>
      </vt:variant>
      <vt:variant>
        <vt:i4>146</vt:i4>
      </vt:variant>
      <vt:variant>
        <vt:i4>0</vt:i4>
      </vt:variant>
      <vt:variant>
        <vt:i4>5</vt:i4>
      </vt:variant>
      <vt:variant>
        <vt:lpwstr/>
      </vt:variant>
      <vt:variant>
        <vt:lpwstr>_Toc308088325</vt:lpwstr>
      </vt:variant>
      <vt:variant>
        <vt:i4>1900592</vt:i4>
      </vt:variant>
      <vt:variant>
        <vt:i4>140</vt:i4>
      </vt:variant>
      <vt:variant>
        <vt:i4>0</vt:i4>
      </vt:variant>
      <vt:variant>
        <vt:i4>5</vt:i4>
      </vt:variant>
      <vt:variant>
        <vt:lpwstr/>
      </vt:variant>
      <vt:variant>
        <vt:lpwstr>_Toc308088324</vt:lpwstr>
      </vt:variant>
      <vt:variant>
        <vt:i4>1900592</vt:i4>
      </vt:variant>
      <vt:variant>
        <vt:i4>134</vt:i4>
      </vt:variant>
      <vt:variant>
        <vt:i4>0</vt:i4>
      </vt:variant>
      <vt:variant>
        <vt:i4>5</vt:i4>
      </vt:variant>
      <vt:variant>
        <vt:lpwstr/>
      </vt:variant>
      <vt:variant>
        <vt:lpwstr>_Toc308088323</vt:lpwstr>
      </vt:variant>
      <vt:variant>
        <vt:i4>1900592</vt:i4>
      </vt:variant>
      <vt:variant>
        <vt:i4>128</vt:i4>
      </vt:variant>
      <vt:variant>
        <vt:i4>0</vt:i4>
      </vt:variant>
      <vt:variant>
        <vt:i4>5</vt:i4>
      </vt:variant>
      <vt:variant>
        <vt:lpwstr/>
      </vt:variant>
      <vt:variant>
        <vt:lpwstr>_Toc308088322</vt:lpwstr>
      </vt:variant>
      <vt:variant>
        <vt:i4>1900592</vt:i4>
      </vt:variant>
      <vt:variant>
        <vt:i4>122</vt:i4>
      </vt:variant>
      <vt:variant>
        <vt:i4>0</vt:i4>
      </vt:variant>
      <vt:variant>
        <vt:i4>5</vt:i4>
      </vt:variant>
      <vt:variant>
        <vt:lpwstr/>
      </vt:variant>
      <vt:variant>
        <vt:lpwstr>_Toc308088321</vt:lpwstr>
      </vt:variant>
      <vt:variant>
        <vt:i4>1900592</vt:i4>
      </vt:variant>
      <vt:variant>
        <vt:i4>116</vt:i4>
      </vt:variant>
      <vt:variant>
        <vt:i4>0</vt:i4>
      </vt:variant>
      <vt:variant>
        <vt:i4>5</vt:i4>
      </vt:variant>
      <vt:variant>
        <vt:lpwstr/>
      </vt:variant>
      <vt:variant>
        <vt:lpwstr>_Toc308088320</vt:lpwstr>
      </vt:variant>
      <vt:variant>
        <vt:i4>1966128</vt:i4>
      </vt:variant>
      <vt:variant>
        <vt:i4>110</vt:i4>
      </vt:variant>
      <vt:variant>
        <vt:i4>0</vt:i4>
      </vt:variant>
      <vt:variant>
        <vt:i4>5</vt:i4>
      </vt:variant>
      <vt:variant>
        <vt:lpwstr/>
      </vt:variant>
      <vt:variant>
        <vt:lpwstr>_Toc308088319</vt:lpwstr>
      </vt:variant>
      <vt:variant>
        <vt:i4>1966128</vt:i4>
      </vt:variant>
      <vt:variant>
        <vt:i4>104</vt:i4>
      </vt:variant>
      <vt:variant>
        <vt:i4>0</vt:i4>
      </vt:variant>
      <vt:variant>
        <vt:i4>5</vt:i4>
      </vt:variant>
      <vt:variant>
        <vt:lpwstr/>
      </vt:variant>
      <vt:variant>
        <vt:lpwstr>_Toc308088318</vt:lpwstr>
      </vt:variant>
      <vt:variant>
        <vt:i4>1966128</vt:i4>
      </vt:variant>
      <vt:variant>
        <vt:i4>98</vt:i4>
      </vt:variant>
      <vt:variant>
        <vt:i4>0</vt:i4>
      </vt:variant>
      <vt:variant>
        <vt:i4>5</vt:i4>
      </vt:variant>
      <vt:variant>
        <vt:lpwstr/>
      </vt:variant>
      <vt:variant>
        <vt:lpwstr>_Toc308088317</vt:lpwstr>
      </vt:variant>
      <vt:variant>
        <vt:i4>1966128</vt:i4>
      </vt:variant>
      <vt:variant>
        <vt:i4>92</vt:i4>
      </vt:variant>
      <vt:variant>
        <vt:i4>0</vt:i4>
      </vt:variant>
      <vt:variant>
        <vt:i4>5</vt:i4>
      </vt:variant>
      <vt:variant>
        <vt:lpwstr/>
      </vt:variant>
      <vt:variant>
        <vt:lpwstr>_Toc308088316</vt:lpwstr>
      </vt:variant>
      <vt:variant>
        <vt:i4>1966128</vt:i4>
      </vt:variant>
      <vt:variant>
        <vt:i4>86</vt:i4>
      </vt:variant>
      <vt:variant>
        <vt:i4>0</vt:i4>
      </vt:variant>
      <vt:variant>
        <vt:i4>5</vt:i4>
      </vt:variant>
      <vt:variant>
        <vt:lpwstr/>
      </vt:variant>
      <vt:variant>
        <vt:lpwstr>_Toc308088315</vt:lpwstr>
      </vt:variant>
      <vt:variant>
        <vt:i4>1966128</vt:i4>
      </vt:variant>
      <vt:variant>
        <vt:i4>80</vt:i4>
      </vt:variant>
      <vt:variant>
        <vt:i4>0</vt:i4>
      </vt:variant>
      <vt:variant>
        <vt:i4>5</vt:i4>
      </vt:variant>
      <vt:variant>
        <vt:lpwstr/>
      </vt:variant>
      <vt:variant>
        <vt:lpwstr>_Toc308088314</vt:lpwstr>
      </vt:variant>
      <vt:variant>
        <vt:i4>1966128</vt:i4>
      </vt:variant>
      <vt:variant>
        <vt:i4>74</vt:i4>
      </vt:variant>
      <vt:variant>
        <vt:i4>0</vt:i4>
      </vt:variant>
      <vt:variant>
        <vt:i4>5</vt:i4>
      </vt:variant>
      <vt:variant>
        <vt:lpwstr/>
      </vt:variant>
      <vt:variant>
        <vt:lpwstr>_Toc308088313</vt:lpwstr>
      </vt:variant>
      <vt:variant>
        <vt:i4>1966128</vt:i4>
      </vt:variant>
      <vt:variant>
        <vt:i4>68</vt:i4>
      </vt:variant>
      <vt:variant>
        <vt:i4>0</vt:i4>
      </vt:variant>
      <vt:variant>
        <vt:i4>5</vt:i4>
      </vt:variant>
      <vt:variant>
        <vt:lpwstr/>
      </vt:variant>
      <vt:variant>
        <vt:lpwstr>_Toc308088312</vt:lpwstr>
      </vt:variant>
      <vt:variant>
        <vt:i4>1966128</vt:i4>
      </vt:variant>
      <vt:variant>
        <vt:i4>62</vt:i4>
      </vt:variant>
      <vt:variant>
        <vt:i4>0</vt:i4>
      </vt:variant>
      <vt:variant>
        <vt:i4>5</vt:i4>
      </vt:variant>
      <vt:variant>
        <vt:lpwstr/>
      </vt:variant>
      <vt:variant>
        <vt:lpwstr>_Toc308088311</vt:lpwstr>
      </vt:variant>
      <vt:variant>
        <vt:i4>1966128</vt:i4>
      </vt:variant>
      <vt:variant>
        <vt:i4>56</vt:i4>
      </vt:variant>
      <vt:variant>
        <vt:i4>0</vt:i4>
      </vt:variant>
      <vt:variant>
        <vt:i4>5</vt:i4>
      </vt:variant>
      <vt:variant>
        <vt:lpwstr/>
      </vt:variant>
      <vt:variant>
        <vt:lpwstr>_Toc308088310</vt:lpwstr>
      </vt:variant>
      <vt:variant>
        <vt:i4>2031664</vt:i4>
      </vt:variant>
      <vt:variant>
        <vt:i4>50</vt:i4>
      </vt:variant>
      <vt:variant>
        <vt:i4>0</vt:i4>
      </vt:variant>
      <vt:variant>
        <vt:i4>5</vt:i4>
      </vt:variant>
      <vt:variant>
        <vt:lpwstr/>
      </vt:variant>
      <vt:variant>
        <vt:lpwstr>_Toc308088309</vt:lpwstr>
      </vt:variant>
      <vt:variant>
        <vt:i4>2031664</vt:i4>
      </vt:variant>
      <vt:variant>
        <vt:i4>44</vt:i4>
      </vt:variant>
      <vt:variant>
        <vt:i4>0</vt:i4>
      </vt:variant>
      <vt:variant>
        <vt:i4>5</vt:i4>
      </vt:variant>
      <vt:variant>
        <vt:lpwstr/>
      </vt:variant>
      <vt:variant>
        <vt:lpwstr>_Toc308088308</vt:lpwstr>
      </vt:variant>
      <vt:variant>
        <vt:i4>2031664</vt:i4>
      </vt:variant>
      <vt:variant>
        <vt:i4>38</vt:i4>
      </vt:variant>
      <vt:variant>
        <vt:i4>0</vt:i4>
      </vt:variant>
      <vt:variant>
        <vt:i4>5</vt:i4>
      </vt:variant>
      <vt:variant>
        <vt:lpwstr/>
      </vt:variant>
      <vt:variant>
        <vt:lpwstr>_Toc308088307</vt:lpwstr>
      </vt:variant>
      <vt:variant>
        <vt:i4>2031664</vt:i4>
      </vt:variant>
      <vt:variant>
        <vt:i4>32</vt:i4>
      </vt:variant>
      <vt:variant>
        <vt:i4>0</vt:i4>
      </vt:variant>
      <vt:variant>
        <vt:i4>5</vt:i4>
      </vt:variant>
      <vt:variant>
        <vt:lpwstr/>
      </vt:variant>
      <vt:variant>
        <vt:lpwstr>_Toc308088306</vt:lpwstr>
      </vt:variant>
      <vt:variant>
        <vt:i4>2031664</vt:i4>
      </vt:variant>
      <vt:variant>
        <vt:i4>26</vt:i4>
      </vt:variant>
      <vt:variant>
        <vt:i4>0</vt:i4>
      </vt:variant>
      <vt:variant>
        <vt:i4>5</vt:i4>
      </vt:variant>
      <vt:variant>
        <vt:lpwstr/>
      </vt:variant>
      <vt:variant>
        <vt:lpwstr>_Toc308088305</vt:lpwstr>
      </vt:variant>
      <vt:variant>
        <vt:i4>2031664</vt:i4>
      </vt:variant>
      <vt:variant>
        <vt:i4>20</vt:i4>
      </vt:variant>
      <vt:variant>
        <vt:i4>0</vt:i4>
      </vt:variant>
      <vt:variant>
        <vt:i4>5</vt:i4>
      </vt:variant>
      <vt:variant>
        <vt:lpwstr/>
      </vt:variant>
      <vt:variant>
        <vt:lpwstr>_Toc308088304</vt:lpwstr>
      </vt:variant>
      <vt:variant>
        <vt:i4>2031664</vt:i4>
      </vt:variant>
      <vt:variant>
        <vt:i4>14</vt:i4>
      </vt:variant>
      <vt:variant>
        <vt:i4>0</vt:i4>
      </vt:variant>
      <vt:variant>
        <vt:i4>5</vt:i4>
      </vt:variant>
      <vt:variant>
        <vt:lpwstr/>
      </vt:variant>
      <vt:variant>
        <vt:lpwstr>_Toc308088303</vt:lpwstr>
      </vt:variant>
      <vt:variant>
        <vt:i4>2031664</vt:i4>
      </vt:variant>
      <vt:variant>
        <vt:i4>8</vt:i4>
      </vt:variant>
      <vt:variant>
        <vt:i4>0</vt:i4>
      </vt:variant>
      <vt:variant>
        <vt:i4>5</vt:i4>
      </vt:variant>
      <vt:variant>
        <vt:lpwstr/>
      </vt:variant>
      <vt:variant>
        <vt:lpwstr>_Toc308088302</vt:lpwstr>
      </vt:variant>
      <vt:variant>
        <vt:i4>2031664</vt:i4>
      </vt:variant>
      <vt:variant>
        <vt:i4>2</vt:i4>
      </vt:variant>
      <vt:variant>
        <vt:i4>0</vt:i4>
      </vt:variant>
      <vt:variant>
        <vt:i4>5</vt:i4>
      </vt:variant>
      <vt:variant>
        <vt:lpwstr/>
      </vt:variant>
      <vt:variant>
        <vt:lpwstr>_Toc308088301</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ANTEPROYECTO DE TESIS</dc:title>
  <dc:creator>over nxt</dc:creator>
  <cp:lastModifiedBy>Home</cp:lastModifiedBy>
  <cp:revision>32</cp:revision>
  <cp:lastPrinted>2011-10-31T19:22:00Z</cp:lastPrinted>
  <dcterms:created xsi:type="dcterms:W3CDTF">2012-01-19T16:29:00Z</dcterms:created>
  <dcterms:modified xsi:type="dcterms:W3CDTF">2012-02-15T13:41:00Z</dcterms:modified>
</cp:coreProperties>
</file>